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5B56C">
      <w:pPr>
        <w:spacing w:line="360" w:lineRule="auto"/>
        <w:jc w:val="center"/>
        <w:rPr>
          <w:rFonts w:hint="eastAsia" w:ascii="方正小标宋简体" w:hAnsi="宋体" w:eastAsia="方正小标宋简体"/>
          <w:color w:val="auto"/>
          <w:sz w:val="52"/>
          <w:szCs w:val="52"/>
          <w:highlight w:val="none"/>
        </w:rPr>
      </w:pPr>
    </w:p>
    <w:p w14:paraId="69D3FFE7">
      <w:pPr>
        <w:spacing w:line="360" w:lineRule="auto"/>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74E95645">
      <w:pPr>
        <w:spacing w:before="120" w:beforeLines="50" w:line="360" w:lineRule="auto"/>
        <w:jc w:val="center"/>
        <w:rPr>
          <w:rFonts w:ascii="宋体" w:hAnsi="宋体"/>
          <w:color w:val="auto"/>
          <w:sz w:val="52"/>
          <w:szCs w:val="52"/>
          <w:highlight w:val="none"/>
        </w:rPr>
      </w:pPr>
    </w:p>
    <w:p w14:paraId="5D687EAC">
      <w:pPr>
        <w:spacing w:line="360" w:lineRule="auto"/>
        <w:rPr>
          <w:rFonts w:hint="eastAsia" w:ascii="仿宋_GB2312" w:hAnsi="宋体" w:eastAsia="仿宋_GB2312"/>
          <w:b/>
          <w:color w:val="auto"/>
          <w:sz w:val="48"/>
          <w:szCs w:val="48"/>
          <w:highlight w:val="none"/>
        </w:rPr>
      </w:pPr>
    </w:p>
    <w:p w14:paraId="6CE02C6B">
      <w:pPr>
        <w:snapToGrid w:val="0"/>
        <w:spacing w:before="120"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14:paraId="7E528ACF">
      <w:pPr>
        <w:snapToGrid w:val="0"/>
        <w:spacing w:before="120"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（全流程电子化采购-远程异地评标）</w:t>
      </w:r>
    </w:p>
    <w:p w14:paraId="0D8F6C47">
      <w:pPr>
        <w:snapToGrid w:val="0"/>
        <w:spacing w:line="360" w:lineRule="auto"/>
        <w:rPr>
          <w:rFonts w:hint="eastAsia" w:ascii="仿宋_GB2312" w:hAnsi="宋体" w:eastAsia="仿宋_GB2312"/>
          <w:color w:val="auto"/>
          <w:sz w:val="30"/>
          <w:szCs w:val="72"/>
          <w:highlight w:val="none"/>
        </w:rPr>
      </w:pPr>
    </w:p>
    <w:p w14:paraId="553911E4">
      <w:pPr>
        <w:pStyle w:val="24"/>
        <w:snapToGrid w:val="0"/>
        <w:spacing w:line="360" w:lineRule="auto"/>
        <w:ind w:firstLine="301" w:firstLineChars="1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苍梧县中医医院整体提升项目放射科设备采购</w:t>
      </w:r>
    </w:p>
    <w:p w14:paraId="16C17035">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WZZC2024-G1-210357-YZLZ</w:t>
      </w:r>
      <w:r>
        <w:rPr>
          <w:rFonts w:hint="eastAsia" w:ascii="仿宋_GB2312" w:hAnsi="宋体" w:eastAsia="仿宋_GB2312"/>
          <w:b/>
          <w:color w:val="auto"/>
          <w:sz w:val="30"/>
          <w:szCs w:val="48"/>
          <w:highlight w:val="none"/>
        </w:rPr>
        <w:t xml:space="preserve"> </w:t>
      </w:r>
    </w:p>
    <w:p w14:paraId="4D0E52EC">
      <w:pPr>
        <w:pStyle w:val="24"/>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苍梧县中医医院</w:t>
      </w:r>
    </w:p>
    <w:p w14:paraId="7EA2E308">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6BFC826B">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p>
    <w:p w14:paraId="4595BF61">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p>
    <w:p w14:paraId="3EC6EACE">
      <w:pPr>
        <w:pStyle w:val="24"/>
        <w:snapToGrid w:val="0"/>
        <w:spacing w:line="360" w:lineRule="auto"/>
        <w:ind w:firstLine="841" w:firstLineChars="294"/>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2024年</w:t>
      </w:r>
      <w:r>
        <w:rPr>
          <w:rFonts w:hint="eastAsia" w:ascii="仿宋_GB2312" w:hAnsi="宋体" w:eastAsia="仿宋_GB2312"/>
          <w:b/>
          <w:bCs/>
          <w:color w:val="auto"/>
          <w:w w:val="95"/>
          <w:sz w:val="30"/>
          <w:szCs w:val="30"/>
          <w:highlight w:val="none"/>
          <w:lang w:val="en-US" w:eastAsia="zh-CN"/>
        </w:rPr>
        <w:t>11</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29</w:t>
      </w:r>
      <w:r>
        <w:rPr>
          <w:rFonts w:hint="eastAsia" w:ascii="仿宋_GB2312" w:hAnsi="宋体" w:eastAsia="仿宋_GB2312"/>
          <w:b/>
          <w:bCs/>
          <w:color w:val="auto"/>
          <w:w w:val="95"/>
          <w:sz w:val="30"/>
          <w:szCs w:val="30"/>
          <w:highlight w:val="none"/>
        </w:rPr>
        <w:t>日</w:t>
      </w:r>
    </w:p>
    <w:p w14:paraId="703F5F1F">
      <w:pPr>
        <w:pStyle w:val="15"/>
        <w:ind w:firstLine="803"/>
        <w:jc w:val="center"/>
        <w:rPr>
          <w:rFonts w:hint="eastAsia" w:ascii="仿宋_GB2312" w:hAnsi="宋体" w:eastAsia="仿宋_GB2312"/>
          <w:color w:val="auto"/>
          <w:highlight w:val="none"/>
        </w:rPr>
      </w:pPr>
      <w:r>
        <w:rPr>
          <w:rFonts w:ascii="Arial" w:hAnsi="Arial" w:eastAsia="黑体"/>
          <w:bCs/>
          <w:color w:val="auto"/>
          <w:kern w:val="0"/>
          <w:sz w:val="32"/>
          <w:szCs w:val="32"/>
          <w:highlight w:val="none"/>
        </w:rPr>
        <w:br w:type="page"/>
      </w:r>
    </w:p>
    <w:p w14:paraId="389C2B71">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248872DE">
      <w:pPr>
        <w:pStyle w:val="32"/>
        <w:rPr>
          <w:rFonts w:ascii="Calibri" w:hAnsi="Calibri"/>
          <w:b w:val="0"/>
          <w:bCs w:val="0"/>
          <w:caps w:val="0"/>
          <w:color w:val="auto"/>
          <w:sz w:val="21"/>
          <w:szCs w:val="22"/>
          <w:highlight w:val="none"/>
          <w:lang w:val="en-US" w:eastAsia="zh-CN"/>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"_Toc74320800"</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第一章</w:t>
      </w:r>
      <w:r>
        <w:rPr>
          <w:rStyle w:val="52"/>
          <w:color w:val="auto"/>
          <w:highlight w:val="none"/>
        </w:rPr>
        <w:t xml:space="preserve"> </w:t>
      </w:r>
      <w:r>
        <w:rPr>
          <w:rStyle w:val="52"/>
          <w:rFonts w:hint="eastAsia"/>
          <w:color w:val="auto"/>
          <w:highlight w:val="none"/>
          <w:lang w:val="en-US" w:eastAsia="zh-CN"/>
        </w:rPr>
        <w:t xml:space="preserve"> </w:t>
      </w:r>
      <w:r>
        <w:rPr>
          <w:rStyle w:val="52"/>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3</w:t>
      </w:r>
      <w:r>
        <w:rPr>
          <w:color w:val="auto"/>
          <w:highlight w:val="none"/>
        </w:rPr>
        <w:fldChar w:fldCharType="end"/>
      </w:r>
      <w:r>
        <w:rPr>
          <w:rStyle w:val="52"/>
          <w:color w:val="auto"/>
          <w:highlight w:val="none"/>
        </w:rPr>
        <w:fldChar w:fldCharType="end"/>
      </w:r>
    </w:p>
    <w:p w14:paraId="48892720">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"_Toc74320801"</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第二章</w:t>
      </w:r>
      <w:r>
        <w:rPr>
          <w:rStyle w:val="52"/>
          <w:color w:val="auto"/>
          <w:highlight w:val="none"/>
        </w:rPr>
        <w:t xml:space="preserve">  </w:t>
      </w:r>
      <w:r>
        <w:rPr>
          <w:rStyle w:val="52"/>
          <w:rFonts w:hint="eastAsia"/>
          <w:color w:val="auto"/>
          <w:highlight w:val="none"/>
        </w:rPr>
        <w:t>采购需求</w:t>
      </w:r>
      <w:bookmarkStart w:id="0" w:name="_Hlt167096761"/>
      <w:r>
        <w:rPr>
          <w:color w:val="auto"/>
          <w:highlight w:val="none"/>
        </w:rPr>
        <w:tab/>
      </w:r>
      <w:bookmarkEnd w:id="0"/>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6</w:t>
      </w:r>
      <w:r>
        <w:rPr>
          <w:color w:val="auto"/>
          <w:highlight w:val="none"/>
        </w:rPr>
        <w:fldChar w:fldCharType="end"/>
      </w:r>
      <w:r>
        <w:rPr>
          <w:rStyle w:val="52"/>
          <w:color w:val="auto"/>
          <w:highlight w:val="none"/>
        </w:rPr>
        <w:fldChar w:fldCharType="end"/>
      </w:r>
    </w:p>
    <w:p w14:paraId="123E0514">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"_Toc74320802"</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第三章</w:t>
      </w:r>
      <w:r>
        <w:rPr>
          <w:rStyle w:val="52"/>
          <w:color w:val="auto"/>
          <w:highlight w:val="none"/>
        </w:rPr>
        <w:t xml:space="preserve">  </w:t>
      </w:r>
      <w:r>
        <w:rPr>
          <w:rStyle w:val="52"/>
          <w:rFonts w:hint="eastAsia"/>
          <w:color w:val="auto"/>
          <w:highlight w:val="none"/>
        </w:rPr>
        <w:t>投标人须</w:t>
      </w:r>
      <w:bookmarkStart w:id="1" w:name="_Hlt79572744"/>
      <w:bookmarkStart w:id="2" w:name="_Hlt79572745"/>
      <w:r>
        <w:rPr>
          <w:rStyle w:val="52"/>
          <w:rFonts w:hint="eastAsia"/>
          <w:color w:val="auto"/>
          <w:highlight w:val="none"/>
        </w:rPr>
        <w:t>知</w:t>
      </w:r>
      <w:bookmarkEnd w:id="1"/>
      <w:bookmarkEnd w:id="2"/>
      <w:r>
        <w:rPr>
          <w:color w:val="auto"/>
          <w:highlight w:val="none"/>
        </w:rPr>
        <w:tab/>
      </w:r>
      <w:r>
        <w:rPr>
          <w:color w:val="auto"/>
          <w:highlight w:val="none"/>
        </w:rPr>
        <w:fldChar w:fldCharType="begin"/>
      </w:r>
      <w:r>
        <w:rPr>
          <w:color w:val="auto"/>
          <w:highlight w:val="none"/>
        </w:rPr>
        <w:instrText xml:space="preserve"> PAGEREF _Toc74320802 \h </w:instrText>
      </w:r>
      <w:r>
        <w:rPr>
          <w:color w:val="auto"/>
          <w:highlight w:val="none"/>
        </w:rPr>
        <w:fldChar w:fldCharType="separate"/>
      </w:r>
      <w:r>
        <w:rPr>
          <w:color w:val="auto"/>
          <w:highlight w:val="none"/>
        </w:rPr>
        <w:t>36</w:t>
      </w:r>
      <w:r>
        <w:rPr>
          <w:color w:val="auto"/>
          <w:highlight w:val="none"/>
        </w:rPr>
        <w:fldChar w:fldCharType="end"/>
      </w:r>
      <w:r>
        <w:rPr>
          <w:rStyle w:val="52"/>
          <w:color w:val="auto"/>
          <w:highlight w:val="none"/>
        </w:rPr>
        <w:fldChar w:fldCharType="end"/>
      </w:r>
    </w:p>
    <w:p w14:paraId="4077489D">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"_Toc74320803"</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第四章</w:t>
      </w:r>
      <w:r>
        <w:rPr>
          <w:rStyle w:val="52"/>
          <w:color w:val="auto"/>
          <w:highlight w:val="none"/>
        </w:rPr>
        <w:t xml:space="preserve">  </w:t>
      </w:r>
      <w:r>
        <w:rPr>
          <w:rStyle w:val="52"/>
          <w:rFonts w:hint="eastAsia"/>
          <w:color w:val="auto"/>
          <w:highlight w:val="none"/>
        </w:rPr>
        <w:t>评标方</w:t>
      </w:r>
      <w:bookmarkStart w:id="3" w:name="_Hlt82186273"/>
      <w:bookmarkStart w:id="4" w:name="_Hlt82186274"/>
      <w:r>
        <w:rPr>
          <w:rStyle w:val="52"/>
          <w:rFonts w:hint="eastAsia"/>
          <w:color w:val="auto"/>
          <w:highlight w:val="none"/>
        </w:rPr>
        <w:t>法</w:t>
      </w:r>
      <w:bookmarkEnd w:id="3"/>
      <w:bookmarkEnd w:id="4"/>
      <w:r>
        <w:rPr>
          <w:rStyle w:val="52"/>
          <w:rFonts w:hint="eastAsia"/>
          <w:color w:val="auto"/>
          <w:highlight w:val="none"/>
        </w:rPr>
        <w:t>及</w:t>
      </w:r>
      <w:bookmarkStart w:id="5" w:name="_Hlt167097159"/>
      <w:bookmarkStart w:id="6" w:name="_Hlt167097184"/>
      <w:r>
        <w:rPr>
          <w:rStyle w:val="52"/>
          <w:rFonts w:hint="eastAsia"/>
          <w:color w:val="auto"/>
          <w:highlight w:val="none"/>
        </w:rPr>
        <w:t>评</w:t>
      </w:r>
      <w:bookmarkEnd w:id="5"/>
      <w:bookmarkEnd w:id="6"/>
      <w:bookmarkStart w:id="7" w:name="_Hlt167096377"/>
      <w:bookmarkStart w:id="8" w:name="_Hlt167096376"/>
      <w:r>
        <w:rPr>
          <w:rStyle w:val="52"/>
          <w:rFonts w:hint="eastAsia"/>
          <w:color w:val="auto"/>
          <w:highlight w:val="none"/>
        </w:rPr>
        <w:t>标</w:t>
      </w:r>
      <w:bookmarkEnd w:id="7"/>
      <w:bookmarkEnd w:id="8"/>
      <w:r>
        <w:rPr>
          <w:rStyle w:val="52"/>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58</w:t>
      </w:r>
      <w:r>
        <w:rPr>
          <w:color w:val="auto"/>
          <w:highlight w:val="none"/>
        </w:rPr>
        <w:fldChar w:fldCharType="end"/>
      </w:r>
      <w:r>
        <w:rPr>
          <w:rStyle w:val="52"/>
          <w:color w:val="auto"/>
          <w:highlight w:val="none"/>
        </w:rPr>
        <w:fldChar w:fldCharType="end"/>
      </w:r>
    </w:p>
    <w:p w14:paraId="14F5B83D">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"_Toc74320804"</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第五章</w:t>
      </w:r>
      <w:r>
        <w:rPr>
          <w:rStyle w:val="52"/>
          <w:color w:val="auto"/>
          <w:highlight w:val="none"/>
        </w:rPr>
        <w:t xml:space="preserve">  </w:t>
      </w:r>
      <w:r>
        <w:rPr>
          <w:rStyle w:val="52"/>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67</w:t>
      </w:r>
      <w:r>
        <w:rPr>
          <w:color w:val="auto"/>
          <w:highlight w:val="none"/>
        </w:rPr>
        <w:fldChar w:fldCharType="end"/>
      </w:r>
      <w:r>
        <w:rPr>
          <w:rStyle w:val="52"/>
          <w:color w:val="auto"/>
          <w:highlight w:val="none"/>
        </w:rPr>
        <w:fldChar w:fldCharType="end"/>
      </w:r>
    </w:p>
    <w:p w14:paraId="1928D493">
      <w:pPr>
        <w:pStyle w:val="32"/>
        <w:ind w:firstLine="241"/>
        <w:rPr>
          <w:rFonts w:ascii="Calibri" w:hAnsi="Calibri"/>
          <w:b w:val="0"/>
          <w:bCs w:val="0"/>
          <w:caps w:val="0"/>
          <w:color w:val="auto"/>
          <w:sz w:val="21"/>
          <w:szCs w:val="22"/>
          <w:highlight w:val="none"/>
          <w:lang w:val="en-US" w:eastAsia="zh-CN"/>
        </w:rPr>
      </w:pPr>
      <w:r>
        <w:rPr>
          <w:rStyle w:val="52"/>
          <w:color w:val="auto"/>
          <w:highlight w:val="none"/>
        </w:rPr>
        <w:fldChar w:fldCharType="begin"/>
      </w:r>
      <w:r>
        <w:rPr>
          <w:rStyle w:val="52"/>
          <w:color w:val="auto"/>
          <w:highlight w:val="none"/>
        </w:rPr>
        <w:instrText xml:space="preserve"> </w:instrText>
      </w:r>
      <w:r>
        <w:rPr>
          <w:color w:val="auto"/>
          <w:highlight w:val="none"/>
        </w:rPr>
        <w:instrText xml:space="preserve">HYPERLINK \l "_Toc74320805"</w:instrText>
      </w:r>
      <w:r>
        <w:rPr>
          <w:rStyle w:val="52"/>
          <w:color w:val="auto"/>
          <w:highlight w:val="none"/>
        </w:rPr>
        <w:instrText xml:space="preserve"> </w:instrText>
      </w:r>
      <w:r>
        <w:rPr>
          <w:rStyle w:val="52"/>
          <w:color w:val="auto"/>
          <w:highlight w:val="none"/>
        </w:rPr>
        <w:fldChar w:fldCharType="separate"/>
      </w:r>
      <w:r>
        <w:rPr>
          <w:rStyle w:val="52"/>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75</w:t>
      </w:r>
      <w:r>
        <w:rPr>
          <w:color w:val="auto"/>
          <w:highlight w:val="none"/>
        </w:rPr>
        <w:fldChar w:fldCharType="end"/>
      </w:r>
      <w:r>
        <w:rPr>
          <w:rStyle w:val="52"/>
          <w:color w:val="auto"/>
          <w:highlight w:val="none"/>
        </w:rPr>
        <w:fldChar w:fldCharType="end"/>
      </w:r>
    </w:p>
    <w:p w14:paraId="37AC2959">
      <w:pPr>
        <w:spacing w:before="120" w:beforeLines="50" w:line="480" w:lineRule="exac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14:paraId="34C86B47">
      <w:pPr>
        <w:spacing w:before="120" w:beforeLines="50" w:line="480" w:lineRule="exact"/>
        <w:rPr>
          <w:rFonts w:hint="eastAsia" w:ascii="仿宋_GB2312" w:hAnsi="宋体" w:eastAsia="仿宋_GB2312"/>
          <w:color w:val="auto"/>
          <w:sz w:val="30"/>
          <w:highlight w:val="none"/>
        </w:rPr>
      </w:pPr>
    </w:p>
    <w:p w14:paraId="2AB39B80">
      <w:pPr>
        <w:rPr>
          <w:rFonts w:hint="eastAsia"/>
          <w:color w:val="auto"/>
          <w:highlight w:val="none"/>
        </w:rPr>
      </w:pPr>
    </w:p>
    <w:p w14:paraId="43234198">
      <w:pPr>
        <w:spacing w:before="120" w:beforeLines="50" w:line="480" w:lineRule="exact"/>
        <w:rPr>
          <w:rFonts w:hint="eastAsia" w:ascii="仿宋_GB2312" w:hAnsi="宋体" w:eastAsia="仿宋_GB2312"/>
          <w:color w:val="auto"/>
          <w:sz w:val="30"/>
          <w:highlight w:val="none"/>
        </w:rPr>
      </w:pPr>
    </w:p>
    <w:p w14:paraId="55C45074">
      <w:pPr>
        <w:spacing w:before="120" w:beforeLines="50" w:line="480" w:lineRule="exact"/>
        <w:rPr>
          <w:rFonts w:hint="eastAsia" w:ascii="仿宋_GB2312" w:hAnsi="宋体" w:eastAsia="仿宋_GB2312"/>
          <w:color w:val="auto"/>
          <w:sz w:val="30"/>
          <w:highlight w:val="none"/>
        </w:rPr>
      </w:pPr>
    </w:p>
    <w:p w14:paraId="00BC7E85">
      <w:pPr>
        <w:pStyle w:val="15"/>
        <w:rPr>
          <w:rFonts w:hint="eastAsia" w:ascii="宋体" w:hAnsi="宋体" w:cs="宋体"/>
          <w:b/>
          <w:bCs/>
          <w:color w:val="auto"/>
          <w:highlight w:val="none"/>
        </w:rPr>
      </w:pPr>
      <w:bookmarkStart w:id="9" w:name="_Toc254970630"/>
      <w:bookmarkStart w:id="10" w:name="_Toc254970489"/>
    </w:p>
    <w:p w14:paraId="269D9152">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ascii="宋体" w:hAnsi="宋体" w:cs="宋体"/>
          <w:b w:val="0"/>
          <w:bCs w:val="0"/>
          <w:color w:val="auto"/>
          <w:highlight w:val="none"/>
        </w:rPr>
        <w:br w:type="page"/>
      </w:r>
      <w:bookmarkStart w:id="11" w:name="_Toc74320800"/>
      <w:r>
        <w:rPr>
          <w:rFonts w:hint="eastAsia"/>
          <w:color w:val="auto"/>
          <w:highlight w:val="none"/>
        </w:rPr>
        <w:t>第一章</w:t>
      </w:r>
      <w:bookmarkEnd w:id="9"/>
      <w:bookmarkEnd w:id="10"/>
      <w:bookmarkStart w:id="12" w:name="_Toc28359001"/>
      <w:bookmarkStart w:id="13" w:name="_Toc35393789"/>
      <w:r>
        <w:rPr>
          <w:rFonts w:hint="eastAsia"/>
          <w:color w:val="auto"/>
          <w:highlight w:val="none"/>
        </w:rPr>
        <w:t xml:space="preserve"> 招标公告</w:t>
      </w:r>
      <w:bookmarkEnd w:id="11"/>
      <w:bookmarkEnd w:id="12"/>
      <w:bookmarkEnd w:id="13"/>
      <w:r>
        <w:rPr>
          <w:rFonts w:hint="eastAsia"/>
          <w:color w:val="auto"/>
          <w:highlight w:val="none"/>
        </w:rPr>
        <w:t>（远程异地评标）</w:t>
      </w:r>
    </w:p>
    <w:p w14:paraId="0CF20FE6">
      <w:pPr>
        <w:spacing w:line="360" w:lineRule="auto"/>
        <w:rPr>
          <w:rFonts w:ascii="宋体" w:hAnsi="宋体"/>
          <w:color w:val="auto"/>
          <w:szCs w:val="21"/>
          <w:highlight w:val="none"/>
        </w:rPr>
      </w:pPr>
    </w:p>
    <w:p w14:paraId="64CA3CE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317D012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苍梧县中医医院整体提升项目放射科设备采购</w:t>
      </w:r>
      <w:r>
        <w:rPr>
          <w:rFonts w:hint="eastAsia" w:ascii="宋体" w:hAnsi="宋体"/>
          <w:color w:val="auto"/>
          <w:szCs w:val="21"/>
          <w:highlight w:val="none"/>
        </w:rPr>
        <w:t>招标项目的潜在投标人应在广西政府采购云平台（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）获取（下载）招标文件，并于</w:t>
      </w:r>
      <w:r>
        <w:rPr>
          <w:rFonts w:hint="eastAsia" w:ascii="宋体" w:hAnsi="宋体"/>
          <w:color w:val="auto"/>
          <w:szCs w:val="21"/>
          <w:highlight w:val="none"/>
          <w:u w:val="single"/>
        </w:rPr>
        <w:t>2024</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25</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14:paraId="70E3FBE0">
      <w:pPr>
        <w:spacing w:line="360" w:lineRule="auto"/>
        <w:rPr>
          <w:rFonts w:ascii="宋体" w:hAnsi="宋体"/>
          <w:color w:val="auto"/>
          <w:szCs w:val="21"/>
          <w:highlight w:val="none"/>
        </w:rPr>
      </w:pPr>
    </w:p>
    <w:p w14:paraId="6CBA0852">
      <w:pPr>
        <w:spacing w:line="360" w:lineRule="auto"/>
        <w:rPr>
          <w:rFonts w:ascii="黑体" w:hAnsi="黑体" w:eastAsia="黑体"/>
          <w:b/>
          <w:bCs/>
          <w:color w:val="auto"/>
          <w:sz w:val="24"/>
          <w:highlight w:val="none"/>
        </w:rPr>
      </w:pPr>
      <w:bookmarkStart w:id="14" w:name="_Toc35393621"/>
      <w:bookmarkStart w:id="15" w:name="_Toc35393790"/>
      <w:bookmarkStart w:id="16" w:name="_Toc28359079"/>
      <w:bookmarkStart w:id="17" w:name="_Toc28359002"/>
      <w:bookmarkStart w:id="18" w:name="_Hlk24379207"/>
      <w:r>
        <w:rPr>
          <w:rFonts w:hint="eastAsia" w:ascii="黑体" w:hAnsi="黑体" w:eastAsia="黑体"/>
          <w:b/>
          <w:bCs/>
          <w:color w:val="auto"/>
          <w:sz w:val="24"/>
          <w:highlight w:val="none"/>
        </w:rPr>
        <w:t>一、项目基本情况</w:t>
      </w:r>
      <w:bookmarkEnd w:id="14"/>
      <w:bookmarkEnd w:id="15"/>
      <w:bookmarkEnd w:id="16"/>
      <w:bookmarkEnd w:id="17"/>
    </w:p>
    <w:p w14:paraId="6C8709A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WZZC2024-G1-210357-YZLZ</w:t>
      </w:r>
    </w:p>
    <w:p w14:paraId="5950ADEC">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苍梧县中医医院整体提升项目放射科设备采购</w:t>
      </w:r>
    </w:p>
    <w:bookmarkEnd w:id="18"/>
    <w:p w14:paraId="13A5E456">
      <w:pPr>
        <w:spacing w:line="360" w:lineRule="auto"/>
        <w:ind w:firstLine="420" w:firstLineChars="200"/>
        <w:rPr>
          <w:rFonts w:hint="default" w:ascii="宋体" w:hAnsi="宋体" w:eastAsia="宋体"/>
          <w:color w:val="auto"/>
          <w:szCs w:val="21"/>
          <w:highlight w:val="none"/>
          <w:u w:val="single"/>
          <w:lang w:val="en-US" w:eastAsia="zh-CN"/>
        </w:rPr>
      </w:pPr>
      <w:r>
        <w:rPr>
          <w:rFonts w:hint="eastAsia"/>
          <w:color w:val="auto"/>
          <w:highlight w:val="none"/>
        </w:rPr>
        <w:t>预算总金额（元）</w:t>
      </w:r>
      <w:r>
        <w:rPr>
          <w:rFonts w:hint="eastAsia" w:ascii="宋体" w:hAnsi="宋体"/>
          <w:color w:val="auto"/>
          <w:szCs w:val="21"/>
          <w:highlight w:val="none"/>
        </w:rPr>
        <w:t>：701</w:t>
      </w:r>
      <w:r>
        <w:rPr>
          <w:rFonts w:hint="eastAsia" w:ascii="宋体" w:hAnsi="宋体"/>
          <w:color w:val="auto"/>
          <w:szCs w:val="21"/>
          <w:highlight w:val="none"/>
          <w:lang w:val="en-US" w:eastAsia="zh-CN"/>
        </w:rPr>
        <w:t>1</w:t>
      </w:r>
      <w:r>
        <w:rPr>
          <w:rFonts w:hint="eastAsia" w:ascii="宋体" w:hAnsi="宋体"/>
          <w:color w:val="auto"/>
          <w:szCs w:val="21"/>
          <w:highlight w:val="none"/>
        </w:rPr>
        <w:t>000</w:t>
      </w:r>
      <w:r>
        <w:rPr>
          <w:rFonts w:hint="eastAsia" w:ascii="宋体" w:hAnsi="宋体"/>
          <w:color w:val="auto"/>
          <w:szCs w:val="21"/>
          <w:highlight w:val="none"/>
          <w:lang w:val="en-US" w:eastAsia="zh-CN"/>
        </w:rPr>
        <w:t>.00</w:t>
      </w:r>
    </w:p>
    <w:p w14:paraId="143346B7">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最高限价（如有）：701</w:t>
      </w:r>
      <w:r>
        <w:rPr>
          <w:rFonts w:hint="eastAsia" w:ascii="宋体" w:hAnsi="宋体"/>
          <w:color w:val="auto"/>
          <w:szCs w:val="21"/>
          <w:highlight w:val="none"/>
          <w:lang w:val="en-US" w:eastAsia="zh-CN"/>
        </w:rPr>
        <w:t>1</w:t>
      </w:r>
      <w:r>
        <w:rPr>
          <w:rFonts w:hint="eastAsia" w:ascii="宋体" w:hAnsi="宋体"/>
          <w:color w:val="auto"/>
          <w:szCs w:val="21"/>
          <w:highlight w:val="none"/>
        </w:rPr>
        <w:t>000</w:t>
      </w:r>
      <w:r>
        <w:rPr>
          <w:rFonts w:hint="eastAsia" w:ascii="宋体" w:hAnsi="宋体"/>
          <w:color w:val="auto"/>
          <w:szCs w:val="21"/>
          <w:highlight w:val="none"/>
          <w:lang w:val="en-US" w:eastAsia="zh-CN"/>
        </w:rPr>
        <w:t>.00元</w:t>
      </w:r>
    </w:p>
    <w:p w14:paraId="57289B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851"/>
        <w:gridCol w:w="5386"/>
      </w:tblGrid>
      <w:tr w14:paraId="2FF96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4225C841">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1 </w:t>
            </w:r>
            <w:r>
              <w:rPr>
                <w:rFonts w:hint="eastAsia" w:asciiTheme="minorEastAsia" w:hAnsiTheme="minorEastAsia" w:eastAsiaTheme="minorEastAsia" w:cstheme="minorEastAsia"/>
                <w:color w:val="auto"/>
                <w:sz w:val="21"/>
                <w:szCs w:val="21"/>
                <w:highlight w:val="none"/>
              </w:rPr>
              <w:t>分标；预算金额（元）：701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.00</w:t>
            </w:r>
          </w:p>
        </w:tc>
      </w:tr>
      <w:tr w14:paraId="78C75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61CDC3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925DE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标的的名称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2F7453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w:t>
            </w:r>
          </w:p>
          <w:p w14:paraId="298C41B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2B6441D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简要技术需求或者服务要求</w:t>
            </w:r>
          </w:p>
        </w:tc>
      </w:tr>
      <w:tr w14:paraId="779E2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C8FB9C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FFE9AF">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lang w:bidi="ar"/>
              </w:rPr>
              <w:t>数字化移动式摄影X射线机</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4D6B687">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Cs w:val="21"/>
                <w:highlight w:val="none"/>
                <w:lang w:bidi="ar"/>
              </w:rPr>
              <w:t>1台</w:t>
            </w:r>
          </w:p>
        </w:tc>
        <w:tc>
          <w:tcPr>
            <w:tcW w:w="5386" w:type="dxa"/>
            <w:tcBorders>
              <w:top w:val="single" w:color="auto" w:sz="4" w:space="0"/>
              <w:left w:val="single" w:color="auto" w:sz="4" w:space="0"/>
              <w:bottom w:val="single" w:color="auto" w:sz="4" w:space="0"/>
              <w:right w:val="single" w:color="auto" w:sz="4" w:space="0"/>
            </w:tcBorders>
            <w:noWrap w:val="0"/>
            <w:vAlign w:val="center"/>
          </w:tcPr>
          <w:p w14:paraId="787867F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color w:val="auto"/>
                <w:szCs w:val="21"/>
                <w:highlight w:val="none"/>
              </w:rPr>
              <w:t>详见采购需求附件</w:t>
            </w:r>
          </w:p>
        </w:tc>
      </w:tr>
      <w:tr w14:paraId="589CB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097B03AB">
            <w:pPr>
              <w:pStyle w:val="17"/>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具体详见采购需求附件</w:t>
            </w:r>
          </w:p>
        </w:tc>
      </w:tr>
    </w:tbl>
    <w:p w14:paraId="380CE82E">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合同履行期限：自签订合同之日起30天内完成安装、调试、培训等全部工作，并交付使用。</w:t>
      </w:r>
    </w:p>
    <w:p w14:paraId="635226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本项目否接受联合体投标。</w:t>
      </w:r>
    </w:p>
    <w:p w14:paraId="7DAB8EEF">
      <w:pPr>
        <w:spacing w:line="360" w:lineRule="auto"/>
        <w:rPr>
          <w:rFonts w:ascii="黑体" w:hAnsi="黑体" w:eastAsia="黑体"/>
          <w:b/>
          <w:bCs/>
          <w:color w:val="auto"/>
          <w:sz w:val="24"/>
          <w:highlight w:val="none"/>
        </w:rPr>
      </w:pPr>
      <w:bookmarkStart w:id="19" w:name="_Toc28359080"/>
      <w:bookmarkStart w:id="20" w:name="_Toc35393791"/>
      <w:bookmarkStart w:id="21" w:name="_Toc28359003"/>
      <w:bookmarkStart w:id="22" w:name="_Toc35393622"/>
      <w:r>
        <w:rPr>
          <w:rFonts w:hint="eastAsia" w:ascii="黑体" w:hAnsi="黑体" w:eastAsia="黑体"/>
          <w:b/>
          <w:bCs/>
          <w:color w:val="auto"/>
          <w:sz w:val="24"/>
          <w:highlight w:val="none"/>
        </w:rPr>
        <w:t>二、申请人的资格要求：</w:t>
      </w:r>
      <w:bookmarkEnd w:id="19"/>
      <w:bookmarkEnd w:id="20"/>
      <w:bookmarkEnd w:id="21"/>
      <w:bookmarkEnd w:id="22"/>
    </w:p>
    <w:p w14:paraId="41671D8A">
      <w:pPr>
        <w:spacing w:line="360" w:lineRule="auto"/>
        <w:ind w:firstLine="420" w:firstLineChars="200"/>
        <w:rPr>
          <w:rFonts w:ascii="宋体" w:hAnsi="宋体"/>
          <w:color w:val="auto"/>
          <w:szCs w:val="21"/>
          <w:highlight w:val="none"/>
        </w:rPr>
      </w:pPr>
      <w:bookmarkStart w:id="23" w:name="_Hlk51746371"/>
      <w:r>
        <w:rPr>
          <w:rFonts w:hint="eastAsia" w:ascii="宋体" w:hAnsi="宋体"/>
          <w:color w:val="auto"/>
          <w:szCs w:val="21"/>
          <w:highlight w:val="none"/>
        </w:rPr>
        <w:t>1.满足《中华人民共和国政府采购法》第二十二条规定；</w:t>
      </w:r>
    </w:p>
    <w:p w14:paraId="2608D1E6">
      <w:pPr>
        <w:spacing w:line="360" w:lineRule="auto"/>
        <w:ind w:firstLine="420" w:firstLineChars="200"/>
        <w:rPr>
          <w:rFonts w:ascii="宋体" w:hAnsi="宋体"/>
          <w:color w:val="auto"/>
          <w:szCs w:val="21"/>
          <w:highlight w:val="none"/>
        </w:rPr>
      </w:pPr>
      <w:bookmarkStart w:id="24" w:name="_Toc28359004"/>
      <w:bookmarkStart w:id="25"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eastAsia="zh-CN"/>
        </w:rPr>
        <w:t>本项目属于专门面向中小企业采购的项目，</w:t>
      </w:r>
      <w:r>
        <w:rPr>
          <w:rFonts w:hint="eastAsia" w:ascii="宋体" w:hAnsi="宋体"/>
          <w:color w:val="auto"/>
          <w:szCs w:val="21"/>
          <w:highlight w:val="none"/>
          <w:lang w:val="en-US" w:eastAsia="zh-CN"/>
        </w:rPr>
        <w:t>货物</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制造商</w:t>
      </w:r>
      <w:r>
        <w:rPr>
          <w:rFonts w:hint="eastAsia" w:ascii="宋体" w:hAnsi="宋体"/>
          <w:color w:val="auto"/>
          <w:szCs w:val="21"/>
          <w:highlight w:val="none"/>
          <w:lang w:eastAsia="zh-CN"/>
        </w:rPr>
        <w:t>为符合政策要求的中小企业（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olor w:val="auto"/>
          <w:szCs w:val="21"/>
          <w:highlight w:val="none"/>
        </w:rPr>
        <w:t>；</w:t>
      </w:r>
    </w:p>
    <w:p w14:paraId="4F2C50F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bookmarkEnd w:id="23"/>
      <w:bookmarkStart w:id="26" w:name="_Toc35393623"/>
      <w:bookmarkStart w:id="27" w:name="_Toc35393792"/>
      <w:r>
        <w:rPr>
          <w:rFonts w:hint="eastAsia" w:ascii="宋体" w:hAnsi="宋体"/>
          <w:color w:val="auto"/>
          <w:szCs w:val="21"/>
          <w:highlight w:val="none"/>
          <w:lang w:val="en-US" w:eastAsia="zh-CN"/>
        </w:rPr>
        <w:t>投标人按《医疗器械监督管理条例》（国务院令第739号）医疗器械分类管理要求具备有效的医疗器械经营备案凭证或者经营许可证，且经营范围必须包含招标标的[符合《医疗器械监督管理条例》第四十一条第二款规定的除外]；或者投标人具有《医疗器械监督管理条例》第四十三条规定的注册人凭证。</w:t>
      </w:r>
    </w:p>
    <w:p w14:paraId="1E4FB00A">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4"/>
      <w:bookmarkEnd w:id="25"/>
      <w:bookmarkEnd w:id="26"/>
      <w:bookmarkEnd w:id="27"/>
    </w:p>
    <w:p w14:paraId="1FD77219">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rPr>
        <w:t>2024年</w:t>
      </w:r>
      <w:r>
        <w:rPr>
          <w:rFonts w:hint="eastAsia" w:ascii="宋体" w:hAnsi="宋体" w:cs="宋体"/>
          <w:bCs/>
          <w:color w:val="auto"/>
          <w:kern w:val="0"/>
          <w:szCs w:val="21"/>
          <w:highlight w:val="none"/>
          <w:u w:val="single"/>
          <w:lang w:val="en-US" w:eastAsia="zh-CN"/>
        </w:rPr>
        <w:t>11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2024年</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6</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15：00至18：00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72218258">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390F398B">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14:paraId="4CE12139">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1B49E39B">
      <w:pPr>
        <w:spacing w:line="360" w:lineRule="auto"/>
        <w:rPr>
          <w:rFonts w:ascii="黑体" w:hAnsi="黑体" w:eastAsia="黑体"/>
          <w:b/>
          <w:bCs/>
          <w:color w:val="auto"/>
          <w:sz w:val="24"/>
          <w:highlight w:val="none"/>
        </w:rPr>
      </w:pPr>
      <w:bookmarkStart w:id="28" w:name="_Toc28359082"/>
      <w:bookmarkStart w:id="29" w:name="_Toc28359005"/>
      <w:bookmarkStart w:id="30" w:name="_Toc35393624"/>
      <w:bookmarkStart w:id="31" w:name="_Toc35393793"/>
      <w:r>
        <w:rPr>
          <w:rFonts w:hint="eastAsia" w:ascii="黑体" w:hAnsi="黑体" w:eastAsia="黑体"/>
          <w:b/>
          <w:bCs/>
          <w:color w:val="auto"/>
          <w:sz w:val="24"/>
          <w:highlight w:val="none"/>
        </w:rPr>
        <w:t>四、提交投标文件</w:t>
      </w:r>
      <w:bookmarkEnd w:id="28"/>
      <w:bookmarkEnd w:id="29"/>
      <w:r>
        <w:rPr>
          <w:rFonts w:hint="eastAsia" w:ascii="黑体" w:hAnsi="黑体" w:eastAsia="黑体"/>
          <w:b/>
          <w:bCs/>
          <w:color w:val="auto"/>
          <w:sz w:val="24"/>
          <w:highlight w:val="none"/>
        </w:rPr>
        <w:t>截止时间、开标时间和地点</w:t>
      </w:r>
      <w:bookmarkEnd w:id="30"/>
      <w:bookmarkEnd w:id="31"/>
    </w:p>
    <w:p w14:paraId="0BD5981D">
      <w:pPr>
        <w:spacing w:line="360" w:lineRule="auto"/>
        <w:ind w:firstLine="420" w:firstLineChars="200"/>
        <w:rPr>
          <w:rFonts w:hint="eastAsia" w:ascii="宋体" w:hAnsi="宋体"/>
          <w:bCs/>
          <w:color w:val="auto"/>
          <w:szCs w:val="21"/>
          <w:highlight w:val="none"/>
        </w:rPr>
      </w:pPr>
      <w:bookmarkStart w:id="32" w:name="_Toc28359007"/>
      <w:bookmarkStart w:id="33" w:name="_Toc35393794"/>
      <w:bookmarkStart w:id="34" w:name="_Toc28359084"/>
      <w:bookmarkStart w:id="35" w:name="_Toc35393625"/>
      <w:r>
        <w:rPr>
          <w:rFonts w:hint="eastAsia" w:ascii="宋体" w:hAnsi="宋体"/>
          <w:bCs/>
          <w:color w:val="auto"/>
          <w:szCs w:val="21"/>
          <w:highlight w:val="none"/>
          <w:u w:val="single"/>
        </w:rPr>
        <w:t>2024年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25</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09734F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w:t>
      </w:r>
    </w:p>
    <w:p w14:paraId="7A8A13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210E92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开标地点：广西政府采购云平台电子开标大厅</w:t>
      </w:r>
    </w:p>
    <w:p w14:paraId="2011AD29">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32"/>
      <w:bookmarkEnd w:id="33"/>
      <w:bookmarkEnd w:id="34"/>
      <w:bookmarkEnd w:id="35"/>
    </w:p>
    <w:p w14:paraId="3ECEDCF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F085446">
      <w:pPr>
        <w:spacing w:line="360" w:lineRule="auto"/>
        <w:rPr>
          <w:rFonts w:ascii="黑体" w:hAnsi="黑体" w:eastAsia="黑体"/>
          <w:b/>
          <w:bCs/>
          <w:color w:val="auto"/>
          <w:sz w:val="24"/>
          <w:highlight w:val="none"/>
        </w:rPr>
      </w:pPr>
      <w:bookmarkStart w:id="36" w:name="_Toc35393795"/>
      <w:bookmarkStart w:id="37" w:name="_Toc35393626"/>
      <w:r>
        <w:rPr>
          <w:rFonts w:hint="eastAsia" w:ascii="黑体" w:hAnsi="黑体" w:eastAsia="黑体"/>
          <w:b/>
          <w:bCs/>
          <w:color w:val="auto"/>
          <w:sz w:val="24"/>
          <w:highlight w:val="none"/>
        </w:rPr>
        <w:t>六、其他补充事宜</w:t>
      </w:r>
      <w:bookmarkEnd w:id="36"/>
      <w:bookmarkEnd w:id="37"/>
    </w:p>
    <w:p w14:paraId="08A65A85">
      <w:pPr>
        <w:spacing w:line="360" w:lineRule="auto"/>
        <w:ind w:firstLine="420" w:firstLineChars="200"/>
        <w:rPr>
          <w:rFonts w:hint="eastAsia" w:ascii="宋体" w:hAnsi="宋体" w:cs="宋体"/>
          <w:color w:val="auto"/>
          <w:kern w:val="0"/>
          <w:szCs w:val="21"/>
          <w:highlight w:val="none"/>
        </w:rPr>
      </w:pPr>
      <w:bookmarkStart w:id="38" w:name="_Hlk37429595"/>
      <w:bookmarkStart w:id="39" w:name="_Hlk37429585"/>
      <w:r>
        <w:rPr>
          <w:rFonts w:hint="eastAsia" w:ascii="宋体" w:hAnsi="宋体" w:cs="宋体"/>
          <w:color w:val="auto"/>
          <w:kern w:val="0"/>
          <w:szCs w:val="21"/>
          <w:highlight w:val="none"/>
        </w:rPr>
        <w:t>1.网上查询地址</w:t>
      </w:r>
    </w:p>
    <w:bookmarkEnd w:id="38"/>
    <w:bookmarkEnd w:id="39"/>
    <w:p w14:paraId="509CBD5B">
      <w:pPr>
        <w:spacing w:line="360" w:lineRule="auto"/>
        <w:ind w:left="210" w:leftChars="100" w:firstLine="424" w:firstLineChars="202"/>
        <w:rPr>
          <w:rFonts w:ascii="宋体" w:hAnsi="宋体" w:cs="宋体"/>
          <w:iCs/>
          <w:color w:val="auto"/>
          <w:kern w:val="0"/>
          <w:szCs w:val="21"/>
          <w:highlight w:val="none"/>
        </w:rPr>
      </w:pPr>
      <w:bookmarkStart w:id="40" w:name="_Hlk37429674"/>
      <w:r>
        <w:rPr>
          <w:rFonts w:ascii="宋体" w:hAnsi="宋体" w:cs="宋体"/>
          <w:iCs/>
          <w:color w:val="auto"/>
          <w:kern w:val="0"/>
          <w:szCs w:val="21"/>
          <w:highlight w:val="none"/>
        </w:rPr>
        <w:t>http：</w:t>
      </w:r>
      <w:r>
        <w:rPr>
          <w:rFonts w:hint="eastAsia" w:ascii="宋体" w:hAnsi="宋体" w:cs="宋体"/>
          <w:iCs/>
          <w:color w:val="auto"/>
          <w:kern w:val="0"/>
          <w:szCs w:val="21"/>
          <w:highlight w:val="none"/>
        </w:rPr>
        <w:t>//www.ccgp.gov.cn（中国政府采购网）、</w:t>
      </w:r>
      <w:r>
        <w:rPr>
          <w:rFonts w:ascii="宋体" w:hAnsi="宋体" w:cs="宋体"/>
          <w:iCs/>
          <w:color w:val="auto"/>
          <w:kern w:val="0"/>
          <w:szCs w:val="21"/>
          <w:highlight w:val="none"/>
        </w:rPr>
        <w:t>http：</w:t>
      </w:r>
      <w:r>
        <w:rPr>
          <w:rFonts w:hint="eastAsia" w:ascii="宋体" w:hAnsi="宋体" w:cs="宋体"/>
          <w:iCs/>
          <w:color w:val="auto"/>
          <w:kern w:val="0"/>
          <w:szCs w:val="21"/>
          <w:highlight w:val="none"/>
        </w:rPr>
        <w:t>//zfcg.gxzf.gov.cn（广西壮族自治区政府采购网）、http://117.141.250.58:10030/web/cgw/index.ptl（梧州市政府采购网）、http://www.cangwu.gov.cn/（广西梧州苍梧县人民政府门户网）、http://ggzy.jgswj.gxzf.gov.cn/wzggzy/（全国公共资源交易平台·梧州）</w:t>
      </w:r>
    </w:p>
    <w:p w14:paraId="59FD5C5B">
      <w:pPr>
        <w:spacing w:line="360" w:lineRule="auto"/>
        <w:ind w:firstLine="424" w:firstLineChars="202"/>
        <w:rPr>
          <w:rFonts w:hint="eastAsia"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22278D5F">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0D082F9">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DB98B95">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CA1CE99">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CD251BB">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067DEE31">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w:t>
      </w:r>
      <w:bookmarkEnd w:id="40"/>
      <w:bookmarkStart w:id="41" w:name="_Toc35393627"/>
      <w:bookmarkStart w:id="42" w:name="_Toc35393796"/>
      <w:bookmarkStart w:id="43" w:name="_Toc28359008"/>
      <w:bookmarkStart w:id="44" w:name="_Toc28359085"/>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14:paraId="769CDD18">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投标人在广西政府采购云平台提交电子投标文件时，请填写参加远程开标活动经办人联系方式。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”查看电子投标具体操作流程。</w:t>
      </w:r>
    </w:p>
    <w:p w14:paraId="241EE844">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w:t>
      </w:r>
      <w:r>
        <w:rPr>
          <w:rFonts w:hint="eastAsia" w:ascii="宋体" w:hAnsi="宋体" w:cs="宋体"/>
          <w:bCs/>
          <w:color w:val="auto"/>
          <w:kern w:val="0"/>
          <w:szCs w:val="21"/>
          <w:highlight w:val="none"/>
          <w:lang w:val="en-US" w:eastAsia="zh-CN"/>
        </w:rPr>
        <w:t>/0771-3381253</w:t>
      </w:r>
      <w:r>
        <w:rPr>
          <w:rFonts w:hint="eastAsia" w:ascii="宋体" w:hAnsi="宋体"/>
          <w:color w:val="auto"/>
          <w:szCs w:val="21"/>
          <w:highlight w:val="none"/>
        </w:rPr>
        <w:t>）。</w:t>
      </w:r>
    </w:p>
    <w:p w14:paraId="329D280F">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311E3310">
      <w:pPr>
        <w:spacing w:line="360" w:lineRule="auto"/>
        <w:ind w:firstLine="424" w:firstLineChars="202"/>
        <w:rPr>
          <w:rFonts w:hint="eastAsia"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30455279">
      <w:pPr>
        <w:spacing w:line="360" w:lineRule="auto"/>
        <w:ind w:firstLine="426" w:firstLineChars="202"/>
        <w:rPr>
          <w:rFonts w:hint="eastAsia" w:ascii="宋体" w:hAnsi="宋体" w:eastAsia="宋体" w:cs="宋体"/>
          <w:b/>
          <w:bCs/>
          <w:iCs/>
          <w:color w:val="auto"/>
          <w:kern w:val="0"/>
          <w:szCs w:val="21"/>
          <w:highlight w:val="none"/>
          <w:lang w:eastAsia="zh-CN"/>
        </w:rPr>
      </w:pPr>
      <w:r>
        <w:rPr>
          <w:rFonts w:hint="eastAsia" w:ascii="宋体" w:hAnsi="宋体" w:cs="宋体"/>
          <w:b/>
          <w:bCs/>
          <w:iCs/>
          <w:color w:val="auto"/>
          <w:kern w:val="0"/>
          <w:szCs w:val="21"/>
          <w:highlight w:val="none"/>
          <w:lang w:val="en-US" w:eastAsia="zh-CN"/>
        </w:rPr>
        <w:t>4.</w:t>
      </w:r>
      <w:r>
        <w:rPr>
          <w:rFonts w:hint="eastAsia" w:ascii="宋体" w:hAnsi="宋体" w:cs="宋体"/>
          <w:b/>
          <w:bCs/>
          <w:iCs/>
          <w:color w:val="auto"/>
          <w:kern w:val="0"/>
          <w:szCs w:val="21"/>
          <w:highlight w:val="none"/>
        </w:rPr>
        <w:t>本项目为远程异地全流程电子评标</w:t>
      </w:r>
      <w:r>
        <w:rPr>
          <w:rFonts w:hint="eastAsia" w:ascii="宋体" w:hAnsi="宋体" w:cs="宋体"/>
          <w:b/>
          <w:bCs/>
          <w:iCs/>
          <w:color w:val="auto"/>
          <w:kern w:val="0"/>
          <w:szCs w:val="21"/>
          <w:highlight w:val="none"/>
          <w:lang w:eastAsia="zh-CN"/>
        </w:rPr>
        <w:t>。</w:t>
      </w:r>
    </w:p>
    <w:p w14:paraId="4DE2C633">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41"/>
      <w:bookmarkEnd w:id="42"/>
      <w:bookmarkEnd w:id="43"/>
      <w:bookmarkEnd w:id="44"/>
    </w:p>
    <w:p w14:paraId="0B9BA940">
      <w:pPr>
        <w:spacing w:line="360" w:lineRule="auto"/>
        <w:ind w:firstLine="420" w:firstLineChars="200"/>
        <w:rPr>
          <w:rFonts w:ascii="宋体" w:hAnsi="宋体" w:cs="宋体"/>
          <w:color w:val="auto"/>
          <w:kern w:val="0"/>
          <w:szCs w:val="21"/>
          <w:highlight w:val="none"/>
        </w:rPr>
      </w:pPr>
      <w:bookmarkStart w:id="45" w:name="_Toc28359019"/>
      <w:bookmarkStart w:id="46" w:name="_Toc35393806"/>
      <w:bookmarkStart w:id="47" w:name="_Toc35393637"/>
      <w:bookmarkStart w:id="48" w:name="_Toc28359096"/>
      <w:r>
        <w:rPr>
          <w:rFonts w:hint="eastAsia" w:ascii="宋体" w:hAnsi="宋体" w:cs="宋体"/>
          <w:color w:val="auto"/>
          <w:kern w:val="0"/>
          <w:szCs w:val="21"/>
          <w:highlight w:val="none"/>
        </w:rPr>
        <w:t>1.采购人信息</w:t>
      </w:r>
      <w:bookmarkEnd w:id="45"/>
      <w:bookmarkEnd w:id="46"/>
      <w:bookmarkEnd w:id="47"/>
      <w:bookmarkEnd w:id="48"/>
    </w:p>
    <w:p w14:paraId="3FB362AA">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s="宋体"/>
          <w:color w:val="auto"/>
          <w:szCs w:val="21"/>
          <w:highlight w:val="none"/>
          <w:lang w:eastAsia="zh-CN"/>
        </w:rPr>
        <w:t>苍梧县中医医院</w:t>
      </w:r>
    </w:p>
    <w:p w14:paraId="6D2885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址：苍梧县石桥镇新城区迎宾大道东段路北侧苍梧县中医医院</w:t>
      </w:r>
    </w:p>
    <w:p w14:paraId="3666211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eastAsia="zh-CN"/>
        </w:rPr>
        <w:t>徐老师，0774-2933699</w:t>
      </w:r>
      <w:r>
        <w:rPr>
          <w:rFonts w:hint="eastAsia" w:ascii="宋体" w:hAnsi="宋体"/>
          <w:color w:val="auto"/>
          <w:szCs w:val="21"/>
          <w:highlight w:val="none"/>
        </w:rPr>
        <w:t xml:space="preserve">   </w:t>
      </w:r>
    </w:p>
    <w:p w14:paraId="7A9F9AE2">
      <w:pPr>
        <w:spacing w:line="360" w:lineRule="auto"/>
        <w:ind w:firstLine="420" w:firstLineChars="200"/>
        <w:rPr>
          <w:rFonts w:ascii="宋体" w:hAnsi="宋体" w:cs="宋体"/>
          <w:color w:val="auto"/>
          <w:kern w:val="0"/>
          <w:szCs w:val="21"/>
          <w:highlight w:val="none"/>
        </w:rPr>
      </w:pPr>
      <w:bookmarkStart w:id="49" w:name="_Toc28359097"/>
      <w:bookmarkStart w:id="50" w:name="_Toc28359020"/>
      <w:bookmarkStart w:id="51" w:name="_Toc35393807"/>
      <w:bookmarkStart w:id="52" w:name="_Toc35393638"/>
      <w:r>
        <w:rPr>
          <w:rFonts w:hint="eastAsia" w:ascii="宋体" w:hAnsi="宋体" w:cs="宋体"/>
          <w:color w:val="auto"/>
          <w:kern w:val="0"/>
          <w:szCs w:val="21"/>
          <w:highlight w:val="none"/>
        </w:rPr>
        <w:t>2.采购代理机构信息</w:t>
      </w:r>
      <w:bookmarkEnd w:id="49"/>
      <w:bookmarkEnd w:id="50"/>
      <w:bookmarkEnd w:id="51"/>
      <w:bookmarkEnd w:id="52"/>
    </w:p>
    <w:p w14:paraId="0406BEE5">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名    称：</w:t>
      </w:r>
      <w:r>
        <w:rPr>
          <w:rFonts w:hint="eastAsia" w:ascii="宋体" w:hAnsi="宋体" w:cs="宋体"/>
          <w:color w:val="auto"/>
          <w:szCs w:val="21"/>
          <w:highlight w:val="none"/>
        </w:rPr>
        <w:t>云之龙咨询集团有限公司</w:t>
      </w:r>
    </w:p>
    <w:p w14:paraId="0D1D43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址：苍梧县石桥镇龙圣新城开发区A01号</w:t>
      </w:r>
    </w:p>
    <w:p w14:paraId="00EC9A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朱梓烨、覃文思</w:t>
      </w:r>
      <w:r>
        <w:rPr>
          <w:rFonts w:hint="eastAsia" w:ascii="宋体" w:hAnsi="宋体"/>
          <w:color w:val="auto"/>
          <w:szCs w:val="21"/>
          <w:highlight w:val="none"/>
        </w:rPr>
        <w:t xml:space="preserve">  0774-3859935</w:t>
      </w:r>
    </w:p>
    <w:p w14:paraId="77C9D869">
      <w:pPr>
        <w:spacing w:line="360" w:lineRule="auto"/>
        <w:ind w:firstLine="420" w:firstLineChars="200"/>
        <w:rPr>
          <w:rFonts w:ascii="宋体" w:hAnsi="宋体" w:cs="宋体"/>
          <w:color w:val="auto"/>
          <w:kern w:val="0"/>
          <w:szCs w:val="21"/>
          <w:highlight w:val="none"/>
        </w:rPr>
      </w:pPr>
      <w:bookmarkStart w:id="53" w:name="_Toc28359098"/>
      <w:bookmarkStart w:id="54" w:name="_Toc35393639"/>
      <w:bookmarkStart w:id="55" w:name="_Toc35393808"/>
      <w:bookmarkStart w:id="56" w:name="_Toc28359021"/>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3"/>
      <w:bookmarkEnd w:id="54"/>
      <w:bookmarkEnd w:id="55"/>
      <w:bookmarkEnd w:id="56"/>
    </w:p>
    <w:p w14:paraId="21E3D702">
      <w:pPr>
        <w:pStyle w:val="24"/>
        <w:spacing w:line="360" w:lineRule="auto"/>
        <w:ind w:firstLine="420" w:firstLineChars="200"/>
        <w:rPr>
          <w:rFonts w:hint="eastAsia" w:hAnsi="宋体" w:eastAsia="宋体"/>
          <w:color w:val="auto"/>
          <w:sz w:val="21"/>
          <w:highlight w:val="none"/>
          <w:lang w:eastAsia="zh-CN"/>
        </w:rPr>
      </w:pPr>
      <w:r>
        <w:rPr>
          <w:rFonts w:hint="eastAsia" w:hAnsi="宋体"/>
          <w:color w:val="auto"/>
          <w:sz w:val="21"/>
          <w:highlight w:val="none"/>
        </w:rPr>
        <w:t>项目联系人：</w:t>
      </w:r>
      <w:r>
        <w:rPr>
          <w:rFonts w:hint="eastAsia" w:hAnsi="宋体"/>
          <w:color w:val="auto"/>
          <w:sz w:val="21"/>
          <w:highlight w:val="none"/>
          <w:lang w:val="en-US" w:eastAsia="zh-CN"/>
        </w:rPr>
        <w:t>朱梓烨、覃文思</w:t>
      </w:r>
    </w:p>
    <w:p w14:paraId="5083740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　　话：0774-3859935</w:t>
      </w:r>
    </w:p>
    <w:p w14:paraId="19E507E7">
      <w:pPr>
        <w:spacing w:line="360" w:lineRule="auto"/>
        <w:ind w:firstLine="420" w:firstLineChars="200"/>
        <w:rPr>
          <w:rFonts w:hint="eastAsia" w:ascii="宋体" w:hAnsi="宋体"/>
          <w:color w:val="auto"/>
          <w:szCs w:val="21"/>
          <w:highlight w:val="none"/>
        </w:rPr>
      </w:pPr>
    </w:p>
    <w:p w14:paraId="66F2DDF8">
      <w:pPr>
        <w:spacing w:line="360" w:lineRule="auto"/>
        <w:ind w:firstLine="420" w:firstLineChars="200"/>
        <w:rPr>
          <w:rFonts w:hint="eastAsia"/>
          <w:color w:val="auto"/>
          <w:highlight w:val="none"/>
        </w:rPr>
      </w:pPr>
      <w:r>
        <w:rPr>
          <w:rFonts w:hint="eastAsia" w:ascii="宋体" w:hAnsi="宋体"/>
          <w:color w:val="auto"/>
          <w:szCs w:val="21"/>
          <w:highlight w:val="none"/>
        </w:rPr>
        <w:t>附件</w:t>
      </w:r>
      <w:r>
        <w:rPr>
          <w:rFonts w:hint="eastAsia" w:ascii="宋体" w:hAnsi="宋体"/>
          <w:color w:val="auto"/>
          <w:szCs w:val="21"/>
          <w:highlight w:val="none"/>
          <w:lang w:eastAsia="zh-CN"/>
        </w:rPr>
        <w:t>：</w:t>
      </w:r>
      <w:r>
        <w:rPr>
          <w:rFonts w:hint="eastAsia" w:ascii="宋体" w:hAnsi="宋体"/>
          <w:color w:val="auto"/>
          <w:szCs w:val="21"/>
          <w:highlight w:val="none"/>
        </w:rPr>
        <w:t>采购需求</w:t>
      </w:r>
    </w:p>
    <w:p w14:paraId="6B6FEEDF">
      <w:pPr>
        <w:snapToGrid w:val="0"/>
        <w:spacing w:line="320" w:lineRule="exact"/>
        <w:rPr>
          <w:rFonts w:hint="eastAsia" w:ascii="仿宋_GB2312" w:hAnsi="宋体" w:eastAsia="仿宋_GB2312"/>
          <w:color w:val="auto"/>
          <w:sz w:val="24"/>
          <w:szCs w:val="20"/>
          <w:highlight w:val="none"/>
        </w:rPr>
      </w:pPr>
    </w:p>
    <w:p w14:paraId="1E8A6D72">
      <w:pPr>
        <w:rPr>
          <w:rFonts w:hint="eastAsia"/>
          <w:color w:val="auto"/>
          <w:highlight w:val="none"/>
        </w:rPr>
      </w:pPr>
      <w:bookmarkStart w:id="57" w:name="_Toc74320801"/>
      <w:r>
        <w:rPr>
          <w:rFonts w:hint="eastAsia"/>
          <w:color w:val="auto"/>
          <w:highlight w:val="none"/>
        </w:rPr>
        <w:br w:type="page"/>
      </w:r>
    </w:p>
    <w:p w14:paraId="0913EF27">
      <w:pPr>
        <w:pStyle w:val="2"/>
        <w:jc w:val="center"/>
        <w:rPr>
          <w:rFonts w:hint="eastAsia"/>
          <w:color w:val="auto"/>
          <w:highlight w:val="none"/>
        </w:rPr>
      </w:pPr>
      <w:r>
        <w:rPr>
          <w:rFonts w:hint="eastAsia"/>
          <w:color w:val="auto"/>
          <w:highlight w:val="none"/>
        </w:rPr>
        <w:t>第二章  采购需求</w:t>
      </w:r>
      <w:bookmarkEnd w:id="57"/>
    </w:p>
    <w:p w14:paraId="6A482BCA">
      <w:pPr>
        <w:spacing w:line="360" w:lineRule="auto"/>
        <w:jc w:val="left"/>
        <w:rPr>
          <w:rFonts w:ascii="宋体" w:hAnsi="宋体" w:cs="宋体"/>
          <w:color w:val="auto"/>
          <w:szCs w:val="21"/>
          <w:highlight w:val="none"/>
        </w:rPr>
      </w:pPr>
      <w:bookmarkStart w:id="58" w:name="_Hlk65055179"/>
      <w:bookmarkStart w:id="59" w:name="_Toc254970631"/>
      <w:bookmarkStart w:id="60" w:name="_Toc254970490"/>
      <w:r>
        <w:rPr>
          <w:rFonts w:hint="eastAsia" w:ascii="宋体" w:hAnsi="宋体" w:cs="宋体"/>
          <w:color w:val="auto"/>
          <w:szCs w:val="21"/>
          <w:highlight w:val="none"/>
        </w:rPr>
        <w:t>说明：</w:t>
      </w:r>
    </w:p>
    <w:p w14:paraId="7710CEA3">
      <w:pPr>
        <w:numPr>
          <w:ilvl w:val="0"/>
          <w:numId w:val="3"/>
        </w:numPr>
        <w:spacing w:line="360" w:lineRule="auto"/>
        <w:ind w:firstLine="420" w:firstLineChars="200"/>
        <w:jc w:val="left"/>
        <w:rPr>
          <w:color w:val="auto"/>
          <w:highlight w:val="none"/>
        </w:rPr>
      </w:pPr>
      <w:r>
        <w:rPr>
          <w:rFonts w:hint="eastAsia"/>
          <w:color w:val="auto"/>
          <w:highlight w:val="none"/>
        </w:rPr>
        <w:t>为落实政府采购政策需满足的要求</w:t>
      </w:r>
    </w:p>
    <w:p w14:paraId="7C74674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431B4F2E">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7A5EA65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color w:val="auto"/>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3F4DAC4F">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111BF5E3">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3.标记“●”的条款（如有）是指采购需求中的重要指标，作为评分标准依据。</w:t>
      </w:r>
    </w:p>
    <w:p w14:paraId="34426F5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45A6634">
      <w:pPr>
        <w:spacing w:line="360" w:lineRule="auto"/>
        <w:ind w:firstLine="424" w:firstLineChars="202"/>
        <w:jc w:val="left"/>
        <w:rPr>
          <w:color w:val="auto"/>
          <w:highlight w:val="none"/>
        </w:rPr>
      </w:pPr>
      <w:r>
        <w:rPr>
          <w:rFonts w:hint="eastAsia" w:ascii="宋体" w:hAnsi="宋体" w:cs="宋体"/>
          <w:color w:val="auto"/>
          <w:szCs w:val="21"/>
          <w:highlight w:val="none"/>
        </w:rPr>
        <w:t>5.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color w:val="auto"/>
          <w:szCs w:val="21"/>
          <w:highlight w:val="none"/>
        </w:rPr>
        <w:t>，不得仅将招标文件内容简单复制粘贴作为投标响应，</w:t>
      </w:r>
      <w:r>
        <w:rPr>
          <w:rFonts w:hint="eastAsia" w:ascii="宋体" w:hAnsi="宋体"/>
          <w:b/>
          <w:bCs/>
          <w:color w:val="auto"/>
          <w:szCs w:val="21"/>
          <w:highlight w:val="none"/>
        </w:rPr>
        <w:t>采购需求中以范围值表述的技术要求，投标人须按照自身产品的实际技术参数如实响应招标文件</w:t>
      </w:r>
      <w:r>
        <w:rPr>
          <w:rFonts w:hint="eastAsia" w:ascii="宋体" w:hAnsi="宋体"/>
          <w:color w:val="auto"/>
          <w:szCs w:val="21"/>
          <w:highlight w:val="none"/>
        </w:rPr>
        <w:t>，</w:t>
      </w:r>
      <w:r>
        <w:rPr>
          <w:rFonts w:hint="eastAsia" w:ascii="宋体" w:hAnsi="宋体"/>
          <w:b/>
          <w:bCs/>
          <w:color w:val="auto"/>
          <w:szCs w:val="21"/>
          <w:highlight w:val="none"/>
        </w:rPr>
        <w:t>否则将作无效投标处理</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74169C2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6.投标人必须自行为其投标产品侵犯他人的知识产权或者专利成果的行为承担相应法律责任。</w:t>
      </w:r>
    </w:p>
    <w:p w14:paraId="4C0482E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7.所属行业依照《中小企业划型标准规定》（工信部联企业〔2011〕300号）及《国民经济行业分类》（</w:t>
      </w:r>
      <w:r>
        <w:rPr>
          <w:color w:val="auto"/>
          <w:highlight w:val="none"/>
        </w:rPr>
        <w:t xml:space="preserve"> </w:t>
      </w:r>
      <w:r>
        <w:rPr>
          <w:rFonts w:ascii="宋体" w:hAnsi="宋体" w:cs="宋体"/>
          <w:color w:val="auto"/>
          <w:szCs w:val="21"/>
          <w:highlight w:val="none"/>
        </w:rPr>
        <w:t>GB/T 4754—2017</w:t>
      </w:r>
      <w:r>
        <w:rPr>
          <w:rFonts w:hint="eastAsia" w:ascii="宋体" w:hAnsi="宋体" w:cs="宋体"/>
          <w:color w:val="auto"/>
          <w:szCs w:val="21"/>
          <w:highlight w:val="none"/>
        </w:rPr>
        <w:t>）的有关规定执行，</w:t>
      </w:r>
      <w:r>
        <w:rPr>
          <w:rFonts w:hint="eastAsia" w:ascii="宋体" w:hAnsi="宋体" w:cs="宋体"/>
          <w:b/>
          <w:bCs/>
          <w:color w:val="auto"/>
          <w:szCs w:val="21"/>
          <w:highlight w:val="none"/>
        </w:rPr>
        <w:t>本项目</w:t>
      </w:r>
      <w:r>
        <w:rPr>
          <w:rFonts w:hint="eastAsia" w:ascii="宋体" w:hAnsi="宋体" w:cs="宋体"/>
          <w:b/>
          <w:bCs/>
          <w:color w:val="auto"/>
          <w:szCs w:val="21"/>
          <w:highlight w:val="none"/>
          <w:lang w:val="en-US" w:eastAsia="zh-CN"/>
        </w:rPr>
        <w:t>所有采购标的的</w:t>
      </w:r>
      <w:r>
        <w:rPr>
          <w:rFonts w:hint="eastAsia" w:ascii="宋体" w:hAnsi="宋体" w:cs="宋体"/>
          <w:b/>
          <w:bCs/>
          <w:color w:val="auto"/>
          <w:szCs w:val="21"/>
          <w:highlight w:val="none"/>
        </w:rPr>
        <w:t>所属行业</w:t>
      </w:r>
      <w:r>
        <w:rPr>
          <w:rFonts w:hint="eastAsia" w:ascii="宋体" w:hAnsi="宋体" w:cs="宋体"/>
          <w:b/>
          <w:bCs/>
          <w:color w:val="auto"/>
          <w:szCs w:val="21"/>
          <w:highlight w:val="none"/>
          <w:lang w:val="en-US" w:eastAsia="zh-CN"/>
        </w:rPr>
        <w:t>均</w:t>
      </w:r>
      <w:r>
        <w:rPr>
          <w:rFonts w:hint="eastAsia" w:ascii="宋体" w:hAnsi="宋体" w:cs="宋体"/>
          <w:b/>
          <w:bCs/>
          <w:color w:val="auto"/>
          <w:szCs w:val="21"/>
          <w:highlight w:val="none"/>
        </w:rPr>
        <w:t>为“</w:t>
      </w:r>
      <w:r>
        <w:rPr>
          <w:rFonts w:hint="eastAsia" w:ascii="Helvetica" w:hAnsi="Helvetica" w:cs="Helvetica"/>
          <w:b/>
          <w:bCs/>
          <w:color w:val="auto"/>
          <w:szCs w:val="21"/>
          <w:highlight w:val="none"/>
          <w:shd w:val="clear" w:color="auto" w:fill="FFFFFF"/>
        </w:rPr>
        <w:t>工</w:t>
      </w:r>
      <w:r>
        <w:rPr>
          <w:rFonts w:ascii="Helvetica" w:hAnsi="Helvetica" w:eastAsia="Helvetica" w:cs="Helvetica"/>
          <w:b/>
          <w:bCs/>
          <w:color w:val="auto"/>
          <w:szCs w:val="21"/>
          <w:highlight w:val="none"/>
          <w:shd w:val="clear" w:color="auto" w:fill="FFFFFF"/>
        </w:rPr>
        <w:t>业</w:t>
      </w:r>
      <w:r>
        <w:rPr>
          <w:rFonts w:hint="eastAsia" w:ascii="宋体" w:hAnsi="宋体" w:cs="宋体"/>
          <w:b/>
          <w:bCs/>
          <w:color w:val="auto"/>
          <w:szCs w:val="21"/>
          <w:highlight w:val="none"/>
        </w:rPr>
        <w:t>”</w:t>
      </w:r>
      <w:r>
        <w:rPr>
          <w:rFonts w:hint="eastAsia" w:ascii="宋体" w:hAnsi="宋体" w:cs="宋体"/>
          <w:color w:val="auto"/>
          <w:szCs w:val="21"/>
          <w:highlight w:val="none"/>
        </w:rPr>
        <w:t>。</w:t>
      </w:r>
    </w:p>
    <w:p w14:paraId="70AF42C3">
      <w:pPr>
        <w:spacing w:line="360" w:lineRule="auto"/>
        <w:ind w:firstLine="424" w:firstLineChars="202"/>
        <w:jc w:val="left"/>
        <w:rPr>
          <w:rFonts w:hint="eastAsia" w:ascii="宋体" w:hAnsi="宋体"/>
          <w:color w:val="auto"/>
          <w:szCs w:val="21"/>
          <w:highlight w:val="none"/>
        </w:rPr>
      </w:pPr>
    </w:p>
    <w:bookmarkEnd w:id="58"/>
    <w:p w14:paraId="1E9C4ADB">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 1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lang w:val="en-US" w:eastAsia="zh-CN"/>
        </w:rPr>
        <w:t>7011000.00</w:t>
      </w:r>
      <w:r>
        <w:rPr>
          <w:rFonts w:hint="eastAsia" w:ascii="宋体" w:hAnsi="宋体" w:cs="Arial"/>
          <w:bCs/>
          <w:color w:val="auto"/>
          <w:szCs w:val="21"/>
          <w:highlight w:val="none"/>
          <w:u w:val="single"/>
        </w:rPr>
        <w:t>元</w:t>
      </w:r>
    </w:p>
    <w:p w14:paraId="52DD9345">
      <w:pPr>
        <w:spacing w:line="360" w:lineRule="auto"/>
        <w:ind w:firstLine="310" w:firstLineChars="147"/>
        <w:jc w:val="left"/>
        <w:rPr>
          <w:rFonts w:ascii="宋体" w:hAnsi="宋体" w:cs="Arial"/>
          <w:bCs/>
          <w:color w:val="auto"/>
          <w:szCs w:val="21"/>
          <w:highlight w:val="none"/>
          <w:u w:val="single"/>
        </w:rPr>
      </w:pPr>
      <w:r>
        <w:rPr>
          <w:rFonts w:hint="eastAsia" w:ascii="宋体" w:hAnsi="宋体"/>
          <w:b/>
          <w:color w:val="auto"/>
          <w:szCs w:val="21"/>
          <w:highlight w:val="none"/>
        </w:rPr>
        <w:t>本分标的核心产品为下表的第</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1</w:t>
      </w:r>
      <w:r>
        <w:rPr>
          <w:rFonts w:hint="eastAsia" w:ascii="宋体" w:hAnsi="宋体"/>
          <w:b/>
          <w:color w:val="auto"/>
          <w:szCs w:val="21"/>
          <w:highlight w:val="none"/>
          <w:u w:val="single"/>
        </w:rPr>
        <w:t xml:space="preserve"> </w:t>
      </w:r>
      <w:r>
        <w:rPr>
          <w:rFonts w:hint="eastAsia" w:ascii="宋体" w:hAnsi="宋体"/>
          <w:b/>
          <w:color w:val="auto"/>
          <w:szCs w:val="21"/>
          <w:highlight w:val="none"/>
        </w:rPr>
        <w:t>项产品。</w:t>
      </w:r>
    </w:p>
    <w:tbl>
      <w:tblPr>
        <w:tblStyle w:val="46"/>
        <w:tblW w:w="9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267"/>
        <w:gridCol w:w="104"/>
        <w:gridCol w:w="524"/>
        <w:gridCol w:w="369"/>
        <w:gridCol w:w="5681"/>
        <w:gridCol w:w="1004"/>
      </w:tblGrid>
      <w:tr w14:paraId="7DB7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567" w:type="dxa"/>
            <w:noWrap w:val="0"/>
            <w:vAlign w:val="center"/>
          </w:tcPr>
          <w:p w14:paraId="6159102A">
            <w:pPr>
              <w:tabs>
                <w:tab w:val="left" w:pos="180"/>
                <w:tab w:val="left" w:pos="1620"/>
              </w:tabs>
              <w:spacing w:line="44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267" w:type="dxa"/>
            <w:noWrap w:val="0"/>
            <w:vAlign w:val="center"/>
          </w:tcPr>
          <w:p w14:paraId="6656447F">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b/>
                <w:color w:val="auto"/>
                <w:szCs w:val="21"/>
                <w:highlight w:val="none"/>
              </w:rPr>
              <w:t>货物名称</w:t>
            </w:r>
          </w:p>
        </w:tc>
        <w:tc>
          <w:tcPr>
            <w:tcW w:w="997" w:type="dxa"/>
            <w:gridSpan w:val="3"/>
            <w:tcBorders>
              <w:right w:val="single" w:color="auto" w:sz="4" w:space="0"/>
            </w:tcBorders>
            <w:noWrap w:val="0"/>
            <w:vAlign w:val="center"/>
          </w:tcPr>
          <w:p w14:paraId="1DA605C4">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b/>
                <w:color w:val="auto"/>
                <w:szCs w:val="21"/>
                <w:highlight w:val="none"/>
              </w:rPr>
              <w:t>数量及单位</w:t>
            </w:r>
          </w:p>
        </w:tc>
        <w:tc>
          <w:tcPr>
            <w:tcW w:w="5681" w:type="dxa"/>
            <w:tcBorders>
              <w:left w:val="single" w:color="auto" w:sz="4" w:space="0"/>
            </w:tcBorders>
            <w:noWrap w:val="0"/>
            <w:vAlign w:val="center"/>
          </w:tcPr>
          <w:p w14:paraId="0CF122A3">
            <w:pPr>
              <w:spacing w:line="360" w:lineRule="auto"/>
              <w:jc w:val="center"/>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b/>
                <w:color w:val="auto"/>
                <w:szCs w:val="21"/>
                <w:highlight w:val="none"/>
                <w:lang w:val="en-US" w:eastAsia="zh-CN"/>
              </w:rPr>
              <w:t>技术要求</w:t>
            </w:r>
          </w:p>
        </w:tc>
        <w:tc>
          <w:tcPr>
            <w:tcW w:w="1004" w:type="dxa"/>
            <w:noWrap w:val="0"/>
            <w:vAlign w:val="center"/>
          </w:tcPr>
          <w:p w14:paraId="77074DB4">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b/>
                <w:color w:val="auto"/>
                <w:szCs w:val="21"/>
                <w:highlight w:val="none"/>
              </w:rPr>
              <w:t>最高控制单价（万元）</w:t>
            </w:r>
          </w:p>
        </w:tc>
      </w:tr>
      <w:tr w14:paraId="4EA3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5B420F19">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267" w:type="dxa"/>
            <w:noWrap w:val="0"/>
            <w:vAlign w:val="center"/>
          </w:tcPr>
          <w:p w14:paraId="0B810326">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数字化移动式摄影X射线机</w:t>
            </w:r>
          </w:p>
        </w:tc>
        <w:tc>
          <w:tcPr>
            <w:tcW w:w="997" w:type="dxa"/>
            <w:gridSpan w:val="3"/>
            <w:tcBorders>
              <w:right w:val="single" w:color="auto" w:sz="4" w:space="0"/>
            </w:tcBorders>
            <w:noWrap w:val="0"/>
            <w:vAlign w:val="center"/>
          </w:tcPr>
          <w:p w14:paraId="34B03A6A">
            <w:pP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szCs w:val="21"/>
                <w:highlight w:val="none"/>
              </w:rPr>
              <w:t>1台</w:t>
            </w:r>
          </w:p>
        </w:tc>
        <w:tc>
          <w:tcPr>
            <w:tcW w:w="5681" w:type="dxa"/>
            <w:tcBorders>
              <w:left w:val="single" w:color="auto" w:sz="4" w:space="0"/>
            </w:tcBorders>
            <w:noWrap w:val="0"/>
            <w:vAlign w:val="center"/>
          </w:tcPr>
          <w:p w14:paraId="39D96406">
            <w:pPr>
              <w:spacing w:line="360" w:lineRule="auto"/>
              <w:rPr>
                <w:rFonts w:ascii="宋体" w:hAnsi="宋体" w:cs="宋体"/>
                <w:color w:val="auto"/>
                <w:kern w:val="0"/>
                <w:szCs w:val="21"/>
                <w:highlight w:val="none"/>
              </w:rPr>
            </w:pPr>
            <w:r>
              <w:rPr>
                <w:rFonts w:ascii="宋体" w:hAnsi="宋体" w:cs="宋体"/>
                <w:color w:val="auto"/>
                <w:kern w:val="0"/>
                <w:szCs w:val="21"/>
                <w:highlight w:val="none"/>
              </w:rPr>
              <w:t>1.X射线高压发生器：</w:t>
            </w:r>
          </w:p>
          <w:p w14:paraId="0FD0C200">
            <w:pPr>
              <w:spacing w:line="360" w:lineRule="auto"/>
              <w:rPr>
                <w:rFonts w:ascii="宋体" w:hAnsi="宋体" w:cs="宋体"/>
                <w:color w:val="auto"/>
                <w:kern w:val="0"/>
                <w:szCs w:val="21"/>
                <w:highlight w:val="none"/>
              </w:rPr>
            </w:pPr>
            <w:r>
              <w:rPr>
                <w:rFonts w:ascii="宋体" w:hAnsi="宋体" w:cs="宋体"/>
                <w:color w:val="auto"/>
                <w:kern w:val="0"/>
                <w:szCs w:val="21"/>
                <w:highlight w:val="none"/>
              </w:rPr>
              <w:t>1.1.高压产生方式：高频逆变式</w:t>
            </w:r>
          </w:p>
          <w:p w14:paraId="624A538D">
            <w:pPr>
              <w:spacing w:line="360" w:lineRule="auto"/>
              <w:rPr>
                <w:rFonts w:ascii="宋体" w:hAnsi="宋体" w:cs="宋体"/>
                <w:color w:val="auto"/>
                <w:kern w:val="0"/>
                <w:szCs w:val="21"/>
                <w:highlight w:val="none"/>
              </w:rPr>
            </w:pPr>
            <w:r>
              <w:rPr>
                <w:rFonts w:ascii="宋体" w:hAnsi="宋体" w:cs="宋体"/>
                <w:color w:val="auto"/>
                <w:kern w:val="0"/>
                <w:szCs w:val="21"/>
                <w:highlight w:val="none"/>
              </w:rPr>
              <w:t>▲1.2.最大逆变频率≥400kHz</w:t>
            </w:r>
          </w:p>
          <w:p w14:paraId="669C24A3">
            <w:pPr>
              <w:spacing w:line="360" w:lineRule="auto"/>
              <w:rPr>
                <w:rFonts w:ascii="宋体" w:hAnsi="宋体" w:cs="宋体"/>
                <w:color w:val="auto"/>
                <w:kern w:val="0"/>
                <w:szCs w:val="21"/>
                <w:highlight w:val="none"/>
              </w:rPr>
            </w:pPr>
            <w:r>
              <w:rPr>
                <w:rFonts w:ascii="宋体" w:hAnsi="宋体" w:cs="宋体"/>
                <w:color w:val="auto"/>
                <w:kern w:val="0"/>
                <w:szCs w:val="21"/>
                <w:highlight w:val="none"/>
              </w:rPr>
              <w:t>1.3.最大输出kVp≥150kV</w:t>
            </w:r>
          </w:p>
          <w:p w14:paraId="5DE61DD4">
            <w:pPr>
              <w:spacing w:line="360" w:lineRule="auto"/>
              <w:rPr>
                <w:rFonts w:ascii="宋体" w:hAnsi="宋体" w:cs="宋体"/>
                <w:color w:val="auto"/>
                <w:kern w:val="0"/>
                <w:szCs w:val="21"/>
                <w:highlight w:val="none"/>
              </w:rPr>
            </w:pPr>
            <w:r>
              <w:rPr>
                <w:rFonts w:ascii="宋体" w:hAnsi="宋体" w:cs="宋体"/>
                <w:color w:val="auto"/>
                <w:kern w:val="0"/>
                <w:szCs w:val="21"/>
                <w:highlight w:val="none"/>
              </w:rPr>
              <w:t>1.4.最小输出kVp≤40kV</w:t>
            </w:r>
          </w:p>
          <w:p w14:paraId="65F523A5">
            <w:pPr>
              <w:spacing w:line="360" w:lineRule="auto"/>
              <w:rPr>
                <w:rFonts w:ascii="宋体" w:hAnsi="宋体" w:cs="宋体"/>
                <w:color w:val="auto"/>
                <w:kern w:val="0"/>
                <w:szCs w:val="21"/>
                <w:highlight w:val="none"/>
              </w:rPr>
            </w:pPr>
            <w:r>
              <w:rPr>
                <w:rFonts w:ascii="宋体" w:hAnsi="宋体" w:cs="宋体"/>
                <w:color w:val="auto"/>
                <w:kern w:val="0"/>
                <w:szCs w:val="21"/>
                <w:highlight w:val="none"/>
              </w:rPr>
              <w:t>▲1.5.最大输出mAs≥500mAs</w:t>
            </w:r>
          </w:p>
          <w:p w14:paraId="04A528FB">
            <w:pPr>
              <w:spacing w:line="360" w:lineRule="auto"/>
              <w:rPr>
                <w:rFonts w:ascii="宋体" w:hAnsi="宋体" w:cs="宋体"/>
                <w:color w:val="auto"/>
                <w:kern w:val="0"/>
                <w:szCs w:val="21"/>
                <w:highlight w:val="none"/>
              </w:rPr>
            </w:pPr>
            <w:r>
              <w:rPr>
                <w:rFonts w:ascii="宋体" w:hAnsi="宋体" w:cs="宋体"/>
                <w:color w:val="auto"/>
                <w:kern w:val="0"/>
                <w:szCs w:val="21"/>
                <w:highlight w:val="none"/>
              </w:rPr>
              <w:t>1.6.最小输出mAs≤0.5mAs</w:t>
            </w:r>
          </w:p>
          <w:p w14:paraId="5BB9C181">
            <w:pPr>
              <w:spacing w:line="360" w:lineRule="auto"/>
              <w:rPr>
                <w:rFonts w:ascii="宋体" w:hAnsi="宋体" w:cs="宋体"/>
                <w:color w:val="auto"/>
                <w:kern w:val="0"/>
                <w:szCs w:val="21"/>
                <w:highlight w:val="none"/>
              </w:rPr>
            </w:pPr>
            <w:r>
              <w:rPr>
                <w:rFonts w:ascii="宋体" w:hAnsi="宋体" w:cs="宋体"/>
                <w:color w:val="auto"/>
                <w:kern w:val="0"/>
                <w:szCs w:val="21"/>
                <w:highlight w:val="none"/>
              </w:rPr>
              <w:t>▲1.7.最大功率 ≥40kW</w:t>
            </w:r>
          </w:p>
          <w:p w14:paraId="1D5114CB">
            <w:pPr>
              <w:spacing w:line="360" w:lineRule="auto"/>
              <w:rPr>
                <w:rFonts w:ascii="宋体" w:hAnsi="宋体" w:cs="宋体"/>
                <w:color w:val="auto"/>
                <w:kern w:val="0"/>
                <w:szCs w:val="21"/>
                <w:highlight w:val="none"/>
              </w:rPr>
            </w:pPr>
            <w:r>
              <w:rPr>
                <w:rFonts w:ascii="宋体" w:hAnsi="宋体" w:cs="宋体"/>
                <w:color w:val="auto"/>
                <w:kern w:val="0"/>
                <w:szCs w:val="21"/>
                <w:highlight w:val="none"/>
              </w:rPr>
              <w:t>1.8.最大管电流≥500mA</w:t>
            </w:r>
          </w:p>
          <w:p w14:paraId="097F475F">
            <w:pPr>
              <w:spacing w:line="360" w:lineRule="auto"/>
              <w:rPr>
                <w:rFonts w:ascii="宋体" w:hAnsi="宋体" w:cs="宋体"/>
                <w:color w:val="auto"/>
                <w:kern w:val="0"/>
                <w:szCs w:val="21"/>
                <w:highlight w:val="none"/>
              </w:rPr>
            </w:pPr>
            <w:r>
              <w:rPr>
                <w:rFonts w:ascii="宋体" w:hAnsi="宋体" w:cs="宋体"/>
                <w:color w:val="auto"/>
                <w:kern w:val="0"/>
                <w:szCs w:val="21"/>
                <w:highlight w:val="none"/>
              </w:rPr>
              <w:t>1.9.最短曝光时间≤1ms</w:t>
            </w:r>
          </w:p>
          <w:p w14:paraId="2EB66DC2">
            <w:pPr>
              <w:spacing w:line="360" w:lineRule="auto"/>
              <w:rPr>
                <w:rFonts w:ascii="宋体" w:hAnsi="宋体" w:cs="宋体"/>
                <w:color w:val="auto"/>
                <w:kern w:val="0"/>
                <w:szCs w:val="21"/>
                <w:highlight w:val="none"/>
              </w:rPr>
            </w:pPr>
            <w:r>
              <w:rPr>
                <w:rFonts w:ascii="宋体" w:hAnsi="宋体" w:cs="宋体"/>
                <w:color w:val="auto"/>
                <w:kern w:val="0"/>
                <w:szCs w:val="21"/>
                <w:highlight w:val="none"/>
              </w:rPr>
              <w:t>2.X射线球管及束光器 ：　</w:t>
            </w:r>
          </w:p>
          <w:p w14:paraId="00D9FB9F">
            <w:pPr>
              <w:spacing w:line="360" w:lineRule="auto"/>
              <w:rPr>
                <w:rFonts w:ascii="宋体" w:hAnsi="宋体" w:cs="宋体"/>
                <w:color w:val="auto"/>
                <w:kern w:val="0"/>
                <w:szCs w:val="21"/>
                <w:highlight w:val="none"/>
              </w:rPr>
            </w:pPr>
            <w:r>
              <w:rPr>
                <w:rFonts w:ascii="宋体" w:hAnsi="宋体" w:cs="宋体"/>
                <w:color w:val="auto"/>
                <w:kern w:val="0"/>
                <w:szCs w:val="21"/>
                <w:highlight w:val="none"/>
              </w:rPr>
              <w:t>2.1.X线投照范围（100cm SID时）≥43cm</w:t>
            </w:r>
            <w:r>
              <w:rPr>
                <w:rFonts w:hint="default" w:ascii="Arial" w:hAnsi="Arial" w:cs="Arial"/>
                <w:color w:val="auto"/>
                <w:kern w:val="0"/>
                <w:szCs w:val="21"/>
                <w:highlight w:val="none"/>
              </w:rPr>
              <w:t>×</w:t>
            </w:r>
            <w:r>
              <w:rPr>
                <w:rFonts w:ascii="宋体" w:hAnsi="宋体" w:cs="宋体"/>
                <w:color w:val="auto"/>
                <w:kern w:val="0"/>
                <w:szCs w:val="21"/>
                <w:highlight w:val="none"/>
              </w:rPr>
              <w:t>43cm</w:t>
            </w:r>
          </w:p>
          <w:p w14:paraId="4D7ADDFB">
            <w:pPr>
              <w:spacing w:line="360" w:lineRule="auto"/>
              <w:rPr>
                <w:rFonts w:ascii="宋体" w:hAnsi="宋体" w:cs="宋体"/>
                <w:color w:val="auto"/>
                <w:kern w:val="0"/>
                <w:szCs w:val="21"/>
                <w:highlight w:val="none"/>
              </w:rPr>
            </w:pPr>
            <w:r>
              <w:rPr>
                <w:rFonts w:ascii="宋体" w:hAnsi="宋体" w:cs="宋体"/>
                <w:color w:val="auto"/>
                <w:kern w:val="0"/>
                <w:szCs w:val="21"/>
                <w:highlight w:val="none"/>
              </w:rPr>
              <w:t>2.2.球管最小标准电压≤40kV</w:t>
            </w:r>
          </w:p>
          <w:p w14:paraId="28E16643">
            <w:pPr>
              <w:spacing w:line="360" w:lineRule="auto"/>
              <w:rPr>
                <w:rFonts w:ascii="宋体" w:hAnsi="宋体" w:cs="宋体"/>
                <w:color w:val="auto"/>
                <w:kern w:val="0"/>
                <w:szCs w:val="21"/>
                <w:highlight w:val="none"/>
              </w:rPr>
            </w:pPr>
            <w:r>
              <w:rPr>
                <w:rFonts w:ascii="宋体" w:hAnsi="宋体" w:cs="宋体"/>
                <w:color w:val="auto"/>
                <w:kern w:val="0"/>
                <w:szCs w:val="21"/>
                <w:highlight w:val="none"/>
              </w:rPr>
              <w:t>2.3.球管最大标准电压≥150kV</w:t>
            </w:r>
          </w:p>
          <w:p w14:paraId="713FAC0B">
            <w:pPr>
              <w:spacing w:line="360" w:lineRule="auto"/>
              <w:rPr>
                <w:rFonts w:ascii="宋体" w:hAnsi="宋体" w:cs="宋体"/>
                <w:color w:val="auto"/>
                <w:kern w:val="0"/>
                <w:szCs w:val="21"/>
                <w:highlight w:val="none"/>
              </w:rPr>
            </w:pPr>
            <w:r>
              <w:rPr>
                <w:rFonts w:ascii="宋体" w:hAnsi="宋体" w:cs="宋体"/>
                <w:color w:val="auto"/>
                <w:kern w:val="0"/>
                <w:szCs w:val="21"/>
                <w:highlight w:val="none"/>
              </w:rPr>
              <w:t>2.4.标准小焦点尺寸≤0.6mm</w:t>
            </w:r>
          </w:p>
          <w:p w14:paraId="2CEED1AA">
            <w:pPr>
              <w:spacing w:line="360" w:lineRule="auto"/>
              <w:rPr>
                <w:rFonts w:ascii="宋体" w:hAnsi="宋体" w:cs="宋体"/>
                <w:color w:val="auto"/>
                <w:kern w:val="0"/>
                <w:szCs w:val="21"/>
                <w:highlight w:val="none"/>
              </w:rPr>
            </w:pPr>
            <w:r>
              <w:rPr>
                <w:rFonts w:ascii="宋体" w:hAnsi="宋体" w:cs="宋体"/>
                <w:color w:val="auto"/>
                <w:kern w:val="0"/>
                <w:szCs w:val="21"/>
                <w:highlight w:val="none"/>
              </w:rPr>
              <w:t>2.5.标准大焦点尺寸≤1.2mm</w:t>
            </w:r>
          </w:p>
          <w:p w14:paraId="0E80492A">
            <w:pPr>
              <w:spacing w:line="360" w:lineRule="auto"/>
              <w:rPr>
                <w:rFonts w:ascii="宋体" w:hAnsi="宋体" w:cs="宋体"/>
                <w:color w:val="auto"/>
                <w:kern w:val="0"/>
                <w:szCs w:val="21"/>
                <w:highlight w:val="none"/>
              </w:rPr>
            </w:pPr>
            <w:r>
              <w:rPr>
                <w:rFonts w:ascii="宋体" w:hAnsi="宋体" w:cs="宋体"/>
                <w:color w:val="auto"/>
                <w:kern w:val="0"/>
                <w:szCs w:val="21"/>
                <w:highlight w:val="none"/>
              </w:rPr>
              <w:t>2.6.小焦点最大球管电流≥300mA</w:t>
            </w:r>
          </w:p>
          <w:p w14:paraId="1C40E48F">
            <w:pPr>
              <w:spacing w:line="360" w:lineRule="auto"/>
              <w:rPr>
                <w:rFonts w:ascii="宋体" w:hAnsi="宋体" w:cs="宋体"/>
                <w:color w:val="auto"/>
                <w:kern w:val="0"/>
                <w:szCs w:val="21"/>
                <w:highlight w:val="none"/>
              </w:rPr>
            </w:pPr>
            <w:r>
              <w:rPr>
                <w:rFonts w:ascii="宋体" w:hAnsi="宋体" w:cs="宋体"/>
                <w:color w:val="auto"/>
                <w:kern w:val="0"/>
                <w:szCs w:val="21"/>
                <w:highlight w:val="none"/>
              </w:rPr>
              <w:t>2.7.大焦点最大球管电流≥650mA</w:t>
            </w:r>
          </w:p>
          <w:p w14:paraId="4C64AC85">
            <w:pPr>
              <w:spacing w:line="360" w:lineRule="auto"/>
              <w:rPr>
                <w:rFonts w:ascii="宋体" w:hAnsi="宋体" w:cs="宋体"/>
                <w:color w:val="auto"/>
                <w:kern w:val="0"/>
                <w:szCs w:val="21"/>
                <w:highlight w:val="none"/>
              </w:rPr>
            </w:pPr>
            <w:r>
              <w:rPr>
                <w:rFonts w:ascii="宋体" w:hAnsi="宋体" w:cs="宋体"/>
                <w:color w:val="auto"/>
                <w:kern w:val="0"/>
                <w:szCs w:val="21"/>
                <w:highlight w:val="none"/>
              </w:rPr>
              <w:t>▲2.8.阳极热容量≥300kHu</w:t>
            </w:r>
          </w:p>
          <w:p w14:paraId="2B9B6527">
            <w:pPr>
              <w:spacing w:line="360" w:lineRule="auto"/>
              <w:rPr>
                <w:rFonts w:ascii="宋体" w:hAnsi="宋体" w:cs="宋体"/>
                <w:color w:val="auto"/>
                <w:kern w:val="0"/>
                <w:szCs w:val="21"/>
                <w:highlight w:val="none"/>
              </w:rPr>
            </w:pPr>
            <w:r>
              <w:rPr>
                <w:rFonts w:ascii="宋体" w:hAnsi="宋体" w:cs="宋体"/>
                <w:color w:val="auto"/>
                <w:kern w:val="0"/>
                <w:szCs w:val="21"/>
                <w:highlight w:val="none"/>
              </w:rPr>
              <w:t>2.9.束光器内置投照野指示灯：是</w:t>
            </w:r>
          </w:p>
          <w:p w14:paraId="4DFAEA30">
            <w:pPr>
              <w:spacing w:line="360" w:lineRule="auto"/>
              <w:rPr>
                <w:rFonts w:ascii="宋体" w:hAnsi="宋体" w:cs="宋体"/>
                <w:color w:val="auto"/>
                <w:kern w:val="0"/>
                <w:szCs w:val="21"/>
                <w:highlight w:val="none"/>
              </w:rPr>
            </w:pPr>
            <w:r>
              <w:rPr>
                <w:rFonts w:ascii="宋体" w:hAnsi="宋体" w:cs="宋体"/>
                <w:color w:val="auto"/>
                <w:kern w:val="0"/>
                <w:szCs w:val="21"/>
                <w:highlight w:val="none"/>
              </w:rPr>
              <w:t>2.10.束光器绕其中心轴旋转范围：±90°</w:t>
            </w:r>
          </w:p>
          <w:p w14:paraId="65BB9B0D">
            <w:pPr>
              <w:spacing w:line="360" w:lineRule="auto"/>
              <w:rPr>
                <w:rFonts w:ascii="宋体" w:hAnsi="宋体" w:cs="宋体"/>
                <w:color w:val="auto"/>
                <w:kern w:val="0"/>
                <w:szCs w:val="21"/>
                <w:highlight w:val="none"/>
              </w:rPr>
            </w:pPr>
            <w:r>
              <w:rPr>
                <w:rFonts w:ascii="宋体" w:hAnsi="宋体" w:cs="宋体"/>
                <w:color w:val="auto"/>
                <w:kern w:val="0"/>
                <w:szCs w:val="21"/>
                <w:highlight w:val="none"/>
              </w:rPr>
              <w:t xml:space="preserve">2.11.束光器双侧球管定位把手 ：双侧                    </w:t>
            </w:r>
          </w:p>
          <w:p w14:paraId="5531CDA7">
            <w:pPr>
              <w:spacing w:line="360" w:lineRule="auto"/>
              <w:rPr>
                <w:rFonts w:ascii="宋体" w:hAnsi="宋体" w:cs="宋体"/>
                <w:color w:val="auto"/>
                <w:kern w:val="0"/>
                <w:szCs w:val="21"/>
                <w:highlight w:val="none"/>
              </w:rPr>
            </w:pPr>
            <w:r>
              <w:rPr>
                <w:rFonts w:ascii="宋体" w:hAnsi="宋体" w:cs="宋体"/>
                <w:color w:val="auto"/>
                <w:kern w:val="0"/>
                <w:szCs w:val="21"/>
                <w:highlight w:val="none"/>
              </w:rPr>
              <w:t>2.12.可支持远程遥控曝光：是</w:t>
            </w:r>
          </w:p>
          <w:p w14:paraId="36AB52D9">
            <w:pPr>
              <w:spacing w:line="360" w:lineRule="auto"/>
              <w:rPr>
                <w:rFonts w:ascii="宋体" w:hAnsi="宋体" w:cs="宋体"/>
                <w:color w:val="auto"/>
                <w:kern w:val="0"/>
                <w:szCs w:val="21"/>
                <w:highlight w:val="none"/>
              </w:rPr>
            </w:pPr>
            <w:r>
              <w:rPr>
                <w:rFonts w:ascii="宋体" w:hAnsi="宋体" w:cs="宋体"/>
                <w:color w:val="auto"/>
                <w:kern w:val="0"/>
                <w:szCs w:val="21"/>
                <w:highlight w:val="none"/>
              </w:rPr>
              <w:t>2.13.遥控曝光距离≥10m</w:t>
            </w:r>
          </w:p>
          <w:p w14:paraId="07AD17CA">
            <w:pPr>
              <w:spacing w:line="360" w:lineRule="auto"/>
              <w:rPr>
                <w:rFonts w:ascii="宋体" w:hAnsi="宋体" w:cs="宋体"/>
                <w:color w:val="auto"/>
                <w:kern w:val="0"/>
                <w:szCs w:val="21"/>
                <w:highlight w:val="none"/>
              </w:rPr>
            </w:pPr>
            <w:r>
              <w:rPr>
                <w:rFonts w:ascii="宋体" w:hAnsi="宋体" w:cs="宋体"/>
                <w:color w:val="auto"/>
                <w:kern w:val="0"/>
                <w:szCs w:val="21"/>
                <w:highlight w:val="none"/>
              </w:rPr>
              <w:t>3.球管定位系统：</w:t>
            </w:r>
          </w:p>
          <w:p w14:paraId="163018E7">
            <w:pPr>
              <w:spacing w:line="360" w:lineRule="auto"/>
              <w:rPr>
                <w:rFonts w:ascii="宋体" w:hAnsi="宋体" w:cs="宋体"/>
                <w:color w:val="auto"/>
                <w:kern w:val="0"/>
                <w:szCs w:val="21"/>
                <w:highlight w:val="none"/>
              </w:rPr>
            </w:pPr>
            <w:r>
              <w:rPr>
                <w:rFonts w:ascii="宋体" w:hAnsi="宋体" w:cs="宋体"/>
                <w:color w:val="auto"/>
                <w:kern w:val="0"/>
                <w:szCs w:val="21"/>
                <w:highlight w:val="none"/>
              </w:rPr>
              <w:t>▲3.1.类型：可伸缩立柱结构，立柱高度可调节</w:t>
            </w:r>
          </w:p>
          <w:p w14:paraId="3A69415B">
            <w:pPr>
              <w:spacing w:line="360" w:lineRule="auto"/>
              <w:rPr>
                <w:rFonts w:ascii="宋体" w:hAnsi="宋体" w:cs="宋体"/>
                <w:color w:val="auto"/>
                <w:kern w:val="0"/>
                <w:szCs w:val="21"/>
                <w:highlight w:val="none"/>
              </w:rPr>
            </w:pPr>
            <w:r>
              <w:rPr>
                <w:rFonts w:ascii="宋体" w:hAnsi="宋体" w:cs="宋体"/>
                <w:color w:val="auto"/>
                <w:kern w:val="0"/>
                <w:szCs w:val="21"/>
                <w:highlight w:val="none"/>
              </w:rPr>
              <w:t>3.2.球管旋转角度≥±180°</w:t>
            </w:r>
          </w:p>
          <w:p w14:paraId="2CD59DAD">
            <w:pPr>
              <w:spacing w:line="360" w:lineRule="auto"/>
              <w:rPr>
                <w:rFonts w:ascii="宋体" w:hAnsi="宋体" w:cs="宋体"/>
                <w:color w:val="auto"/>
                <w:kern w:val="0"/>
                <w:szCs w:val="21"/>
                <w:highlight w:val="none"/>
              </w:rPr>
            </w:pPr>
            <w:r>
              <w:rPr>
                <w:rFonts w:ascii="宋体" w:hAnsi="宋体" w:cs="宋体"/>
                <w:color w:val="auto"/>
                <w:kern w:val="0"/>
                <w:szCs w:val="21"/>
                <w:highlight w:val="none"/>
              </w:rPr>
              <w:t>3.3.球管倾斜角度≥ 120°</w:t>
            </w:r>
          </w:p>
          <w:p w14:paraId="50486A38">
            <w:pPr>
              <w:spacing w:line="360" w:lineRule="auto"/>
              <w:rPr>
                <w:rFonts w:ascii="宋体" w:hAnsi="宋体" w:cs="宋体"/>
                <w:color w:val="auto"/>
                <w:kern w:val="0"/>
                <w:szCs w:val="21"/>
                <w:highlight w:val="none"/>
              </w:rPr>
            </w:pPr>
            <w:r>
              <w:rPr>
                <w:rFonts w:ascii="宋体" w:hAnsi="宋体" w:cs="宋体"/>
                <w:color w:val="auto"/>
                <w:kern w:val="0"/>
                <w:szCs w:val="21"/>
                <w:highlight w:val="none"/>
              </w:rPr>
              <w:t>3.4.球管立柱旋转范围≥±300°</w:t>
            </w:r>
          </w:p>
          <w:p w14:paraId="1BA8EDBF">
            <w:pPr>
              <w:spacing w:line="360" w:lineRule="auto"/>
              <w:rPr>
                <w:rFonts w:ascii="宋体" w:hAnsi="宋体" w:cs="宋体"/>
                <w:color w:val="auto"/>
                <w:kern w:val="0"/>
                <w:szCs w:val="21"/>
                <w:highlight w:val="none"/>
              </w:rPr>
            </w:pPr>
            <w:r>
              <w:rPr>
                <w:rFonts w:ascii="宋体" w:hAnsi="宋体" w:cs="宋体"/>
                <w:color w:val="auto"/>
                <w:kern w:val="0"/>
                <w:szCs w:val="21"/>
                <w:highlight w:val="none"/>
              </w:rPr>
              <w:t>3.5.焦点至地面的最大距离≥190cm</w:t>
            </w:r>
          </w:p>
          <w:p w14:paraId="1919C6EE">
            <w:pPr>
              <w:spacing w:line="360" w:lineRule="auto"/>
              <w:rPr>
                <w:rFonts w:ascii="宋体" w:hAnsi="宋体" w:cs="宋体"/>
                <w:color w:val="auto"/>
                <w:kern w:val="0"/>
                <w:szCs w:val="21"/>
                <w:highlight w:val="none"/>
              </w:rPr>
            </w:pPr>
            <w:r>
              <w:rPr>
                <w:rFonts w:ascii="宋体" w:hAnsi="宋体" w:cs="宋体"/>
                <w:color w:val="auto"/>
                <w:kern w:val="0"/>
                <w:szCs w:val="21"/>
                <w:highlight w:val="none"/>
              </w:rPr>
              <w:t>3.6.焦点至地面的最小距离≤62.5cm</w:t>
            </w:r>
          </w:p>
          <w:p w14:paraId="5D4F3286">
            <w:pPr>
              <w:spacing w:line="360" w:lineRule="auto"/>
              <w:rPr>
                <w:rFonts w:ascii="宋体" w:hAnsi="宋体" w:cs="宋体"/>
                <w:color w:val="auto"/>
                <w:kern w:val="0"/>
                <w:szCs w:val="21"/>
                <w:highlight w:val="none"/>
              </w:rPr>
            </w:pPr>
            <w:r>
              <w:rPr>
                <w:rFonts w:ascii="宋体" w:hAnsi="宋体" w:cs="宋体"/>
                <w:color w:val="auto"/>
                <w:kern w:val="0"/>
                <w:szCs w:val="21"/>
                <w:highlight w:val="none"/>
              </w:rPr>
              <w:t>▲3.7.立柱最低点高度≤128cm</w:t>
            </w:r>
          </w:p>
          <w:p w14:paraId="00BD2364">
            <w:pPr>
              <w:spacing w:line="360" w:lineRule="auto"/>
              <w:rPr>
                <w:rFonts w:ascii="宋体" w:hAnsi="宋体" w:cs="宋体"/>
                <w:color w:val="auto"/>
                <w:kern w:val="0"/>
                <w:szCs w:val="21"/>
                <w:highlight w:val="none"/>
              </w:rPr>
            </w:pPr>
            <w:r>
              <w:rPr>
                <w:rFonts w:ascii="宋体" w:hAnsi="宋体" w:cs="宋体"/>
                <w:color w:val="auto"/>
                <w:kern w:val="0"/>
                <w:szCs w:val="21"/>
                <w:highlight w:val="none"/>
              </w:rPr>
              <w:t>4.无线平板探测器 ：</w:t>
            </w:r>
          </w:p>
          <w:p w14:paraId="618244F7">
            <w:pPr>
              <w:spacing w:line="360" w:lineRule="auto"/>
              <w:rPr>
                <w:rFonts w:ascii="宋体" w:hAnsi="宋体" w:cs="宋体"/>
                <w:color w:val="auto"/>
                <w:kern w:val="0"/>
                <w:szCs w:val="21"/>
                <w:highlight w:val="none"/>
              </w:rPr>
            </w:pPr>
            <w:r>
              <w:rPr>
                <w:rFonts w:ascii="宋体" w:hAnsi="宋体" w:cs="宋体"/>
                <w:color w:val="auto"/>
                <w:kern w:val="0"/>
                <w:szCs w:val="21"/>
                <w:highlight w:val="none"/>
              </w:rPr>
              <w:t>4.1.规格≥42cmx42cm</w:t>
            </w:r>
          </w:p>
          <w:p w14:paraId="2CB3A7CD">
            <w:pPr>
              <w:spacing w:line="360" w:lineRule="auto"/>
              <w:rPr>
                <w:rFonts w:ascii="宋体" w:hAnsi="宋体" w:cs="宋体"/>
                <w:color w:val="auto"/>
                <w:kern w:val="0"/>
                <w:szCs w:val="21"/>
                <w:highlight w:val="none"/>
              </w:rPr>
            </w:pPr>
            <w:r>
              <w:rPr>
                <w:rFonts w:ascii="宋体" w:hAnsi="宋体" w:cs="宋体"/>
                <w:color w:val="auto"/>
                <w:kern w:val="0"/>
                <w:szCs w:val="21"/>
                <w:highlight w:val="none"/>
              </w:rPr>
              <w:t>4.2.有效矩阵≥4200x4200</w:t>
            </w:r>
          </w:p>
          <w:p w14:paraId="322A3E94">
            <w:pPr>
              <w:spacing w:line="360" w:lineRule="auto"/>
              <w:rPr>
                <w:rFonts w:ascii="宋体" w:hAnsi="宋体" w:cs="宋体"/>
                <w:color w:val="auto"/>
                <w:kern w:val="0"/>
                <w:szCs w:val="21"/>
                <w:highlight w:val="none"/>
              </w:rPr>
            </w:pPr>
            <w:r>
              <w:rPr>
                <w:rFonts w:ascii="宋体" w:hAnsi="宋体" w:cs="宋体"/>
                <w:color w:val="auto"/>
                <w:kern w:val="0"/>
                <w:szCs w:val="21"/>
                <w:highlight w:val="none"/>
              </w:rPr>
              <w:t>●4.3.像素≤100微米</w:t>
            </w:r>
          </w:p>
          <w:p w14:paraId="3DB3E348">
            <w:pPr>
              <w:spacing w:line="360" w:lineRule="auto"/>
              <w:rPr>
                <w:rFonts w:ascii="宋体" w:hAnsi="宋体" w:cs="宋体"/>
                <w:color w:val="auto"/>
                <w:kern w:val="0"/>
                <w:szCs w:val="21"/>
                <w:highlight w:val="none"/>
              </w:rPr>
            </w:pPr>
            <w:r>
              <w:rPr>
                <w:rFonts w:ascii="宋体" w:hAnsi="宋体" w:cs="宋体"/>
                <w:color w:val="auto"/>
                <w:kern w:val="0"/>
                <w:szCs w:val="21"/>
                <w:highlight w:val="none"/>
              </w:rPr>
              <w:t>4.4.结构：整版非拼接</w:t>
            </w:r>
          </w:p>
          <w:p w14:paraId="7BC38CD5">
            <w:pPr>
              <w:spacing w:line="360" w:lineRule="auto"/>
              <w:rPr>
                <w:rFonts w:ascii="宋体" w:hAnsi="宋体" w:cs="宋体"/>
                <w:color w:val="auto"/>
                <w:kern w:val="0"/>
                <w:szCs w:val="21"/>
                <w:highlight w:val="none"/>
              </w:rPr>
            </w:pPr>
            <w:r>
              <w:rPr>
                <w:rFonts w:ascii="宋体" w:hAnsi="宋体" w:cs="宋体"/>
                <w:color w:val="auto"/>
                <w:kern w:val="0"/>
                <w:szCs w:val="21"/>
                <w:highlight w:val="none"/>
              </w:rPr>
              <w:t xml:space="preserve">4.5.材质：非晶硅碘化铯 </w:t>
            </w:r>
          </w:p>
          <w:p w14:paraId="5469A6D7">
            <w:pPr>
              <w:spacing w:line="360" w:lineRule="auto"/>
              <w:rPr>
                <w:rFonts w:ascii="宋体" w:hAnsi="宋体" w:cs="宋体"/>
                <w:color w:val="auto"/>
                <w:kern w:val="0"/>
                <w:szCs w:val="21"/>
                <w:highlight w:val="none"/>
              </w:rPr>
            </w:pPr>
            <w:r>
              <w:rPr>
                <w:rFonts w:ascii="宋体" w:hAnsi="宋体" w:cs="宋体"/>
                <w:color w:val="auto"/>
                <w:kern w:val="0"/>
                <w:szCs w:val="21"/>
                <w:highlight w:val="none"/>
              </w:rPr>
              <w:t>●4.6.量子检出效率≥73%@0lp/mm</w:t>
            </w:r>
          </w:p>
          <w:p w14:paraId="3445927F">
            <w:pPr>
              <w:spacing w:line="360" w:lineRule="auto"/>
              <w:rPr>
                <w:rFonts w:ascii="宋体" w:hAnsi="宋体" w:cs="宋体"/>
                <w:color w:val="auto"/>
                <w:kern w:val="0"/>
                <w:szCs w:val="21"/>
                <w:highlight w:val="none"/>
              </w:rPr>
            </w:pPr>
            <w:r>
              <w:rPr>
                <w:rFonts w:ascii="宋体" w:hAnsi="宋体" w:cs="宋体"/>
                <w:color w:val="auto"/>
                <w:kern w:val="0"/>
                <w:szCs w:val="21"/>
                <w:highlight w:val="none"/>
              </w:rPr>
              <w:t>▲4.7.平板承重≥300KG</w:t>
            </w:r>
          </w:p>
          <w:p w14:paraId="6C181F4C">
            <w:pPr>
              <w:spacing w:line="360" w:lineRule="auto"/>
              <w:rPr>
                <w:rFonts w:ascii="宋体" w:hAnsi="宋体" w:cs="宋体"/>
                <w:color w:val="auto"/>
                <w:kern w:val="0"/>
                <w:szCs w:val="21"/>
                <w:highlight w:val="none"/>
              </w:rPr>
            </w:pPr>
            <w:r>
              <w:rPr>
                <w:rFonts w:ascii="宋体" w:hAnsi="宋体" w:cs="宋体"/>
                <w:color w:val="auto"/>
                <w:kern w:val="0"/>
                <w:szCs w:val="21"/>
                <w:highlight w:val="none"/>
              </w:rPr>
              <w:t>4.8.当探测器位于槽中，探测器电池可一体化充电，不需要更换平板电池：是</w:t>
            </w:r>
          </w:p>
          <w:p w14:paraId="36A180E8">
            <w:pPr>
              <w:spacing w:line="360" w:lineRule="auto"/>
              <w:rPr>
                <w:rFonts w:ascii="宋体" w:hAnsi="宋体" w:cs="宋体"/>
                <w:color w:val="auto"/>
                <w:kern w:val="0"/>
                <w:szCs w:val="21"/>
                <w:highlight w:val="none"/>
              </w:rPr>
            </w:pPr>
            <w:r>
              <w:rPr>
                <w:rFonts w:ascii="宋体" w:hAnsi="宋体" w:cs="宋体"/>
                <w:color w:val="auto"/>
                <w:kern w:val="0"/>
                <w:szCs w:val="21"/>
                <w:highlight w:val="none"/>
              </w:rPr>
              <w:t>4.9.图像预览≤4s</w:t>
            </w:r>
          </w:p>
          <w:p w14:paraId="7709D152">
            <w:pPr>
              <w:spacing w:line="360" w:lineRule="auto"/>
              <w:rPr>
                <w:rFonts w:ascii="宋体" w:hAnsi="宋体" w:cs="宋体"/>
                <w:color w:val="auto"/>
                <w:kern w:val="0"/>
                <w:szCs w:val="21"/>
                <w:highlight w:val="none"/>
              </w:rPr>
            </w:pPr>
            <w:r>
              <w:rPr>
                <w:rFonts w:ascii="宋体" w:hAnsi="宋体" w:cs="宋体"/>
                <w:color w:val="auto"/>
                <w:kern w:val="0"/>
                <w:szCs w:val="21"/>
                <w:highlight w:val="none"/>
              </w:rPr>
              <w:t>5.机械系统 ：</w:t>
            </w:r>
          </w:p>
          <w:p w14:paraId="4D91FEFD">
            <w:pPr>
              <w:spacing w:line="360" w:lineRule="auto"/>
              <w:rPr>
                <w:rFonts w:ascii="宋体" w:hAnsi="宋体" w:cs="宋体"/>
                <w:color w:val="auto"/>
                <w:kern w:val="0"/>
                <w:szCs w:val="21"/>
                <w:highlight w:val="none"/>
              </w:rPr>
            </w:pPr>
            <w:r>
              <w:rPr>
                <w:rFonts w:ascii="宋体" w:hAnsi="宋体" w:cs="宋体"/>
                <w:color w:val="auto"/>
                <w:kern w:val="0"/>
                <w:szCs w:val="21"/>
                <w:highlight w:val="none"/>
              </w:rPr>
              <w:t>5.1.系统可原地转向：是</w:t>
            </w:r>
          </w:p>
          <w:p w14:paraId="2206BF22">
            <w:pPr>
              <w:spacing w:line="360" w:lineRule="auto"/>
              <w:rPr>
                <w:rFonts w:ascii="宋体" w:hAnsi="宋体" w:cs="宋体"/>
                <w:color w:val="auto"/>
                <w:kern w:val="0"/>
                <w:szCs w:val="21"/>
                <w:highlight w:val="none"/>
              </w:rPr>
            </w:pPr>
            <w:r>
              <w:rPr>
                <w:rFonts w:ascii="宋体" w:hAnsi="宋体" w:cs="宋体"/>
                <w:color w:val="auto"/>
                <w:kern w:val="0"/>
                <w:szCs w:val="21"/>
                <w:highlight w:val="none"/>
              </w:rPr>
              <w:t>5.2.系统前端具有碰撞保护缓冲器，发生碰撞时可自动刹车：是</w:t>
            </w:r>
          </w:p>
          <w:p w14:paraId="4DAE537A">
            <w:pPr>
              <w:spacing w:line="360" w:lineRule="auto"/>
              <w:rPr>
                <w:rFonts w:ascii="宋体" w:hAnsi="宋体" w:cs="宋体"/>
                <w:color w:val="auto"/>
                <w:kern w:val="0"/>
                <w:szCs w:val="21"/>
                <w:highlight w:val="none"/>
              </w:rPr>
            </w:pPr>
            <w:r>
              <w:rPr>
                <w:rFonts w:ascii="宋体" w:hAnsi="宋体" w:cs="宋体"/>
                <w:color w:val="auto"/>
                <w:kern w:val="0"/>
                <w:szCs w:val="21"/>
                <w:highlight w:val="none"/>
              </w:rPr>
              <w:t>5.3.系统电动前进速度≥5km/h</w:t>
            </w:r>
          </w:p>
          <w:p w14:paraId="5F2959EF">
            <w:pPr>
              <w:spacing w:line="360" w:lineRule="auto"/>
              <w:rPr>
                <w:rFonts w:ascii="宋体" w:hAnsi="宋体" w:cs="宋体"/>
                <w:color w:val="auto"/>
                <w:kern w:val="0"/>
                <w:szCs w:val="21"/>
                <w:highlight w:val="none"/>
              </w:rPr>
            </w:pPr>
            <w:r>
              <w:rPr>
                <w:rFonts w:ascii="宋体" w:hAnsi="宋体" w:cs="宋体"/>
                <w:color w:val="auto"/>
                <w:kern w:val="0"/>
                <w:szCs w:val="21"/>
                <w:highlight w:val="none"/>
              </w:rPr>
              <w:t>▲5.4.机身宽度≤47cm</w:t>
            </w:r>
          </w:p>
          <w:p w14:paraId="78D53940">
            <w:pPr>
              <w:spacing w:line="360" w:lineRule="auto"/>
              <w:rPr>
                <w:rFonts w:ascii="宋体" w:hAnsi="宋体" w:cs="宋体"/>
                <w:color w:val="auto"/>
                <w:kern w:val="0"/>
                <w:szCs w:val="21"/>
                <w:highlight w:val="none"/>
              </w:rPr>
            </w:pPr>
            <w:r>
              <w:rPr>
                <w:rFonts w:ascii="宋体" w:hAnsi="宋体" w:cs="宋体"/>
                <w:color w:val="auto"/>
                <w:kern w:val="0"/>
                <w:szCs w:val="21"/>
                <w:highlight w:val="none"/>
              </w:rPr>
              <w:t>5.5.电动驱动爬坡能力≥12°</w:t>
            </w:r>
          </w:p>
          <w:p w14:paraId="7D73E644">
            <w:pPr>
              <w:spacing w:line="360" w:lineRule="auto"/>
              <w:rPr>
                <w:rFonts w:ascii="宋体" w:hAnsi="宋体" w:cs="宋体"/>
                <w:color w:val="auto"/>
                <w:kern w:val="0"/>
                <w:szCs w:val="21"/>
                <w:highlight w:val="none"/>
              </w:rPr>
            </w:pPr>
            <w:r>
              <w:rPr>
                <w:rFonts w:ascii="宋体" w:hAnsi="宋体" w:cs="宋体"/>
                <w:color w:val="auto"/>
                <w:kern w:val="0"/>
                <w:szCs w:val="21"/>
                <w:highlight w:val="none"/>
              </w:rPr>
              <w:t>5.6.整机重量≤450KG</w:t>
            </w:r>
          </w:p>
          <w:p w14:paraId="4FF5ED7D">
            <w:pPr>
              <w:spacing w:line="360" w:lineRule="auto"/>
              <w:rPr>
                <w:rFonts w:ascii="宋体" w:hAnsi="宋体" w:cs="宋体"/>
                <w:color w:val="auto"/>
                <w:kern w:val="0"/>
                <w:szCs w:val="21"/>
                <w:highlight w:val="none"/>
              </w:rPr>
            </w:pPr>
            <w:r>
              <w:rPr>
                <w:rFonts w:ascii="宋体" w:hAnsi="宋体" w:cs="宋体"/>
                <w:color w:val="auto"/>
                <w:kern w:val="0"/>
                <w:szCs w:val="21"/>
                <w:highlight w:val="none"/>
              </w:rPr>
              <w:t>6.蓄电池及充电系统：</w:t>
            </w:r>
          </w:p>
          <w:p w14:paraId="171502FB">
            <w:pPr>
              <w:spacing w:line="360" w:lineRule="auto"/>
              <w:rPr>
                <w:rFonts w:ascii="宋体" w:hAnsi="宋体" w:cs="宋体"/>
                <w:color w:val="auto"/>
                <w:kern w:val="0"/>
                <w:szCs w:val="21"/>
                <w:highlight w:val="none"/>
              </w:rPr>
            </w:pPr>
            <w:r>
              <w:rPr>
                <w:rFonts w:ascii="宋体" w:hAnsi="宋体" w:cs="宋体"/>
                <w:color w:val="auto"/>
                <w:kern w:val="0"/>
                <w:szCs w:val="21"/>
                <w:highlight w:val="none"/>
              </w:rPr>
              <w:t>6.1.具有电量指示功能：是</w:t>
            </w:r>
          </w:p>
          <w:p w14:paraId="083B8228">
            <w:pPr>
              <w:spacing w:line="360" w:lineRule="auto"/>
              <w:rPr>
                <w:rFonts w:ascii="宋体" w:hAnsi="宋体" w:cs="宋体"/>
                <w:color w:val="auto"/>
                <w:kern w:val="0"/>
                <w:szCs w:val="21"/>
                <w:highlight w:val="none"/>
              </w:rPr>
            </w:pPr>
            <w:r>
              <w:rPr>
                <w:rFonts w:ascii="宋体" w:hAnsi="宋体" w:cs="宋体"/>
                <w:color w:val="auto"/>
                <w:kern w:val="0"/>
                <w:szCs w:val="21"/>
                <w:highlight w:val="none"/>
              </w:rPr>
              <w:t>6.2.平均系统充电时间≤4h</w:t>
            </w:r>
          </w:p>
          <w:p w14:paraId="7FA2F82A">
            <w:pPr>
              <w:spacing w:line="360" w:lineRule="auto"/>
              <w:rPr>
                <w:rFonts w:ascii="宋体" w:hAnsi="宋体" w:cs="宋体"/>
                <w:color w:val="auto"/>
                <w:kern w:val="0"/>
                <w:szCs w:val="21"/>
                <w:highlight w:val="none"/>
              </w:rPr>
            </w:pPr>
            <w:r>
              <w:rPr>
                <w:rFonts w:ascii="宋体" w:hAnsi="宋体" w:cs="宋体"/>
                <w:color w:val="auto"/>
                <w:kern w:val="0"/>
                <w:szCs w:val="21"/>
                <w:highlight w:val="none"/>
              </w:rPr>
              <w:t>7.图像处理系统：　</w:t>
            </w:r>
          </w:p>
          <w:p w14:paraId="31FF3F56">
            <w:pPr>
              <w:spacing w:line="360" w:lineRule="auto"/>
              <w:rPr>
                <w:rFonts w:ascii="宋体" w:hAnsi="宋体" w:cs="宋体"/>
                <w:color w:val="auto"/>
                <w:kern w:val="0"/>
                <w:szCs w:val="21"/>
                <w:highlight w:val="none"/>
              </w:rPr>
            </w:pPr>
            <w:r>
              <w:rPr>
                <w:rFonts w:ascii="宋体" w:hAnsi="宋体" w:cs="宋体"/>
                <w:color w:val="auto"/>
                <w:kern w:val="0"/>
                <w:szCs w:val="21"/>
                <w:highlight w:val="none"/>
              </w:rPr>
              <w:t xml:space="preserve">7.1.原厂图像存储≥3,000 </w:t>
            </w:r>
          </w:p>
          <w:p w14:paraId="1A22D3C7">
            <w:pPr>
              <w:spacing w:line="360" w:lineRule="auto"/>
              <w:rPr>
                <w:rFonts w:ascii="宋体" w:hAnsi="宋体" w:cs="宋体"/>
                <w:color w:val="auto"/>
                <w:kern w:val="0"/>
                <w:szCs w:val="21"/>
                <w:highlight w:val="none"/>
              </w:rPr>
            </w:pPr>
            <w:r>
              <w:rPr>
                <w:rFonts w:ascii="宋体" w:hAnsi="宋体" w:cs="宋体"/>
                <w:color w:val="auto"/>
                <w:kern w:val="0"/>
                <w:szCs w:val="21"/>
                <w:highlight w:val="none"/>
              </w:rPr>
              <w:t>7.2.显示器≥19英寸触摸屏</w:t>
            </w:r>
          </w:p>
          <w:p w14:paraId="4410ABA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8.配置清单：</w:t>
            </w:r>
          </w:p>
          <w:p w14:paraId="2E10A82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8.1.</w:t>
            </w:r>
            <w:r>
              <w:rPr>
                <w:rFonts w:ascii="宋体" w:hAnsi="宋体" w:cs="宋体"/>
                <w:color w:val="auto"/>
                <w:kern w:val="0"/>
                <w:szCs w:val="21"/>
                <w:highlight w:val="none"/>
              </w:rPr>
              <w:t>主机</w:t>
            </w:r>
          </w:p>
          <w:p w14:paraId="44A40EA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8.2.</w:t>
            </w:r>
            <w:r>
              <w:rPr>
                <w:rFonts w:ascii="宋体" w:hAnsi="宋体" w:cs="宋体"/>
                <w:color w:val="auto"/>
                <w:kern w:val="0"/>
                <w:szCs w:val="21"/>
                <w:highlight w:val="none"/>
              </w:rPr>
              <w:t>高压发生器</w:t>
            </w:r>
          </w:p>
          <w:p w14:paraId="55743C6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8.3.</w:t>
            </w:r>
            <w:r>
              <w:rPr>
                <w:rFonts w:ascii="宋体" w:hAnsi="宋体" w:cs="宋体"/>
                <w:color w:val="auto"/>
                <w:kern w:val="0"/>
                <w:szCs w:val="21"/>
                <w:highlight w:val="none"/>
              </w:rPr>
              <w:t>球管</w:t>
            </w:r>
          </w:p>
          <w:p w14:paraId="16867E7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8.4.</w:t>
            </w:r>
            <w:r>
              <w:rPr>
                <w:rFonts w:ascii="宋体" w:hAnsi="宋体" w:cs="宋体"/>
                <w:color w:val="auto"/>
                <w:kern w:val="0"/>
                <w:szCs w:val="21"/>
                <w:highlight w:val="none"/>
              </w:rPr>
              <w:t>束光器</w:t>
            </w:r>
          </w:p>
          <w:p w14:paraId="7AA28F5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8.5.</w:t>
            </w:r>
            <w:r>
              <w:rPr>
                <w:rFonts w:ascii="宋体" w:hAnsi="宋体" w:cs="宋体"/>
                <w:color w:val="auto"/>
                <w:kern w:val="0"/>
                <w:szCs w:val="21"/>
                <w:highlight w:val="none"/>
              </w:rPr>
              <w:t>蓄电池</w:t>
            </w:r>
          </w:p>
          <w:p w14:paraId="035AF80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8.6.</w:t>
            </w:r>
            <w:r>
              <w:rPr>
                <w:rFonts w:ascii="宋体" w:hAnsi="宋体" w:cs="宋体"/>
                <w:color w:val="auto"/>
                <w:kern w:val="0"/>
                <w:szCs w:val="21"/>
                <w:highlight w:val="none"/>
              </w:rPr>
              <w:t>遥控开关</w:t>
            </w:r>
          </w:p>
          <w:p w14:paraId="5BE21B7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8.7.</w:t>
            </w:r>
            <w:r>
              <w:rPr>
                <w:rFonts w:ascii="宋体" w:hAnsi="宋体" w:cs="宋体"/>
                <w:color w:val="auto"/>
                <w:kern w:val="0"/>
                <w:szCs w:val="21"/>
                <w:highlight w:val="none"/>
              </w:rPr>
              <w:t>无线平板探测器</w:t>
            </w:r>
          </w:p>
          <w:p w14:paraId="1CD1EEE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8.8.</w:t>
            </w:r>
            <w:r>
              <w:rPr>
                <w:rFonts w:ascii="宋体" w:hAnsi="宋体" w:cs="宋体"/>
                <w:color w:val="auto"/>
                <w:kern w:val="0"/>
                <w:szCs w:val="21"/>
                <w:highlight w:val="none"/>
              </w:rPr>
              <w:t>曝光手闸</w:t>
            </w:r>
          </w:p>
          <w:p w14:paraId="3A8A6C4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9.应用功能配置：</w:t>
            </w:r>
          </w:p>
          <w:p w14:paraId="794CA97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9.1.</w:t>
            </w:r>
            <w:r>
              <w:rPr>
                <w:rFonts w:ascii="宋体" w:hAnsi="宋体" w:cs="宋体"/>
                <w:color w:val="auto"/>
                <w:kern w:val="0"/>
                <w:szCs w:val="21"/>
                <w:highlight w:val="none"/>
              </w:rPr>
              <w:t>Helix智能平台</w:t>
            </w:r>
          </w:p>
          <w:p w14:paraId="0CF94CF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ascii="宋体" w:hAnsi="宋体" w:cs="宋体"/>
                <w:color w:val="auto"/>
                <w:kern w:val="0"/>
                <w:szCs w:val="21"/>
                <w:highlight w:val="none"/>
              </w:rPr>
              <w:t>组织均衡技术</w:t>
            </w:r>
          </w:p>
          <w:p w14:paraId="60EFB95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9.3.</w:t>
            </w:r>
            <w:r>
              <w:rPr>
                <w:rFonts w:ascii="宋体" w:hAnsi="宋体" w:cs="宋体"/>
                <w:color w:val="auto"/>
                <w:kern w:val="0"/>
                <w:szCs w:val="21"/>
                <w:highlight w:val="none"/>
              </w:rPr>
              <w:t>蓝牙穿墙曝光模式</w:t>
            </w:r>
          </w:p>
          <w:p w14:paraId="371BE4D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▲10.其他要求：</w:t>
            </w:r>
          </w:p>
          <w:p w14:paraId="04841E7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1.提供现场机器操作、软件应用培训1次</w:t>
            </w:r>
          </w:p>
          <w:p w14:paraId="0DAEED9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2.负责设备搬运、装卸、安装等费用。</w:t>
            </w:r>
          </w:p>
          <w:p w14:paraId="07FD2C6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3.售后服务：</w:t>
            </w:r>
            <w:r>
              <w:rPr>
                <w:rFonts w:hint="eastAsia" w:ascii="宋体" w:hAnsi="宋体" w:cs="宋体"/>
                <w:color w:val="auto"/>
                <w:kern w:val="0"/>
                <w:szCs w:val="21"/>
                <w:highlight w:val="none"/>
              </w:rPr>
              <w:t>提供</w:t>
            </w:r>
            <w:r>
              <w:rPr>
                <w:rFonts w:ascii="宋体" w:hAnsi="宋体" w:cs="宋体"/>
                <w:color w:val="auto"/>
                <w:kern w:val="0"/>
                <w:szCs w:val="21"/>
                <w:highlight w:val="none"/>
              </w:rPr>
              <w:t>首次计量检测，两年</w:t>
            </w:r>
            <w:r>
              <w:rPr>
                <w:rFonts w:hint="eastAsia" w:ascii="宋体" w:hAnsi="宋体" w:cs="宋体"/>
                <w:color w:val="auto"/>
                <w:kern w:val="0"/>
                <w:szCs w:val="21"/>
                <w:highlight w:val="none"/>
                <w:lang w:eastAsia="zh-CN"/>
              </w:rPr>
              <w:t>无条件</w:t>
            </w:r>
            <w:r>
              <w:rPr>
                <w:rFonts w:ascii="宋体" w:hAnsi="宋体" w:cs="宋体"/>
                <w:color w:val="auto"/>
                <w:kern w:val="0"/>
                <w:szCs w:val="21"/>
                <w:highlight w:val="none"/>
              </w:rPr>
              <w:t>保修及保养，终身维护。</w:t>
            </w:r>
          </w:p>
          <w:p w14:paraId="0EC9FED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4.提供0.5铅当量一套成人铅防护服装备（包括铅衣、铅围脖、铅帽、铅围裙），一套儿童铅防护服装备（包括铅衣、铅围脖、铅帽、铅围裙）。</w:t>
            </w:r>
          </w:p>
          <w:p w14:paraId="0539381E">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5.负责项目放射性职业病危害建设项目预评及验收检测费用。</w:t>
            </w:r>
          </w:p>
        </w:tc>
        <w:tc>
          <w:tcPr>
            <w:tcW w:w="1004" w:type="dxa"/>
            <w:noWrap w:val="0"/>
            <w:vAlign w:val="center"/>
          </w:tcPr>
          <w:p w14:paraId="2055E1DF">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150</w:t>
            </w:r>
          </w:p>
        </w:tc>
      </w:tr>
      <w:tr w14:paraId="0F590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7AF52FDC">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267" w:type="dxa"/>
            <w:noWrap w:val="0"/>
            <w:vAlign w:val="center"/>
          </w:tcPr>
          <w:p w14:paraId="434DEEAB">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自助取片机</w:t>
            </w:r>
          </w:p>
        </w:tc>
        <w:tc>
          <w:tcPr>
            <w:tcW w:w="997" w:type="dxa"/>
            <w:gridSpan w:val="3"/>
            <w:tcBorders>
              <w:right w:val="single" w:color="auto" w:sz="4" w:space="0"/>
            </w:tcBorders>
            <w:noWrap w:val="0"/>
            <w:vAlign w:val="center"/>
          </w:tcPr>
          <w:p w14:paraId="09D2731D">
            <w:pP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szCs w:val="21"/>
                <w:highlight w:val="none"/>
              </w:rPr>
              <w:t>1套</w:t>
            </w:r>
          </w:p>
        </w:tc>
        <w:tc>
          <w:tcPr>
            <w:tcW w:w="5681" w:type="dxa"/>
            <w:tcBorders>
              <w:left w:val="single" w:color="auto" w:sz="4" w:space="0"/>
            </w:tcBorders>
            <w:noWrap w:val="0"/>
            <w:vAlign w:val="top"/>
          </w:tcPr>
          <w:p w14:paraId="46001D2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一、相机、自助取片机</w:t>
            </w:r>
          </w:p>
          <w:p w14:paraId="415421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1.打印技术：干式激光成像</w:t>
            </w:r>
          </w:p>
          <w:p w14:paraId="54BC72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2.自助取片机与所投标医用干式激光胶片、相机、自助打印系统为同一品牌厂家产品； </w:t>
            </w:r>
          </w:p>
          <w:p w14:paraId="79A7F1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.除胶片外打印使用时不需要任何耗材，绿色环保的干式银盐打印技术，除胶片和打印设备外，不需要任何其他耗材，不接受喷墨、碳粉打印、文印激光打印成像</w:t>
            </w:r>
          </w:p>
          <w:p w14:paraId="36CEBB0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.提供所投标品牌厂家自助打印系统和医用激光胶片生产备案证明； </w:t>
            </w:r>
          </w:p>
          <w:p w14:paraId="6CA70681">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.提供所投标品牌厂家自助取片机生产备案证明； </w:t>
            </w:r>
          </w:p>
          <w:p w14:paraId="225753AC">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.自助取片服务器内存：≥8G，储存空间：≥2T ；Intel-i7或以上处理器</w:t>
            </w:r>
          </w:p>
          <w:p w14:paraId="0F78096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.实际打印速度（胶片）：激光：8×10英寸 ≥140张/小时，10×12 英寸 ≥140张/小时，11×14 英寸 ≥100张/小时，14×17 英寸 ≥100张/小时</w:t>
            </w:r>
          </w:p>
          <w:p w14:paraId="14CD6E7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.自助取片机胶片盒：≥2个供片盒，每个供片盒均可以支持可支持四种规格胶片打印（8*10in、10*12in、11*14in、14*17in），每个胶片盒容量≥100张；</w:t>
            </w:r>
          </w:p>
          <w:p w14:paraId="3A662A6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.胶片打印故障率或废品率≤2%</w:t>
            </w:r>
          </w:p>
          <w:p w14:paraId="76C0E6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 xml:space="preserve">.其他参数 </w:t>
            </w:r>
          </w:p>
          <w:p w14:paraId="5F78C71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①提醒显示功能：通过大屏幕显示、屏幕播报等方式提醒患者领取报告、排队顺序等信息。 </w:t>
            </w:r>
          </w:p>
          <w:p w14:paraId="64C62C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②扫描功能（标配）：支持磁卡、条形码或二维码扫描。 </w:t>
            </w:r>
          </w:p>
          <w:p w14:paraId="184044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③读身份证功能(预置接口)：支持身份证读取。 </w:t>
            </w:r>
          </w:p>
          <w:p w14:paraId="10D690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④电源：设备支持 220V 电源使用。 </w:t>
            </w:r>
          </w:p>
          <w:p w14:paraId="03175B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⑤符合 DICOM3.0</w:t>
            </w:r>
          </w:p>
          <w:p w14:paraId="43A80887">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二、自助打印系统</w:t>
            </w:r>
          </w:p>
          <w:p w14:paraId="3ABFD9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（一）建设要求：</w:t>
            </w:r>
          </w:p>
          <w:p w14:paraId="3062A1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支持所有输出资料的一站式管理，构建智能打印服务器。实现全院所有影像、报告类科室的图文报告、文件集中处理，所有图文资料统一通过业务服务器存储、匹配、打印、分发。</w:t>
            </w:r>
          </w:p>
          <w:p w14:paraId="350A5A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（二）功能指标</w:t>
            </w:r>
          </w:p>
          <w:p w14:paraId="66EB98B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1.通过智能打印服务器实现所有打印输出终端设备的管理。</w:t>
            </w:r>
          </w:p>
          <w:p w14:paraId="2BCA30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2.通过智能打印服务器实现所有打印服务的管理。</w:t>
            </w:r>
          </w:p>
          <w:p w14:paraId="1C6E29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3.通过智能打印服务器实现各科室报告、胶片的自适应处理。</w:t>
            </w:r>
          </w:p>
          <w:p w14:paraId="569B3BC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4.通过智能打印服务器实现所有打印终端的日常维护。</w:t>
            </w:r>
          </w:p>
          <w:p w14:paraId="289C3E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5.通过智能打印服务器实现数据的安全存储。</w:t>
            </w:r>
          </w:p>
          <w:p w14:paraId="07572A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6.通过智能打印服务器为其他系统提供数据基础。</w:t>
            </w:r>
          </w:p>
          <w:p w14:paraId="21BAC0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（三）数据集成要求</w:t>
            </w:r>
          </w:p>
          <w:p w14:paraId="55A57C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1.基于院内系统数据接入全院自助打印系统。</w:t>
            </w:r>
          </w:p>
          <w:p w14:paraId="7BF7FD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2.将目前尚未纳入院内集成系统的独立科室系统纳入全院自助打印服务系统。</w:t>
            </w:r>
          </w:p>
          <w:p w14:paraId="4261C22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（四）系统连接</w:t>
            </w:r>
          </w:p>
          <w:p w14:paraId="1C5E69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兼容医院RIS/PACS系统等，无需与医院系统做接口即可实现病人客户身份识别。</w:t>
            </w:r>
          </w:p>
          <w:p w14:paraId="612E11C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（五）信息保存</w:t>
            </w:r>
          </w:p>
          <w:p w14:paraId="77396A3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接收、存储病人不同检查科室的个人图像、报告任务等，进行有效的归档、传输和备份。</w:t>
            </w:r>
          </w:p>
          <w:p w14:paraId="78E9BAD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（六）病人输出</w:t>
            </w:r>
          </w:p>
          <w:p w14:paraId="5F58459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可根据医院需求对不同科室、不同病人进行合理分配（例如：门诊病人打印胶片和报告；住院病人只打印胶片等）</w:t>
            </w:r>
          </w:p>
          <w:p w14:paraId="07C870C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（七）胶片识别</w:t>
            </w:r>
          </w:p>
          <w:p w14:paraId="5FB43E4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助打印系统常规OCR识别率98%以上，可提供OCR字形识别、自学习；同时根据不同的检查设备的不同的排版规则定制配比方案，有效提高识别的准确度。确保每台CT/MRI检查设备至少存在10种以上配比方案；确保每台DR、CR等检查设备至少存在5种以上配比方案。</w:t>
            </w:r>
          </w:p>
          <w:p w14:paraId="3E737C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（八）监控模块</w:t>
            </w:r>
          </w:p>
          <w:p w14:paraId="7456A7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自助终端界面实时提供相机健康状态及报告打印机健康状况（例如：自助终端界面提供胶片剩余数量、相机报错；报告打印机纸张剩余数量、报告打印机报错等）</w:t>
            </w:r>
          </w:p>
          <w:p w14:paraId="47923FF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服务器端可远程提供自助终端生命周期健康状况监控（例如：网络、硬件、电源等故障通知）</w:t>
            </w:r>
          </w:p>
          <w:p w14:paraId="2A8487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可在全院网络中任意电脑终端添加监控窗口，实现对服务器和自助终端的监控和病人数据的修改。保证监控无死角</w:t>
            </w:r>
          </w:p>
          <w:p w14:paraId="39D5C8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（九）操作界面</w:t>
            </w:r>
          </w:p>
          <w:p w14:paraId="5E17979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所投自助打印终端软件全中文图形化界面, 动画与语音提示病入操作</w:t>
            </w:r>
          </w:p>
          <w:p w14:paraId="0037E0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（十）系统安全</w:t>
            </w:r>
          </w:p>
          <w:p w14:paraId="603707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打印服务器双机备份,确保系统稳定可靠</w:t>
            </w:r>
          </w:p>
          <w:p w14:paraId="499B04E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（十一）网络输出</w:t>
            </w:r>
          </w:p>
          <w:p w14:paraId="5EFF38B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自助打印系统支持第三方PACS/RIS、数据中心等进行数据集成</w:t>
            </w:r>
          </w:p>
          <w:p w14:paraId="08AFB8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（十二）电子签名</w:t>
            </w:r>
          </w:p>
          <w:p w14:paraId="5D7D63C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自助打印系统可提供扫描电子签名也可提供CA电子签名</w:t>
            </w:r>
          </w:p>
          <w:p w14:paraId="0C78142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（十三）印量管理：根据科室、来源、打印机终端、材质、幅面、颜色、数量归类生成日、月、季度、年统计数据。印量查询：按时间段返回日印量统计数据。</w:t>
            </w:r>
          </w:p>
          <w:p w14:paraId="76335D9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作业管理：支持通过条码号/卡号、姓名、时间段查询、修改、补打相关作业、人工对片。</w:t>
            </w:r>
          </w:p>
          <w:p w14:paraId="4D1705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人员管理与权限管理：新增、修改、删除维护工具人员与护士工作站人员，以及对他们进行权限管理。</w:t>
            </w:r>
          </w:p>
          <w:p w14:paraId="251753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（十四）智能管理工作站：自助打印系统管理监控：</w:t>
            </w:r>
          </w:p>
          <w:p w14:paraId="6682FA9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1.实时同步每台自助打印终端的工作日志；</w:t>
            </w:r>
          </w:p>
          <w:p w14:paraId="713E5C6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2.远程监控每台打印工作终端的工作状态，如工作是否正常，剩余片量，各种报警信息等；</w:t>
            </w:r>
          </w:p>
          <w:p w14:paraId="27A50A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3.实时查看每台自助打印终端的各种作业信息。 </w:t>
            </w:r>
          </w:p>
          <w:p w14:paraId="3E6F00C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（十五）其他功能</w:t>
            </w:r>
          </w:p>
          <w:p w14:paraId="793C53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自助打印机具有对患者或操作人员安全保护装置；具有状体和报警提示，主动提醒更换纸张和胶片，主动提醒有问题数据病人（例如：主动提醒识别错误患者/主动提醒 长时间未取胶片或报告病人，且此 主动提醒功能为定制化，可根据医院需求进行修改）；具有统计功能，可以统计医生工作量、设备胶片量、不同尺寸规格胶片使用量等功能</w:t>
            </w:r>
          </w:p>
          <w:p w14:paraId="07E5C85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三、医用干式激光胶片</w:t>
            </w:r>
          </w:p>
          <w:p w14:paraId="64DF66E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▲1.医用干式激光胶片：医用激光胶片（国产,非喷墨型胶片和激光碳粉）PET材质，要有银盐保护层；用于作为诊断依据的医学影像的记录；</w:t>
            </w:r>
          </w:p>
          <w:p w14:paraId="29958D1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2.规格：必须提供14×17 英寸；其他可以任意2种规格组合8×10 英寸、10×12 英寸、11×14 英寸。</w:t>
            </w:r>
          </w:p>
          <w:p w14:paraId="1F3075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激光胶片：输出分辨率≥800dpi，灰阶≥14bit。</w:t>
            </w:r>
          </w:p>
          <w:p w14:paraId="76353A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4.干式胶片的切边应整齐、洁净、无毛刺；外观应表面清洁无粉尘、切割屑、异物等；</w:t>
            </w:r>
          </w:p>
          <w:p w14:paraId="487C51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▲5.防水防潮。</w:t>
            </w:r>
          </w:p>
          <w:p w14:paraId="4391FCD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6.有效期：≥24 个月（供货到医院的胶片产品至有效期结束不少于 18 个月） </w:t>
            </w:r>
          </w:p>
          <w:p w14:paraId="13D8ADE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7.支持明室操作装片 </w:t>
            </w:r>
          </w:p>
          <w:p w14:paraId="0BA78CE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▲8.胶片由聚酯片基包被银盐和保护层组成</w:t>
            </w:r>
          </w:p>
          <w:p w14:paraId="2FF5B5A0">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四、其他要求</w:t>
            </w:r>
          </w:p>
          <w:p w14:paraId="34FE699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售后服务能力：在广西有常驻工程师，售后相应时间不能超出2小时，远程未解决，上门时间不能超过24小时。原则上单日问题单日解决。不影响医院工作。质保期内如货物出现质量问题，中标人负责修复，对于无法修复的情况，中标人负责更换</w:t>
            </w:r>
            <w:r>
              <w:rPr>
                <w:rFonts w:hint="eastAsia" w:ascii="宋体" w:hAnsi="宋体" w:cs="宋体"/>
                <w:color w:val="auto"/>
                <w:szCs w:val="21"/>
                <w:highlight w:val="none"/>
                <w:lang w:eastAsia="zh-CN"/>
              </w:rPr>
              <w:t>，不得收取任何费用</w:t>
            </w:r>
            <w:r>
              <w:rPr>
                <w:rFonts w:hint="eastAsia" w:ascii="宋体" w:hAnsi="宋体" w:cs="宋体"/>
                <w:color w:val="auto"/>
                <w:szCs w:val="21"/>
                <w:highlight w:val="none"/>
              </w:rPr>
              <w:t>。中标人在一个季度内提供的货物不良率超过（含）2%或出现患者信息错配，</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w:t>
            </w:r>
          </w:p>
          <w:p w14:paraId="76BCE0E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2.两年</w:t>
            </w:r>
            <w:r>
              <w:rPr>
                <w:rFonts w:hint="eastAsia" w:ascii="宋体" w:hAnsi="宋体" w:cs="宋体"/>
                <w:color w:val="auto"/>
                <w:szCs w:val="21"/>
                <w:highlight w:val="none"/>
                <w:lang w:eastAsia="zh-CN"/>
              </w:rPr>
              <w:t>无条件</w:t>
            </w:r>
            <w:r>
              <w:rPr>
                <w:rFonts w:hint="eastAsia" w:ascii="宋体" w:hAnsi="宋体" w:cs="宋体"/>
                <w:color w:val="auto"/>
                <w:szCs w:val="21"/>
                <w:highlight w:val="none"/>
              </w:rPr>
              <w:t>保修及保养，终身维护。</w:t>
            </w:r>
          </w:p>
          <w:p w14:paraId="347372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无条件</w:t>
            </w:r>
            <w:r>
              <w:rPr>
                <w:rFonts w:hint="eastAsia" w:ascii="宋体" w:hAnsi="宋体" w:cs="宋体"/>
                <w:color w:val="auto"/>
                <w:szCs w:val="21"/>
                <w:highlight w:val="none"/>
              </w:rPr>
              <w:t>提供系统全部接口，并承担该系统与医院其他软件（如 HIS、LIS、PACS 等系统）进行双向对接的接口费用。 须提供可兼容的自助医用干式激光或热敏打印机、直接医用干式激光或热敏胶片打印机、自助取片系统以及相关硬件设备（如万兆网络硬件、ups支持、胶片打印机、报告打印机、服务器、交换机、防火墙、网络施工及相关硬件等）和配套自助服务宣传灯箱和操作流程图（含视频动画）在合同存存续期内供</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使用。报告打印 格式、操作界面等可根据医院要求设计。</w:t>
            </w:r>
          </w:p>
          <w:p w14:paraId="2D028B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4.系统支持各类就诊卡、条形码、身份证、二维码、磁卡等方式输入。 自助打印终端软件全中文图形化界面，动画与语音提示病人操作；中标人负责每个自助取片区域叫号系统（含叫号显示屏以及吊架）,根据临床实际需求提供相应的打印系统及服务（短信或微信推送通知）。</w:t>
            </w:r>
          </w:p>
          <w:p w14:paraId="72DEC93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需求进行定制，不改变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现有流程。自助打印系统可通过浏览器（如 IE 等）进行系统软件管理界面。通过网络对自助系统进行监控。</w:t>
            </w:r>
          </w:p>
          <w:p w14:paraId="2E67DC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6.须提供可兼容的自助医用干式激光或热敏打印机、直接医用干式激光或热敏胶片打印机、自助取片系统软件以及相关硬件设备(如万兆网络硬件、ups 支持、胶片打印机、报告打印机、服务器、防火墙， 交换机、网络施工及相关硬件等)和配套自助服务宣传灯箱和操作流程图（含视频动画）在合同存续期内供</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使用（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仅拥有使用权）。医用干式激光或热敏打印机须为胶片、报告一体打印机，兼容不同规格打印纸；支持胶片和报告统一打印、界面可根据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要求设计；具备提示功能。</w:t>
            </w:r>
          </w:p>
          <w:p w14:paraId="4B39F0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7.自助打印终端一键式操作，支持条形码等各类就诊卡的使用。中标人负责自助打印系统与医院现有的PACS 端口的连接。中标人负责每个自助取片区域叫号系统（含叫号显示屏以及吊架）,根据临床实际需求提供相应的打印系统及服务（短信或微信推送通知）。</w:t>
            </w:r>
          </w:p>
          <w:p w14:paraId="65739981">
            <w:pPr>
              <w:spacing w:line="360" w:lineRule="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五、配置清单</w:t>
            </w:r>
          </w:p>
          <w:tbl>
            <w:tblPr>
              <w:tblStyle w:val="46"/>
              <w:tblW w:w="5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8"/>
              <w:gridCol w:w="2082"/>
              <w:gridCol w:w="705"/>
              <w:gridCol w:w="810"/>
              <w:gridCol w:w="765"/>
            </w:tblGrid>
            <w:tr w14:paraId="376B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77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B6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A7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9A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E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67CB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5A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0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自助外壳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F2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0C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9BA6">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067F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6A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18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广告屏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3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D15E">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w:t>
                  </w:r>
                </w:p>
              </w:tc>
            </w:tr>
            <w:tr w14:paraId="7E0C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00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8C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医用报告输出装置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6D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DD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E724">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w:t>
                  </w:r>
                </w:p>
              </w:tc>
            </w:tr>
            <w:tr w14:paraId="24F9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EC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01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工作站主机+显示器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57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85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B180">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w:t>
                  </w:r>
                </w:p>
              </w:tc>
            </w:tr>
            <w:tr w14:paraId="43BE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68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0B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≥1T硬盘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23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54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45F4">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w:t>
                  </w:r>
                </w:p>
              </w:tc>
            </w:tr>
            <w:tr w14:paraId="3093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26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6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鼠标键盘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21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A1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C59C">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w:t>
                  </w:r>
                </w:p>
              </w:tc>
            </w:tr>
            <w:tr w14:paraId="4107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3A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DB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医用条形码输出装置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51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F2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FAE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w:t>
                  </w:r>
                </w:p>
              </w:tc>
            </w:tr>
            <w:tr w14:paraId="562E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72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30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自助软件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42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B5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C4F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w:t>
                  </w:r>
                </w:p>
              </w:tc>
            </w:tr>
            <w:tr w14:paraId="2DE6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F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C5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医用激光图像打印机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2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17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3133">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w:t>
                  </w:r>
                </w:p>
              </w:tc>
            </w:tr>
          </w:tbl>
          <w:p w14:paraId="0F23A561">
            <w:pPr>
              <w:spacing w:line="360" w:lineRule="auto"/>
              <w:rPr>
                <w:rFonts w:hint="eastAsia" w:ascii="宋体" w:hAnsi="宋体" w:cs="宋体"/>
                <w:color w:val="auto"/>
                <w:szCs w:val="21"/>
                <w:highlight w:val="none"/>
                <w:lang w:eastAsia="zh-CN"/>
              </w:rPr>
            </w:pPr>
          </w:p>
        </w:tc>
        <w:tc>
          <w:tcPr>
            <w:tcW w:w="1004" w:type="dxa"/>
            <w:noWrap w:val="0"/>
            <w:vAlign w:val="center"/>
          </w:tcPr>
          <w:p w14:paraId="2C3069E1">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8.1</w:t>
            </w:r>
          </w:p>
        </w:tc>
      </w:tr>
      <w:tr w14:paraId="68432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2780E071">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267" w:type="dxa"/>
            <w:noWrap w:val="0"/>
            <w:vAlign w:val="center"/>
          </w:tcPr>
          <w:p w14:paraId="32481F14">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数字化透视摄影X射线机</w:t>
            </w:r>
          </w:p>
        </w:tc>
        <w:tc>
          <w:tcPr>
            <w:tcW w:w="997" w:type="dxa"/>
            <w:gridSpan w:val="3"/>
            <w:tcBorders>
              <w:right w:val="single" w:color="auto" w:sz="4" w:space="0"/>
            </w:tcBorders>
            <w:noWrap w:val="0"/>
            <w:vAlign w:val="center"/>
          </w:tcPr>
          <w:p w14:paraId="6229C7F2">
            <w:pP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szCs w:val="21"/>
                <w:highlight w:val="none"/>
              </w:rPr>
              <w:t>1台</w:t>
            </w:r>
          </w:p>
        </w:tc>
        <w:tc>
          <w:tcPr>
            <w:tcW w:w="5681" w:type="dxa"/>
            <w:tcBorders>
              <w:left w:val="single" w:color="auto" w:sz="4" w:space="0"/>
            </w:tcBorders>
            <w:noWrap w:val="0"/>
            <w:vAlign w:val="top"/>
          </w:tcPr>
          <w:p w14:paraId="12F03582">
            <w:pPr>
              <w:spacing w:line="360" w:lineRule="auto"/>
              <w:rPr>
                <w:rFonts w:ascii="宋体" w:hAnsi="宋体" w:cs="宋体"/>
                <w:b/>
                <w:bCs/>
                <w:color w:val="auto"/>
                <w:szCs w:val="21"/>
                <w:highlight w:val="none"/>
              </w:rPr>
            </w:pPr>
            <w:r>
              <w:rPr>
                <w:rFonts w:ascii="宋体" w:hAnsi="宋体" w:cs="宋体"/>
                <w:b/>
                <w:bCs/>
                <w:color w:val="auto"/>
                <w:szCs w:val="21"/>
                <w:highlight w:val="none"/>
              </w:rPr>
              <w:t>一、技术指标要求</w:t>
            </w:r>
          </w:p>
          <w:p w14:paraId="16BD31C7">
            <w:pPr>
              <w:spacing w:line="360" w:lineRule="auto"/>
              <w:rPr>
                <w:rFonts w:ascii="宋体" w:hAnsi="宋体" w:cs="宋体"/>
                <w:color w:val="auto"/>
                <w:szCs w:val="21"/>
                <w:highlight w:val="none"/>
              </w:rPr>
            </w:pPr>
            <w:r>
              <w:rPr>
                <w:rFonts w:ascii="宋体" w:hAnsi="宋体" w:cs="宋体"/>
                <w:color w:val="auto"/>
                <w:szCs w:val="21"/>
                <w:highlight w:val="none"/>
              </w:rPr>
              <w:t>1.性能及用途：</w:t>
            </w:r>
            <w:r>
              <w:rPr>
                <w:rFonts w:hint="eastAsia" w:ascii="宋体" w:hAnsi="宋体" w:cs="宋体"/>
                <w:color w:val="auto"/>
                <w:szCs w:val="21"/>
                <w:highlight w:val="none"/>
                <w:lang w:eastAsia="zh-CN"/>
              </w:rPr>
              <w:t>设备</w:t>
            </w:r>
            <w:r>
              <w:rPr>
                <w:rFonts w:ascii="宋体" w:hAnsi="宋体" w:cs="宋体"/>
                <w:color w:val="auto"/>
                <w:szCs w:val="21"/>
                <w:highlight w:val="none"/>
              </w:rPr>
              <w:t>具备DR摄影、数字透视及可视化摄影等功能，利用它可以进行头颅、胸部、腹部和四肢等部位的DR摄影，也可以进行胸部和腹部透视、及部分造影等功能，还可用于在透视下进行骨折整复、取异物等；</w:t>
            </w:r>
          </w:p>
          <w:p w14:paraId="38E60DCB">
            <w:pPr>
              <w:spacing w:line="360" w:lineRule="auto"/>
              <w:rPr>
                <w:rFonts w:ascii="宋体" w:hAnsi="宋体" w:cs="宋体"/>
                <w:color w:val="auto"/>
                <w:szCs w:val="21"/>
                <w:highlight w:val="none"/>
              </w:rPr>
            </w:pPr>
            <w:r>
              <w:rPr>
                <w:rFonts w:ascii="宋体" w:hAnsi="宋体" w:cs="宋体"/>
                <w:color w:val="auto"/>
                <w:szCs w:val="21"/>
                <w:highlight w:val="none"/>
              </w:rPr>
              <w:t>2.设备要求：悬吊式机架结构</w:t>
            </w:r>
          </w:p>
          <w:p w14:paraId="4499EF9B">
            <w:pPr>
              <w:spacing w:line="360" w:lineRule="auto"/>
              <w:rPr>
                <w:rFonts w:ascii="宋体" w:hAnsi="宋体" w:cs="宋体"/>
                <w:color w:val="auto"/>
                <w:szCs w:val="21"/>
                <w:highlight w:val="none"/>
              </w:rPr>
            </w:pPr>
            <w:r>
              <w:rPr>
                <w:rFonts w:ascii="宋体" w:hAnsi="宋体" w:cs="宋体"/>
                <w:color w:val="auto"/>
                <w:szCs w:val="21"/>
                <w:highlight w:val="none"/>
              </w:rPr>
              <w:t>3.高压发生器</w:t>
            </w:r>
          </w:p>
          <w:p w14:paraId="0FF3809C">
            <w:pPr>
              <w:spacing w:line="360" w:lineRule="auto"/>
              <w:rPr>
                <w:rFonts w:hint="eastAsia" w:ascii="宋体" w:hAnsi="宋体" w:eastAsia="宋体" w:cs="宋体"/>
                <w:color w:val="auto"/>
                <w:szCs w:val="21"/>
                <w:highlight w:val="none"/>
                <w:lang w:eastAsia="zh-CN"/>
              </w:rPr>
            </w:pPr>
            <w:r>
              <w:rPr>
                <w:rFonts w:ascii="宋体" w:hAnsi="宋体" w:cs="宋体"/>
                <w:color w:val="auto"/>
                <w:szCs w:val="21"/>
                <w:highlight w:val="none"/>
              </w:rPr>
              <w:t>▲3.1最大功率≥80KW</w:t>
            </w:r>
          </w:p>
          <w:p w14:paraId="3027B6BA">
            <w:pPr>
              <w:spacing w:line="360" w:lineRule="auto"/>
              <w:rPr>
                <w:rFonts w:hint="eastAsia" w:ascii="宋体" w:hAnsi="宋体" w:eastAsia="宋体" w:cs="宋体"/>
                <w:color w:val="auto"/>
                <w:szCs w:val="21"/>
                <w:highlight w:val="none"/>
                <w:lang w:eastAsia="zh-CN"/>
              </w:rPr>
            </w:pPr>
            <w:r>
              <w:rPr>
                <w:rFonts w:ascii="宋体" w:hAnsi="宋体" w:cs="宋体"/>
                <w:color w:val="auto"/>
                <w:szCs w:val="21"/>
                <w:highlight w:val="none"/>
              </w:rPr>
              <w:t>3.2主逆变频率≥480KHz</w:t>
            </w:r>
          </w:p>
          <w:p w14:paraId="6CE8A662">
            <w:pPr>
              <w:spacing w:line="360" w:lineRule="auto"/>
              <w:rPr>
                <w:rFonts w:ascii="宋体" w:hAnsi="宋体" w:cs="宋体"/>
                <w:color w:val="auto"/>
                <w:szCs w:val="21"/>
                <w:highlight w:val="none"/>
              </w:rPr>
            </w:pPr>
            <w:r>
              <w:rPr>
                <w:rFonts w:ascii="宋体" w:hAnsi="宋体" w:cs="宋体"/>
                <w:color w:val="auto"/>
                <w:szCs w:val="21"/>
                <w:highlight w:val="none"/>
              </w:rPr>
              <w:t>3.3摄影</w:t>
            </w:r>
          </w:p>
          <w:p w14:paraId="2EFD9B20">
            <w:pPr>
              <w:spacing w:line="360" w:lineRule="auto"/>
              <w:rPr>
                <w:rFonts w:ascii="宋体" w:hAnsi="宋体" w:cs="宋体"/>
                <w:color w:val="auto"/>
                <w:szCs w:val="21"/>
                <w:highlight w:val="none"/>
              </w:rPr>
            </w:pPr>
            <w:r>
              <w:rPr>
                <w:rFonts w:ascii="宋体" w:hAnsi="宋体" w:cs="宋体"/>
                <w:color w:val="auto"/>
                <w:szCs w:val="21"/>
                <w:highlight w:val="none"/>
              </w:rPr>
              <w:t>3.3.1管电压：40kv—150kv分档调节</w:t>
            </w:r>
          </w:p>
          <w:p w14:paraId="246649EC">
            <w:pPr>
              <w:spacing w:line="360" w:lineRule="auto"/>
              <w:rPr>
                <w:rFonts w:hint="eastAsia" w:ascii="宋体" w:hAnsi="宋体" w:eastAsia="宋体" w:cs="宋体"/>
                <w:color w:val="auto"/>
                <w:szCs w:val="21"/>
                <w:highlight w:val="none"/>
                <w:lang w:eastAsia="zh-CN"/>
              </w:rPr>
            </w:pPr>
            <w:r>
              <w:rPr>
                <w:rFonts w:ascii="宋体" w:hAnsi="宋体" w:cs="宋体"/>
                <w:color w:val="auto"/>
                <w:szCs w:val="21"/>
                <w:highlight w:val="none"/>
              </w:rPr>
              <w:t>3.3.2管电流：≥1000mA分档调节</w:t>
            </w:r>
          </w:p>
          <w:p w14:paraId="030EA797">
            <w:pPr>
              <w:spacing w:line="360" w:lineRule="auto"/>
              <w:rPr>
                <w:rFonts w:ascii="宋体" w:hAnsi="宋体" w:cs="宋体"/>
                <w:color w:val="auto"/>
                <w:szCs w:val="21"/>
                <w:highlight w:val="none"/>
              </w:rPr>
            </w:pPr>
            <w:r>
              <w:rPr>
                <w:rFonts w:ascii="宋体" w:hAnsi="宋体" w:cs="宋体"/>
                <w:color w:val="auto"/>
                <w:szCs w:val="21"/>
                <w:highlight w:val="none"/>
              </w:rPr>
              <w:t>3.4透视</w:t>
            </w:r>
          </w:p>
          <w:p w14:paraId="25FFC920">
            <w:pPr>
              <w:spacing w:line="360" w:lineRule="auto"/>
              <w:rPr>
                <w:rFonts w:ascii="宋体" w:hAnsi="宋体" w:cs="宋体"/>
                <w:color w:val="auto"/>
                <w:szCs w:val="21"/>
                <w:highlight w:val="none"/>
              </w:rPr>
            </w:pPr>
            <w:r>
              <w:rPr>
                <w:rFonts w:ascii="宋体" w:hAnsi="宋体" w:cs="宋体"/>
                <w:color w:val="auto"/>
                <w:szCs w:val="21"/>
                <w:highlight w:val="none"/>
              </w:rPr>
              <w:t>3.4.1管电压：40kv—125kv连续可调</w:t>
            </w:r>
          </w:p>
          <w:p w14:paraId="43256EF8">
            <w:pPr>
              <w:spacing w:line="360" w:lineRule="auto"/>
              <w:rPr>
                <w:rFonts w:ascii="宋体" w:hAnsi="宋体" w:cs="宋体"/>
                <w:color w:val="auto"/>
                <w:szCs w:val="21"/>
                <w:highlight w:val="none"/>
              </w:rPr>
            </w:pPr>
            <w:r>
              <w:rPr>
                <w:rFonts w:ascii="宋体" w:hAnsi="宋体" w:cs="宋体"/>
                <w:color w:val="auto"/>
                <w:szCs w:val="21"/>
                <w:highlight w:val="none"/>
              </w:rPr>
              <w:t>3.4.2连续透视管电流：最小≤0.5mA，最大≥20mA</w:t>
            </w:r>
          </w:p>
          <w:p w14:paraId="28A15731">
            <w:pPr>
              <w:spacing w:line="360" w:lineRule="auto"/>
              <w:rPr>
                <w:rFonts w:ascii="宋体" w:hAnsi="宋体" w:cs="宋体"/>
                <w:color w:val="auto"/>
                <w:szCs w:val="21"/>
                <w:highlight w:val="none"/>
              </w:rPr>
            </w:pPr>
            <w:r>
              <w:rPr>
                <w:rFonts w:ascii="宋体" w:hAnsi="宋体" w:cs="宋体"/>
                <w:color w:val="auto"/>
                <w:szCs w:val="21"/>
                <w:highlight w:val="none"/>
              </w:rPr>
              <w:t>▲3.4.3脉冲透视最高管电流：≥35mA</w:t>
            </w:r>
          </w:p>
          <w:p w14:paraId="7FB807C9">
            <w:pPr>
              <w:spacing w:line="360" w:lineRule="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w:t>
            </w:r>
            <w:r>
              <w:rPr>
                <w:rFonts w:ascii="宋体" w:hAnsi="宋体" w:cs="宋体"/>
                <w:color w:val="auto"/>
                <w:szCs w:val="21"/>
                <w:highlight w:val="none"/>
              </w:rPr>
              <w:t>X射线球管</w:t>
            </w:r>
          </w:p>
          <w:p w14:paraId="2AEA87B6">
            <w:pPr>
              <w:spacing w:line="360" w:lineRule="auto"/>
              <w:rPr>
                <w:rFonts w:ascii="宋体" w:hAnsi="宋体" w:cs="宋体"/>
                <w:color w:val="auto"/>
                <w:szCs w:val="21"/>
                <w:highlight w:val="none"/>
              </w:rPr>
            </w:pPr>
            <w:r>
              <w:rPr>
                <w:rFonts w:ascii="宋体" w:hAnsi="宋体" w:cs="宋体"/>
                <w:color w:val="auto"/>
                <w:szCs w:val="21"/>
                <w:highlight w:val="none"/>
              </w:rPr>
              <w:t>4.1球管焦点：大焦/小焦1.2mm/0.6mm</w:t>
            </w:r>
          </w:p>
          <w:p w14:paraId="2A2E8972">
            <w:pPr>
              <w:spacing w:line="360" w:lineRule="auto"/>
              <w:rPr>
                <w:rFonts w:ascii="宋体" w:hAnsi="宋体" w:cs="宋体"/>
                <w:color w:val="auto"/>
                <w:szCs w:val="21"/>
                <w:highlight w:val="none"/>
              </w:rPr>
            </w:pPr>
            <w:r>
              <w:rPr>
                <w:rFonts w:ascii="宋体" w:hAnsi="宋体" w:cs="宋体"/>
                <w:color w:val="auto"/>
                <w:szCs w:val="21"/>
                <w:highlight w:val="none"/>
              </w:rPr>
              <w:t>4.2焦点功率：大焦点≥100kW小焦点≥40kW</w:t>
            </w:r>
          </w:p>
          <w:p w14:paraId="04249126">
            <w:pPr>
              <w:spacing w:line="360" w:lineRule="auto"/>
              <w:rPr>
                <w:rFonts w:ascii="宋体" w:hAnsi="宋体" w:cs="宋体"/>
                <w:color w:val="auto"/>
                <w:szCs w:val="21"/>
                <w:highlight w:val="none"/>
              </w:rPr>
            </w:pPr>
            <w:r>
              <w:rPr>
                <w:rFonts w:ascii="宋体" w:hAnsi="宋体" w:cs="宋体"/>
                <w:color w:val="auto"/>
                <w:szCs w:val="21"/>
                <w:highlight w:val="none"/>
              </w:rPr>
              <w:t>▲4.3阳极热容量：≥600KHU</w:t>
            </w:r>
          </w:p>
          <w:p w14:paraId="6C39829C">
            <w:pPr>
              <w:spacing w:line="360" w:lineRule="auto"/>
              <w:rPr>
                <w:rFonts w:ascii="宋体" w:hAnsi="宋体" w:cs="宋体"/>
                <w:color w:val="auto"/>
                <w:szCs w:val="21"/>
                <w:highlight w:val="none"/>
              </w:rPr>
            </w:pPr>
            <w:r>
              <w:rPr>
                <w:rFonts w:ascii="宋体" w:hAnsi="宋体" w:cs="宋体"/>
                <w:color w:val="auto"/>
                <w:szCs w:val="21"/>
                <w:highlight w:val="none"/>
              </w:rPr>
              <w:t>5动态平板探测器一件</w:t>
            </w:r>
          </w:p>
          <w:p w14:paraId="55F4C63B">
            <w:pPr>
              <w:spacing w:line="360" w:lineRule="auto"/>
              <w:rPr>
                <w:rFonts w:ascii="宋体" w:hAnsi="宋体" w:cs="宋体"/>
                <w:color w:val="auto"/>
                <w:szCs w:val="21"/>
                <w:highlight w:val="none"/>
              </w:rPr>
            </w:pPr>
            <w:r>
              <w:rPr>
                <w:rFonts w:ascii="宋体" w:hAnsi="宋体" w:cs="宋体"/>
                <w:color w:val="auto"/>
                <w:szCs w:val="21"/>
                <w:highlight w:val="none"/>
              </w:rPr>
              <w:t>5.1有效面积≥427mm(H)×427mm(V)</w:t>
            </w:r>
          </w:p>
          <w:p w14:paraId="554667B1">
            <w:pPr>
              <w:spacing w:line="360" w:lineRule="auto"/>
              <w:rPr>
                <w:rFonts w:ascii="宋体" w:hAnsi="宋体" w:cs="宋体"/>
                <w:color w:val="auto"/>
                <w:szCs w:val="21"/>
                <w:highlight w:val="none"/>
              </w:rPr>
            </w:pPr>
            <w:r>
              <w:rPr>
                <w:rFonts w:ascii="宋体" w:hAnsi="宋体" w:cs="宋体"/>
                <w:color w:val="auto"/>
                <w:szCs w:val="21"/>
                <w:highlight w:val="none"/>
              </w:rPr>
              <w:t>5.2相素矩阵≥3000(H)×3000(V)</w:t>
            </w:r>
          </w:p>
          <w:p w14:paraId="60C1FDA9">
            <w:pPr>
              <w:spacing w:line="360" w:lineRule="auto"/>
              <w:rPr>
                <w:rFonts w:ascii="宋体" w:hAnsi="宋体" w:cs="宋体"/>
                <w:color w:val="auto"/>
                <w:szCs w:val="21"/>
                <w:highlight w:val="none"/>
              </w:rPr>
            </w:pPr>
            <w:r>
              <w:rPr>
                <w:rFonts w:ascii="宋体" w:hAnsi="宋体" w:cs="宋体"/>
                <w:color w:val="auto"/>
                <w:szCs w:val="21"/>
                <w:highlight w:val="none"/>
              </w:rPr>
              <w:t>5.3相素间距：≤139μm</w:t>
            </w:r>
          </w:p>
          <w:p w14:paraId="05A6757C">
            <w:pPr>
              <w:spacing w:line="360" w:lineRule="auto"/>
              <w:rPr>
                <w:rFonts w:hint="eastAsia" w:ascii="宋体" w:hAnsi="宋体" w:eastAsia="宋体" w:cs="宋体"/>
                <w:color w:val="auto"/>
                <w:szCs w:val="21"/>
                <w:highlight w:val="none"/>
                <w:lang w:eastAsia="zh-CN"/>
              </w:rPr>
            </w:pPr>
            <w:r>
              <w:rPr>
                <w:rFonts w:ascii="宋体" w:hAnsi="宋体" w:cs="宋体"/>
                <w:color w:val="auto"/>
                <w:szCs w:val="21"/>
                <w:highlight w:val="none"/>
              </w:rPr>
              <w:t>5.4透视最高帧频：≥30fps</w:t>
            </w:r>
          </w:p>
          <w:p w14:paraId="1F15ABD5">
            <w:pPr>
              <w:spacing w:line="360" w:lineRule="auto"/>
              <w:rPr>
                <w:rFonts w:ascii="宋体" w:hAnsi="宋体" w:cs="宋体"/>
                <w:color w:val="auto"/>
                <w:szCs w:val="21"/>
                <w:highlight w:val="none"/>
              </w:rPr>
            </w:pPr>
            <w:r>
              <w:rPr>
                <w:rFonts w:ascii="宋体" w:hAnsi="宋体" w:cs="宋体"/>
                <w:color w:val="auto"/>
                <w:szCs w:val="21"/>
                <w:highlight w:val="none"/>
              </w:rPr>
              <w:t>5.5空间分辨率：≥3.7lp/mm</w:t>
            </w:r>
          </w:p>
          <w:p w14:paraId="7A850A2E">
            <w:pPr>
              <w:spacing w:line="360" w:lineRule="auto"/>
              <w:rPr>
                <w:rFonts w:ascii="宋体" w:hAnsi="宋体" w:cs="宋体"/>
                <w:color w:val="auto"/>
                <w:szCs w:val="21"/>
                <w:highlight w:val="none"/>
              </w:rPr>
            </w:pPr>
            <w:r>
              <w:rPr>
                <w:rFonts w:ascii="宋体" w:hAnsi="宋体" w:cs="宋体"/>
                <w:color w:val="auto"/>
                <w:szCs w:val="21"/>
                <w:highlight w:val="none"/>
              </w:rPr>
              <w:t>5.6A/D转换：16bit</w:t>
            </w:r>
          </w:p>
          <w:p w14:paraId="05C1C9CD">
            <w:pPr>
              <w:spacing w:line="360" w:lineRule="auto"/>
              <w:rPr>
                <w:rFonts w:ascii="宋体" w:hAnsi="宋体" w:cs="宋体"/>
                <w:color w:val="auto"/>
                <w:szCs w:val="21"/>
                <w:highlight w:val="none"/>
              </w:rPr>
            </w:pPr>
            <w:r>
              <w:rPr>
                <w:rFonts w:ascii="宋体" w:hAnsi="宋体" w:cs="宋体"/>
                <w:color w:val="auto"/>
                <w:szCs w:val="21"/>
                <w:highlight w:val="none"/>
              </w:rPr>
              <w:t>5.7传输方式：有线传输</w:t>
            </w:r>
          </w:p>
          <w:p w14:paraId="693B71F0">
            <w:pPr>
              <w:spacing w:line="360" w:lineRule="auto"/>
              <w:rPr>
                <w:rFonts w:ascii="宋体" w:hAnsi="宋体" w:cs="宋体"/>
                <w:color w:val="auto"/>
                <w:szCs w:val="21"/>
                <w:highlight w:val="none"/>
              </w:rPr>
            </w:pPr>
            <w:r>
              <w:rPr>
                <w:rFonts w:ascii="宋体" w:hAnsi="宋体" w:cs="宋体"/>
                <w:color w:val="auto"/>
                <w:szCs w:val="21"/>
                <w:highlight w:val="none"/>
              </w:rPr>
              <w:t>6静态探测器一件</w:t>
            </w:r>
          </w:p>
          <w:p w14:paraId="33D6ECC6">
            <w:pPr>
              <w:spacing w:line="360" w:lineRule="auto"/>
              <w:rPr>
                <w:rFonts w:ascii="宋体" w:hAnsi="宋体" w:cs="宋体"/>
                <w:color w:val="auto"/>
                <w:szCs w:val="21"/>
                <w:highlight w:val="none"/>
              </w:rPr>
            </w:pPr>
            <w:r>
              <w:rPr>
                <w:rFonts w:ascii="宋体" w:hAnsi="宋体" w:cs="宋体"/>
                <w:color w:val="auto"/>
                <w:szCs w:val="21"/>
                <w:highlight w:val="none"/>
              </w:rPr>
              <w:t>6.1有效面积：≥427mm(H)×427mm(V)</w:t>
            </w:r>
          </w:p>
          <w:p w14:paraId="5B768B4B">
            <w:pPr>
              <w:spacing w:line="360" w:lineRule="auto"/>
              <w:rPr>
                <w:rFonts w:ascii="宋体" w:hAnsi="宋体" w:cs="宋体"/>
                <w:color w:val="auto"/>
                <w:szCs w:val="21"/>
                <w:highlight w:val="none"/>
              </w:rPr>
            </w:pPr>
            <w:r>
              <w:rPr>
                <w:rFonts w:ascii="宋体" w:hAnsi="宋体" w:cs="宋体"/>
                <w:color w:val="auto"/>
                <w:szCs w:val="21"/>
                <w:highlight w:val="none"/>
              </w:rPr>
              <w:t>▲6.2相素矩阵：≥4100(H)×4100(V)</w:t>
            </w:r>
          </w:p>
          <w:p w14:paraId="1AB68BB1">
            <w:pPr>
              <w:spacing w:line="360" w:lineRule="auto"/>
              <w:rPr>
                <w:rFonts w:ascii="宋体" w:hAnsi="宋体" w:cs="宋体"/>
                <w:color w:val="auto"/>
                <w:szCs w:val="21"/>
                <w:highlight w:val="none"/>
              </w:rPr>
            </w:pPr>
            <w:r>
              <w:rPr>
                <w:rFonts w:ascii="宋体" w:hAnsi="宋体" w:cs="宋体"/>
                <w:color w:val="auto"/>
                <w:szCs w:val="21"/>
                <w:highlight w:val="none"/>
              </w:rPr>
              <w:t>▲6.3相素间距：≤110μm</w:t>
            </w:r>
          </w:p>
          <w:p w14:paraId="0925FCD1">
            <w:pPr>
              <w:spacing w:line="360" w:lineRule="auto"/>
              <w:rPr>
                <w:rFonts w:ascii="宋体" w:hAnsi="宋体" w:cs="宋体"/>
                <w:color w:val="auto"/>
                <w:szCs w:val="21"/>
                <w:highlight w:val="none"/>
              </w:rPr>
            </w:pPr>
            <w:r>
              <w:rPr>
                <w:rFonts w:ascii="宋体" w:hAnsi="宋体" w:cs="宋体"/>
                <w:color w:val="auto"/>
                <w:szCs w:val="21"/>
                <w:highlight w:val="none"/>
              </w:rPr>
              <w:t>▲6.4空间分辨率：≥4.7lp/mm</w:t>
            </w:r>
          </w:p>
          <w:p w14:paraId="047D6973">
            <w:pPr>
              <w:spacing w:line="360" w:lineRule="auto"/>
              <w:rPr>
                <w:rFonts w:ascii="宋体" w:hAnsi="宋体" w:cs="宋体"/>
                <w:color w:val="auto"/>
                <w:szCs w:val="21"/>
                <w:highlight w:val="none"/>
              </w:rPr>
            </w:pPr>
            <w:r>
              <w:rPr>
                <w:rFonts w:ascii="宋体" w:hAnsi="宋体" w:cs="宋体"/>
                <w:color w:val="auto"/>
                <w:szCs w:val="21"/>
                <w:highlight w:val="none"/>
              </w:rPr>
              <w:t>6.5A/D转换：16bit</w:t>
            </w:r>
          </w:p>
          <w:p w14:paraId="716425D5">
            <w:pPr>
              <w:spacing w:line="360" w:lineRule="auto"/>
              <w:rPr>
                <w:rFonts w:ascii="宋体" w:hAnsi="宋体" w:cs="宋体"/>
                <w:color w:val="auto"/>
                <w:szCs w:val="21"/>
                <w:highlight w:val="none"/>
              </w:rPr>
            </w:pPr>
            <w:r>
              <w:rPr>
                <w:rFonts w:ascii="宋体" w:hAnsi="宋体" w:cs="宋体"/>
                <w:color w:val="auto"/>
                <w:szCs w:val="21"/>
                <w:highlight w:val="none"/>
              </w:rPr>
              <w:t>6.6传输方式：无线传输</w:t>
            </w:r>
          </w:p>
          <w:p w14:paraId="02D90B7C">
            <w:pPr>
              <w:spacing w:line="360" w:lineRule="auto"/>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w:t>
            </w:r>
            <w:r>
              <w:rPr>
                <w:rFonts w:ascii="宋体" w:hAnsi="宋体" w:cs="宋体"/>
                <w:color w:val="auto"/>
                <w:szCs w:val="21"/>
                <w:highlight w:val="none"/>
              </w:rPr>
              <w:t>摄影床</w:t>
            </w:r>
          </w:p>
          <w:p w14:paraId="0117689A">
            <w:pPr>
              <w:spacing w:line="360" w:lineRule="auto"/>
              <w:rPr>
                <w:rFonts w:ascii="宋体" w:hAnsi="宋体" w:cs="宋体"/>
                <w:color w:val="auto"/>
                <w:szCs w:val="21"/>
                <w:highlight w:val="none"/>
              </w:rPr>
            </w:pPr>
            <w:r>
              <w:rPr>
                <w:rFonts w:ascii="宋体" w:hAnsi="宋体" w:cs="宋体"/>
                <w:color w:val="auto"/>
                <w:szCs w:val="21"/>
                <w:highlight w:val="none"/>
              </w:rPr>
              <w:t>7.1床面移动纵向行程≥1000mm</w:t>
            </w:r>
          </w:p>
          <w:p w14:paraId="2DAB022C">
            <w:pPr>
              <w:spacing w:line="360" w:lineRule="auto"/>
              <w:rPr>
                <w:rFonts w:ascii="宋体" w:hAnsi="宋体" w:cs="宋体"/>
                <w:color w:val="auto"/>
                <w:szCs w:val="21"/>
                <w:highlight w:val="none"/>
              </w:rPr>
            </w:pPr>
            <w:r>
              <w:rPr>
                <w:rFonts w:ascii="宋体" w:hAnsi="宋体" w:cs="宋体"/>
                <w:color w:val="auto"/>
                <w:szCs w:val="21"/>
                <w:highlight w:val="none"/>
              </w:rPr>
              <w:t>7.2床面移动横向行程≥255mm</w:t>
            </w:r>
          </w:p>
          <w:p w14:paraId="3BA4F9CB">
            <w:pPr>
              <w:spacing w:line="360" w:lineRule="auto"/>
              <w:rPr>
                <w:rFonts w:ascii="宋体" w:hAnsi="宋体" w:cs="宋体"/>
                <w:color w:val="auto"/>
                <w:szCs w:val="21"/>
                <w:highlight w:val="none"/>
              </w:rPr>
            </w:pPr>
            <w:r>
              <w:rPr>
                <w:rFonts w:ascii="宋体" w:hAnsi="宋体" w:cs="宋体"/>
                <w:color w:val="auto"/>
                <w:szCs w:val="21"/>
                <w:highlight w:val="none"/>
              </w:rPr>
              <w:t>7.3床面离平板距离≤60mm</w:t>
            </w:r>
          </w:p>
          <w:p w14:paraId="196F656A">
            <w:pPr>
              <w:spacing w:line="360" w:lineRule="auto"/>
              <w:rPr>
                <w:rFonts w:ascii="宋体" w:hAnsi="宋体" w:cs="宋体"/>
                <w:color w:val="auto"/>
                <w:szCs w:val="21"/>
                <w:highlight w:val="none"/>
              </w:rPr>
            </w:pPr>
            <w:r>
              <w:rPr>
                <w:rFonts w:ascii="宋体" w:hAnsi="宋体" w:cs="宋体"/>
                <w:color w:val="auto"/>
                <w:szCs w:val="21"/>
                <w:highlight w:val="none"/>
              </w:rPr>
              <w:t>▲7.4床面升降行程≥310mm（具备床体升降功能）</w:t>
            </w:r>
          </w:p>
          <w:p w14:paraId="1A8DE702">
            <w:pPr>
              <w:spacing w:line="360" w:lineRule="auto"/>
              <w:rPr>
                <w:rFonts w:ascii="宋体" w:hAnsi="宋体" w:cs="宋体"/>
                <w:color w:val="auto"/>
                <w:szCs w:val="21"/>
                <w:highlight w:val="none"/>
              </w:rPr>
            </w:pPr>
            <w:r>
              <w:rPr>
                <w:rFonts w:ascii="宋体" w:hAnsi="宋体" w:cs="宋体"/>
                <w:color w:val="auto"/>
                <w:szCs w:val="21"/>
                <w:highlight w:val="none"/>
              </w:rPr>
              <w:t>▲7.5床面最低高度≤580mm</w:t>
            </w:r>
          </w:p>
          <w:p w14:paraId="6DF556B6">
            <w:pPr>
              <w:spacing w:line="360" w:lineRule="auto"/>
              <w:rPr>
                <w:rFonts w:ascii="宋体" w:hAnsi="宋体" w:cs="宋体"/>
                <w:color w:val="auto"/>
                <w:szCs w:val="21"/>
                <w:highlight w:val="none"/>
              </w:rPr>
            </w:pPr>
            <w:r>
              <w:rPr>
                <w:rFonts w:ascii="宋体" w:hAnsi="宋体" w:cs="宋体"/>
                <w:color w:val="auto"/>
                <w:szCs w:val="21"/>
                <w:highlight w:val="none"/>
              </w:rPr>
              <w:t>7.6配置1块卧位专用滤线栅</w:t>
            </w:r>
          </w:p>
          <w:p w14:paraId="59BCCEB5">
            <w:pPr>
              <w:spacing w:line="360" w:lineRule="auto"/>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w:t>
            </w:r>
            <w:r>
              <w:rPr>
                <w:rFonts w:ascii="宋体" w:hAnsi="宋体" w:cs="宋体"/>
                <w:color w:val="auto"/>
                <w:szCs w:val="21"/>
                <w:highlight w:val="none"/>
              </w:rPr>
              <w:t>立式胸片架</w:t>
            </w:r>
          </w:p>
          <w:p w14:paraId="1B47B8D3">
            <w:pPr>
              <w:spacing w:line="360" w:lineRule="auto"/>
              <w:rPr>
                <w:rFonts w:ascii="宋体" w:hAnsi="宋体" w:cs="宋体"/>
                <w:color w:val="auto"/>
                <w:szCs w:val="21"/>
                <w:highlight w:val="none"/>
              </w:rPr>
            </w:pPr>
            <w:r>
              <w:rPr>
                <w:rFonts w:ascii="宋体" w:hAnsi="宋体" w:cs="宋体"/>
                <w:color w:val="auto"/>
                <w:szCs w:val="21"/>
                <w:highlight w:val="none"/>
              </w:rPr>
              <w:t>8.1摄片器沿立柱上下移动范围：≧1470mm</w:t>
            </w:r>
          </w:p>
          <w:p w14:paraId="52191C4B">
            <w:pPr>
              <w:spacing w:line="360" w:lineRule="auto"/>
              <w:rPr>
                <w:rFonts w:ascii="宋体" w:hAnsi="宋体" w:cs="宋体"/>
                <w:color w:val="auto"/>
                <w:szCs w:val="21"/>
                <w:highlight w:val="none"/>
              </w:rPr>
            </w:pPr>
            <w:r>
              <w:rPr>
                <w:rFonts w:ascii="宋体" w:hAnsi="宋体" w:cs="宋体"/>
                <w:color w:val="auto"/>
                <w:szCs w:val="21"/>
                <w:highlight w:val="none"/>
              </w:rPr>
              <w:t>▲8.2平板探测器中心离地最小距离：≤360mm</w:t>
            </w:r>
          </w:p>
          <w:p w14:paraId="6775A808">
            <w:pPr>
              <w:spacing w:line="360" w:lineRule="auto"/>
              <w:rPr>
                <w:rFonts w:ascii="宋体" w:hAnsi="宋体" w:cs="宋体"/>
                <w:color w:val="auto"/>
                <w:szCs w:val="21"/>
                <w:highlight w:val="none"/>
              </w:rPr>
            </w:pPr>
            <w:r>
              <w:rPr>
                <w:rFonts w:ascii="宋体" w:hAnsi="宋体" w:cs="宋体"/>
                <w:color w:val="auto"/>
                <w:szCs w:val="21"/>
                <w:highlight w:val="none"/>
              </w:rPr>
              <w:t>▲8.3摄片器与球管自动跟踪、自动对中运动可手自一体调节</w:t>
            </w:r>
          </w:p>
          <w:p w14:paraId="7A74F689">
            <w:pPr>
              <w:spacing w:line="360" w:lineRule="auto"/>
              <w:rPr>
                <w:rFonts w:ascii="宋体" w:hAnsi="宋体" w:cs="宋体"/>
                <w:color w:val="auto"/>
                <w:szCs w:val="21"/>
                <w:highlight w:val="none"/>
              </w:rPr>
            </w:pPr>
            <w:r>
              <w:rPr>
                <w:rFonts w:ascii="宋体" w:hAnsi="宋体" w:cs="宋体"/>
                <w:color w:val="auto"/>
                <w:szCs w:val="21"/>
                <w:highlight w:val="none"/>
              </w:rPr>
              <w:t>8.4滤线栅：栅密度≥80L/cm</w:t>
            </w:r>
          </w:p>
          <w:p w14:paraId="5BB853E8">
            <w:pPr>
              <w:spacing w:line="360" w:lineRule="auto"/>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w:t>
            </w:r>
            <w:r>
              <w:rPr>
                <w:rFonts w:ascii="宋体" w:hAnsi="宋体" w:cs="宋体"/>
                <w:color w:val="auto"/>
                <w:szCs w:val="21"/>
                <w:highlight w:val="none"/>
              </w:rPr>
              <w:t>悬吊机架</w:t>
            </w:r>
          </w:p>
          <w:p w14:paraId="58B4D205">
            <w:pPr>
              <w:spacing w:line="360" w:lineRule="auto"/>
              <w:rPr>
                <w:rFonts w:ascii="宋体" w:hAnsi="宋体" w:cs="宋体"/>
                <w:color w:val="auto"/>
                <w:szCs w:val="21"/>
                <w:highlight w:val="none"/>
              </w:rPr>
            </w:pPr>
            <w:r>
              <w:rPr>
                <w:rFonts w:ascii="宋体" w:hAnsi="宋体" w:cs="宋体"/>
                <w:color w:val="auto"/>
                <w:szCs w:val="21"/>
                <w:highlight w:val="none"/>
              </w:rPr>
              <w:t>▲9.1X射线源组件的横向行程：≥1950mm，可手自一体调节</w:t>
            </w:r>
          </w:p>
          <w:p w14:paraId="2EDDE21C">
            <w:pPr>
              <w:spacing w:line="360" w:lineRule="auto"/>
              <w:rPr>
                <w:rFonts w:ascii="宋体" w:hAnsi="宋体" w:cs="宋体"/>
                <w:color w:val="auto"/>
                <w:szCs w:val="21"/>
                <w:highlight w:val="none"/>
              </w:rPr>
            </w:pPr>
            <w:r>
              <w:rPr>
                <w:rFonts w:ascii="宋体" w:hAnsi="宋体" w:cs="宋体"/>
                <w:color w:val="auto"/>
                <w:szCs w:val="21"/>
                <w:highlight w:val="none"/>
              </w:rPr>
              <w:t>▲9.2X射线源组件的纵向行程：≥2250mm，可手自一体调节</w:t>
            </w:r>
          </w:p>
          <w:p w14:paraId="6A4CC736">
            <w:pPr>
              <w:spacing w:line="360" w:lineRule="auto"/>
              <w:rPr>
                <w:rFonts w:ascii="宋体" w:hAnsi="宋体" w:cs="宋体"/>
                <w:color w:val="auto"/>
                <w:szCs w:val="21"/>
                <w:highlight w:val="none"/>
              </w:rPr>
            </w:pPr>
            <w:r>
              <w:rPr>
                <w:rFonts w:ascii="宋体" w:hAnsi="宋体" w:cs="宋体"/>
                <w:color w:val="auto"/>
                <w:szCs w:val="21"/>
                <w:highlight w:val="none"/>
              </w:rPr>
              <w:t>9.3X射线源的上下行程：≥1450mm</w:t>
            </w:r>
          </w:p>
          <w:p w14:paraId="02AF0E26">
            <w:pPr>
              <w:spacing w:line="360" w:lineRule="auto"/>
              <w:rPr>
                <w:rFonts w:ascii="宋体" w:hAnsi="宋体" w:cs="宋体"/>
                <w:color w:val="auto"/>
                <w:szCs w:val="21"/>
                <w:highlight w:val="none"/>
              </w:rPr>
            </w:pPr>
            <w:r>
              <w:rPr>
                <w:rFonts w:ascii="宋体" w:hAnsi="宋体" w:cs="宋体"/>
                <w:color w:val="auto"/>
                <w:szCs w:val="21"/>
                <w:highlight w:val="none"/>
              </w:rPr>
              <w:t>9.4X射线源绕水平轴转动角度：≥±120°</w:t>
            </w:r>
          </w:p>
          <w:p w14:paraId="2CF1E369">
            <w:pPr>
              <w:spacing w:line="360" w:lineRule="auto"/>
              <w:rPr>
                <w:rFonts w:ascii="宋体" w:hAnsi="宋体" w:cs="宋体"/>
                <w:color w:val="auto"/>
                <w:szCs w:val="21"/>
                <w:highlight w:val="none"/>
              </w:rPr>
            </w:pPr>
            <w:r>
              <w:rPr>
                <w:rFonts w:ascii="宋体" w:hAnsi="宋体" w:cs="宋体"/>
                <w:color w:val="auto"/>
                <w:szCs w:val="21"/>
                <w:highlight w:val="none"/>
              </w:rPr>
              <w:t>9.5X射线源绕垂直轴摆动角度：≥±135°</w:t>
            </w:r>
          </w:p>
          <w:p w14:paraId="338D0598">
            <w:pPr>
              <w:spacing w:line="360" w:lineRule="auto"/>
              <w:rPr>
                <w:rFonts w:ascii="宋体" w:hAnsi="宋体" w:cs="宋体"/>
                <w:color w:val="auto"/>
                <w:szCs w:val="21"/>
                <w:highlight w:val="none"/>
              </w:rPr>
            </w:pPr>
            <w:r>
              <w:rPr>
                <w:rFonts w:ascii="宋体" w:hAnsi="宋体" w:cs="宋体"/>
                <w:color w:val="auto"/>
                <w:szCs w:val="21"/>
                <w:highlight w:val="none"/>
              </w:rPr>
              <w:t>10限束器</w:t>
            </w:r>
          </w:p>
          <w:p w14:paraId="57A43F56">
            <w:pPr>
              <w:spacing w:line="360" w:lineRule="auto"/>
              <w:rPr>
                <w:rFonts w:ascii="宋体" w:hAnsi="宋体" w:cs="宋体"/>
                <w:color w:val="auto"/>
                <w:szCs w:val="21"/>
                <w:highlight w:val="none"/>
              </w:rPr>
            </w:pPr>
            <w:r>
              <w:rPr>
                <w:rFonts w:ascii="宋体" w:hAnsi="宋体" w:cs="宋体"/>
                <w:color w:val="auto"/>
                <w:szCs w:val="21"/>
                <w:highlight w:val="none"/>
              </w:rPr>
              <w:t>10.1可见光照射亮度：中心平均照射亮度：&gt;100Lux</w:t>
            </w:r>
          </w:p>
          <w:p w14:paraId="53FF742B">
            <w:pPr>
              <w:spacing w:line="360" w:lineRule="auto"/>
              <w:rPr>
                <w:rFonts w:ascii="宋体" w:hAnsi="宋体" w:cs="宋体"/>
                <w:color w:val="auto"/>
                <w:szCs w:val="21"/>
                <w:highlight w:val="none"/>
              </w:rPr>
            </w:pPr>
            <w:r>
              <w:rPr>
                <w:rFonts w:ascii="宋体" w:hAnsi="宋体" w:cs="宋体"/>
                <w:color w:val="auto"/>
                <w:szCs w:val="21"/>
                <w:highlight w:val="none"/>
              </w:rPr>
              <w:t>10.2可根据不同体位自动调整对应光束大小</w:t>
            </w:r>
          </w:p>
          <w:p w14:paraId="52D564B6">
            <w:pPr>
              <w:spacing w:line="360" w:lineRule="auto"/>
              <w:rPr>
                <w:rFonts w:ascii="宋体" w:hAnsi="宋体" w:cs="宋体"/>
                <w:color w:val="auto"/>
                <w:szCs w:val="21"/>
                <w:highlight w:val="none"/>
              </w:rPr>
            </w:pPr>
            <w:r>
              <w:rPr>
                <w:rFonts w:ascii="宋体" w:hAnsi="宋体" w:cs="宋体"/>
                <w:color w:val="auto"/>
                <w:szCs w:val="21"/>
                <w:highlight w:val="none"/>
              </w:rPr>
              <w:t>11.球管机头显示屏</w:t>
            </w:r>
          </w:p>
          <w:p w14:paraId="13970B92">
            <w:pPr>
              <w:spacing w:line="360" w:lineRule="auto"/>
              <w:rPr>
                <w:rFonts w:ascii="宋体" w:hAnsi="宋体" w:cs="宋体"/>
                <w:color w:val="auto"/>
                <w:szCs w:val="21"/>
                <w:highlight w:val="none"/>
              </w:rPr>
            </w:pPr>
            <w:r>
              <w:rPr>
                <w:rFonts w:ascii="宋体" w:hAnsi="宋体" w:cs="宋体"/>
                <w:color w:val="auto"/>
                <w:szCs w:val="21"/>
                <w:highlight w:val="none"/>
              </w:rPr>
              <w:t>11.1大小：≥10英寸</w:t>
            </w:r>
          </w:p>
          <w:p w14:paraId="792E9502">
            <w:pPr>
              <w:spacing w:line="360" w:lineRule="auto"/>
              <w:rPr>
                <w:rFonts w:ascii="宋体" w:hAnsi="宋体" w:cs="宋体"/>
                <w:color w:val="auto"/>
                <w:szCs w:val="21"/>
                <w:highlight w:val="none"/>
              </w:rPr>
            </w:pPr>
            <w:r>
              <w:rPr>
                <w:rFonts w:ascii="宋体" w:hAnsi="宋体" w:cs="宋体"/>
                <w:color w:val="auto"/>
                <w:szCs w:val="21"/>
                <w:highlight w:val="none"/>
              </w:rPr>
              <w:t>11.2显示屏上支持触屏操作</w:t>
            </w:r>
          </w:p>
          <w:p w14:paraId="5B9604A2">
            <w:pPr>
              <w:spacing w:line="360" w:lineRule="auto"/>
              <w:rPr>
                <w:rFonts w:ascii="宋体" w:hAnsi="宋体" w:cs="宋体"/>
                <w:color w:val="auto"/>
                <w:szCs w:val="21"/>
                <w:highlight w:val="none"/>
              </w:rPr>
            </w:pPr>
            <w:r>
              <w:rPr>
                <w:rFonts w:ascii="宋体" w:hAnsi="宋体" w:cs="宋体"/>
                <w:color w:val="auto"/>
                <w:szCs w:val="21"/>
                <w:highlight w:val="none"/>
              </w:rPr>
              <w:t>11.3显示屏应具备胸片位与卧位一键切换功能</w:t>
            </w:r>
          </w:p>
          <w:p w14:paraId="540A4A0A">
            <w:pPr>
              <w:spacing w:line="360" w:lineRule="auto"/>
              <w:rPr>
                <w:rFonts w:ascii="宋体" w:hAnsi="宋体" w:cs="宋体"/>
                <w:color w:val="auto"/>
                <w:szCs w:val="21"/>
                <w:highlight w:val="none"/>
              </w:rPr>
            </w:pPr>
            <w:r>
              <w:rPr>
                <w:rFonts w:ascii="宋体" w:hAnsi="宋体" w:cs="宋体"/>
                <w:color w:val="auto"/>
                <w:szCs w:val="21"/>
                <w:highlight w:val="none"/>
              </w:rPr>
              <w:t>11.4可通过触摸显示屏设置曝光前高压发生器的参数</w:t>
            </w:r>
          </w:p>
          <w:p w14:paraId="43F784DE">
            <w:pPr>
              <w:spacing w:line="360" w:lineRule="auto"/>
              <w:rPr>
                <w:rFonts w:ascii="宋体" w:hAnsi="宋体" w:cs="宋体"/>
                <w:color w:val="auto"/>
                <w:szCs w:val="21"/>
                <w:highlight w:val="none"/>
              </w:rPr>
            </w:pPr>
            <w:r>
              <w:rPr>
                <w:rFonts w:ascii="宋体" w:hAnsi="宋体" w:cs="宋体"/>
                <w:color w:val="auto"/>
                <w:szCs w:val="21"/>
                <w:highlight w:val="none"/>
              </w:rPr>
              <w:t>11.5隔室遥控操作台：移动式（非嵌入式）隔室操作系统，可隔室通过感应式操作手柄实现智能电动限束器控制；球管、探测器升降自动跟踪控制。</w:t>
            </w:r>
          </w:p>
          <w:p w14:paraId="0D281F37">
            <w:pPr>
              <w:spacing w:line="360" w:lineRule="auto"/>
              <w:rPr>
                <w:rFonts w:ascii="宋体" w:hAns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w:t>
            </w:r>
            <w:r>
              <w:rPr>
                <w:rFonts w:ascii="宋体" w:hAnsi="宋体" w:cs="宋体"/>
                <w:color w:val="auto"/>
                <w:szCs w:val="21"/>
                <w:highlight w:val="none"/>
              </w:rPr>
              <w:t>数字化X线摄影透视操作系统</w:t>
            </w:r>
          </w:p>
          <w:p w14:paraId="23480437">
            <w:pPr>
              <w:spacing w:line="360" w:lineRule="auto"/>
              <w:rPr>
                <w:rFonts w:ascii="宋体" w:hAnsi="宋体" w:cs="宋体"/>
                <w:color w:val="auto"/>
                <w:szCs w:val="21"/>
                <w:highlight w:val="none"/>
              </w:rPr>
            </w:pPr>
            <w:r>
              <w:rPr>
                <w:rFonts w:ascii="宋体" w:hAnsi="宋体" w:cs="宋体"/>
                <w:color w:val="auto"/>
                <w:szCs w:val="21"/>
                <w:highlight w:val="none"/>
              </w:rPr>
              <w:t>12.1工作站硬件</w:t>
            </w:r>
          </w:p>
          <w:p w14:paraId="1E5FD63C">
            <w:pPr>
              <w:spacing w:line="360" w:lineRule="auto"/>
              <w:rPr>
                <w:rFonts w:ascii="宋体" w:hAnsi="宋体" w:cs="宋体"/>
                <w:color w:val="auto"/>
                <w:szCs w:val="21"/>
                <w:highlight w:val="none"/>
              </w:rPr>
            </w:pPr>
            <w:r>
              <w:rPr>
                <w:rFonts w:ascii="宋体" w:hAnsi="宋体" w:cs="宋体"/>
                <w:color w:val="auto"/>
                <w:szCs w:val="21"/>
                <w:highlight w:val="none"/>
              </w:rPr>
              <w:t>12.2Windows10及以上操作系统</w:t>
            </w:r>
          </w:p>
          <w:p w14:paraId="16E98E3C">
            <w:pPr>
              <w:spacing w:line="360" w:lineRule="auto"/>
              <w:rPr>
                <w:rFonts w:hint="eastAsia" w:ascii="宋体" w:hAnsi="宋体" w:eastAsia="宋体" w:cs="宋体"/>
                <w:color w:val="auto"/>
                <w:szCs w:val="21"/>
                <w:highlight w:val="none"/>
                <w:lang w:eastAsia="zh-CN"/>
              </w:rPr>
            </w:pPr>
            <w:r>
              <w:rPr>
                <w:rFonts w:ascii="宋体" w:hAnsi="宋体" w:cs="宋体"/>
                <w:color w:val="auto"/>
                <w:szCs w:val="21"/>
                <w:highlight w:val="none"/>
              </w:rPr>
              <w:t>12.3CPU：相同或者优于I5-12400</w:t>
            </w:r>
          </w:p>
          <w:p w14:paraId="54253D30">
            <w:pPr>
              <w:spacing w:line="360" w:lineRule="auto"/>
              <w:rPr>
                <w:rFonts w:ascii="宋体" w:hAnsi="宋体" w:cs="宋体"/>
                <w:color w:val="auto"/>
                <w:szCs w:val="21"/>
                <w:highlight w:val="none"/>
              </w:rPr>
            </w:pPr>
            <w:r>
              <w:rPr>
                <w:rFonts w:ascii="宋体" w:hAnsi="宋体" w:cs="宋体"/>
                <w:color w:val="auto"/>
                <w:szCs w:val="21"/>
                <w:highlight w:val="none"/>
              </w:rPr>
              <w:t>12.4内存:≥6G</w:t>
            </w:r>
          </w:p>
          <w:p w14:paraId="3991F52F">
            <w:pPr>
              <w:spacing w:line="360" w:lineRule="auto"/>
              <w:rPr>
                <w:rFonts w:ascii="宋体" w:hAnsi="宋体" w:cs="宋体"/>
                <w:color w:val="auto"/>
                <w:szCs w:val="21"/>
                <w:highlight w:val="none"/>
              </w:rPr>
            </w:pPr>
            <w:r>
              <w:rPr>
                <w:rFonts w:ascii="宋体" w:hAnsi="宋体" w:cs="宋体"/>
                <w:color w:val="auto"/>
                <w:szCs w:val="21"/>
                <w:highlight w:val="none"/>
              </w:rPr>
              <w:t>12.5硬盘：≥1TB</w:t>
            </w:r>
          </w:p>
          <w:p w14:paraId="3BCC1101">
            <w:pPr>
              <w:spacing w:line="360" w:lineRule="auto"/>
              <w:rPr>
                <w:rFonts w:ascii="宋体" w:hAnsi="宋体" w:cs="宋体"/>
                <w:color w:val="auto"/>
                <w:szCs w:val="21"/>
                <w:highlight w:val="none"/>
              </w:rPr>
            </w:pPr>
            <w:r>
              <w:rPr>
                <w:rFonts w:ascii="宋体" w:hAnsi="宋体" w:cs="宋体"/>
                <w:color w:val="auto"/>
                <w:szCs w:val="21"/>
                <w:highlight w:val="none"/>
              </w:rPr>
              <w:t>12.6显示器：≥24英寸</w:t>
            </w:r>
          </w:p>
          <w:p w14:paraId="72AEA624">
            <w:pPr>
              <w:spacing w:line="360" w:lineRule="auto"/>
              <w:rPr>
                <w:rFonts w:ascii="宋体" w:hAns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r>
              <w:rPr>
                <w:rFonts w:ascii="宋体" w:hAnsi="宋体" w:cs="宋体"/>
                <w:color w:val="auto"/>
                <w:szCs w:val="21"/>
                <w:highlight w:val="none"/>
              </w:rPr>
              <w:t>工作站软件</w:t>
            </w:r>
          </w:p>
          <w:p w14:paraId="56BB036C">
            <w:pPr>
              <w:spacing w:line="360" w:lineRule="auto"/>
              <w:rPr>
                <w:rFonts w:ascii="宋体" w:hAnsi="宋体" w:cs="宋体"/>
                <w:color w:val="auto"/>
                <w:szCs w:val="21"/>
                <w:highlight w:val="none"/>
              </w:rPr>
            </w:pPr>
            <w:r>
              <w:rPr>
                <w:rFonts w:ascii="宋体" w:hAnsi="宋体" w:cs="宋体"/>
                <w:color w:val="auto"/>
                <w:szCs w:val="21"/>
                <w:highlight w:val="none"/>
              </w:rPr>
              <w:t>●13.1具备心胸比（CTR）、距离测量、角度测量、脊柱测量的功能；</w:t>
            </w:r>
          </w:p>
          <w:p w14:paraId="6A1533E2">
            <w:pPr>
              <w:spacing w:line="360" w:lineRule="auto"/>
              <w:rPr>
                <w:rFonts w:ascii="宋体" w:hAnsi="宋体" w:cs="宋体"/>
                <w:color w:val="auto"/>
                <w:szCs w:val="21"/>
                <w:highlight w:val="none"/>
              </w:rPr>
            </w:pPr>
            <w:r>
              <w:rPr>
                <w:rFonts w:ascii="宋体" w:hAnsi="宋体" w:cs="宋体"/>
                <w:color w:val="auto"/>
                <w:szCs w:val="21"/>
                <w:highlight w:val="none"/>
              </w:rPr>
              <w:t>13.2具备长骨图像拼接功能</w:t>
            </w:r>
          </w:p>
          <w:p w14:paraId="52A22B4B">
            <w:pPr>
              <w:spacing w:line="360" w:lineRule="auto"/>
              <w:rPr>
                <w:rFonts w:ascii="宋体" w:hAnsi="宋体" w:cs="宋体"/>
                <w:color w:val="auto"/>
                <w:szCs w:val="21"/>
                <w:highlight w:val="none"/>
              </w:rPr>
            </w:pPr>
            <w:r>
              <w:rPr>
                <w:rFonts w:ascii="宋体" w:hAnsi="宋体" w:cs="宋体"/>
                <w:color w:val="auto"/>
                <w:szCs w:val="21"/>
                <w:highlight w:val="none"/>
              </w:rPr>
              <w:t>13.3具备DAP辐射剂量监测功能</w:t>
            </w:r>
          </w:p>
          <w:p w14:paraId="7F0AFDF6">
            <w:pPr>
              <w:spacing w:line="360" w:lineRule="auto"/>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w:t>
            </w:r>
            <w:r>
              <w:rPr>
                <w:rFonts w:ascii="宋体" w:hAnsi="宋体" w:cs="宋体"/>
                <w:color w:val="auto"/>
                <w:szCs w:val="21"/>
                <w:highlight w:val="none"/>
              </w:rPr>
              <w:t>生产企业资质要求：</w:t>
            </w:r>
          </w:p>
          <w:p w14:paraId="00A5BB0E">
            <w:pPr>
              <w:spacing w:line="360" w:lineRule="auto"/>
              <w:rPr>
                <w:rFonts w:ascii="宋体" w:hAnsi="宋体" w:cs="宋体"/>
                <w:color w:val="auto"/>
                <w:szCs w:val="21"/>
                <w:highlight w:val="none"/>
              </w:rPr>
            </w:pPr>
            <w:r>
              <w:rPr>
                <w:rFonts w:ascii="宋体" w:hAnsi="宋体" w:cs="宋体"/>
                <w:color w:val="auto"/>
                <w:szCs w:val="21"/>
                <w:highlight w:val="none"/>
              </w:rPr>
              <w:t>14.1有质量管理体系认证及医疗器械质量管理体系认证；</w:t>
            </w:r>
          </w:p>
          <w:p w14:paraId="7B7B1ABF">
            <w:pPr>
              <w:spacing w:line="360" w:lineRule="auto"/>
              <w:rPr>
                <w:rFonts w:ascii="宋体" w:hAnsi="宋体" w:cs="宋体"/>
                <w:color w:val="auto"/>
                <w:szCs w:val="21"/>
                <w:highlight w:val="none"/>
              </w:rPr>
            </w:pPr>
            <w:r>
              <w:rPr>
                <w:rFonts w:hint="eastAsia" w:ascii="宋体" w:hAnsi="宋体" w:eastAsia="宋体" w:cs="宋体"/>
                <w:color w:val="auto"/>
                <w:szCs w:val="21"/>
                <w:highlight w:val="none"/>
              </w:rPr>
              <w:t>▲</w:t>
            </w:r>
            <w:r>
              <w:rPr>
                <w:rFonts w:ascii="宋体" w:hAnsi="宋体" w:cs="宋体"/>
                <w:color w:val="auto"/>
                <w:szCs w:val="21"/>
                <w:highlight w:val="none"/>
              </w:rPr>
              <w:t>14.</w:t>
            </w:r>
            <w:r>
              <w:rPr>
                <w:rFonts w:hint="eastAsia" w:ascii="宋体" w:hAnsi="宋体" w:cs="宋体"/>
                <w:color w:val="auto"/>
                <w:szCs w:val="21"/>
                <w:highlight w:val="none"/>
              </w:rPr>
              <w:t>2</w:t>
            </w:r>
            <w:r>
              <w:rPr>
                <w:rFonts w:ascii="宋体" w:hAnsi="宋体" w:cs="宋体"/>
                <w:color w:val="auto"/>
                <w:szCs w:val="21"/>
                <w:highlight w:val="none"/>
              </w:rPr>
              <w:t>售后服务：</w:t>
            </w:r>
            <w:r>
              <w:rPr>
                <w:rFonts w:hint="eastAsia" w:ascii="宋体" w:hAnsi="宋体" w:cs="宋体"/>
                <w:color w:val="auto"/>
                <w:szCs w:val="21"/>
                <w:highlight w:val="none"/>
              </w:rPr>
              <w:t>2</w:t>
            </w:r>
            <w:r>
              <w:rPr>
                <w:rFonts w:ascii="宋体" w:hAnsi="宋体" w:cs="宋体"/>
                <w:color w:val="auto"/>
                <w:szCs w:val="21"/>
                <w:highlight w:val="none"/>
              </w:rPr>
              <w:t>年</w:t>
            </w:r>
            <w:r>
              <w:rPr>
                <w:rFonts w:hint="eastAsia" w:ascii="宋体" w:hAnsi="宋体" w:cs="宋体"/>
                <w:color w:val="auto"/>
                <w:szCs w:val="21"/>
                <w:highlight w:val="none"/>
                <w:lang w:eastAsia="zh-CN"/>
              </w:rPr>
              <w:t>质保期</w:t>
            </w:r>
            <w:r>
              <w:rPr>
                <w:rFonts w:ascii="宋体" w:hAnsi="宋体" w:cs="宋体"/>
                <w:color w:val="auto"/>
                <w:szCs w:val="21"/>
                <w:highlight w:val="none"/>
              </w:rPr>
              <w:t>，终身维护</w:t>
            </w:r>
          </w:p>
          <w:p w14:paraId="7055667E">
            <w:pPr>
              <w:spacing w:line="360" w:lineRule="auto"/>
              <w:rPr>
                <w:rFonts w:hint="eastAsia" w:ascii="宋体" w:hAnsi="宋体" w:eastAsia="宋体" w:cs="宋体"/>
                <w:color w:val="auto"/>
                <w:szCs w:val="21"/>
                <w:highlight w:val="none"/>
                <w:lang w:eastAsia="zh-CN"/>
              </w:rPr>
            </w:pPr>
            <w:r>
              <w:rPr>
                <w:rFonts w:ascii="宋体" w:hAnsi="宋体" w:cs="宋体"/>
                <w:color w:val="auto"/>
                <w:szCs w:val="21"/>
                <w:highlight w:val="none"/>
              </w:rPr>
              <w:t>14.</w:t>
            </w:r>
            <w:r>
              <w:rPr>
                <w:rFonts w:hint="eastAsia" w:ascii="宋体" w:hAnsi="宋体" w:cs="宋体"/>
                <w:color w:val="auto"/>
                <w:szCs w:val="21"/>
                <w:highlight w:val="none"/>
              </w:rPr>
              <w:t>3</w:t>
            </w:r>
            <w:r>
              <w:rPr>
                <w:rFonts w:ascii="宋体" w:hAnsi="宋体" w:cs="宋体"/>
                <w:color w:val="auto"/>
                <w:szCs w:val="21"/>
                <w:highlight w:val="none"/>
              </w:rPr>
              <w:t>为保障整机良好的稳定性以及更优化的售后服务体验，要求核心部件：高压发生器、动、静态平板探测器和床体与整机为同一品牌</w:t>
            </w:r>
            <w:r>
              <w:rPr>
                <w:rFonts w:hint="eastAsia" w:ascii="宋体" w:hAnsi="宋体" w:cs="宋体"/>
                <w:color w:val="auto"/>
                <w:szCs w:val="21"/>
                <w:highlight w:val="none"/>
                <w:lang w:eastAsia="zh-CN"/>
              </w:rPr>
              <w:t>。</w:t>
            </w:r>
          </w:p>
          <w:p w14:paraId="2BC75B9C">
            <w:pPr>
              <w:spacing w:line="360" w:lineRule="auto"/>
              <w:rPr>
                <w:rFonts w:ascii="宋体" w:hAnsi="宋体" w:cs="宋体"/>
                <w:b/>
                <w:bCs/>
                <w:color w:val="auto"/>
                <w:szCs w:val="21"/>
                <w:highlight w:val="none"/>
              </w:rPr>
            </w:pPr>
            <w:r>
              <w:rPr>
                <w:rFonts w:ascii="宋体" w:hAnsi="宋体" w:cs="宋体"/>
                <w:b/>
                <w:bCs/>
                <w:color w:val="auto"/>
                <w:szCs w:val="21"/>
                <w:highlight w:val="none"/>
              </w:rPr>
              <w:t>二、电源条件要求</w:t>
            </w:r>
          </w:p>
          <w:p w14:paraId="1794430A">
            <w:pPr>
              <w:spacing w:line="360" w:lineRule="auto"/>
              <w:rPr>
                <w:rFonts w:ascii="宋体" w:hAnsi="宋体" w:cs="宋体"/>
                <w:color w:val="auto"/>
                <w:szCs w:val="21"/>
                <w:highlight w:val="none"/>
              </w:rPr>
            </w:pPr>
            <w:r>
              <w:rPr>
                <w:rFonts w:ascii="宋体" w:hAnsi="宋体" w:cs="宋体"/>
                <w:color w:val="auto"/>
                <w:szCs w:val="21"/>
                <w:highlight w:val="none"/>
              </w:rPr>
              <w:t>1电压：380V±38V</w:t>
            </w:r>
          </w:p>
          <w:p w14:paraId="183F39BE">
            <w:pPr>
              <w:spacing w:line="360" w:lineRule="auto"/>
              <w:rPr>
                <w:rFonts w:ascii="宋体" w:hAnsi="宋体" w:cs="宋体"/>
                <w:color w:val="auto"/>
                <w:szCs w:val="21"/>
                <w:highlight w:val="none"/>
              </w:rPr>
            </w:pPr>
            <w:r>
              <w:rPr>
                <w:rFonts w:ascii="宋体" w:hAnsi="宋体" w:cs="宋体"/>
                <w:color w:val="auto"/>
                <w:szCs w:val="21"/>
                <w:highlight w:val="none"/>
              </w:rPr>
              <w:t>2频率：50Hz±1Hz</w:t>
            </w:r>
          </w:p>
          <w:p w14:paraId="42AFC9D5">
            <w:pPr>
              <w:spacing w:line="360" w:lineRule="auto"/>
              <w:rPr>
                <w:rFonts w:ascii="宋体" w:hAnsi="宋体" w:cs="宋体"/>
                <w:color w:val="auto"/>
                <w:szCs w:val="21"/>
                <w:highlight w:val="none"/>
              </w:rPr>
            </w:pPr>
            <w:r>
              <w:rPr>
                <w:rFonts w:ascii="宋体" w:hAnsi="宋体" w:cs="宋体"/>
                <w:color w:val="auto"/>
                <w:szCs w:val="21"/>
                <w:highlight w:val="none"/>
              </w:rPr>
              <w:t>3容量：≥105kVA</w:t>
            </w:r>
          </w:p>
          <w:p w14:paraId="05B72F6C">
            <w:pPr>
              <w:spacing w:line="360" w:lineRule="auto"/>
              <w:rPr>
                <w:rFonts w:ascii="宋体" w:hAnsi="宋体" w:cs="宋体"/>
                <w:color w:val="auto"/>
                <w:szCs w:val="21"/>
                <w:highlight w:val="none"/>
              </w:rPr>
            </w:pPr>
            <w:r>
              <w:rPr>
                <w:rFonts w:ascii="宋体" w:hAnsi="宋体" w:cs="宋体"/>
                <w:color w:val="auto"/>
                <w:szCs w:val="21"/>
                <w:highlight w:val="none"/>
              </w:rPr>
              <w:t>4内阻：≤0.17Ω</w:t>
            </w:r>
          </w:p>
          <w:p w14:paraId="528DB3C2">
            <w:pPr>
              <w:spacing w:line="360" w:lineRule="auto"/>
              <w:rPr>
                <w:rFonts w:ascii="宋体" w:hAnsi="宋体" w:cs="宋体"/>
                <w:b/>
                <w:bCs/>
                <w:color w:val="auto"/>
                <w:szCs w:val="21"/>
                <w:highlight w:val="none"/>
              </w:rPr>
            </w:pPr>
            <w:r>
              <w:rPr>
                <w:rFonts w:ascii="宋体" w:hAnsi="宋体" w:cs="宋体"/>
                <w:b/>
                <w:bCs/>
                <w:color w:val="auto"/>
                <w:szCs w:val="21"/>
                <w:highlight w:val="none"/>
              </w:rPr>
              <w:t>三、配置清单</w:t>
            </w:r>
          </w:p>
          <w:p w14:paraId="3EF08D32">
            <w:pPr>
              <w:spacing w:line="360" w:lineRule="auto"/>
              <w:rPr>
                <w:rFonts w:ascii="宋体" w:hAnsi="宋体" w:cs="宋体"/>
                <w:color w:val="auto"/>
                <w:szCs w:val="21"/>
                <w:highlight w:val="none"/>
              </w:rPr>
            </w:pPr>
            <w:r>
              <w:rPr>
                <w:rFonts w:ascii="宋体" w:hAnsi="宋体" w:cs="宋体"/>
                <w:color w:val="auto"/>
                <w:szCs w:val="21"/>
                <w:highlight w:val="none"/>
              </w:rPr>
              <w:t>1.遥控操作台1件</w:t>
            </w:r>
          </w:p>
          <w:p w14:paraId="4228F3E8">
            <w:pPr>
              <w:spacing w:line="360" w:lineRule="auto"/>
              <w:rPr>
                <w:rFonts w:ascii="宋体" w:hAnsi="宋体" w:cs="宋体"/>
                <w:color w:val="auto"/>
                <w:szCs w:val="21"/>
                <w:highlight w:val="none"/>
              </w:rPr>
            </w:pPr>
            <w:r>
              <w:rPr>
                <w:rFonts w:ascii="宋体" w:hAnsi="宋体" w:cs="宋体"/>
                <w:color w:val="auto"/>
                <w:szCs w:val="21"/>
                <w:highlight w:val="none"/>
              </w:rPr>
              <w:t>2.X射线高频高压发生器1件</w:t>
            </w:r>
          </w:p>
          <w:p w14:paraId="132A6018">
            <w:pPr>
              <w:spacing w:line="360" w:lineRule="auto"/>
              <w:rPr>
                <w:rFonts w:ascii="宋体" w:hAnsi="宋体" w:cs="宋体"/>
                <w:color w:val="auto"/>
                <w:szCs w:val="21"/>
                <w:highlight w:val="none"/>
              </w:rPr>
            </w:pPr>
            <w:r>
              <w:rPr>
                <w:rFonts w:ascii="宋体" w:hAnsi="宋体" w:cs="宋体"/>
                <w:color w:val="auto"/>
                <w:szCs w:val="21"/>
                <w:highlight w:val="none"/>
              </w:rPr>
              <w:t>3.摄影床1台</w:t>
            </w:r>
          </w:p>
          <w:p w14:paraId="2800DE05">
            <w:pPr>
              <w:spacing w:line="360" w:lineRule="auto"/>
              <w:rPr>
                <w:rFonts w:ascii="宋体" w:hAnsi="宋体" w:cs="宋体"/>
                <w:color w:val="auto"/>
                <w:szCs w:val="21"/>
                <w:highlight w:val="none"/>
              </w:rPr>
            </w:pPr>
            <w:r>
              <w:rPr>
                <w:rFonts w:ascii="宋体" w:hAnsi="宋体" w:cs="宋体"/>
                <w:color w:val="auto"/>
                <w:szCs w:val="21"/>
                <w:highlight w:val="none"/>
              </w:rPr>
              <w:t>4.滤线栅2件</w:t>
            </w:r>
          </w:p>
          <w:p w14:paraId="13C1AE25">
            <w:pPr>
              <w:spacing w:line="360" w:lineRule="auto"/>
              <w:rPr>
                <w:rFonts w:ascii="宋体" w:hAnsi="宋体" w:cs="宋体"/>
                <w:color w:val="auto"/>
                <w:szCs w:val="21"/>
                <w:highlight w:val="none"/>
              </w:rPr>
            </w:pPr>
            <w:r>
              <w:rPr>
                <w:rFonts w:ascii="宋体" w:hAnsi="宋体" w:cs="宋体"/>
                <w:color w:val="auto"/>
                <w:szCs w:val="21"/>
                <w:highlight w:val="none"/>
              </w:rPr>
              <w:t>5.悬吊1套</w:t>
            </w:r>
          </w:p>
          <w:p w14:paraId="2401CE83">
            <w:pPr>
              <w:spacing w:line="360" w:lineRule="auto"/>
              <w:rPr>
                <w:rFonts w:ascii="宋体" w:hAnsi="宋体" w:cs="宋体"/>
                <w:color w:val="auto"/>
                <w:szCs w:val="21"/>
                <w:highlight w:val="none"/>
              </w:rPr>
            </w:pPr>
            <w:r>
              <w:rPr>
                <w:rFonts w:ascii="宋体" w:hAnsi="宋体" w:cs="宋体"/>
                <w:color w:val="auto"/>
                <w:szCs w:val="21"/>
                <w:highlight w:val="none"/>
              </w:rPr>
              <w:t>6.胸片架1台</w:t>
            </w:r>
          </w:p>
          <w:p w14:paraId="6502D454">
            <w:pPr>
              <w:spacing w:line="360" w:lineRule="auto"/>
              <w:rPr>
                <w:rFonts w:ascii="宋体" w:hAnsi="宋体" w:cs="宋体"/>
                <w:color w:val="auto"/>
                <w:szCs w:val="21"/>
                <w:highlight w:val="none"/>
              </w:rPr>
            </w:pPr>
            <w:r>
              <w:rPr>
                <w:rFonts w:ascii="宋体" w:hAnsi="宋体" w:cs="宋体"/>
                <w:color w:val="auto"/>
                <w:szCs w:val="21"/>
                <w:highlight w:val="none"/>
              </w:rPr>
              <w:t>7.X射线管1件</w:t>
            </w:r>
          </w:p>
          <w:p w14:paraId="6BE7B09E">
            <w:pPr>
              <w:spacing w:line="360" w:lineRule="auto"/>
              <w:rPr>
                <w:rFonts w:ascii="宋体" w:hAnsi="宋体" w:cs="宋体"/>
                <w:color w:val="auto"/>
                <w:szCs w:val="21"/>
                <w:highlight w:val="none"/>
              </w:rPr>
            </w:pPr>
            <w:r>
              <w:rPr>
                <w:rFonts w:ascii="宋体" w:hAnsi="宋体" w:cs="宋体"/>
                <w:color w:val="auto"/>
                <w:szCs w:val="21"/>
                <w:highlight w:val="none"/>
              </w:rPr>
              <w:t>8.动态平板探测器（碘化铯非晶硅结构）1件</w:t>
            </w:r>
          </w:p>
          <w:p w14:paraId="2B580498">
            <w:pPr>
              <w:spacing w:line="360" w:lineRule="auto"/>
              <w:rPr>
                <w:rFonts w:ascii="宋体" w:hAnsi="宋体" w:cs="宋体"/>
                <w:color w:val="auto"/>
                <w:szCs w:val="21"/>
                <w:highlight w:val="none"/>
              </w:rPr>
            </w:pPr>
            <w:r>
              <w:rPr>
                <w:rFonts w:ascii="宋体" w:hAnsi="宋体" w:cs="宋体"/>
                <w:color w:val="auto"/>
                <w:szCs w:val="21"/>
                <w:highlight w:val="none"/>
              </w:rPr>
              <w:t>9.静态平板探测器（碘化铯非晶硅结构）1件</w:t>
            </w:r>
          </w:p>
          <w:p w14:paraId="1C5CFF3B">
            <w:pPr>
              <w:spacing w:line="360" w:lineRule="auto"/>
              <w:rPr>
                <w:rFonts w:ascii="宋体" w:hAnsi="宋体" w:cs="宋体"/>
                <w:color w:val="auto"/>
                <w:szCs w:val="21"/>
                <w:highlight w:val="none"/>
              </w:rPr>
            </w:pPr>
            <w:r>
              <w:rPr>
                <w:rFonts w:ascii="宋体" w:hAnsi="宋体" w:cs="宋体"/>
                <w:color w:val="auto"/>
                <w:szCs w:val="21"/>
                <w:highlight w:val="none"/>
              </w:rPr>
              <w:t>10.采集工作站1套；</w:t>
            </w:r>
          </w:p>
          <w:p w14:paraId="44DAD7EE">
            <w:pPr>
              <w:spacing w:line="360" w:lineRule="auto"/>
              <w:rPr>
                <w:rFonts w:ascii="宋体" w:hAnsi="宋体" w:cs="宋体"/>
                <w:color w:val="auto"/>
                <w:szCs w:val="21"/>
                <w:highlight w:val="none"/>
              </w:rPr>
            </w:pPr>
            <w:r>
              <w:rPr>
                <w:rFonts w:ascii="宋体" w:hAnsi="宋体" w:cs="宋体"/>
                <w:color w:val="auto"/>
                <w:szCs w:val="21"/>
                <w:highlight w:val="none"/>
              </w:rPr>
              <w:t>11.具备心胸比（CTR）测量功能；</w:t>
            </w:r>
          </w:p>
          <w:p w14:paraId="1DE6E292">
            <w:pPr>
              <w:spacing w:line="360" w:lineRule="auto"/>
              <w:rPr>
                <w:rFonts w:ascii="宋体" w:hAnsi="宋体" w:cs="宋体"/>
                <w:color w:val="auto"/>
                <w:szCs w:val="21"/>
                <w:highlight w:val="none"/>
              </w:rPr>
            </w:pPr>
            <w:r>
              <w:rPr>
                <w:rFonts w:ascii="宋体" w:hAnsi="宋体" w:cs="宋体"/>
                <w:color w:val="auto"/>
                <w:szCs w:val="21"/>
                <w:highlight w:val="none"/>
              </w:rPr>
              <w:t>12.具备距离测量、角度测量功能；</w:t>
            </w:r>
          </w:p>
          <w:p w14:paraId="35065A1F">
            <w:pPr>
              <w:spacing w:line="360" w:lineRule="auto"/>
              <w:rPr>
                <w:rFonts w:ascii="宋体" w:hAnsi="宋体" w:cs="宋体"/>
                <w:color w:val="auto"/>
                <w:szCs w:val="21"/>
                <w:highlight w:val="none"/>
              </w:rPr>
            </w:pPr>
            <w:r>
              <w:rPr>
                <w:rFonts w:ascii="宋体" w:hAnsi="宋体" w:cs="宋体"/>
                <w:color w:val="auto"/>
                <w:szCs w:val="21"/>
                <w:highlight w:val="none"/>
              </w:rPr>
              <w:t>13.具备脊柱测量的功能；</w:t>
            </w:r>
          </w:p>
          <w:p w14:paraId="7B193E84">
            <w:pPr>
              <w:spacing w:line="360" w:lineRule="auto"/>
              <w:rPr>
                <w:rFonts w:ascii="宋体" w:hAnsi="宋体" w:cs="宋体"/>
                <w:color w:val="auto"/>
                <w:szCs w:val="21"/>
                <w:highlight w:val="none"/>
              </w:rPr>
            </w:pPr>
            <w:r>
              <w:rPr>
                <w:rFonts w:ascii="宋体" w:hAnsi="宋体" w:cs="宋体"/>
                <w:color w:val="auto"/>
                <w:szCs w:val="21"/>
                <w:highlight w:val="none"/>
              </w:rPr>
              <w:t>14.具备DAP辐射剂量监测功能；</w:t>
            </w:r>
          </w:p>
          <w:p w14:paraId="289C2A71">
            <w:pPr>
              <w:spacing w:line="360" w:lineRule="auto"/>
              <w:rPr>
                <w:rFonts w:ascii="宋体" w:hAnsi="宋体" w:cs="宋体"/>
                <w:b/>
                <w:bCs/>
                <w:color w:val="auto"/>
                <w:szCs w:val="21"/>
                <w:highlight w:val="none"/>
              </w:rPr>
            </w:pPr>
            <w:r>
              <w:rPr>
                <w:rFonts w:ascii="宋体" w:hAnsi="宋体" w:cs="宋体"/>
                <w:b/>
                <w:bCs/>
                <w:color w:val="auto"/>
                <w:szCs w:val="21"/>
                <w:highlight w:val="none"/>
              </w:rPr>
              <w:t>四、其他</w:t>
            </w:r>
          </w:p>
          <w:p w14:paraId="565DF364">
            <w:pPr>
              <w:spacing w:line="360" w:lineRule="auto"/>
              <w:rPr>
                <w:rFonts w:ascii="宋体" w:hAnsi="宋体" w:cs="宋体"/>
                <w:color w:val="auto"/>
                <w:szCs w:val="21"/>
                <w:highlight w:val="none"/>
              </w:rPr>
            </w:pPr>
            <w:r>
              <w:rPr>
                <w:rFonts w:ascii="宋体" w:hAnsi="宋体" w:cs="宋体"/>
                <w:color w:val="auto"/>
                <w:szCs w:val="21"/>
                <w:highlight w:val="none"/>
              </w:rPr>
              <w:t>1.提供现场机器操作、软件应用培训2次。</w:t>
            </w:r>
          </w:p>
          <w:p w14:paraId="0DD0776D">
            <w:pPr>
              <w:spacing w:line="360" w:lineRule="auto"/>
              <w:rPr>
                <w:rFonts w:ascii="宋体" w:hAnsi="宋体" w:cs="宋体"/>
                <w:color w:val="auto"/>
                <w:szCs w:val="21"/>
                <w:highlight w:val="none"/>
              </w:rPr>
            </w:pPr>
            <w:r>
              <w:rPr>
                <w:rFonts w:ascii="宋体" w:hAnsi="宋体" w:cs="宋体"/>
                <w:color w:val="auto"/>
                <w:szCs w:val="21"/>
                <w:highlight w:val="none"/>
              </w:rPr>
              <w:t>2.负责首次计量检测，负责项目放射性职业病危害建设项目预评及验收检测费用。</w:t>
            </w:r>
          </w:p>
          <w:p w14:paraId="7888CE4E">
            <w:pPr>
              <w:spacing w:line="360" w:lineRule="auto"/>
              <w:rPr>
                <w:rFonts w:ascii="宋体" w:hAnsi="宋体" w:cs="宋体"/>
                <w:color w:val="auto"/>
                <w:szCs w:val="21"/>
                <w:highlight w:val="none"/>
              </w:rPr>
            </w:pPr>
            <w:r>
              <w:rPr>
                <w:rFonts w:ascii="宋体" w:hAnsi="宋体" w:cs="宋体"/>
                <w:color w:val="auto"/>
                <w:szCs w:val="21"/>
                <w:highlight w:val="none"/>
              </w:rPr>
              <w:t>3.提供提供报告工作站主机、显示屏、4M医用显示屏2套。</w:t>
            </w:r>
          </w:p>
          <w:p w14:paraId="322897F8">
            <w:pPr>
              <w:spacing w:line="360" w:lineRule="auto"/>
              <w:rPr>
                <w:rFonts w:ascii="宋体" w:hAnsi="宋体" w:cs="宋体"/>
                <w:color w:val="auto"/>
                <w:szCs w:val="21"/>
                <w:highlight w:val="none"/>
              </w:rPr>
            </w:pPr>
            <w:r>
              <w:rPr>
                <w:rFonts w:ascii="宋体" w:hAnsi="宋体" w:cs="宋体"/>
                <w:color w:val="auto"/>
                <w:szCs w:val="21"/>
                <w:highlight w:val="none"/>
              </w:rPr>
              <w:t>4.提供0.5铅当量一套成人铅防护服装备（包括铅衣、铅围脖、铅帽、铅围裙、铅毯、射线防护眼镜、射线防护手套），一套儿童铅防护服装备（包括铅衣、铅围脖、铅帽、铅围裙），提供一套辐射自动跟踪防护帘。</w:t>
            </w:r>
          </w:p>
          <w:p w14:paraId="261DAF6E">
            <w:pPr>
              <w:spacing w:line="360" w:lineRule="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须保持</w:t>
            </w:r>
            <w:r>
              <w:rPr>
                <w:rFonts w:ascii="宋体" w:hAnsi="宋体" w:cs="宋体"/>
                <w:color w:val="auto"/>
                <w:szCs w:val="21"/>
                <w:highlight w:val="none"/>
              </w:rPr>
              <w:t>主计算机</w:t>
            </w:r>
            <w:r>
              <w:rPr>
                <w:rFonts w:hint="eastAsia" w:ascii="宋体" w:hAnsi="宋体" w:cs="宋体"/>
                <w:color w:val="auto"/>
                <w:szCs w:val="21"/>
                <w:highlight w:val="none"/>
                <w:lang w:eastAsia="zh-CN"/>
              </w:rPr>
              <w:t>不断电，提供</w:t>
            </w:r>
            <w:r>
              <w:rPr>
                <w:rFonts w:ascii="宋体" w:hAnsi="宋体" w:cs="宋体"/>
                <w:color w:val="auto"/>
                <w:szCs w:val="21"/>
                <w:highlight w:val="none"/>
              </w:rPr>
              <w:t>不间断电源</w:t>
            </w:r>
            <w:r>
              <w:rPr>
                <w:rFonts w:hint="eastAsia" w:ascii="宋体" w:hAnsi="宋体" w:cs="宋体"/>
                <w:color w:val="auto"/>
                <w:szCs w:val="21"/>
                <w:highlight w:val="none"/>
                <w:lang w:eastAsia="zh-CN"/>
              </w:rPr>
              <w:t>服务</w:t>
            </w:r>
            <w:r>
              <w:rPr>
                <w:rFonts w:ascii="宋体" w:hAnsi="宋体" w:cs="宋体"/>
                <w:color w:val="auto"/>
                <w:szCs w:val="21"/>
                <w:highlight w:val="none"/>
              </w:rPr>
              <w:t>。</w:t>
            </w:r>
          </w:p>
          <w:p w14:paraId="160DD8EA">
            <w:pPr>
              <w:spacing w:line="360" w:lineRule="auto"/>
              <w:rPr>
                <w:rFonts w:ascii="宋体" w:hAnsi="宋体" w:cs="宋体"/>
                <w:color w:val="auto"/>
                <w:szCs w:val="21"/>
                <w:highlight w:val="none"/>
              </w:rPr>
            </w:pPr>
            <w:r>
              <w:rPr>
                <w:rFonts w:ascii="宋体" w:hAnsi="宋体" w:cs="宋体"/>
                <w:color w:val="auto"/>
                <w:szCs w:val="21"/>
                <w:highlight w:val="none"/>
              </w:rPr>
              <w:t>6.负责设备搬运、装卸、安装等费用。</w:t>
            </w:r>
          </w:p>
          <w:p w14:paraId="4CBC86A5">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eastAsia="宋体" w:cs="宋体"/>
                <w:color w:val="auto"/>
                <w:szCs w:val="21"/>
                <w:highlight w:val="none"/>
              </w:rPr>
              <w:t>▲</w:t>
            </w:r>
            <w:r>
              <w:rPr>
                <w:rFonts w:ascii="宋体" w:hAnsi="宋体" w:cs="宋体"/>
                <w:color w:val="auto"/>
                <w:szCs w:val="21"/>
                <w:highlight w:val="none"/>
              </w:rPr>
              <w:t>7.售后服务：</w:t>
            </w:r>
            <w:r>
              <w:rPr>
                <w:rFonts w:hint="eastAsia" w:ascii="宋体" w:hAnsi="宋体" w:cs="宋体"/>
                <w:color w:val="auto"/>
                <w:szCs w:val="21"/>
                <w:highlight w:val="none"/>
              </w:rPr>
              <w:t>2</w:t>
            </w:r>
            <w:r>
              <w:rPr>
                <w:rFonts w:ascii="宋体" w:hAnsi="宋体" w:cs="宋体"/>
                <w:color w:val="auto"/>
                <w:szCs w:val="21"/>
                <w:highlight w:val="none"/>
              </w:rPr>
              <w:t>年</w:t>
            </w:r>
            <w:r>
              <w:rPr>
                <w:rFonts w:hint="eastAsia" w:ascii="宋体" w:hAnsi="宋体" w:cs="宋体"/>
                <w:color w:val="auto"/>
                <w:szCs w:val="21"/>
                <w:highlight w:val="none"/>
                <w:lang w:eastAsia="zh-CN"/>
              </w:rPr>
              <w:t>无条件</w:t>
            </w:r>
            <w:r>
              <w:rPr>
                <w:rFonts w:ascii="宋体" w:hAnsi="宋体" w:cs="宋体"/>
                <w:color w:val="auto"/>
                <w:szCs w:val="21"/>
                <w:highlight w:val="none"/>
              </w:rPr>
              <w:t>保修及保养，终身维护。</w:t>
            </w:r>
          </w:p>
        </w:tc>
        <w:tc>
          <w:tcPr>
            <w:tcW w:w="1004" w:type="dxa"/>
            <w:noWrap w:val="0"/>
            <w:vAlign w:val="center"/>
          </w:tcPr>
          <w:p w14:paraId="1A39FCE4">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199</w:t>
            </w:r>
          </w:p>
        </w:tc>
      </w:tr>
      <w:tr w14:paraId="0349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484F4265">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267" w:type="dxa"/>
            <w:noWrap w:val="0"/>
            <w:vAlign w:val="center"/>
          </w:tcPr>
          <w:p w14:paraId="526D77E6">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数字乳腺X射线机</w:t>
            </w:r>
          </w:p>
        </w:tc>
        <w:tc>
          <w:tcPr>
            <w:tcW w:w="997" w:type="dxa"/>
            <w:gridSpan w:val="3"/>
            <w:tcBorders>
              <w:right w:val="single" w:color="auto" w:sz="4" w:space="0"/>
            </w:tcBorders>
            <w:noWrap w:val="0"/>
            <w:vAlign w:val="center"/>
          </w:tcPr>
          <w:p w14:paraId="3D3E7F89">
            <w:pP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szCs w:val="21"/>
                <w:highlight w:val="none"/>
              </w:rPr>
              <w:t>1台</w:t>
            </w:r>
          </w:p>
        </w:tc>
        <w:tc>
          <w:tcPr>
            <w:tcW w:w="5681" w:type="dxa"/>
            <w:tcBorders>
              <w:left w:val="single" w:color="auto" w:sz="4" w:space="0"/>
            </w:tcBorders>
            <w:noWrap w:val="0"/>
            <w:vAlign w:val="top"/>
          </w:tcPr>
          <w:p w14:paraId="4F01B577">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功能要求：用于女性乳腺检查，清晰显示乳腺各层组织，发现乳腺增生，各种良恶性肿廇以及乳腺组织结构紊乱，可观察到小于0.1毫米的微小钙化点及钙化簇。</w:t>
            </w:r>
          </w:p>
          <w:p w14:paraId="588191B4">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配置要求：</w:t>
            </w:r>
          </w:p>
          <w:p w14:paraId="79B3D858">
            <w:pPr>
              <w:spacing w:line="360" w:lineRule="auto"/>
              <w:rPr>
                <w:rFonts w:ascii="宋体" w:hAnsi="宋体" w:cs="宋体"/>
                <w:color w:val="auto"/>
                <w:szCs w:val="21"/>
                <w:highlight w:val="none"/>
              </w:rPr>
            </w:pPr>
            <w:r>
              <w:rPr>
                <w:rFonts w:ascii="宋体" w:hAnsi="宋体" w:cs="宋体"/>
                <w:color w:val="auto"/>
                <w:szCs w:val="21"/>
                <w:highlight w:val="none"/>
              </w:rPr>
              <w:t>2.1高频高压发生器1套</w:t>
            </w:r>
          </w:p>
          <w:p w14:paraId="127668B7">
            <w:pPr>
              <w:spacing w:line="360" w:lineRule="auto"/>
              <w:rPr>
                <w:rFonts w:ascii="宋体" w:hAnsi="宋体" w:cs="宋体"/>
                <w:color w:val="auto"/>
                <w:szCs w:val="21"/>
                <w:highlight w:val="none"/>
              </w:rPr>
            </w:pPr>
            <w:r>
              <w:rPr>
                <w:rFonts w:ascii="宋体" w:hAnsi="宋体" w:cs="宋体"/>
                <w:color w:val="auto"/>
                <w:szCs w:val="21"/>
                <w:highlight w:val="none"/>
              </w:rPr>
              <w:t>2.2乳腺专用X射线球管1套</w:t>
            </w:r>
          </w:p>
          <w:p w14:paraId="0163D531">
            <w:pPr>
              <w:spacing w:line="360" w:lineRule="auto"/>
              <w:rPr>
                <w:rFonts w:ascii="宋体" w:hAnsi="宋体" w:cs="宋体"/>
                <w:color w:val="auto"/>
                <w:szCs w:val="21"/>
                <w:highlight w:val="none"/>
              </w:rPr>
            </w:pPr>
            <w:r>
              <w:rPr>
                <w:rFonts w:ascii="宋体" w:hAnsi="宋体" w:cs="宋体"/>
                <w:color w:val="auto"/>
                <w:szCs w:val="21"/>
                <w:highlight w:val="none"/>
              </w:rPr>
              <w:t>2.3乳腺摄片支架1套</w:t>
            </w:r>
          </w:p>
          <w:p w14:paraId="17635949">
            <w:pPr>
              <w:spacing w:line="360" w:lineRule="auto"/>
              <w:rPr>
                <w:rFonts w:ascii="宋体" w:hAnsi="宋体" w:cs="宋体"/>
                <w:color w:val="auto"/>
                <w:szCs w:val="21"/>
                <w:highlight w:val="none"/>
              </w:rPr>
            </w:pPr>
            <w:r>
              <w:rPr>
                <w:rFonts w:ascii="宋体" w:hAnsi="宋体" w:cs="宋体"/>
                <w:color w:val="auto"/>
                <w:szCs w:val="21"/>
                <w:highlight w:val="none"/>
              </w:rPr>
              <w:t>2.4数字平板探测成像器1套</w:t>
            </w:r>
          </w:p>
          <w:p w14:paraId="7893FB1F">
            <w:pPr>
              <w:spacing w:line="360" w:lineRule="auto"/>
              <w:rPr>
                <w:rFonts w:ascii="宋体" w:hAnsi="宋体" w:cs="宋体"/>
                <w:color w:val="auto"/>
                <w:szCs w:val="21"/>
                <w:highlight w:val="none"/>
              </w:rPr>
            </w:pPr>
            <w:r>
              <w:rPr>
                <w:rFonts w:ascii="宋体" w:hAnsi="宋体" w:cs="宋体"/>
                <w:color w:val="auto"/>
                <w:szCs w:val="21"/>
                <w:highlight w:val="none"/>
              </w:rPr>
              <w:t>2.5操作台1套</w:t>
            </w:r>
          </w:p>
          <w:p w14:paraId="057D3954">
            <w:pPr>
              <w:spacing w:line="360" w:lineRule="auto"/>
              <w:rPr>
                <w:rFonts w:ascii="宋体" w:hAnsi="宋体" w:cs="宋体"/>
                <w:color w:val="auto"/>
                <w:szCs w:val="21"/>
                <w:highlight w:val="none"/>
              </w:rPr>
            </w:pPr>
            <w:r>
              <w:rPr>
                <w:rFonts w:ascii="宋体" w:hAnsi="宋体" w:cs="宋体"/>
                <w:color w:val="auto"/>
                <w:szCs w:val="21"/>
                <w:highlight w:val="none"/>
              </w:rPr>
              <w:t>2.6脚踏开关1套</w:t>
            </w:r>
          </w:p>
          <w:p w14:paraId="2C403C25">
            <w:pPr>
              <w:spacing w:line="360" w:lineRule="auto"/>
              <w:rPr>
                <w:rFonts w:ascii="宋体" w:hAnsi="宋体" w:cs="宋体"/>
                <w:color w:val="auto"/>
                <w:szCs w:val="21"/>
                <w:highlight w:val="none"/>
              </w:rPr>
            </w:pPr>
            <w:r>
              <w:rPr>
                <w:rFonts w:ascii="宋体" w:hAnsi="宋体" w:cs="宋体"/>
                <w:color w:val="auto"/>
                <w:szCs w:val="21"/>
                <w:highlight w:val="none"/>
              </w:rPr>
              <w:t>2.7图像采集工作站1套</w:t>
            </w:r>
          </w:p>
          <w:p w14:paraId="61A1AE18">
            <w:pPr>
              <w:spacing w:line="360"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高频高压发生器</w:t>
            </w:r>
          </w:p>
          <w:p w14:paraId="72E3C51D">
            <w:pPr>
              <w:spacing w:line="360" w:lineRule="auto"/>
              <w:rPr>
                <w:rFonts w:ascii="宋体" w:hAnsi="宋体" w:cs="宋体"/>
                <w:color w:val="auto"/>
                <w:szCs w:val="21"/>
                <w:highlight w:val="none"/>
              </w:rPr>
            </w:pPr>
            <w:r>
              <w:rPr>
                <w:rFonts w:ascii="宋体" w:hAnsi="宋体" w:cs="宋体"/>
                <w:color w:val="auto"/>
                <w:szCs w:val="21"/>
                <w:highlight w:val="none"/>
              </w:rPr>
              <w:t>●3.1类型：</w:t>
            </w:r>
            <w:r>
              <w:rPr>
                <w:rFonts w:hint="eastAsia" w:ascii="宋体" w:hAnsi="宋体" w:cs="宋体"/>
                <w:color w:val="auto"/>
                <w:szCs w:val="21"/>
                <w:highlight w:val="none"/>
              </w:rPr>
              <w:t>固态</w:t>
            </w:r>
            <w:r>
              <w:rPr>
                <w:rFonts w:ascii="宋体" w:hAnsi="宋体" w:cs="宋体"/>
                <w:color w:val="auto"/>
                <w:szCs w:val="21"/>
                <w:highlight w:val="none"/>
              </w:rPr>
              <w:t>高频逆变整流高压发生器，免维护使用寿命长</w:t>
            </w:r>
          </w:p>
          <w:p w14:paraId="6A243F32">
            <w:pPr>
              <w:spacing w:line="360" w:lineRule="auto"/>
              <w:rPr>
                <w:rFonts w:ascii="宋体" w:hAnsi="宋体" w:cs="宋体"/>
                <w:color w:val="auto"/>
                <w:szCs w:val="21"/>
                <w:highlight w:val="none"/>
              </w:rPr>
            </w:pPr>
            <w:r>
              <w:rPr>
                <w:rFonts w:ascii="宋体" w:hAnsi="宋体" w:cs="宋体"/>
                <w:color w:val="auto"/>
                <w:szCs w:val="21"/>
                <w:highlight w:val="none"/>
              </w:rPr>
              <w:t>▲3.2工作频率：≥80kHz</w:t>
            </w:r>
          </w:p>
          <w:p w14:paraId="67B8CCA6">
            <w:pPr>
              <w:spacing w:line="360" w:lineRule="auto"/>
              <w:rPr>
                <w:rFonts w:ascii="宋体" w:hAnsi="宋体" w:cs="宋体"/>
                <w:color w:val="auto"/>
                <w:szCs w:val="21"/>
                <w:highlight w:val="none"/>
              </w:rPr>
            </w:pPr>
            <w:r>
              <w:rPr>
                <w:rFonts w:ascii="宋体" w:hAnsi="宋体" w:cs="宋体"/>
                <w:color w:val="auto"/>
                <w:szCs w:val="21"/>
                <w:highlight w:val="none"/>
              </w:rPr>
              <w:t>3.3kV范围：≥20~35kV</w:t>
            </w:r>
          </w:p>
          <w:p w14:paraId="1A200B83">
            <w:pPr>
              <w:spacing w:line="360" w:lineRule="auto"/>
              <w:rPr>
                <w:rFonts w:ascii="宋体" w:hAnsi="宋体" w:cs="宋体"/>
                <w:color w:val="auto"/>
                <w:szCs w:val="21"/>
                <w:highlight w:val="none"/>
              </w:rPr>
            </w:pPr>
            <w:r>
              <w:rPr>
                <w:rFonts w:ascii="宋体" w:hAnsi="宋体" w:cs="宋体"/>
                <w:color w:val="auto"/>
                <w:szCs w:val="21"/>
                <w:highlight w:val="none"/>
              </w:rPr>
              <w:t>3.4mAS范围：≥10~510mAs</w:t>
            </w:r>
          </w:p>
          <w:p w14:paraId="60C84697">
            <w:pPr>
              <w:spacing w:line="360" w:lineRule="auto"/>
              <w:rPr>
                <w:rFonts w:ascii="宋体" w:hAnsi="宋体" w:cs="宋体"/>
                <w:color w:val="auto"/>
                <w:szCs w:val="21"/>
                <w:highlight w:val="none"/>
              </w:rPr>
            </w:pPr>
            <w:r>
              <w:rPr>
                <w:rFonts w:ascii="宋体" w:hAnsi="宋体" w:cs="宋体"/>
                <w:color w:val="auto"/>
                <w:szCs w:val="21"/>
                <w:highlight w:val="none"/>
              </w:rPr>
              <w:t>●3.5高压线长度≤0.5m，保证使用安全</w:t>
            </w:r>
          </w:p>
          <w:p w14:paraId="626AAA4C">
            <w:pPr>
              <w:spacing w:line="360" w:lineRule="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w:t>
            </w:r>
            <w:r>
              <w:rPr>
                <w:rFonts w:ascii="宋体" w:hAnsi="宋体" w:cs="宋体"/>
                <w:color w:val="auto"/>
                <w:szCs w:val="21"/>
                <w:highlight w:val="none"/>
              </w:rPr>
              <w:t>乳腺专用X射线球管</w:t>
            </w:r>
          </w:p>
          <w:p w14:paraId="0093DF6B">
            <w:pPr>
              <w:spacing w:line="360" w:lineRule="auto"/>
              <w:rPr>
                <w:rFonts w:ascii="宋体" w:hAnsi="宋体" w:cs="宋体"/>
                <w:color w:val="auto"/>
                <w:szCs w:val="21"/>
                <w:highlight w:val="none"/>
              </w:rPr>
            </w:pPr>
            <w:r>
              <w:rPr>
                <w:rFonts w:ascii="宋体" w:hAnsi="宋体" w:cs="宋体"/>
                <w:color w:val="auto"/>
                <w:szCs w:val="21"/>
                <w:highlight w:val="none"/>
              </w:rPr>
              <w:t>4.1类型：乳腺专用旋转阳极X射线球管，阳极转速≥9000转/分钟</w:t>
            </w:r>
          </w:p>
          <w:p w14:paraId="4FEB1E1A">
            <w:pPr>
              <w:spacing w:line="360" w:lineRule="auto"/>
              <w:rPr>
                <w:rFonts w:ascii="宋体" w:hAnsi="宋体" w:cs="宋体"/>
                <w:color w:val="auto"/>
                <w:szCs w:val="21"/>
                <w:highlight w:val="none"/>
              </w:rPr>
            </w:pPr>
            <w:r>
              <w:rPr>
                <w:rFonts w:ascii="宋体" w:hAnsi="宋体" w:cs="宋体"/>
                <w:color w:val="auto"/>
                <w:szCs w:val="21"/>
                <w:highlight w:val="none"/>
              </w:rPr>
              <w:t>4.2焦点尺寸：0.1mm/0.3mm</w:t>
            </w:r>
          </w:p>
          <w:p w14:paraId="1DA506ED">
            <w:pPr>
              <w:spacing w:line="360" w:lineRule="auto"/>
              <w:rPr>
                <w:rFonts w:ascii="宋体" w:hAnsi="宋体" w:cs="宋体"/>
                <w:color w:val="auto"/>
                <w:szCs w:val="21"/>
                <w:highlight w:val="none"/>
              </w:rPr>
            </w:pPr>
            <w:r>
              <w:rPr>
                <w:rFonts w:ascii="宋体" w:hAnsi="宋体" w:cs="宋体"/>
                <w:color w:val="auto"/>
                <w:szCs w:val="21"/>
                <w:highlight w:val="none"/>
              </w:rPr>
              <w:t>4.3最大管电压：≥39kV</w:t>
            </w:r>
          </w:p>
          <w:p w14:paraId="7574423E">
            <w:pPr>
              <w:spacing w:line="360" w:lineRule="auto"/>
              <w:rPr>
                <w:rFonts w:ascii="宋体" w:hAnsi="宋体" w:cs="宋体"/>
                <w:color w:val="auto"/>
                <w:szCs w:val="21"/>
                <w:highlight w:val="none"/>
              </w:rPr>
            </w:pPr>
            <w:r>
              <w:rPr>
                <w:rFonts w:ascii="宋体" w:hAnsi="宋体" w:cs="宋体"/>
                <w:color w:val="auto"/>
                <w:szCs w:val="21"/>
                <w:highlight w:val="none"/>
              </w:rPr>
              <w:t>4.4最小阳极热容量：≥300kHU</w:t>
            </w:r>
          </w:p>
          <w:p w14:paraId="75EC3509">
            <w:pPr>
              <w:spacing w:line="360" w:lineRule="auto"/>
              <w:rPr>
                <w:rFonts w:ascii="宋体" w:hAnsi="宋体" w:cs="宋体"/>
                <w:color w:val="auto"/>
                <w:szCs w:val="21"/>
                <w:highlight w:val="none"/>
              </w:rPr>
            </w:pPr>
            <w:r>
              <w:rPr>
                <w:rFonts w:ascii="宋体" w:hAnsi="宋体" w:cs="宋体"/>
                <w:color w:val="auto"/>
                <w:szCs w:val="21"/>
                <w:highlight w:val="none"/>
              </w:rPr>
              <w:t>▲4.5靶材料：钼（Mo）</w:t>
            </w:r>
          </w:p>
          <w:p w14:paraId="5C58DB28">
            <w:pPr>
              <w:spacing w:line="360" w:lineRule="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非晶硅数字平板成像探测器</w:t>
            </w:r>
          </w:p>
          <w:p w14:paraId="61580AB2">
            <w:pPr>
              <w:spacing w:line="360" w:lineRule="auto"/>
              <w:rPr>
                <w:rFonts w:ascii="宋体" w:hAnsi="宋体" w:cs="宋体"/>
                <w:color w:val="auto"/>
                <w:szCs w:val="21"/>
                <w:highlight w:val="none"/>
              </w:rPr>
            </w:pPr>
            <w:r>
              <w:rPr>
                <w:rFonts w:ascii="宋体" w:hAnsi="宋体" w:cs="宋体"/>
                <w:color w:val="auto"/>
                <w:szCs w:val="21"/>
                <w:highlight w:val="none"/>
              </w:rPr>
              <w:t>5.1像素阵列：≥3500×2800</w:t>
            </w:r>
          </w:p>
          <w:p w14:paraId="55D31561">
            <w:pPr>
              <w:spacing w:line="360" w:lineRule="auto"/>
              <w:rPr>
                <w:rFonts w:ascii="宋体" w:hAnsi="宋体" w:cs="宋体"/>
                <w:color w:val="auto"/>
                <w:szCs w:val="21"/>
                <w:highlight w:val="none"/>
              </w:rPr>
            </w:pPr>
            <w:r>
              <w:rPr>
                <w:rFonts w:ascii="宋体" w:hAnsi="宋体" w:cs="宋体"/>
                <w:color w:val="auto"/>
                <w:szCs w:val="21"/>
                <w:highlight w:val="none"/>
              </w:rPr>
              <w:t>5.2探测器有效面积：≥23cm×29cm</w:t>
            </w:r>
          </w:p>
          <w:p w14:paraId="7A4EB9E2">
            <w:pPr>
              <w:spacing w:line="360" w:lineRule="auto"/>
              <w:rPr>
                <w:rFonts w:ascii="宋体" w:hAnsi="宋体" w:cs="宋体"/>
                <w:color w:val="auto"/>
                <w:szCs w:val="21"/>
                <w:highlight w:val="none"/>
              </w:rPr>
            </w:pPr>
            <w:r>
              <w:rPr>
                <w:rFonts w:ascii="宋体" w:hAnsi="宋体" w:cs="宋体"/>
                <w:color w:val="auto"/>
                <w:szCs w:val="21"/>
                <w:highlight w:val="none"/>
              </w:rPr>
              <w:t>5.3分辨率：≥6.0Lp/mm</w:t>
            </w:r>
          </w:p>
          <w:p w14:paraId="5BA43E67">
            <w:pPr>
              <w:spacing w:line="360" w:lineRule="auto"/>
              <w:rPr>
                <w:rFonts w:ascii="宋体" w:hAnsi="宋体" w:cs="宋体"/>
                <w:color w:val="auto"/>
                <w:szCs w:val="21"/>
                <w:highlight w:val="none"/>
              </w:rPr>
            </w:pPr>
            <w:r>
              <w:rPr>
                <w:rFonts w:ascii="宋体" w:hAnsi="宋体" w:cs="宋体"/>
                <w:color w:val="auto"/>
                <w:szCs w:val="21"/>
                <w:highlight w:val="none"/>
              </w:rPr>
              <w:t>5.4像素大小：≤85um</w:t>
            </w:r>
          </w:p>
          <w:p w14:paraId="4A105B0E">
            <w:pPr>
              <w:spacing w:line="360" w:lineRule="auto"/>
              <w:rPr>
                <w:rFonts w:ascii="宋体" w:hAnsi="宋体" w:cs="宋体"/>
                <w:color w:val="auto"/>
                <w:szCs w:val="21"/>
                <w:highlight w:val="none"/>
              </w:rPr>
            </w:pPr>
            <w:r>
              <w:rPr>
                <w:rFonts w:ascii="宋体" w:hAnsi="宋体" w:cs="宋体"/>
                <w:color w:val="auto"/>
                <w:szCs w:val="21"/>
                <w:highlight w:val="none"/>
              </w:rPr>
              <w:t>5.5输出灰阶：14bits</w:t>
            </w:r>
          </w:p>
          <w:p w14:paraId="2F64F51B">
            <w:pPr>
              <w:spacing w:line="360" w:lineRule="auto"/>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r>
              <w:rPr>
                <w:rFonts w:ascii="宋体" w:hAnsi="宋体" w:cs="宋体"/>
                <w:color w:val="auto"/>
                <w:szCs w:val="21"/>
                <w:highlight w:val="none"/>
              </w:rPr>
              <w:t>压迫装置</w:t>
            </w:r>
          </w:p>
          <w:p w14:paraId="23115D2A">
            <w:pPr>
              <w:spacing w:line="360" w:lineRule="auto"/>
              <w:rPr>
                <w:rFonts w:ascii="宋体" w:hAnsi="宋体" w:cs="宋体"/>
                <w:color w:val="auto"/>
                <w:szCs w:val="21"/>
                <w:highlight w:val="none"/>
              </w:rPr>
            </w:pPr>
            <w:r>
              <w:rPr>
                <w:rFonts w:ascii="宋体" w:hAnsi="宋体" w:cs="宋体"/>
                <w:color w:val="auto"/>
                <w:szCs w:val="21"/>
                <w:highlight w:val="none"/>
              </w:rPr>
              <w:t>6.1压迫板内尺寸：≥24×30cm</w:t>
            </w:r>
          </w:p>
          <w:p w14:paraId="40371C64">
            <w:pPr>
              <w:spacing w:line="360" w:lineRule="auto"/>
              <w:rPr>
                <w:rFonts w:ascii="宋体" w:hAnsi="宋体" w:cs="宋体"/>
                <w:color w:val="auto"/>
                <w:szCs w:val="21"/>
                <w:highlight w:val="none"/>
              </w:rPr>
            </w:pPr>
            <w:r>
              <w:rPr>
                <w:rFonts w:ascii="宋体" w:hAnsi="宋体" w:cs="宋体"/>
                <w:color w:val="auto"/>
                <w:szCs w:val="21"/>
                <w:highlight w:val="none"/>
              </w:rPr>
              <w:t>6.2压迫厚度可彩色液晶数字显示，精度：±1mm</w:t>
            </w:r>
          </w:p>
          <w:p w14:paraId="0D25F97E">
            <w:pPr>
              <w:spacing w:line="360" w:lineRule="auto"/>
              <w:rPr>
                <w:rFonts w:ascii="宋体" w:hAnsi="宋体" w:cs="宋体"/>
                <w:color w:val="auto"/>
                <w:szCs w:val="21"/>
                <w:highlight w:val="none"/>
              </w:rPr>
            </w:pPr>
            <w:r>
              <w:rPr>
                <w:rFonts w:ascii="宋体" w:hAnsi="宋体" w:cs="宋体"/>
                <w:color w:val="auto"/>
                <w:szCs w:val="21"/>
                <w:highlight w:val="none"/>
              </w:rPr>
              <w:t>6.3压迫器压力范围：0～200N</w:t>
            </w:r>
          </w:p>
          <w:p w14:paraId="237D6C9A">
            <w:pPr>
              <w:spacing w:line="360" w:lineRule="auto"/>
              <w:rPr>
                <w:rFonts w:ascii="宋体" w:hAnsi="宋体" w:cs="宋体"/>
                <w:color w:val="auto"/>
                <w:szCs w:val="21"/>
                <w:highlight w:val="none"/>
              </w:rPr>
            </w:pPr>
            <w:r>
              <w:rPr>
                <w:rFonts w:ascii="宋体" w:hAnsi="宋体" w:cs="宋体"/>
                <w:color w:val="auto"/>
                <w:szCs w:val="21"/>
                <w:highlight w:val="none"/>
              </w:rPr>
              <w:t>▲6.4智能柔性变速压迫，具有曝光后压迫器自动释放功能，紧急状态可手动释放压迫器，保证使用安全和摆位舒适度。</w:t>
            </w:r>
          </w:p>
          <w:p w14:paraId="58934467">
            <w:pPr>
              <w:spacing w:line="360" w:lineRule="auto"/>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w:t>
            </w:r>
            <w:r>
              <w:rPr>
                <w:rFonts w:ascii="宋体" w:hAnsi="宋体" w:cs="宋体"/>
                <w:color w:val="auto"/>
                <w:szCs w:val="21"/>
                <w:highlight w:val="none"/>
              </w:rPr>
              <w:t>电动升降旋转U型臂</w:t>
            </w:r>
          </w:p>
          <w:p w14:paraId="11D3D7F6">
            <w:pPr>
              <w:spacing w:line="360" w:lineRule="auto"/>
              <w:rPr>
                <w:rFonts w:ascii="宋体" w:hAnsi="宋体" w:cs="宋体"/>
                <w:color w:val="auto"/>
                <w:szCs w:val="21"/>
                <w:highlight w:val="none"/>
              </w:rPr>
            </w:pPr>
            <w:r>
              <w:rPr>
                <w:rFonts w:ascii="宋体" w:hAnsi="宋体" w:cs="宋体"/>
                <w:color w:val="auto"/>
                <w:szCs w:val="21"/>
                <w:highlight w:val="none"/>
              </w:rPr>
              <w:t>7.1胶片距（SID）：≥650mm</w:t>
            </w:r>
          </w:p>
          <w:p w14:paraId="1E62B389">
            <w:pPr>
              <w:spacing w:line="360" w:lineRule="auto"/>
              <w:rPr>
                <w:rFonts w:ascii="宋体" w:hAnsi="宋体" w:cs="宋体"/>
                <w:color w:val="auto"/>
                <w:szCs w:val="21"/>
                <w:highlight w:val="none"/>
              </w:rPr>
            </w:pPr>
            <w:r>
              <w:rPr>
                <w:rFonts w:ascii="宋体" w:hAnsi="宋体" w:cs="宋体"/>
                <w:color w:val="auto"/>
                <w:szCs w:val="21"/>
                <w:highlight w:val="none"/>
              </w:rPr>
              <w:t>7.2U型臂等中心电动旋转角度：+90°~-90°</w:t>
            </w:r>
          </w:p>
          <w:p w14:paraId="45A175DE">
            <w:pPr>
              <w:spacing w:line="360" w:lineRule="auto"/>
              <w:rPr>
                <w:rFonts w:ascii="宋体" w:hAnsi="宋体" w:cs="宋体"/>
                <w:color w:val="auto"/>
                <w:szCs w:val="21"/>
                <w:highlight w:val="none"/>
              </w:rPr>
            </w:pPr>
            <w:r>
              <w:rPr>
                <w:rFonts w:ascii="宋体" w:hAnsi="宋体" w:cs="宋体"/>
                <w:color w:val="auto"/>
                <w:szCs w:val="21"/>
                <w:highlight w:val="none"/>
              </w:rPr>
              <w:t>▲7.3可数字显示U型臂旋转角度和压力值，且U型臂旋转具备自动复位功能。</w:t>
            </w:r>
          </w:p>
          <w:p w14:paraId="0092E983">
            <w:pPr>
              <w:spacing w:line="360" w:lineRule="auto"/>
              <w:rPr>
                <w:rFonts w:ascii="宋体" w:hAnsi="宋体" w:cs="宋体"/>
                <w:color w:val="auto"/>
                <w:szCs w:val="21"/>
                <w:highlight w:val="none"/>
              </w:rPr>
            </w:pPr>
            <w:r>
              <w:rPr>
                <w:rFonts w:ascii="宋体" w:hAnsi="宋体" w:cs="宋体"/>
                <w:color w:val="auto"/>
                <w:szCs w:val="21"/>
                <w:highlight w:val="none"/>
              </w:rPr>
              <w:t>7.4U型臂电动升降行程：≥560mm</w:t>
            </w:r>
          </w:p>
          <w:p w14:paraId="345BF7B9">
            <w:pPr>
              <w:spacing w:line="360" w:lineRule="auto"/>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w:t>
            </w:r>
            <w:r>
              <w:rPr>
                <w:rFonts w:ascii="宋体" w:hAnsi="宋体" w:cs="宋体"/>
                <w:color w:val="auto"/>
                <w:szCs w:val="21"/>
                <w:highlight w:val="none"/>
              </w:rPr>
              <w:t>图像采集工作站</w:t>
            </w:r>
          </w:p>
          <w:p w14:paraId="243BC95B">
            <w:pPr>
              <w:spacing w:line="360" w:lineRule="auto"/>
              <w:rPr>
                <w:rFonts w:ascii="宋体" w:hAnsi="宋体" w:cs="宋体"/>
                <w:color w:val="auto"/>
                <w:szCs w:val="21"/>
                <w:highlight w:val="none"/>
              </w:rPr>
            </w:pPr>
            <w:r>
              <w:rPr>
                <w:rFonts w:ascii="宋体" w:hAnsi="宋体" w:cs="宋体"/>
                <w:color w:val="auto"/>
                <w:szCs w:val="21"/>
                <w:highlight w:val="none"/>
              </w:rPr>
              <w:t>8.1工作站，Windows操作系统,CPU主频≥3GHz,显卡显存≥2G，内存≥8GB，硬盘≥1T，非压缩图像存储量（DICOM制式）≥17000幅；支持DVD刻录和U盘转储功能。</w:t>
            </w:r>
          </w:p>
          <w:p w14:paraId="41D24398">
            <w:pPr>
              <w:spacing w:line="360" w:lineRule="auto"/>
              <w:rPr>
                <w:rFonts w:ascii="宋体" w:hAnsi="宋体" w:cs="宋体"/>
                <w:color w:val="auto"/>
                <w:szCs w:val="21"/>
                <w:highlight w:val="none"/>
              </w:rPr>
            </w:pPr>
            <w:r>
              <w:rPr>
                <w:rFonts w:ascii="宋体" w:hAnsi="宋体" w:cs="宋体"/>
                <w:color w:val="auto"/>
                <w:szCs w:val="21"/>
                <w:highlight w:val="none"/>
              </w:rPr>
              <w:t>8.2有乳腺数字图像体位标识加注功能</w:t>
            </w:r>
          </w:p>
          <w:p w14:paraId="2BED86B3">
            <w:pPr>
              <w:spacing w:line="360" w:lineRule="auto"/>
              <w:rPr>
                <w:rFonts w:ascii="宋体" w:hAnsi="宋体" w:cs="宋体"/>
                <w:color w:val="auto"/>
                <w:szCs w:val="21"/>
                <w:highlight w:val="none"/>
              </w:rPr>
            </w:pPr>
            <w:r>
              <w:rPr>
                <w:rFonts w:ascii="宋体" w:hAnsi="宋体" w:cs="宋体"/>
                <w:color w:val="auto"/>
                <w:szCs w:val="21"/>
                <w:highlight w:val="none"/>
              </w:rPr>
              <w:t>8.3完善的病例管理功能：病例登记列表、信息录入、自动编号、信息编辑及修改、历史图像查询功能。</w:t>
            </w:r>
          </w:p>
          <w:p w14:paraId="56E88434">
            <w:pPr>
              <w:spacing w:line="360" w:lineRule="auto"/>
              <w:rPr>
                <w:rFonts w:ascii="宋体" w:hAnsi="宋体" w:cs="宋体"/>
                <w:color w:val="auto"/>
                <w:szCs w:val="21"/>
                <w:highlight w:val="none"/>
              </w:rPr>
            </w:pPr>
            <w:r>
              <w:rPr>
                <w:rFonts w:ascii="宋体" w:hAnsi="宋体" w:cs="宋体"/>
                <w:color w:val="auto"/>
                <w:szCs w:val="21"/>
                <w:highlight w:val="none"/>
              </w:rPr>
              <w:t>8.4图像采集功能：集成X射线发生器控制界面，可从软件直接调整X线发生器参数；病人拍摄体位的选择以及拍片参数预置。</w:t>
            </w:r>
          </w:p>
          <w:p w14:paraId="29C17397">
            <w:pPr>
              <w:spacing w:line="360" w:lineRule="auto"/>
              <w:rPr>
                <w:rFonts w:ascii="宋体" w:hAnsi="宋体" w:cs="宋体"/>
                <w:color w:val="auto"/>
                <w:szCs w:val="21"/>
                <w:highlight w:val="none"/>
              </w:rPr>
            </w:pPr>
            <w:r>
              <w:rPr>
                <w:rFonts w:ascii="宋体" w:hAnsi="宋体" w:cs="宋体"/>
                <w:color w:val="auto"/>
                <w:szCs w:val="21"/>
                <w:highlight w:val="none"/>
              </w:rPr>
              <w:t>8.5图像处理功能：支持提示可存储的图像数量；支持正负片转换、图像缩放、平移、镜像、旋转、放大镜显示。并提供图像校正，自动降噪，组织均衡，锐化，自动窗宽、窗位调节等功能。</w:t>
            </w:r>
          </w:p>
          <w:p w14:paraId="0D724CF1">
            <w:pPr>
              <w:spacing w:line="360" w:lineRule="auto"/>
              <w:rPr>
                <w:rFonts w:ascii="宋体" w:hAnsi="宋体" w:cs="宋体"/>
                <w:color w:val="auto"/>
                <w:szCs w:val="21"/>
                <w:highlight w:val="none"/>
              </w:rPr>
            </w:pPr>
            <w:r>
              <w:rPr>
                <w:rFonts w:ascii="宋体" w:hAnsi="宋体" w:cs="宋体"/>
                <w:color w:val="auto"/>
                <w:szCs w:val="21"/>
                <w:highlight w:val="none"/>
              </w:rPr>
              <w:t>8.6图像输出功能：支持DICOM3.0标准的归档服务，可把图像归档到服务器，支持后台自动发送到多个终端。具有能支持His、Pacs和Ris系统功能的相关硬件与软件。</w:t>
            </w:r>
          </w:p>
          <w:p w14:paraId="175D6B8A">
            <w:pPr>
              <w:spacing w:line="360" w:lineRule="auto"/>
              <w:rPr>
                <w:rFonts w:ascii="宋体" w:hAnsi="宋体" w:cs="宋体"/>
                <w:color w:val="auto"/>
                <w:szCs w:val="21"/>
                <w:highlight w:val="none"/>
              </w:rPr>
            </w:pPr>
            <w:r>
              <w:rPr>
                <w:rFonts w:ascii="宋体" w:hAnsi="宋体" w:cs="宋体"/>
                <w:color w:val="auto"/>
                <w:szCs w:val="21"/>
                <w:highlight w:val="none"/>
              </w:rPr>
              <w:t>8.7诊断报告书撰写及打印功能：支持报告模板的选择和编辑；支持医院信息、检查科室信息、检查信息的自动显示及修改；支持病人信息自动显示；支持拍摄图像可以任意拖放到报告中的图像显示模块；影像所见、诊断意见的编辑影像所见、诊断意见的编辑。并打印图文报告。</w:t>
            </w:r>
          </w:p>
          <w:p w14:paraId="5A49B3E3">
            <w:pPr>
              <w:spacing w:line="360" w:lineRule="auto"/>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w:t>
            </w:r>
            <w:r>
              <w:rPr>
                <w:rFonts w:ascii="宋体" w:hAnsi="宋体" w:cs="宋体"/>
                <w:color w:val="auto"/>
                <w:szCs w:val="21"/>
                <w:highlight w:val="none"/>
              </w:rPr>
              <w:t>主机和操作台全部为模具成型外观，操作台镶嵌大屏幕彩色触摸液晶屏，立柱下方大屏幕彩色液晶屏，操作方便，使用安全。</w:t>
            </w:r>
          </w:p>
          <w:p w14:paraId="1E9E1CEA">
            <w:pPr>
              <w:spacing w:line="360" w:lineRule="auto"/>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其他要求</w:t>
            </w:r>
          </w:p>
          <w:p w14:paraId="514F8DA4">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w:t>
            </w:r>
            <w:r>
              <w:rPr>
                <w:rFonts w:ascii="宋体" w:hAnsi="宋体" w:cs="宋体"/>
                <w:color w:val="auto"/>
                <w:szCs w:val="21"/>
                <w:highlight w:val="none"/>
              </w:rPr>
              <w:t>.1提供现场机器操作、软件应用培训1次，提供1名人员到有相同型号设备的3甲医院培训学习3个月（负责食、住、出行费用）。</w:t>
            </w:r>
          </w:p>
          <w:p w14:paraId="29FC6322">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w:t>
            </w:r>
            <w:r>
              <w:rPr>
                <w:rFonts w:ascii="宋体" w:hAnsi="宋体" w:cs="宋体"/>
                <w:color w:val="auto"/>
                <w:szCs w:val="21"/>
                <w:highlight w:val="none"/>
              </w:rPr>
              <w:t>.2负责首次计量检测，提供项目预评及验收检测费用，负责项目放射性职业病危害建设项目预评及验收检测费用。</w:t>
            </w:r>
          </w:p>
          <w:p w14:paraId="625B4A73">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w:t>
            </w:r>
            <w:r>
              <w:rPr>
                <w:rFonts w:ascii="宋体" w:hAnsi="宋体" w:cs="宋体"/>
                <w:color w:val="auto"/>
                <w:szCs w:val="21"/>
                <w:highlight w:val="none"/>
              </w:rPr>
              <w:t>.3提供0.5铅当量一套成人铅防护服装备（包括铅衣、铅围脖、铅帽、铅围裙）。</w:t>
            </w:r>
          </w:p>
          <w:p w14:paraId="1887607B">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w:t>
            </w:r>
            <w:r>
              <w:rPr>
                <w:rFonts w:ascii="宋体" w:hAnsi="宋体" w:cs="宋体"/>
                <w:color w:val="auto"/>
                <w:szCs w:val="21"/>
                <w:highlight w:val="none"/>
              </w:rPr>
              <w:t>.4负责设备搬运、装卸、安装等费用。</w:t>
            </w:r>
          </w:p>
          <w:p w14:paraId="4A74593B">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eastAsia="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0</w:t>
            </w:r>
            <w:r>
              <w:rPr>
                <w:rFonts w:ascii="宋体" w:hAnsi="宋体" w:cs="宋体"/>
                <w:color w:val="auto"/>
                <w:szCs w:val="21"/>
                <w:highlight w:val="none"/>
              </w:rPr>
              <w:t>.5售后服务：</w:t>
            </w:r>
            <w:r>
              <w:rPr>
                <w:rFonts w:hint="eastAsia" w:ascii="宋体" w:hAnsi="宋体" w:cs="宋体"/>
                <w:color w:val="auto"/>
                <w:szCs w:val="21"/>
                <w:highlight w:val="none"/>
              </w:rPr>
              <w:t>2</w:t>
            </w:r>
            <w:r>
              <w:rPr>
                <w:rFonts w:ascii="宋体" w:hAnsi="宋体" w:cs="宋体"/>
                <w:color w:val="auto"/>
                <w:szCs w:val="21"/>
                <w:highlight w:val="none"/>
              </w:rPr>
              <w:t>年</w:t>
            </w:r>
            <w:r>
              <w:rPr>
                <w:rFonts w:hint="eastAsia" w:ascii="宋体" w:hAnsi="宋体" w:cs="宋体"/>
                <w:color w:val="auto"/>
                <w:szCs w:val="21"/>
                <w:highlight w:val="none"/>
                <w:lang w:eastAsia="zh-CN"/>
              </w:rPr>
              <w:t>无条件</w:t>
            </w:r>
            <w:r>
              <w:rPr>
                <w:rFonts w:ascii="宋体" w:hAnsi="宋体" w:cs="宋体"/>
                <w:color w:val="auto"/>
                <w:szCs w:val="21"/>
                <w:highlight w:val="none"/>
              </w:rPr>
              <w:t>保修及保养，终身维护。</w:t>
            </w:r>
          </w:p>
        </w:tc>
        <w:tc>
          <w:tcPr>
            <w:tcW w:w="1004" w:type="dxa"/>
            <w:noWrap w:val="0"/>
            <w:vAlign w:val="center"/>
          </w:tcPr>
          <w:p w14:paraId="5A15D848">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150</w:t>
            </w:r>
          </w:p>
        </w:tc>
      </w:tr>
      <w:tr w14:paraId="192C1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14785DE5">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267" w:type="dxa"/>
            <w:noWrap w:val="0"/>
            <w:vAlign w:val="center"/>
          </w:tcPr>
          <w:p w14:paraId="11A38691">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口腔颌面锥形束计算机体层摄影设备</w:t>
            </w:r>
          </w:p>
        </w:tc>
        <w:tc>
          <w:tcPr>
            <w:tcW w:w="997" w:type="dxa"/>
            <w:gridSpan w:val="3"/>
            <w:tcBorders>
              <w:right w:val="single" w:color="auto" w:sz="4" w:space="0"/>
            </w:tcBorders>
            <w:noWrap w:val="0"/>
            <w:vAlign w:val="center"/>
          </w:tcPr>
          <w:p w14:paraId="19A6C6F8">
            <w:pP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szCs w:val="21"/>
                <w:highlight w:val="none"/>
              </w:rPr>
              <w:t>1台</w:t>
            </w:r>
          </w:p>
        </w:tc>
        <w:tc>
          <w:tcPr>
            <w:tcW w:w="5681" w:type="dxa"/>
            <w:tcBorders>
              <w:left w:val="single" w:color="auto" w:sz="4" w:space="0"/>
            </w:tcBorders>
            <w:noWrap w:val="0"/>
            <w:vAlign w:val="top"/>
          </w:tcPr>
          <w:p w14:paraId="0D8A95D6">
            <w:pPr>
              <w:spacing w:line="360" w:lineRule="auto"/>
              <w:rPr>
                <w:rFonts w:ascii="宋体" w:hAnsi="宋体" w:cs="宋体"/>
                <w:b/>
                <w:bCs/>
                <w:color w:val="auto"/>
                <w:szCs w:val="21"/>
                <w:highlight w:val="none"/>
              </w:rPr>
            </w:pPr>
            <w:r>
              <w:rPr>
                <w:rFonts w:ascii="宋体" w:hAnsi="宋体" w:cs="宋体"/>
                <w:b/>
                <w:bCs/>
                <w:color w:val="auto"/>
                <w:szCs w:val="21"/>
                <w:highlight w:val="none"/>
              </w:rPr>
              <w:t>一、技术指标</w:t>
            </w:r>
          </w:p>
          <w:p w14:paraId="2AAD74FD">
            <w:pPr>
              <w:spacing w:line="360" w:lineRule="auto"/>
              <w:rPr>
                <w:rFonts w:ascii="宋体" w:hAnsi="宋体" w:cs="宋体"/>
                <w:color w:val="auto"/>
                <w:szCs w:val="21"/>
                <w:highlight w:val="none"/>
              </w:rPr>
            </w:pPr>
            <w:r>
              <w:rPr>
                <w:rFonts w:ascii="宋体" w:hAnsi="宋体" w:cs="宋体"/>
                <w:color w:val="auto"/>
                <w:szCs w:val="21"/>
                <w:highlight w:val="none"/>
              </w:rPr>
              <w:t>1、X射线球管技术参数</w:t>
            </w:r>
          </w:p>
          <w:p w14:paraId="154095ED">
            <w:pPr>
              <w:spacing w:line="360" w:lineRule="auto"/>
              <w:rPr>
                <w:rFonts w:ascii="宋体" w:hAnsi="宋体" w:cs="宋体"/>
                <w:color w:val="auto"/>
                <w:szCs w:val="21"/>
                <w:highlight w:val="none"/>
              </w:rPr>
            </w:pPr>
            <w:r>
              <w:rPr>
                <w:rFonts w:ascii="宋体" w:hAnsi="宋体" w:cs="宋体"/>
                <w:color w:val="auto"/>
                <w:szCs w:val="21"/>
                <w:highlight w:val="none"/>
              </w:rPr>
              <w:t xml:space="preserve">1.1 X射线束类型：锥形束 </w:t>
            </w:r>
          </w:p>
          <w:p w14:paraId="6706ACCF">
            <w:pPr>
              <w:spacing w:line="360" w:lineRule="auto"/>
              <w:rPr>
                <w:rFonts w:ascii="宋体" w:hAnsi="宋体" w:cs="宋体"/>
                <w:color w:val="auto"/>
                <w:szCs w:val="21"/>
                <w:highlight w:val="none"/>
              </w:rPr>
            </w:pPr>
            <w:r>
              <w:rPr>
                <w:rFonts w:ascii="宋体" w:hAnsi="宋体" w:cs="宋体"/>
                <w:color w:val="auto"/>
                <w:szCs w:val="21"/>
                <w:highlight w:val="none"/>
              </w:rPr>
              <w:t>▲1.2 最高管电压：≥100 kV</w:t>
            </w:r>
          </w:p>
          <w:p w14:paraId="3B01D04B">
            <w:pPr>
              <w:spacing w:line="360" w:lineRule="auto"/>
              <w:rPr>
                <w:rFonts w:ascii="宋体" w:hAnsi="宋体" w:cs="宋体"/>
                <w:color w:val="auto"/>
                <w:szCs w:val="21"/>
                <w:highlight w:val="none"/>
              </w:rPr>
            </w:pPr>
            <w:r>
              <w:rPr>
                <w:rFonts w:ascii="宋体" w:hAnsi="宋体" w:cs="宋体"/>
                <w:color w:val="auto"/>
                <w:szCs w:val="21"/>
                <w:highlight w:val="none"/>
              </w:rPr>
              <w:t xml:space="preserve">1.3 最高管电流：≤10mA </w:t>
            </w:r>
          </w:p>
          <w:p w14:paraId="64725501">
            <w:pPr>
              <w:spacing w:line="360" w:lineRule="auto"/>
              <w:rPr>
                <w:rFonts w:ascii="宋体" w:hAnsi="宋体" w:cs="宋体"/>
                <w:color w:val="auto"/>
                <w:szCs w:val="21"/>
                <w:highlight w:val="none"/>
              </w:rPr>
            </w:pPr>
            <w:r>
              <w:rPr>
                <w:rFonts w:ascii="宋体" w:hAnsi="宋体" w:cs="宋体"/>
                <w:color w:val="auto"/>
                <w:szCs w:val="21"/>
                <w:highlight w:val="none"/>
              </w:rPr>
              <w:t>1.4焦点：≤0.5mm</w:t>
            </w:r>
          </w:p>
          <w:p w14:paraId="609E848C">
            <w:pPr>
              <w:spacing w:line="360" w:lineRule="auto"/>
              <w:rPr>
                <w:rFonts w:ascii="宋体" w:hAnsi="宋体" w:cs="宋体"/>
                <w:color w:val="auto"/>
                <w:szCs w:val="21"/>
                <w:highlight w:val="none"/>
              </w:rPr>
            </w:pPr>
            <w:r>
              <w:rPr>
                <w:rFonts w:ascii="宋体" w:hAnsi="宋体" w:cs="宋体"/>
                <w:color w:val="auto"/>
                <w:szCs w:val="21"/>
                <w:highlight w:val="none"/>
              </w:rPr>
              <w:t>2、CT探测器技术参数</w:t>
            </w:r>
          </w:p>
          <w:p w14:paraId="1BEC6ECE">
            <w:pPr>
              <w:spacing w:line="360" w:lineRule="auto"/>
              <w:rPr>
                <w:rFonts w:ascii="宋体" w:hAnsi="宋体" w:cs="宋体"/>
                <w:color w:val="auto"/>
                <w:szCs w:val="21"/>
                <w:highlight w:val="none"/>
              </w:rPr>
            </w:pPr>
            <w:r>
              <w:rPr>
                <w:rFonts w:ascii="宋体" w:hAnsi="宋体" w:cs="宋体"/>
                <w:color w:val="auto"/>
                <w:szCs w:val="21"/>
                <w:highlight w:val="none"/>
              </w:rPr>
              <w:t xml:space="preserve">2.1 探测器类型：非晶硅面阵列探测器     </w:t>
            </w:r>
          </w:p>
          <w:p w14:paraId="214A7038">
            <w:pPr>
              <w:spacing w:line="360" w:lineRule="auto"/>
              <w:rPr>
                <w:rFonts w:ascii="宋体" w:hAnsi="宋体" w:cs="宋体"/>
                <w:color w:val="auto"/>
                <w:szCs w:val="21"/>
                <w:highlight w:val="none"/>
              </w:rPr>
            </w:pPr>
            <w:r>
              <w:rPr>
                <w:rFonts w:ascii="宋体" w:hAnsi="宋体" w:cs="宋体"/>
                <w:color w:val="auto"/>
                <w:szCs w:val="21"/>
                <w:highlight w:val="none"/>
              </w:rPr>
              <w:t xml:space="preserve">2.2 探测器面积：≥110mm ×110mm </w:t>
            </w:r>
          </w:p>
          <w:p w14:paraId="6A1CFA90">
            <w:pPr>
              <w:spacing w:line="360" w:lineRule="auto"/>
              <w:rPr>
                <w:rFonts w:ascii="宋体" w:hAnsi="宋体" w:cs="宋体"/>
                <w:color w:val="auto"/>
                <w:szCs w:val="21"/>
                <w:highlight w:val="none"/>
              </w:rPr>
            </w:pPr>
            <w:r>
              <w:rPr>
                <w:rFonts w:ascii="宋体" w:hAnsi="宋体" w:cs="宋体"/>
                <w:color w:val="auto"/>
                <w:szCs w:val="21"/>
                <w:highlight w:val="none"/>
              </w:rPr>
              <w:t>2.3 探测器像素尺寸：≤100μm</w:t>
            </w:r>
          </w:p>
          <w:p w14:paraId="6A744DAD">
            <w:pPr>
              <w:spacing w:line="360" w:lineRule="auto"/>
              <w:rPr>
                <w:rFonts w:ascii="宋体" w:hAnsi="宋体" w:cs="宋体"/>
                <w:color w:val="auto"/>
                <w:szCs w:val="21"/>
                <w:highlight w:val="none"/>
              </w:rPr>
            </w:pPr>
            <w:r>
              <w:rPr>
                <w:rFonts w:ascii="宋体" w:hAnsi="宋体" w:cs="宋体"/>
                <w:color w:val="auto"/>
                <w:szCs w:val="21"/>
                <w:highlight w:val="none"/>
              </w:rPr>
              <w:t>2.4 灰阶：≥16比特</w:t>
            </w:r>
          </w:p>
          <w:p w14:paraId="49CEE321">
            <w:pPr>
              <w:spacing w:line="360" w:lineRule="auto"/>
              <w:rPr>
                <w:rFonts w:ascii="宋体" w:hAnsi="宋体" w:cs="宋体"/>
                <w:color w:val="auto"/>
                <w:szCs w:val="21"/>
                <w:highlight w:val="none"/>
              </w:rPr>
            </w:pPr>
            <w:r>
              <w:rPr>
                <w:rFonts w:ascii="宋体" w:hAnsi="宋体" w:cs="宋体"/>
                <w:color w:val="auto"/>
                <w:szCs w:val="21"/>
                <w:highlight w:val="none"/>
              </w:rPr>
              <w:t>3、全景探测器技术参数</w:t>
            </w:r>
          </w:p>
          <w:p w14:paraId="6EB0D2AA">
            <w:pPr>
              <w:spacing w:line="360" w:lineRule="auto"/>
              <w:rPr>
                <w:rFonts w:ascii="宋体" w:hAnsi="宋体" w:cs="宋体"/>
                <w:color w:val="auto"/>
                <w:szCs w:val="21"/>
                <w:highlight w:val="none"/>
              </w:rPr>
            </w:pPr>
            <w:r>
              <w:rPr>
                <w:rFonts w:ascii="宋体" w:hAnsi="宋体" w:cs="宋体"/>
                <w:color w:val="auto"/>
                <w:szCs w:val="21"/>
                <w:highlight w:val="none"/>
              </w:rPr>
              <w:t xml:space="preserve">3.1 探测器类型：非晶硅面阵列平板探测器     </w:t>
            </w:r>
          </w:p>
          <w:p w14:paraId="507195FC">
            <w:pPr>
              <w:spacing w:line="360" w:lineRule="auto"/>
              <w:rPr>
                <w:rFonts w:ascii="宋体" w:hAnsi="宋体" w:cs="宋体"/>
                <w:color w:val="auto"/>
                <w:szCs w:val="21"/>
                <w:highlight w:val="none"/>
              </w:rPr>
            </w:pPr>
            <w:r>
              <w:rPr>
                <w:rFonts w:ascii="宋体" w:hAnsi="宋体" w:cs="宋体"/>
                <w:color w:val="auto"/>
                <w:szCs w:val="21"/>
                <w:highlight w:val="none"/>
              </w:rPr>
              <w:t>3.2 探测器像素尺寸：≤100μm</w:t>
            </w:r>
          </w:p>
          <w:p w14:paraId="382C58D5">
            <w:pPr>
              <w:spacing w:line="360" w:lineRule="auto"/>
              <w:rPr>
                <w:rFonts w:ascii="宋体" w:hAnsi="宋体" w:cs="宋体"/>
                <w:color w:val="auto"/>
                <w:szCs w:val="21"/>
                <w:highlight w:val="none"/>
              </w:rPr>
            </w:pPr>
            <w:r>
              <w:rPr>
                <w:rFonts w:ascii="宋体" w:hAnsi="宋体" w:cs="宋体"/>
                <w:color w:val="auto"/>
                <w:szCs w:val="21"/>
                <w:highlight w:val="none"/>
              </w:rPr>
              <w:t>4、头颅探测器技术参数</w:t>
            </w:r>
          </w:p>
          <w:p w14:paraId="2147AB07">
            <w:pPr>
              <w:spacing w:line="360" w:lineRule="auto"/>
              <w:rPr>
                <w:rFonts w:ascii="宋体" w:hAnsi="宋体" w:cs="宋体"/>
                <w:color w:val="auto"/>
                <w:szCs w:val="21"/>
                <w:highlight w:val="none"/>
              </w:rPr>
            </w:pPr>
            <w:r>
              <w:rPr>
                <w:rFonts w:ascii="宋体" w:hAnsi="宋体" w:cs="宋体"/>
                <w:color w:val="auto"/>
                <w:szCs w:val="21"/>
                <w:highlight w:val="none"/>
              </w:rPr>
              <w:t xml:space="preserve">4.1 探测器类型：CMOS面阵列平板探测器     </w:t>
            </w:r>
          </w:p>
          <w:p w14:paraId="048EE536">
            <w:pPr>
              <w:spacing w:line="360" w:lineRule="auto"/>
              <w:rPr>
                <w:rFonts w:ascii="宋体" w:hAnsi="宋体" w:cs="宋体"/>
                <w:color w:val="auto"/>
                <w:szCs w:val="21"/>
                <w:highlight w:val="none"/>
              </w:rPr>
            </w:pPr>
            <w:r>
              <w:rPr>
                <w:rFonts w:ascii="宋体" w:hAnsi="宋体" w:cs="宋体"/>
                <w:color w:val="auto"/>
                <w:szCs w:val="21"/>
                <w:highlight w:val="none"/>
              </w:rPr>
              <w:t>4.2 探测器像素尺寸：≤100μm</w:t>
            </w:r>
          </w:p>
          <w:p w14:paraId="7C639FAA">
            <w:pPr>
              <w:spacing w:line="360" w:lineRule="auto"/>
              <w:rPr>
                <w:rFonts w:ascii="宋体" w:hAnsi="宋体" w:cs="宋体"/>
                <w:color w:val="auto"/>
                <w:szCs w:val="21"/>
                <w:highlight w:val="none"/>
              </w:rPr>
            </w:pPr>
            <w:r>
              <w:rPr>
                <w:rFonts w:ascii="宋体" w:hAnsi="宋体" w:cs="宋体"/>
                <w:color w:val="auto"/>
                <w:szCs w:val="21"/>
                <w:highlight w:val="none"/>
              </w:rPr>
              <w:t>5、成像性能</w:t>
            </w:r>
          </w:p>
          <w:p w14:paraId="4850C56D">
            <w:pPr>
              <w:spacing w:line="360" w:lineRule="auto"/>
              <w:rPr>
                <w:rFonts w:ascii="宋体" w:hAnsi="宋体" w:cs="宋体"/>
                <w:color w:val="auto"/>
                <w:szCs w:val="21"/>
                <w:highlight w:val="none"/>
              </w:rPr>
            </w:pPr>
            <w:r>
              <w:rPr>
                <w:rFonts w:ascii="宋体" w:hAnsi="宋体" w:cs="宋体"/>
                <w:color w:val="auto"/>
                <w:szCs w:val="21"/>
                <w:highlight w:val="none"/>
              </w:rPr>
              <w:t>5.1 CT空间分辨率：≥2.0 lp/mm</w:t>
            </w:r>
          </w:p>
          <w:p w14:paraId="5325275C">
            <w:pPr>
              <w:spacing w:line="360" w:lineRule="auto"/>
              <w:rPr>
                <w:rFonts w:ascii="宋体" w:hAnsi="宋体" w:cs="宋体"/>
                <w:color w:val="auto"/>
                <w:szCs w:val="21"/>
                <w:highlight w:val="none"/>
              </w:rPr>
            </w:pPr>
            <w:r>
              <w:rPr>
                <w:rFonts w:ascii="宋体" w:hAnsi="宋体" w:cs="宋体"/>
                <w:color w:val="auto"/>
                <w:szCs w:val="21"/>
                <w:highlight w:val="none"/>
              </w:rPr>
              <w:t>▲5.2 CT成像FOV≥5cm*8cm时，图像最小体素尺寸：≤0.05mm;  CT成像最小加载（曝光）时间≤10秒.</w:t>
            </w:r>
          </w:p>
          <w:p w14:paraId="169EAF51">
            <w:pPr>
              <w:spacing w:line="360" w:lineRule="auto"/>
              <w:rPr>
                <w:rFonts w:ascii="宋体" w:hAnsi="宋体" w:cs="宋体"/>
                <w:color w:val="auto"/>
                <w:szCs w:val="21"/>
                <w:highlight w:val="none"/>
              </w:rPr>
            </w:pPr>
            <w:r>
              <w:rPr>
                <w:rFonts w:ascii="宋体" w:hAnsi="宋体" w:cs="宋体"/>
                <w:color w:val="auto"/>
                <w:szCs w:val="21"/>
                <w:highlight w:val="none"/>
              </w:rPr>
              <w:t>5.3 CT一次性扫描成像范围(FOV)：最大视野≥12cm*10cm</w:t>
            </w:r>
          </w:p>
          <w:p w14:paraId="6F395AD4">
            <w:pPr>
              <w:spacing w:line="360" w:lineRule="auto"/>
              <w:rPr>
                <w:rFonts w:ascii="宋体" w:hAnsi="宋体" w:cs="宋体"/>
                <w:color w:val="auto"/>
                <w:szCs w:val="21"/>
                <w:highlight w:val="none"/>
              </w:rPr>
            </w:pPr>
            <w:r>
              <w:rPr>
                <w:rFonts w:ascii="宋体" w:hAnsi="宋体" w:cs="宋体"/>
                <w:color w:val="auto"/>
                <w:szCs w:val="21"/>
                <w:highlight w:val="none"/>
              </w:rPr>
              <w:t>5.4 CT影像获取：所有模式360度扫描</w:t>
            </w:r>
          </w:p>
          <w:p w14:paraId="573BC465">
            <w:pPr>
              <w:spacing w:line="360" w:lineRule="auto"/>
              <w:rPr>
                <w:rFonts w:ascii="宋体" w:hAnsi="宋体" w:cs="宋体"/>
                <w:color w:val="auto"/>
                <w:szCs w:val="21"/>
                <w:highlight w:val="none"/>
              </w:rPr>
            </w:pPr>
            <w:r>
              <w:rPr>
                <w:rFonts w:ascii="宋体" w:hAnsi="宋体" w:cs="宋体"/>
                <w:color w:val="auto"/>
                <w:szCs w:val="21"/>
                <w:highlight w:val="none"/>
              </w:rPr>
              <w:t>▲5.5 全景成像最小加载（曝光）时间≤8.5秒，全景成像分辨率 ≥3.0 lp/mm；头颅成像最小加载（曝光）时间≤7.5秒，头颅成像分辨率 ≥3.0 lp/mm</w:t>
            </w:r>
          </w:p>
          <w:p w14:paraId="30A739D8">
            <w:pPr>
              <w:spacing w:line="360" w:lineRule="auto"/>
              <w:rPr>
                <w:rFonts w:ascii="宋体" w:hAnsi="宋体" w:cs="宋体"/>
                <w:color w:val="auto"/>
                <w:szCs w:val="21"/>
                <w:highlight w:val="none"/>
              </w:rPr>
            </w:pPr>
            <w:r>
              <w:rPr>
                <w:rFonts w:ascii="宋体" w:hAnsi="宋体" w:cs="宋体"/>
                <w:color w:val="auto"/>
                <w:szCs w:val="21"/>
                <w:highlight w:val="none"/>
              </w:rPr>
              <w:t>▲6、后续可在CBCT,全景，头侧拍片功能三合一CBCT功能上升级为带牙片机功能的四合一CBCT，且设备升级符合药监检查要求。</w:t>
            </w:r>
          </w:p>
          <w:p w14:paraId="257CF007">
            <w:pPr>
              <w:spacing w:line="360" w:lineRule="auto"/>
              <w:rPr>
                <w:rFonts w:ascii="宋体" w:hAnsi="宋体" w:cs="宋体"/>
                <w:b/>
                <w:bCs/>
                <w:color w:val="auto"/>
                <w:szCs w:val="21"/>
                <w:highlight w:val="none"/>
              </w:rPr>
            </w:pPr>
            <w:r>
              <w:rPr>
                <w:rFonts w:ascii="宋体" w:hAnsi="宋体" w:cs="宋体"/>
                <w:b/>
                <w:bCs/>
                <w:color w:val="auto"/>
                <w:szCs w:val="21"/>
                <w:highlight w:val="none"/>
              </w:rPr>
              <w:t>二</w:t>
            </w:r>
            <w:r>
              <w:rPr>
                <w:rFonts w:hint="eastAsia" w:ascii="宋体" w:hAnsi="宋体" w:cs="宋体"/>
                <w:b/>
                <w:bCs/>
                <w:color w:val="auto"/>
                <w:szCs w:val="21"/>
                <w:highlight w:val="none"/>
              </w:rPr>
              <w:t>、</w:t>
            </w:r>
            <w:r>
              <w:rPr>
                <w:rFonts w:ascii="宋体" w:hAnsi="宋体" w:cs="宋体"/>
                <w:b/>
                <w:bCs/>
                <w:color w:val="auto"/>
                <w:szCs w:val="21"/>
                <w:highlight w:val="none"/>
              </w:rPr>
              <w:t>软件功能要求</w:t>
            </w:r>
          </w:p>
          <w:p w14:paraId="241FD5CE">
            <w:pPr>
              <w:spacing w:line="360" w:lineRule="auto"/>
              <w:rPr>
                <w:rFonts w:ascii="宋体" w:hAnsi="宋体" w:cs="宋体"/>
                <w:color w:val="auto"/>
                <w:szCs w:val="21"/>
                <w:highlight w:val="none"/>
              </w:rPr>
            </w:pPr>
            <w:r>
              <w:rPr>
                <w:rFonts w:ascii="宋体" w:hAnsi="宋体" w:cs="宋体"/>
                <w:color w:val="auto"/>
                <w:szCs w:val="21"/>
                <w:highlight w:val="none"/>
              </w:rPr>
              <w:t>1、基本CT图像功能</w:t>
            </w:r>
          </w:p>
          <w:p w14:paraId="5C660137">
            <w:pPr>
              <w:spacing w:line="360" w:lineRule="auto"/>
              <w:rPr>
                <w:rFonts w:ascii="宋体" w:hAnsi="宋体" w:cs="宋体"/>
                <w:color w:val="auto"/>
                <w:szCs w:val="21"/>
                <w:highlight w:val="none"/>
              </w:rPr>
            </w:pPr>
            <w:r>
              <w:rPr>
                <w:rFonts w:ascii="宋体" w:hAnsi="宋体" w:cs="宋体"/>
                <w:color w:val="auto"/>
                <w:szCs w:val="21"/>
                <w:highlight w:val="none"/>
              </w:rPr>
              <w:t>1.1 3D重建图像及显示；  </w:t>
            </w:r>
          </w:p>
          <w:p w14:paraId="0575B715">
            <w:pPr>
              <w:spacing w:line="360" w:lineRule="auto"/>
              <w:rPr>
                <w:rFonts w:ascii="宋体" w:hAnsi="宋体" w:cs="宋体"/>
                <w:color w:val="auto"/>
                <w:szCs w:val="21"/>
                <w:highlight w:val="none"/>
              </w:rPr>
            </w:pPr>
            <w:r>
              <w:rPr>
                <w:rFonts w:ascii="宋体" w:hAnsi="宋体" w:cs="宋体"/>
                <w:color w:val="auto"/>
                <w:szCs w:val="21"/>
                <w:highlight w:val="none"/>
              </w:rPr>
              <w:t xml:space="preserve">1.2 标准冠状面、矢状面、横断面图像，层厚可以任意调节；     </w:t>
            </w:r>
          </w:p>
          <w:p w14:paraId="3DFAFEBC">
            <w:pPr>
              <w:spacing w:line="360" w:lineRule="auto"/>
              <w:rPr>
                <w:rFonts w:ascii="宋体" w:hAnsi="宋体" w:cs="宋体"/>
                <w:color w:val="auto"/>
                <w:szCs w:val="21"/>
                <w:highlight w:val="none"/>
              </w:rPr>
            </w:pPr>
            <w:r>
              <w:rPr>
                <w:rFonts w:ascii="宋体" w:hAnsi="宋体" w:cs="宋体"/>
                <w:color w:val="auto"/>
                <w:szCs w:val="21"/>
                <w:highlight w:val="none"/>
              </w:rPr>
              <w:t>1.3 多平面重建图像；  ‍</w:t>
            </w:r>
          </w:p>
          <w:p w14:paraId="097C1BB7">
            <w:pPr>
              <w:spacing w:line="360" w:lineRule="auto"/>
              <w:rPr>
                <w:rFonts w:ascii="宋体" w:hAnsi="宋体" w:cs="宋体"/>
                <w:color w:val="auto"/>
                <w:szCs w:val="21"/>
                <w:highlight w:val="none"/>
              </w:rPr>
            </w:pPr>
            <w:r>
              <w:rPr>
                <w:rFonts w:ascii="宋体" w:hAnsi="宋体" w:cs="宋体"/>
                <w:color w:val="auto"/>
                <w:szCs w:val="21"/>
                <w:highlight w:val="none"/>
              </w:rPr>
              <w:t>2、扩展功能要求‍</w:t>
            </w:r>
          </w:p>
          <w:p w14:paraId="71CC4154">
            <w:pPr>
              <w:spacing w:line="360" w:lineRule="auto"/>
              <w:rPr>
                <w:rFonts w:ascii="宋体" w:hAnsi="宋体" w:cs="宋体"/>
                <w:color w:val="auto"/>
                <w:szCs w:val="21"/>
                <w:highlight w:val="none"/>
              </w:rPr>
            </w:pPr>
            <w:r>
              <w:rPr>
                <w:rFonts w:ascii="宋体" w:hAnsi="宋体" w:cs="宋体"/>
                <w:color w:val="auto"/>
                <w:szCs w:val="21"/>
                <w:highlight w:val="none"/>
              </w:rPr>
              <w:t>2.1.拍摄完成后，仪器可自动生成二维全景片，头侧片，在三维模式下可一键校准耳点。</w:t>
            </w:r>
          </w:p>
          <w:p w14:paraId="4B9A0454">
            <w:pPr>
              <w:spacing w:line="360" w:lineRule="auto"/>
              <w:rPr>
                <w:rFonts w:ascii="宋体" w:hAnsi="宋体" w:cs="宋体"/>
                <w:color w:val="auto"/>
                <w:szCs w:val="21"/>
                <w:highlight w:val="none"/>
              </w:rPr>
            </w:pPr>
            <w:r>
              <w:rPr>
                <w:rFonts w:ascii="宋体" w:hAnsi="宋体" w:cs="宋体"/>
                <w:color w:val="auto"/>
                <w:szCs w:val="21"/>
                <w:highlight w:val="none"/>
              </w:rPr>
              <w:t xml:space="preserve">▲2.2 标准投影侧位影像，同时提供正位/侧位的投照影像；可通过头侧片一键测量骨龄并出具分析报告。  </w:t>
            </w:r>
          </w:p>
          <w:p w14:paraId="30898C18">
            <w:pPr>
              <w:spacing w:line="360" w:lineRule="auto"/>
              <w:rPr>
                <w:rFonts w:ascii="宋体" w:hAnsi="宋体" w:cs="宋体"/>
                <w:color w:val="auto"/>
                <w:szCs w:val="21"/>
                <w:highlight w:val="none"/>
              </w:rPr>
            </w:pPr>
            <w:r>
              <w:rPr>
                <w:rFonts w:ascii="宋体" w:hAnsi="宋体" w:cs="宋体"/>
                <w:color w:val="auto"/>
                <w:szCs w:val="21"/>
                <w:highlight w:val="none"/>
              </w:rPr>
              <w:t>2.3.颞颌关节专用诊断切面，可以同时显示双侧关节，层厚可以任意调节；</w:t>
            </w:r>
          </w:p>
          <w:p w14:paraId="0A3D9ED8">
            <w:pPr>
              <w:spacing w:line="360" w:lineRule="auto"/>
              <w:rPr>
                <w:rFonts w:ascii="宋体" w:hAnsi="宋体" w:cs="宋体"/>
                <w:color w:val="auto"/>
                <w:szCs w:val="21"/>
                <w:highlight w:val="none"/>
              </w:rPr>
            </w:pPr>
            <w:r>
              <w:rPr>
                <w:rFonts w:ascii="宋体" w:hAnsi="宋体" w:cs="宋体"/>
                <w:color w:val="auto"/>
                <w:szCs w:val="21"/>
                <w:highlight w:val="none"/>
              </w:rPr>
              <w:t>2.4.‍植体定位：可执行一键定位，以植体作为参照系进行观察，支持在多颗植体间切换，便于观察各个植体周围情况；</w:t>
            </w:r>
          </w:p>
          <w:p w14:paraId="12BF19D0">
            <w:pPr>
              <w:spacing w:line="360" w:lineRule="auto"/>
              <w:rPr>
                <w:rFonts w:ascii="宋体" w:hAnsi="宋体" w:cs="宋体"/>
                <w:color w:val="auto"/>
                <w:szCs w:val="21"/>
                <w:highlight w:val="none"/>
              </w:rPr>
            </w:pPr>
            <w:r>
              <w:rPr>
                <w:rFonts w:ascii="宋体" w:hAnsi="宋体" w:cs="宋体"/>
                <w:color w:val="auto"/>
                <w:szCs w:val="21"/>
                <w:highlight w:val="none"/>
              </w:rPr>
              <w:t xml:space="preserve">3、图像处理功能         </w:t>
            </w:r>
          </w:p>
          <w:p w14:paraId="50FAFF44">
            <w:pPr>
              <w:spacing w:line="360" w:lineRule="auto"/>
              <w:rPr>
                <w:rFonts w:ascii="宋体" w:hAnsi="宋体" w:cs="宋体"/>
                <w:color w:val="auto"/>
                <w:szCs w:val="21"/>
                <w:highlight w:val="none"/>
              </w:rPr>
            </w:pPr>
            <w:r>
              <w:rPr>
                <w:rFonts w:ascii="宋体" w:hAnsi="宋体" w:cs="宋体"/>
                <w:color w:val="auto"/>
                <w:szCs w:val="21"/>
                <w:highlight w:val="none"/>
              </w:rPr>
              <w:t>3.1 2D图像编辑工具：移动，放大，对比度调节，亮度调节，图像信息；</w:t>
            </w:r>
          </w:p>
          <w:p w14:paraId="638FFDDF">
            <w:pPr>
              <w:spacing w:line="360" w:lineRule="auto"/>
              <w:rPr>
                <w:rFonts w:ascii="宋体" w:hAnsi="宋体" w:cs="宋体"/>
                <w:color w:val="auto"/>
                <w:szCs w:val="21"/>
                <w:highlight w:val="none"/>
              </w:rPr>
            </w:pPr>
            <w:r>
              <w:rPr>
                <w:rFonts w:ascii="宋体" w:hAnsi="宋体" w:cs="宋体"/>
                <w:color w:val="auto"/>
                <w:szCs w:val="21"/>
                <w:highlight w:val="none"/>
              </w:rPr>
              <w:t>3.2 测量工具：距离，连续距离，角度测量，骨密度测量，面积计算；</w:t>
            </w:r>
          </w:p>
          <w:p w14:paraId="64176C24">
            <w:pPr>
              <w:spacing w:line="360" w:lineRule="auto"/>
              <w:rPr>
                <w:rFonts w:ascii="宋体" w:hAnsi="宋体" w:cs="宋体"/>
                <w:color w:val="auto"/>
                <w:szCs w:val="21"/>
                <w:highlight w:val="none"/>
              </w:rPr>
            </w:pPr>
            <w:r>
              <w:rPr>
                <w:rFonts w:ascii="宋体" w:hAnsi="宋体" w:cs="宋体"/>
                <w:color w:val="auto"/>
                <w:szCs w:val="21"/>
                <w:highlight w:val="none"/>
              </w:rPr>
              <w:t>3.3 伪影去除：提供去除金属伪影功能；</w:t>
            </w:r>
          </w:p>
          <w:p w14:paraId="0A518212">
            <w:pPr>
              <w:spacing w:line="360" w:lineRule="auto"/>
              <w:rPr>
                <w:rFonts w:ascii="宋体" w:hAnsi="宋体" w:cs="宋体"/>
                <w:color w:val="auto"/>
                <w:szCs w:val="21"/>
                <w:highlight w:val="none"/>
              </w:rPr>
            </w:pPr>
            <w:r>
              <w:rPr>
                <w:rFonts w:ascii="宋体" w:hAnsi="宋体" w:cs="宋体"/>
                <w:color w:val="auto"/>
                <w:szCs w:val="21"/>
                <w:highlight w:val="none"/>
              </w:rPr>
              <w:t>3.4 注释：在图像上添加文字、箭头等标记；</w:t>
            </w:r>
          </w:p>
          <w:p w14:paraId="08DFAA7E">
            <w:pPr>
              <w:spacing w:line="360" w:lineRule="auto"/>
              <w:rPr>
                <w:rFonts w:ascii="宋体" w:hAnsi="宋体" w:cs="宋体"/>
                <w:color w:val="auto"/>
                <w:szCs w:val="21"/>
                <w:highlight w:val="none"/>
              </w:rPr>
            </w:pPr>
            <w:r>
              <w:rPr>
                <w:rFonts w:ascii="宋体" w:hAnsi="宋体" w:cs="宋体"/>
                <w:color w:val="auto"/>
                <w:szCs w:val="21"/>
                <w:highlight w:val="none"/>
              </w:rPr>
              <w:t>3.5 下颌神经管着色，标记，且三维重建模型能显示；</w:t>
            </w:r>
          </w:p>
          <w:p w14:paraId="6A625841">
            <w:pPr>
              <w:spacing w:line="360" w:lineRule="auto"/>
              <w:rPr>
                <w:rFonts w:ascii="宋体" w:hAnsi="宋体" w:cs="宋体"/>
                <w:color w:val="auto"/>
                <w:szCs w:val="21"/>
                <w:highlight w:val="none"/>
              </w:rPr>
            </w:pPr>
            <w:r>
              <w:rPr>
                <w:rFonts w:ascii="宋体" w:hAnsi="宋体" w:cs="宋体"/>
                <w:color w:val="auto"/>
                <w:szCs w:val="21"/>
                <w:highlight w:val="none"/>
              </w:rPr>
              <w:t>3.6 种植体模拟，制定种植计划。在种植体库中选择合适的种植体长度、直径；设计种植体植入位置及植入方向；</w:t>
            </w:r>
          </w:p>
          <w:p w14:paraId="37BA69F1">
            <w:pPr>
              <w:spacing w:line="360" w:lineRule="auto"/>
              <w:rPr>
                <w:rFonts w:ascii="宋体" w:hAnsi="宋体" w:cs="宋体"/>
                <w:color w:val="auto"/>
                <w:szCs w:val="21"/>
                <w:highlight w:val="none"/>
              </w:rPr>
            </w:pPr>
            <w:r>
              <w:rPr>
                <w:rFonts w:ascii="宋体" w:hAnsi="宋体" w:cs="宋体"/>
                <w:color w:val="auto"/>
                <w:szCs w:val="21"/>
                <w:highlight w:val="none"/>
              </w:rPr>
              <w:t>3.7 3D图像对比度和亮度调节；</w:t>
            </w:r>
          </w:p>
          <w:p w14:paraId="147C9D2B">
            <w:pPr>
              <w:spacing w:line="360" w:lineRule="auto"/>
              <w:rPr>
                <w:rFonts w:ascii="宋体" w:hAnsi="宋体" w:cs="宋体"/>
                <w:color w:val="auto"/>
                <w:szCs w:val="21"/>
                <w:highlight w:val="none"/>
              </w:rPr>
            </w:pPr>
            <w:r>
              <w:rPr>
                <w:rFonts w:ascii="宋体" w:hAnsi="宋体" w:cs="宋体"/>
                <w:color w:val="auto"/>
                <w:szCs w:val="21"/>
                <w:highlight w:val="none"/>
              </w:rPr>
              <w:t>4、数据管理功能</w:t>
            </w:r>
          </w:p>
          <w:p w14:paraId="3B51CF6A">
            <w:pPr>
              <w:spacing w:line="360" w:lineRule="auto"/>
              <w:rPr>
                <w:rFonts w:ascii="宋体" w:hAnsi="宋体" w:cs="宋体"/>
                <w:color w:val="auto"/>
                <w:szCs w:val="21"/>
                <w:highlight w:val="none"/>
              </w:rPr>
            </w:pPr>
            <w:r>
              <w:rPr>
                <w:rFonts w:ascii="宋体" w:hAnsi="宋体" w:cs="宋体"/>
                <w:color w:val="auto"/>
                <w:szCs w:val="21"/>
                <w:highlight w:val="none"/>
              </w:rPr>
              <w:t>4.1诊断报告：提供截图、报告编辑、打印功能；</w:t>
            </w:r>
          </w:p>
          <w:p w14:paraId="2660A05E">
            <w:pPr>
              <w:spacing w:line="360" w:lineRule="auto"/>
              <w:rPr>
                <w:rFonts w:ascii="宋体" w:hAnsi="宋体" w:cs="宋体"/>
                <w:color w:val="auto"/>
                <w:szCs w:val="21"/>
                <w:highlight w:val="none"/>
              </w:rPr>
            </w:pPr>
            <w:r>
              <w:rPr>
                <w:rFonts w:ascii="宋体" w:hAnsi="宋体" w:cs="宋体"/>
                <w:color w:val="auto"/>
                <w:szCs w:val="21"/>
                <w:highlight w:val="none"/>
              </w:rPr>
              <w:t>4.2 数据导出:可将患者信息、图像和软件整体导出到光盘和U盘；</w:t>
            </w:r>
          </w:p>
          <w:p w14:paraId="1B7DCB8D">
            <w:pPr>
              <w:spacing w:line="360" w:lineRule="auto"/>
              <w:rPr>
                <w:rFonts w:ascii="宋体" w:hAnsi="宋体" w:cs="宋体"/>
                <w:color w:val="auto"/>
                <w:szCs w:val="21"/>
                <w:highlight w:val="none"/>
              </w:rPr>
            </w:pPr>
            <w:r>
              <w:rPr>
                <w:rFonts w:ascii="宋体" w:hAnsi="宋体" w:cs="宋体"/>
                <w:color w:val="auto"/>
                <w:szCs w:val="21"/>
                <w:highlight w:val="none"/>
              </w:rPr>
              <w:t>4.3 患者数据管理：能够增加、编辑、删除患者个人信息；</w:t>
            </w:r>
          </w:p>
          <w:p w14:paraId="717484EB">
            <w:pPr>
              <w:spacing w:line="360" w:lineRule="auto"/>
              <w:rPr>
                <w:rFonts w:ascii="宋体" w:hAnsi="宋体" w:cs="宋体"/>
                <w:color w:val="auto"/>
                <w:szCs w:val="21"/>
                <w:highlight w:val="none"/>
              </w:rPr>
            </w:pPr>
            <w:r>
              <w:rPr>
                <w:rFonts w:ascii="宋体" w:hAnsi="宋体" w:cs="宋体"/>
                <w:color w:val="auto"/>
                <w:szCs w:val="21"/>
                <w:highlight w:val="none"/>
              </w:rPr>
              <w:t>4.4 PACS接口：能将设备接入医院现有PACS网络，提供存储、传输、远程打印、查询功能；</w:t>
            </w:r>
          </w:p>
          <w:p w14:paraId="15EA1506">
            <w:pPr>
              <w:spacing w:line="360" w:lineRule="auto"/>
              <w:rPr>
                <w:rFonts w:ascii="宋体" w:hAnsi="宋体" w:cs="宋体"/>
                <w:color w:val="auto"/>
                <w:szCs w:val="21"/>
                <w:highlight w:val="none"/>
              </w:rPr>
            </w:pPr>
            <w:r>
              <w:rPr>
                <w:rFonts w:ascii="宋体" w:hAnsi="宋体" w:cs="宋体"/>
                <w:color w:val="auto"/>
                <w:szCs w:val="21"/>
                <w:highlight w:val="none"/>
              </w:rPr>
              <w:t>4.5 图像格式：以标准DICOM3.0格式输出图像文件；</w:t>
            </w:r>
          </w:p>
          <w:p w14:paraId="243D2D21">
            <w:pPr>
              <w:spacing w:line="360" w:lineRule="auto"/>
              <w:rPr>
                <w:rFonts w:ascii="宋体" w:hAnsi="宋体" w:cs="宋体"/>
                <w:color w:val="auto"/>
                <w:szCs w:val="21"/>
                <w:highlight w:val="none"/>
              </w:rPr>
            </w:pPr>
            <w:r>
              <w:rPr>
                <w:rFonts w:ascii="宋体" w:hAnsi="宋体" w:cs="宋体"/>
                <w:color w:val="auto"/>
                <w:szCs w:val="21"/>
                <w:highlight w:val="none"/>
              </w:rPr>
              <w:t>4.6 没有PACS情况下，也能实现医院局域网自由传输，无须额外费用；</w:t>
            </w:r>
          </w:p>
          <w:p w14:paraId="3D1F14FC">
            <w:pPr>
              <w:spacing w:line="360" w:lineRule="auto"/>
              <w:rPr>
                <w:rFonts w:ascii="宋体" w:hAnsi="宋体" w:cs="宋体"/>
                <w:b/>
                <w:bCs/>
                <w:color w:val="auto"/>
                <w:szCs w:val="21"/>
                <w:highlight w:val="none"/>
              </w:rPr>
            </w:pPr>
            <w:r>
              <w:rPr>
                <w:rFonts w:ascii="宋体" w:hAnsi="宋体" w:cs="宋体"/>
                <w:b/>
                <w:bCs/>
                <w:color w:val="auto"/>
                <w:szCs w:val="21"/>
                <w:highlight w:val="none"/>
              </w:rPr>
              <w:t>三</w:t>
            </w:r>
            <w:r>
              <w:rPr>
                <w:rFonts w:hint="eastAsia" w:ascii="宋体" w:hAnsi="宋体" w:cs="宋体"/>
                <w:b/>
                <w:bCs/>
                <w:color w:val="auto"/>
                <w:szCs w:val="21"/>
                <w:highlight w:val="none"/>
              </w:rPr>
              <w:t>、</w:t>
            </w:r>
            <w:r>
              <w:rPr>
                <w:rFonts w:ascii="宋体" w:hAnsi="宋体" w:cs="宋体"/>
                <w:b/>
                <w:bCs/>
                <w:color w:val="auto"/>
                <w:szCs w:val="21"/>
                <w:highlight w:val="none"/>
              </w:rPr>
              <w:t xml:space="preserve">机械装置性能及其他要求 </w:t>
            </w:r>
          </w:p>
          <w:p w14:paraId="3F842A0F">
            <w:pPr>
              <w:spacing w:line="360" w:lineRule="auto"/>
              <w:rPr>
                <w:rFonts w:ascii="宋体" w:hAnsi="宋体" w:cs="宋体"/>
                <w:color w:val="auto"/>
                <w:szCs w:val="21"/>
                <w:highlight w:val="none"/>
              </w:rPr>
            </w:pPr>
            <w:r>
              <w:rPr>
                <w:rFonts w:ascii="宋体" w:hAnsi="宋体" w:cs="宋体"/>
                <w:color w:val="auto"/>
                <w:szCs w:val="21"/>
                <w:highlight w:val="none"/>
              </w:rPr>
              <w:t>▲1.受检者定位及扫描：CT模式定位及扫描过程中，受检者侧对立柱设计（非面向立柱站立）。使技师可在定位过程中正面观察定位激光线在受检者面部位置，确保准确定位。</w:t>
            </w:r>
          </w:p>
          <w:p w14:paraId="0B38B5C6">
            <w:pPr>
              <w:spacing w:line="360" w:lineRule="auto"/>
              <w:rPr>
                <w:rFonts w:ascii="宋体" w:hAnsi="宋体" w:cs="宋体"/>
                <w:color w:val="auto"/>
                <w:szCs w:val="21"/>
                <w:highlight w:val="none"/>
              </w:rPr>
            </w:pPr>
            <w:r>
              <w:rPr>
                <w:rFonts w:ascii="宋体" w:hAnsi="宋体" w:cs="宋体"/>
                <w:color w:val="auto"/>
                <w:szCs w:val="21"/>
                <w:highlight w:val="none"/>
              </w:rPr>
              <w:t>▲2. 激光线定位线数量：≥6；触控式控制面板≥10寸。</w:t>
            </w:r>
          </w:p>
          <w:p w14:paraId="769E3DDF">
            <w:pPr>
              <w:spacing w:line="360" w:lineRule="auto"/>
              <w:rPr>
                <w:rFonts w:ascii="宋体" w:hAnsi="宋体" w:cs="宋体"/>
                <w:color w:val="auto"/>
                <w:szCs w:val="21"/>
                <w:highlight w:val="none"/>
              </w:rPr>
            </w:pPr>
            <w:r>
              <w:rPr>
                <w:rFonts w:ascii="宋体" w:hAnsi="宋体" w:cs="宋体"/>
                <w:b/>
                <w:bCs/>
                <w:color w:val="auto"/>
                <w:szCs w:val="21"/>
                <w:highlight w:val="none"/>
              </w:rPr>
              <w:t>四、配置要求：</w:t>
            </w:r>
            <w:r>
              <w:rPr>
                <w:rFonts w:ascii="宋体" w:hAnsi="宋体" w:cs="宋体"/>
                <w:color w:val="auto"/>
                <w:szCs w:val="21"/>
                <w:highlight w:val="none"/>
              </w:rPr>
              <w:t xml:space="preserve">     </w:t>
            </w:r>
          </w:p>
          <w:p w14:paraId="79B09F32">
            <w:pPr>
              <w:spacing w:line="360" w:lineRule="auto"/>
              <w:rPr>
                <w:rFonts w:ascii="宋体" w:hAnsi="宋体" w:cs="宋体"/>
                <w:color w:val="auto"/>
                <w:szCs w:val="21"/>
                <w:highlight w:val="none"/>
              </w:rPr>
            </w:pPr>
            <w:r>
              <w:rPr>
                <w:rFonts w:ascii="宋体" w:hAnsi="宋体" w:cs="宋体"/>
                <w:color w:val="auto"/>
                <w:szCs w:val="21"/>
                <w:highlight w:val="none"/>
              </w:rPr>
              <w:t>1.扫描平台机架、底座及外壳组件</w:t>
            </w:r>
            <w:r>
              <w:rPr>
                <w:rFonts w:ascii="宋体" w:hAnsi="宋体" w:cs="宋体"/>
                <w:color w:val="auto"/>
                <w:szCs w:val="21"/>
                <w:highlight w:val="none"/>
              </w:rPr>
              <w:tab/>
            </w:r>
            <w:r>
              <w:rPr>
                <w:rFonts w:ascii="宋体" w:hAnsi="宋体" w:cs="宋体"/>
                <w:color w:val="auto"/>
                <w:szCs w:val="21"/>
                <w:highlight w:val="none"/>
              </w:rPr>
              <w:t>1套</w:t>
            </w:r>
          </w:p>
          <w:p w14:paraId="69BC5118">
            <w:pPr>
              <w:spacing w:line="360" w:lineRule="auto"/>
              <w:rPr>
                <w:rFonts w:ascii="宋体" w:hAnsi="宋体" w:cs="宋体"/>
                <w:color w:val="auto"/>
                <w:szCs w:val="21"/>
                <w:highlight w:val="none"/>
              </w:rPr>
            </w:pPr>
            <w:r>
              <w:rPr>
                <w:rFonts w:ascii="宋体" w:hAnsi="宋体" w:cs="宋体"/>
                <w:color w:val="auto"/>
                <w:szCs w:val="21"/>
                <w:highlight w:val="none"/>
              </w:rPr>
              <w:t>2.X射线球管及相关组件</w:t>
            </w:r>
            <w:r>
              <w:rPr>
                <w:rFonts w:ascii="宋体" w:hAnsi="宋体" w:cs="宋体"/>
                <w:color w:val="auto"/>
                <w:szCs w:val="21"/>
                <w:highlight w:val="none"/>
              </w:rPr>
              <w:tab/>
            </w:r>
            <w:r>
              <w:rPr>
                <w:rFonts w:ascii="宋体" w:hAnsi="宋体" w:cs="宋体"/>
                <w:color w:val="auto"/>
                <w:szCs w:val="21"/>
                <w:highlight w:val="none"/>
              </w:rPr>
              <w:t xml:space="preserve">        1套</w:t>
            </w:r>
          </w:p>
          <w:p w14:paraId="0AD1958B">
            <w:pPr>
              <w:spacing w:line="360" w:lineRule="auto"/>
              <w:rPr>
                <w:rFonts w:ascii="宋体" w:hAnsi="宋体" w:cs="宋体"/>
                <w:color w:val="auto"/>
                <w:szCs w:val="21"/>
                <w:highlight w:val="none"/>
              </w:rPr>
            </w:pPr>
            <w:r>
              <w:rPr>
                <w:rFonts w:ascii="宋体" w:hAnsi="宋体" w:cs="宋体"/>
                <w:color w:val="auto"/>
                <w:szCs w:val="21"/>
                <w:highlight w:val="none"/>
              </w:rPr>
              <w:t xml:space="preserve">3.平板探测器1（CT、全景）   </w:t>
            </w:r>
            <w:r>
              <w:rPr>
                <w:rFonts w:ascii="宋体" w:hAnsi="宋体" w:cs="宋体"/>
                <w:color w:val="auto"/>
                <w:szCs w:val="21"/>
                <w:highlight w:val="none"/>
              </w:rPr>
              <w:tab/>
            </w:r>
            <w:r>
              <w:rPr>
                <w:rFonts w:ascii="宋体" w:hAnsi="宋体" w:cs="宋体"/>
                <w:color w:val="auto"/>
                <w:szCs w:val="21"/>
                <w:highlight w:val="none"/>
              </w:rPr>
              <w:t>1个</w:t>
            </w:r>
          </w:p>
          <w:p w14:paraId="349793D1">
            <w:pPr>
              <w:spacing w:line="360" w:lineRule="auto"/>
              <w:rPr>
                <w:rFonts w:ascii="宋体" w:hAnsi="宋体" w:cs="宋体"/>
                <w:color w:val="auto"/>
                <w:szCs w:val="21"/>
                <w:highlight w:val="none"/>
              </w:rPr>
            </w:pPr>
            <w:r>
              <w:rPr>
                <w:rFonts w:ascii="宋体" w:hAnsi="宋体" w:cs="宋体"/>
                <w:color w:val="auto"/>
                <w:szCs w:val="21"/>
                <w:highlight w:val="none"/>
              </w:rPr>
              <w:t>4.平板探测器2（头颅）</w:t>
            </w:r>
            <w:r>
              <w:rPr>
                <w:rFonts w:ascii="宋体" w:hAnsi="宋体" w:cs="宋体"/>
                <w:color w:val="auto"/>
                <w:szCs w:val="21"/>
                <w:highlight w:val="none"/>
              </w:rPr>
              <w:tab/>
            </w:r>
            <w:r>
              <w:rPr>
                <w:rFonts w:ascii="宋体" w:hAnsi="宋体" w:cs="宋体"/>
                <w:color w:val="auto"/>
                <w:szCs w:val="21"/>
                <w:highlight w:val="none"/>
              </w:rPr>
              <w:t xml:space="preserve">        1个</w:t>
            </w:r>
          </w:p>
          <w:p w14:paraId="3F040132">
            <w:pPr>
              <w:spacing w:line="360" w:lineRule="auto"/>
              <w:rPr>
                <w:rFonts w:ascii="宋体" w:hAnsi="宋体" w:cs="宋体"/>
                <w:color w:val="auto"/>
                <w:szCs w:val="21"/>
                <w:highlight w:val="none"/>
              </w:rPr>
            </w:pPr>
            <w:r>
              <w:rPr>
                <w:rFonts w:ascii="宋体" w:hAnsi="宋体" w:cs="宋体"/>
                <w:color w:val="auto"/>
                <w:szCs w:val="21"/>
                <w:highlight w:val="none"/>
              </w:rPr>
              <w:t xml:space="preserve">5.受检者辅助定位及支撑装置   </w:t>
            </w:r>
            <w:r>
              <w:rPr>
                <w:rFonts w:ascii="宋体" w:hAnsi="宋体" w:cs="宋体"/>
                <w:color w:val="auto"/>
                <w:szCs w:val="21"/>
                <w:highlight w:val="none"/>
              </w:rPr>
              <w:tab/>
            </w:r>
            <w:r>
              <w:rPr>
                <w:rFonts w:ascii="宋体" w:hAnsi="宋体" w:cs="宋体"/>
                <w:color w:val="auto"/>
                <w:szCs w:val="21"/>
                <w:highlight w:val="none"/>
              </w:rPr>
              <w:t>1套</w:t>
            </w:r>
          </w:p>
          <w:p w14:paraId="08A6A0F1">
            <w:pPr>
              <w:spacing w:line="360" w:lineRule="auto"/>
              <w:rPr>
                <w:rFonts w:ascii="宋体" w:hAnsi="宋体" w:cs="宋体"/>
                <w:color w:val="auto"/>
                <w:szCs w:val="21"/>
                <w:highlight w:val="none"/>
              </w:rPr>
            </w:pPr>
            <w:r>
              <w:rPr>
                <w:rFonts w:ascii="宋体" w:hAnsi="宋体" w:cs="宋体"/>
                <w:color w:val="auto"/>
                <w:szCs w:val="21"/>
                <w:highlight w:val="none"/>
              </w:rPr>
              <w:t>6.曝光手闸、电源开关及控制电缆</w:t>
            </w:r>
            <w:r>
              <w:rPr>
                <w:rFonts w:ascii="宋体" w:hAnsi="宋体" w:cs="宋体"/>
                <w:color w:val="auto"/>
                <w:szCs w:val="21"/>
                <w:highlight w:val="none"/>
              </w:rPr>
              <w:tab/>
            </w:r>
            <w:r>
              <w:rPr>
                <w:rFonts w:ascii="宋体" w:hAnsi="宋体" w:cs="宋体"/>
                <w:color w:val="auto"/>
                <w:szCs w:val="21"/>
                <w:highlight w:val="none"/>
              </w:rPr>
              <w:t>1个</w:t>
            </w:r>
          </w:p>
          <w:p w14:paraId="1F668132">
            <w:pPr>
              <w:spacing w:line="360" w:lineRule="auto"/>
              <w:rPr>
                <w:rFonts w:ascii="宋体" w:hAnsi="宋体" w:cs="宋体"/>
                <w:color w:val="auto"/>
                <w:szCs w:val="21"/>
                <w:highlight w:val="none"/>
              </w:rPr>
            </w:pPr>
            <w:r>
              <w:rPr>
                <w:rFonts w:ascii="宋体" w:hAnsi="宋体" w:cs="宋体"/>
                <w:color w:val="auto"/>
                <w:szCs w:val="21"/>
                <w:highlight w:val="none"/>
              </w:rPr>
              <w:t>7.人机交互触控面板</w:t>
            </w:r>
            <w:r>
              <w:rPr>
                <w:rFonts w:ascii="宋体" w:hAnsi="宋体" w:cs="宋体"/>
                <w:color w:val="auto"/>
                <w:szCs w:val="21"/>
                <w:highlight w:val="none"/>
              </w:rPr>
              <w:tab/>
            </w:r>
            <w:r>
              <w:rPr>
                <w:rFonts w:ascii="宋体" w:hAnsi="宋体" w:cs="宋体"/>
                <w:color w:val="auto"/>
                <w:szCs w:val="21"/>
                <w:highlight w:val="none"/>
              </w:rPr>
              <w:t xml:space="preserve">            1个</w:t>
            </w:r>
          </w:p>
          <w:p w14:paraId="01421D35">
            <w:pPr>
              <w:spacing w:line="360" w:lineRule="auto"/>
              <w:rPr>
                <w:rFonts w:ascii="宋体" w:hAnsi="宋体" w:cs="宋体"/>
                <w:color w:val="auto"/>
                <w:szCs w:val="21"/>
                <w:highlight w:val="none"/>
              </w:rPr>
            </w:pPr>
            <w:r>
              <w:rPr>
                <w:rFonts w:ascii="宋体" w:hAnsi="宋体" w:cs="宋体"/>
                <w:color w:val="auto"/>
                <w:szCs w:val="21"/>
                <w:highlight w:val="none"/>
              </w:rPr>
              <w:t>8.原厂高级图像处理工作站</w:t>
            </w:r>
            <w:r>
              <w:rPr>
                <w:rFonts w:ascii="宋体" w:hAnsi="宋体" w:cs="宋体"/>
                <w:color w:val="auto"/>
                <w:szCs w:val="21"/>
                <w:highlight w:val="none"/>
              </w:rPr>
              <w:tab/>
            </w:r>
            <w:r>
              <w:rPr>
                <w:rFonts w:ascii="宋体" w:hAnsi="宋体" w:cs="宋体"/>
                <w:color w:val="auto"/>
                <w:szCs w:val="21"/>
                <w:highlight w:val="none"/>
              </w:rPr>
              <w:t xml:space="preserve">    1套</w:t>
            </w:r>
          </w:p>
          <w:p w14:paraId="53BAEE3A">
            <w:pPr>
              <w:spacing w:line="360" w:lineRule="auto"/>
              <w:rPr>
                <w:rFonts w:ascii="宋体" w:hAnsi="宋体" w:cs="宋体"/>
                <w:color w:val="auto"/>
                <w:szCs w:val="21"/>
                <w:highlight w:val="none"/>
              </w:rPr>
            </w:pPr>
            <w:r>
              <w:rPr>
                <w:rFonts w:ascii="宋体" w:hAnsi="宋体" w:cs="宋体"/>
                <w:color w:val="auto"/>
                <w:szCs w:val="21"/>
                <w:highlight w:val="none"/>
              </w:rPr>
              <w:t>9.专业口腔数字化影像软件</w:t>
            </w:r>
            <w:r>
              <w:rPr>
                <w:rFonts w:ascii="宋体" w:hAnsi="宋体" w:cs="宋体"/>
                <w:color w:val="auto"/>
                <w:szCs w:val="21"/>
                <w:highlight w:val="none"/>
              </w:rPr>
              <w:tab/>
            </w:r>
            <w:r>
              <w:rPr>
                <w:rFonts w:ascii="宋体" w:hAnsi="宋体" w:cs="宋体"/>
                <w:color w:val="auto"/>
                <w:szCs w:val="21"/>
                <w:highlight w:val="none"/>
              </w:rPr>
              <w:t xml:space="preserve">    1套</w:t>
            </w:r>
          </w:p>
          <w:p w14:paraId="25FC680F">
            <w:pPr>
              <w:spacing w:line="360" w:lineRule="auto"/>
              <w:rPr>
                <w:rFonts w:ascii="宋体" w:hAnsi="宋体" w:cs="宋体"/>
                <w:color w:val="auto"/>
                <w:szCs w:val="21"/>
                <w:highlight w:val="none"/>
              </w:rPr>
            </w:pPr>
            <w:r>
              <w:rPr>
                <w:rFonts w:ascii="宋体" w:hAnsi="宋体" w:cs="宋体"/>
                <w:color w:val="auto"/>
                <w:szCs w:val="21"/>
                <w:highlight w:val="none"/>
              </w:rPr>
              <w:t>10.金属伪影校正技术</w:t>
            </w:r>
            <w:r>
              <w:rPr>
                <w:rFonts w:ascii="宋体" w:hAnsi="宋体" w:cs="宋体"/>
                <w:color w:val="auto"/>
                <w:szCs w:val="21"/>
                <w:highlight w:val="none"/>
              </w:rPr>
              <w:tab/>
            </w:r>
            <w:r>
              <w:rPr>
                <w:rFonts w:ascii="宋体" w:hAnsi="宋体" w:cs="宋体"/>
                <w:color w:val="auto"/>
                <w:szCs w:val="21"/>
                <w:highlight w:val="none"/>
              </w:rPr>
              <w:t xml:space="preserve">            1套</w:t>
            </w:r>
          </w:p>
          <w:p w14:paraId="6F0B66BF">
            <w:pPr>
              <w:spacing w:line="360" w:lineRule="auto"/>
              <w:rPr>
                <w:rFonts w:ascii="宋体" w:hAnsi="宋体" w:cs="宋体"/>
                <w:color w:val="auto"/>
                <w:szCs w:val="21"/>
                <w:highlight w:val="none"/>
              </w:rPr>
            </w:pPr>
            <w:r>
              <w:rPr>
                <w:rFonts w:ascii="宋体" w:hAnsi="宋体" w:cs="宋体"/>
                <w:color w:val="auto"/>
                <w:szCs w:val="21"/>
                <w:highlight w:val="none"/>
              </w:rPr>
              <w:t xml:space="preserve">11.高级模拟种植技术         </w:t>
            </w:r>
            <w:r>
              <w:rPr>
                <w:rFonts w:ascii="宋体" w:hAnsi="宋体" w:cs="宋体"/>
                <w:color w:val="auto"/>
                <w:szCs w:val="21"/>
                <w:highlight w:val="none"/>
              </w:rPr>
              <w:tab/>
            </w:r>
            <w:r>
              <w:rPr>
                <w:rFonts w:ascii="宋体" w:hAnsi="宋体" w:cs="宋体"/>
                <w:color w:val="auto"/>
                <w:szCs w:val="21"/>
                <w:highlight w:val="none"/>
              </w:rPr>
              <w:t>1套</w:t>
            </w:r>
          </w:p>
          <w:p w14:paraId="70A93C6F">
            <w:pPr>
              <w:spacing w:line="360" w:lineRule="auto"/>
              <w:rPr>
                <w:rFonts w:ascii="宋体" w:hAnsi="宋体" w:cs="宋体"/>
                <w:color w:val="auto"/>
                <w:szCs w:val="21"/>
                <w:highlight w:val="none"/>
              </w:rPr>
            </w:pPr>
            <w:r>
              <w:rPr>
                <w:rFonts w:ascii="宋体" w:hAnsi="宋体" w:cs="宋体"/>
                <w:color w:val="auto"/>
                <w:szCs w:val="21"/>
                <w:highlight w:val="none"/>
              </w:rPr>
              <w:t xml:space="preserve">12.智能气道测量技术         </w:t>
            </w:r>
            <w:r>
              <w:rPr>
                <w:rFonts w:ascii="宋体" w:hAnsi="宋体" w:cs="宋体"/>
                <w:color w:val="auto"/>
                <w:szCs w:val="21"/>
                <w:highlight w:val="none"/>
              </w:rPr>
              <w:tab/>
            </w:r>
            <w:r>
              <w:rPr>
                <w:rFonts w:ascii="宋体" w:hAnsi="宋体" w:cs="宋体"/>
                <w:color w:val="auto"/>
                <w:szCs w:val="21"/>
                <w:highlight w:val="none"/>
              </w:rPr>
              <w:t>1套</w:t>
            </w:r>
          </w:p>
          <w:p w14:paraId="32CE0D42">
            <w:pPr>
              <w:spacing w:line="360" w:lineRule="auto"/>
              <w:rPr>
                <w:rFonts w:ascii="宋体" w:hAnsi="宋体" w:cs="宋体"/>
                <w:color w:val="auto"/>
                <w:szCs w:val="21"/>
                <w:highlight w:val="none"/>
              </w:rPr>
            </w:pPr>
            <w:r>
              <w:rPr>
                <w:rFonts w:ascii="宋体" w:hAnsi="宋体" w:cs="宋体"/>
                <w:color w:val="auto"/>
                <w:szCs w:val="21"/>
                <w:highlight w:val="none"/>
              </w:rPr>
              <w:t>13.CephPro3D正畸影像处理软件</w:t>
            </w:r>
            <w:r>
              <w:rPr>
                <w:rFonts w:ascii="宋体" w:hAnsi="宋体" w:cs="宋体"/>
                <w:color w:val="auto"/>
                <w:szCs w:val="21"/>
                <w:highlight w:val="none"/>
              </w:rPr>
              <w:tab/>
            </w:r>
            <w:r>
              <w:rPr>
                <w:rFonts w:ascii="宋体" w:hAnsi="宋体" w:cs="宋体"/>
                <w:color w:val="auto"/>
                <w:szCs w:val="21"/>
                <w:highlight w:val="none"/>
              </w:rPr>
              <w:t>1套</w:t>
            </w:r>
          </w:p>
          <w:p w14:paraId="7409B353">
            <w:pPr>
              <w:spacing w:line="360" w:lineRule="auto"/>
              <w:rPr>
                <w:rFonts w:ascii="宋体" w:hAnsi="宋体" w:cs="宋体"/>
                <w:color w:val="auto"/>
                <w:szCs w:val="21"/>
                <w:highlight w:val="none"/>
              </w:rPr>
            </w:pPr>
            <w:r>
              <w:rPr>
                <w:rFonts w:ascii="宋体" w:hAnsi="宋体" w:cs="宋体"/>
                <w:color w:val="auto"/>
                <w:szCs w:val="21"/>
                <w:highlight w:val="none"/>
              </w:rPr>
              <w:t>14.DICOM3.0传输/储存/打印</w:t>
            </w:r>
            <w:r>
              <w:rPr>
                <w:rFonts w:ascii="宋体" w:hAnsi="宋体" w:cs="宋体"/>
                <w:color w:val="auto"/>
                <w:szCs w:val="21"/>
                <w:highlight w:val="none"/>
              </w:rPr>
              <w:tab/>
            </w:r>
            <w:r>
              <w:rPr>
                <w:rFonts w:ascii="宋体" w:hAnsi="宋体" w:cs="宋体"/>
                <w:color w:val="auto"/>
                <w:szCs w:val="21"/>
                <w:highlight w:val="none"/>
              </w:rPr>
              <w:t xml:space="preserve">    1套</w:t>
            </w:r>
          </w:p>
          <w:p w14:paraId="4886C354">
            <w:pPr>
              <w:spacing w:line="360" w:lineRule="auto"/>
              <w:rPr>
                <w:rFonts w:ascii="宋体" w:hAnsi="宋体" w:cs="宋体"/>
                <w:color w:val="auto"/>
                <w:szCs w:val="21"/>
                <w:highlight w:val="none"/>
              </w:rPr>
            </w:pPr>
            <w:r>
              <w:rPr>
                <w:rFonts w:ascii="宋体" w:hAnsi="宋体" w:cs="宋体"/>
                <w:color w:val="auto"/>
                <w:szCs w:val="21"/>
                <w:highlight w:val="none"/>
              </w:rPr>
              <w:t>15.产品及软件使用手册</w:t>
            </w:r>
            <w:r>
              <w:rPr>
                <w:rFonts w:ascii="宋体" w:hAnsi="宋体" w:cs="宋体"/>
                <w:color w:val="auto"/>
                <w:szCs w:val="21"/>
                <w:highlight w:val="none"/>
              </w:rPr>
              <w:tab/>
            </w:r>
            <w:r>
              <w:rPr>
                <w:rFonts w:ascii="宋体" w:hAnsi="宋体" w:cs="宋体"/>
                <w:color w:val="auto"/>
                <w:szCs w:val="21"/>
                <w:highlight w:val="none"/>
              </w:rPr>
              <w:t xml:space="preserve">        1套</w:t>
            </w:r>
          </w:p>
          <w:p w14:paraId="36961A84">
            <w:pPr>
              <w:spacing w:line="360" w:lineRule="auto"/>
              <w:rPr>
                <w:rFonts w:ascii="宋体" w:hAnsi="宋体" w:cs="宋体"/>
                <w:color w:val="auto"/>
                <w:szCs w:val="21"/>
                <w:highlight w:val="none"/>
              </w:rPr>
            </w:pPr>
            <w:r>
              <w:rPr>
                <w:rFonts w:ascii="宋体" w:hAnsi="宋体" w:cs="宋体"/>
                <w:color w:val="auto"/>
                <w:szCs w:val="21"/>
                <w:highlight w:val="none"/>
              </w:rPr>
              <w:t>16.提供现场机器操作、软件应用培训1次。</w:t>
            </w:r>
          </w:p>
          <w:p w14:paraId="7EA8CA8C">
            <w:pPr>
              <w:spacing w:line="360" w:lineRule="auto"/>
              <w:rPr>
                <w:rFonts w:ascii="宋体" w:hAnsi="宋体" w:cs="宋体"/>
                <w:color w:val="auto"/>
                <w:szCs w:val="21"/>
                <w:highlight w:val="none"/>
              </w:rPr>
            </w:pPr>
            <w:r>
              <w:rPr>
                <w:rFonts w:ascii="宋体" w:hAnsi="宋体" w:cs="宋体"/>
                <w:color w:val="auto"/>
                <w:szCs w:val="21"/>
                <w:highlight w:val="none"/>
              </w:rPr>
              <w:t>17.负责首次计量检测，负责放射性职业病危害建设项目预评及验收检测费用。</w:t>
            </w:r>
          </w:p>
          <w:p w14:paraId="656261B5">
            <w:pPr>
              <w:spacing w:line="360" w:lineRule="auto"/>
              <w:rPr>
                <w:rFonts w:ascii="宋体" w:hAnsi="宋体" w:cs="宋体"/>
                <w:color w:val="auto"/>
                <w:szCs w:val="21"/>
                <w:highlight w:val="none"/>
              </w:rPr>
            </w:pPr>
            <w:r>
              <w:rPr>
                <w:rFonts w:ascii="宋体" w:hAnsi="宋体" w:cs="宋体"/>
                <w:color w:val="auto"/>
                <w:szCs w:val="21"/>
                <w:highlight w:val="none"/>
              </w:rPr>
              <w:t>18.提供0.5铅当量一套成人铅防护服装备（包括铅衣、铅围脖、铅帽、铅围裙），一套儿童铅防护服装备（包括铅衣、铅围脖、铅帽、铅围裙）。</w:t>
            </w:r>
          </w:p>
          <w:p w14:paraId="06780F10">
            <w:pPr>
              <w:spacing w:line="360" w:lineRule="auto"/>
              <w:rPr>
                <w:rFonts w:ascii="宋体" w:hAnsi="宋体" w:cs="宋体"/>
                <w:color w:val="auto"/>
                <w:szCs w:val="21"/>
                <w:highlight w:val="none"/>
              </w:rPr>
            </w:pPr>
            <w:r>
              <w:rPr>
                <w:rFonts w:ascii="宋体" w:hAnsi="宋体" w:cs="宋体"/>
                <w:color w:val="auto"/>
                <w:szCs w:val="21"/>
                <w:highlight w:val="none"/>
              </w:rPr>
              <w:t>19.负责设备搬运、装卸、安装等费用。</w:t>
            </w:r>
          </w:p>
          <w:p w14:paraId="7C2437E9">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eastAsia="宋体" w:cs="宋体"/>
                <w:color w:val="auto"/>
                <w:szCs w:val="21"/>
                <w:highlight w:val="none"/>
              </w:rPr>
              <w:t>▲</w:t>
            </w:r>
            <w:r>
              <w:rPr>
                <w:rFonts w:ascii="宋体" w:hAnsi="宋体" w:cs="宋体"/>
                <w:color w:val="auto"/>
                <w:szCs w:val="21"/>
                <w:highlight w:val="none"/>
              </w:rPr>
              <w:t>20.售后服务：两年</w:t>
            </w:r>
            <w:r>
              <w:rPr>
                <w:rFonts w:hint="eastAsia" w:ascii="宋体" w:hAnsi="宋体" w:cs="宋体"/>
                <w:color w:val="auto"/>
                <w:szCs w:val="21"/>
                <w:highlight w:val="none"/>
                <w:lang w:eastAsia="zh-CN"/>
              </w:rPr>
              <w:t>无条件</w:t>
            </w:r>
            <w:r>
              <w:rPr>
                <w:rFonts w:ascii="宋体" w:hAnsi="宋体" w:cs="宋体"/>
                <w:color w:val="auto"/>
                <w:szCs w:val="21"/>
                <w:highlight w:val="none"/>
              </w:rPr>
              <w:t>保修及保养，终身维护。</w:t>
            </w:r>
          </w:p>
        </w:tc>
        <w:tc>
          <w:tcPr>
            <w:tcW w:w="1004" w:type="dxa"/>
            <w:noWrap w:val="0"/>
            <w:vAlign w:val="center"/>
          </w:tcPr>
          <w:p w14:paraId="24423906">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45</w:t>
            </w:r>
          </w:p>
        </w:tc>
      </w:tr>
      <w:tr w14:paraId="6BE80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noWrap w:val="0"/>
            <w:vAlign w:val="center"/>
          </w:tcPr>
          <w:p w14:paraId="40CB8914">
            <w:pPr>
              <w:numPr>
                <w:ilvl w:val="0"/>
                <w:numId w:val="4"/>
              </w:numPr>
              <w:snapToGrid w:val="0"/>
              <w:spacing w:line="440" w:lineRule="exact"/>
              <w:ind w:left="0" w:leftChars="0" w:firstLine="0" w:firstLineChars="0"/>
              <w:jc w:val="center"/>
              <w:rPr>
                <w:rFonts w:hint="eastAsia" w:asciiTheme="minorEastAsia" w:hAnsiTheme="minorEastAsia" w:eastAsiaTheme="minorEastAsia" w:cstheme="minorEastAsia"/>
                <w:b w:val="0"/>
                <w:bCs w:val="0"/>
                <w:color w:val="auto"/>
                <w:sz w:val="21"/>
                <w:szCs w:val="21"/>
                <w:highlight w:val="none"/>
              </w:rPr>
            </w:pPr>
          </w:p>
        </w:tc>
        <w:tc>
          <w:tcPr>
            <w:tcW w:w="1267" w:type="dxa"/>
            <w:noWrap w:val="0"/>
            <w:vAlign w:val="center"/>
          </w:tcPr>
          <w:p w14:paraId="2C2A764A">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双能X线骨密度仪</w:t>
            </w:r>
          </w:p>
        </w:tc>
        <w:tc>
          <w:tcPr>
            <w:tcW w:w="997" w:type="dxa"/>
            <w:gridSpan w:val="3"/>
            <w:tcBorders>
              <w:right w:val="single" w:color="auto" w:sz="4" w:space="0"/>
            </w:tcBorders>
            <w:noWrap w:val="0"/>
            <w:vAlign w:val="center"/>
          </w:tcPr>
          <w:p w14:paraId="4AE690D0">
            <w:pPr>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szCs w:val="21"/>
                <w:highlight w:val="none"/>
              </w:rPr>
              <w:t>1台</w:t>
            </w:r>
          </w:p>
        </w:tc>
        <w:tc>
          <w:tcPr>
            <w:tcW w:w="5681" w:type="dxa"/>
            <w:tcBorders>
              <w:left w:val="single" w:color="auto" w:sz="4" w:space="0"/>
            </w:tcBorders>
            <w:noWrap w:val="0"/>
            <w:vAlign w:val="top"/>
          </w:tcPr>
          <w:p w14:paraId="156FDDEC">
            <w:pPr>
              <w:spacing w:line="360" w:lineRule="auto"/>
              <w:rPr>
                <w:rFonts w:ascii="宋体" w:hAnsi="宋体" w:cs="宋体"/>
                <w:b/>
                <w:bCs/>
                <w:color w:val="auto"/>
                <w:szCs w:val="21"/>
                <w:highlight w:val="none"/>
              </w:rPr>
            </w:pPr>
            <w:r>
              <w:rPr>
                <w:rFonts w:ascii="宋体" w:hAnsi="宋体" w:cs="宋体"/>
                <w:b/>
                <w:bCs/>
                <w:color w:val="auto"/>
                <w:szCs w:val="21"/>
                <w:highlight w:val="none"/>
              </w:rPr>
              <w:t>一、主要技术规格：</w:t>
            </w:r>
          </w:p>
          <w:p w14:paraId="0DFEB60A">
            <w:pPr>
              <w:spacing w:line="360" w:lineRule="auto"/>
              <w:rPr>
                <w:rFonts w:ascii="宋体" w:hAnsi="宋体" w:cs="宋体"/>
                <w:color w:val="auto"/>
                <w:szCs w:val="21"/>
                <w:highlight w:val="none"/>
              </w:rPr>
            </w:pPr>
            <w:r>
              <w:rPr>
                <w:rFonts w:ascii="宋体" w:hAnsi="宋体" w:cs="宋体"/>
                <w:color w:val="auto"/>
                <w:szCs w:val="21"/>
                <w:highlight w:val="none"/>
              </w:rPr>
              <w:t>1.X线源</w:t>
            </w:r>
          </w:p>
          <w:p w14:paraId="1FA0F741">
            <w:pPr>
              <w:spacing w:line="360" w:lineRule="auto"/>
              <w:rPr>
                <w:rFonts w:ascii="宋体" w:hAns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K缘过滤，同时产生高低双能X线</w:t>
            </w:r>
          </w:p>
          <w:p w14:paraId="7525FC86">
            <w:pPr>
              <w:spacing w:line="360" w:lineRule="auto"/>
              <w:rPr>
                <w:rFonts w:ascii="宋体" w:hAns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X线扫描线束：窄角扇形且扇形开角≤4.5°</w:t>
            </w:r>
          </w:p>
          <w:p w14:paraId="0AD176EF">
            <w:pPr>
              <w:spacing w:line="360" w:lineRule="auto"/>
              <w:rPr>
                <w:rFonts w:ascii="宋体" w:hAnsi="宋体" w:cs="宋体"/>
                <w:color w:val="auto"/>
                <w:szCs w:val="21"/>
                <w:highlight w:val="none"/>
              </w:rPr>
            </w:pPr>
            <w:r>
              <w:rPr>
                <w:rFonts w:ascii="宋体" w:hAnsi="宋体" w:cs="宋体"/>
                <w:color w:val="auto"/>
                <w:szCs w:val="21"/>
                <w:highlight w:val="none"/>
              </w:rPr>
              <w:t>1.3采集成像方式：连续扫描式</w:t>
            </w:r>
          </w:p>
          <w:p w14:paraId="138B2584">
            <w:pPr>
              <w:spacing w:line="360" w:lineRule="auto"/>
              <w:rPr>
                <w:rFonts w:ascii="宋体" w:hAnsi="宋体" w:cs="宋体"/>
                <w:color w:val="auto"/>
                <w:szCs w:val="21"/>
                <w:highlight w:val="none"/>
              </w:rPr>
            </w:pPr>
            <w:r>
              <w:rPr>
                <w:rFonts w:ascii="宋体" w:hAnsi="宋体" w:cs="宋体"/>
                <w:color w:val="auto"/>
                <w:szCs w:val="21"/>
                <w:highlight w:val="none"/>
              </w:rPr>
              <w:t>1.4自动智能扫描</w:t>
            </w:r>
          </w:p>
          <w:p w14:paraId="67442B56">
            <w:pPr>
              <w:spacing w:line="360" w:lineRule="auto"/>
              <w:rPr>
                <w:rFonts w:ascii="宋体" w:hAnsi="宋体" w:cs="宋体"/>
                <w:color w:val="auto"/>
                <w:szCs w:val="21"/>
                <w:highlight w:val="none"/>
              </w:rPr>
            </w:pPr>
            <w:r>
              <w:rPr>
                <w:rFonts w:ascii="宋体" w:hAnsi="宋体" w:cs="宋体"/>
                <w:color w:val="auto"/>
                <w:szCs w:val="21"/>
                <w:highlight w:val="none"/>
              </w:rPr>
              <w:t>2.探测器系统</w:t>
            </w:r>
          </w:p>
          <w:p w14:paraId="243B9AE7">
            <w:pPr>
              <w:spacing w:line="360" w:lineRule="auto"/>
              <w:rPr>
                <w:rFonts w:ascii="宋体" w:hAnsi="宋体" w:cs="宋体"/>
                <w:color w:val="auto"/>
                <w:szCs w:val="21"/>
                <w:highlight w:val="none"/>
              </w:rPr>
            </w:pPr>
            <w:r>
              <w:rPr>
                <w:rFonts w:ascii="宋体" w:hAnsi="宋体" w:cs="宋体"/>
                <w:color w:val="auto"/>
                <w:szCs w:val="21"/>
                <w:highlight w:val="none"/>
              </w:rPr>
              <w:t>●2.1光子计数探测器，探测器材质为LYSO</w:t>
            </w:r>
          </w:p>
          <w:p w14:paraId="7E720A51">
            <w:pPr>
              <w:spacing w:line="360" w:lineRule="auto"/>
              <w:rPr>
                <w:rFonts w:ascii="宋体" w:hAnsi="宋体" w:cs="宋体"/>
                <w:color w:val="auto"/>
                <w:szCs w:val="21"/>
                <w:highlight w:val="none"/>
              </w:rPr>
            </w:pPr>
            <w:r>
              <w:rPr>
                <w:rFonts w:ascii="宋体" w:hAnsi="宋体" w:cs="宋体"/>
                <w:color w:val="auto"/>
                <w:szCs w:val="21"/>
                <w:highlight w:val="none"/>
              </w:rPr>
              <w:t>2.3探测器通道数量：≥16个</w:t>
            </w:r>
          </w:p>
          <w:p w14:paraId="66C00002">
            <w:pPr>
              <w:spacing w:line="360" w:lineRule="auto"/>
              <w:rPr>
                <w:rFonts w:ascii="宋体" w:hAnsi="宋体" w:cs="宋体"/>
                <w:color w:val="auto"/>
                <w:szCs w:val="21"/>
                <w:highlight w:val="none"/>
              </w:rPr>
            </w:pPr>
            <w:r>
              <w:rPr>
                <w:rFonts w:ascii="宋体" w:hAnsi="宋体" w:cs="宋体"/>
                <w:color w:val="auto"/>
                <w:szCs w:val="21"/>
                <w:highlight w:val="none"/>
              </w:rPr>
              <w:t>3.扫描</w:t>
            </w:r>
          </w:p>
          <w:p w14:paraId="5C2817CF">
            <w:pPr>
              <w:spacing w:line="360" w:lineRule="auto"/>
              <w:rPr>
                <w:rFonts w:ascii="宋体" w:hAnsi="宋体" w:cs="宋体"/>
                <w:color w:val="auto"/>
                <w:szCs w:val="21"/>
                <w:highlight w:val="none"/>
              </w:rPr>
            </w:pPr>
            <w:r>
              <w:rPr>
                <w:rFonts w:ascii="宋体" w:hAnsi="宋体" w:cs="宋体"/>
                <w:color w:val="auto"/>
                <w:szCs w:val="21"/>
                <w:highlight w:val="none"/>
              </w:rPr>
              <w:t>▲3.1适用于全身的扫描床，长度：≥260cm</w:t>
            </w:r>
          </w:p>
          <w:p w14:paraId="7016F03B">
            <w:pPr>
              <w:spacing w:line="360" w:lineRule="auto"/>
              <w:rPr>
                <w:rFonts w:ascii="宋体" w:hAnsi="宋体" w:cs="宋体"/>
                <w:color w:val="auto"/>
                <w:szCs w:val="21"/>
                <w:highlight w:val="none"/>
              </w:rPr>
            </w:pPr>
            <w:r>
              <w:rPr>
                <w:rFonts w:ascii="宋体" w:hAnsi="宋体" w:cs="宋体"/>
                <w:color w:val="auto"/>
                <w:szCs w:val="21"/>
                <w:highlight w:val="none"/>
              </w:rPr>
              <w:t>3.2适用于全身的扫描床，宽度：≥105cm</w:t>
            </w:r>
          </w:p>
          <w:p w14:paraId="366EB4B4">
            <w:pPr>
              <w:spacing w:line="360" w:lineRule="auto"/>
              <w:rPr>
                <w:rFonts w:ascii="宋体" w:hAnsi="宋体" w:cs="宋体"/>
                <w:color w:val="auto"/>
                <w:szCs w:val="21"/>
                <w:highlight w:val="none"/>
              </w:rPr>
            </w:pPr>
            <w:r>
              <w:rPr>
                <w:rFonts w:ascii="宋体" w:hAnsi="宋体" w:cs="宋体"/>
                <w:color w:val="auto"/>
                <w:szCs w:val="21"/>
                <w:highlight w:val="none"/>
              </w:rPr>
              <w:t>3.3最大有效扫描视野,长度X宽度：≥195cmX60cm</w:t>
            </w:r>
          </w:p>
          <w:p w14:paraId="1777617E">
            <w:pPr>
              <w:spacing w:line="360" w:lineRule="auto"/>
              <w:rPr>
                <w:rFonts w:ascii="宋体" w:hAnsi="宋体" w:cs="宋体"/>
                <w:color w:val="auto"/>
                <w:szCs w:val="21"/>
                <w:highlight w:val="none"/>
              </w:rPr>
            </w:pPr>
            <w:r>
              <w:rPr>
                <w:rFonts w:ascii="宋体" w:hAnsi="宋体" w:cs="宋体"/>
                <w:color w:val="auto"/>
                <w:szCs w:val="21"/>
                <w:highlight w:val="none"/>
              </w:rPr>
              <w:t>3.4最大病人承重：≥155kg</w:t>
            </w:r>
          </w:p>
          <w:p w14:paraId="0EF25276">
            <w:pPr>
              <w:spacing w:line="360" w:lineRule="auto"/>
              <w:rPr>
                <w:rFonts w:ascii="宋体" w:hAnsi="宋体" w:cs="宋体"/>
                <w:color w:val="auto"/>
                <w:szCs w:val="21"/>
                <w:highlight w:val="none"/>
              </w:rPr>
            </w:pPr>
            <w:r>
              <w:rPr>
                <w:rFonts w:ascii="宋体" w:hAnsi="宋体" w:cs="宋体"/>
                <w:color w:val="auto"/>
                <w:szCs w:val="21"/>
                <w:highlight w:val="none"/>
              </w:rPr>
              <w:t>3.5标准扫描时间：</w:t>
            </w:r>
          </w:p>
          <w:p w14:paraId="2BFE1337">
            <w:pPr>
              <w:spacing w:line="360" w:lineRule="auto"/>
              <w:rPr>
                <w:rFonts w:ascii="宋体" w:hAnsi="宋体" w:cs="宋体"/>
                <w:color w:val="auto"/>
                <w:szCs w:val="21"/>
                <w:highlight w:val="none"/>
              </w:rPr>
            </w:pPr>
            <w:r>
              <w:rPr>
                <w:rFonts w:ascii="宋体" w:hAnsi="宋体" w:cs="宋体"/>
                <w:color w:val="auto"/>
                <w:szCs w:val="21"/>
                <w:highlight w:val="none"/>
              </w:rPr>
              <w:t>▲3.5.1腰椎：≤30秒钟，股骨：≤30秒钟</w:t>
            </w:r>
          </w:p>
          <w:p w14:paraId="2BCEA9E8">
            <w:pPr>
              <w:spacing w:line="360" w:lineRule="auto"/>
              <w:rPr>
                <w:rFonts w:ascii="宋体" w:hAnsi="宋体" w:cs="宋体"/>
                <w:color w:val="auto"/>
                <w:szCs w:val="21"/>
                <w:highlight w:val="none"/>
              </w:rPr>
            </w:pPr>
            <w:r>
              <w:rPr>
                <w:rFonts w:ascii="宋体" w:hAnsi="宋体" w:cs="宋体"/>
                <w:color w:val="auto"/>
                <w:szCs w:val="21"/>
                <w:highlight w:val="none"/>
              </w:rPr>
              <w:t>3.5.2全身：≤5分钟</w:t>
            </w:r>
          </w:p>
          <w:p w14:paraId="73007150">
            <w:pPr>
              <w:spacing w:line="360" w:lineRule="auto"/>
              <w:rPr>
                <w:rFonts w:ascii="宋体" w:hAnsi="宋体" w:cs="宋体"/>
                <w:color w:val="auto"/>
                <w:szCs w:val="21"/>
                <w:highlight w:val="none"/>
              </w:rPr>
            </w:pPr>
            <w:r>
              <w:rPr>
                <w:rFonts w:ascii="宋体" w:hAnsi="宋体" w:cs="宋体"/>
                <w:color w:val="auto"/>
                <w:szCs w:val="21"/>
                <w:highlight w:val="none"/>
              </w:rPr>
              <w:t>3.6精确激光定位灯</w:t>
            </w:r>
          </w:p>
          <w:p w14:paraId="3F1F6DAE">
            <w:pPr>
              <w:spacing w:line="360" w:lineRule="auto"/>
              <w:rPr>
                <w:rFonts w:ascii="宋体" w:hAnsi="宋体" w:cs="宋体"/>
                <w:color w:val="auto"/>
                <w:szCs w:val="21"/>
                <w:highlight w:val="none"/>
              </w:rPr>
            </w:pPr>
            <w:r>
              <w:rPr>
                <w:rFonts w:ascii="宋体" w:hAnsi="宋体" w:cs="宋体"/>
                <w:color w:val="auto"/>
                <w:szCs w:val="21"/>
                <w:highlight w:val="none"/>
              </w:rPr>
              <w:t>3.7全配套扫描定位器（包括腰椎、髋关节等）</w:t>
            </w:r>
          </w:p>
          <w:p w14:paraId="5A377409">
            <w:pPr>
              <w:spacing w:line="360" w:lineRule="auto"/>
              <w:rPr>
                <w:rFonts w:ascii="宋体" w:hAnsi="宋体" w:cs="宋体"/>
                <w:color w:val="auto"/>
                <w:szCs w:val="21"/>
                <w:highlight w:val="none"/>
              </w:rPr>
            </w:pPr>
            <w:r>
              <w:rPr>
                <w:rFonts w:ascii="宋体" w:hAnsi="宋体" w:cs="宋体"/>
                <w:color w:val="auto"/>
                <w:szCs w:val="21"/>
                <w:highlight w:val="none"/>
              </w:rPr>
              <w:t>3.8对腰椎质控模块扫描的精度(重复性误差)：≤1.0%</w:t>
            </w:r>
          </w:p>
          <w:p w14:paraId="23245F3A">
            <w:pPr>
              <w:spacing w:line="360" w:lineRule="auto"/>
              <w:rPr>
                <w:rFonts w:ascii="宋体" w:hAnsi="宋体" w:cs="宋体"/>
                <w:color w:val="auto"/>
                <w:szCs w:val="21"/>
                <w:highlight w:val="none"/>
              </w:rPr>
            </w:pPr>
            <w:r>
              <w:rPr>
                <w:rFonts w:ascii="宋体" w:hAnsi="宋体" w:cs="宋体"/>
                <w:color w:val="auto"/>
                <w:szCs w:val="21"/>
                <w:highlight w:val="none"/>
              </w:rPr>
              <w:t>3.9对活体常规部位扫描精度(重复性误差)</w:t>
            </w:r>
          </w:p>
          <w:p w14:paraId="198443FD">
            <w:pPr>
              <w:spacing w:line="360" w:lineRule="auto"/>
              <w:rPr>
                <w:rFonts w:ascii="宋体" w:hAnsi="宋体" w:cs="宋体"/>
                <w:color w:val="auto"/>
                <w:szCs w:val="21"/>
                <w:highlight w:val="none"/>
              </w:rPr>
            </w:pPr>
            <w:r>
              <w:rPr>
                <w:rFonts w:ascii="宋体" w:hAnsi="宋体" w:cs="宋体"/>
                <w:color w:val="auto"/>
                <w:szCs w:val="21"/>
                <w:highlight w:val="none"/>
              </w:rPr>
              <w:t>3.9.1腰椎、股骨: ≤1.0%</w:t>
            </w:r>
          </w:p>
          <w:p w14:paraId="211BC81C">
            <w:pPr>
              <w:spacing w:line="360" w:lineRule="auto"/>
              <w:rPr>
                <w:rFonts w:ascii="宋体" w:hAnsi="宋体" w:cs="宋体"/>
                <w:color w:val="auto"/>
                <w:szCs w:val="21"/>
                <w:highlight w:val="none"/>
              </w:rPr>
            </w:pPr>
            <w:r>
              <w:rPr>
                <w:rFonts w:ascii="宋体" w:hAnsi="宋体" w:cs="宋体"/>
                <w:color w:val="auto"/>
                <w:szCs w:val="21"/>
                <w:highlight w:val="none"/>
              </w:rPr>
              <w:t>3.9.2双侧股骨：≤0.6%</w:t>
            </w:r>
          </w:p>
          <w:p w14:paraId="3FD37B76">
            <w:pPr>
              <w:spacing w:line="360" w:lineRule="auto"/>
              <w:rPr>
                <w:rFonts w:ascii="宋体" w:hAnsi="宋体" w:cs="宋体"/>
                <w:color w:val="auto"/>
                <w:szCs w:val="21"/>
                <w:highlight w:val="none"/>
              </w:rPr>
            </w:pPr>
            <w:r>
              <w:rPr>
                <w:rFonts w:ascii="宋体" w:hAnsi="宋体" w:cs="宋体"/>
                <w:color w:val="auto"/>
                <w:szCs w:val="21"/>
                <w:highlight w:val="none"/>
              </w:rPr>
              <w:t xml:space="preserve">3.9.3全身脂肪含量：≤1.2% </w:t>
            </w:r>
          </w:p>
          <w:p w14:paraId="52244CD2">
            <w:pPr>
              <w:spacing w:line="360" w:lineRule="auto"/>
              <w:rPr>
                <w:rFonts w:ascii="宋体" w:hAnsi="宋体" w:cs="宋体"/>
                <w:color w:val="auto"/>
                <w:szCs w:val="21"/>
                <w:highlight w:val="none"/>
              </w:rPr>
            </w:pPr>
            <w:r>
              <w:rPr>
                <w:rFonts w:ascii="宋体" w:hAnsi="宋体" w:cs="宋体"/>
                <w:color w:val="auto"/>
                <w:szCs w:val="21"/>
                <w:highlight w:val="none"/>
              </w:rPr>
              <w:t xml:space="preserve">3.9.4全身肌肉组织：≤0.7% </w:t>
            </w:r>
          </w:p>
          <w:p w14:paraId="1E35D7D5">
            <w:pPr>
              <w:spacing w:line="360" w:lineRule="auto"/>
              <w:rPr>
                <w:rFonts w:ascii="宋体" w:hAnsi="宋体" w:cs="宋体"/>
                <w:color w:val="auto"/>
                <w:szCs w:val="21"/>
                <w:highlight w:val="none"/>
              </w:rPr>
            </w:pPr>
            <w:r>
              <w:rPr>
                <w:rFonts w:ascii="宋体" w:hAnsi="宋体" w:cs="宋体"/>
                <w:color w:val="auto"/>
                <w:szCs w:val="21"/>
                <w:highlight w:val="none"/>
              </w:rPr>
              <w:t>3.10MVIR多视角影像重建技术</w:t>
            </w:r>
          </w:p>
          <w:p w14:paraId="12E21F0A">
            <w:pPr>
              <w:spacing w:line="360" w:lineRule="auto"/>
              <w:rPr>
                <w:rFonts w:ascii="宋体" w:hAnsi="宋体" w:cs="宋体"/>
                <w:color w:val="auto"/>
                <w:szCs w:val="21"/>
                <w:highlight w:val="none"/>
              </w:rPr>
            </w:pPr>
            <w:r>
              <w:rPr>
                <w:rFonts w:ascii="宋体" w:hAnsi="宋体" w:cs="宋体"/>
                <w:color w:val="auto"/>
                <w:szCs w:val="21"/>
                <w:highlight w:val="none"/>
              </w:rPr>
              <w:t>3.11提供高清晰度骨骼影像</w:t>
            </w:r>
          </w:p>
          <w:p w14:paraId="5DABC41C">
            <w:pPr>
              <w:spacing w:line="360" w:lineRule="auto"/>
              <w:rPr>
                <w:rFonts w:ascii="宋体" w:hAnsi="宋体" w:cs="宋体"/>
                <w:color w:val="auto"/>
                <w:szCs w:val="21"/>
                <w:highlight w:val="none"/>
              </w:rPr>
            </w:pPr>
            <w:r>
              <w:rPr>
                <w:rFonts w:ascii="宋体" w:hAnsi="宋体" w:cs="宋体"/>
                <w:color w:val="auto"/>
                <w:szCs w:val="21"/>
                <w:highlight w:val="none"/>
              </w:rPr>
              <w:t>3.12在扫描之后，系统能够自动检测脊柱、髋关节、前臂等部位是否存在摆位异常或是分析异常，并能给出提示和纠正建议。</w:t>
            </w:r>
          </w:p>
          <w:p w14:paraId="25CFFE84">
            <w:pPr>
              <w:spacing w:line="360" w:lineRule="auto"/>
              <w:rPr>
                <w:rFonts w:ascii="宋体" w:hAnsi="宋体" w:cs="宋体"/>
                <w:color w:val="auto"/>
                <w:szCs w:val="21"/>
                <w:highlight w:val="none"/>
              </w:rPr>
            </w:pPr>
            <w:r>
              <w:rPr>
                <w:rFonts w:ascii="宋体" w:hAnsi="宋体" w:cs="宋体"/>
                <w:color w:val="auto"/>
                <w:szCs w:val="21"/>
                <w:highlight w:val="none"/>
              </w:rPr>
              <w:t>4.扫描部位及临床应用功能</w:t>
            </w:r>
          </w:p>
          <w:p w14:paraId="3B385274">
            <w:pPr>
              <w:spacing w:line="360" w:lineRule="auto"/>
              <w:rPr>
                <w:rFonts w:ascii="宋体" w:hAnsi="宋体" w:cs="宋体"/>
                <w:color w:val="auto"/>
                <w:szCs w:val="21"/>
                <w:highlight w:val="none"/>
              </w:rPr>
            </w:pPr>
            <w:r>
              <w:rPr>
                <w:rFonts w:ascii="宋体" w:hAnsi="宋体" w:cs="宋体"/>
                <w:color w:val="auto"/>
                <w:szCs w:val="21"/>
                <w:highlight w:val="none"/>
              </w:rPr>
              <w:t>4.1正位腰椎扫描、评估</w:t>
            </w:r>
          </w:p>
          <w:p w14:paraId="0FB5696F">
            <w:pPr>
              <w:spacing w:line="360" w:lineRule="auto"/>
              <w:rPr>
                <w:rFonts w:ascii="宋体" w:hAnsi="宋体" w:cs="宋体"/>
                <w:color w:val="auto"/>
                <w:szCs w:val="21"/>
                <w:highlight w:val="none"/>
              </w:rPr>
            </w:pPr>
            <w:r>
              <w:rPr>
                <w:rFonts w:ascii="宋体" w:hAnsi="宋体" w:cs="宋体"/>
                <w:color w:val="auto"/>
                <w:szCs w:val="21"/>
                <w:highlight w:val="none"/>
              </w:rPr>
              <w:t>4.2单侧股骨扫描、评估</w:t>
            </w:r>
          </w:p>
          <w:p w14:paraId="65935FB8">
            <w:pPr>
              <w:spacing w:line="360" w:lineRule="auto"/>
              <w:rPr>
                <w:rFonts w:ascii="宋体" w:hAnsi="宋体" w:cs="宋体"/>
                <w:color w:val="auto"/>
                <w:szCs w:val="21"/>
                <w:highlight w:val="none"/>
              </w:rPr>
            </w:pPr>
            <w:r>
              <w:rPr>
                <w:rFonts w:ascii="宋体" w:hAnsi="宋体" w:cs="宋体"/>
                <w:color w:val="auto"/>
                <w:szCs w:val="21"/>
                <w:highlight w:val="none"/>
              </w:rPr>
              <w:t>4.3双侧股骨自动扫描、评估</w:t>
            </w:r>
          </w:p>
          <w:p w14:paraId="4131A74B">
            <w:pPr>
              <w:spacing w:line="360" w:lineRule="auto"/>
              <w:rPr>
                <w:rFonts w:ascii="宋体" w:hAnsi="宋体" w:cs="宋体"/>
                <w:color w:val="auto"/>
                <w:szCs w:val="21"/>
                <w:highlight w:val="none"/>
              </w:rPr>
            </w:pPr>
            <w:r>
              <w:rPr>
                <w:rFonts w:ascii="宋体" w:hAnsi="宋体" w:cs="宋体"/>
                <w:color w:val="auto"/>
                <w:szCs w:val="21"/>
                <w:highlight w:val="none"/>
              </w:rPr>
              <w:t>4.4前臂测量和分析</w:t>
            </w:r>
          </w:p>
          <w:p w14:paraId="697D9F4C">
            <w:pPr>
              <w:spacing w:line="360" w:lineRule="auto"/>
              <w:rPr>
                <w:rFonts w:ascii="宋体" w:hAnsi="宋体" w:cs="宋体"/>
                <w:color w:val="auto"/>
                <w:szCs w:val="21"/>
                <w:highlight w:val="none"/>
              </w:rPr>
            </w:pPr>
            <w:r>
              <w:rPr>
                <w:rFonts w:ascii="宋体" w:hAnsi="宋体" w:cs="宋体"/>
                <w:color w:val="auto"/>
                <w:szCs w:val="21"/>
                <w:highlight w:val="none"/>
              </w:rPr>
              <w:t>4.5全身骨密度扫描，并可进行四肢、躯干等部位的单独分析测量</w:t>
            </w:r>
          </w:p>
          <w:p w14:paraId="553DB454">
            <w:pPr>
              <w:spacing w:line="360" w:lineRule="auto"/>
              <w:rPr>
                <w:rFonts w:ascii="宋体" w:hAnsi="宋体" w:cs="宋体"/>
                <w:color w:val="auto"/>
                <w:szCs w:val="21"/>
                <w:highlight w:val="none"/>
              </w:rPr>
            </w:pPr>
            <w:r>
              <w:rPr>
                <w:rFonts w:ascii="宋体" w:hAnsi="宋体" w:cs="宋体"/>
                <w:color w:val="auto"/>
                <w:szCs w:val="21"/>
                <w:highlight w:val="none"/>
              </w:rPr>
              <w:t>●4.6可进行全身肌肉/脂肪成分分析，具备中国人体成分参考数据库，并在NMPA注册证产品适用范围中明确标明该产品可适用于脂肪肌肉组织测量和分析。</w:t>
            </w:r>
          </w:p>
          <w:p w14:paraId="3B6EB470">
            <w:pPr>
              <w:spacing w:line="360" w:lineRule="auto"/>
              <w:rPr>
                <w:rFonts w:ascii="宋体" w:hAnsi="宋体" w:cs="宋体"/>
                <w:color w:val="auto"/>
                <w:szCs w:val="21"/>
                <w:highlight w:val="none"/>
              </w:rPr>
            </w:pPr>
            <w:r>
              <w:rPr>
                <w:rFonts w:ascii="宋体" w:hAnsi="宋体" w:cs="宋体"/>
                <w:color w:val="auto"/>
                <w:szCs w:val="21"/>
                <w:highlight w:val="none"/>
              </w:rPr>
              <w:t>4.7WHO体重指数评估</w:t>
            </w:r>
          </w:p>
          <w:p w14:paraId="27D58D87">
            <w:pPr>
              <w:spacing w:line="360" w:lineRule="auto"/>
              <w:rPr>
                <w:rFonts w:ascii="宋体" w:hAnsi="宋体" w:cs="宋体"/>
                <w:color w:val="auto"/>
                <w:szCs w:val="21"/>
                <w:highlight w:val="none"/>
              </w:rPr>
            </w:pPr>
            <w:r>
              <w:rPr>
                <w:rFonts w:ascii="宋体" w:hAnsi="宋体" w:cs="宋体"/>
                <w:color w:val="auto"/>
                <w:szCs w:val="21"/>
                <w:highlight w:val="none"/>
              </w:rPr>
              <w:t>4.8自动腹臀区域脂肪分析，腹臀脂肪比</w:t>
            </w:r>
          </w:p>
          <w:p w14:paraId="56F025B6">
            <w:pPr>
              <w:spacing w:line="360" w:lineRule="auto"/>
              <w:rPr>
                <w:rFonts w:ascii="宋体" w:hAnsi="宋体" w:cs="宋体"/>
                <w:color w:val="auto"/>
                <w:szCs w:val="21"/>
                <w:highlight w:val="none"/>
              </w:rPr>
            </w:pPr>
            <w:r>
              <w:rPr>
                <w:rFonts w:ascii="宋体" w:hAnsi="宋体" w:cs="宋体"/>
                <w:color w:val="auto"/>
                <w:szCs w:val="21"/>
                <w:highlight w:val="none"/>
              </w:rPr>
              <w:t>4.9双能脊柱评估功能</w:t>
            </w:r>
          </w:p>
          <w:p w14:paraId="44B7D1E1">
            <w:pPr>
              <w:spacing w:line="360" w:lineRule="auto"/>
              <w:rPr>
                <w:rFonts w:ascii="宋体" w:hAnsi="宋体" w:cs="宋体"/>
                <w:color w:val="auto"/>
                <w:szCs w:val="21"/>
                <w:highlight w:val="none"/>
              </w:rPr>
            </w:pPr>
            <w:r>
              <w:rPr>
                <w:rFonts w:ascii="宋体" w:hAnsi="宋体" w:cs="宋体"/>
                <w:color w:val="auto"/>
                <w:szCs w:val="21"/>
                <w:highlight w:val="none"/>
              </w:rPr>
              <w:t>4.10人工髋关节置换后的自动扫描、评估</w:t>
            </w:r>
          </w:p>
          <w:p w14:paraId="47BEE1AF">
            <w:pPr>
              <w:spacing w:line="360" w:lineRule="auto"/>
              <w:rPr>
                <w:rFonts w:ascii="宋体" w:hAnsi="宋体" w:cs="宋体"/>
                <w:color w:val="auto"/>
                <w:szCs w:val="21"/>
                <w:highlight w:val="none"/>
              </w:rPr>
            </w:pPr>
            <w:r>
              <w:rPr>
                <w:rFonts w:ascii="宋体" w:hAnsi="宋体" w:cs="宋体"/>
                <w:color w:val="auto"/>
                <w:szCs w:val="21"/>
                <w:highlight w:val="none"/>
              </w:rPr>
              <w:t>4.10.1增强型骨科专用软件（髋关节），用于人工髋关节置换术后假体周围骨量测量及变化评估</w:t>
            </w:r>
          </w:p>
          <w:p w14:paraId="05560DF5">
            <w:pPr>
              <w:spacing w:line="360" w:lineRule="auto"/>
              <w:rPr>
                <w:rFonts w:ascii="宋体" w:hAnsi="宋体" w:cs="宋体"/>
                <w:color w:val="auto"/>
                <w:szCs w:val="21"/>
                <w:highlight w:val="none"/>
              </w:rPr>
            </w:pPr>
            <w:r>
              <w:rPr>
                <w:rFonts w:ascii="宋体" w:hAnsi="宋体" w:cs="宋体"/>
                <w:color w:val="auto"/>
                <w:szCs w:val="21"/>
                <w:highlight w:val="none"/>
              </w:rPr>
              <w:t>▲4.10.2人工髋关节周围划分的评估区个数：≥19个</w:t>
            </w:r>
          </w:p>
          <w:p w14:paraId="5BDBC365">
            <w:pPr>
              <w:spacing w:line="360" w:lineRule="auto"/>
              <w:rPr>
                <w:rFonts w:ascii="宋体" w:hAnsi="宋体" w:cs="宋体"/>
                <w:color w:val="auto"/>
                <w:szCs w:val="21"/>
                <w:highlight w:val="none"/>
              </w:rPr>
            </w:pPr>
            <w:r>
              <w:rPr>
                <w:rFonts w:ascii="宋体" w:hAnsi="宋体" w:cs="宋体"/>
                <w:color w:val="auto"/>
                <w:szCs w:val="21"/>
                <w:highlight w:val="none"/>
              </w:rPr>
              <w:t>▲4.11一次定位，自动完成腰椎、双侧股骨扫描检测功能</w:t>
            </w:r>
          </w:p>
          <w:p w14:paraId="4E970C40">
            <w:pPr>
              <w:spacing w:line="360" w:lineRule="auto"/>
              <w:rPr>
                <w:rFonts w:ascii="宋体" w:hAnsi="宋体" w:cs="宋体"/>
                <w:color w:val="auto"/>
                <w:szCs w:val="21"/>
                <w:highlight w:val="none"/>
              </w:rPr>
            </w:pPr>
            <w:r>
              <w:rPr>
                <w:rFonts w:ascii="宋体" w:hAnsi="宋体" w:cs="宋体"/>
                <w:color w:val="auto"/>
                <w:szCs w:val="21"/>
                <w:highlight w:val="none"/>
              </w:rPr>
              <w:t>4.12骨折风险评估软件</w:t>
            </w:r>
          </w:p>
          <w:p w14:paraId="7C0DD6D4">
            <w:pPr>
              <w:spacing w:line="360" w:lineRule="auto"/>
              <w:rPr>
                <w:rFonts w:ascii="宋体" w:hAnsi="宋体" w:cs="宋体"/>
                <w:color w:val="auto"/>
                <w:szCs w:val="21"/>
                <w:highlight w:val="none"/>
              </w:rPr>
            </w:pPr>
            <w:r>
              <w:rPr>
                <w:rFonts w:ascii="宋体" w:hAnsi="宋体" w:cs="宋体"/>
                <w:color w:val="auto"/>
                <w:szCs w:val="21"/>
                <w:highlight w:val="none"/>
              </w:rPr>
              <w:t>4.13计算机自动辅助诊断分析软件</w:t>
            </w:r>
          </w:p>
          <w:p w14:paraId="7703D6A1">
            <w:pPr>
              <w:spacing w:line="360" w:lineRule="auto"/>
              <w:rPr>
                <w:rFonts w:ascii="宋体" w:hAnsi="宋体" w:cs="宋体"/>
                <w:color w:val="auto"/>
                <w:szCs w:val="21"/>
                <w:highlight w:val="none"/>
              </w:rPr>
            </w:pPr>
            <w:r>
              <w:rPr>
                <w:rFonts w:ascii="宋体" w:hAnsi="宋体" w:cs="宋体"/>
                <w:color w:val="auto"/>
                <w:szCs w:val="21"/>
                <w:highlight w:val="none"/>
              </w:rPr>
              <w:t>5.临床应用软件包</w:t>
            </w:r>
          </w:p>
          <w:p w14:paraId="1CBBFEB7">
            <w:pPr>
              <w:spacing w:line="360" w:lineRule="auto"/>
              <w:rPr>
                <w:rFonts w:ascii="宋体" w:hAnsi="宋体" w:cs="宋体"/>
                <w:color w:val="auto"/>
                <w:szCs w:val="21"/>
                <w:highlight w:val="none"/>
              </w:rPr>
            </w:pPr>
            <w:r>
              <w:rPr>
                <w:rFonts w:ascii="宋体" w:hAnsi="宋体" w:cs="宋体"/>
                <w:color w:val="auto"/>
                <w:szCs w:val="21"/>
                <w:highlight w:val="none"/>
              </w:rPr>
              <w:t>5.1运行环境：预装中文WINDOWS操作系统</w:t>
            </w:r>
          </w:p>
          <w:p w14:paraId="1CEBECAF">
            <w:pPr>
              <w:spacing w:line="360" w:lineRule="auto"/>
              <w:rPr>
                <w:rFonts w:ascii="宋体" w:hAnsi="宋体" w:cs="宋体"/>
                <w:color w:val="auto"/>
                <w:szCs w:val="21"/>
                <w:highlight w:val="none"/>
              </w:rPr>
            </w:pPr>
            <w:r>
              <w:rPr>
                <w:rFonts w:ascii="宋体" w:hAnsi="宋体" w:cs="宋体"/>
                <w:color w:val="auto"/>
                <w:szCs w:val="21"/>
                <w:highlight w:val="none"/>
              </w:rPr>
              <w:t>5.2骨密度仪中文操作软件及骨密度结果中文影像数据检测报告</w:t>
            </w:r>
          </w:p>
          <w:p w14:paraId="4AB30031">
            <w:pPr>
              <w:spacing w:line="360" w:lineRule="auto"/>
              <w:rPr>
                <w:rFonts w:ascii="宋体" w:hAnsi="宋体" w:cs="宋体"/>
                <w:color w:val="auto"/>
                <w:szCs w:val="21"/>
                <w:highlight w:val="none"/>
              </w:rPr>
            </w:pPr>
            <w:r>
              <w:rPr>
                <w:rFonts w:ascii="宋体" w:hAnsi="宋体" w:cs="宋体"/>
                <w:color w:val="auto"/>
                <w:szCs w:val="21"/>
                <w:highlight w:val="none"/>
              </w:rPr>
              <w:t>5.3骨密度计算软件包</w:t>
            </w:r>
          </w:p>
          <w:p w14:paraId="7074BE36">
            <w:pPr>
              <w:spacing w:line="360" w:lineRule="auto"/>
              <w:rPr>
                <w:rFonts w:ascii="宋体" w:hAnsi="宋体" w:cs="宋体"/>
                <w:color w:val="auto"/>
                <w:szCs w:val="21"/>
                <w:highlight w:val="none"/>
              </w:rPr>
            </w:pPr>
            <w:r>
              <w:rPr>
                <w:rFonts w:ascii="宋体" w:hAnsi="宋体" w:cs="宋体"/>
                <w:color w:val="auto"/>
                <w:szCs w:val="21"/>
                <w:highlight w:val="none"/>
              </w:rPr>
              <w:t xml:space="preserve">▲5.5中国大陆人数据库：数据库由国内机构建立，全国多点采集，样本量≥11,000 </w:t>
            </w:r>
          </w:p>
          <w:p w14:paraId="5188D550">
            <w:pPr>
              <w:spacing w:line="360" w:lineRule="auto"/>
              <w:rPr>
                <w:rFonts w:ascii="宋体" w:hAnsi="宋体" w:cs="宋体"/>
                <w:color w:val="auto"/>
                <w:szCs w:val="21"/>
                <w:highlight w:val="none"/>
              </w:rPr>
            </w:pPr>
            <w:r>
              <w:rPr>
                <w:rFonts w:ascii="宋体" w:hAnsi="宋体" w:cs="宋体"/>
                <w:color w:val="auto"/>
                <w:szCs w:val="21"/>
                <w:highlight w:val="none"/>
              </w:rPr>
              <w:t>5.6智能自动确定骨边缘软件</w:t>
            </w:r>
          </w:p>
          <w:p w14:paraId="43072046">
            <w:pPr>
              <w:spacing w:line="360" w:lineRule="auto"/>
              <w:rPr>
                <w:rFonts w:ascii="宋体" w:hAnsi="宋体" w:cs="宋体"/>
                <w:color w:val="auto"/>
                <w:szCs w:val="21"/>
                <w:highlight w:val="none"/>
              </w:rPr>
            </w:pPr>
            <w:r>
              <w:rPr>
                <w:rFonts w:ascii="宋体" w:hAnsi="宋体" w:cs="宋体"/>
                <w:color w:val="auto"/>
                <w:szCs w:val="21"/>
                <w:highlight w:val="none"/>
              </w:rPr>
              <w:t>5.7与前一次扫描结果对比分析</w:t>
            </w:r>
          </w:p>
          <w:p w14:paraId="4113CD1C">
            <w:pPr>
              <w:spacing w:line="360" w:lineRule="auto"/>
              <w:rPr>
                <w:rFonts w:ascii="宋体" w:hAnsi="宋体" w:cs="宋体"/>
                <w:color w:val="auto"/>
                <w:szCs w:val="21"/>
                <w:highlight w:val="none"/>
              </w:rPr>
            </w:pPr>
            <w:r>
              <w:rPr>
                <w:rFonts w:ascii="宋体" w:hAnsi="宋体" w:cs="宋体"/>
                <w:color w:val="auto"/>
                <w:szCs w:val="21"/>
                <w:highlight w:val="none"/>
              </w:rPr>
              <w:t>5.8异常骨密度区域或金属自动排除软件</w:t>
            </w:r>
          </w:p>
          <w:p w14:paraId="50858B78">
            <w:pPr>
              <w:spacing w:line="360" w:lineRule="auto"/>
              <w:rPr>
                <w:rFonts w:ascii="宋体" w:hAnsi="宋体" w:cs="宋体"/>
                <w:color w:val="auto"/>
                <w:szCs w:val="21"/>
                <w:highlight w:val="none"/>
              </w:rPr>
            </w:pPr>
            <w:r>
              <w:rPr>
                <w:rFonts w:ascii="宋体" w:hAnsi="宋体" w:cs="宋体"/>
                <w:color w:val="auto"/>
                <w:szCs w:val="21"/>
                <w:highlight w:val="none"/>
              </w:rPr>
              <w:t>5.9屏幕上扫描部位调整</w:t>
            </w:r>
          </w:p>
          <w:p w14:paraId="60452E28">
            <w:pPr>
              <w:spacing w:line="360" w:lineRule="auto"/>
              <w:rPr>
                <w:rFonts w:ascii="宋体" w:hAnsi="宋体" w:cs="宋体"/>
                <w:color w:val="auto"/>
                <w:szCs w:val="21"/>
                <w:highlight w:val="none"/>
              </w:rPr>
            </w:pPr>
            <w:r>
              <w:rPr>
                <w:rFonts w:ascii="宋体" w:hAnsi="宋体" w:cs="宋体"/>
                <w:color w:val="auto"/>
                <w:szCs w:val="21"/>
                <w:highlight w:val="none"/>
              </w:rPr>
              <w:t>5.10体重/种族差异校正软件</w:t>
            </w:r>
          </w:p>
          <w:p w14:paraId="20B03F38">
            <w:pPr>
              <w:spacing w:line="360" w:lineRule="auto"/>
              <w:rPr>
                <w:rFonts w:ascii="宋体" w:hAnsi="宋体" w:cs="宋体"/>
                <w:color w:val="auto"/>
                <w:szCs w:val="21"/>
                <w:highlight w:val="none"/>
              </w:rPr>
            </w:pPr>
            <w:r>
              <w:rPr>
                <w:rFonts w:ascii="宋体" w:hAnsi="宋体" w:cs="宋体"/>
                <w:color w:val="auto"/>
                <w:szCs w:val="21"/>
                <w:highlight w:val="none"/>
              </w:rPr>
              <w:t>5.11T值和Z值分析软件</w:t>
            </w:r>
          </w:p>
          <w:p w14:paraId="667D3B99">
            <w:pPr>
              <w:spacing w:line="360" w:lineRule="auto"/>
              <w:rPr>
                <w:rFonts w:ascii="宋体" w:hAnsi="宋体" w:cs="宋体"/>
                <w:color w:val="auto"/>
                <w:szCs w:val="21"/>
                <w:highlight w:val="none"/>
              </w:rPr>
            </w:pPr>
            <w:r>
              <w:rPr>
                <w:rFonts w:ascii="宋体" w:hAnsi="宋体" w:cs="宋体"/>
                <w:color w:val="auto"/>
                <w:szCs w:val="21"/>
                <w:highlight w:val="none"/>
              </w:rPr>
              <w:t>5.12检测质量控制系统（含质量检测程序，QA态势分析）</w:t>
            </w:r>
          </w:p>
          <w:p w14:paraId="62D1E330">
            <w:pPr>
              <w:spacing w:line="360" w:lineRule="auto"/>
              <w:rPr>
                <w:rFonts w:ascii="宋体" w:hAnsi="宋体" w:cs="宋体"/>
                <w:color w:val="auto"/>
                <w:szCs w:val="21"/>
                <w:highlight w:val="none"/>
              </w:rPr>
            </w:pPr>
            <w:r>
              <w:rPr>
                <w:rFonts w:ascii="宋体" w:hAnsi="宋体" w:cs="宋体"/>
                <w:color w:val="auto"/>
                <w:szCs w:val="21"/>
                <w:highlight w:val="none"/>
              </w:rPr>
              <w:t>5.13检测结果趋势分析功能</w:t>
            </w:r>
          </w:p>
          <w:p w14:paraId="246428E4">
            <w:pPr>
              <w:spacing w:line="360" w:lineRule="auto"/>
              <w:rPr>
                <w:rFonts w:ascii="宋体" w:hAnsi="宋体" w:cs="宋体"/>
                <w:color w:val="auto"/>
                <w:szCs w:val="21"/>
                <w:highlight w:val="none"/>
              </w:rPr>
            </w:pPr>
            <w:r>
              <w:rPr>
                <w:rFonts w:ascii="宋体" w:hAnsi="宋体" w:cs="宋体"/>
                <w:color w:val="auto"/>
                <w:szCs w:val="21"/>
                <w:highlight w:val="none"/>
              </w:rPr>
              <w:t>5.14多部位集成报告软件-多部位集成报告系统，将所有检测结果打印在一张报告上进行联合评估</w:t>
            </w:r>
          </w:p>
          <w:p w14:paraId="3CCDF4E3">
            <w:pPr>
              <w:spacing w:line="360" w:lineRule="auto"/>
              <w:rPr>
                <w:rFonts w:ascii="宋体" w:hAnsi="宋体" w:cs="宋体"/>
                <w:color w:val="auto"/>
                <w:szCs w:val="21"/>
                <w:highlight w:val="none"/>
              </w:rPr>
            </w:pPr>
            <w:r>
              <w:rPr>
                <w:rFonts w:ascii="宋体" w:hAnsi="宋体" w:cs="宋体"/>
                <w:color w:val="auto"/>
                <w:szCs w:val="21"/>
                <w:highlight w:val="none"/>
              </w:rPr>
              <w:t>5.15自动化报告编辑书写软件</w:t>
            </w:r>
          </w:p>
          <w:p w14:paraId="3BFD90CD">
            <w:pPr>
              <w:spacing w:line="360" w:lineRule="auto"/>
              <w:rPr>
                <w:rFonts w:hint="eastAsia" w:ascii="宋体" w:hAnsi="宋体" w:eastAsia="宋体" w:cs="宋体"/>
                <w:color w:val="auto"/>
                <w:szCs w:val="21"/>
                <w:highlight w:val="none"/>
                <w:lang w:eastAsia="zh-CN"/>
              </w:rPr>
            </w:pPr>
            <w:r>
              <w:rPr>
                <w:rFonts w:ascii="宋体" w:hAnsi="宋体" w:cs="宋体"/>
                <w:color w:val="auto"/>
                <w:szCs w:val="21"/>
                <w:highlight w:val="none"/>
              </w:rPr>
              <w:t>6.</w:t>
            </w:r>
            <w:r>
              <w:rPr>
                <w:rFonts w:hint="eastAsia" w:ascii="宋体" w:hAnsi="宋体" w:cs="宋体"/>
                <w:color w:val="auto"/>
                <w:szCs w:val="21"/>
                <w:highlight w:val="none"/>
                <w:lang w:eastAsia="zh-CN"/>
              </w:rPr>
              <w:t>医用报告</w:t>
            </w:r>
            <w:r>
              <w:rPr>
                <w:rFonts w:ascii="宋体" w:hAnsi="宋体" w:cs="宋体"/>
                <w:color w:val="auto"/>
                <w:szCs w:val="21"/>
                <w:highlight w:val="none"/>
              </w:rPr>
              <w:t>彩色</w:t>
            </w:r>
            <w:r>
              <w:rPr>
                <w:rFonts w:hint="eastAsia" w:ascii="宋体" w:hAnsi="宋体" w:cs="宋体"/>
                <w:color w:val="auto"/>
                <w:szCs w:val="21"/>
                <w:highlight w:val="none"/>
                <w:lang w:eastAsia="zh-CN"/>
              </w:rPr>
              <w:t>输出装置</w:t>
            </w:r>
          </w:p>
          <w:p w14:paraId="45C4F7E6">
            <w:pPr>
              <w:spacing w:line="360" w:lineRule="auto"/>
              <w:rPr>
                <w:rFonts w:ascii="宋体" w:hAnsi="宋体" w:cs="宋体"/>
                <w:b/>
                <w:bCs/>
                <w:color w:val="auto"/>
                <w:szCs w:val="21"/>
                <w:highlight w:val="none"/>
              </w:rPr>
            </w:pPr>
            <w:r>
              <w:rPr>
                <w:rFonts w:ascii="宋体" w:hAnsi="宋体" w:cs="宋体"/>
                <w:b/>
                <w:bCs/>
                <w:color w:val="auto"/>
                <w:szCs w:val="21"/>
                <w:highlight w:val="none"/>
              </w:rPr>
              <w:t>二、系统配置清单</w:t>
            </w:r>
          </w:p>
          <w:p w14:paraId="026CB3C1">
            <w:pPr>
              <w:spacing w:line="360" w:lineRule="auto"/>
              <w:rPr>
                <w:rFonts w:ascii="宋体" w:hAnsi="宋体" w:cs="宋体"/>
                <w:color w:val="auto"/>
                <w:szCs w:val="21"/>
                <w:highlight w:val="none"/>
              </w:rPr>
            </w:pPr>
            <w:r>
              <w:rPr>
                <w:rFonts w:ascii="宋体" w:hAnsi="宋体" w:cs="宋体"/>
                <w:color w:val="auto"/>
                <w:szCs w:val="21"/>
                <w:highlight w:val="none"/>
              </w:rPr>
              <w:t>1.基本配置</w:t>
            </w:r>
          </w:p>
          <w:p w14:paraId="239007AC">
            <w:pPr>
              <w:spacing w:line="360" w:lineRule="auto"/>
              <w:rPr>
                <w:rFonts w:ascii="宋体" w:hAnsi="宋体" w:cs="宋体"/>
                <w:color w:val="auto"/>
                <w:szCs w:val="21"/>
                <w:highlight w:val="none"/>
              </w:rPr>
            </w:pPr>
            <w:r>
              <w:rPr>
                <w:rFonts w:ascii="宋体" w:hAnsi="宋体" w:cs="宋体"/>
                <w:color w:val="auto"/>
                <w:szCs w:val="21"/>
                <w:highlight w:val="none"/>
              </w:rPr>
              <w:t>1.1双能X线骨密度仪主机系统</w:t>
            </w:r>
          </w:p>
          <w:p w14:paraId="21A4E85E">
            <w:pPr>
              <w:spacing w:line="360" w:lineRule="auto"/>
              <w:rPr>
                <w:rFonts w:ascii="宋体" w:hAnsi="宋体" w:cs="宋体"/>
                <w:color w:val="auto"/>
                <w:szCs w:val="21"/>
                <w:highlight w:val="none"/>
              </w:rPr>
            </w:pPr>
            <w:r>
              <w:rPr>
                <w:rFonts w:ascii="宋体" w:hAnsi="宋体" w:cs="宋体"/>
                <w:color w:val="auto"/>
                <w:szCs w:val="21"/>
                <w:highlight w:val="none"/>
              </w:rPr>
              <w:t>1.2全配套扫描定位器套件</w:t>
            </w:r>
          </w:p>
          <w:p w14:paraId="1400BA40">
            <w:pPr>
              <w:spacing w:line="360" w:lineRule="auto"/>
              <w:rPr>
                <w:rFonts w:ascii="宋体" w:hAnsi="宋体" w:cs="宋体"/>
                <w:color w:val="auto"/>
                <w:szCs w:val="21"/>
                <w:highlight w:val="none"/>
              </w:rPr>
            </w:pPr>
            <w:r>
              <w:rPr>
                <w:rFonts w:ascii="宋体" w:hAnsi="宋体" w:cs="宋体"/>
                <w:color w:val="auto"/>
                <w:szCs w:val="21"/>
                <w:highlight w:val="none"/>
              </w:rPr>
              <w:t>1.3电源线</w:t>
            </w:r>
          </w:p>
          <w:p w14:paraId="61A040FA">
            <w:pPr>
              <w:spacing w:line="360" w:lineRule="auto"/>
              <w:rPr>
                <w:rFonts w:ascii="宋体" w:hAnsi="宋体" w:cs="宋体"/>
                <w:color w:val="auto"/>
                <w:szCs w:val="21"/>
                <w:highlight w:val="none"/>
              </w:rPr>
            </w:pPr>
            <w:r>
              <w:rPr>
                <w:rFonts w:ascii="宋体" w:hAnsi="宋体" w:cs="宋体"/>
                <w:color w:val="auto"/>
                <w:szCs w:val="21"/>
                <w:highlight w:val="none"/>
              </w:rPr>
              <w:t>1.4用户操作手册</w:t>
            </w:r>
          </w:p>
          <w:p w14:paraId="02D32985">
            <w:pPr>
              <w:spacing w:line="360" w:lineRule="auto"/>
              <w:rPr>
                <w:rFonts w:ascii="宋体" w:hAnsi="宋体" w:cs="宋体"/>
                <w:color w:val="auto"/>
                <w:szCs w:val="21"/>
                <w:highlight w:val="none"/>
              </w:rPr>
            </w:pPr>
            <w:r>
              <w:rPr>
                <w:rFonts w:ascii="宋体" w:hAnsi="宋体" w:cs="宋体"/>
                <w:color w:val="auto"/>
                <w:szCs w:val="21"/>
                <w:highlight w:val="none"/>
              </w:rPr>
              <w:t>1.5DICOM 协议接口</w:t>
            </w:r>
          </w:p>
          <w:p w14:paraId="5E632283">
            <w:pPr>
              <w:spacing w:line="360" w:lineRule="auto"/>
              <w:rPr>
                <w:rFonts w:ascii="宋体" w:hAnsi="宋体" w:cs="宋体"/>
                <w:color w:val="auto"/>
                <w:szCs w:val="21"/>
                <w:highlight w:val="none"/>
              </w:rPr>
            </w:pPr>
            <w:r>
              <w:rPr>
                <w:rFonts w:ascii="宋体" w:hAnsi="宋体" w:cs="宋体"/>
                <w:color w:val="auto"/>
                <w:szCs w:val="21"/>
                <w:highlight w:val="none"/>
              </w:rPr>
              <w:t>1.6HL7协议接口</w:t>
            </w:r>
          </w:p>
          <w:p w14:paraId="16754801">
            <w:pPr>
              <w:spacing w:line="360" w:lineRule="auto"/>
              <w:rPr>
                <w:rFonts w:ascii="宋体" w:hAnsi="宋体" w:cs="宋体"/>
                <w:color w:val="auto"/>
                <w:szCs w:val="21"/>
                <w:highlight w:val="none"/>
              </w:rPr>
            </w:pPr>
            <w:r>
              <w:rPr>
                <w:rFonts w:ascii="宋体" w:hAnsi="宋体" w:cs="宋体"/>
                <w:color w:val="auto"/>
                <w:szCs w:val="21"/>
                <w:highlight w:val="none"/>
              </w:rPr>
              <w:t>1.7工作站及</w:t>
            </w:r>
            <w:r>
              <w:rPr>
                <w:rFonts w:hint="eastAsia" w:ascii="宋体" w:hAnsi="宋体" w:cs="宋体"/>
                <w:color w:val="auto"/>
                <w:szCs w:val="21"/>
                <w:highlight w:val="none"/>
                <w:lang w:eastAsia="zh-CN"/>
              </w:rPr>
              <w:t>输出装置</w:t>
            </w:r>
          </w:p>
          <w:p w14:paraId="6CFC85A9">
            <w:pPr>
              <w:spacing w:line="360" w:lineRule="auto"/>
              <w:rPr>
                <w:rFonts w:ascii="宋体" w:hAnsi="宋体" w:cs="宋体"/>
                <w:color w:val="auto"/>
                <w:szCs w:val="21"/>
                <w:highlight w:val="none"/>
              </w:rPr>
            </w:pPr>
            <w:r>
              <w:rPr>
                <w:rFonts w:ascii="宋体" w:hAnsi="宋体" w:cs="宋体"/>
                <w:color w:val="auto"/>
                <w:szCs w:val="21"/>
                <w:highlight w:val="none"/>
              </w:rPr>
              <w:t>1.8质量检查控制系统</w:t>
            </w:r>
          </w:p>
          <w:p w14:paraId="1FBD1528">
            <w:pPr>
              <w:spacing w:line="360" w:lineRule="auto"/>
              <w:rPr>
                <w:rFonts w:ascii="宋体" w:hAnsi="宋体" w:cs="宋体"/>
                <w:color w:val="auto"/>
                <w:szCs w:val="21"/>
                <w:highlight w:val="none"/>
              </w:rPr>
            </w:pPr>
            <w:r>
              <w:rPr>
                <w:rFonts w:ascii="宋体" w:hAnsi="宋体" w:cs="宋体"/>
                <w:color w:val="auto"/>
                <w:szCs w:val="21"/>
                <w:highlight w:val="none"/>
              </w:rPr>
              <w:t>2.临床应用功能平台</w:t>
            </w:r>
          </w:p>
          <w:p w14:paraId="26083496">
            <w:pPr>
              <w:spacing w:line="360" w:lineRule="auto"/>
              <w:rPr>
                <w:rFonts w:ascii="宋体" w:hAnsi="宋体" w:cs="宋体"/>
                <w:color w:val="auto"/>
                <w:szCs w:val="21"/>
                <w:highlight w:val="none"/>
              </w:rPr>
            </w:pPr>
            <w:r>
              <w:rPr>
                <w:rFonts w:ascii="宋体" w:hAnsi="宋体" w:cs="宋体"/>
                <w:color w:val="auto"/>
                <w:szCs w:val="21"/>
                <w:highlight w:val="none"/>
              </w:rPr>
              <w:t>2.1正位腰椎测量</w:t>
            </w:r>
          </w:p>
          <w:p w14:paraId="01A90865">
            <w:pPr>
              <w:spacing w:line="360" w:lineRule="auto"/>
              <w:rPr>
                <w:rFonts w:ascii="宋体" w:hAnsi="宋体" w:cs="宋体"/>
                <w:color w:val="auto"/>
                <w:szCs w:val="21"/>
                <w:highlight w:val="none"/>
              </w:rPr>
            </w:pPr>
            <w:r>
              <w:rPr>
                <w:rFonts w:ascii="宋体" w:hAnsi="宋体" w:cs="宋体"/>
                <w:color w:val="auto"/>
                <w:szCs w:val="21"/>
                <w:highlight w:val="none"/>
              </w:rPr>
              <w:t>2.2单侧股骨测量</w:t>
            </w:r>
          </w:p>
          <w:p w14:paraId="680E5E7D">
            <w:pPr>
              <w:spacing w:line="360" w:lineRule="auto"/>
              <w:rPr>
                <w:rFonts w:ascii="宋体" w:hAnsi="宋体" w:cs="宋体"/>
                <w:color w:val="auto"/>
                <w:szCs w:val="21"/>
                <w:highlight w:val="none"/>
              </w:rPr>
            </w:pPr>
            <w:r>
              <w:rPr>
                <w:rFonts w:ascii="宋体" w:hAnsi="宋体" w:cs="宋体"/>
                <w:color w:val="auto"/>
                <w:szCs w:val="21"/>
                <w:highlight w:val="none"/>
              </w:rPr>
              <w:t>2.3双侧股骨测量</w:t>
            </w:r>
          </w:p>
          <w:p w14:paraId="4B2ABDCB">
            <w:pPr>
              <w:spacing w:line="360" w:lineRule="auto"/>
              <w:rPr>
                <w:rFonts w:ascii="宋体" w:hAnsi="宋体" w:cs="宋体"/>
                <w:color w:val="auto"/>
                <w:szCs w:val="21"/>
                <w:highlight w:val="none"/>
              </w:rPr>
            </w:pPr>
            <w:r>
              <w:rPr>
                <w:rFonts w:ascii="宋体" w:hAnsi="宋体" w:cs="宋体"/>
                <w:color w:val="auto"/>
                <w:szCs w:val="21"/>
                <w:highlight w:val="none"/>
              </w:rPr>
              <w:t>2.4FRAX骨折风险评估</w:t>
            </w:r>
          </w:p>
          <w:p w14:paraId="5C054DB8">
            <w:pPr>
              <w:spacing w:line="360" w:lineRule="auto"/>
              <w:rPr>
                <w:rFonts w:ascii="宋体" w:hAnsi="宋体" w:cs="宋体"/>
                <w:color w:val="auto"/>
                <w:szCs w:val="21"/>
                <w:highlight w:val="none"/>
              </w:rPr>
            </w:pPr>
            <w:r>
              <w:rPr>
                <w:rFonts w:ascii="宋体" w:hAnsi="宋体" w:cs="宋体"/>
                <w:color w:val="auto"/>
                <w:szCs w:val="21"/>
                <w:highlight w:val="none"/>
              </w:rPr>
              <w:t>2.5前臂测量</w:t>
            </w:r>
          </w:p>
          <w:p w14:paraId="4CFFDAE3">
            <w:pPr>
              <w:spacing w:line="360" w:lineRule="auto"/>
              <w:rPr>
                <w:rFonts w:ascii="宋体" w:hAnsi="宋体" w:cs="宋体"/>
                <w:color w:val="auto"/>
                <w:szCs w:val="21"/>
                <w:highlight w:val="none"/>
              </w:rPr>
            </w:pPr>
            <w:r>
              <w:rPr>
                <w:rFonts w:ascii="宋体" w:hAnsi="宋体" w:cs="宋体"/>
                <w:color w:val="auto"/>
                <w:szCs w:val="21"/>
                <w:highlight w:val="none"/>
              </w:rPr>
              <w:t>2.6非坐式前臂测量</w:t>
            </w:r>
          </w:p>
          <w:p w14:paraId="2A6C529D">
            <w:pPr>
              <w:spacing w:line="360" w:lineRule="auto"/>
              <w:rPr>
                <w:rFonts w:ascii="宋体" w:hAnsi="宋体" w:cs="宋体"/>
                <w:color w:val="auto"/>
                <w:szCs w:val="21"/>
                <w:highlight w:val="none"/>
              </w:rPr>
            </w:pPr>
            <w:r>
              <w:rPr>
                <w:rFonts w:ascii="宋体" w:hAnsi="宋体" w:cs="宋体"/>
                <w:color w:val="auto"/>
                <w:szCs w:val="21"/>
                <w:highlight w:val="none"/>
              </w:rPr>
              <w:t>2.7DVA双能椎体评估</w:t>
            </w:r>
          </w:p>
          <w:p w14:paraId="33AF8BC0">
            <w:pPr>
              <w:spacing w:line="360" w:lineRule="auto"/>
              <w:rPr>
                <w:rFonts w:ascii="宋体" w:hAnsi="宋体" w:cs="宋体"/>
                <w:color w:val="auto"/>
                <w:szCs w:val="21"/>
                <w:highlight w:val="none"/>
              </w:rPr>
            </w:pPr>
            <w:r>
              <w:rPr>
                <w:rFonts w:ascii="宋体" w:hAnsi="宋体" w:cs="宋体"/>
                <w:color w:val="auto"/>
                <w:szCs w:val="21"/>
                <w:highlight w:val="none"/>
              </w:rPr>
              <w:t>2.8骨科髋关节测量</w:t>
            </w:r>
          </w:p>
          <w:p w14:paraId="6F5DD9EA">
            <w:pPr>
              <w:spacing w:line="360" w:lineRule="auto"/>
              <w:rPr>
                <w:rFonts w:ascii="宋体" w:hAnsi="宋体" w:cs="宋体"/>
                <w:color w:val="auto"/>
                <w:szCs w:val="21"/>
                <w:highlight w:val="none"/>
              </w:rPr>
            </w:pPr>
            <w:r>
              <w:rPr>
                <w:rFonts w:ascii="宋体" w:hAnsi="宋体" w:cs="宋体"/>
                <w:color w:val="auto"/>
                <w:szCs w:val="21"/>
                <w:highlight w:val="none"/>
              </w:rPr>
              <w:t>2.9全身骨密度测量</w:t>
            </w:r>
          </w:p>
          <w:p w14:paraId="4BB89A3E">
            <w:pPr>
              <w:spacing w:line="360" w:lineRule="auto"/>
              <w:rPr>
                <w:rFonts w:ascii="宋体" w:hAnsi="宋体" w:cs="宋体"/>
                <w:color w:val="auto"/>
                <w:szCs w:val="21"/>
                <w:highlight w:val="none"/>
              </w:rPr>
            </w:pPr>
            <w:r>
              <w:rPr>
                <w:rFonts w:ascii="宋体" w:hAnsi="宋体" w:cs="宋体"/>
                <w:color w:val="auto"/>
                <w:szCs w:val="21"/>
                <w:highlight w:val="none"/>
              </w:rPr>
              <w:t>2.10扫描小助手</w:t>
            </w:r>
          </w:p>
          <w:p w14:paraId="50244D42">
            <w:pPr>
              <w:spacing w:line="360" w:lineRule="auto"/>
              <w:rPr>
                <w:rFonts w:ascii="宋体" w:hAnsi="宋体" w:cs="宋体"/>
                <w:color w:val="auto"/>
                <w:szCs w:val="21"/>
                <w:highlight w:val="none"/>
              </w:rPr>
            </w:pPr>
            <w:r>
              <w:rPr>
                <w:rFonts w:ascii="宋体" w:hAnsi="宋体" w:cs="宋体"/>
                <w:color w:val="auto"/>
                <w:szCs w:val="21"/>
                <w:highlight w:val="none"/>
              </w:rPr>
              <w:t>2.11流程管理工具</w:t>
            </w:r>
          </w:p>
          <w:p w14:paraId="73932D00">
            <w:pPr>
              <w:spacing w:line="360" w:lineRule="auto"/>
              <w:rPr>
                <w:rFonts w:ascii="宋体" w:hAnsi="宋体" w:cs="宋体"/>
                <w:color w:val="auto"/>
                <w:szCs w:val="21"/>
                <w:highlight w:val="none"/>
              </w:rPr>
            </w:pPr>
            <w:r>
              <w:rPr>
                <w:rFonts w:ascii="宋体" w:hAnsi="宋体" w:cs="宋体"/>
                <w:color w:val="auto"/>
                <w:szCs w:val="21"/>
                <w:highlight w:val="none"/>
              </w:rPr>
              <w:t>2.12报告编辑器</w:t>
            </w:r>
          </w:p>
          <w:p w14:paraId="3BFE0CC0">
            <w:pPr>
              <w:spacing w:line="360" w:lineRule="auto"/>
              <w:rPr>
                <w:rFonts w:ascii="宋体" w:hAnsi="宋体" w:cs="宋体"/>
                <w:color w:val="auto"/>
                <w:szCs w:val="21"/>
                <w:highlight w:val="none"/>
              </w:rPr>
            </w:pPr>
            <w:r>
              <w:rPr>
                <w:rFonts w:ascii="宋体" w:hAnsi="宋体" w:cs="宋体"/>
                <w:color w:val="auto"/>
                <w:szCs w:val="21"/>
                <w:highlight w:val="none"/>
              </w:rPr>
              <w:t>2.13一键多部位扫描</w:t>
            </w:r>
            <w:r>
              <w:rPr>
                <w:rFonts w:ascii="宋体" w:hAnsi="宋体" w:cs="宋体"/>
                <w:color w:val="auto"/>
                <w:szCs w:val="21"/>
                <w:highlight w:val="none"/>
              </w:rPr>
              <w:tab/>
            </w:r>
          </w:p>
          <w:p w14:paraId="170A8EFD">
            <w:pPr>
              <w:spacing w:line="360" w:lineRule="auto"/>
              <w:rPr>
                <w:rFonts w:ascii="宋体" w:hAnsi="宋体" w:cs="宋体"/>
                <w:color w:val="auto"/>
                <w:szCs w:val="21"/>
                <w:highlight w:val="none"/>
              </w:rPr>
            </w:pPr>
            <w:r>
              <w:rPr>
                <w:rFonts w:ascii="宋体" w:hAnsi="宋体" w:cs="宋体"/>
                <w:color w:val="auto"/>
                <w:szCs w:val="21"/>
                <w:highlight w:val="none"/>
              </w:rPr>
              <w:t>2.14多部位集成扫描</w:t>
            </w:r>
          </w:p>
          <w:p w14:paraId="306FF32F">
            <w:pPr>
              <w:spacing w:line="360" w:lineRule="auto"/>
              <w:rPr>
                <w:rFonts w:ascii="宋体" w:hAnsi="宋体" w:cs="宋体"/>
                <w:color w:val="auto"/>
                <w:szCs w:val="21"/>
                <w:highlight w:val="none"/>
              </w:rPr>
            </w:pPr>
            <w:r>
              <w:rPr>
                <w:rFonts w:ascii="宋体" w:hAnsi="宋体" w:cs="宋体"/>
                <w:color w:val="auto"/>
                <w:szCs w:val="21"/>
                <w:highlight w:val="none"/>
              </w:rPr>
              <w:t>2.15中国大陆人骨密度参考数据库</w:t>
            </w:r>
          </w:p>
          <w:p w14:paraId="50D00A26">
            <w:pPr>
              <w:spacing w:line="360" w:lineRule="auto"/>
              <w:rPr>
                <w:rFonts w:ascii="宋体" w:hAnsi="宋体" w:cs="宋体"/>
                <w:color w:val="auto"/>
                <w:szCs w:val="21"/>
                <w:highlight w:val="none"/>
              </w:rPr>
            </w:pPr>
            <w:r>
              <w:rPr>
                <w:rFonts w:ascii="宋体" w:hAnsi="宋体" w:cs="宋体"/>
                <w:color w:val="auto"/>
                <w:szCs w:val="21"/>
                <w:highlight w:val="none"/>
              </w:rPr>
              <w:t>2.16NHANES III 参照数据库</w:t>
            </w:r>
          </w:p>
          <w:p w14:paraId="2F5C4219">
            <w:pPr>
              <w:spacing w:line="360" w:lineRule="auto"/>
              <w:rPr>
                <w:rFonts w:ascii="宋体" w:hAnsi="宋体" w:cs="宋体"/>
                <w:color w:val="auto"/>
                <w:szCs w:val="21"/>
                <w:highlight w:val="none"/>
              </w:rPr>
            </w:pPr>
            <w:r>
              <w:rPr>
                <w:rFonts w:ascii="宋体" w:hAnsi="宋体" w:cs="宋体"/>
                <w:color w:val="auto"/>
                <w:szCs w:val="21"/>
                <w:highlight w:val="none"/>
              </w:rPr>
              <w:t>3.应用功能</w:t>
            </w:r>
          </w:p>
          <w:p w14:paraId="1E8A0CC2">
            <w:pPr>
              <w:spacing w:line="360" w:lineRule="auto"/>
              <w:rPr>
                <w:rFonts w:ascii="宋体" w:hAnsi="宋体" w:cs="宋体"/>
                <w:color w:val="auto"/>
                <w:szCs w:val="21"/>
                <w:highlight w:val="none"/>
              </w:rPr>
            </w:pPr>
            <w:r>
              <w:rPr>
                <w:rFonts w:ascii="宋体" w:hAnsi="宋体" w:cs="宋体"/>
                <w:color w:val="auto"/>
                <w:szCs w:val="21"/>
                <w:highlight w:val="none"/>
              </w:rPr>
              <w:t>3.1 全身体成分分析</w:t>
            </w:r>
          </w:p>
          <w:p w14:paraId="70165E5E">
            <w:pPr>
              <w:spacing w:line="360" w:lineRule="auto"/>
              <w:rPr>
                <w:rFonts w:ascii="宋体" w:hAnsi="宋体" w:cs="宋体"/>
                <w:color w:val="auto"/>
                <w:szCs w:val="21"/>
                <w:highlight w:val="none"/>
              </w:rPr>
            </w:pPr>
            <w:r>
              <w:rPr>
                <w:rFonts w:ascii="宋体" w:hAnsi="宋体" w:cs="宋体"/>
                <w:color w:val="auto"/>
                <w:szCs w:val="21"/>
                <w:highlight w:val="none"/>
              </w:rPr>
              <w:t>3.2 高级全身体成分分析</w:t>
            </w:r>
          </w:p>
          <w:p w14:paraId="3053B28E">
            <w:pPr>
              <w:spacing w:line="360" w:lineRule="auto"/>
              <w:rPr>
                <w:rFonts w:ascii="宋体" w:hAnsi="宋体" w:cs="宋体"/>
                <w:color w:val="auto"/>
                <w:szCs w:val="21"/>
                <w:highlight w:val="none"/>
              </w:rPr>
            </w:pPr>
            <w:r>
              <w:rPr>
                <w:rFonts w:ascii="宋体" w:hAnsi="宋体" w:cs="宋体"/>
                <w:color w:val="auto"/>
                <w:szCs w:val="21"/>
                <w:highlight w:val="none"/>
              </w:rPr>
              <w:t>3.3 中文操作软件及报告系统</w:t>
            </w:r>
          </w:p>
          <w:p w14:paraId="561178CC">
            <w:pPr>
              <w:spacing w:line="360" w:lineRule="auto"/>
              <w:rPr>
                <w:rFonts w:ascii="宋体" w:hAnsi="宋体" w:cs="宋体"/>
                <w:b/>
                <w:bCs/>
                <w:color w:val="auto"/>
                <w:szCs w:val="21"/>
                <w:highlight w:val="none"/>
              </w:rPr>
            </w:pPr>
            <w:r>
              <w:rPr>
                <w:rFonts w:ascii="宋体" w:hAnsi="宋体" w:cs="宋体"/>
                <w:b/>
                <w:bCs/>
                <w:color w:val="auto"/>
                <w:szCs w:val="21"/>
                <w:highlight w:val="none"/>
              </w:rPr>
              <w:t>三、其他要求</w:t>
            </w:r>
          </w:p>
          <w:p w14:paraId="6936428F">
            <w:pPr>
              <w:spacing w:line="360" w:lineRule="auto"/>
              <w:rPr>
                <w:rFonts w:ascii="宋体" w:hAnsi="宋体" w:cs="宋体"/>
                <w:color w:val="auto"/>
                <w:szCs w:val="21"/>
                <w:highlight w:val="none"/>
              </w:rPr>
            </w:pPr>
            <w:r>
              <w:rPr>
                <w:rFonts w:ascii="宋体" w:hAnsi="宋体" w:cs="宋体"/>
                <w:color w:val="auto"/>
                <w:szCs w:val="21"/>
                <w:highlight w:val="none"/>
              </w:rPr>
              <w:t>1.提供现场机器操作、软件应用培训1次,</w:t>
            </w:r>
          </w:p>
          <w:p w14:paraId="73360565">
            <w:pPr>
              <w:spacing w:line="360" w:lineRule="auto"/>
              <w:rPr>
                <w:rFonts w:ascii="宋体" w:hAnsi="宋体" w:cs="宋体"/>
                <w:color w:val="auto"/>
                <w:szCs w:val="21"/>
                <w:highlight w:val="none"/>
              </w:rPr>
            </w:pPr>
            <w:r>
              <w:rPr>
                <w:rFonts w:ascii="宋体" w:hAnsi="宋体" w:cs="宋体"/>
                <w:color w:val="auto"/>
                <w:szCs w:val="21"/>
                <w:highlight w:val="none"/>
              </w:rPr>
              <w:t>2.负责首次计量检测，负责放射性职业病危害建设项目预评及验收检测费用。</w:t>
            </w:r>
          </w:p>
          <w:p w14:paraId="08FE5883">
            <w:pPr>
              <w:spacing w:line="360" w:lineRule="auto"/>
              <w:rPr>
                <w:rFonts w:ascii="宋体" w:hAnsi="宋体" w:cs="宋体"/>
                <w:color w:val="auto"/>
                <w:szCs w:val="21"/>
                <w:highlight w:val="none"/>
              </w:rPr>
            </w:pPr>
            <w:r>
              <w:rPr>
                <w:rFonts w:ascii="宋体" w:hAnsi="宋体" w:cs="宋体"/>
                <w:color w:val="auto"/>
                <w:szCs w:val="21"/>
                <w:highlight w:val="none"/>
              </w:rPr>
              <w:t>3.提供0.5铅当量一套成人铅防护服装备（包括铅衣、铅围脖、铅帽、铅围裙），一套儿童铅防护服装备（包括铅衣、铅围脖、铅帽、铅围裙）。</w:t>
            </w:r>
          </w:p>
          <w:p w14:paraId="123E1C25">
            <w:pPr>
              <w:spacing w:line="360" w:lineRule="auto"/>
              <w:rPr>
                <w:rFonts w:ascii="宋体" w:hAnsi="宋体" w:cs="宋体"/>
                <w:color w:val="auto"/>
                <w:szCs w:val="21"/>
                <w:highlight w:val="none"/>
              </w:rPr>
            </w:pPr>
            <w:r>
              <w:rPr>
                <w:rFonts w:ascii="宋体" w:hAnsi="宋体" w:cs="宋体"/>
                <w:color w:val="auto"/>
                <w:szCs w:val="21"/>
                <w:highlight w:val="none"/>
              </w:rPr>
              <w:t>4.负责设备搬运、装卸、安装等费用。</w:t>
            </w:r>
          </w:p>
          <w:p w14:paraId="082DD3F8">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eastAsia="宋体" w:cs="宋体"/>
                <w:color w:val="auto"/>
                <w:szCs w:val="21"/>
                <w:highlight w:val="none"/>
              </w:rPr>
              <w:t>▲</w:t>
            </w:r>
            <w:r>
              <w:rPr>
                <w:rFonts w:ascii="宋体" w:hAnsi="宋体" w:cs="宋体"/>
                <w:color w:val="auto"/>
                <w:szCs w:val="21"/>
                <w:highlight w:val="none"/>
              </w:rPr>
              <w:t>5.售后服务：</w:t>
            </w:r>
            <w:r>
              <w:rPr>
                <w:rFonts w:hint="eastAsia" w:ascii="宋体" w:hAnsi="宋体" w:cs="宋体"/>
                <w:color w:val="auto"/>
                <w:szCs w:val="21"/>
                <w:highlight w:val="none"/>
              </w:rPr>
              <w:t>2</w:t>
            </w:r>
            <w:r>
              <w:rPr>
                <w:rFonts w:ascii="宋体" w:hAnsi="宋体" w:cs="宋体"/>
                <w:color w:val="auto"/>
                <w:szCs w:val="21"/>
                <w:highlight w:val="none"/>
              </w:rPr>
              <w:t>年</w:t>
            </w:r>
            <w:r>
              <w:rPr>
                <w:rFonts w:hint="eastAsia" w:ascii="宋体" w:hAnsi="宋体" w:cs="宋体"/>
                <w:color w:val="auto"/>
                <w:szCs w:val="21"/>
                <w:highlight w:val="none"/>
                <w:lang w:eastAsia="zh-CN"/>
              </w:rPr>
              <w:t>无条件</w:t>
            </w:r>
            <w:r>
              <w:rPr>
                <w:rFonts w:ascii="宋体" w:hAnsi="宋体" w:cs="宋体"/>
                <w:color w:val="auto"/>
                <w:szCs w:val="21"/>
                <w:highlight w:val="none"/>
              </w:rPr>
              <w:t>保修及保养，终身维护。</w:t>
            </w:r>
          </w:p>
        </w:tc>
        <w:tc>
          <w:tcPr>
            <w:tcW w:w="1004" w:type="dxa"/>
            <w:noWrap w:val="0"/>
            <w:vAlign w:val="center"/>
          </w:tcPr>
          <w:p w14:paraId="168C67BC">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kern w:val="0"/>
                <w:szCs w:val="21"/>
                <w:highlight w:val="none"/>
                <w:lang w:bidi="ar"/>
              </w:rPr>
              <w:t>149</w:t>
            </w:r>
          </w:p>
        </w:tc>
      </w:tr>
      <w:tr w14:paraId="52FB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top"/>
          </w:tcPr>
          <w:p w14:paraId="30025333">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▲一、商务要求</w:t>
            </w:r>
          </w:p>
        </w:tc>
      </w:tr>
      <w:tr w14:paraId="0664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5E35E2DB">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szCs w:val="21"/>
                <w:highlight w:val="none"/>
              </w:rPr>
              <w:t>交付的时间（期限）和地点（范围）</w:t>
            </w:r>
          </w:p>
        </w:tc>
        <w:tc>
          <w:tcPr>
            <w:tcW w:w="7054" w:type="dxa"/>
            <w:gridSpan w:val="3"/>
            <w:tcBorders>
              <w:top w:val="single" w:color="auto" w:sz="4" w:space="0"/>
              <w:left w:val="single" w:color="auto" w:sz="4" w:space="0"/>
              <w:bottom w:val="single" w:color="auto" w:sz="4" w:space="0"/>
              <w:right w:val="single" w:color="auto" w:sz="4" w:space="0"/>
            </w:tcBorders>
            <w:noWrap w:val="0"/>
            <w:vAlign w:val="center"/>
          </w:tcPr>
          <w:p w14:paraId="42EC59C0">
            <w:pPr>
              <w:spacing w:line="360" w:lineRule="auto"/>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 xml:space="preserve"> 交付的时间（期限）：自签订合同之日起30天内完成安装、调试、培训等全部工作，并交付使用。</w:t>
            </w:r>
          </w:p>
          <w:p w14:paraId="37DE02F6">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s="宋体"/>
                <w:color w:val="auto"/>
                <w:szCs w:val="21"/>
                <w:highlight w:val="none"/>
              </w:rPr>
              <w:t>2. 交付的地点（范围）：</w:t>
            </w:r>
            <w:r>
              <w:rPr>
                <w:color w:val="auto"/>
                <w:highlight w:val="none"/>
                <w:u w:val="single"/>
              </w:rPr>
              <w:t xml:space="preserve"> </w:t>
            </w:r>
            <w:r>
              <w:rPr>
                <w:rFonts w:hint="eastAsia"/>
                <w:color w:val="auto"/>
                <w:highlight w:val="none"/>
                <w:u w:val="single"/>
              </w:rPr>
              <w:t>苍梧</w:t>
            </w:r>
            <w:r>
              <w:rPr>
                <w:rFonts w:hint="eastAsia" w:ascii="宋体" w:hAnsi="宋体"/>
                <w:color w:val="auto"/>
                <w:szCs w:val="21"/>
                <w:highlight w:val="none"/>
              </w:rPr>
              <w:t>县</w:t>
            </w:r>
            <w:r>
              <w:rPr>
                <w:rFonts w:hint="eastAsia" w:ascii="宋体" w:hAnsi="宋体"/>
                <w:color w:val="auto"/>
                <w:szCs w:val="21"/>
                <w:highlight w:val="none"/>
                <w:lang w:eastAsia="zh-CN"/>
              </w:rPr>
              <w:t>采购人</w:t>
            </w:r>
            <w:r>
              <w:rPr>
                <w:rFonts w:hint="eastAsia" w:ascii="宋体" w:hAnsi="宋体"/>
                <w:color w:val="auto"/>
                <w:szCs w:val="21"/>
                <w:highlight w:val="none"/>
              </w:rPr>
              <w:t>指定地点。</w:t>
            </w:r>
          </w:p>
        </w:tc>
      </w:tr>
      <w:tr w14:paraId="19584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64900F1F">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合同签订时间</w:t>
            </w:r>
          </w:p>
        </w:tc>
        <w:tc>
          <w:tcPr>
            <w:tcW w:w="7054" w:type="dxa"/>
            <w:gridSpan w:val="3"/>
            <w:tcBorders>
              <w:top w:val="single" w:color="auto" w:sz="4" w:space="0"/>
              <w:left w:val="single" w:color="auto" w:sz="4" w:space="0"/>
              <w:bottom w:val="single" w:color="auto" w:sz="4" w:space="0"/>
              <w:right w:val="single" w:color="auto" w:sz="4" w:space="0"/>
            </w:tcBorders>
            <w:noWrap w:val="0"/>
            <w:vAlign w:val="center"/>
          </w:tcPr>
          <w:p w14:paraId="63593104">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自中标通知书发出之日起</w:t>
            </w:r>
            <w:r>
              <w:rPr>
                <w:rFonts w:ascii="宋体" w:hAnsi="宋体"/>
                <w:color w:val="auto"/>
                <w:szCs w:val="21"/>
                <w:highlight w:val="none"/>
              </w:rPr>
              <w:t xml:space="preserve"> </w:t>
            </w:r>
            <w:r>
              <w:rPr>
                <w:rFonts w:hint="eastAsia" w:ascii="宋体" w:hAnsi="宋体"/>
                <w:color w:val="auto"/>
                <w:szCs w:val="21"/>
                <w:highlight w:val="none"/>
                <w:u w:val="single"/>
              </w:rPr>
              <w:t>30</w:t>
            </w:r>
            <w:r>
              <w:rPr>
                <w:rFonts w:hint="eastAsia" w:ascii="宋体" w:hAnsi="宋体"/>
                <w:color w:val="auto"/>
                <w:szCs w:val="21"/>
                <w:highlight w:val="none"/>
              </w:rPr>
              <w:t>日内</w:t>
            </w:r>
          </w:p>
        </w:tc>
      </w:tr>
      <w:tr w14:paraId="6FDD8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1FB7B7E7">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付款条件（进度和方式）</w:t>
            </w:r>
          </w:p>
        </w:tc>
        <w:tc>
          <w:tcPr>
            <w:tcW w:w="7054" w:type="dxa"/>
            <w:gridSpan w:val="3"/>
            <w:tcBorders>
              <w:top w:val="single" w:color="auto" w:sz="4" w:space="0"/>
              <w:left w:val="single" w:color="auto" w:sz="4" w:space="0"/>
              <w:bottom w:val="single" w:color="auto" w:sz="4" w:space="0"/>
              <w:right w:val="single" w:color="auto" w:sz="4" w:space="0"/>
            </w:tcBorders>
            <w:noWrap w:val="0"/>
            <w:vAlign w:val="center"/>
          </w:tcPr>
          <w:p w14:paraId="17390D4E">
            <w:pPr>
              <w:spacing w:line="360" w:lineRule="auto"/>
              <w:rPr>
                <w:rFonts w:hint="eastAsia" w:ascii="宋体" w:hAnsi="宋体"/>
                <w:color w:val="auto"/>
                <w:szCs w:val="21"/>
                <w:highlight w:val="none"/>
              </w:rPr>
            </w:pPr>
            <w:r>
              <w:rPr>
                <w:rFonts w:hint="eastAsia" w:ascii="宋体" w:hAnsi="宋体"/>
                <w:color w:val="auto"/>
                <w:szCs w:val="21"/>
                <w:highlight w:val="none"/>
              </w:rPr>
              <w:t>本项目资金来源为政府专项债，</w:t>
            </w:r>
            <w:r>
              <w:rPr>
                <w:rFonts w:hint="eastAsia" w:ascii="宋体" w:hAnsi="宋体"/>
                <w:color w:val="auto"/>
                <w:szCs w:val="21"/>
                <w:highlight w:val="none"/>
                <w:lang w:eastAsia="zh-CN"/>
              </w:rPr>
              <w:t>采购人</w:t>
            </w:r>
            <w:r>
              <w:rPr>
                <w:rFonts w:hint="eastAsia" w:ascii="宋体" w:hAnsi="宋体"/>
                <w:color w:val="auto"/>
                <w:szCs w:val="21"/>
                <w:highlight w:val="none"/>
              </w:rPr>
              <w:t>根据上级拨付资金的情况进行付款，资金未拨付到位的，中标人不得要求</w:t>
            </w:r>
            <w:r>
              <w:rPr>
                <w:rFonts w:hint="eastAsia" w:ascii="宋体" w:hAnsi="宋体"/>
                <w:color w:val="auto"/>
                <w:szCs w:val="21"/>
                <w:highlight w:val="none"/>
                <w:lang w:eastAsia="zh-CN"/>
              </w:rPr>
              <w:t>采购人</w:t>
            </w:r>
            <w:r>
              <w:rPr>
                <w:rFonts w:hint="eastAsia" w:ascii="宋体" w:hAnsi="宋体"/>
                <w:color w:val="auto"/>
                <w:szCs w:val="21"/>
                <w:highlight w:val="none"/>
              </w:rPr>
              <w:t>履行付款义务。</w:t>
            </w:r>
          </w:p>
          <w:p w14:paraId="62E71DD3">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资金下达到位后，分两期付款方式结算。第一期:收到项目货物并经</w:t>
            </w:r>
            <w:r>
              <w:rPr>
                <w:rFonts w:hint="eastAsia" w:ascii="宋体" w:hAnsi="宋体"/>
                <w:color w:val="auto"/>
                <w:szCs w:val="21"/>
                <w:highlight w:val="none"/>
                <w:lang w:eastAsia="zh-CN"/>
              </w:rPr>
              <w:t>采购人</w:t>
            </w:r>
            <w:r>
              <w:rPr>
                <w:rFonts w:hint="eastAsia" w:ascii="宋体" w:hAnsi="宋体"/>
                <w:color w:val="auto"/>
                <w:szCs w:val="21"/>
                <w:highlight w:val="none"/>
              </w:rPr>
              <w:t>验收合格入库后，中标人提供符合税法规定的全额增值税发票。</w:t>
            </w:r>
            <w:r>
              <w:rPr>
                <w:rFonts w:hint="eastAsia" w:ascii="宋体" w:hAnsi="宋体"/>
                <w:color w:val="auto"/>
                <w:szCs w:val="21"/>
                <w:highlight w:val="none"/>
                <w:lang w:eastAsia="zh-CN"/>
              </w:rPr>
              <w:t>采购人</w:t>
            </w:r>
            <w:r>
              <w:rPr>
                <w:rFonts w:hint="eastAsia" w:ascii="宋体" w:hAnsi="宋体"/>
                <w:color w:val="auto"/>
                <w:szCs w:val="21"/>
                <w:highlight w:val="none"/>
              </w:rPr>
              <w:t>收到发票及预付款申请单后，15个工作日内支付合同总额的95%作为货款。第二期:余下5%合同款项在</w:t>
            </w:r>
            <w:r>
              <w:rPr>
                <w:rFonts w:hint="eastAsia" w:ascii="宋体" w:hAnsi="宋体"/>
                <w:color w:val="auto"/>
                <w:szCs w:val="21"/>
                <w:highlight w:val="none"/>
                <w:lang w:eastAsia="zh-CN"/>
              </w:rPr>
              <w:t>项目验收合格一年</w:t>
            </w:r>
            <w:r>
              <w:rPr>
                <w:rFonts w:hint="eastAsia" w:ascii="宋体" w:hAnsi="宋体"/>
                <w:color w:val="auto"/>
                <w:szCs w:val="21"/>
                <w:highlight w:val="none"/>
              </w:rPr>
              <w:t>后，货物不存在质量问题，中标人无其他违约、违法情形，</w:t>
            </w:r>
            <w:r>
              <w:rPr>
                <w:rFonts w:hint="eastAsia" w:ascii="宋体" w:hAnsi="宋体"/>
                <w:color w:val="auto"/>
                <w:szCs w:val="21"/>
                <w:highlight w:val="none"/>
                <w:lang w:eastAsia="zh-CN"/>
              </w:rPr>
              <w:t>采购人</w:t>
            </w:r>
            <w:r>
              <w:rPr>
                <w:rFonts w:hint="eastAsia" w:ascii="宋体" w:hAnsi="宋体"/>
                <w:color w:val="auto"/>
                <w:szCs w:val="21"/>
                <w:highlight w:val="none"/>
              </w:rPr>
              <w:t>15个工作日内付清（不计利息）。</w:t>
            </w:r>
          </w:p>
        </w:tc>
      </w:tr>
      <w:tr w14:paraId="584C3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59E89BFF">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质量保证期</w:t>
            </w:r>
          </w:p>
        </w:tc>
        <w:tc>
          <w:tcPr>
            <w:tcW w:w="7054" w:type="dxa"/>
            <w:gridSpan w:val="3"/>
            <w:tcBorders>
              <w:top w:val="single" w:color="auto" w:sz="4" w:space="0"/>
              <w:left w:val="single" w:color="auto" w:sz="4" w:space="0"/>
              <w:bottom w:val="single" w:color="auto" w:sz="4" w:space="0"/>
              <w:right w:val="single" w:color="auto" w:sz="4" w:space="0"/>
            </w:tcBorders>
            <w:noWrap w:val="0"/>
            <w:vAlign w:val="center"/>
          </w:tcPr>
          <w:p w14:paraId="33E9FC7B">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按国家有关产品“三包”规定执行“三包”，质量保证期2年（分项有约定的从其约定），保修期内，中标人负责对其提供的设备进行上门维修，不收取额外费用。对由于产品缺陷而引起的财产或人身损害的，由中标人承担全部法律责任。</w:t>
            </w:r>
          </w:p>
        </w:tc>
      </w:tr>
      <w:tr w14:paraId="748B2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28469A82">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售后服务</w:t>
            </w:r>
          </w:p>
        </w:tc>
        <w:tc>
          <w:tcPr>
            <w:tcW w:w="7054" w:type="dxa"/>
            <w:gridSpan w:val="3"/>
            <w:tcBorders>
              <w:top w:val="single" w:color="auto" w:sz="4" w:space="0"/>
              <w:left w:val="single" w:color="auto" w:sz="4" w:space="0"/>
              <w:bottom w:val="single" w:color="auto" w:sz="4" w:space="0"/>
              <w:right w:val="single" w:color="auto" w:sz="4" w:space="0"/>
            </w:tcBorders>
            <w:noWrap w:val="0"/>
            <w:vAlign w:val="center"/>
          </w:tcPr>
          <w:p w14:paraId="1C9695B5">
            <w:pPr>
              <w:spacing w:line="360" w:lineRule="auto"/>
              <w:rPr>
                <w:rFonts w:hint="eastAsia" w:ascii="宋体" w:hAnsi="宋体"/>
                <w:color w:val="auto"/>
                <w:szCs w:val="21"/>
                <w:highlight w:val="none"/>
              </w:rPr>
            </w:pPr>
            <w:r>
              <w:rPr>
                <w:rFonts w:hint="eastAsia" w:ascii="宋体" w:hAnsi="宋体"/>
                <w:color w:val="auto"/>
                <w:szCs w:val="21"/>
                <w:highlight w:val="none"/>
              </w:rPr>
              <w:t>1.中标人应在响应时间内为设备使用单位提供技术支持和服务；并提供专职售后服务人员名单及联系人及联系电话。</w:t>
            </w:r>
          </w:p>
          <w:p w14:paraId="2E422ABF">
            <w:pPr>
              <w:spacing w:line="360" w:lineRule="auto"/>
              <w:rPr>
                <w:rFonts w:hint="eastAsia" w:ascii="宋体" w:hAnsi="宋体"/>
                <w:color w:val="auto"/>
                <w:szCs w:val="21"/>
                <w:highlight w:val="none"/>
              </w:rPr>
            </w:pPr>
            <w:r>
              <w:rPr>
                <w:rFonts w:hint="eastAsia" w:ascii="宋体" w:hAnsi="宋体"/>
                <w:color w:val="auto"/>
                <w:szCs w:val="21"/>
                <w:highlight w:val="none"/>
              </w:rPr>
              <w:t>2.设备故障维修：质保期内，出现任何质量问题，中标人接到电话通知后30分钟响应，24小时内赶到现场维修进行维修，如不能按时维修，必须提供备用设备给设备使用单位用到，直至维护好为止。</w:t>
            </w:r>
          </w:p>
          <w:p w14:paraId="6808FDFE">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3.设备在使用过程中（保修期内），若经调试或维修后仍有严重的质量问题使设备无法正常使用，中标人应予以退还或更换设备，否则在余款支付时扣除设备的款项。（分项有约定的从其约定）</w:t>
            </w:r>
          </w:p>
        </w:tc>
      </w:tr>
      <w:tr w14:paraId="207F1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1B15CB0E">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培训要求</w:t>
            </w:r>
          </w:p>
        </w:tc>
        <w:tc>
          <w:tcPr>
            <w:tcW w:w="7054" w:type="dxa"/>
            <w:gridSpan w:val="3"/>
            <w:tcBorders>
              <w:top w:val="single" w:color="auto" w:sz="4" w:space="0"/>
              <w:left w:val="single" w:color="auto" w:sz="4" w:space="0"/>
              <w:bottom w:val="single" w:color="auto" w:sz="4" w:space="0"/>
              <w:right w:val="single" w:color="auto" w:sz="4" w:space="0"/>
            </w:tcBorders>
            <w:noWrap w:val="0"/>
            <w:vAlign w:val="center"/>
          </w:tcPr>
          <w:p w14:paraId="72719A34">
            <w:pPr>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宋体" w:hAnsi="宋体"/>
                <w:color w:val="auto"/>
                <w:szCs w:val="21"/>
                <w:highlight w:val="none"/>
              </w:rPr>
              <w:t>配置专业技术人员提供技术培训，包括设备日常操作、工作原理、注意事项、简单故障排除、维护保养等方面的系统培训，保证使用人员正常操作设备的各种功能。时间、地点、人员由设备使用单位确定，提前通知中标人安排工程师到场。</w:t>
            </w:r>
          </w:p>
        </w:tc>
      </w:tr>
      <w:tr w14:paraId="5B9F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22D398D5">
            <w:pPr>
              <w:spacing w:line="360" w:lineRule="auto"/>
              <w:rPr>
                <w:rFonts w:hint="eastAsia" w:ascii="宋体" w:hAnsi="宋体"/>
                <w:color w:val="auto"/>
                <w:szCs w:val="21"/>
                <w:highlight w:val="none"/>
              </w:rPr>
            </w:pPr>
            <w:r>
              <w:rPr>
                <w:rFonts w:hint="eastAsia" w:ascii="宋体" w:hAnsi="宋体"/>
                <w:color w:val="auto"/>
                <w:szCs w:val="21"/>
                <w:highlight w:val="none"/>
              </w:rPr>
              <w:t>包装和运输</w:t>
            </w:r>
          </w:p>
        </w:tc>
        <w:tc>
          <w:tcPr>
            <w:tcW w:w="7054" w:type="dxa"/>
            <w:gridSpan w:val="3"/>
            <w:tcBorders>
              <w:top w:val="single" w:color="auto" w:sz="4" w:space="0"/>
              <w:left w:val="single" w:color="auto" w:sz="4" w:space="0"/>
              <w:bottom w:val="single" w:color="auto" w:sz="4" w:space="0"/>
              <w:right w:val="single" w:color="auto" w:sz="4" w:space="0"/>
            </w:tcBorders>
            <w:noWrap w:val="0"/>
            <w:vAlign w:val="center"/>
          </w:tcPr>
          <w:p w14:paraId="485A4431">
            <w:pPr>
              <w:spacing w:line="360" w:lineRule="auto"/>
              <w:rPr>
                <w:rFonts w:hint="eastAsia" w:ascii="宋体" w:hAnsi="宋体"/>
                <w:color w:val="auto"/>
                <w:szCs w:val="21"/>
                <w:highlight w:val="none"/>
              </w:rPr>
            </w:pPr>
            <w:r>
              <w:rPr>
                <w:rFonts w:hint="eastAsia" w:ascii="宋体" w:hAnsi="宋体"/>
                <w:color w:val="auto"/>
                <w:szCs w:val="21"/>
                <w:highlight w:val="none"/>
              </w:rPr>
              <w:t>货物的包装均有良好的防湿、防锈、防潮、防雨、防腐、及防碰撞的措施，凡由于包装不良造成的损失和由此产生的费用均由中标方承担。</w:t>
            </w:r>
          </w:p>
        </w:tc>
      </w:tr>
      <w:tr w14:paraId="16E70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34ECDF29">
            <w:pPr>
              <w:spacing w:line="360" w:lineRule="auto"/>
              <w:rPr>
                <w:rFonts w:hint="eastAsia" w:ascii="宋体" w:hAnsi="宋体"/>
                <w:color w:val="auto"/>
                <w:szCs w:val="21"/>
                <w:highlight w:val="none"/>
              </w:rPr>
            </w:pPr>
            <w:r>
              <w:rPr>
                <w:rFonts w:hint="eastAsia" w:ascii="宋体" w:hAnsi="宋体"/>
                <w:color w:val="auto"/>
                <w:szCs w:val="21"/>
                <w:highlight w:val="none"/>
              </w:rPr>
              <w:t>安装调试</w:t>
            </w:r>
          </w:p>
        </w:tc>
        <w:tc>
          <w:tcPr>
            <w:tcW w:w="7054" w:type="dxa"/>
            <w:gridSpan w:val="3"/>
            <w:tcBorders>
              <w:top w:val="single" w:color="auto" w:sz="4" w:space="0"/>
              <w:left w:val="single" w:color="auto" w:sz="4" w:space="0"/>
              <w:bottom w:val="single" w:color="auto" w:sz="4" w:space="0"/>
              <w:right w:val="single" w:color="auto" w:sz="4" w:space="0"/>
            </w:tcBorders>
            <w:noWrap w:val="0"/>
            <w:vAlign w:val="center"/>
          </w:tcPr>
          <w:p w14:paraId="32D1A2BC">
            <w:pPr>
              <w:spacing w:line="360" w:lineRule="auto"/>
              <w:rPr>
                <w:rFonts w:hint="eastAsia" w:ascii="宋体" w:hAnsi="宋体"/>
                <w:color w:val="auto"/>
                <w:szCs w:val="21"/>
                <w:highlight w:val="none"/>
              </w:rPr>
            </w:pPr>
            <w:r>
              <w:rPr>
                <w:rFonts w:hint="eastAsia" w:ascii="宋体" w:hAnsi="宋体"/>
                <w:color w:val="auto"/>
                <w:szCs w:val="21"/>
                <w:highlight w:val="none"/>
              </w:rPr>
              <w:t>1.中标人负责合同项下的货物安装调试，须选派专门安装队伍，根据设备使用单位实际情况，完成现场勘测、现场安装调试等工作，一切费用由中标人负责。</w:t>
            </w:r>
          </w:p>
          <w:p w14:paraId="174D6A47">
            <w:pPr>
              <w:spacing w:line="360" w:lineRule="auto"/>
              <w:rPr>
                <w:rFonts w:hint="eastAsia" w:ascii="宋体" w:hAnsi="宋体"/>
                <w:color w:val="auto"/>
                <w:szCs w:val="21"/>
                <w:highlight w:val="none"/>
              </w:rPr>
            </w:pPr>
            <w:r>
              <w:rPr>
                <w:rFonts w:hint="eastAsia" w:ascii="宋体" w:hAnsi="宋体"/>
                <w:color w:val="auto"/>
                <w:szCs w:val="21"/>
                <w:highlight w:val="none"/>
              </w:rPr>
              <w:t>2.中标人安装时必须对各安装场地内的其他设备、设施有良好的保护措施。</w:t>
            </w:r>
          </w:p>
        </w:tc>
      </w:tr>
      <w:tr w14:paraId="37395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4"/>
            <w:tcBorders>
              <w:top w:val="single" w:color="auto" w:sz="4" w:space="0"/>
              <w:left w:val="single" w:color="auto" w:sz="4" w:space="0"/>
              <w:bottom w:val="single" w:color="auto" w:sz="4" w:space="0"/>
              <w:right w:val="single" w:color="auto" w:sz="4" w:space="0"/>
            </w:tcBorders>
            <w:noWrap w:val="0"/>
            <w:vAlign w:val="center"/>
          </w:tcPr>
          <w:p w14:paraId="4BE8B3E1">
            <w:pPr>
              <w:spacing w:line="360" w:lineRule="auto"/>
              <w:rPr>
                <w:rFonts w:hint="eastAsia" w:ascii="宋体" w:hAnsi="宋体"/>
                <w:color w:val="auto"/>
                <w:szCs w:val="21"/>
                <w:highlight w:val="none"/>
              </w:rPr>
            </w:pPr>
            <w:r>
              <w:rPr>
                <w:rFonts w:hint="eastAsia" w:ascii="宋体" w:hAnsi="宋体"/>
                <w:color w:val="auto"/>
                <w:szCs w:val="21"/>
                <w:highlight w:val="none"/>
              </w:rPr>
              <w:t>质量标准</w:t>
            </w:r>
          </w:p>
        </w:tc>
        <w:tc>
          <w:tcPr>
            <w:tcW w:w="7054" w:type="dxa"/>
            <w:gridSpan w:val="3"/>
            <w:tcBorders>
              <w:top w:val="single" w:color="auto" w:sz="4" w:space="0"/>
              <w:left w:val="single" w:color="auto" w:sz="4" w:space="0"/>
              <w:bottom w:val="single" w:color="auto" w:sz="4" w:space="0"/>
              <w:right w:val="single" w:color="auto" w:sz="4" w:space="0"/>
            </w:tcBorders>
            <w:noWrap w:val="0"/>
            <w:vAlign w:val="center"/>
          </w:tcPr>
          <w:p w14:paraId="255328D9">
            <w:pPr>
              <w:spacing w:line="360" w:lineRule="auto"/>
              <w:rPr>
                <w:rFonts w:hint="eastAsia" w:ascii="宋体" w:hAnsi="宋体"/>
                <w:color w:val="auto"/>
                <w:szCs w:val="21"/>
                <w:highlight w:val="none"/>
              </w:rPr>
            </w:pPr>
            <w:r>
              <w:rPr>
                <w:rFonts w:hint="eastAsia" w:ascii="宋体" w:hAnsi="宋体"/>
                <w:color w:val="auto"/>
                <w:szCs w:val="21"/>
                <w:highlight w:val="none"/>
              </w:rPr>
              <w:t>设备是全新未曾使用过的，其质量、规格及技术要求特征必须符合国家标准、规范及招标文件的要求，与投标货物一致。</w:t>
            </w:r>
          </w:p>
        </w:tc>
      </w:tr>
      <w:tr w14:paraId="3305E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center"/>
          </w:tcPr>
          <w:p w14:paraId="07B23372">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▲二、与实现项目目标相关的其他要求</w:t>
            </w:r>
          </w:p>
        </w:tc>
      </w:tr>
      <w:tr w14:paraId="19EDE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center"/>
          </w:tcPr>
          <w:p w14:paraId="26268C7F">
            <w:pPr>
              <w:tabs>
                <w:tab w:val="left" w:pos="180"/>
                <w:tab w:val="left" w:pos="1620"/>
              </w:tabs>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（一）验收标准</w:t>
            </w:r>
          </w:p>
        </w:tc>
      </w:tr>
      <w:tr w14:paraId="30B90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center"/>
          </w:tcPr>
          <w:p w14:paraId="79FED5F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1、验收标准：符合现行国家相关标准、行业标准、地方标准或者其他标准、规范。</w:t>
            </w:r>
          </w:p>
          <w:p w14:paraId="28573210">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、验收时间: 采购人收到中标人验收申请之日起5个工作日进行验收（如有特殊情况，按采购人指定的时间，另行验收）。</w:t>
            </w:r>
          </w:p>
          <w:p w14:paraId="52791DA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、验收地点：广西苍梧县采购人指定交货地点。</w:t>
            </w:r>
          </w:p>
          <w:p w14:paraId="6C9CBCCB">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、验收方式：</w:t>
            </w:r>
          </w:p>
          <w:p w14:paraId="70864068">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1）中标人完成货物安装调试和培训后，书面向采购人提交验收申请。</w:t>
            </w:r>
          </w:p>
          <w:p w14:paraId="72DC3C6D">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2）采购人收到中标人验收申请之日起5个工作日进行验收（如有特殊情况，按采购人指定的时间，另行验收）。货物安装调试完成，验收应在</w:t>
            </w:r>
            <w:r>
              <w:rPr>
                <w:rFonts w:hint="eastAsia" w:asciiTheme="minorEastAsia" w:hAnsiTheme="minorEastAsia" w:eastAsiaTheme="minorEastAsia" w:cstheme="minorEastAsia"/>
                <w:b w:val="0"/>
                <w:bCs w:val="0"/>
                <w:color w:val="auto"/>
                <w:sz w:val="21"/>
                <w:szCs w:val="21"/>
                <w:highlight w:val="none"/>
                <w:lang w:val="en-US" w:eastAsia="zh-CN"/>
              </w:rPr>
              <w:t>采购人</w:t>
            </w:r>
            <w:r>
              <w:rPr>
                <w:rFonts w:hint="eastAsia" w:asciiTheme="minorEastAsia" w:hAnsiTheme="minorEastAsia" w:eastAsiaTheme="minorEastAsia" w:cstheme="minorEastAsia"/>
                <w:b w:val="0"/>
                <w:bCs w:val="0"/>
                <w:color w:val="auto"/>
                <w:sz w:val="21"/>
                <w:szCs w:val="21"/>
                <w:highlight w:val="none"/>
              </w:rPr>
              <w:t>与中标人共同参与下进行，并在对货物的外观、规格、质量等情况检验完毕后，共同签署验收书。</w:t>
            </w:r>
          </w:p>
          <w:p w14:paraId="16DD6B4A">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3）本项目验收由验收小组按照采购合同约定对每一项技术和商务要求的履约情况进行确认，作为验收依据；</w:t>
            </w:r>
            <w:r>
              <w:rPr>
                <w:rFonts w:hint="eastAsia" w:asciiTheme="minorEastAsia" w:hAnsiTheme="minorEastAsia" w:eastAsiaTheme="minorEastAsia" w:cstheme="minorEastAsia"/>
                <w:b w:val="0"/>
                <w:bCs w:val="0"/>
                <w:color w:val="auto"/>
                <w:sz w:val="21"/>
                <w:szCs w:val="21"/>
                <w:highlight w:val="none"/>
                <w:lang w:val="en-US" w:eastAsia="zh-CN"/>
              </w:rPr>
              <w:t>验收按国家有关规定、规范进行，验收时如发现所交付的货物有短装、次品、损坏或其他不符合招标文件规定之情形者，设备使用单位应做出详尽的现场记录，或由设备使用单位与中标人双方签署备忘录。此现场记录或备忘录可用作补充、缺失和更换损坏部件的有效证据，由此产生的有关费用由中标人承担。</w:t>
            </w:r>
          </w:p>
          <w:p w14:paraId="27CF916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4）验收结束后，验收小组出具采购验收书，验收书应当包括每一项技术和商务要求的履约情况，并列明项目总体评价，由验收小组、采购人和中标人共同签署。</w:t>
            </w:r>
          </w:p>
          <w:p w14:paraId="13A32A1D">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5）验收过程中所产生的一切费用均由中标人承担。</w:t>
            </w:r>
          </w:p>
          <w:p w14:paraId="038B77D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6）验收书一式肆份，双方各执两份。 </w:t>
            </w:r>
          </w:p>
          <w:p w14:paraId="5DCE111B">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7）验收结论不合格的，中标人应自收到验收书后5日内及时予以解决。经中标人对验收结论不合格的货物进行整改后，仍然达不到要求的，经双方协商，可按以下办法处理：</w:t>
            </w:r>
          </w:p>
          <w:p w14:paraId="3A360A2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（1）更换：由中标人承担所发生的全部费用；</w:t>
            </w:r>
          </w:p>
          <w:p w14:paraId="1C6EB717">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（2）退货处理：中标人应退还采购人支付的合同款，同时应承担与该货物相关的直接费用（运输、保险、检验、合同款利息及银行手续费等）。</w:t>
            </w:r>
          </w:p>
        </w:tc>
      </w:tr>
      <w:tr w14:paraId="1436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center"/>
          </w:tcPr>
          <w:p w14:paraId="4246FB29">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▲（二）履约验收其他事项</w:t>
            </w:r>
          </w:p>
        </w:tc>
      </w:tr>
      <w:tr w14:paraId="6CD21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center"/>
          </w:tcPr>
          <w:p w14:paraId="69C7A951">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1、验收过程中所产生的一切费用均由中标人承担。报价时应考虑相关费用。</w:t>
            </w:r>
          </w:p>
          <w:p w14:paraId="25A87A2F">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中标人在货物交付验收时，由采购人对照采购文件的项目要求及技术需求，全面核对检验。如不符合采购文件的技术需求及要求以及提供虚假承诺的，按相关规定做违约处理，中标人承担所有责任和费用，采购人保留进一步追究责任的权利。</w:t>
            </w:r>
          </w:p>
          <w:p w14:paraId="2F771C50">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3、验收方式：采购人成立验收小组，按照采购合同的约定对供应商履约情况进行验收。</w:t>
            </w:r>
          </w:p>
        </w:tc>
      </w:tr>
      <w:tr w14:paraId="5292D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top"/>
          </w:tcPr>
          <w:p w14:paraId="556947F0">
            <w:pPr>
              <w:widowControl/>
              <w:spacing w:line="440" w:lineRule="exact"/>
              <w:jc w:val="lef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（三）政策性加分条件</w:t>
            </w:r>
          </w:p>
        </w:tc>
      </w:tr>
      <w:tr w14:paraId="4A9B5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center"/>
          </w:tcPr>
          <w:p w14:paraId="5EDF8369">
            <w:pPr>
              <w:widowControl/>
              <w:spacing w:line="440" w:lineRule="exact"/>
              <w:jc w:val="lef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符合节能环保等国家政策要求</w:t>
            </w:r>
          </w:p>
        </w:tc>
      </w:tr>
      <w:tr w14:paraId="6C154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top"/>
          </w:tcPr>
          <w:p w14:paraId="55F0F022">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（四）进口产品说明</w:t>
            </w:r>
          </w:p>
        </w:tc>
      </w:tr>
      <w:tr w14:paraId="2B25E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3"/>
            <w:tcBorders>
              <w:top w:val="single" w:color="auto" w:sz="4" w:space="0"/>
              <w:left w:val="single" w:color="auto" w:sz="4" w:space="0"/>
              <w:bottom w:val="single" w:color="auto" w:sz="4" w:space="0"/>
              <w:right w:val="single" w:color="auto" w:sz="4" w:space="0"/>
            </w:tcBorders>
            <w:noWrap w:val="0"/>
            <w:vAlign w:val="center"/>
          </w:tcPr>
          <w:p w14:paraId="1FCE0A9F">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进口产品说明</w:t>
            </w:r>
          </w:p>
        </w:tc>
        <w:tc>
          <w:tcPr>
            <w:tcW w:w="7578" w:type="dxa"/>
            <w:gridSpan w:val="4"/>
            <w:tcBorders>
              <w:top w:val="single" w:color="auto" w:sz="4" w:space="0"/>
              <w:left w:val="single" w:color="auto" w:sz="4" w:space="0"/>
              <w:bottom w:val="single" w:color="auto" w:sz="4" w:space="0"/>
              <w:right w:val="single" w:color="auto" w:sz="4" w:space="0"/>
            </w:tcBorders>
            <w:noWrap w:val="0"/>
            <w:vAlign w:val="top"/>
          </w:tcPr>
          <w:p w14:paraId="4F4EC902">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本分标货物不接受进口产品（即通过中国海关报关验放进入中国境内且产自关境外的产品）参与投标，如有进口产品参与投标的作无效标处理。</w:t>
            </w:r>
          </w:p>
        </w:tc>
      </w:tr>
      <w:tr w14:paraId="350F0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7"/>
            <w:tcBorders>
              <w:top w:val="single" w:color="auto" w:sz="4" w:space="0"/>
              <w:left w:val="single" w:color="auto" w:sz="4" w:space="0"/>
              <w:bottom w:val="single" w:color="auto" w:sz="4" w:space="0"/>
              <w:right w:val="single" w:color="auto" w:sz="4" w:space="0"/>
            </w:tcBorders>
            <w:noWrap w:val="0"/>
            <w:vAlign w:val="center"/>
          </w:tcPr>
          <w:p w14:paraId="583AA42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（五）其他要求</w:t>
            </w:r>
          </w:p>
        </w:tc>
      </w:tr>
      <w:tr w14:paraId="6B87C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gridSpan w:val="3"/>
            <w:tcBorders>
              <w:top w:val="single" w:color="auto" w:sz="4" w:space="0"/>
              <w:left w:val="single" w:color="auto" w:sz="4" w:space="0"/>
              <w:bottom w:val="single" w:color="auto" w:sz="4" w:space="0"/>
              <w:right w:val="single" w:color="auto" w:sz="4" w:space="0"/>
            </w:tcBorders>
            <w:noWrap w:val="0"/>
            <w:vAlign w:val="center"/>
          </w:tcPr>
          <w:p w14:paraId="05D91CC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其他要求</w:t>
            </w:r>
          </w:p>
        </w:tc>
        <w:tc>
          <w:tcPr>
            <w:tcW w:w="7578" w:type="dxa"/>
            <w:gridSpan w:val="4"/>
            <w:tcBorders>
              <w:top w:val="single" w:color="auto" w:sz="4" w:space="0"/>
              <w:left w:val="single" w:color="auto" w:sz="4" w:space="0"/>
              <w:bottom w:val="single" w:color="auto" w:sz="4" w:space="0"/>
              <w:right w:val="single" w:color="auto" w:sz="4" w:space="0"/>
            </w:tcBorders>
            <w:noWrap w:val="0"/>
            <w:vAlign w:val="top"/>
          </w:tcPr>
          <w:p w14:paraId="3CFF6A6B">
            <w:pPr>
              <w:widowControl/>
              <w:spacing w:line="440" w:lineRule="exact"/>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1.须在投标文件中提供相关医疗器械产品的《医疗器械产品注册证》复印件并加盖投标人公章或电子签章，否则作无效投标处理。</w:t>
            </w:r>
          </w:p>
          <w:p w14:paraId="467B6D37">
            <w:pPr>
              <w:widowControl/>
              <w:spacing w:line="44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投标人保证设备使用单位在使用投标人提供的任何产品时不受第三方提出侵犯专利权、商标或工业设计权等的指控。如果任何第三方提出侵权指控，投标人须与第三方交涉并承担可能发生的一切法律责任和费用以及由此给医院带来的损失。</w:t>
            </w:r>
          </w:p>
          <w:p w14:paraId="441380FF">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.为保证项目顺利实施，投标人可根据自身情况在投标文件中提供项目质量控制措施</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售后服务方案等内容。</w:t>
            </w:r>
          </w:p>
        </w:tc>
      </w:tr>
      <w:bookmarkEnd w:id="59"/>
      <w:bookmarkEnd w:id="60"/>
    </w:tbl>
    <w:p w14:paraId="3552BC0E">
      <w:pPr>
        <w:pStyle w:val="17"/>
        <w:rPr>
          <w:color w:val="auto"/>
          <w:highlight w:val="none"/>
        </w:rPr>
      </w:pPr>
    </w:p>
    <w:p w14:paraId="295D3573">
      <w:pPr>
        <w:rPr>
          <w:rFonts w:ascii="黑体" w:hAnsi="黑体" w:eastAsia="黑体" w:cs="黑体"/>
          <w:color w:val="auto"/>
          <w:sz w:val="32"/>
          <w:szCs w:val="32"/>
          <w:highlight w:val="none"/>
        </w:rPr>
      </w:pPr>
      <w:r>
        <w:rPr>
          <w:color w:val="auto"/>
          <w:highlight w:val="none"/>
        </w:rPr>
        <w:br w:type="page"/>
      </w:r>
    </w:p>
    <w:p w14:paraId="35645F09">
      <w:pPr>
        <w:pStyle w:val="17"/>
        <w:rPr>
          <w:rFonts w:ascii="Arial Unicode MS" w:hAnsi="Arial Unicode MS" w:eastAsia="Arial Unicode MS" w:cs="Arial Unicode MS"/>
          <w:color w:val="auto"/>
          <w:highlight w:val="none"/>
        </w:rPr>
      </w:pPr>
      <w:r>
        <w:rPr>
          <w:rFonts w:hint="eastAsia"/>
          <w:color w:val="auto"/>
          <w:highlight w:val="none"/>
        </w:rPr>
        <w:t>附件1：</w:t>
      </w:r>
    </w:p>
    <w:p w14:paraId="35FE8749">
      <w:pPr>
        <w:spacing w:before="7"/>
        <w:rPr>
          <w:rFonts w:hint="eastAsia" w:ascii="Arial Unicode MS" w:hAnsi="Arial Unicode MS" w:eastAsia="Arial Unicode MS" w:cs="Arial Unicode MS"/>
          <w:color w:val="auto"/>
          <w:sz w:val="17"/>
          <w:szCs w:val="17"/>
          <w:highlight w:val="none"/>
        </w:rPr>
      </w:pPr>
    </w:p>
    <w:p w14:paraId="6D478600">
      <w:pPr>
        <w:spacing w:line="528" w:lineRule="exact"/>
        <w:ind w:left="1871"/>
        <w:rPr>
          <w:rFonts w:hint="eastAsia"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C51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ED28DA5">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7461FBBD">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DD7FDE3">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2C28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A884ADA">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225534">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72D3333">
            <w:pPr>
              <w:pStyle w:val="103"/>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0A29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1816589">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01B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47E93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315988">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D28CD50">
            <w:pPr>
              <w:pStyle w:val="103"/>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DCD9FE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F33BC8A">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1726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2DD0C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79AF64">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48CA9FB">
            <w:pPr>
              <w:pStyle w:val="103"/>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6A5943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4198319">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224A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C12D8">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201D98">
            <w:pPr>
              <w:pStyle w:val="103"/>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69D6F">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8691BE7">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738670A">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D10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268ED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8A46C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E4645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DCB0FFE">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84A0EC2">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118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893211">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1A76D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0A7F37">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74DD3A">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C7F2CE4">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810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24389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9548D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46557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1E917C6">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DF4D03D">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B49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049B89">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943DB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7C455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F66A10D">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8D2EC51">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E8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0BF85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C8AA3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729F8C">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B79B5E3">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D1947AD">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ADD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9A6F3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A98E8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5B7F4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2E60DA">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A932657">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7A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341B4E">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FBA6A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4707A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1F92C65">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86D7267">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533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052160">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22BAE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CC2B4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FFCED1">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D7879A3">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CE4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5B675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963F8E">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50512">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5349531">
            <w:pPr>
              <w:jc w:val="center"/>
              <w:rPr>
                <w:rFonts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67D871A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3063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BBB1FD">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B854A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23B4DD">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255D69">
            <w:pPr>
              <w:jc w:val="center"/>
              <w:rPr>
                <w:rFonts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00687CF3">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1A6C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9B3CC5A">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BC3D0EB">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645F9C7">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60D3A2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1957F746">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1B44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4FCDF0E">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0004280">
            <w:pPr>
              <w:pStyle w:val="103"/>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CC68C8A">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E2AAD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3764D81A">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EB6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9607EA4">
            <w:pPr>
              <w:pStyle w:val="103"/>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3AF84D8">
            <w:pPr>
              <w:pStyle w:val="103"/>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680B4B3">
            <w:pPr>
              <w:pStyle w:val="103"/>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8C65ED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785312F">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6AAA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1411D">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BDCA9">
            <w:pPr>
              <w:pStyle w:val="103"/>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4CA322">
            <w:pPr>
              <w:pStyle w:val="103"/>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CCD44EC">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1E5F1D4">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73DA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08D466">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0D21E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EC6E6D">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81F9A1">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053D9A4">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2E56B1CF">
            <w:pPr>
              <w:spacing w:before="131" w:line="276" w:lineRule="auto"/>
              <w:ind w:right="4"/>
              <w:rPr>
                <w:rFonts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4F3E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B468EA">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D1E95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125DA">
            <w:pPr>
              <w:pStyle w:val="103"/>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5174374">
            <w:pPr>
              <w:pStyle w:val="103"/>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CBD7CA9">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2BE6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AE475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82B23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4D8D85">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E74872D">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8D1495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7974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C2DE5C">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99F488">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F1A03F4">
            <w:pPr>
              <w:pStyle w:val="103"/>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E5FD9C">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C672F92">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49521FA8">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1030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B82B95">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69AAAE">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FB733AE">
            <w:pPr>
              <w:pStyle w:val="103"/>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47A7A017">
            <w:pPr>
              <w:pStyle w:val="103"/>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6FFF2E8">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DC91E32">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644AFACA">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38AE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E2D0FC0">
            <w:pPr>
              <w:pStyle w:val="103"/>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F610DDD">
            <w:pPr>
              <w:pStyle w:val="103"/>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584C732">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716324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0188DB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7228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41E6608">
            <w:pPr>
              <w:pStyle w:val="103"/>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12EE5BB">
            <w:pPr>
              <w:pStyle w:val="103"/>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5FB4802">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3DE6E8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C8D690E">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3CB5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C62D360">
            <w:pPr>
              <w:pStyle w:val="103"/>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C8FFE20">
            <w:pPr>
              <w:pStyle w:val="103"/>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8A7AAC3">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3C446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4E37CB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3FB6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0F4021">
            <w:pPr>
              <w:pStyle w:val="103"/>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2137D">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24D5FB0">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CAB8B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ABD8B9F">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622F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D1FDC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3B3A8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EA7E9">
            <w:pPr>
              <w:pStyle w:val="103"/>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227DF75">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7D56AB1">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1E28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CC7E7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C0A8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B58C61">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9F5596">
            <w:pPr>
              <w:pStyle w:val="103"/>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1C84ADB">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6942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7F8CE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708AF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5736A7">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86B7C96">
            <w:pPr>
              <w:pStyle w:val="103"/>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A36039C">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22E7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D028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FA2356">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9057B99">
            <w:pPr>
              <w:pStyle w:val="103"/>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14D35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C913053">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06E5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C4A9E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D4D57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3C551">
            <w:pPr>
              <w:pStyle w:val="103"/>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B4CF07">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3976319">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60F7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507D4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D0B11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2A9F7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4513AAA">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2251961">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00EC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4845D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7FABB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25221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C68198E">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F56EE18">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36C8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5F6F7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063C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E43867">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D3CA376">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227750E">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5CEF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8D7A8B">
            <w:pPr>
              <w:pStyle w:val="103"/>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AAE1F8">
            <w:pPr>
              <w:pStyle w:val="103"/>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E9E4984">
            <w:pPr>
              <w:pStyle w:val="103"/>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C3A06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BDEA2C7">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1CDA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FCFED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9E5DB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B27F9FB">
            <w:pPr>
              <w:pStyle w:val="103"/>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9DB1D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39CE21D">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r>
              <w:rPr>
                <w:rFonts w:ascii="宋体" w:hAnsi="宋体" w:cs="宋体"/>
                <w:color w:val="auto"/>
                <w:spacing w:val="10"/>
                <w:kern w:val="2"/>
                <w:sz w:val="21"/>
                <w:szCs w:val="21"/>
                <w:highlight w:val="none"/>
                <w:lang w:eastAsia="zh-CN"/>
              </w:rPr>
              <w:t>）</w:t>
            </w:r>
          </w:p>
        </w:tc>
      </w:tr>
      <w:tr w14:paraId="3151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1F334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80482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B60E861">
            <w:pPr>
              <w:pStyle w:val="103"/>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8D35FF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CD55123">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2588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0DEF1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261B35">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45628D7">
            <w:pPr>
              <w:pStyle w:val="103"/>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29807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9171260">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0168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9DE2635">
            <w:pPr>
              <w:pStyle w:val="103"/>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16BDD8D">
            <w:pPr>
              <w:pStyle w:val="103"/>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AF444AB">
            <w:pPr>
              <w:pStyle w:val="103"/>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264CF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C5240F6">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4180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BD4AB5">
            <w:pPr>
              <w:pStyle w:val="103"/>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D61F579">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ED8A437">
            <w:pPr>
              <w:pStyle w:val="103"/>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51A25F1">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E801FE5">
            <w:pPr>
              <w:pStyle w:val="103"/>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12C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D71D1C">
            <w:pPr>
              <w:pStyle w:val="103"/>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B15E509">
            <w:pPr>
              <w:pStyle w:val="103"/>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947F188">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4D3626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C42E31C">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222D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591E5">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5BE809">
            <w:pPr>
              <w:pStyle w:val="103"/>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A65E283">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B2C28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D6920E6">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1F4E7F30">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624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613C3D">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E90A39">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48B5966">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8D86D2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88C9FDC">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49A5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3DAFE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500859">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ECA3938">
            <w:pPr>
              <w:pStyle w:val="103"/>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8B3C26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9D29D48">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63D7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2B0B6C1">
            <w:pPr>
              <w:pStyle w:val="103"/>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30319E1">
            <w:pPr>
              <w:pStyle w:val="103"/>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E035630">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1994297">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FC54118">
            <w:pPr>
              <w:pStyle w:val="103"/>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0382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6195F0F">
            <w:pPr>
              <w:pStyle w:val="103"/>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42BBA03">
            <w:pPr>
              <w:pStyle w:val="103"/>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35A9200">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C8F392">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CCF3AD6">
            <w:pPr>
              <w:pStyle w:val="103"/>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426E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53DB4C5">
            <w:pPr>
              <w:pStyle w:val="103"/>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54BAE06">
            <w:pPr>
              <w:pStyle w:val="103"/>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FA30031">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0E3C08">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331CA38">
            <w:pPr>
              <w:pStyle w:val="103"/>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79071534">
      <w:pPr>
        <w:pStyle w:val="17"/>
        <w:spacing w:line="360" w:lineRule="auto"/>
        <w:rPr>
          <w:rFonts w:hint="eastAsia"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14:paraId="21A0EFDD">
      <w:pPr>
        <w:pStyle w:val="17"/>
        <w:spacing w:line="360" w:lineRule="auto"/>
        <w:ind w:firstLine="465"/>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14:paraId="0790E053">
      <w:pPr>
        <w:pStyle w:val="17"/>
        <w:spacing w:line="360" w:lineRule="auto"/>
        <w:ind w:firstLine="465"/>
        <w:rPr>
          <w:rFonts w:hint="eastAsia" w:ascii="宋体" w:hAnsi="宋体"/>
          <w:color w:val="auto"/>
          <w:sz w:val="21"/>
          <w:szCs w:val="21"/>
          <w:highlight w:val="none"/>
        </w:rPr>
      </w:pPr>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5DB66ADC">
      <w:pPr>
        <w:widowControl/>
        <w:jc w:val="left"/>
        <w:rPr>
          <w:rFonts w:ascii="宋体" w:hAnsi="宋体" w:cs="宋体"/>
          <w:color w:val="auto"/>
          <w:sz w:val="20"/>
          <w:szCs w:val="20"/>
          <w:highlight w:val="none"/>
        </w:rPr>
      </w:pPr>
    </w:p>
    <w:p w14:paraId="27DFC11D">
      <w:pPr>
        <w:widowControl/>
        <w:jc w:val="left"/>
        <w:rPr>
          <w:rFonts w:ascii="宋体" w:hAnsi="宋体" w:cs="宋体"/>
          <w:color w:val="auto"/>
          <w:sz w:val="20"/>
          <w:szCs w:val="20"/>
          <w:highlight w:val="none"/>
        </w:rPr>
      </w:pPr>
    </w:p>
    <w:p w14:paraId="2625EB56">
      <w:pPr>
        <w:widowControl/>
        <w:jc w:val="left"/>
        <w:rPr>
          <w:rFonts w:hint="eastAsia" w:ascii="黑体" w:hAnsi="黑体" w:eastAsia="黑体" w:cs="黑体"/>
          <w:color w:val="auto"/>
          <w:sz w:val="32"/>
          <w:szCs w:val="32"/>
          <w:highlight w:val="none"/>
        </w:rPr>
      </w:pPr>
      <w:r>
        <w:rPr>
          <w:rFonts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469D34DD">
      <w:pPr>
        <w:pStyle w:val="17"/>
        <w:jc w:val="center"/>
        <w:rPr>
          <w:rFonts w:hint="eastAsia"/>
          <w:b/>
          <w:color w:val="auto"/>
          <w:sz w:val="28"/>
          <w:szCs w:val="28"/>
          <w:highlight w:val="none"/>
        </w:rPr>
      </w:pPr>
      <w:r>
        <w:rPr>
          <w:rFonts w:hint="eastAsia"/>
          <w:b/>
          <w:color w:val="auto"/>
          <w:sz w:val="28"/>
          <w:szCs w:val="28"/>
          <w:highlight w:val="none"/>
        </w:rPr>
        <w:t>中小企业划型标准规定</w:t>
      </w:r>
    </w:p>
    <w:p w14:paraId="044CCEF7">
      <w:pPr>
        <w:pStyle w:val="17"/>
        <w:jc w:val="center"/>
        <w:rPr>
          <w:rFonts w:hint="eastAsia" w:ascii="宋体" w:hAnsi="宋体"/>
          <w:color w:val="auto"/>
          <w:sz w:val="21"/>
          <w:szCs w:val="21"/>
          <w:highlight w:val="none"/>
        </w:rPr>
      </w:pPr>
      <w:r>
        <w:rPr>
          <w:rFonts w:hint="eastAsia" w:ascii="宋体" w:hAnsi="宋体"/>
          <w:color w:val="auto"/>
          <w:sz w:val="21"/>
          <w:szCs w:val="21"/>
          <w:highlight w:val="none"/>
        </w:rPr>
        <w:t>工信部联企业[2011]300号</w:t>
      </w:r>
    </w:p>
    <w:p w14:paraId="16F8A568">
      <w:pPr>
        <w:pStyle w:val="17"/>
        <w:rPr>
          <w:color w:val="auto"/>
          <w:sz w:val="21"/>
          <w:szCs w:val="21"/>
          <w:highlight w:val="none"/>
        </w:rPr>
      </w:pPr>
    </w:p>
    <w:p w14:paraId="51BE49E6">
      <w:pPr>
        <w:pStyle w:val="17"/>
        <w:rPr>
          <w:color w:val="auto"/>
          <w:sz w:val="21"/>
          <w:szCs w:val="21"/>
          <w:highlight w:val="none"/>
        </w:rPr>
      </w:pPr>
      <w:r>
        <w:rPr>
          <w:rFonts w:hint="eastAsia"/>
          <w:color w:val="auto"/>
          <w:sz w:val="21"/>
          <w:szCs w:val="21"/>
          <w:highlight w:val="none"/>
        </w:rPr>
        <w:t>　　一、根据《中华人民共和国中小企业促进法》和《国务院关于进一步促进中小企业发展的若干意见》(国发[2009]36号)，制定本规定。</w:t>
      </w:r>
    </w:p>
    <w:p w14:paraId="3DBF248A">
      <w:pPr>
        <w:pStyle w:val="17"/>
        <w:rPr>
          <w:color w:val="auto"/>
          <w:sz w:val="21"/>
          <w:szCs w:val="21"/>
          <w:highlight w:val="none"/>
        </w:rPr>
      </w:pPr>
      <w:r>
        <w:rPr>
          <w:rFonts w:hint="eastAsia"/>
          <w:color w:val="auto"/>
          <w:sz w:val="21"/>
          <w:szCs w:val="21"/>
          <w:highlight w:val="none"/>
        </w:rPr>
        <w:t>　　二、中小企业划分为中型、小型、微型三种类型，具体标准根据企业从业人员、营业收入、资产总额等指标，结合行业特点制定。</w:t>
      </w:r>
    </w:p>
    <w:p w14:paraId="780C6536">
      <w:pPr>
        <w:pStyle w:val="17"/>
        <w:rPr>
          <w:color w:val="auto"/>
          <w:sz w:val="21"/>
          <w:szCs w:val="21"/>
          <w:highlight w:val="none"/>
        </w:rPr>
      </w:pPr>
      <w:r>
        <w:rPr>
          <w:rFonts w:hint="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AE55BA">
      <w:pPr>
        <w:pStyle w:val="17"/>
        <w:rPr>
          <w:color w:val="auto"/>
          <w:sz w:val="21"/>
          <w:szCs w:val="21"/>
          <w:highlight w:val="none"/>
        </w:rPr>
      </w:pPr>
      <w:r>
        <w:rPr>
          <w:rFonts w:hint="eastAsia"/>
          <w:color w:val="auto"/>
          <w:sz w:val="21"/>
          <w:szCs w:val="21"/>
          <w:highlight w:val="none"/>
        </w:rPr>
        <w:t>　　四、各行业划型标准为：</w:t>
      </w:r>
    </w:p>
    <w:p w14:paraId="4A99C6A8">
      <w:pPr>
        <w:pStyle w:val="17"/>
        <w:rPr>
          <w:color w:val="auto"/>
          <w:sz w:val="21"/>
          <w:szCs w:val="21"/>
          <w:highlight w:val="none"/>
        </w:rPr>
      </w:pPr>
      <w:r>
        <w:rPr>
          <w:rFonts w:hint="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618B846">
      <w:pPr>
        <w:pStyle w:val="17"/>
        <w:rPr>
          <w:color w:val="auto"/>
          <w:sz w:val="21"/>
          <w:szCs w:val="21"/>
          <w:highlight w:val="none"/>
        </w:rPr>
      </w:pPr>
      <w:r>
        <w:rPr>
          <w:rFonts w:hint="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228FA2">
      <w:pPr>
        <w:pStyle w:val="17"/>
        <w:rPr>
          <w:color w:val="auto"/>
          <w:sz w:val="21"/>
          <w:szCs w:val="21"/>
          <w:highlight w:val="none"/>
        </w:rPr>
      </w:pPr>
      <w:r>
        <w:rPr>
          <w:rFonts w:hint="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7C0BC6">
      <w:pPr>
        <w:pStyle w:val="17"/>
        <w:rPr>
          <w:color w:val="auto"/>
          <w:sz w:val="21"/>
          <w:szCs w:val="21"/>
          <w:highlight w:val="none"/>
        </w:rPr>
      </w:pPr>
      <w:r>
        <w:rPr>
          <w:rFonts w:hint="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B5FA5C">
      <w:pPr>
        <w:pStyle w:val="17"/>
        <w:rPr>
          <w:color w:val="auto"/>
          <w:sz w:val="21"/>
          <w:szCs w:val="21"/>
          <w:highlight w:val="none"/>
        </w:rPr>
      </w:pPr>
      <w:r>
        <w:rPr>
          <w:rFonts w:hint="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9455B4">
      <w:pPr>
        <w:pStyle w:val="17"/>
        <w:rPr>
          <w:color w:val="auto"/>
          <w:sz w:val="21"/>
          <w:szCs w:val="21"/>
          <w:highlight w:val="none"/>
        </w:rPr>
      </w:pPr>
      <w:r>
        <w:rPr>
          <w:rFonts w:hint="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C9908E">
      <w:pPr>
        <w:pStyle w:val="17"/>
        <w:rPr>
          <w:color w:val="auto"/>
          <w:sz w:val="21"/>
          <w:szCs w:val="21"/>
          <w:highlight w:val="none"/>
        </w:rPr>
      </w:pPr>
      <w:r>
        <w:rPr>
          <w:rFonts w:hint="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50BBB2">
      <w:pPr>
        <w:pStyle w:val="17"/>
        <w:rPr>
          <w:color w:val="auto"/>
          <w:sz w:val="21"/>
          <w:szCs w:val="21"/>
          <w:highlight w:val="none"/>
        </w:rPr>
      </w:pPr>
      <w:r>
        <w:rPr>
          <w:rFonts w:hint="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46D702">
      <w:pPr>
        <w:pStyle w:val="17"/>
        <w:rPr>
          <w:color w:val="auto"/>
          <w:sz w:val="21"/>
          <w:szCs w:val="21"/>
          <w:highlight w:val="none"/>
        </w:rPr>
      </w:pPr>
      <w:r>
        <w:rPr>
          <w:rFonts w:hint="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746270">
      <w:pPr>
        <w:pStyle w:val="17"/>
        <w:rPr>
          <w:color w:val="auto"/>
          <w:sz w:val="21"/>
          <w:szCs w:val="21"/>
          <w:highlight w:val="none"/>
        </w:rPr>
      </w:pPr>
      <w:r>
        <w:rPr>
          <w:rFonts w:hint="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15226C">
      <w:pPr>
        <w:pStyle w:val="17"/>
        <w:rPr>
          <w:color w:val="auto"/>
          <w:sz w:val="21"/>
          <w:szCs w:val="21"/>
          <w:highlight w:val="none"/>
        </w:rPr>
      </w:pPr>
      <w:r>
        <w:rPr>
          <w:rFonts w:hint="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8CC1DF">
      <w:pPr>
        <w:pStyle w:val="17"/>
        <w:rPr>
          <w:color w:val="auto"/>
          <w:sz w:val="21"/>
          <w:szCs w:val="21"/>
          <w:highlight w:val="none"/>
        </w:rPr>
      </w:pPr>
      <w:r>
        <w:rPr>
          <w:rFonts w:hint="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F4C30D">
      <w:pPr>
        <w:pStyle w:val="17"/>
        <w:rPr>
          <w:color w:val="auto"/>
          <w:sz w:val="21"/>
          <w:szCs w:val="21"/>
          <w:highlight w:val="none"/>
        </w:rPr>
      </w:pPr>
      <w:r>
        <w:rPr>
          <w:rFonts w:hint="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7DF896">
      <w:pPr>
        <w:pStyle w:val="17"/>
        <w:rPr>
          <w:color w:val="auto"/>
          <w:sz w:val="21"/>
          <w:szCs w:val="21"/>
          <w:highlight w:val="none"/>
        </w:rPr>
      </w:pPr>
      <w:r>
        <w:rPr>
          <w:rFonts w:hint="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8A9F071">
      <w:pPr>
        <w:pStyle w:val="17"/>
        <w:rPr>
          <w:color w:val="auto"/>
          <w:sz w:val="21"/>
          <w:szCs w:val="21"/>
          <w:highlight w:val="none"/>
        </w:rPr>
      </w:pPr>
      <w:r>
        <w:rPr>
          <w:rFonts w:hint="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04A8B0">
      <w:pPr>
        <w:pStyle w:val="17"/>
        <w:rPr>
          <w:color w:val="auto"/>
          <w:sz w:val="21"/>
          <w:szCs w:val="21"/>
          <w:highlight w:val="none"/>
        </w:rPr>
      </w:pPr>
      <w:r>
        <w:rPr>
          <w:rFonts w:hint="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2D5964AE">
      <w:pPr>
        <w:pStyle w:val="17"/>
        <w:rPr>
          <w:color w:val="auto"/>
          <w:sz w:val="21"/>
          <w:szCs w:val="21"/>
          <w:highlight w:val="none"/>
        </w:rPr>
      </w:pPr>
      <w:r>
        <w:rPr>
          <w:rFonts w:hint="eastAsia"/>
          <w:color w:val="auto"/>
          <w:sz w:val="21"/>
          <w:szCs w:val="21"/>
          <w:highlight w:val="none"/>
        </w:rPr>
        <w:t>　　五、企业类型的划分以统计部门的统计数据为依据。</w:t>
      </w:r>
    </w:p>
    <w:p w14:paraId="58D5D59D">
      <w:pPr>
        <w:pStyle w:val="17"/>
        <w:rPr>
          <w:color w:val="auto"/>
          <w:sz w:val="21"/>
          <w:szCs w:val="21"/>
          <w:highlight w:val="none"/>
        </w:rPr>
      </w:pPr>
      <w:r>
        <w:rPr>
          <w:rFonts w:hint="eastAsia"/>
          <w:color w:val="auto"/>
          <w:sz w:val="21"/>
          <w:szCs w:val="21"/>
          <w:highlight w:val="none"/>
        </w:rPr>
        <w:t>　　六、本规定适用于在中华人民共和国境内依法设立的各类所有制和各种组织形式的企业。个体工商户和本规定以外的行业，参照本规定进行划型。</w:t>
      </w:r>
    </w:p>
    <w:p w14:paraId="535E1BED">
      <w:pPr>
        <w:pStyle w:val="17"/>
        <w:rPr>
          <w:color w:val="auto"/>
          <w:sz w:val="21"/>
          <w:szCs w:val="21"/>
          <w:highlight w:val="none"/>
        </w:rPr>
      </w:pPr>
      <w:r>
        <w:rPr>
          <w:rFonts w:hint="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7C391FF">
      <w:pPr>
        <w:pStyle w:val="17"/>
        <w:rPr>
          <w:color w:val="auto"/>
          <w:sz w:val="21"/>
          <w:szCs w:val="21"/>
          <w:highlight w:val="none"/>
        </w:rPr>
      </w:pPr>
      <w:r>
        <w:rPr>
          <w:rFonts w:hint="eastAsia"/>
          <w:color w:val="auto"/>
          <w:sz w:val="21"/>
          <w:szCs w:val="21"/>
          <w:highlight w:val="none"/>
        </w:rPr>
        <w:t>　　八、本规定由工业和信息化部、国家统计局会同有关部门根据《国民经济行业分类》修订情况和企业发展变化情况适时修订。</w:t>
      </w:r>
    </w:p>
    <w:p w14:paraId="5598A975">
      <w:pPr>
        <w:pStyle w:val="17"/>
        <w:rPr>
          <w:color w:val="auto"/>
          <w:sz w:val="21"/>
          <w:szCs w:val="21"/>
          <w:highlight w:val="none"/>
        </w:rPr>
      </w:pPr>
      <w:r>
        <w:rPr>
          <w:rFonts w:hint="eastAsia"/>
          <w:color w:val="auto"/>
          <w:sz w:val="21"/>
          <w:szCs w:val="21"/>
          <w:highlight w:val="none"/>
        </w:rPr>
        <w:t>　　九、本规定由工业和信息化部、国家统计局会同有关部门负责解释。</w:t>
      </w:r>
    </w:p>
    <w:p w14:paraId="750A2DF8">
      <w:pPr>
        <w:pStyle w:val="17"/>
        <w:ind w:firstLine="420"/>
        <w:rPr>
          <w:rFonts w:hint="eastAsia"/>
          <w:color w:val="auto"/>
          <w:sz w:val="21"/>
          <w:szCs w:val="21"/>
          <w:highlight w:val="none"/>
        </w:rPr>
      </w:pPr>
      <w:r>
        <w:rPr>
          <w:rFonts w:hint="eastAsia"/>
          <w:color w:val="auto"/>
          <w:sz w:val="21"/>
          <w:szCs w:val="21"/>
          <w:highlight w:val="none"/>
        </w:rPr>
        <w:t>十、本规定自发布之日起执行，原国家经贸委、原国家计委、财政部和国家统计局2003年颁布的《中小企业标准暂行规定》同时废止。</w:t>
      </w:r>
    </w:p>
    <w:p w14:paraId="03B47050">
      <w:pPr>
        <w:pStyle w:val="17"/>
        <w:ind w:firstLine="420"/>
        <w:rPr>
          <w:rFonts w:hint="eastAsia"/>
          <w:color w:val="auto"/>
          <w:sz w:val="21"/>
          <w:szCs w:val="21"/>
          <w:highlight w:val="none"/>
        </w:rPr>
      </w:pPr>
    </w:p>
    <w:p w14:paraId="38EB4E50">
      <w:pPr>
        <w:pStyle w:val="2"/>
        <w:spacing w:before="0" w:after="0" w:line="360" w:lineRule="auto"/>
        <w:jc w:val="center"/>
        <w:rPr>
          <w:rFonts w:hint="eastAsia"/>
          <w:color w:val="auto"/>
          <w:highlight w:val="none"/>
        </w:rPr>
      </w:pPr>
      <w:bookmarkStart w:id="61" w:name="_Toc74320802"/>
      <w:r>
        <w:rPr>
          <w:color w:val="auto"/>
          <w:highlight w:val="none"/>
        </w:rPr>
        <w:br w:type="page"/>
      </w:r>
      <w:r>
        <w:rPr>
          <w:rFonts w:hint="eastAsia"/>
          <w:color w:val="auto"/>
          <w:highlight w:val="none"/>
        </w:rPr>
        <w:t>第三章  投标人须知</w:t>
      </w:r>
      <w:bookmarkEnd w:id="61"/>
    </w:p>
    <w:p w14:paraId="6CEAEC37">
      <w:pPr>
        <w:jc w:val="center"/>
        <w:rPr>
          <w:rFonts w:hint="eastAsia"/>
          <w:color w:val="auto"/>
          <w:sz w:val="36"/>
          <w:szCs w:val="36"/>
          <w:highlight w:val="none"/>
        </w:rPr>
      </w:pPr>
      <w:bookmarkStart w:id="62" w:name="_Toc254970667"/>
      <w:bookmarkStart w:id="63" w:name="_Toc254970526"/>
      <w:r>
        <w:rPr>
          <w:rFonts w:hint="eastAsia"/>
          <w:color w:val="auto"/>
          <w:sz w:val="36"/>
          <w:szCs w:val="36"/>
          <w:highlight w:val="none"/>
        </w:rPr>
        <w:t>投标人须知前附表</w:t>
      </w:r>
      <w:bookmarkEnd w:id="62"/>
      <w:bookmarkEnd w:id="63"/>
    </w:p>
    <w:tbl>
      <w:tblPr>
        <w:tblStyle w:val="46"/>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52B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F8A8A75">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E9C5F0E">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4E647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C19F9A9">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E0040E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14:paraId="5B56E056">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14:paraId="382BB7C0">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21CD92">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D347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74659CD">
            <w:pPr>
              <w:spacing w:line="360" w:lineRule="auto"/>
              <w:jc w:val="center"/>
              <w:rPr>
                <w:rFonts w:ascii="宋体" w:hAnsi="宋体"/>
                <w:color w:val="auto"/>
                <w:szCs w:val="21"/>
                <w:highlight w:val="none"/>
              </w:rPr>
            </w:pPr>
            <w:bookmarkStart w:id="64" w:name="_9.2"/>
            <w:bookmarkEnd w:id="64"/>
            <w:bookmarkStart w:id="65" w:name="_5"/>
            <w:bookmarkEnd w:id="65"/>
            <w:bookmarkStart w:id="66" w:name="_8.1"/>
            <w:bookmarkEnd w:id="66"/>
            <w:r>
              <w:rPr>
                <w:rFonts w:hint="eastAsia" w:ascii="宋体" w:hAnsi="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8243E7B">
            <w:pPr>
              <w:pStyle w:val="15"/>
              <w:spacing w:line="360" w:lineRule="auto"/>
              <w:rPr>
                <w:rFonts w:hint="eastAsia"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78DF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2852EA9">
            <w:pPr>
              <w:spacing w:line="360" w:lineRule="auto"/>
              <w:jc w:val="center"/>
              <w:rPr>
                <w:rFonts w:hint="eastAsia" w:ascii="宋体" w:hAnsi="宋体"/>
                <w:color w:val="auto"/>
                <w:szCs w:val="21"/>
                <w:highlight w:val="none"/>
              </w:rPr>
            </w:pPr>
            <w:r>
              <w:rPr>
                <w:rFonts w:ascii="宋体" w:hAnsi="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C257279">
            <w:pPr>
              <w:pStyle w:val="15"/>
              <w:spacing w:line="360" w:lineRule="auto"/>
              <w:rPr>
                <w:rFonts w:hint="eastAsia" w:ascii="宋体" w:hAnsi="宋体"/>
                <w:color w:val="auto"/>
                <w:szCs w:val="21"/>
                <w:highlight w:val="none"/>
              </w:rPr>
            </w:pPr>
            <w:bookmarkStart w:id="67" w:name="_Hlk54105293"/>
            <w:r>
              <w:rPr>
                <w:rFonts w:hint="eastAsia" w:ascii="宋体" w:hAnsi="宋体"/>
                <w:color w:val="auto"/>
                <w:szCs w:val="21"/>
                <w:highlight w:val="none"/>
              </w:rPr>
              <w:t>如接受联合体投标，</w:t>
            </w:r>
            <w:bookmarkEnd w:id="67"/>
            <w:r>
              <w:rPr>
                <w:rFonts w:hint="eastAsia" w:ascii="宋体" w:hAnsi="宋体"/>
                <w:color w:val="auto"/>
                <w:szCs w:val="21"/>
                <w:highlight w:val="none"/>
              </w:rPr>
              <w:t>联合体投标要求如下：/</w:t>
            </w:r>
          </w:p>
        </w:tc>
      </w:tr>
      <w:tr w14:paraId="4AA27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FD52B2B">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DBFD27B">
            <w:pPr>
              <w:pStyle w:val="15"/>
              <w:spacing w:line="360" w:lineRule="auto"/>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不允许分包</w:t>
            </w:r>
          </w:p>
          <w:p w14:paraId="53E4C0AB">
            <w:pPr>
              <w:pStyle w:val="15"/>
              <w:spacing w:line="360" w:lineRule="auto"/>
              <w:rPr>
                <w:rFonts w:hint="eastAsia" w:ascii="宋体" w:hAnsi="宋体"/>
                <w:color w:val="auto"/>
                <w:szCs w:val="21"/>
                <w:highlight w:val="none"/>
              </w:rPr>
            </w:pPr>
            <w:r>
              <w:rPr>
                <w:rFonts w:hint="eastAsia" w:ascii="宋体" w:hAnsi="宋体"/>
                <w:color w:val="auto"/>
                <w:szCs w:val="21"/>
                <w:highlight w:val="none"/>
              </w:rPr>
              <w:t>□允许分包</w:t>
            </w:r>
          </w:p>
          <w:p w14:paraId="50E9D918">
            <w:pPr>
              <w:pStyle w:val="15"/>
              <w:spacing w:line="360" w:lineRule="auto"/>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p>
          <w:p w14:paraId="403459DA">
            <w:pPr>
              <w:pStyle w:val="15"/>
              <w:spacing w:line="360" w:lineRule="auto"/>
              <w:jc w:val="both"/>
              <w:rPr>
                <w:rFonts w:hint="eastAsia"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w:t>
            </w:r>
          </w:p>
        </w:tc>
      </w:tr>
      <w:tr w14:paraId="50AD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FA820F6">
            <w:pPr>
              <w:spacing w:line="360" w:lineRule="auto"/>
              <w:jc w:val="center"/>
              <w:rPr>
                <w:rFonts w:hint="eastAsia" w:ascii="宋体" w:hAnsi="宋体"/>
                <w:color w:val="auto"/>
                <w:szCs w:val="21"/>
                <w:highlight w:val="none"/>
              </w:rPr>
            </w:pPr>
            <w:r>
              <w:rPr>
                <w:rFonts w:hint="eastAsia" w:ascii="宋体" w:hAnsi="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3F5E61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提供相同品牌产品（非单一产品采购项目的，指核心产品）的不同投标人评审得分相同时，按照下列方式确定一个投标人获得中标人推荐资格：</w:t>
            </w:r>
          </w:p>
          <w:p w14:paraId="1551559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依次按投标报价低的优先、政策分得分高的优先、技术评分高的优先、商务评分高的优先、质保期长优先、交货期短优先、故障响应时间短优先的顺序推荐；</w:t>
            </w:r>
          </w:p>
          <w:p w14:paraId="207AEED7">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14:paraId="536B0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noWrap w:val="0"/>
            <w:vAlign w:val="center"/>
          </w:tcPr>
          <w:p w14:paraId="578827FC">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0D56AD8">
            <w:pPr>
              <w:snapToGrid w:val="0"/>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不组织现场考察</w:t>
            </w:r>
          </w:p>
          <w:p w14:paraId="64099638">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14:paraId="548BF752">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7F3A41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14:paraId="7010C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noWrap w:val="0"/>
            <w:vAlign w:val="center"/>
          </w:tcPr>
          <w:p w14:paraId="49860CB8">
            <w:pPr>
              <w:spacing w:line="360" w:lineRule="auto"/>
              <w:jc w:val="center"/>
              <w:rPr>
                <w:rFonts w:hint="eastAsia" w:ascii="宋体" w:hAnsi="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D792D22">
            <w:pPr>
              <w:snapToGrid w:val="0"/>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不组织召开开标前答疑会</w:t>
            </w:r>
          </w:p>
          <w:p w14:paraId="7CDD6D8D">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14:paraId="72E22AA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5FBAC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14:paraId="137195E0">
            <w:pPr>
              <w:spacing w:line="360" w:lineRule="auto"/>
              <w:jc w:val="center"/>
              <w:rPr>
                <w:rFonts w:hint="eastAsia" w:ascii="宋体" w:hAnsi="宋体"/>
                <w:color w:val="auto"/>
                <w:szCs w:val="21"/>
                <w:highlight w:val="none"/>
              </w:rPr>
            </w:pPr>
            <w:bookmarkStart w:id="68" w:name="_13.1"/>
            <w:bookmarkEnd w:id="68"/>
            <w:r>
              <w:rPr>
                <w:rFonts w:hint="eastAsia" w:ascii="宋体" w:hAnsi="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87CFFB2">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14:paraId="41D6596C">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14:paraId="1525D429">
            <w:pPr>
              <w:tabs>
                <w:tab w:val="left" w:pos="459"/>
              </w:tabs>
              <w:snapToGrid w:val="0"/>
              <w:spacing w:line="360" w:lineRule="auto"/>
              <w:ind w:left="420"/>
              <w:jc w:val="left"/>
              <w:rPr>
                <w:rFonts w:hint="eastAsia" w:ascii="宋体" w:hAnsi="宋体"/>
                <w:color w:val="auto"/>
                <w:szCs w:val="21"/>
                <w:highlight w:val="none"/>
              </w:rPr>
            </w:pPr>
            <w:bookmarkStart w:id="69" w:name="_Hlk71299233"/>
            <w:r>
              <w:rPr>
                <w:rFonts w:hint="eastAsia" w:ascii="宋体" w:hAnsi="宋体"/>
                <w:color w:val="auto"/>
                <w:szCs w:val="21"/>
                <w:highlight w:val="none"/>
              </w:rPr>
              <w:t>2.开标一览表</w:t>
            </w:r>
            <w:bookmarkEnd w:id="69"/>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C80DD48">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14:paraId="1889EBB0">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cs="宋体"/>
                <w:b/>
                <w:color w:val="auto"/>
                <w:szCs w:val="21"/>
                <w:highlight w:val="none"/>
              </w:rPr>
              <w:t xml:space="preserve"> </w:t>
            </w:r>
          </w:p>
        </w:tc>
      </w:tr>
      <w:tr w14:paraId="4564E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77E106D9">
            <w:pPr>
              <w:spacing w:line="360" w:lineRule="auto"/>
              <w:rPr>
                <w:rFonts w:hint="eastAsia" w:ascii="宋体" w:hAnsi="宋体"/>
                <w:color w:val="auto"/>
                <w:szCs w:val="21"/>
                <w:highlight w:val="none"/>
              </w:rPr>
            </w:pPr>
            <w:bookmarkStart w:id="70" w:name="_13.2"/>
            <w:bookmarkEnd w:id="70"/>
          </w:p>
        </w:tc>
        <w:tc>
          <w:tcPr>
            <w:tcW w:w="8670" w:type="dxa"/>
            <w:tcBorders>
              <w:top w:val="single" w:color="auto" w:sz="4" w:space="0"/>
              <w:left w:val="single" w:color="auto" w:sz="4" w:space="0"/>
              <w:bottom w:val="single" w:color="auto" w:sz="4" w:space="0"/>
              <w:right w:val="single" w:color="auto" w:sz="4" w:space="0"/>
            </w:tcBorders>
            <w:noWrap w:val="0"/>
            <w:vAlign w:val="center"/>
          </w:tcPr>
          <w:p w14:paraId="7BAD243E">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14:paraId="15085608">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95"/>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C0462F4">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投标文件提交截止之日</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个月的依法缴纳税收的</w:t>
            </w:r>
            <w:r>
              <w:rPr>
                <w:rFonts w:hint="eastAsia"/>
                <w:color w:val="auto"/>
                <w:highlight w:val="none"/>
              </w:rPr>
              <w:t>证明材料</w:t>
            </w:r>
            <w:r>
              <w:rPr>
                <w:rFonts w:hint="eastAsia" w:ascii="宋体" w:hAnsi="宋体" w:cs="宋体"/>
                <w:color w:val="auto"/>
                <w:szCs w:val="21"/>
                <w:highlight w:val="none"/>
              </w:rPr>
              <w:t>复印件；</w:t>
            </w:r>
            <w:r>
              <w:rPr>
                <w:rFonts w:hint="eastAsia" w:ascii="宋体" w:hAnsi="宋体"/>
                <w:color w:val="auto"/>
                <w:szCs w:val="21"/>
                <w:highlight w:val="none"/>
              </w:rPr>
              <w:t>依法免税的供应商，</w:t>
            </w:r>
            <w:r>
              <w:rPr>
                <w:rFonts w:hint="eastAsia"/>
                <w:color w:val="auto"/>
                <w:highlight w:val="none"/>
              </w:rPr>
              <w:t>必须提供符合免税条件的证明材料</w:t>
            </w:r>
            <w:r>
              <w:rPr>
                <w:rFonts w:hint="eastAsia" w:ascii="宋体" w:hAnsi="宋体"/>
                <w:color w:val="auto"/>
                <w:szCs w:val="21"/>
                <w:highlight w:val="none"/>
              </w:rPr>
              <w:t>。</w:t>
            </w:r>
            <w:r>
              <w:rPr>
                <w:rFonts w:hint="eastAsia" w:ascii="宋体" w:hAnsi="宋体" w:cs="宋体"/>
                <w:color w:val="auto"/>
                <w:szCs w:val="21"/>
                <w:highlight w:val="none"/>
              </w:rPr>
              <w:t>从</w:t>
            </w:r>
            <w:r>
              <w:rPr>
                <w:rFonts w:hint="eastAsia"/>
                <w:color w:val="auto"/>
                <w:szCs w:val="21"/>
                <w:highlight w:val="none"/>
              </w:rPr>
              <w:t>成立之日</w:t>
            </w:r>
            <w:r>
              <w:rPr>
                <w:rFonts w:hint="eastAsia" w:ascii="宋体" w:hAnsi="宋体" w:cs="宋体"/>
                <w:color w:val="auto"/>
                <w:szCs w:val="21"/>
                <w:highlight w:val="none"/>
              </w:rPr>
              <w:t>起到投标文件提交截止时间止不足要求月数的，只需提供从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233E200">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投标文件提交截止之日</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个月的依法缴纳社会保障资金的缴费</w:t>
            </w:r>
            <w:r>
              <w:rPr>
                <w:rFonts w:hint="eastAsia"/>
                <w:color w:val="auto"/>
                <w:highlight w:val="none"/>
              </w:rPr>
              <w:t>证明材料</w:t>
            </w:r>
            <w:r>
              <w:rPr>
                <w:rFonts w:hint="eastAsia" w:ascii="宋体" w:hAnsi="宋体" w:cs="宋体"/>
                <w:color w:val="auto"/>
                <w:szCs w:val="21"/>
                <w:highlight w:val="none"/>
              </w:rPr>
              <w:t>（</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01E99248">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4.投标人</w:t>
            </w:r>
            <w:r>
              <w:rPr>
                <w:rFonts w:hint="eastAsia"/>
                <w:color w:val="auto"/>
                <w:szCs w:val="21"/>
                <w:highlight w:val="none"/>
              </w:rPr>
              <w:t>财务状况报告</w:t>
            </w:r>
            <w:r>
              <w:rPr>
                <w:rFonts w:hint="eastAsia" w:ascii="宋体" w:hAnsi="宋体"/>
                <w:color w:val="auto"/>
                <w:szCs w:val="21"/>
                <w:highlight w:val="none"/>
              </w:rPr>
              <w:t>[</w:t>
            </w:r>
            <w:r>
              <w:rPr>
                <w:rFonts w:hint="eastAsia" w:ascii="宋体" w:hAnsi="宋体"/>
                <w:color w:val="auto"/>
                <w:szCs w:val="21"/>
                <w:highlight w:val="none"/>
                <w:u w:val="single"/>
              </w:rPr>
              <w:t>2023</w:t>
            </w:r>
            <w:r>
              <w:rPr>
                <w:rFonts w:hint="eastAsia" w:ascii="宋体" w:hAnsi="宋体"/>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ascii="宋体" w:hAnsi="宋体"/>
                <w:color w:val="auto"/>
                <w:highlight w:val="none"/>
              </w:rPr>
              <w:t>，投标人</w:t>
            </w:r>
            <w:r>
              <w:rPr>
                <w:rFonts w:ascii="宋体" w:hAnsi="宋体"/>
                <w:color w:val="auto"/>
                <w:highlight w:val="none"/>
              </w:rPr>
              <w:t>属于成立时间在规定年度之后的法人或其他组织</w:t>
            </w:r>
            <w:r>
              <w:rPr>
                <w:rFonts w:hint="eastAsia" w:ascii="宋体" w:hAnsi="宋体"/>
                <w:color w:val="auto"/>
                <w:highlight w:val="none"/>
              </w:rPr>
              <w:t>，需提供成立之日起至投标截止时间前的月报表</w:t>
            </w:r>
            <w:r>
              <w:rPr>
                <w:rFonts w:hint="eastAsia" w:ascii="宋体" w:hAnsi="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F45EF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5.投标人直接控股股东信息表（格式后附）；（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3057A30">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bookmarkStart w:id="166" w:name="_GoBack"/>
            <w:bookmarkEnd w:id="166"/>
            <w:r>
              <w:rPr>
                <w:rFonts w:hint="eastAsia" w:ascii="宋体" w:hAnsi="宋体"/>
                <w:color w:val="auto"/>
                <w:szCs w:val="21"/>
                <w:highlight w:val="none"/>
              </w:rPr>
              <w:t>投标人直接管理关系信息表（格式后附）；（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C8ACC38">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olor w:val="auto"/>
                <w:szCs w:val="21"/>
                <w:highlight w:val="none"/>
              </w:rPr>
              <w:t>7.投标声明（格式后附）；（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2C5882">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8.本项目特定资格：</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8F5EDD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标的属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7DE9A98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标的属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66ABB1C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（3）标的有第二类和第三类医疗器械的，应按上述（1）（2）要求提供。</w:t>
            </w:r>
          </w:p>
          <w:p w14:paraId="7AAB5346">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w:t>
            </w:r>
            <w:r>
              <w:rPr>
                <w:rFonts w:hint="eastAsia" w:ascii="宋体" w:hAnsi="宋体" w:cs="宋体"/>
                <w:color w:val="auto"/>
                <w:szCs w:val="21"/>
                <w:highlight w:val="none"/>
              </w:rPr>
              <w:t>中小企业声明函</w:t>
            </w:r>
            <w:r>
              <w:rPr>
                <w:rFonts w:hint="eastAsia" w:ascii="宋体" w:hAnsi="宋体" w:cs="宋体"/>
                <w:color w:val="auto"/>
                <w:szCs w:val="21"/>
                <w:highlight w:val="none"/>
                <w:lang w:eastAsia="zh-CN"/>
              </w:rPr>
              <w:t>【属于残疾人福利性单位的提供残疾人福利性单位声明函，属于监狱企业的提供由省级以上监狱管理局、戒毒管理局（含新疆生产建设兵团）出具的属于监狱企业的证明文件】</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（必须提供，否则按无效投标处理）</w:t>
            </w:r>
          </w:p>
          <w:p w14:paraId="35D748A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除招标文件规定必须提供以外，投标人认为需要提供的其他证明材料。</w:t>
            </w:r>
          </w:p>
          <w:p w14:paraId="180BA5A0">
            <w:pPr>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1531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67764064">
            <w:pPr>
              <w:spacing w:line="360" w:lineRule="auto"/>
              <w:rPr>
                <w:rFonts w:hint="eastAsia" w:ascii="宋体" w:hAnsi="宋体"/>
                <w:color w:val="auto"/>
                <w:szCs w:val="21"/>
                <w:highlight w:val="none"/>
              </w:rPr>
            </w:pPr>
            <w:bookmarkStart w:id="71" w:name="_13.3"/>
            <w:bookmarkEnd w:id="71"/>
          </w:p>
        </w:tc>
        <w:tc>
          <w:tcPr>
            <w:tcW w:w="8670" w:type="dxa"/>
            <w:tcBorders>
              <w:top w:val="single" w:color="auto" w:sz="4" w:space="0"/>
              <w:left w:val="single" w:color="auto" w:sz="4" w:space="0"/>
              <w:bottom w:val="single" w:color="auto" w:sz="4" w:space="0"/>
              <w:right w:val="single" w:color="auto" w:sz="4" w:space="0"/>
            </w:tcBorders>
            <w:noWrap w:val="0"/>
            <w:vAlign w:val="center"/>
          </w:tcPr>
          <w:p w14:paraId="14767FF5">
            <w:pPr>
              <w:snapToGrid w:val="0"/>
              <w:spacing w:line="360" w:lineRule="auto"/>
              <w:jc w:val="left"/>
              <w:rPr>
                <w:rFonts w:hint="eastAsia" w:ascii="宋体" w:hAnsi="宋体" w:cs="Courier New"/>
                <w:b/>
                <w:color w:val="auto"/>
                <w:szCs w:val="21"/>
                <w:highlight w:val="none"/>
              </w:rPr>
            </w:pPr>
            <w:r>
              <w:rPr>
                <w:rFonts w:hint="eastAsia"/>
                <w:b/>
                <w:color w:val="auto"/>
                <w:kern w:val="0"/>
                <w:highlight w:val="none"/>
                <w:u w:val="single"/>
              </w:rPr>
              <w:t>商务及技术文件</w:t>
            </w:r>
            <w:r>
              <w:rPr>
                <w:rFonts w:hint="eastAsia" w:ascii="宋体" w:hAnsi="宋体" w:cs="Courier New"/>
                <w:b/>
                <w:color w:val="auto"/>
                <w:szCs w:val="21"/>
                <w:highlight w:val="none"/>
              </w:rPr>
              <w:t>：</w:t>
            </w:r>
          </w:p>
          <w:p w14:paraId="4CF223B3">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50C316E">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49362619">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7CC4E79">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7521A15A">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0F1E069">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87E13C">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.投标人情况介绍（格式自拟）；</w:t>
            </w:r>
          </w:p>
          <w:p w14:paraId="4B80A392">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8.代理服务费承诺书（格式后附）；</w:t>
            </w:r>
          </w:p>
          <w:p w14:paraId="1E17BB75">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9.设备性能配置清单（格式后附）；（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6CA5EFB">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10.技术要求偏离表（格式后附）；（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3B56626">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.项目质量控制措施（格式自拟）；（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FB96745">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售后服务方案（格式自拟）；（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4951790">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项目实施人员一览表（格式后附）；</w:t>
            </w:r>
            <w:r>
              <w:rPr>
                <w:rFonts w:hint="eastAsia" w:ascii="宋体" w:hAnsi="宋体"/>
                <w:color w:val="auto"/>
                <w:szCs w:val="21"/>
                <w:highlight w:val="none"/>
              </w:rPr>
              <w:t>（</w:t>
            </w:r>
            <w:r>
              <w:rPr>
                <w:rFonts w:hint="eastAsia" w:ascii="宋体" w:hAnsi="宋体"/>
                <w:b/>
                <w:bCs/>
                <w:color w:val="auto"/>
                <w:szCs w:val="21"/>
                <w:highlight w:val="none"/>
              </w:rPr>
              <w:t>必须提供，否则按无效投标处理</w:t>
            </w:r>
            <w:r>
              <w:rPr>
                <w:rFonts w:hint="eastAsia" w:ascii="宋体" w:hAnsi="宋体"/>
                <w:color w:val="auto"/>
                <w:szCs w:val="21"/>
                <w:highlight w:val="none"/>
              </w:rPr>
              <w:t>）</w:t>
            </w:r>
          </w:p>
          <w:p w14:paraId="44B5052E">
            <w:pPr>
              <w:snapToGrid w:val="0"/>
              <w:spacing w:line="360" w:lineRule="auto"/>
              <w:ind w:left="420"/>
              <w:jc w:val="left"/>
              <w:rPr>
                <w:rFonts w:hint="eastAsia" w:ascii="宋体" w:hAnsi="宋体"/>
                <w:bCs/>
                <w:color w:val="auto"/>
                <w:szCs w:val="21"/>
                <w:highlight w:val="none"/>
              </w:rPr>
            </w:pPr>
            <w:r>
              <w:rPr>
                <w:rFonts w:hint="eastAsia" w:ascii="宋体" w:hAnsi="宋体"/>
                <w:color w:val="auto"/>
                <w:szCs w:val="21"/>
                <w:highlight w:val="none"/>
                <w:lang w:val="en-US" w:eastAsia="zh-CN"/>
              </w:rPr>
              <w:t>14.</w:t>
            </w:r>
            <w:r>
              <w:rPr>
                <w:rFonts w:hint="eastAsia" w:ascii="宋体" w:hAnsi="宋体"/>
                <w:color w:val="auto"/>
                <w:szCs w:val="21"/>
                <w:highlight w:val="none"/>
              </w:rPr>
              <w:t>除招标文件规定必须提供以外，投标人认为需要提供的其他证明材料（格式自拟）。</w:t>
            </w:r>
          </w:p>
          <w:p w14:paraId="0C22D84C">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14:paraId="2577558A">
            <w:pPr>
              <w:snapToGrid w:val="0"/>
              <w:spacing w:line="360" w:lineRule="auto"/>
              <w:jc w:val="left"/>
              <w:rPr>
                <w:rFonts w:hint="eastAsia" w:ascii="宋体" w:hAnsi="宋体"/>
                <w:color w:val="auto"/>
                <w:szCs w:val="21"/>
                <w:highlight w:val="none"/>
              </w:rPr>
            </w:pPr>
            <w:r>
              <w:rPr>
                <w:rFonts w:hint="eastAsia" w:ascii="宋体" w:hAnsi="宋体"/>
                <w:b/>
                <w:bCs/>
                <w:color w:val="auto"/>
                <w:szCs w:val="21"/>
                <w:highlight w:val="none"/>
              </w:rPr>
              <w:t>注：以上标明“必须提供”的材料，格式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0EC3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E879BEE">
            <w:pPr>
              <w:spacing w:line="360" w:lineRule="auto"/>
              <w:jc w:val="center"/>
              <w:rPr>
                <w:rFonts w:hint="eastAsia" w:ascii="宋体" w:hAnsi="宋体"/>
                <w:color w:val="auto"/>
                <w:szCs w:val="21"/>
                <w:highlight w:val="none"/>
              </w:rPr>
            </w:pPr>
            <w:bookmarkStart w:id="72" w:name="_13.5"/>
            <w:bookmarkEnd w:id="72"/>
            <w:bookmarkStart w:id="73" w:name="_16.2"/>
            <w:bookmarkEnd w:id="73"/>
            <w:bookmarkStart w:id="74" w:name="_13.4"/>
            <w:bookmarkEnd w:id="74"/>
            <w:r>
              <w:rPr>
                <w:rFonts w:hint="eastAsia" w:ascii="宋体" w:hAnsi="宋体"/>
                <w:color w:val="auto"/>
                <w:szCs w:val="21"/>
                <w:highlight w:val="none"/>
              </w:rPr>
              <w:t>16</w:t>
            </w:r>
            <w:bookmarkStart w:id="75" w:name="_Hlt19693758"/>
            <w:bookmarkStart w:id="76" w:name="_Hlt19194067"/>
            <w:bookmarkStart w:id="77" w:name="_Hlt19194066"/>
            <w:bookmarkStart w:id="78" w:name="_Hlt19693759"/>
            <w:r>
              <w:rPr>
                <w:rFonts w:hint="eastAsia" w:ascii="宋体" w:hAnsi="宋体"/>
                <w:color w:val="auto"/>
                <w:szCs w:val="21"/>
                <w:highlight w:val="none"/>
              </w:rPr>
              <w:t>.</w:t>
            </w:r>
            <w:bookmarkEnd w:id="75"/>
            <w:bookmarkEnd w:id="76"/>
            <w:bookmarkEnd w:id="77"/>
            <w:bookmarkEnd w:id="78"/>
            <w:r>
              <w:rPr>
                <w:rFonts w:hint="eastAsia"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76A7937">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宋体" w:hAnsi="宋体"/>
                <w:b/>
                <w:color w:val="auto"/>
                <w:szCs w:val="21"/>
                <w:highlight w:val="none"/>
              </w:rPr>
              <w:t>（采购需求另有约定的，从其约定。）</w:t>
            </w:r>
          </w:p>
        </w:tc>
      </w:tr>
      <w:tr w14:paraId="36C44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BEBB8A9">
            <w:pPr>
              <w:spacing w:line="360" w:lineRule="auto"/>
              <w:jc w:val="center"/>
              <w:rPr>
                <w:rFonts w:hint="eastAsia" w:ascii="宋体" w:hAnsi="宋体"/>
                <w:color w:val="auto"/>
                <w:szCs w:val="21"/>
                <w:highlight w:val="none"/>
              </w:rPr>
            </w:pPr>
            <w:bookmarkStart w:id="79" w:name="_17.1"/>
            <w:bookmarkEnd w:id="79"/>
            <w:r>
              <w:rPr>
                <w:rFonts w:hint="eastAsia" w:ascii="宋体" w:hAnsi="宋体"/>
                <w:color w:val="auto"/>
                <w:szCs w:val="21"/>
                <w:highlight w:val="none"/>
              </w:rPr>
              <w:t>17.</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5DA70A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rPr>
              <w:t>120</w:t>
            </w:r>
            <w:r>
              <w:rPr>
                <w:rFonts w:hint="eastAsia" w:ascii="宋体" w:hAnsi="宋体"/>
                <w:color w:val="auto"/>
                <w:szCs w:val="21"/>
                <w:highlight w:val="none"/>
              </w:rPr>
              <w:t>日。</w:t>
            </w:r>
          </w:p>
        </w:tc>
      </w:tr>
      <w:tr w14:paraId="0270E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F0D222D">
            <w:pPr>
              <w:spacing w:line="360" w:lineRule="auto"/>
              <w:jc w:val="center"/>
              <w:rPr>
                <w:rFonts w:hint="eastAsia" w:ascii="宋体" w:hAnsi="宋体"/>
                <w:color w:val="auto"/>
                <w:szCs w:val="21"/>
                <w:highlight w:val="none"/>
              </w:rPr>
            </w:pPr>
            <w:bookmarkStart w:id="80" w:name="_18"/>
            <w:bookmarkEnd w:id="80"/>
            <w:r>
              <w:rPr>
                <w:rFonts w:hint="eastAsia" w:ascii="宋体" w:hAnsi="宋体"/>
                <w:color w:val="auto"/>
                <w:szCs w:val="21"/>
                <w:highlight w:val="none"/>
              </w:rPr>
              <w:t>18</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A91856B">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14:paraId="59E15D2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☑本项目收取投标保证金，具体规定如下：</w:t>
            </w:r>
          </w:p>
          <w:p w14:paraId="75037B38">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投标保证金人民币</w:t>
            </w:r>
            <w:r>
              <w:rPr>
                <w:rFonts w:hint="eastAsia" w:ascii="宋体" w:hAnsi="宋体" w:cs="宋体"/>
                <w:color w:val="auto"/>
                <w:kern w:val="0"/>
                <w:szCs w:val="21"/>
                <w:highlight w:val="none"/>
                <w:u w:val="single"/>
                <w:lang w:val="en-US" w:eastAsia="zh-CN"/>
              </w:rPr>
              <w:t>70</w:t>
            </w:r>
            <w:r>
              <w:rPr>
                <w:rFonts w:hint="eastAsia" w:ascii="宋体" w:hAnsi="宋体" w:cs="宋体"/>
                <w:color w:val="auto"/>
                <w:kern w:val="0"/>
                <w:szCs w:val="21"/>
                <w:highlight w:val="none"/>
                <w:u w:val="single"/>
              </w:rPr>
              <w:t>000</w:t>
            </w:r>
            <w:r>
              <w:rPr>
                <w:rFonts w:hint="eastAsia" w:ascii="宋体" w:hAnsi="宋体" w:cs="宋体"/>
                <w:color w:val="auto"/>
                <w:kern w:val="0"/>
                <w:szCs w:val="21"/>
                <w:highlight w:val="none"/>
              </w:rPr>
              <w:t>元。</w:t>
            </w:r>
          </w:p>
          <w:p w14:paraId="1C0DD775">
            <w:pPr>
              <w:snapToGrid w:val="0"/>
              <w:spacing w:line="360" w:lineRule="auto"/>
              <w:ind w:firstLine="420"/>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w:t>
            </w:r>
            <w:r>
              <w:rPr>
                <w:rFonts w:hint="eastAsia"/>
                <w:color w:val="auto"/>
                <w:highlight w:val="none"/>
              </w:rPr>
              <w:t>（包含电子保函</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，禁止采用现钞方式。采用银行转账方式的，在投标截止时间前</w:t>
            </w:r>
            <w:r>
              <w:rPr>
                <w:rFonts w:hint="eastAsia" w:ascii="宋体" w:hAnsi="宋体" w:eastAsia="宋体" w:cs="宋体"/>
                <w:color w:val="auto"/>
                <w:sz w:val="21"/>
                <w:szCs w:val="21"/>
                <w:highlight w:val="none"/>
              </w:rPr>
              <w:t>从投标人账户</w:t>
            </w:r>
            <w:r>
              <w:rPr>
                <w:rFonts w:hint="eastAsia" w:ascii="宋体" w:hAnsi="宋体" w:eastAsia="宋体" w:cs="宋体"/>
                <w:color w:val="auto"/>
                <w:kern w:val="0"/>
                <w:sz w:val="21"/>
                <w:szCs w:val="21"/>
                <w:highlight w:val="none"/>
              </w:rPr>
              <w:t>交至指定账户并且到账（</w:t>
            </w:r>
            <w:r>
              <w:rPr>
                <w:rFonts w:hint="eastAsia" w:ascii="宋体" w:hAnsi="宋体" w:eastAsia="宋体" w:cs="宋体"/>
                <w:b/>
                <w:bCs/>
                <w:color w:val="auto"/>
                <w:kern w:val="0"/>
                <w:sz w:val="21"/>
                <w:szCs w:val="21"/>
                <w:highlight w:val="none"/>
              </w:rPr>
              <w:t>开户银行</w:t>
            </w:r>
            <w:r>
              <w:rPr>
                <w:rFonts w:hint="eastAsia" w:ascii="宋体" w:hAnsi="宋体" w:cs="宋体"/>
                <w:b/>
                <w:bCs/>
                <w:color w:val="auto"/>
                <w:kern w:val="0"/>
                <w:sz w:val="21"/>
                <w:szCs w:val="21"/>
                <w:highlight w:val="none"/>
                <w:lang w:eastAsia="zh-CN"/>
              </w:rPr>
              <w:t>：广西苍梧农村商业银行股份有限公司（更名前为：广西农村信用社）</w:t>
            </w:r>
            <w:r>
              <w:rPr>
                <w:rFonts w:hint="eastAsia" w:ascii="宋体" w:hAnsi="宋体" w:eastAsia="宋体" w:cs="宋体"/>
                <w:b/>
                <w:bCs/>
                <w:color w:val="auto"/>
                <w:kern w:val="0"/>
                <w:sz w:val="21"/>
                <w:szCs w:val="21"/>
                <w:highlight w:val="none"/>
              </w:rPr>
              <w:t>，开户名称：</w:t>
            </w:r>
            <w:r>
              <w:rPr>
                <w:rFonts w:hint="eastAsia" w:ascii="宋体" w:hAnsi="宋体" w:cs="宋体"/>
                <w:b/>
                <w:bCs/>
                <w:color w:val="auto"/>
                <w:kern w:val="0"/>
                <w:sz w:val="21"/>
                <w:szCs w:val="21"/>
                <w:highlight w:val="none"/>
                <w:lang w:val="en-US" w:eastAsia="zh-CN"/>
              </w:rPr>
              <w:t>苍梧县中医医院</w:t>
            </w:r>
            <w:r>
              <w:rPr>
                <w:rFonts w:hint="eastAsia" w:ascii="宋体" w:hAnsi="宋体" w:eastAsia="宋体" w:cs="宋体"/>
                <w:b/>
                <w:bCs/>
                <w:color w:val="auto"/>
                <w:kern w:val="0"/>
                <w:sz w:val="21"/>
                <w:szCs w:val="21"/>
                <w:highlight w:val="none"/>
              </w:rPr>
              <w:t>，银行账号：450412010113193982</w:t>
            </w:r>
            <w:r>
              <w:rPr>
                <w:rFonts w:hint="eastAsia" w:ascii="宋体" w:hAnsi="宋体" w:cs="宋体"/>
                <w:b/>
                <w:bCs/>
                <w:color w:val="auto"/>
                <w:kern w:val="0"/>
                <w:sz w:val="21"/>
                <w:szCs w:val="21"/>
                <w:highlight w:val="none"/>
                <w:lang w:eastAsia="zh-CN"/>
              </w:rPr>
              <w:t>，开户行行号：402621100014</w:t>
            </w:r>
            <w:r>
              <w:rPr>
                <w:rFonts w:hint="eastAsia" w:ascii="宋体" w:hAnsi="宋体" w:eastAsia="宋体" w:cs="宋体"/>
                <w:color w:val="auto"/>
                <w:kern w:val="0"/>
                <w:sz w:val="21"/>
                <w:szCs w:val="21"/>
                <w:highlight w:val="none"/>
              </w:rPr>
              <w:t>）；采用支票、汇票、本票或者保函等方式的，在投标截止时间前，投标人必须递交单独密封的支票、汇票、本</w:t>
            </w:r>
            <w:r>
              <w:rPr>
                <w:rFonts w:hint="eastAsia" w:ascii="宋体" w:hAnsi="宋体" w:cs="宋体"/>
                <w:color w:val="auto"/>
                <w:kern w:val="0"/>
                <w:szCs w:val="21"/>
                <w:highlight w:val="none"/>
              </w:rPr>
              <w:t>票或者保函原件。</w:t>
            </w:r>
            <w:r>
              <w:rPr>
                <w:rFonts w:hint="eastAsia" w:ascii="宋体" w:hAnsi="宋体" w:cs="宋体"/>
                <w:b/>
                <w:color w:val="auto"/>
                <w:kern w:val="0"/>
                <w:szCs w:val="21"/>
                <w:highlight w:val="none"/>
              </w:rPr>
              <w:t>否则视为无效投标保证金。</w:t>
            </w:r>
          </w:p>
          <w:p w14:paraId="2350A79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14:paraId="76A36363">
            <w:pPr>
              <w:pStyle w:val="15"/>
              <w:spacing w:line="360" w:lineRule="auto"/>
              <w:rPr>
                <w:rFonts w:hint="eastAsia" w:ascii="宋体" w:hAnsi="宋体"/>
                <w:color w:val="auto"/>
                <w:szCs w:val="21"/>
                <w:highlight w:val="none"/>
              </w:rPr>
            </w:pPr>
            <w:r>
              <w:rPr>
                <w:rFonts w:hint="eastAsia" w:ascii="宋体" w:hAnsi="宋体"/>
                <w:color w:val="auto"/>
                <w:szCs w:val="21"/>
                <w:highlight w:val="none"/>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w:t>
            </w:r>
          </w:p>
          <w:p w14:paraId="274B9A7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在投标截止时间前采用现场或邮寄方式（现场提交地址：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；邮寄地址：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，收件人：</w:t>
            </w:r>
            <w:r>
              <w:rPr>
                <w:rFonts w:hint="eastAsia"/>
                <w:color w:val="auto"/>
                <w:highlight w:val="none"/>
                <w:u w:val="single"/>
                <w:lang w:val="en-US" w:eastAsia="zh-CN"/>
              </w:rPr>
              <w:t>朱梓烨</w:t>
            </w:r>
            <w:r>
              <w:rPr>
                <w:rFonts w:hint="eastAsia"/>
                <w:color w:val="auto"/>
                <w:highlight w:val="none"/>
              </w:rPr>
              <w:t>，联系方式：</w:t>
            </w:r>
            <w:r>
              <w:rPr>
                <w:rFonts w:hint="eastAsia"/>
                <w:color w:val="auto"/>
                <w:highlight w:val="none"/>
                <w:u w:val="single"/>
              </w:rPr>
              <w:t>0774-3859935</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，由采购人或者采购代理机构向投标人出具回执（邮寄方式的除外），并妥善保管。</w:t>
            </w:r>
          </w:p>
          <w:p w14:paraId="7FAFD6C4">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14:paraId="22F83FFE">
            <w:pPr>
              <w:snapToGrid w:val="0"/>
              <w:spacing w:line="360" w:lineRule="auto"/>
              <w:rPr>
                <w:rFonts w:hint="eastAsia" w:ascii="宋体" w:hAnsi="宋体"/>
                <w:color w:val="auto"/>
                <w:szCs w:val="21"/>
                <w:highlight w:val="none"/>
              </w:rPr>
            </w:pPr>
          </w:p>
          <w:p w14:paraId="4C86C951">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14:paraId="53D5411A">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5BD66CB2">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5DCECBAD">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5D2E0063">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0E7BE6A0">
            <w:pPr>
              <w:snapToGrid w:val="0"/>
              <w:spacing w:line="360" w:lineRule="auto"/>
              <w:rPr>
                <w:rFonts w:hint="eastAsia"/>
                <w:color w:val="auto"/>
                <w:highlight w:val="none"/>
              </w:rPr>
            </w:pPr>
            <w:r>
              <w:rPr>
                <w:rFonts w:hint="eastAsia" w:ascii="宋体" w:hAnsi="宋体"/>
                <w:b/>
                <w:color w:val="auto"/>
                <w:szCs w:val="21"/>
                <w:highlight w:val="none"/>
              </w:rPr>
              <w:t>5.采用银行、保险机构出具保函的，必须为无条件保函，否则视为无效投标保证金。</w:t>
            </w:r>
          </w:p>
        </w:tc>
      </w:tr>
      <w:tr w14:paraId="4F28A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ECA88F1">
            <w:pPr>
              <w:spacing w:line="360" w:lineRule="auto"/>
              <w:jc w:val="center"/>
              <w:rPr>
                <w:rFonts w:hint="eastAsia" w:ascii="宋体" w:hAnsi="宋体"/>
                <w:color w:val="auto"/>
                <w:szCs w:val="21"/>
                <w:highlight w:val="none"/>
              </w:rPr>
            </w:pPr>
            <w:bookmarkStart w:id="81" w:name="_19.2"/>
            <w:bookmarkEnd w:id="81"/>
            <w:r>
              <w:rPr>
                <w:rFonts w:hint="eastAsia" w:ascii="宋体" w:hAnsi="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FE34FAD">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p w14:paraId="21A1418A">
            <w:pPr>
              <w:autoSpaceDE w:val="0"/>
              <w:autoSpaceDN w:val="0"/>
              <w:adjustRightInd w:val="0"/>
              <w:spacing w:line="360" w:lineRule="auto"/>
              <w:textAlignment w:val="bottom"/>
              <w:rPr>
                <w:rFonts w:hint="eastAsia"/>
                <w:color w:val="auto"/>
                <w:highlight w:val="none"/>
              </w:rPr>
            </w:pPr>
            <w:r>
              <w:rPr>
                <w:rFonts w:hint="eastAsia" w:ascii="宋体" w:hAnsi="宋体"/>
                <w:color w:val="auto"/>
                <w:szCs w:val="21"/>
                <w:highlight w:val="none"/>
              </w:rPr>
              <w:t>□</w:t>
            </w:r>
            <w:r>
              <w:rPr>
                <w:rFonts w:hint="eastAsia"/>
                <w:color w:val="auto"/>
                <w:highlight w:val="none"/>
              </w:rPr>
              <w:t>本项目接受电子备份投标文件。</w:t>
            </w:r>
          </w:p>
          <w:p w14:paraId="52CDB757">
            <w:pPr>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备份投标文件</w:t>
            </w:r>
            <w:r>
              <w:rPr>
                <w:rFonts w:hint="eastAsia"/>
                <w:color w:val="auto"/>
                <w:highlight w:val="none"/>
              </w:rPr>
              <w:t>提交方式：投标人可以在投标截止时间前采用以下</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种方式向采购代理机构提交电子备份投标文件：</w:t>
            </w:r>
          </w:p>
          <w:p w14:paraId="03C93380">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 xml:space="preserve">    </w:t>
            </w:r>
            <w:r>
              <w:rPr>
                <w:rFonts w:hint="eastAsia"/>
                <w:color w:val="auto"/>
                <w:highlight w:val="none"/>
              </w:rPr>
              <w:t>；提交截止时间：</w:t>
            </w:r>
            <w:r>
              <w:rPr>
                <w:rFonts w:hint="eastAsia" w:ascii="宋体" w:hAnsi="宋体"/>
                <w:color w:val="auto"/>
                <w:szCs w:val="21"/>
                <w:highlight w:val="none"/>
                <w:u w:val="single"/>
              </w:rPr>
              <w:t xml:space="preserve">    </w:t>
            </w:r>
            <w:r>
              <w:rPr>
                <w:rFonts w:hint="eastAsia"/>
                <w:color w:val="auto"/>
                <w:highlight w:val="none"/>
              </w:rPr>
              <w:t>；外包装上注明投标人名称、项目名称及项目编号（外包装不作密封要求）。</w:t>
            </w:r>
          </w:p>
          <w:p w14:paraId="5391A75E">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）电子邮件方式，接收电子备份投标文件的电子邮箱为：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11B8BE3B">
            <w:pPr>
              <w:pStyle w:val="15"/>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，截止接收时间：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3C229B54">
            <w:pPr>
              <w:autoSpaceDE w:val="0"/>
              <w:autoSpaceDN w:val="0"/>
              <w:adjustRightInd w:val="0"/>
              <w:spacing w:line="360" w:lineRule="auto"/>
              <w:textAlignment w:val="bottom"/>
              <w:rPr>
                <w:color w:val="auto"/>
                <w:highlight w:val="none"/>
              </w:rPr>
            </w:pPr>
            <w:r>
              <w:rPr>
                <w:rFonts w:hint="eastAsia"/>
                <w:color w:val="auto"/>
                <w:highlight w:val="none"/>
              </w:rPr>
              <w:t>收件人：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，联系方式：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；外包装上注明投标人名称、项目名称及项目编号（外包装不作密封要求）。</w:t>
            </w:r>
            <w:r>
              <w:rPr>
                <w:color w:val="auto"/>
                <w:highlight w:val="none"/>
              </w:rPr>
              <w:t xml:space="preserve"> </w:t>
            </w:r>
          </w:p>
          <w:p w14:paraId="37420268">
            <w:pPr>
              <w:autoSpaceDE w:val="0"/>
              <w:autoSpaceDN w:val="0"/>
              <w:snapToGrid w:val="0"/>
              <w:spacing w:line="360" w:lineRule="auto"/>
              <w:ind w:firstLine="420" w:firstLineChars="200"/>
              <w:textAlignment w:val="bottom"/>
              <w:rPr>
                <w:rFonts w:hint="eastAsia" w:ascii="宋体" w:hAnsi="宋体"/>
                <w:color w:val="auto"/>
                <w:szCs w:val="21"/>
                <w:highlight w:val="none"/>
              </w:rPr>
            </w:pPr>
            <w:r>
              <w:rPr>
                <w:rFonts w:hint="eastAsia"/>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rPr>
              <w:t>投标人的投标文件作无效处理</w:t>
            </w:r>
            <w:r>
              <w:rPr>
                <w:rFonts w:hint="eastAsia"/>
                <w:color w:val="auto"/>
                <w:highlight w:val="none"/>
              </w:rPr>
              <w:t>。</w:t>
            </w:r>
          </w:p>
        </w:tc>
      </w:tr>
      <w:tr w14:paraId="7E528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B2011E8">
            <w:pPr>
              <w:spacing w:line="360" w:lineRule="auto"/>
              <w:jc w:val="center"/>
              <w:rPr>
                <w:rFonts w:hint="eastAsia" w:ascii="宋体" w:hAnsi="宋体"/>
                <w:color w:val="auto"/>
                <w:szCs w:val="21"/>
                <w:highlight w:val="none"/>
              </w:rPr>
            </w:pPr>
            <w:bookmarkStart w:id="82" w:name="_21.1"/>
            <w:bookmarkEnd w:id="82"/>
            <w:r>
              <w:rPr>
                <w:rFonts w:hint="eastAsia" w:ascii="宋体" w:hAnsi="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56D2FCC">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 提交投标文件截止时间：详见招标公告</w:t>
            </w:r>
          </w:p>
          <w:p w14:paraId="0B4A883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2.投标地点：详见招标公告</w:t>
            </w:r>
          </w:p>
        </w:tc>
      </w:tr>
      <w:tr w14:paraId="12448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7FBF04F">
            <w:pPr>
              <w:spacing w:line="360" w:lineRule="auto"/>
              <w:jc w:val="center"/>
              <w:rPr>
                <w:rFonts w:hint="eastAsia" w:ascii="宋体" w:hAnsi="宋体"/>
                <w:color w:val="auto"/>
                <w:szCs w:val="21"/>
                <w:highlight w:val="none"/>
              </w:rPr>
            </w:pPr>
            <w:bookmarkStart w:id="83" w:name="_23"/>
            <w:bookmarkEnd w:id="83"/>
            <w:r>
              <w:rPr>
                <w:rFonts w:hint="eastAsia" w:ascii="宋体" w:hAnsi="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9CB5AB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14:paraId="4D1F5E7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14:paraId="5F1D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C56C01B">
            <w:pPr>
              <w:spacing w:line="360" w:lineRule="auto"/>
              <w:jc w:val="center"/>
              <w:rPr>
                <w:rFonts w:hint="eastAsia" w:ascii="宋体" w:hAnsi="宋体"/>
                <w:color w:val="auto"/>
                <w:szCs w:val="21"/>
                <w:highlight w:val="none"/>
              </w:rPr>
            </w:pPr>
            <w:r>
              <w:rPr>
                <w:rFonts w:hint="eastAsia" w:ascii="宋体" w:hAnsi="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FAF54C2">
            <w:pPr>
              <w:snapToGrid w:val="0"/>
              <w:spacing w:line="360" w:lineRule="auto"/>
              <w:rPr>
                <w:rFonts w:hint="eastAsia" w:hAnsi="宋体"/>
                <w:color w:val="auto"/>
                <w:highlight w:val="none"/>
                <w:u w:val="single"/>
              </w:rPr>
            </w:pPr>
            <w:r>
              <w:rPr>
                <w:rFonts w:hint="eastAsia" w:hAnsi="宋体"/>
                <w:color w:val="auto"/>
                <w:highlight w:val="none"/>
              </w:rPr>
              <w:t>电子投标文件解密时间：</w:t>
            </w:r>
            <w:r>
              <w:rPr>
                <w:rFonts w:hint="eastAsia" w:hAnsi="宋体"/>
                <w:color w:val="auto"/>
                <w:highlight w:val="none"/>
                <w:u w:val="single"/>
              </w:rPr>
              <w:t>30</w:t>
            </w:r>
            <w:r>
              <w:rPr>
                <w:rFonts w:hint="eastAsia" w:hAnsi="宋体"/>
                <w:color w:val="auto"/>
                <w:highlight w:val="none"/>
              </w:rPr>
              <w:t>分钟</w:t>
            </w:r>
          </w:p>
        </w:tc>
      </w:tr>
      <w:tr w14:paraId="2D18B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D3D3B47">
            <w:pPr>
              <w:spacing w:line="360" w:lineRule="auto"/>
              <w:jc w:val="center"/>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75EB455">
            <w:pPr>
              <w:snapToGrid w:val="0"/>
              <w:spacing w:line="360" w:lineRule="auto"/>
              <w:rPr>
                <w:rFonts w:ascii="宋体" w:hAnsi="宋体"/>
                <w:color w:val="auto"/>
                <w:szCs w:val="21"/>
                <w:highlight w:val="none"/>
              </w:rPr>
            </w:pPr>
            <w:r>
              <w:rPr>
                <w:rFonts w:hint="eastAsia"/>
                <w:color w:val="auto"/>
                <w:highlight w:val="none"/>
              </w:rPr>
              <w:t>宣布的内容</w:t>
            </w:r>
            <w:r>
              <w:rPr>
                <w:rFonts w:hint="eastAsia" w:hAnsi="宋体"/>
                <w:color w:val="auto"/>
                <w:highlight w:val="none"/>
              </w:rPr>
              <w:t>：投标人名称、投标价格</w:t>
            </w:r>
            <w:r>
              <w:rPr>
                <w:rFonts w:hAnsi="宋体"/>
                <w:color w:val="auto"/>
                <w:highlight w:val="none"/>
                <w:u w:val="single"/>
              </w:rPr>
              <w:t xml:space="preserve"> </w:t>
            </w:r>
          </w:p>
        </w:tc>
      </w:tr>
      <w:tr w14:paraId="21299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31045E8">
            <w:pPr>
              <w:spacing w:line="360" w:lineRule="auto"/>
              <w:jc w:val="center"/>
              <w:rPr>
                <w:rFonts w:hint="eastAsia" w:ascii="宋体" w:hAnsi="宋体"/>
                <w:color w:val="auto"/>
                <w:szCs w:val="21"/>
                <w:highlight w:val="none"/>
              </w:rPr>
            </w:pPr>
            <w:bookmarkStart w:id="84" w:name="_25.3"/>
            <w:bookmarkEnd w:id="84"/>
            <w:r>
              <w:rPr>
                <w:rFonts w:hint="eastAsia" w:ascii="宋体" w:hAnsi="宋体"/>
                <w:color w:val="auto"/>
                <w:szCs w:val="21"/>
                <w:highlight w:val="none"/>
              </w:rPr>
              <w:t>25.3（</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6FDDEC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4F3F31B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14:paraId="5BA60B6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14:paraId="1B37FB41">
            <w:pPr>
              <w:snapToGrid w:val="0"/>
              <w:spacing w:line="360" w:lineRule="auto"/>
              <w:rPr>
                <w:rFonts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）作为附件上传保存。</w:t>
            </w:r>
          </w:p>
          <w:p w14:paraId="3FC756CD">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1CC44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5841BA8">
            <w:pPr>
              <w:spacing w:line="360" w:lineRule="auto"/>
              <w:jc w:val="center"/>
              <w:rPr>
                <w:rFonts w:hint="eastAsia" w:ascii="宋体" w:hAnsi="宋体"/>
                <w:color w:val="auto"/>
                <w:szCs w:val="21"/>
                <w:highlight w:val="none"/>
              </w:rPr>
            </w:pPr>
            <w:bookmarkStart w:id="85" w:name="_26"/>
            <w:bookmarkEnd w:id="85"/>
            <w:r>
              <w:rPr>
                <w:rFonts w:hint="eastAsia" w:ascii="宋体" w:hAnsi="宋体"/>
                <w:color w:val="auto"/>
                <w:szCs w:val="21"/>
                <w:highlight w:val="none"/>
              </w:rPr>
              <w:t>26</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9FFB10B">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人</w:t>
            </w:r>
          </w:p>
        </w:tc>
      </w:tr>
      <w:tr w14:paraId="06A9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B4BEEE0">
            <w:pPr>
              <w:spacing w:line="360" w:lineRule="auto"/>
              <w:jc w:val="center"/>
              <w:rPr>
                <w:rFonts w:hint="eastAsia" w:ascii="宋体" w:hAnsi="宋体"/>
                <w:color w:val="auto"/>
                <w:szCs w:val="21"/>
                <w:highlight w:val="none"/>
              </w:rPr>
            </w:pPr>
            <w:bookmarkStart w:id="86" w:name="_28.3"/>
            <w:bookmarkEnd w:id="86"/>
            <w:r>
              <w:rPr>
                <w:rFonts w:ascii="宋体" w:hAnsi="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B34243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14:paraId="505ACF55">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☑综合评分法</w:t>
            </w:r>
          </w:p>
          <w:p w14:paraId="6E669F8B">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14:paraId="7DDF9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30949F28">
            <w:pPr>
              <w:spacing w:line="360" w:lineRule="auto"/>
              <w:jc w:val="center"/>
              <w:rPr>
                <w:rFonts w:hint="eastAsia" w:ascii="宋体" w:hAnsi="宋体"/>
                <w:color w:val="auto"/>
                <w:szCs w:val="21"/>
                <w:highlight w:val="none"/>
              </w:rPr>
            </w:pPr>
            <w:bookmarkStart w:id="87" w:name="_29.2.2（2）"/>
            <w:bookmarkEnd w:id="87"/>
            <w:r>
              <w:rPr>
                <w:rFonts w:hint="eastAsia" w:ascii="宋体" w:hAnsi="宋体"/>
                <w:color w:val="auto"/>
                <w:szCs w:val="21"/>
                <w:highlight w:val="none"/>
              </w:rPr>
              <w:t>2</w:t>
            </w:r>
            <w:r>
              <w:rPr>
                <w:rFonts w:ascii="宋体" w:hAnsi="宋体"/>
                <w:color w:val="auto"/>
                <w:szCs w:val="21"/>
                <w:highlight w:val="none"/>
              </w:rPr>
              <w:t>9.2</w:t>
            </w:r>
          </w:p>
        </w:tc>
        <w:tc>
          <w:tcPr>
            <w:tcW w:w="8670" w:type="dxa"/>
            <w:tcBorders>
              <w:top w:val="single" w:color="auto" w:sz="4" w:space="0"/>
              <w:left w:val="single" w:color="auto" w:sz="4" w:space="0"/>
              <w:right w:val="single" w:color="auto" w:sz="4" w:space="0"/>
            </w:tcBorders>
            <w:noWrap w:val="0"/>
            <w:vAlign w:val="center"/>
          </w:tcPr>
          <w:p w14:paraId="163DFAE4">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w:t>
            </w:r>
            <w:r>
              <w:rPr>
                <w:rFonts w:hint="eastAsia" w:ascii="宋体" w:hAnsi="宋体"/>
                <w:color w:val="auto"/>
                <w:szCs w:val="21"/>
                <w:highlight w:val="none"/>
              </w:rPr>
              <w:t>项。</w:t>
            </w:r>
          </w:p>
          <w:p w14:paraId="5B0A69FF">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项</w:t>
            </w:r>
            <w:r>
              <w:rPr>
                <w:rFonts w:hint="eastAsia" w:ascii="宋体" w:hAnsi="宋体"/>
                <w:color w:val="auto"/>
                <w:szCs w:val="21"/>
                <w:highlight w:val="none"/>
              </w:rPr>
              <w:t>。</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非标</w:t>
            </w:r>
            <w:r>
              <w:rPr>
                <w:rFonts w:hint="eastAsia" w:ascii="宋体" w:hAnsi="宋体" w:cs="宋体"/>
                <w:b/>
                <w:bCs/>
                <w:color w:val="auto"/>
                <w:szCs w:val="21"/>
                <w:highlight w:val="none"/>
              </w:rPr>
              <w:t>“▲”的</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条款</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负偏离7项或以上按无效投标处理</w:t>
            </w:r>
            <w:r>
              <w:rPr>
                <w:rFonts w:hint="eastAsia" w:ascii="宋体" w:hAnsi="宋体"/>
                <w:b/>
                <w:bCs/>
                <w:color w:val="auto"/>
                <w:szCs w:val="21"/>
                <w:highlight w:val="none"/>
                <w:lang w:eastAsia="zh-CN"/>
              </w:rPr>
              <w:t>）</w:t>
            </w:r>
          </w:p>
        </w:tc>
      </w:tr>
      <w:tr w14:paraId="36837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4202D619">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9.3</w:t>
            </w:r>
          </w:p>
        </w:tc>
        <w:tc>
          <w:tcPr>
            <w:tcW w:w="8670" w:type="dxa"/>
            <w:tcBorders>
              <w:top w:val="single" w:color="auto" w:sz="4" w:space="0"/>
              <w:left w:val="single" w:color="auto" w:sz="4" w:space="0"/>
              <w:right w:val="single" w:color="auto" w:sz="4" w:space="0"/>
            </w:tcBorders>
            <w:noWrap w:val="0"/>
            <w:vAlign w:val="center"/>
          </w:tcPr>
          <w:p w14:paraId="2D631C42">
            <w:pPr>
              <w:snapToGrid w:val="0"/>
              <w:spacing w:line="360" w:lineRule="auto"/>
              <w:rPr>
                <w:rFonts w:hAnsi="宋体"/>
                <w:color w:val="auto"/>
                <w:highlight w:val="none"/>
              </w:rPr>
            </w:pPr>
            <w:r>
              <w:rPr>
                <w:rFonts w:hAnsi="宋体"/>
                <w:color w:val="auto"/>
                <w:highlight w:val="none"/>
              </w:rPr>
              <w:t>中标候选人推荐数量</w:t>
            </w:r>
            <w:r>
              <w:rPr>
                <w:rFonts w:hint="eastAsia" w:hAnsi="宋体"/>
                <w:color w:val="auto"/>
                <w:highlight w:val="none"/>
              </w:rPr>
              <w:t>：</w:t>
            </w:r>
          </w:p>
          <w:p w14:paraId="0F334378">
            <w:pPr>
              <w:snapToGrid w:val="0"/>
              <w:spacing w:line="360" w:lineRule="auto"/>
              <w:rPr>
                <w:rFonts w:hAnsi="宋体"/>
                <w:color w:val="auto"/>
                <w:highlight w:val="none"/>
              </w:rPr>
            </w:pPr>
            <w:r>
              <w:rPr>
                <w:rFonts w:hint="eastAsia" w:ascii="宋体" w:hAnsi="宋体"/>
                <w:color w:val="auto"/>
                <w:szCs w:val="21"/>
                <w:highlight w:val="none"/>
              </w:rPr>
              <w:t>☑</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3</w:t>
            </w:r>
            <w:r>
              <w:rPr>
                <w:rFonts w:hAnsi="宋体"/>
                <w:color w:val="auto"/>
                <w:highlight w:val="none"/>
                <w:u w:val="single"/>
              </w:rPr>
              <w:t xml:space="preserve"> </w:t>
            </w:r>
            <w:r>
              <w:rPr>
                <w:rFonts w:hAnsi="宋体"/>
                <w:color w:val="auto"/>
                <w:highlight w:val="none"/>
              </w:rPr>
              <w:t>名</w:t>
            </w:r>
          </w:p>
          <w:p w14:paraId="0DC75D23">
            <w:pPr>
              <w:snapToGrid w:val="0"/>
              <w:spacing w:line="360" w:lineRule="auto"/>
              <w:rPr>
                <w:rFonts w:hint="eastAsia" w:ascii="宋体" w:hAnsi="宋体" w:cs="宋体"/>
                <w:color w:val="auto"/>
                <w:szCs w:val="21"/>
                <w:highlight w:val="none"/>
                <w:u w:val="single"/>
              </w:rPr>
            </w:pPr>
            <w:r>
              <w:rPr>
                <w:rFonts w:hint="eastAsia" w:ascii="宋体" w:hAnsi="宋体"/>
                <w:color w:val="auto"/>
                <w:szCs w:val="21"/>
                <w:highlight w:val="none"/>
              </w:rPr>
              <w:t>□</w:t>
            </w:r>
            <w:r>
              <w:rPr>
                <w:rFonts w:hint="eastAsia" w:hAnsi="宋体"/>
                <w:color w:val="auto"/>
                <w:highlight w:val="none"/>
              </w:rPr>
              <w:t>根据[总得分由高到低（综合评分法）/评标报价从低到高（最低评标价法）</w:t>
            </w:r>
            <w:r>
              <w:rPr>
                <w:rFonts w:hAnsi="宋体"/>
                <w:color w:val="auto"/>
                <w:highlight w:val="none"/>
              </w:rPr>
              <w:t>]</w:t>
            </w:r>
            <w:r>
              <w:rPr>
                <w:rFonts w:hint="eastAsia" w:hAnsi="宋体"/>
                <w:color w:val="auto"/>
                <w:highlight w:val="none"/>
              </w:rPr>
              <w:t>排列次序并全部推荐为中标候选人</w:t>
            </w:r>
          </w:p>
        </w:tc>
      </w:tr>
      <w:tr w14:paraId="09D06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68A2AB9">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E35C47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采购人确定中标人时，出现中标候选人并列的情形，采购人按以下的方式确定中标人：</w:t>
            </w:r>
          </w:p>
          <w:p w14:paraId="3A7D630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☑依次按投标报价低的优先、政策分得分高的优先、技术评分高的优先、商务评分高的优先、质保期长优先、交货期短优先、故障响应时间短优先的顺序确定；</w:t>
            </w:r>
          </w:p>
          <w:p w14:paraId="6A22571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14:paraId="5CD76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4B5FA0B">
            <w:pPr>
              <w:spacing w:line="360" w:lineRule="auto"/>
              <w:jc w:val="center"/>
              <w:rPr>
                <w:rFonts w:hint="eastAsia" w:ascii="宋体" w:hAnsi="宋体"/>
                <w:color w:val="auto"/>
                <w:szCs w:val="21"/>
                <w:highlight w:val="none"/>
              </w:rPr>
            </w:pPr>
            <w:bookmarkStart w:id="88" w:name="_39.1"/>
            <w:bookmarkEnd w:id="88"/>
            <w:r>
              <w:rPr>
                <w:rFonts w:hint="eastAsia" w:ascii="宋体" w:hAnsi="宋体"/>
                <w:color w:val="auto"/>
                <w:szCs w:val="21"/>
                <w:highlight w:val="none"/>
              </w:rPr>
              <w:t>35</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270C8A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不收取履约保证金。</w:t>
            </w:r>
          </w:p>
          <w:p w14:paraId="52063AD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☑收取履约保证金</w:t>
            </w:r>
            <w:r>
              <w:rPr>
                <w:rFonts w:hint="eastAsia" w:ascii="宋体" w:hAnsi="宋体"/>
                <w:color w:val="auto"/>
                <w:szCs w:val="21"/>
                <w:highlight w:val="none"/>
                <w:lang w:val="en-US" w:eastAsia="zh-CN"/>
              </w:rPr>
              <w:t>，收取履约保证金的</w:t>
            </w:r>
            <w:r>
              <w:rPr>
                <w:rFonts w:hint="eastAsia" w:ascii="宋体" w:hAnsi="宋体"/>
                <w:color w:val="auto"/>
                <w:szCs w:val="21"/>
                <w:highlight w:val="none"/>
              </w:rPr>
              <w:t>具体规定如下：</w:t>
            </w:r>
          </w:p>
          <w:p w14:paraId="47616CA1">
            <w:pPr>
              <w:pStyle w:val="15"/>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履约保证金金额：</w:t>
            </w:r>
            <w:r>
              <w:rPr>
                <w:rFonts w:hint="eastAsia" w:ascii="宋体" w:hAnsi="宋体"/>
                <w:color w:val="auto"/>
                <w:szCs w:val="21"/>
                <w:highlight w:val="none"/>
                <w:lang w:val="en-US" w:eastAsia="zh-CN"/>
              </w:rPr>
              <w:t>投标保证金转为履约保证金</w:t>
            </w:r>
            <w:r>
              <w:rPr>
                <w:rFonts w:hint="eastAsia" w:ascii="宋体" w:hAnsi="宋体"/>
                <w:color w:val="auto"/>
                <w:szCs w:val="21"/>
                <w:highlight w:val="none"/>
              </w:rPr>
              <w:t>。</w:t>
            </w:r>
          </w:p>
          <w:p w14:paraId="5F36B5B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履约保证金递交方式：银行转账、支票、汇票、本票或者银行、保险机构出具的保函等非现金方式（参照投标保证金）</w:t>
            </w:r>
          </w:p>
          <w:p w14:paraId="0EF623C1">
            <w:pPr>
              <w:autoSpaceDE w:val="0"/>
              <w:autoSpaceDN w:val="0"/>
              <w:snapToGrid w:val="0"/>
              <w:spacing w:line="360" w:lineRule="auto"/>
              <w:textAlignment w:val="bottom"/>
              <w:rPr>
                <w:rFonts w:hint="eastAsia" w:ascii="宋体" w:hAnsi="宋体"/>
                <w:color w:val="auto"/>
                <w:szCs w:val="21"/>
                <w:highlight w:val="none"/>
              </w:rPr>
            </w:pPr>
            <w:r>
              <w:rPr>
                <w:rFonts w:ascii="宋体" w:hAnsi="宋体"/>
                <w:color w:val="auto"/>
                <w:szCs w:val="21"/>
                <w:highlight w:val="none"/>
              </w:rPr>
              <w:t>履约保证金缴纳期限</w:t>
            </w:r>
            <w:r>
              <w:rPr>
                <w:rFonts w:hint="eastAsia" w:ascii="宋体" w:hAnsi="宋体"/>
                <w:color w:val="auto"/>
                <w:szCs w:val="21"/>
                <w:highlight w:val="none"/>
              </w:rPr>
              <w:t>:</w:t>
            </w:r>
            <w:r>
              <w:rPr>
                <w:rFonts w:hint="eastAsia"/>
                <w:color w:val="auto"/>
                <w:highlight w:val="none"/>
              </w:rPr>
              <w:t xml:space="preserve"> </w:t>
            </w:r>
            <w:r>
              <w:rPr>
                <w:rFonts w:hint="eastAsia" w:ascii="宋体" w:hAnsi="宋体"/>
                <w:color w:val="auto"/>
                <w:szCs w:val="21"/>
                <w:highlight w:val="none"/>
                <w:u w:val="single"/>
              </w:rPr>
              <w:t>自中标通知书发出之日起</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日内</w:t>
            </w:r>
            <w:r>
              <w:rPr>
                <w:rFonts w:hint="eastAsia" w:ascii="宋体" w:hAnsi="宋体"/>
                <w:color w:val="auto"/>
                <w:szCs w:val="21"/>
                <w:highlight w:val="none"/>
              </w:rPr>
              <w:t>。</w:t>
            </w:r>
          </w:p>
          <w:p w14:paraId="61F8EE33">
            <w:pPr>
              <w:autoSpaceDE w:val="0"/>
              <w:autoSpaceDN w:val="0"/>
              <w:snapToGrid w:val="0"/>
              <w:spacing w:line="360" w:lineRule="auto"/>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由</w:t>
            </w:r>
            <w:r>
              <w:rPr>
                <w:rFonts w:hint="eastAsia" w:ascii="宋体" w:hAnsi="宋体"/>
                <w:color w:val="auto"/>
                <w:szCs w:val="21"/>
                <w:highlight w:val="none"/>
                <w:u w:val="single"/>
                <w:lang w:val="en-US" w:eastAsia="zh-CN"/>
              </w:rPr>
              <w:t>中标人</w:t>
            </w:r>
            <w:r>
              <w:rPr>
                <w:rFonts w:hint="eastAsia" w:ascii="宋体" w:hAnsi="宋体"/>
                <w:color w:val="auto"/>
                <w:szCs w:val="21"/>
                <w:highlight w:val="none"/>
                <w:u w:val="single"/>
              </w:rPr>
              <w:t>向</w:t>
            </w:r>
            <w:r>
              <w:rPr>
                <w:rFonts w:hint="eastAsia" w:ascii="宋体" w:hAnsi="宋体"/>
                <w:color w:val="auto"/>
                <w:szCs w:val="21"/>
                <w:highlight w:val="none"/>
                <w:u w:val="single"/>
                <w:lang w:val="en-US" w:eastAsia="zh-CN"/>
              </w:rPr>
              <w:t>采购人</w:t>
            </w:r>
            <w:r>
              <w:rPr>
                <w:rFonts w:hint="eastAsia" w:ascii="宋体" w:hAnsi="宋体"/>
                <w:color w:val="auto"/>
                <w:szCs w:val="21"/>
                <w:highlight w:val="none"/>
                <w:u w:val="single"/>
              </w:rPr>
              <w:t>提供《广西壮族自治区政府采购项目合同验收书》（详见桂财采〔2015〕22号），保证金收取单位在收到合格材料后5个工作日内办理退还手续（不计利息）。</w:t>
            </w:r>
          </w:p>
          <w:p w14:paraId="5A06674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履约保证金指定账户：</w:t>
            </w:r>
          </w:p>
          <w:p w14:paraId="0D43E04B">
            <w:pPr>
              <w:spacing w:line="360" w:lineRule="auto"/>
              <w:jc w:val="left"/>
              <w:rPr>
                <w:rFonts w:hint="eastAsia" w:ascii="宋体" w:hAnsi="宋体" w:cs="Courier New"/>
                <w:color w:val="auto"/>
                <w:szCs w:val="21"/>
                <w:highlight w:val="none"/>
                <w:lang w:eastAsia="zh-CN"/>
              </w:rPr>
            </w:pPr>
            <w:r>
              <w:rPr>
                <w:rFonts w:hint="eastAsia" w:ascii="宋体" w:hAnsi="宋体" w:cs="Courier New"/>
                <w:color w:val="auto"/>
                <w:szCs w:val="21"/>
                <w:highlight w:val="none"/>
              </w:rPr>
              <w:t>开户银行</w:t>
            </w:r>
            <w:r>
              <w:rPr>
                <w:rFonts w:hint="eastAsia" w:ascii="宋体" w:hAnsi="宋体" w:cs="Courier New"/>
                <w:color w:val="auto"/>
                <w:szCs w:val="21"/>
                <w:highlight w:val="none"/>
                <w:lang w:eastAsia="zh-CN"/>
              </w:rPr>
              <w:t>：广西苍梧农村商业银行股份有限公司（更名前为：广西农村信用社）</w:t>
            </w:r>
          </w:p>
          <w:p w14:paraId="3BB15EFA">
            <w:pPr>
              <w:spacing w:line="360" w:lineRule="auto"/>
              <w:jc w:val="left"/>
              <w:rPr>
                <w:rFonts w:hint="eastAsia" w:ascii="宋体" w:hAnsi="宋体" w:cs="Courier New"/>
                <w:color w:val="auto"/>
                <w:szCs w:val="21"/>
                <w:highlight w:val="none"/>
                <w:lang w:val="en-US" w:eastAsia="zh-CN"/>
              </w:rPr>
            </w:pPr>
            <w:r>
              <w:rPr>
                <w:rFonts w:hint="eastAsia" w:ascii="宋体" w:hAnsi="宋体" w:cs="Courier New"/>
                <w:color w:val="auto"/>
                <w:szCs w:val="21"/>
                <w:highlight w:val="none"/>
              </w:rPr>
              <w:t>开户名称：</w:t>
            </w:r>
            <w:r>
              <w:rPr>
                <w:rFonts w:hint="eastAsia" w:ascii="宋体" w:hAnsi="宋体" w:cs="Courier New"/>
                <w:color w:val="auto"/>
                <w:szCs w:val="21"/>
                <w:highlight w:val="none"/>
                <w:lang w:val="en-US" w:eastAsia="zh-CN"/>
              </w:rPr>
              <w:t>苍梧县中医医院</w:t>
            </w:r>
          </w:p>
          <w:p w14:paraId="50C1E065">
            <w:pPr>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银行账号：450412010113193982</w:t>
            </w:r>
          </w:p>
          <w:p w14:paraId="7B013383">
            <w:pPr>
              <w:spacing w:line="360" w:lineRule="auto"/>
              <w:jc w:val="left"/>
              <w:rPr>
                <w:rFonts w:hint="eastAsia" w:ascii="宋体" w:hAnsi="宋体" w:cs="Courier New"/>
                <w:color w:val="auto"/>
                <w:szCs w:val="21"/>
                <w:highlight w:val="none"/>
                <w:lang w:eastAsia="zh-CN"/>
              </w:rPr>
            </w:pPr>
            <w:r>
              <w:rPr>
                <w:rFonts w:hint="eastAsia" w:ascii="宋体" w:hAnsi="宋体" w:cs="Courier New"/>
                <w:color w:val="auto"/>
                <w:szCs w:val="21"/>
                <w:highlight w:val="none"/>
                <w:lang w:eastAsia="zh-CN"/>
              </w:rPr>
              <w:t>开户行行号：402621100014</w:t>
            </w:r>
          </w:p>
          <w:p w14:paraId="75B1335D">
            <w:pPr>
              <w:spacing w:line="360" w:lineRule="auto"/>
              <w:jc w:val="left"/>
              <w:rPr>
                <w:rFonts w:ascii="宋体" w:hAnsi="宋体" w:cs="Courier New"/>
                <w:color w:val="auto"/>
                <w:szCs w:val="21"/>
                <w:highlight w:val="none"/>
              </w:rPr>
            </w:pPr>
            <w:r>
              <w:rPr>
                <w:rFonts w:ascii="宋体" w:hAnsi="宋体" w:cs="Courier New"/>
                <w:color w:val="auto"/>
                <w:szCs w:val="21"/>
                <w:highlight w:val="none"/>
              </w:rPr>
              <w:t>备注：</w:t>
            </w:r>
          </w:p>
          <w:p w14:paraId="0ED7386A">
            <w:pPr>
              <w:spacing w:line="360" w:lineRule="auto"/>
              <w:jc w:val="left"/>
              <w:rPr>
                <w:rFonts w:hint="eastAsia" w:ascii="宋体" w:hAnsi="宋体"/>
                <w:b/>
                <w:color w:val="auto"/>
                <w:szCs w:val="21"/>
                <w:highlight w:val="none"/>
              </w:rPr>
            </w:pPr>
            <w:bookmarkStart w:id="89" w:name="_Hlk54170335"/>
            <w:r>
              <w:rPr>
                <w:rFonts w:hint="eastAsia" w:ascii="宋体" w:hAnsi="宋体"/>
                <w:b/>
                <w:color w:val="auto"/>
                <w:szCs w:val="21"/>
                <w:highlight w:val="none"/>
              </w:rPr>
              <w:t>1.根据</w:t>
            </w:r>
            <w:bookmarkEnd w:id="89"/>
            <w:r>
              <w:rPr>
                <w:rFonts w:hint="eastAsia" w:ascii="宋体" w:hAnsi="宋体"/>
                <w:b/>
                <w:color w:val="auto"/>
                <w:szCs w:val="21"/>
                <w:highlight w:val="none"/>
              </w:rPr>
              <w:t>《广西壮族自治区财政厅关于持续优化政府采购营商环境推动高质量发展的通知》（桂财采（2024）55号）规定，履约保证金数额不得超过政府采购合同金额的5%，对中小企业收取的履约保证金数额不得超过政府采购合同金额的2%。预算单位（采购人）可根据供应商的资信等情况减免履约保证金。</w:t>
            </w:r>
          </w:p>
          <w:p w14:paraId="10762BA1">
            <w:pPr>
              <w:spacing w:line="360" w:lineRule="auto"/>
              <w:jc w:val="left"/>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414C15B">
            <w:pPr>
              <w:spacing w:line="360" w:lineRule="auto"/>
              <w:jc w:val="left"/>
              <w:rPr>
                <w:rFonts w:hint="eastAsia" w:ascii="宋体" w:hAnsi="宋体"/>
                <w:b/>
                <w:color w:val="auto"/>
                <w:szCs w:val="21"/>
                <w:highlight w:val="none"/>
              </w:rPr>
            </w:pPr>
            <w:r>
              <w:rPr>
                <w:rFonts w:ascii="宋体" w:hAnsi="宋体"/>
                <w:b/>
                <w:color w:val="auto"/>
                <w:szCs w:val="21"/>
                <w:highlight w:val="none"/>
              </w:rPr>
              <w:t>3.采用银行、保险机构出具的保函的，必须为无条件保函，否则不予签订合同。</w:t>
            </w:r>
          </w:p>
          <w:p w14:paraId="43161B08">
            <w:pPr>
              <w:spacing w:line="360" w:lineRule="auto"/>
              <w:jc w:val="left"/>
              <w:rPr>
                <w:rFonts w:hint="eastAsia"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14:paraId="418E8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5E16899">
            <w:pPr>
              <w:spacing w:line="360" w:lineRule="auto"/>
              <w:jc w:val="center"/>
              <w:rPr>
                <w:rFonts w:hint="eastAsia" w:ascii="宋体" w:hAnsi="宋体"/>
                <w:color w:val="auto"/>
                <w:szCs w:val="21"/>
                <w:highlight w:val="none"/>
              </w:rPr>
            </w:pPr>
            <w:bookmarkStart w:id="90" w:name="_40.1"/>
            <w:bookmarkEnd w:id="90"/>
            <w:r>
              <w:rPr>
                <w:rFonts w:hint="eastAsia" w:ascii="宋体" w:hAnsi="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7A8D6B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D8CEF0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0BD8736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2285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745F40A">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3D697D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14:paraId="7E00B29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质疑联系部门及联系方式：云之龙咨询集团有限公司，联系电话：0774-3859935，通讯地址：（苍梧县石桥镇龙圣新城开发区A01号）</w:t>
            </w:r>
          </w:p>
          <w:p w14:paraId="6AB19E3F">
            <w:pPr>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highlight w:val="none"/>
              </w:rPr>
              <w:t>业务时间：工作日每天上午</w:t>
            </w:r>
            <w:r>
              <w:rPr>
                <w:rFonts w:hAnsi="宋体" w:cs="宋体"/>
                <w:color w:val="auto"/>
                <w:highlight w:val="none"/>
              </w:rPr>
              <w:t>8</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12</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分，下午</w:t>
            </w:r>
            <w:r>
              <w:rPr>
                <w:rFonts w:hAnsi="宋体" w:cs="宋体"/>
                <w:color w:val="auto"/>
                <w:highlight w:val="none"/>
              </w:rPr>
              <w:t>3</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6</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w:t>
            </w:r>
          </w:p>
        </w:tc>
      </w:tr>
      <w:tr w14:paraId="6B5CB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2866BD8">
            <w:pPr>
              <w:spacing w:line="360" w:lineRule="auto"/>
              <w:jc w:val="center"/>
              <w:rPr>
                <w:rFonts w:hint="eastAsia" w:ascii="宋体" w:hAnsi="宋体"/>
                <w:color w:val="auto"/>
                <w:szCs w:val="21"/>
                <w:highlight w:val="none"/>
              </w:rPr>
            </w:pPr>
            <w:bookmarkStart w:id="91" w:name="_42"/>
            <w:bookmarkEnd w:id="91"/>
            <w:bookmarkStart w:id="92" w:name="_41"/>
            <w:bookmarkEnd w:id="92"/>
            <w:bookmarkStart w:id="93" w:name="_Hlt17709148"/>
            <w:r>
              <w:rPr>
                <w:rFonts w:hint="eastAsia" w:ascii="宋体" w:hAnsi="宋体"/>
                <w:color w:val="auto"/>
                <w:szCs w:val="21"/>
                <w:highlight w:val="none"/>
              </w:rPr>
              <w:t>3</w:t>
            </w:r>
            <w:bookmarkEnd w:id="93"/>
            <w:r>
              <w:rPr>
                <w:rFonts w:ascii="宋体" w:hAnsi="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4D9D841">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512385F7">
            <w:pPr>
              <w:pStyle w:val="24"/>
              <w:snapToGrid w:val="0"/>
              <w:spacing w:line="360" w:lineRule="auto"/>
              <w:rPr>
                <w:rFonts w:hint="eastAsia" w:hAnsi="宋体" w:cs="宋体"/>
                <w:color w:val="auto"/>
                <w:sz w:val="21"/>
                <w:highlight w:val="none"/>
              </w:rPr>
            </w:pPr>
            <w:r>
              <w:rPr>
                <w:rFonts w:hint="eastAsia" w:hAnsi="宋体"/>
                <w:color w:val="auto"/>
                <w:highlight w:val="none"/>
              </w:rPr>
              <w:t xml:space="preserve">☑ </w:t>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一次性向采购代理机构支付。</w:t>
            </w:r>
          </w:p>
          <w:p w14:paraId="1FC25326">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01A890C6">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0BE40F30">
            <w:pPr>
              <w:pStyle w:val="24"/>
              <w:snapToGrid w:val="0"/>
              <w:spacing w:line="360" w:lineRule="auto"/>
              <w:rPr>
                <w:rFonts w:hint="eastAsia" w:hAnsi="宋体" w:cs="宋体"/>
                <w:color w:val="auto"/>
                <w:sz w:val="21"/>
                <w:highlight w:val="none"/>
              </w:rPr>
            </w:pPr>
            <w:r>
              <w:rPr>
                <w:rFonts w:hint="eastAsia" w:hAnsi="宋体"/>
                <w:color w:val="auto"/>
                <w:highlight w:val="none"/>
                <w:lang w:eastAsia="zh-CN"/>
              </w:rPr>
              <w:t>□</w:t>
            </w:r>
            <w:r>
              <w:rPr>
                <w:rFonts w:hint="eastAsia" w:hAnsi="宋体" w:cs="宋体"/>
                <w:color w:val="auto"/>
                <w:sz w:val="21"/>
                <w:highlight w:val="none"/>
              </w:rPr>
              <w:t>以分标中标金额为计费额，按本须知正文第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条规定的收费计算标准货物招标采用差额定率累进法计算出收费基准价格，采购代理收费以收费基准价格收取。</w:t>
            </w:r>
          </w:p>
          <w:p w14:paraId="2FEAEFB8">
            <w:pPr>
              <w:pStyle w:val="24"/>
              <w:snapToGrid w:val="0"/>
              <w:spacing w:line="360" w:lineRule="auto"/>
              <w:rPr>
                <w:rFonts w:hAnsi="宋体" w:cs="宋体"/>
                <w:color w:val="auto"/>
                <w:sz w:val="21"/>
                <w:highlight w:val="none"/>
                <w:u w:val="single"/>
              </w:rPr>
            </w:pPr>
            <w:r>
              <w:rPr>
                <w:rFonts w:hint="eastAsia" w:hAnsi="宋体" w:cs="宋体"/>
                <w:color w:val="auto"/>
                <w:sz w:val="21"/>
                <w:highlight w:val="none"/>
                <w:lang w:eastAsia="zh-CN"/>
              </w:rPr>
              <w:t>☑</w:t>
            </w:r>
            <w:r>
              <w:rPr>
                <w:rFonts w:hint="eastAsia" w:hAnsi="宋体" w:cs="宋体"/>
                <w:color w:val="auto"/>
                <w:sz w:val="21"/>
                <w:highlight w:val="none"/>
              </w:rPr>
              <w:t>固定采购代理收费</w:t>
            </w:r>
            <w:r>
              <w:rPr>
                <w:rFonts w:hint="eastAsia" w:hAnsi="宋体" w:cs="宋体"/>
                <w:color w:val="auto"/>
                <w:sz w:val="21"/>
                <w:highlight w:val="none"/>
                <w:u w:val="single"/>
                <w:lang w:val="en-US" w:eastAsia="zh-CN"/>
              </w:rPr>
              <w:t>90000.00元</w:t>
            </w:r>
            <w:r>
              <w:rPr>
                <w:rFonts w:hint="eastAsia" w:hAnsi="宋体" w:cs="宋体"/>
                <w:color w:val="auto"/>
                <w:sz w:val="21"/>
                <w:highlight w:val="none"/>
                <w:u w:val="single"/>
              </w:rPr>
              <w:t>。</w:t>
            </w:r>
          </w:p>
          <w:p w14:paraId="56DD4B15">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083F82DF">
            <w:pPr>
              <w:pStyle w:val="24"/>
              <w:snapToGrid w:val="0"/>
              <w:spacing w:line="360" w:lineRule="auto"/>
              <w:rPr>
                <w:rFonts w:hAnsi="宋体" w:cs="宋体"/>
                <w:color w:val="auto"/>
                <w:sz w:val="21"/>
                <w:highlight w:val="none"/>
              </w:rPr>
            </w:pPr>
            <w:r>
              <w:rPr>
                <w:rFonts w:hint="eastAsia" w:hAnsi="宋体" w:cs="宋体"/>
                <w:color w:val="auto"/>
                <w:sz w:val="21"/>
                <w:highlight w:val="none"/>
              </w:rPr>
              <w:t>账户名称：云之龙咨询集团有限公司苍梧分公司</w:t>
            </w:r>
          </w:p>
          <w:p w14:paraId="4D231C6B">
            <w:pPr>
              <w:pStyle w:val="24"/>
              <w:snapToGrid w:val="0"/>
              <w:spacing w:line="360" w:lineRule="auto"/>
              <w:rPr>
                <w:rFonts w:hAnsi="宋体" w:cs="宋体"/>
                <w:color w:val="auto"/>
                <w:sz w:val="21"/>
                <w:highlight w:val="none"/>
              </w:rPr>
            </w:pPr>
            <w:r>
              <w:rPr>
                <w:rFonts w:hint="eastAsia" w:hAnsi="宋体" w:cs="宋体"/>
                <w:color w:val="auto"/>
                <w:sz w:val="21"/>
                <w:highlight w:val="none"/>
              </w:rPr>
              <w:t>开户银行：中信银行南宁东葛支行</w:t>
            </w:r>
          </w:p>
          <w:p w14:paraId="33C18067">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银行账号：8113001013600159873</w:t>
            </w:r>
          </w:p>
        </w:tc>
      </w:tr>
      <w:tr w14:paraId="1194E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64D9F77">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71B8F0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7666F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804CBAB">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4256423">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1C75C96">
            <w:pPr>
              <w:pStyle w:val="24"/>
              <w:snapToGrid w:val="0"/>
              <w:spacing w:line="360" w:lineRule="auto"/>
              <w:rPr>
                <w:rFonts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28047DDE">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F527C9B">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459D8AC5">
            <w:pPr>
              <w:pStyle w:val="24"/>
              <w:snapToGrid w:val="0"/>
              <w:spacing w:line="360" w:lineRule="auto"/>
              <w:rPr>
                <w:rFonts w:hint="eastAsia"/>
                <w:color w:val="auto"/>
                <w:sz w:val="21"/>
                <w:highlight w:val="none"/>
              </w:rPr>
            </w:pPr>
            <w:r>
              <w:rPr>
                <w:rFonts w:hint="eastAsia" w:hAnsi="宋体" w:cs="宋体"/>
                <w:bCs/>
                <w:color w:val="auto"/>
                <w:sz w:val="21"/>
                <w:highlight w:val="none"/>
              </w:rPr>
              <w:t>5.本招标文件所称的“以上”“以下”“以内”“届满”，包括本数；所称的“不满”“超过”“以外”，不包括本数。</w:t>
            </w:r>
          </w:p>
        </w:tc>
      </w:tr>
    </w:tbl>
    <w:p w14:paraId="5E012C63">
      <w:pPr>
        <w:snapToGrid w:val="0"/>
        <w:rPr>
          <w:rFonts w:hint="eastAsia" w:ascii="宋体" w:hAnsi="宋体"/>
          <w:color w:val="auto"/>
          <w:sz w:val="24"/>
          <w:szCs w:val="20"/>
          <w:highlight w:val="none"/>
        </w:rPr>
      </w:pPr>
    </w:p>
    <w:p w14:paraId="33296A4F">
      <w:pPr>
        <w:snapToGrid w:val="0"/>
        <w:rPr>
          <w:rFonts w:hint="eastAsia" w:ascii="宋体" w:hAnsi="宋体"/>
          <w:color w:val="auto"/>
          <w:sz w:val="24"/>
          <w:szCs w:val="20"/>
          <w:highlight w:val="none"/>
        </w:rPr>
      </w:pPr>
    </w:p>
    <w:p w14:paraId="4D24C8C4">
      <w:pPr>
        <w:pStyle w:val="4"/>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14:paraId="306EB658">
      <w:pPr>
        <w:pStyle w:val="4"/>
        <w:keepNext w:val="0"/>
        <w:keepLines w:val="0"/>
        <w:jc w:val="center"/>
        <w:rPr>
          <w:rFonts w:hint="eastAsia"/>
          <w:color w:val="auto"/>
          <w:highlight w:val="none"/>
        </w:rPr>
      </w:pPr>
      <w:r>
        <w:rPr>
          <w:rFonts w:hint="eastAsia"/>
          <w:color w:val="auto"/>
          <w:highlight w:val="none"/>
        </w:rPr>
        <w:t>一、总  则</w:t>
      </w:r>
    </w:p>
    <w:p w14:paraId="3362B2C9">
      <w:pPr>
        <w:pStyle w:val="5"/>
        <w:keepNext w:val="0"/>
        <w:keepLines w:val="0"/>
        <w:spacing w:before="0" w:after="0" w:line="360" w:lineRule="auto"/>
        <w:ind w:left="420" w:leftChars="200"/>
        <w:rPr>
          <w:rFonts w:hint="eastAsia" w:ascii="黑体" w:hAnsi="黑体" w:eastAsia="黑体"/>
          <w:color w:val="auto"/>
          <w:sz w:val="24"/>
          <w:highlight w:val="none"/>
        </w:rPr>
      </w:pPr>
      <w:bookmarkStart w:id="94" w:name="_Toc254970668"/>
      <w:bookmarkStart w:id="95" w:name="_Toc254970527"/>
      <w:r>
        <w:rPr>
          <w:rFonts w:hint="eastAsia" w:ascii="黑体" w:hAnsi="黑体" w:eastAsia="黑体"/>
          <w:color w:val="auto"/>
          <w:sz w:val="24"/>
          <w:highlight w:val="none"/>
        </w:rPr>
        <w:t>1.适用范围</w:t>
      </w:r>
      <w:bookmarkEnd w:id="94"/>
      <w:bookmarkEnd w:id="95"/>
    </w:p>
    <w:p w14:paraId="2FA7318B">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A10F80B">
      <w:pPr>
        <w:snapToGrid w:val="0"/>
        <w:spacing w:line="360" w:lineRule="auto"/>
        <w:ind w:firstLine="420" w:firstLineChars="200"/>
        <w:jc w:val="left"/>
        <w:rPr>
          <w:rFonts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ED98EA6">
      <w:pPr>
        <w:pStyle w:val="5"/>
        <w:keepNext w:val="0"/>
        <w:keepLines w:val="0"/>
        <w:spacing w:before="0" w:after="0" w:line="360" w:lineRule="auto"/>
        <w:ind w:left="420" w:leftChars="200"/>
        <w:rPr>
          <w:rFonts w:hint="eastAsia" w:ascii="黑体" w:hAnsi="黑体" w:eastAsia="黑体"/>
          <w:color w:val="auto"/>
          <w:sz w:val="24"/>
          <w:highlight w:val="none"/>
        </w:rPr>
      </w:pPr>
      <w:bookmarkStart w:id="96" w:name="_Toc254970528"/>
      <w:bookmarkStart w:id="97" w:name="_Toc254970669"/>
      <w:r>
        <w:rPr>
          <w:rFonts w:hint="eastAsia" w:ascii="黑体" w:hAnsi="黑体" w:eastAsia="黑体"/>
          <w:color w:val="auto"/>
          <w:sz w:val="24"/>
          <w:highlight w:val="none"/>
        </w:rPr>
        <w:t>2.定义</w:t>
      </w:r>
      <w:bookmarkEnd w:id="96"/>
      <w:bookmarkEnd w:id="97"/>
    </w:p>
    <w:p w14:paraId="2C2F1145">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524385F7">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21EAACC4">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539FA6D1">
      <w:pPr>
        <w:pStyle w:val="6"/>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08F1F6F3">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49A239C8">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是指商品出售以后所提供的各种服务，包含但不限于投标人须承担的备品备件、包装、运输、装卸、保险、货到就位以及安装、调试、培训、质保以及其他各种服务。</w:t>
      </w:r>
    </w:p>
    <w:p w14:paraId="75BD3A49">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589840FD">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5C5546A5">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4B564483">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0213052F">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98" w:name="_Toc254970529"/>
      <w:bookmarkStart w:id="99" w:name="_Toc254970670"/>
    </w:p>
    <w:p w14:paraId="2B868C26">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98"/>
      <w:bookmarkEnd w:id="99"/>
      <w:r>
        <w:rPr>
          <w:rFonts w:hint="eastAsia" w:ascii="黑体" w:hAnsi="黑体" w:eastAsia="黑体"/>
          <w:color w:val="auto"/>
          <w:sz w:val="24"/>
          <w:highlight w:val="none"/>
        </w:rPr>
        <w:t>投标人的资格要求</w:t>
      </w:r>
    </w:p>
    <w:p w14:paraId="1285E24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743637E1">
      <w:pPr>
        <w:pStyle w:val="5"/>
        <w:keepNext w:val="0"/>
        <w:keepLines w:val="0"/>
        <w:spacing w:before="0" w:after="0" w:line="360" w:lineRule="auto"/>
        <w:ind w:left="420" w:leftChars="200"/>
        <w:rPr>
          <w:rFonts w:hint="eastAsia" w:ascii="黑体" w:hAnsi="黑体" w:eastAsia="黑体"/>
          <w:color w:val="auto"/>
          <w:sz w:val="24"/>
          <w:highlight w:val="none"/>
        </w:rPr>
      </w:pPr>
      <w:bookmarkStart w:id="100" w:name="_Toc254970530"/>
      <w:bookmarkStart w:id="101" w:name="_Toc254970671"/>
      <w:r>
        <w:rPr>
          <w:rFonts w:hint="eastAsia" w:ascii="黑体" w:hAnsi="黑体" w:eastAsia="黑体"/>
          <w:color w:val="auto"/>
          <w:sz w:val="24"/>
          <w:highlight w:val="none"/>
        </w:rPr>
        <w:t>4.投标委托</w:t>
      </w:r>
      <w:bookmarkEnd w:id="100"/>
      <w:bookmarkEnd w:id="101"/>
    </w:p>
    <w:p w14:paraId="10E99F4A">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0400D104">
      <w:pPr>
        <w:pStyle w:val="5"/>
        <w:keepNext w:val="0"/>
        <w:keepLines w:val="0"/>
        <w:spacing w:before="0" w:after="0" w:line="360" w:lineRule="auto"/>
        <w:ind w:left="420" w:leftChars="200"/>
        <w:rPr>
          <w:rFonts w:hint="eastAsia" w:ascii="黑体" w:hAnsi="黑体" w:eastAsia="黑体"/>
          <w:color w:val="auto"/>
          <w:sz w:val="24"/>
          <w:highlight w:val="none"/>
        </w:rPr>
      </w:pPr>
      <w:bookmarkStart w:id="102" w:name="_5.投标费用"/>
      <w:bookmarkEnd w:id="102"/>
      <w:bookmarkStart w:id="103" w:name="_Toc254970531"/>
      <w:bookmarkStart w:id="104" w:name="_Toc254970672"/>
      <w:r>
        <w:rPr>
          <w:rFonts w:hint="eastAsia" w:ascii="黑体" w:hAnsi="黑体" w:eastAsia="黑体"/>
          <w:color w:val="auto"/>
          <w:sz w:val="24"/>
          <w:highlight w:val="none"/>
        </w:rPr>
        <w:t>5.投标费用</w:t>
      </w:r>
      <w:bookmarkEnd w:id="103"/>
      <w:bookmarkEnd w:id="104"/>
    </w:p>
    <w:p w14:paraId="76095B82">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81A405E">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341C861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3413BBD">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447FDD5F">
      <w:pPr>
        <w:pStyle w:val="5"/>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4B888575">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41503683">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3AD584E9">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8A529A4">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D1C65D9">
      <w:pPr>
        <w:pStyle w:val="5"/>
        <w:keepNext w:val="0"/>
        <w:keepLines w:val="0"/>
        <w:spacing w:before="0" w:after="0" w:line="360" w:lineRule="auto"/>
        <w:ind w:left="420" w:leftChars="200"/>
        <w:rPr>
          <w:rFonts w:hint="eastAsia" w:ascii="黑体" w:hAnsi="黑体" w:eastAsia="黑体"/>
          <w:color w:val="auto"/>
          <w:sz w:val="24"/>
          <w:highlight w:val="none"/>
        </w:rPr>
      </w:pPr>
      <w:bookmarkStart w:id="105" w:name="_Toc254970673"/>
      <w:bookmarkStart w:id="106" w:name="_Toc254970532"/>
      <w:r>
        <w:rPr>
          <w:rFonts w:hint="eastAsia" w:ascii="黑体" w:hAnsi="黑体" w:eastAsia="黑体"/>
          <w:color w:val="auto"/>
          <w:sz w:val="24"/>
          <w:highlight w:val="none"/>
        </w:rPr>
        <w:t>8.特别说明</w:t>
      </w:r>
      <w:bookmarkEnd w:id="105"/>
      <w:bookmarkEnd w:id="106"/>
    </w:p>
    <w:p w14:paraId="00165A61">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07" w:name="_8.1提供相同品牌产品且通过资格审查、符合性审查的不同投标人参加同一合"/>
      <w:bookmarkEnd w:id="107"/>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14:paraId="02729594">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54F1E288">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14:paraId="5B3C79C8">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1B0FDFD7">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5632FECA">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221DFFEF">
      <w:pPr>
        <w:pStyle w:val="5"/>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3ECB9A5F">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607225A3">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0E29CD97">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2346B9C0">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2800E0B8">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0056982C">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486FFBAE">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5AA18FB0">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1668540F">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77645D8A">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5443BD25">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7FB76831">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0C904BC4">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3EF8EBCF">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351780CE">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7D842E63">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28E37E3D">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519B2DE6">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34BFB865">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11813308">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76AD0BBD">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406121D6">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3A36630D">
      <w:pPr>
        <w:pStyle w:val="24"/>
        <w:snapToGrid w:val="0"/>
        <w:spacing w:line="360" w:lineRule="auto"/>
        <w:ind w:left="2" w:leftChars="1" w:firstLine="422" w:firstLineChars="200"/>
        <w:rPr>
          <w:rFonts w:hint="eastAsia" w:hAnsi="宋体"/>
          <w:b/>
          <w:color w:val="auto"/>
          <w:kern w:val="2"/>
          <w:sz w:val="21"/>
          <w:highlight w:val="none"/>
        </w:rPr>
      </w:pPr>
    </w:p>
    <w:p w14:paraId="5A2CE5EB">
      <w:pPr>
        <w:pStyle w:val="4"/>
        <w:keepNext w:val="0"/>
        <w:keepLines w:val="0"/>
        <w:jc w:val="center"/>
        <w:rPr>
          <w:rFonts w:hint="eastAsia"/>
          <w:color w:val="auto"/>
          <w:highlight w:val="none"/>
        </w:rPr>
      </w:pPr>
      <w:bookmarkStart w:id="108" w:name="_Toc254970534"/>
      <w:bookmarkStart w:id="109" w:name="_Toc254970675"/>
      <w:r>
        <w:rPr>
          <w:rFonts w:hint="eastAsia"/>
          <w:color w:val="auto"/>
          <w:highlight w:val="none"/>
        </w:rPr>
        <w:t>二、招标文件</w:t>
      </w:r>
      <w:bookmarkEnd w:id="108"/>
      <w:bookmarkEnd w:id="109"/>
    </w:p>
    <w:p w14:paraId="7E9DB1A3">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0A90D78B">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2B1B226A">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17A46A53">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6DA16CDB">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5F97C360">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10903C01">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6818883F">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1186CC9A">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FA14A2C">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C95D701">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10"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10"/>
    <w:p w14:paraId="05FF838F">
      <w:pPr>
        <w:pStyle w:val="4"/>
        <w:keepNext w:val="0"/>
        <w:keepLines w:val="0"/>
        <w:jc w:val="center"/>
        <w:rPr>
          <w:rFonts w:hint="eastAsia"/>
          <w:color w:val="auto"/>
          <w:highlight w:val="none"/>
        </w:rPr>
      </w:pPr>
      <w:bookmarkStart w:id="111" w:name="_Toc254970535"/>
      <w:bookmarkStart w:id="112" w:name="_Toc254970676"/>
      <w:r>
        <w:rPr>
          <w:rFonts w:hint="eastAsia"/>
          <w:color w:val="auto"/>
          <w:highlight w:val="none"/>
        </w:rPr>
        <w:t>三、投标文件的编制</w:t>
      </w:r>
      <w:bookmarkEnd w:id="111"/>
      <w:bookmarkEnd w:id="112"/>
    </w:p>
    <w:p w14:paraId="24275AD4">
      <w:pPr>
        <w:pStyle w:val="5"/>
        <w:keepNext w:val="0"/>
        <w:keepLines w:val="0"/>
        <w:spacing w:before="0" w:after="0" w:line="360" w:lineRule="auto"/>
        <w:ind w:left="420" w:leftChars="200"/>
        <w:rPr>
          <w:rFonts w:hint="eastAsia" w:ascii="黑体" w:hAnsi="黑体" w:eastAsia="黑体"/>
          <w:color w:val="auto"/>
          <w:sz w:val="24"/>
          <w:highlight w:val="none"/>
        </w:rPr>
      </w:pPr>
      <w:bookmarkStart w:id="113" w:name="_Toc254970677"/>
      <w:bookmarkStart w:id="114" w:name="_Toc254970536"/>
      <w:r>
        <w:rPr>
          <w:rFonts w:hint="eastAsia" w:ascii="黑体" w:hAnsi="黑体" w:eastAsia="黑体"/>
          <w:color w:val="auto"/>
          <w:sz w:val="24"/>
          <w:highlight w:val="none"/>
        </w:rPr>
        <w:t>12.投标文件的编制原则</w:t>
      </w:r>
    </w:p>
    <w:p w14:paraId="360E5978">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3809166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13"/>
      <w:bookmarkEnd w:id="114"/>
    </w:p>
    <w:p w14:paraId="59C22EC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14:paraId="3A7FF34F">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5" w:name="_13.1报价文件:_具体材料见“投标人须知前附表”。"/>
      <w:bookmarkEnd w:id="115"/>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0C99A29E">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6" w:name="_13.2资格证明文件：具体材料见“投标人须知前附表”。"/>
      <w:bookmarkEnd w:id="116"/>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63C1A575">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7" w:name="_13.3商务文件:_具体材料见“投标人须知前附表”。"/>
      <w:bookmarkEnd w:id="117"/>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5CDB6E20">
      <w:pPr>
        <w:pStyle w:val="5"/>
        <w:keepNext w:val="0"/>
        <w:keepLines w:val="0"/>
        <w:spacing w:before="0" w:after="0" w:line="360" w:lineRule="auto"/>
        <w:ind w:left="420" w:leftChars="200"/>
        <w:rPr>
          <w:rFonts w:hint="eastAsia" w:ascii="黑体" w:hAnsi="黑体" w:eastAsia="黑体"/>
          <w:color w:val="auto"/>
          <w:sz w:val="24"/>
          <w:highlight w:val="none"/>
        </w:rPr>
      </w:pPr>
      <w:bookmarkStart w:id="118" w:name="_13.4技术文件：具体材料见“投标人须知前附表”。"/>
      <w:bookmarkEnd w:id="118"/>
      <w:bookmarkStart w:id="119" w:name="_13.5投标文件电子版：具体材料见“投标人须知前附表”。"/>
      <w:bookmarkEnd w:id="119"/>
      <w:bookmarkStart w:id="120" w:name="_Toc254970537"/>
      <w:bookmarkStart w:id="121" w:name="_Toc254970678"/>
      <w:r>
        <w:rPr>
          <w:rFonts w:hint="eastAsia" w:ascii="黑体" w:hAnsi="黑体" w:eastAsia="黑体"/>
          <w:color w:val="auto"/>
          <w:sz w:val="24"/>
          <w:highlight w:val="none"/>
        </w:rPr>
        <w:t>14.投标文件的语言及计量</w:t>
      </w:r>
      <w:bookmarkEnd w:id="120"/>
      <w:bookmarkEnd w:id="121"/>
    </w:p>
    <w:p w14:paraId="3BD060A6">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6DC5F74B">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C857A87">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2BCC9AEB">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5D67D464">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0159A053">
      <w:pPr>
        <w:pStyle w:val="24"/>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49F76E7">
      <w:pPr>
        <w:pStyle w:val="5"/>
        <w:keepNext w:val="0"/>
        <w:keepLines w:val="0"/>
        <w:spacing w:before="0" w:after="0" w:line="360" w:lineRule="auto"/>
        <w:ind w:left="420" w:leftChars="200"/>
        <w:rPr>
          <w:rFonts w:hint="eastAsia" w:ascii="黑体" w:hAnsi="黑体" w:eastAsia="黑体"/>
          <w:color w:val="auto"/>
          <w:sz w:val="24"/>
          <w:highlight w:val="none"/>
        </w:rPr>
      </w:pPr>
      <w:bookmarkStart w:id="122" w:name="_Toc254970538"/>
      <w:bookmarkStart w:id="123" w:name="_Toc254970679"/>
      <w:r>
        <w:rPr>
          <w:rFonts w:hint="eastAsia" w:ascii="黑体" w:hAnsi="黑体" w:eastAsia="黑体"/>
          <w:color w:val="auto"/>
          <w:sz w:val="24"/>
          <w:highlight w:val="none"/>
        </w:rPr>
        <w:t>16.投标报价</w:t>
      </w:r>
      <w:bookmarkEnd w:id="122"/>
      <w:bookmarkEnd w:id="123"/>
    </w:p>
    <w:p w14:paraId="2401796B">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0D7D3A2F">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4" w:name="_16.2投标报价具体定义见投标人须知前附表。"/>
      <w:bookmarkEnd w:id="124"/>
      <w:r>
        <w:rPr>
          <w:rFonts w:hint="eastAsia" w:ascii="宋体" w:hAnsi="宋体"/>
          <w:b w:val="0"/>
          <w:color w:val="auto"/>
          <w:sz w:val="21"/>
          <w:szCs w:val="21"/>
          <w:highlight w:val="none"/>
        </w:rPr>
        <w:t>16.2投标报价具体包括内容详见“投标人须知前附表”。</w:t>
      </w:r>
    </w:p>
    <w:p w14:paraId="1023C9BC">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0AAC1EC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7F293646">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25" w:name="_17.1投标有效期应按“投标人须知中的前附表”规定的期限。"/>
      <w:bookmarkEnd w:id="125"/>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6E110EAB">
      <w:pPr>
        <w:pStyle w:val="5"/>
        <w:keepNext w:val="0"/>
        <w:keepLines w:val="0"/>
        <w:spacing w:before="0" w:after="0" w:line="360" w:lineRule="auto"/>
        <w:ind w:firstLine="424" w:firstLineChars="202"/>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26" w:name="_Toc254970681"/>
      <w:bookmarkStart w:id="127" w:name="_Toc254970540"/>
      <w:r>
        <w:rPr>
          <w:rFonts w:hint="eastAsia" w:ascii="宋体" w:hAnsi="宋体"/>
          <w:b w:val="0"/>
          <w:color w:val="auto"/>
          <w:sz w:val="21"/>
          <w:szCs w:val="21"/>
          <w:highlight w:val="none"/>
        </w:rPr>
        <w:t xml:space="preserve"> 投标有效期应按招标文件规定的期限作出承诺，具体详见“投标人须知前附表”。</w:t>
      </w:r>
      <w:r>
        <w:rPr>
          <w:rFonts w:hint="eastAsia" w:ascii="宋体" w:hAnsi="宋体"/>
          <w:color w:val="auto"/>
          <w:sz w:val="21"/>
          <w:szCs w:val="21"/>
          <w:highlight w:val="none"/>
        </w:rPr>
        <w:t>承诺的投标有效期低于招标文件规定期限的，按无效投标处理</w:t>
      </w:r>
      <w:r>
        <w:rPr>
          <w:rFonts w:hint="eastAsia" w:ascii="宋体" w:hAnsi="宋体"/>
          <w:b w:val="0"/>
          <w:color w:val="auto"/>
          <w:sz w:val="21"/>
          <w:szCs w:val="21"/>
          <w:highlight w:val="none"/>
        </w:rPr>
        <w:t>。</w:t>
      </w:r>
    </w:p>
    <w:p w14:paraId="0DB07B20">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26"/>
      <w:bookmarkEnd w:id="127"/>
    </w:p>
    <w:p w14:paraId="562346E6">
      <w:pPr>
        <w:pStyle w:val="5"/>
        <w:keepNext w:val="0"/>
        <w:keepLines w:val="0"/>
        <w:spacing w:before="0" w:after="0" w:line="360" w:lineRule="auto"/>
        <w:ind w:left="420" w:leftChars="200"/>
        <w:rPr>
          <w:rFonts w:hint="eastAsia" w:ascii="宋体" w:hAnsi="宋体"/>
          <w:b w:val="0"/>
          <w:color w:val="auto"/>
          <w:sz w:val="21"/>
          <w:szCs w:val="21"/>
          <w:highlight w:val="none"/>
        </w:rPr>
      </w:pPr>
    </w:p>
    <w:p w14:paraId="75255D66">
      <w:pPr>
        <w:pStyle w:val="5"/>
        <w:keepNext w:val="0"/>
        <w:keepLines w:val="0"/>
        <w:spacing w:before="0" w:after="0" w:line="360" w:lineRule="auto"/>
        <w:ind w:left="420" w:leftChars="200"/>
        <w:rPr>
          <w:rFonts w:hint="eastAsia" w:ascii="黑体" w:hAnsi="黑体" w:eastAsia="黑体"/>
          <w:color w:val="auto"/>
          <w:sz w:val="24"/>
          <w:highlight w:val="none"/>
        </w:rPr>
      </w:pPr>
      <w:bookmarkStart w:id="128" w:name="_18.投标保证金"/>
      <w:bookmarkEnd w:id="128"/>
      <w:bookmarkStart w:id="129" w:name="_Toc254970541"/>
      <w:bookmarkStart w:id="130" w:name="_Toc254970682"/>
      <w:r>
        <w:rPr>
          <w:rFonts w:hint="eastAsia" w:ascii="黑体" w:hAnsi="黑体" w:eastAsia="黑体"/>
          <w:color w:val="auto"/>
          <w:sz w:val="24"/>
          <w:highlight w:val="none"/>
        </w:rPr>
        <w:t>18.投标保证金</w:t>
      </w:r>
      <w:bookmarkEnd w:id="129"/>
      <w:bookmarkEnd w:id="130"/>
    </w:p>
    <w:p w14:paraId="5C3783E0">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7CA96968">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7DAD5304">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19B7FBA4">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7B9D7365">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56C90D3B">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7AB3E447">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54E7D0B3">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D40BF88">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602FB55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14:paraId="1378434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7E326CB4">
      <w:pPr>
        <w:pStyle w:val="5"/>
        <w:keepNext w:val="0"/>
        <w:keepLines w:val="0"/>
        <w:spacing w:before="0" w:after="0" w:line="360" w:lineRule="auto"/>
        <w:ind w:left="420" w:leftChars="200"/>
        <w:rPr>
          <w:rFonts w:hint="eastAsia" w:ascii="黑体" w:hAnsi="黑体" w:eastAsia="黑体"/>
          <w:color w:val="auto"/>
          <w:sz w:val="24"/>
          <w:highlight w:val="none"/>
        </w:rPr>
      </w:pPr>
      <w:bookmarkStart w:id="131" w:name="_Toc254970542"/>
      <w:bookmarkStart w:id="132" w:name="_Toc254970683"/>
      <w:r>
        <w:rPr>
          <w:rFonts w:hint="eastAsia" w:ascii="黑体" w:hAnsi="黑体" w:eastAsia="黑体"/>
          <w:color w:val="auto"/>
          <w:sz w:val="24"/>
          <w:highlight w:val="none"/>
        </w:rPr>
        <w:t>19.投标文件的</w:t>
      </w:r>
      <w:bookmarkEnd w:id="131"/>
      <w:bookmarkEnd w:id="132"/>
      <w:r>
        <w:rPr>
          <w:rFonts w:hint="eastAsia" w:ascii="黑体" w:hAnsi="黑体" w:eastAsia="黑体"/>
          <w:color w:val="auto"/>
          <w:sz w:val="24"/>
          <w:highlight w:val="none"/>
        </w:rPr>
        <w:t>编制</w:t>
      </w:r>
    </w:p>
    <w:p w14:paraId="32571EDE">
      <w:pPr>
        <w:pStyle w:val="5"/>
        <w:keepNext w:val="0"/>
        <w:keepLines w:val="0"/>
        <w:numPr>
          <w:ilvl w:val="4"/>
          <w:numId w:val="5"/>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bookmarkStart w:id="133" w:name="_Toc254970685"/>
      <w:bookmarkStart w:id="134" w:name="_Toc254970544"/>
      <w:r>
        <w:rPr>
          <w:rFonts w:hint="eastAsia" w:ascii="宋体" w:hAnsi="宋体"/>
          <w:b w:val="0"/>
          <w:color w:val="auto"/>
          <w:sz w:val="21"/>
          <w:szCs w:val="21"/>
          <w:highlight w:val="none"/>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2123E1F2">
      <w:pPr>
        <w:pStyle w:val="5"/>
        <w:keepNext w:val="0"/>
        <w:keepLines w:val="0"/>
        <w:numPr>
          <w:ilvl w:val="4"/>
          <w:numId w:val="5"/>
        </w:numPr>
        <w:spacing w:before="0" w:after="0" w:line="360" w:lineRule="auto"/>
        <w:ind w:firstLine="315" w:firstLineChars="150"/>
        <w:rPr>
          <w:rFonts w:hint="eastAsia" w:ascii="宋体" w:hAnsi="宋体"/>
          <w:b w:val="0"/>
          <w:color w:val="auto"/>
          <w:sz w:val="21"/>
          <w:szCs w:val="21"/>
          <w:highlight w:val="none"/>
        </w:rPr>
      </w:pPr>
      <w:bookmarkStart w:id="135" w:name="_19.2投标文件应按报价文件、资格证明文件、商务文件、技术文件分别编制"/>
      <w:bookmarkEnd w:id="135"/>
      <w:r>
        <w:rPr>
          <w:rFonts w:hint="eastAsia" w:ascii="宋体" w:hAnsi="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5AABEF7">
      <w:pPr>
        <w:pStyle w:val="5"/>
        <w:keepNext w:val="0"/>
        <w:keepLines w:val="0"/>
        <w:numPr>
          <w:ilvl w:val="4"/>
          <w:numId w:val="5"/>
        </w:numPr>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4189888D">
      <w:pPr>
        <w:pStyle w:val="5"/>
        <w:keepNext w:val="0"/>
        <w:keepLines w:val="0"/>
        <w:numPr>
          <w:ilvl w:val="4"/>
          <w:numId w:val="5"/>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5A6D4E47">
      <w:pPr>
        <w:pStyle w:val="5"/>
        <w:keepNext w:val="0"/>
        <w:keepLines w:val="0"/>
        <w:numPr>
          <w:ilvl w:val="4"/>
          <w:numId w:val="5"/>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02F9C14">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20.电子备份投标文件</w:t>
      </w:r>
    </w:p>
    <w:p w14:paraId="4A5D8C09">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14:paraId="21D34805">
      <w:pPr>
        <w:pStyle w:val="5"/>
        <w:keepNext w:val="0"/>
        <w:keepLines w:val="0"/>
        <w:numPr>
          <w:ilvl w:val="4"/>
          <w:numId w:val="5"/>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4D6B77E5">
      <w:pPr>
        <w:spacing w:line="360" w:lineRule="auto"/>
        <w:ind w:firstLine="420" w:firstLineChars="200"/>
        <w:rPr>
          <w:rFonts w:hint="eastAsia" w:hAnsi="宋体"/>
          <w:b/>
          <w:color w:val="auto"/>
          <w:highlight w:val="none"/>
        </w:rPr>
      </w:pPr>
      <w:bookmarkStart w:id="136" w:name="_21.1投标人必须在“投标人须知中的前附表”规定的投标文件接收时间和投"/>
      <w:bookmarkEnd w:id="136"/>
      <w:r>
        <w:rPr>
          <w:rFonts w:hAnsi="宋体"/>
          <w:bCs/>
          <w:color w:val="auto"/>
          <w:szCs w:val="21"/>
          <w:highlight w:val="none"/>
        </w:rPr>
        <w:t>21.1</w:t>
      </w:r>
      <w:r>
        <w:rPr>
          <w:rFonts w:hint="eastAsia" w:hAnsi="宋体"/>
          <w:bCs/>
          <w:color w:val="auto"/>
          <w:szCs w:val="21"/>
          <w:highlight w:val="none"/>
        </w:rPr>
        <w:t>投标人必须在“投标人须知前附表”规定的</w:t>
      </w:r>
      <w:r>
        <w:rPr>
          <w:rFonts w:hint="eastAsia" w:ascii="宋体" w:hAnsi="宋体"/>
          <w:color w:val="auto"/>
          <w:szCs w:val="21"/>
          <w:highlight w:val="none"/>
        </w:rPr>
        <w:t>提交投标文件截止时间前将</w:t>
      </w:r>
      <w:r>
        <w:rPr>
          <w:rFonts w:hint="eastAsia" w:hAnsi="宋体"/>
          <w:bCs/>
          <w:color w:val="auto"/>
          <w:szCs w:val="21"/>
          <w:highlight w:val="none"/>
        </w:rPr>
        <w:t>电子投标文件提交至投标地点。电子投标文件应在制作完成后，在投标截止时间前通过有效数字证书（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w:t>
      </w:r>
      <w:r>
        <w:rPr>
          <w:rFonts w:hAnsi="宋体"/>
          <w:bCs/>
          <w:color w:val="auto"/>
          <w:szCs w:val="21"/>
          <w:highlight w:val="none"/>
        </w:rPr>
        <w:t xml:space="preserve"> </w:t>
      </w:r>
      <w:r>
        <w:rPr>
          <w:rFonts w:hAnsi="宋体"/>
          <w:b/>
          <w:color w:val="auto"/>
          <w:highlight w:val="none"/>
        </w:rPr>
        <w:t xml:space="preserve"> </w:t>
      </w:r>
    </w:p>
    <w:p w14:paraId="1623B5A6">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21.2未在规定时间内提交或者未按照招标文件要求加密的电子投标文件，广西政府采购云平台将拒收。</w:t>
      </w:r>
    </w:p>
    <w:p w14:paraId="62CB9279">
      <w:pPr>
        <w:pStyle w:val="5"/>
        <w:keepNext w:val="0"/>
        <w:keepLines w:val="0"/>
        <w:numPr>
          <w:ilvl w:val="4"/>
          <w:numId w:val="5"/>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185A7178">
      <w:pPr>
        <w:snapToGrid w:val="0"/>
        <w:spacing w:line="360" w:lineRule="auto"/>
        <w:ind w:firstLine="420"/>
        <w:jc w:val="left"/>
        <w:rPr>
          <w:rFonts w:hint="eastAsia" w:ascii="宋体" w:hAnsi="宋体"/>
          <w:color w:val="auto"/>
          <w:szCs w:val="21"/>
          <w:highlight w:val="none"/>
        </w:rPr>
      </w:pPr>
      <w:bookmarkStart w:id="137" w:name="_Toc254970684"/>
      <w:bookmarkStart w:id="138" w:name="_Toc254970543"/>
      <w:r>
        <w:rPr>
          <w:rFonts w:hint="eastAsia" w:ascii="宋体" w:hAnsi="宋体" w:cs="宋体"/>
          <w:color w:val="auto"/>
          <w:szCs w:val="21"/>
          <w:highlight w:val="none"/>
        </w:rPr>
        <w:t>22.1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37"/>
    <w:bookmarkEnd w:id="138"/>
    <w:p w14:paraId="36C712C5">
      <w:pPr>
        <w:pStyle w:val="114"/>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311D5D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2A793294">
      <w:pPr>
        <w:pStyle w:val="4"/>
        <w:keepNext w:val="0"/>
        <w:keepLines w:val="0"/>
        <w:jc w:val="center"/>
        <w:rPr>
          <w:rFonts w:hint="eastAsia"/>
          <w:color w:val="auto"/>
          <w:highlight w:val="none"/>
        </w:rPr>
      </w:pPr>
      <w:r>
        <w:rPr>
          <w:rFonts w:hint="eastAsia"/>
          <w:color w:val="auto"/>
          <w:highlight w:val="none"/>
        </w:rPr>
        <w:t>四、开    标</w:t>
      </w:r>
      <w:bookmarkEnd w:id="133"/>
      <w:bookmarkEnd w:id="134"/>
    </w:p>
    <w:p w14:paraId="1CCE0708">
      <w:pPr>
        <w:pStyle w:val="5"/>
        <w:keepNext w:val="0"/>
        <w:keepLines w:val="0"/>
        <w:spacing w:before="0" w:after="0" w:line="360" w:lineRule="auto"/>
        <w:ind w:left="420" w:leftChars="200"/>
        <w:rPr>
          <w:rFonts w:hint="eastAsia" w:ascii="黑体" w:hAnsi="黑体" w:eastAsia="黑体"/>
          <w:color w:val="auto"/>
          <w:sz w:val="24"/>
          <w:highlight w:val="none"/>
        </w:rPr>
      </w:pPr>
      <w:bookmarkStart w:id="139" w:name="_23.开标时间和地点"/>
      <w:bookmarkEnd w:id="139"/>
      <w:r>
        <w:rPr>
          <w:rFonts w:hint="eastAsia" w:ascii="黑体" w:hAnsi="黑体" w:eastAsia="黑体"/>
          <w:color w:val="auto"/>
          <w:sz w:val="24"/>
          <w:highlight w:val="none"/>
        </w:rPr>
        <w:t>23.开标时间和地点</w:t>
      </w:r>
    </w:p>
    <w:p w14:paraId="73216794">
      <w:pPr>
        <w:spacing w:line="360" w:lineRule="auto"/>
        <w:ind w:firstLine="420" w:firstLineChars="200"/>
        <w:rPr>
          <w:rFonts w:hint="eastAsia" w:hAnsi="宋体"/>
          <w:bCs/>
          <w:color w:val="auto"/>
          <w:highlight w:val="none"/>
        </w:rPr>
      </w:pPr>
      <w:r>
        <w:rPr>
          <w:rFonts w:hint="eastAsia" w:hAnsi="宋体"/>
          <w:bCs/>
          <w:color w:val="auto"/>
          <w:highlight w:val="none"/>
        </w:rPr>
        <w:t>开标时间及地点详见“投标人须知前附表”</w:t>
      </w:r>
    </w:p>
    <w:p w14:paraId="166573D2">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6946B0D2">
      <w:pPr>
        <w:pStyle w:val="6"/>
        <w:spacing w:line="360" w:lineRule="auto"/>
        <w:rPr>
          <w:color w:val="auto"/>
          <w:highlight w:val="none"/>
        </w:rPr>
      </w:pPr>
      <w:r>
        <w:rPr>
          <w:color w:val="auto"/>
          <w:highlight w:val="none"/>
        </w:rPr>
        <w:t>24.1</w:t>
      </w:r>
      <w:r>
        <w:rPr>
          <w:rFonts w:hint="eastAsia"/>
          <w:color w:val="auto"/>
          <w:highlight w:val="none"/>
        </w:rPr>
        <w:t>提交投标文件截止时间止，投标人不足</w:t>
      </w:r>
      <w:r>
        <w:rPr>
          <w:color w:val="auto"/>
          <w:highlight w:val="none"/>
        </w:rPr>
        <w:t>3</w:t>
      </w:r>
      <w:r>
        <w:rPr>
          <w:rFonts w:hint="eastAsia"/>
          <w:color w:val="auto"/>
          <w:highlight w:val="none"/>
        </w:rPr>
        <w:t>家的，不得开标。</w:t>
      </w:r>
    </w:p>
    <w:p w14:paraId="6C9FC89E">
      <w:pPr>
        <w:pStyle w:val="6"/>
        <w:spacing w:line="360" w:lineRule="auto"/>
        <w:rPr>
          <w:color w:val="auto"/>
          <w:highlight w:val="none"/>
        </w:rPr>
      </w:pPr>
      <w:r>
        <w:rPr>
          <w:color w:val="auto"/>
          <w:highlight w:val="none"/>
        </w:rPr>
        <w:t>24.2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7B4EC79">
      <w:pPr>
        <w:pStyle w:val="6"/>
        <w:spacing w:line="360" w:lineRule="auto"/>
        <w:rPr>
          <w:color w:val="auto"/>
          <w:highlight w:val="none"/>
        </w:rPr>
      </w:pPr>
      <w:r>
        <w:rPr>
          <w:color w:val="auto"/>
          <w:highlight w:val="none"/>
        </w:rPr>
        <w:t>24.3</w:t>
      </w:r>
      <w:r>
        <w:rPr>
          <w:rFonts w:hint="eastAsia"/>
          <w:color w:val="auto"/>
          <w:highlight w:val="none"/>
        </w:rPr>
        <w:t>开标程序</w:t>
      </w:r>
    </w:p>
    <w:p w14:paraId="1790C72D">
      <w:pPr>
        <w:pStyle w:val="6"/>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w:t>
      </w:r>
      <w:r>
        <w:rPr>
          <w:color w:val="auto"/>
          <w:highlight w:val="none"/>
        </w:rPr>
        <w:t>CA</w:t>
      </w:r>
      <w:r>
        <w:rPr>
          <w:rFonts w:hint="eastAsia"/>
          <w:color w:val="auto"/>
          <w:highlight w:val="none"/>
        </w:rPr>
        <w:t>锁准时登录到广西政府采购云平台电子开标大厅签到并对电子投标文件解密。</w:t>
      </w:r>
      <w:r>
        <w:rPr>
          <w:rFonts w:hint="eastAsia"/>
          <w:b/>
          <w:color w:val="auto"/>
          <w:highlight w:val="none"/>
        </w:rPr>
        <w:t>投标人未在规定的时间内解密投标文件或者解密失败的，</w:t>
      </w:r>
      <w:r>
        <w:rPr>
          <w:rFonts w:hint="eastAsia" w:ascii="宋体" w:hAnsi="宋体"/>
          <w:b/>
          <w:color w:val="auto"/>
          <w:szCs w:val="21"/>
          <w:highlight w:val="none"/>
        </w:rPr>
        <w:t>投标人的投标文件作无效处理</w:t>
      </w:r>
      <w:r>
        <w:rPr>
          <w:rFonts w:hint="eastAsia"/>
          <w:b/>
          <w:color w:val="auto"/>
          <w:highlight w:val="none"/>
        </w:rPr>
        <w:t>。</w:t>
      </w:r>
    </w:p>
    <w:p w14:paraId="4955B556">
      <w:pPr>
        <w:pStyle w:val="6"/>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44FD58CF">
      <w:pPr>
        <w:pStyle w:val="6"/>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）开标过程由采购代理机构如实记录，并电子留痕，由参加电子开标的各投标人代表对电子开标记录在开标记录公布后</w:t>
      </w:r>
      <w:r>
        <w:rPr>
          <w:color w:val="auto"/>
          <w:highlight w:val="none"/>
        </w:rPr>
        <w:t>15</w:t>
      </w:r>
      <w:r>
        <w:rPr>
          <w:rFonts w:hint="eastAsia"/>
          <w:color w:val="auto"/>
          <w:highlight w:val="none"/>
        </w:rPr>
        <w:t>分钟内进行当场校核及勘误，并线上确认是否有异议，未确认的视同认可开标结果。</w:t>
      </w:r>
    </w:p>
    <w:p w14:paraId="5FEF7DDE">
      <w:pPr>
        <w:pStyle w:val="6"/>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0308A75">
      <w:pPr>
        <w:pStyle w:val="6"/>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）开标结束。</w:t>
      </w:r>
    </w:p>
    <w:p w14:paraId="1C974208">
      <w:pPr>
        <w:pStyle w:val="24"/>
        <w:snapToGrid w:val="0"/>
        <w:spacing w:line="360" w:lineRule="auto"/>
        <w:ind w:firstLine="420" w:firstLineChars="200"/>
        <w:rPr>
          <w:rFonts w:hAnsi="宋体"/>
          <w:color w:val="auto"/>
          <w:sz w:val="21"/>
          <w:highlight w:val="none"/>
        </w:rPr>
      </w:pPr>
      <w:r>
        <w:rPr>
          <w:rFonts w:hint="eastAsia"/>
          <w:color w:val="auto"/>
          <w:sz w:val="21"/>
          <w:highlight w:val="none"/>
        </w:rPr>
        <w:t>特别说明：如遇广西政府采购云平台电子化开标或评审程序调整的，按调整后执行。</w:t>
      </w:r>
    </w:p>
    <w:p w14:paraId="21F437E1">
      <w:pPr>
        <w:pStyle w:val="24"/>
        <w:snapToGrid w:val="0"/>
        <w:spacing w:line="360" w:lineRule="auto"/>
        <w:ind w:left="689" w:leftChars="228" w:hanging="210" w:hangingChars="100"/>
        <w:rPr>
          <w:rFonts w:hint="eastAsia" w:hAnsi="宋体"/>
          <w:color w:val="auto"/>
          <w:sz w:val="21"/>
          <w:highlight w:val="none"/>
        </w:rPr>
      </w:pPr>
    </w:p>
    <w:p w14:paraId="08F2AF2A">
      <w:pPr>
        <w:pStyle w:val="4"/>
        <w:keepNext w:val="0"/>
        <w:keepLines w:val="0"/>
        <w:jc w:val="center"/>
        <w:rPr>
          <w:rFonts w:hint="eastAsia"/>
          <w:color w:val="auto"/>
          <w:highlight w:val="none"/>
        </w:rPr>
      </w:pPr>
      <w:r>
        <w:rPr>
          <w:rFonts w:hint="eastAsia"/>
          <w:color w:val="auto"/>
          <w:highlight w:val="none"/>
        </w:rPr>
        <w:t>五、资格审查</w:t>
      </w:r>
    </w:p>
    <w:p w14:paraId="359521B3">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12D7B17F">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6DCE90BB">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5AA06C43">
      <w:pPr>
        <w:pStyle w:val="5"/>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40" w:name="_25.3_投标人有下列情形之一的，资格审查不通过而导致其投标无效："/>
      <w:bookmarkEnd w:id="140"/>
      <w:r>
        <w:rPr>
          <w:rFonts w:hint="eastAsia" w:ascii="宋体" w:hAnsi="宋体"/>
          <w:color w:val="auto"/>
          <w:sz w:val="21"/>
          <w:szCs w:val="21"/>
          <w:highlight w:val="none"/>
        </w:rPr>
        <w:t>25.3 投标人有下列情形之一的，资格审查不通过，作无效投标处理：</w:t>
      </w:r>
    </w:p>
    <w:p w14:paraId="1C9BD1E6">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6EC35966">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4D5C6700">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696CAED">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60749055">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64F902E8">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3578B9B6">
      <w:pPr>
        <w:pStyle w:val="24"/>
        <w:snapToGrid w:val="0"/>
        <w:spacing w:line="360" w:lineRule="auto"/>
        <w:ind w:left="689" w:leftChars="228" w:hanging="210" w:hangingChars="100"/>
        <w:rPr>
          <w:rFonts w:hint="eastAsia" w:hAnsi="宋体"/>
          <w:color w:val="auto"/>
          <w:sz w:val="21"/>
          <w:highlight w:val="none"/>
        </w:rPr>
      </w:pPr>
    </w:p>
    <w:p w14:paraId="47BF7A2E">
      <w:pPr>
        <w:pStyle w:val="4"/>
        <w:keepNext w:val="0"/>
        <w:keepLines w:val="0"/>
        <w:jc w:val="center"/>
        <w:rPr>
          <w:rFonts w:hint="eastAsia"/>
          <w:color w:val="auto"/>
          <w:highlight w:val="none"/>
        </w:rPr>
      </w:pPr>
      <w:r>
        <w:rPr>
          <w:rFonts w:hint="eastAsia"/>
          <w:color w:val="auto"/>
          <w:highlight w:val="none"/>
        </w:rPr>
        <w:t>六、评   标</w:t>
      </w:r>
    </w:p>
    <w:p w14:paraId="7A5E8766">
      <w:pPr>
        <w:pStyle w:val="5"/>
        <w:keepNext w:val="0"/>
        <w:keepLines w:val="0"/>
        <w:spacing w:before="0" w:after="0" w:line="360" w:lineRule="auto"/>
        <w:ind w:left="420" w:leftChars="200"/>
        <w:rPr>
          <w:rFonts w:hint="eastAsia" w:ascii="黑体" w:hAnsi="黑体" w:eastAsia="黑体"/>
          <w:color w:val="auto"/>
          <w:sz w:val="24"/>
          <w:highlight w:val="none"/>
        </w:rPr>
      </w:pPr>
      <w:bookmarkStart w:id="141" w:name="_26.组建评标委员会"/>
      <w:bookmarkEnd w:id="141"/>
      <w:r>
        <w:rPr>
          <w:rFonts w:hint="eastAsia" w:ascii="黑体" w:hAnsi="黑体" w:eastAsia="黑体"/>
          <w:color w:val="auto"/>
          <w:sz w:val="24"/>
          <w:highlight w:val="none"/>
        </w:rPr>
        <w:t>26.组建评标委员会</w:t>
      </w:r>
    </w:p>
    <w:p w14:paraId="22320E5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6969CBF4">
      <w:pPr>
        <w:pStyle w:val="24"/>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7E932327">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14:paraId="1B0D32F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719AE30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40640EC7">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21E68B4F">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2E2D5F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42" w:name="_28.3评标方法。本项目将按须知前附表规定的评标办法进行评标，具体评标"/>
      <w:bookmarkEnd w:id="142"/>
      <w:r>
        <w:rPr>
          <w:rFonts w:hint="eastAsia" w:hAnsi="宋体"/>
          <w:color w:val="auto"/>
          <w:sz w:val="21"/>
          <w:highlight w:val="none"/>
        </w:rPr>
        <w:t>评委表决。评标委员会成员对需要共同认定的事项存在争议的，应当按照少数服从多数的原则作出结论。</w:t>
      </w:r>
    </w:p>
    <w:p w14:paraId="18DEF3BC">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A17CD99">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2E9BA361">
      <w:pPr>
        <w:pStyle w:val="5"/>
        <w:keepNext w:val="0"/>
        <w:keepLines w:val="0"/>
        <w:spacing w:before="0" w:after="0" w:line="360" w:lineRule="auto"/>
        <w:ind w:left="420" w:leftChars="200"/>
        <w:rPr>
          <w:rFonts w:hint="eastAsia"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14:paraId="4DEA056A">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0DC2F8B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00DE4F4D">
      <w:pPr>
        <w:pStyle w:val="24"/>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07A9D5E9">
      <w:pPr>
        <w:spacing w:line="360" w:lineRule="auto"/>
        <w:ind w:firstLine="420" w:firstLineChars="200"/>
        <w:rPr>
          <w:rFonts w:hint="eastAsia"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160E17B5">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（1）电子交易平台发生故障而无法登录访问的； </w:t>
      </w:r>
    </w:p>
    <w:p w14:paraId="732EB44A">
      <w:pPr>
        <w:spacing w:line="360" w:lineRule="auto"/>
        <w:ind w:firstLine="420" w:firstLineChars="200"/>
        <w:rPr>
          <w:rFonts w:hint="eastAsia" w:hAnsi="宋体"/>
          <w:color w:val="auto"/>
          <w:szCs w:val="21"/>
          <w:highlight w:val="none"/>
        </w:rPr>
      </w:pPr>
      <w:r>
        <w:rPr>
          <w:rFonts w:hint="eastAsia" w:hAnsi="宋体"/>
          <w:color w:val="auto"/>
          <w:szCs w:val="21"/>
          <w:highlight w:val="none"/>
        </w:rPr>
        <w:t>（2）电子交易平台应用或数据库出现错误，不能进行正常操作的；</w:t>
      </w:r>
    </w:p>
    <w:p w14:paraId="635919D9">
      <w:pPr>
        <w:spacing w:line="360" w:lineRule="auto"/>
        <w:ind w:firstLine="420" w:firstLineChars="200"/>
        <w:rPr>
          <w:rFonts w:hint="eastAsia" w:hAnsi="宋体"/>
          <w:color w:val="auto"/>
          <w:szCs w:val="21"/>
          <w:highlight w:val="none"/>
        </w:rPr>
      </w:pPr>
      <w:r>
        <w:rPr>
          <w:rFonts w:hint="eastAsia" w:hAnsi="宋体"/>
          <w:color w:val="auto"/>
          <w:szCs w:val="21"/>
          <w:highlight w:val="none"/>
        </w:rPr>
        <w:t>（3）电子交易平台发现严重安全漏洞，有潜在泄密危险的；</w:t>
      </w:r>
    </w:p>
    <w:p w14:paraId="7514EB08">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（4）病毒发作导致不能进行正常操作的； </w:t>
      </w:r>
    </w:p>
    <w:p w14:paraId="05EA7B0B">
      <w:pPr>
        <w:spacing w:line="360" w:lineRule="auto"/>
        <w:ind w:firstLine="420" w:firstLineChars="200"/>
        <w:rPr>
          <w:rFonts w:hint="eastAsia" w:hAnsi="宋体"/>
          <w:color w:val="auto"/>
          <w:szCs w:val="21"/>
          <w:highlight w:val="none"/>
        </w:rPr>
      </w:pPr>
      <w:r>
        <w:rPr>
          <w:rFonts w:hint="eastAsia" w:hAnsi="宋体"/>
          <w:color w:val="auto"/>
          <w:szCs w:val="21"/>
          <w:highlight w:val="none"/>
        </w:rPr>
        <w:t>（5）其他无法保证电子交易的公平、公正和安全的情况。</w:t>
      </w:r>
    </w:p>
    <w:p w14:paraId="42B0D83D">
      <w:pPr>
        <w:spacing w:line="360" w:lineRule="auto"/>
        <w:ind w:firstLine="420" w:firstLineChars="200"/>
        <w:rPr>
          <w:rFonts w:hint="eastAsia"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7B4AC00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29.5出现下列情形之一的，应予废标：</w:t>
      </w:r>
    </w:p>
    <w:p w14:paraId="70AF707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31F1565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019EF45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2E0C3CD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392FB6F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572C2DDB">
      <w:pPr>
        <w:pStyle w:val="24"/>
        <w:snapToGrid w:val="0"/>
        <w:spacing w:line="360" w:lineRule="auto"/>
        <w:rPr>
          <w:rFonts w:hint="eastAsia" w:hAnsi="宋体"/>
          <w:color w:val="auto"/>
          <w:sz w:val="21"/>
          <w:highlight w:val="none"/>
        </w:rPr>
      </w:pPr>
    </w:p>
    <w:p w14:paraId="3D7DD3C2">
      <w:pPr>
        <w:pStyle w:val="4"/>
        <w:keepNext w:val="0"/>
        <w:keepLines w:val="0"/>
        <w:jc w:val="center"/>
        <w:rPr>
          <w:rFonts w:hint="eastAsia"/>
          <w:color w:val="auto"/>
          <w:highlight w:val="none"/>
        </w:rPr>
      </w:pPr>
      <w:bookmarkStart w:id="143" w:name="_Toc254970687"/>
      <w:bookmarkStart w:id="144" w:name="_Toc254970546"/>
      <w:r>
        <w:rPr>
          <w:rFonts w:hint="eastAsia"/>
          <w:color w:val="auto"/>
          <w:highlight w:val="none"/>
        </w:rPr>
        <w:t>七、</w:t>
      </w:r>
      <w:bookmarkEnd w:id="143"/>
      <w:bookmarkEnd w:id="144"/>
      <w:r>
        <w:rPr>
          <w:rFonts w:hint="eastAsia"/>
          <w:color w:val="auto"/>
          <w:highlight w:val="none"/>
        </w:rPr>
        <w:t>中标和合同</w:t>
      </w:r>
    </w:p>
    <w:p w14:paraId="0FBEE323">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2A29C5AB">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428693C">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19A30699">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138B25E6">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B9DA9F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以上信息查询记录及相关证据与招标文件一并保存。</w:t>
      </w:r>
    </w:p>
    <w:p w14:paraId="11E69F40">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DE758F1">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3309C4FB">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1F3AE52">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3D97002">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4704071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01889198">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749A3602">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2AF3508C">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5" w:name="_39.1中标人须于签订合同前按本须知前附表规定的金额转账或电汇到指定账"/>
      <w:bookmarkEnd w:id="145"/>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履约保证金的金额、提交方式、缴纳期限、退付的时间和条件详见 “投标人须知前附表”。中标人未按规定提交履约保证金的，视为拒绝与采购人签订合同。</w:t>
      </w:r>
    </w:p>
    <w:p w14:paraId="23FF7518">
      <w:pPr>
        <w:pStyle w:val="5"/>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3AF82666">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6B99A336">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6" w:name="_40.1投标人接到中标通知书后，按须知前附表规定向采购人出示相关资格证"/>
      <w:bookmarkEnd w:id="146"/>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7CE40E51">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4546323D">
      <w:pPr>
        <w:pStyle w:val="5"/>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172F88D2">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6CCC4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DF5DD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3021D8A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14CE27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08B44488">
      <w:pPr>
        <w:pStyle w:val="5"/>
        <w:keepNext w:val="0"/>
        <w:keepLines w:val="0"/>
        <w:spacing w:before="0" w:after="0" w:line="360" w:lineRule="auto"/>
        <w:ind w:left="420" w:leftChars="200"/>
        <w:rPr>
          <w:rFonts w:hint="eastAsia" w:ascii="黑体" w:hAnsi="黑体" w:eastAsia="黑体"/>
          <w:color w:val="auto"/>
          <w:sz w:val="24"/>
          <w:highlight w:val="none"/>
        </w:rPr>
      </w:pPr>
      <w:bookmarkStart w:id="147" w:name="_41.政府采购合同公告"/>
      <w:bookmarkEnd w:id="147"/>
      <w:r>
        <w:rPr>
          <w:rFonts w:hint="eastAsia" w:ascii="黑体" w:hAnsi="黑体" w:eastAsia="黑体"/>
          <w:color w:val="auto"/>
          <w:sz w:val="24"/>
          <w:highlight w:val="none"/>
        </w:rPr>
        <w:t>37.政府采购合同公告</w:t>
      </w:r>
    </w:p>
    <w:p w14:paraId="06472862">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0B259D1E">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74C530A6">
      <w:pPr>
        <w:pStyle w:val="6"/>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4E5EFF53">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DD5AF81">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13C592B7">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5F452D84">
      <w:pPr>
        <w:pStyle w:val="24"/>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347CC34A">
      <w:pPr>
        <w:pStyle w:val="5"/>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3CBDC0AB">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72CBD21D">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4AAB86EE">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65F8F825">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32717624">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04DA16FC">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7BA26F89">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7E5EACBE">
      <w:pPr>
        <w:pStyle w:val="5"/>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3CEFC74A">
      <w:pPr>
        <w:pStyle w:val="24"/>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2B7A95D">
      <w:pPr>
        <w:pStyle w:val="24"/>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4B412486">
      <w:pPr>
        <w:pStyle w:val="24"/>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14255A55">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4854060">
      <w:pPr>
        <w:pStyle w:val="4"/>
        <w:keepNext w:val="0"/>
        <w:keepLines w:val="0"/>
        <w:jc w:val="center"/>
        <w:rPr>
          <w:rFonts w:hint="eastAsia"/>
          <w:color w:val="auto"/>
          <w:highlight w:val="none"/>
        </w:rPr>
      </w:pPr>
      <w:r>
        <w:rPr>
          <w:rFonts w:hint="eastAsia"/>
          <w:color w:val="auto"/>
          <w:highlight w:val="none"/>
        </w:rPr>
        <w:t>八、其他事项</w:t>
      </w:r>
    </w:p>
    <w:p w14:paraId="08569A5B">
      <w:pPr>
        <w:pStyle w:val="5"/>
        <w:keepNext w:val="0"/>
        <w:keepLines w:val="0"/>
        <w:spacing w:before="0" w:after="0" w:line="360" w:lineRule="auto"/>
        <w:ind w:left="420" w:leftChars="200"/>
        <w:rPr>
          <w:rFonts w:hint="eastAsia" w:ascii="黑体" w:hAnsi="黑体" w:eastAsia="黑体"/>
          <w:color w:val="auto"/>
          <w:sz w:val="24"/>
          <w:highlight w:val="none"/>
        </w:rPr>
      </w:pPr>
      <w:bookmarkStart w:id="148" w:name="_42.代理服务费"/>
      <w:bookmarkEnd w:id="148"/>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2A0D3E96">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14:paraId="21FB82D6">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14:paraId="7AD53118">
      <w:pPr>
        <w:spacing w:line="360" w:lineRule="auto"/>
        <w:rPr>
          <w:rFonts w:hint="eastAsia" w:ascii="宋体" w:hAnsi="宋体"/>
          <w:color w:val="auto"/>
          <w:szCs w:val="21"/>
          <w:highlight w:val="none"/>
        </w:rPr>
      </w:pPr>
    </w:p>
    <w:tbl>
      <w:tblPr>
        <w:tblStyle w:val="4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B0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15B20160">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14:paraId="21CA3AC8">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73E89204">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61A4FAD">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284B7D0D">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14:paraId="7002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9733235">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C7CFE3F">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1.5%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3B00B3B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1.5%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7A705E3">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1.0% </w:t>
            </w:r>
          </w:p>
        </w:tc>
      </w:tr>
      <w:tr w14:paraId="4631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2C329C9F">
            <w:pPr>
              <w:spacing w:line="360" w:lineRule="auto"/>
              <w:rPr>
                <w:rFonts w:ascii="宋体" w:hAnsi="宋体"/>
                <w:color w:val="auto"/>
                <w:szCs w:val="21"/>
                <w:highlight w:val="none"/>
              </w:rPr>
            </w:pPr>
            <w:r>
              <w:rPr>
                <w:rFonts w:hint="eastAsia" w:ascii="宋体" w:hAnsi="宋体"/>
                <w:color w:val="auto"/>
                <w:szCs w:val="21"/>
                <w:highlight w:val="none"/>
              </w:rPr>
              <w:t>100万元～500万元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2361380">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1.1%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EDB67DF">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2BCBF15F">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0.7% </w:t>
            </w:r>
          </w:p>
        </w:tc>
      </w:tr>
      <w:tr w14:paraId="2D90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123A787">
            <w:pPr>
              <w:spacing w:line="360" w:lineRule="auto"/>
              <w:rPr>
                <w:rFonts w:ascii="宋体" w:hAnsi="宋体"/>
                <w:color w:val="auto"/>
                <w:szCs w:val="21"/>
                <w:highlight w:val="none"/>
              </w:rPr>
            </w:pPr>
            <w:r>
              <w:rPr>
                <w:rFonts w:hint="eastAsia" w:ascii="宋体" w:hAnsi="宋体"/>
                <w:color w:val="auto"/>
                <w:szCs w:val="21"/>
                <w:highlight w:val="none"/>
              </w:rPr>
              <w:t>500万元～1000万元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5B24B50">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0.8%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495EB5DC">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0.45%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CE4D5AA">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0.55%</w:t>
            </w:r>
          </w:p>
        </w:tc>
      </w:tr>
      <w:tr w14:paraId="45AF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52F8CB1">
            <w:pPr>
              <w:spacing w:line="360" w:lineRule="auto"/>
              <w:rPr>
                <w:rFonts w:ascii="宋体" w:hAnsi="宋体"/>
                <w:color w:val="auto"/>
                <w:szCs w:val="21"/>
                <w:highlight w:val="none"/>
              </w:rPr>
            </w:pPr>
            <w:r>
              <w:rPr>
                <w:rFonts w:hint="eastAsia" w:ascii="宋体" w:hAnsi="宋体"/>
                <w:color w:val="auto"/>
                <w:szCs w:val="21"/>
                <w:highlight w:val="none"/>
              </w:rPr>
              <w:t>1000万元～5000万元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F7C7245">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4A0D4D0B">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46A8E8E">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0.35% </w:t>
            </w:r>
          </w:p>
        </w:tc>
      </w:tr>
      <w:tr w14:paraId="35D5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60710C6C">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9A5BF9D">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0.25%                 </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616427D5">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0.1%</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4D9C56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w:t>
            </w:r>
          </w:p>
        </w:tc>
      </w:tr>
      <w:tr w14:paraId="3C77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08F270C5">
            <w:pPr>
              <w:spacing w:line="360" w:lineRule="auto"/>
              <w:rPr>
                <w:rFonts w:ascii="宋体" w:hAnsi="宋体"/>
                <w:color w:val="auto"/>
                <w:szCs w:val="21"/>
                <w:highlight w:val="none"/>
              </w:rPr>
            </w:pPr>
            <w:r>
              <w:rPr>
                <w:rFonts w:hint="eastAsia" w:ascii="宋体" w:hAnsi="宋体"/>
                <w:color w:val="auto"/>
                <w:szCs w:val="21"/>
                <w:highlight w:val="none"/>
              </w:rPr>
              <w:t>1亿元～5亿元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0D0681CF">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1AA253E7">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B79D58A">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14:paraId="1DEA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5C55436D">
            <w:pPr>
              <w:spacing w:line="360" w:lineRule="auto"/>
              <w:rPr>
                <w:rFonts w:ascii="宋体" w:hAnsi="宋体"/>
                <w:color w:val="auto"/>
                <w:szCs w:val="21"/>
                <w:highlight w:val="none"/>
              </w:rPr>
            </w:pPr>
            <w:r>
              <w:rPr>
                <w:rFonts w:hint="eastAsia" w:ascii="宋体" w:hAnsi="宋体"/>
                <w:color w:val="auto"/>
                <w:szCs w:val="21"/>
                <w:highlight w:val="none"/>
              </w:rPr>
              <w:t>5亿元～10亿元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17BE7CF9">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68FC00BA">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3B4886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7384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482D8C49">
            <w:pPr>
              <w:spacing w:line="360" w:lineRule="auto"/>
              <w:rPr>
                <w:rFonts w:ascii="宋体" w:hAnsi="宋体"/>
                <w:color w:val="auto"/>
                <w:szCs w:val="21"/>
                <w:highlight w:val="none"/>
              </w:rPr>
            </w:pPr>
            <w:r>
              <w:rPr>
                <w:rFonts w:hint="eastAsia" w:ascii="宋体" w:hAnsi="宋体"/>
                <w:color w:val="auto"/>
                <w:szCs w:val="21"/>
                <w:highlight w:val="none"/>
              </w:rPr>
              <w:t>10亿元～50亿元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5ECD9BF5">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342861D">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6F8FAFF9">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790E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72E3C2DE">
            <w:pPr>
              <w:spacing w:line="360" w:lineRule="auto"/>
              <w:rPr>
                <w:rFonts w:ascii="宋体" w:hAnsi="宋体"/>
                <w:color w:val="auto"/>
                <w:szCs w:val="21"/>
                <w:highlight w:val="none"/>
              </w:rPr>
            </w:pPr>
            <w:r>
              <w:rPr>
                <w:rFonts w:hint="eastAsia" w:ascii="宋体" w:hAnsi="宋体"/>
                <w:color w:val="auto"/>
                <w:szCs w:val="21"/>
                <w:highlight w:val="none"/>
              </w:rPr>
              <w:t>50亿元～100亿元</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909CEB4">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36BB34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7C20A8A6">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7134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noWrap w:val="0"/>
            <w:vAlign w:val="top"/>
          </w:tcPr>
          <w:p w14:paraId="03D4020C">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2A8012FC">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Borders>
              <w:top w:val="single" w:color="auto" w:sz="4" w:space="0"/>
              <w:left w:val="single" w:color="auto" w:sz="4" w:space="0"/>
              <w:bottom w:val="single" w:color="auto" w:sz="4" w:space="0"/>
              <w:right w:val="single" w:color="auto" w:sz="4" w:space="0"/>
            </w:tcBorders>
            <w:noWrap w:val="0"/>
            <w:vAlign w:val="top"/>
          </w:tcPr>
          <w:p w14:paraId="717EAA0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432AE16F">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664E338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0F8E1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997E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2CCFB2A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607616A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4B9B17B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14:paraId="450E9557">
      <w:pPr>
        <w:pStyle w:val="24"/>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1.1＝ 2.6 （万元）</w:t>
      </w:r>
    </w:p>
    <w:p w14:paraId="6B63D27B">
      <w:pPr>
        <w:pStyle w:val="5"/>
        <w:keepNext w:val="0"/>
        <w:keepLines w:val="0"/>
        <w:spacing w:before="0" w:after="0" w:line="360" w:lineRule="auto"/>
        <w:rPr>
          <w:rFonts w:ascii="黑体" w:hAnsi="黑体" w:eastAsia="黑体"/>
          <w:color w:val="auto"/>
          <w:sz w:val="24"/>
          <w:highlight w:val="none"/>
        </w:rPr>
      </w:pPr>
      <w:r>
        <w:rPr>
          <w:rFonts w:ascii="黑体" w:hAnsi="黑体" w:eastAsia="黑体"/>
          <w:color w:val="auto"/>
          <w:sz w:val="24"/>
          <w:highlight w:val="none"/>
        </w:rPr>
        <w:t>40. 需要补充的其他内容</w:t>
      </w:r>
    </w:p>
    <w:p w14:paraId="0864CAFC">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3B1326F1">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1D9CADA3">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49"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8DED94B">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5C501FE">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6EF9F015">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CDB3BA8">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34277AB">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49"/>
    </w:p>
    <w:p w14:paraId="6F11D078">
      <w:pPr>
        <w:pStyle w:val="17"/>
        <w:ind w:left="479" w:leftChars="114" w:hanging="240" w:hangingChars="100"/>
        <w:rPr>
          <w:rFonts w:hint="eastAsia" w:hAnsi="宋体"/>
          <w:color w:val="auto"/>
          <w:highlight w:val="none"/>
        </w:rPr>
      </w:pPr>
    </w:p>
    <w:p w14:paraId="50079B16">
      <w:pPr>
        <w:pStyle w:val="24"/>
        <w:snapToGrid w:val="0"/>
        <w:spacing w:before="120" w:after="120"/>
        <w:rPr>
          <w:rFonts w:hint="eastAsia" w:hAnsi="宋体"/>
          <w:color w:val="auto"/>
          <w:highlight w:val="none"/>
        </w:rPr>
      </w:pPr>
    </w:p>
    <w:p w14:paraId="031A337F">
      <w:pPr>
        <w:pStyle w:val="24"/>
        <w:snapToGrid w:val="0"/>
        <w:spacing w:before="120" w:after="120"/>
        <w:rPr>
          <w:rFonts w:hint="eastAsia" w:hAnsi="宋体"/>
          <w:color w:val="auto"/>
          <w:highlight w:val="none"/>
        </w:rPr>
      </w:pPr>
    </w:p>
    <w:p w14:paraId="7B3C2013">
      <w:pPr>
        <w:pStyle w:val="24"/>
        <w:snapToGrid w:val="0"/>
        <w:spacing w:before="120" w:after="120"/>
        <w:rPr>
          <w:rFonts w:hint="eastAsia" w:hAnsi="宋体"/>
          <w:color w:val="auto"/>
          <w:highlight w:val="none"/>
        </w:rPr>
      </w:pPr>
    </w:p>
    <w:p w14:paraId="25E83058">
      <w:pPr>
        <w:pStyle w:val="24"/>
        <w:snapToGrid w:val="0"/>
        <w:spacing w:before="120" w:after="120"/>
        <w:rPr>
          <w:rFonts w:hint="eastAsia" w:hAnsi="宋体"/>
          <w:color w:val="auto"/>
          <w:highlight w:val="none"/>
        </w:rPr>
      </w:pPr>
    </w:p>
    <w:p w14:paraId="1F0C3136">
      <w:pPr>
        <w:pStyle w:val="24"/>
        <w:snapToGrid w:val="0"/>
        <w:spacing w:before="120" w:after="120"/>
        <w:rPr>
          <w:rFonts w:hint="eastAsia" w:hAnsi="宋体"/>
          <w:color w:val="auto"/>
          <w:highlight w:val="none"/>
        </w:rPr>
      </w:pPr>
    </w:p>
    <w:p w14:paraId="65912E41">
      <w:pPr>
        <w:pStyle w:val="24"/>
        <w:snapToGrid w:val="0"/>
        <w:spacing w:before="120" w:after="120"/>
        <w:rPr>
          <w:rFonts w:hint="eastAsia" w:hAnsi="宋体"/>
          <w:color w:val="auto"/>
          <w:highlight w:val="none"/>
        </w:rPr>
      </w:pPr>
    </w:p>
    <w:p w14:paraId="697F2EA4">
      <w:pPr>
        <w:pStyle w:val="24"/>
        <w:snapToGrid w:val="0"/>
        <w:spacing w:before="120" w:after="120"/>
        <w:rPr>
          <w:rFonts w:hint="eastAsia" w:hAnsi="宋体"/>
          <w:color w:val="auto"/>
          <w:highlight w:val="none"/>
        </w:rPr>
      </w:pPr>
    </w:p>
    <w:p w14:paraId="0FCE833A">
      <w:pPr>
        <w:pStyle w:val="24"/>
        <w:snapToGrid w:val="0"/>
        <w:spacing w:before="120" w:after="120"/>
        <w:rPr>
          <w:rFonts w:hint="eastAsia" w:hAnsi="宋体"/>
          <w:color w:val="auto"/>
          <w:highlight w:val="none"/>
        </w:rPr>
      </w:pPr>
    </w:p>
    <w:p w14:paraId="5BDA686A">
      <w:pPr>
        <w:pStyle w:val="24"/>
        <w:snapToGrid w:val="0"/>
        <w:spacing w:before="120" w:after="120"/>
        <w:rPr>
          <w:rFonts w:hint="eastAsia" w:hAnsi="宋体"/>
          <w:color w:val="auto"/>
          <w:highlight w:val="none"/>
        </w:rPr>
      </w:pPr>
    </w:p>
    <w:p w14:paraId="66285E76">
      <w:pPr>
        <w:pStyle w:val="24"/>
        <w:snapToGrid w:val="0"/>
        <w:spacing w:before="120" w:after="120"/>
        <w:rPr>
          <w:rFonts w:hint="eastAsia" w:hAnsi="宋体"/>
          <w:color w:val="auto"/>
          <w:highlight w:val="none"/>
        </w:rPr>
      </w:pPr>
    </w:p>
    <w:p w14:paraId="0A293576">
      <w:pPr>
        <w:pStyle w:val="24"/>
        <w:snapToGrid w:val="0"/>
        <w:spacing w:before="120" w:after="120"/>
        <w:rPr>
          <w:rFonts w:hint="eastAsia" w:hAnsi="宋体"/>
          <w:color w:val="auto"/>
          <w:highlight w:val="none"/>
        </w:rPr>
      </w:pPr>
    </w:p>
    <w:p w14:paraId="7F0E7B4B">
      <w:pPr>
        <w:pStyle w:val="24"/>
        <w:snapToGrid w:val="0"/>
        <w:spacing w:before="120" w:after="120"/>
        <w:rPr>
          <w:rFonts w:hint="eastAsia" w:hAnsi="宋体"/>
          <w:color w:val="auto"/>
          <w:highlight w:val="none"/>
        </w:rPr>
      </w:pPr>
    </w:p>
    <w:p w14:paraId="5D61148F">
      <w:pPr>
        <w:pStyle w:val="24"/>
        <w:snapToGrid w:val="0"/>
        <w:spacing w:before="120" w:after="120"/>
        <w:rPr>
          <w:rFonts w:hint="eastAsia" w:hAnsi="宋体"/>
          <w:color w:val="auto"/>
          <w:highlight w:val="none"/>
        </w:rPr>
      </w:pPr>
    </w:p>
    <w:p w14:paraId="7DB98973">
      <w:pPr>
        <w:pStyle w:val="2"/>
        <w:jc w:val="center"/>
        <w:rPr>
          <w:rFonts w:hint="eastAsia"/>
          <w:color w:val="auto"/>
          <w:highlight w:val="none"/>
        </w:rPr>
      </w:pPr>
      <w:bookmarkStart w:id="150" w:name="_Toc74320803"/>
      <w:bookmarkStart w:id="151" w:name="_Toc254970548"/>
      <w:bookmarkStart w:id="152" w:name="_Toc330456896"/>
      <w:bookmarkStart w:id="153" w:name="_Toc254970689"/>
      <w:r>
        <w:rPr>
          <w:rFonts w:hint="eastAsia"/>
          <w:color w:val="auto"/>
          <w:highlight w:val="none"/>
        </w:rPr>
        <w:t>第四章  评标方法及评标标准</w:t>
      </w:r>
      <w:bookmarkEnd w:id="150"/>
      <w:bookmarkEnd w:id="151"/>
      <w:bookmarkEnd w:id="152"/>
      <w:bookmarkEnd w:id="153"/>
    </w:p>
    <w:p w14:paraId="6B502068">
      <w:pPr>
        <w:pStyle w:val="24"/>
        <w:spacing w:before="120" w:after="120"/>
        <w:outlineLvl w:val="0"/>
        <w:rPr>
          <w:rFonts w:hint="eastAsia" w:hAnsi="宋体"/>
          <w:b/>
          <w:color w:val="auto"/>
          <w:highlight w:val="none"/>
        </w:rPr>
      </w:pPr>
      <w:bookmarkStart w:id="154" w:name="_Toc254970690"/>
      <w:bookmarkStart w:id="155" w:name="_Toc254970549"/>
    </w:p>
    <w:bookmarkEnd w:id="154"/>
    <w:bookmarkEnd w:id="155"/>
    <w:p w14:paraId="43FF0740">
      <w:pPr>
        <w:pStyle w:val="24"/>
        <w:spacing w:before="120" w:after="120"/>
        <w:outlineLvl w:val="0"/>
        <w:rPr>
          <w:rFonts w:hint="eastAsia" w:hAnsi="宋体"/>
          <w:bCs/>
          <w:color w:val="auto"/>
          <w:sz w:val="32"/>
          <w:szCs w:val="32"/>
          <w:highlight w:val="none"/>
        </w:rPr>
      </w:pPr>
    </w:p>
    <w:p w14:paraId="5061EF03">
      <w:pPr>
        <w:pStyle w:val="24"/>
        <w:spacing w:before="120" w:after="120"/>
        <w:outlineLvl w:val="0"/>
        <w:rPr>
          <w:rFonts w:hint="eastAsia" w:hAnsi="宋体"/>
          <w:bCs/>
          <w:color w:val="auto"/>
          <w:sz w:val="32"/>
          <w:szCs w:val="32"/>
          <w:highlight w:val="none"/>
        </w:rPr>
      </w:pPr>
    </w:p>
    <w:p w14:paraId="1D10A3E9">
      <w:pPr>
        <w:pStyle w:val="24"/>
        <w:spacing w:before="120" w:after="120"/>
        <w:outlineLvl w:val="0"/>
        <w:rPr>
          <w:rFonts w:hint="eastAsia" w:hAnsi="宋体"/>
          <w:bCs/>
          <w:color w:val="auto"/>
          <w:sz w:val="32"/>
          <w:szCs w:val="32"/>
          <w:highlight w:val="none"/>
        </w:rPr>
      </w:pPr>
    </w:p>
    <w:p w14:paraId="105DDBF1">
      <w:pPr>
        <w:spacing w:before="120" w:beforeLines="50" w:after="120" w:afterLines="50" w:line="400" w:lineRule="exact"/>
        <w:rPr>
          <w:rFonts w:hint="eastAsia" w:ascii="宋体" w:hAnsi="宋体"/>
          <w:b/>
          <w:color w:val="auto"/>
          <w:sz w:val="24"/>
          <w:highlight w:val="none"/>
        </w:rPr>
      </w:pPr>
    </w:p>
    <w:p w14:paraId="424FC7D0">
      <w:pPr>
        <w:spacing w:before="120" w:beforeLines="50" w:after="120" w:afterLines="50" w:line="400" w:lineRule="exact"/>
        <w:rPr>
          <w:rFonts w:hint="eastAsia" w:ascii="宋体" w:hAnsi="宋体"/>
          <w:b/>
          <w:color w:val="auto"/>
          <w:sz w:val="24"/>
          <w:highlight w:val="none"/>
        </w:rPr>
      </w:pPr>
    </w:p>
    <w:p w14:paraId="6A13731A">
      <w:pPr>
        <w:spacing w:before="120" w:beforeLines="50" w:after="120" w:afterLines="50" w:line="400" w:lineRule="exact"/>
        <w:rPr>
          <w:rFonts w:hint="eastAsia" w:ascii="宋体" w:hAnsi="宋体"/>
          <w:b/>
          <w:color w:val="auto"/>
          <w:sz w:val="24"/>
          <w:highlight w:val="none"/>
        </w:rPr>
      </w:pPr>
    </w:p>
    <w:p w14:paraId="07F592DF">
      <w:pPr>
        <w:spacing w:before="120" w:beforeLines="50" w:after="120" w:afterLines="50" w:line="400" w:lineRule="exact"/>
        <w:rPr>
          <w:rFonts w:hint="eastAsia" w:ascii="宋体" w:hAnsi="宋体"/>
          <w:b/>
          <w:color w:val="auto"/>
          <w:sz w:val="24"/>
          <w:highlight w:val="none"/>
        </w:rPr>
      </w:pPr>
    </w:p>
    <w:p w14:paraId="34D8BE41">
      <w:pPr>
        <w:spacing w:before="120" w:beforeLines="50" w:after="120" w:afterLines="50" w:line="400" w:lineRule="exact"/>
        <w:rPr>
          <w:rFonts w:hint="eastAsia" w:ascii="宋体" w:hAnsi="宋体"/>
          <w:b/>
          <w:color w:val="auto"/>
          <w:sz w:val="24"/>
          <w:highlight w:val="none"/>
        </w:rPr>
      </w:pPr>
    </w:p>
    <w:p w14:paraId="76706656">
      <w:pPr>
        <w:spacing w:before="120" w:beforeLines="50" w:after="120" w:afterLines="50" w:line="400" w:lineRule="exact"/>
        <w:rPr>
          <w:rFonts w:hint="eastAsia" w:ascii="宋体" w:hAnsi="宋体"/>
          <w:b/>
          <w:color w:val="auto"/>
          <w:sz w:val="24"/>
          <w:highlight w:val="none"/>
        </w:rPr>
      </w:pPr>
    </w:p>
    <w:p w14:paraId="05A501BA">
      <w:pPr>
        <w:spacing w:before="120" w:beforeLines="50" w:after="120" w:afterLines="50" w:line="400" w:lineRule="exact"/>
        <w:rPr>
          <w:rFonts w:hint="eastAsia" w:ascii="宋体" w:hAnsi="宋体"/>
          <w:b/>
          <w:color w:val="auto"/>
          <w:sz w:val="24"/>
          <w:highlight w:val="none"/>
        </w:rPr>
      </w:pPr>
    </w:p>
    <w:p w14:paraId="7B781A48">
      <w:pPr>
        <w:pStyle w:val="24"/>
        <w:spacing w:line="360" w:lineRule="exact"/>
        <w:rPr>
          <w:rFonts w:hint="eastAsia" w:hAnsi="宋体"/>
          <w:b/>
          <w:color w:val="auto"/>
          <w:sz w:val="24"/>
          <w:highlight w:val="none"/>
        </w:rPr>
      </w:pPr>
    </w:p>
    <w:p w14:paraId="2A33F9FD">
      <w:pPr>
        <w:pStyle w:val="4"/>
        <w:keepNext w:val="0"/>
        <w:keepLines w:val="0"/>
        <w:jc w:val="center"/>
        <w:rPr>
          <w:color w:val="auto"/>
          <w:sz w:val="30"/>
          <w:szCs w:val="30"/>
          <w:highlight w:val="none"/>
        </w:rPr>
      </w:pPr>
      <w:r>
        <w:rPr>
          <w:color w:val="auto"/>
          <w:sz w:val="30"/>
          <w:szCs w:val="30"/>
          <w:highlight w:val="none"/>
        </w:rPr>
        <w:br w:type="page"/>
      </w:r>
      <w:r>
        <w:rPr>
          <w:rFonts w:hint="eastAsia"/>
          <w:color w:val="auto"/>
          <w:sz w:val="30"/>
          <w:szCs w:val="30"/>
          <w:highlight w:val="none"/>
        </w:rPr>
        <w:t>一、评标方法</w:t>
      </w:r>
    </w:p>
    <w:p w14:paraId="05763B5E">
      <w:pPr>
        <w:pStyle w:val="2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36D6993D">
      <w:pPr>
        <w:pStyle w:val="24"/>
        <w:spacing w:line="360" w:lineRule="auto"/>
        <w:ind w:firstLine="420"/>
        <w:rPr>
          <w:rFonts w:hAnsi="宋体"/>
          <w:color w:val="auto"/>
          <w:sz w:val="21"/>
          <w:highlight w:val="none"/>
        </w:rPr>
      </w:pPr>
      <w:r>
        <w:rPr>
          <w:rFonts w:hint="eastAsia" w:hAnsi="宋体"/>
          <w:color w:val="auto"/>
          <w:sz w:val="21"/>
          <w:highlight w:val="none"/>
        </w:rPr>
        <w:t>最低评标价法，是指投标文件满足招标文件全部实质性要求，且投标报价最低的投标人为中标候选人的评标方法。</w:t>
      </w:r>
    </w:p>
    <w:p w14:paraId="1C1F1844">
      <w:pPr>
        <w:pStyle w:val="4"/>
        <w:keepNext w:val="0"/>
        <w:keepLines w:val="0"/>
        <w:jc w:val="center"/>
        <w:rPr>
          <w:rFonts w:hint="eastAsia"/>
          <w:color w:val="auto"/>
          <w:sz w:val="30"/>
          <w:szCs w:val="30"/>
          <w:highlight w:val="none"/>
        </w:rPr>
      </w:pPr>
      <w:r>
        <w:rPr>
          <w:rFonts w:hint="eastAsia"/>
          <w:color w:val="auto"/>
          <w:sz w:val="30"/>
          <w:szCs w:val="30"/>
          <w:highlight w:val="none"/>
        </w:rPr>
        <w:t>二、评标程序</w:t>
      </w:r>
    </w:p>
    <w:p w14:paraId="58EE26B7">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76538AC8">
      <w:pPr>
        <w:pStyle w:val="24"/>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5D03D93D">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29F90ECC">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6B774B03">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04F9B539">
      <w:pPr>
        <w:pStyle w:val="6"/>
        <w:numPr>
          <w:ilvl w:val="0"/>
          <w:numId w:val="6"/>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未提供“投标人须知前附表”第13条“报价文件”规定中“必须提供”的文件资料的；</w:t>
      </w:r>
    </w:p>
    <w:p w14:paraId="19051B4F">
      <w:pPr>
        <w:pStyle w:val="6"/>
        <w:numPr>
          <w:ilvl w:val="0"/>
          <w:numId w:val="6"/>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6CA9855F">
      <w:pPr>
        <w:pStyle w:val="6"/>
        <w:numPr>
          <w:ilvl w:val="0"/>
          <w:numId w:val="6"/>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5F9E5A81">
      <w:pPr>
        <w:pStyle w:val="6"/>
        <w:numPr>
          <w:ilvl w:val="0"/>
          <w:numId w:val="6"/>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A0EC24A">
      <w:pPr>
        <w:pStyle w:val="6"/>
        <w:numPr>
          <w:ilvl w:val="0"/>
          <w:numId w:val="6"/>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7EE62C20">
      <w:pPr>
        <w:pStyle w:val="6"/>
        <w:numPr>
          <w:ilvl w:val="0"/>
          <w:numId w:val="6"/>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1B6DE3C9">
      <w:pPr>
        <w:pStyle w:val="6"/>
        <w:numPr>
          <w:ilvl w:val="0"/>
          <w:numId w:val="6"/>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10347CC5">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2.2在商务及技术评审时，如发现下列情形之一的，将被视为投标无效：</w:t>
      </w:r>
    </w:p>
    <w:p w14:paraId="1118655D">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7AEB549D">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2E9452FA">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0EBC850A">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14:paraId="21135257">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允许负偏离的条款数超过“投标人须知前附表”规定项数的；</w:t>
      </w:r>
    </w:p>
    <w:p w14:paraId="6A94007D">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086D54B5">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00EC486C">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7E3290B">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6687D1F3">
      <w:pPr>
        <w:numPr>
          <w:ilvl w:val="0"/>
          <w:numId w:val="7"/>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4E799CE3">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14:paraId="678CC2C4">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2890EF37">
      <w:pPr>
        <w:pStyle w:val="18"/>
        <w:numPr>
          <w:ilvl w:val="0"/>
          <w:numId w:val="7"/>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虚假投标，或者出现其他情形而导致被评标委员会认定无效的；</w:t>
      </w:r>
    </w:p>
    <w:p w14:paraId="28A5A2D8">
      <w:pPr>
        <w:pStyle w:val="18"/>
        <w:numPr>
          <w:ilvl w:val="0"/>
          <w:numId w:val="7"/>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p>
    <w:p w14:paraId="53620001">
      <w:pPr>
        <w:pStyle w:val="18"/>
        <w:numPr>
          <w:ilvl w:val="0"/>
          <w:numId w:val="7"/>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未响应招标文件实质性要求的。</w:t>
      </w:r>
    </w:p>
    <w:p w14:paraId="24C8EAEA">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532B19DC">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D08F530">
      <w:pPr>
        <w:spacing w:line="360" w:lineRule="auto"/>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69CE92D">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AA8DD39">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435FB33B">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2C3E88C">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33F11509">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122AFB4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77164E9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6AA23256">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028A3B0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FF0F6FF">
      <w:pPr>
        <w:pStyle w:val="5"/>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36A23DBF">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0C1A98B">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64971F6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4509F97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731B43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54AE5E8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4037AD7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12E5E79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5D6E4D7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2781FA1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2BFA65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5B1D399F">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6AA7C2B9">
      <w:pPr>
        <w:snapToGrid w:val="0"/>
        <w:spacing w:line="360" w:lineRule="auto"/>
        <w:ind w:firstLine="399" w:firstLineChars="202"/>
        <w:jc w:val="left"/>
        <w:rPr>
          <w:rFonts w:hint="eastAsia"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投标人不能证明其报价合理性的，评标委员会应当将其作为无效投标处理。</w:t>
      </w:r>
    </w:p>
    <w:p w14:paraId="6E6DDA40">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29878B84">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F4C09DB">
      <w:pPr>
        <w:snapToGrid w:val="0"/>
        <w:spacing w:line="360" w:lineRule="auto"/>
        <w:ind w:firstLine="424" w:firstLineChars="202"/>
        <w:jc w:val="center"/>
        <w:rPr>
          <w:rFonts w:hint="eastAsia"/>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10FA0311">
      <w:pPr>
        <w:pStyle w:val="4"/>
        <w:keepNext w:val="0"/>
        <w:keepLines w:val="0"/>
        <w:jc w:val="center"/>
        <w:rPr>
          <w:rFonts w:hint="eastAsia"/>
          <w:color w:val="auto"/>
          <w:highlight w:val="none"/>
        </w:rPr>
      </w:pPr>
      <w:r>
        <w:rPr>
          <w:rFonts w:hint="eastAsia"/>
          <w:color w:val="auto"/>
          <w:highlight w:val="none"/>
        </w:rPr>
        <w:t>综合评分法</w:t>
      </w:r>
    </w:p>
    <w:p w14:paraId="2B25E00F">
      <w:pPr>
        <w:pStyle w:val="24"/>
        <w:spacing w:line="360" w:lineRule="auto"/>
        <w:rPr>
          <w:rFonts w:hint="eastAsia" w:hAnsi="宋体"/>
          <w:bCs/>
          <w:color w:val="auto"/>
          <w:sz w:val="21"/>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48"/>
        <w:gridCol w:w="1527"/>
        <w:gridCol w:w="6418"/>
      </w:tblGrid>
      <w:tr w14:paraId="31BE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10" w:type="dxa"/>
            <w:gridSpan w:val="2"/>
            <w:noWrap w:val="0"/>
            <w:vAlign w:val="center"/>
          </w:tcPr>
          <w:p w14:paraId="3C925EB8">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527" w:type="dxa"/>
            <w:noWrap w:val="0"/>
            <w:vAlign w:val="center"/>
          </w:tcPr>
          <w:p w14:paraId="71F11181">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6418" w:type="dxa"/>
            <w:noWrap w:val="0"/>
            <w:vAlign w:val="center"/>
          </w:tcPr>
          <w:p w14:paraId="747BB620">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评标标准</w:t>
            </w:r>
          </w:p>
        </w:tc>
      </w:tr>
      <w:tr w14:paraId="799E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noWrap w:val="0"/>
            <w:vAlign w:val="center"/>
          </w:tcPr>
          <w:p w14:paraId="2CA5023C">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w:t>
            </w:r>
          </w:p>
        </w:tc>
        <w:tc>
          <w:tcPr>
            <w:tcW w:w="948" w:type="dxa"/>
            <w:noWrap w:val="0"/>
            <w:vAlign w:val="center"/>
          </w:tcPr>
          <w:p w14:paraId="5FC03C72">
            <w:pPr>
              <w:adjustRightIn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价格分</w:t>
            </w:r>
          </w:p>
          <w:p w14:paraId="78611218">
            <w:pPr>
              <w:adjustRightIn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30</w:t>
            </w:r>
            <w:r>
              <w:rPr>
                <w:rFonts w:hint="eastAsia" w:ascii="宋体" w:hAnsi="宋体" w:cs="宋体"/>
                <w:b/>
                <w:bCs/>
                <w:color w:val="auto"/>
                <w:szCs w:val="21"/>
                <w:highlight w:val="none"/>
              </w:rPr>
              <w:t>分）</w:t>
            </w:r>
          </w:p>
          <w:p w14:paraId="73435F97">
            <w:pPr>
              <w:adjustRightInd w:val="0"/>
              <w:spacing w:line="360" w:lineRule="auto"/>
              <w:jc w:val="left"/>
              <w:textAlignment w:val="baseline"/>
              <w:rPr>
                <w:rFonts w:hint="eastAsia" w:ascii="宋体" w:hAnsi="宋体" w:cs="宋体"/>
                <w:b/>
                <w:bCs/>
                <w:color w:val="auto"/>
                <w:szCs w:val="21"/>
                <w:highlight w:val="none"/>
              </w:rPr>
            </w:pPr>
          </w:p>
        </w:tc>
        <w:tc>
          <w:tcPr>
            <w:tcW w:w="1527" w:type="dxa"/>
            <w:noWrap w:val="0"/>
            <w:vAlign w:val="center"/>
          </w:tcPr>
          <w:p w14:paraId="0CB7F7B5">
            <w:pPr>
              <w:adjustRightIn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投标报价（满分30分）</w:t>
            </w:r>
          </w:p>
        </w:tc>
        <w:tc>
          <w:tcPr>
            <w:tcW w:w="6418" w:type="dxa"/>
            <w:noWrap w:val="0"/>
            <w:vAlign w:val="center"/>
          </w:tcPr>
          <w:p w14:paraId="7DFF53D0">
            <w:pPr>
              <w:snapToGrid w:val="0"/>
              <w:spacing w:line="360" w:lineRule="auto"/>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因本项目属于专门面向中小企业采购的项目，不享受价格扣除优惠政策。</w:t>
            </w:r>
            <w:r>
              <w:rPr>
                <w:rFonts w:hint="eastAsia" w:ascii="宋体" w:hAnsi="宋体" w:cs="宋体"/>
                <w:bCs/>
                <w:color w:val="auto"/>
                <w:szCs w:val="21"/>
                <w:highlight w:val="none"/>
              </w:rPr>
              <w:t>评标报价等于投标报价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最终中标人的中标金额等于投标报价。</w:t>
            </w:r>
          </w:p>
          <w:p w14:paraId="43FF28A4">
            <w:pPr>
              <w:snapToGrid w:val="0"/>
              <w:spacing w:line="360" w:lineRule="auto"/>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（2）满足招标文件要求且评标报价最低的评标报价为评标基准价，其价格分为满分。</w:t>
            </w:r>
          </w:p>
          <w:p w14:paraId="32D82A76">
            <w:pPr>
              <w:spacing w:line="360" w:lineRule="auto"/>
              <w:ind w:firstLine="233" w:firstLineChars="111"/>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 xml:space="preserve">）价格分计算公式：        </w:t>
            </w:r>
          </w:p>
          <w:p w14:paraId="454A2E16">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价格分=（评标基准价／评标报价）×</w:t>
            </w:r>
            <w:r>
              <w:rPr>
                <w:rFonts w:hint="eastAsia" w:ascii="宋体" w:hAnsi="宋体" w:cs="宋体"/>
                <w:bCs/>
                <w:color w:val="auto"/>
                <w:szCs w:val="21"/>
                <w:highlight w:val="none"/>
                <w:u w:val="single"/>
              </w:rPr>
              <w:t>30</w:t>
            </w:r>
            <w:r>
              <w:rPr>
                <w:rFonts w:hint="eastAsia" w:ascii="宋体" w:hAnsi="宋体" w:cs="宋体"/>
                <w:bCs/>
                <w:color w:val="auto"/>
                <w:szCs w:val="21"/>
                <w:highlight w:val="none"/>
              </w:rPr>
              <w:t>分</w:t>
            </w:r>
          </w:p>
        </w:tc>
      </w:tr>
      <w:tr w14:paraId="2E72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restart"/>
            <w:noWrap w:val="0"/>
            <w:vAlign w:val="center"/>
          </w:tcPr>
          <w:p w14:paraId="04EA5C46">
            <w:pPr>
              <w:adjustRightInd w:val="0"/>
              <w:snapToGri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w:t>
            </w:r>
          </w:p>
        </w:tc>
        <w:tc>
          <w:tcPr>
            <w:tcW w:w="948" w:type="dxa"/>
            <w:vMerge w:val="restart"/>
            <w:noWrap w:val="0"/>
            <w:vAlign w:val="center"/>
          </w:tcPr>
          <w:p w14:paraId="162B1085">
            <w:pPr>
              <w:adjustRightInd w:val="0"/>
              <w:spacing w:line="360" w:lineRule="auto"/>
              <w:ind w:left="-105" w:leftChars="-50" w:right="-105" w:rightChars="-5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技术分</w:t>
            </w:r>
          </w:p>
          <w:p w14:paraId="26DB54A8">
            <w:pPr>
              <w:adjustRightInd w:val="0"/>
              <w:snapToGrid w:val="0"/>
              <w:spacing w:line="360" w:lineRule="auto"/>
              <w:ind w:left="-105" w:leftChars="-50" w:right="-105" w:rightChars="-50"/>
              <w:jc w:val="center"/>
              <w:textAlignment w:val="baseline"/>
              <w:rPr>
                <w:rFonts w:hint="eastAsia" w:ascii="宋体" w:hAnsi="宋体" w:cs="宋体"/>
                <w:color w:val="auto"/>
                <w:spacing w:val="-18"/>
                <w:szCs w:val="21"/>
                <w:highlight w:val="none"/>
              </w:rPr>
            </w:pP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46</w:t>
            </w:r>
            <w:r>
              <w:rPr>
                <w:rFonts w:hint="eastAsia" w:ascii="宋体" w:hAnsi="宋体" w:cs="宋体"/>
                <w:b/>
                <w:color w:val="auto"/>
                <w:szCs w:val="21"/>
                <w:highlight w:val="none"/>
              </w:rPr>
              <w:t>分）</w:t>
            </w:r>
          </w:p>
        </w:tc>
        <w:tc>
          <w:tcPr>
            <w:tcW w:w="1527" w:type="dxa"/>
            <w:noWrap w:val="0"/>
            <w:vAlign w:val="center"/>
          </w:tcPr>
          <w:p w14:paraId="30DFCFE1">
            <w:pPr>
              <w:widowControl/>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（1）设备性能分（满分</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w:t>
            </w:r>
          </w:p>
        </w:tc>
        <w:tc>
          <w:tcPr>
            <w:tcW w:w="6418" w:type="dxa"/>
            <w:noWrap w:val="0"/>
            <w:vAlign w:val="center"/>
          </w:tcPr>
          <w:p w14:paraId="01E5B9DA">
            <w:pPr>
              <w:spacing w:line="360" w:lineRule="auto"/>
              <w:rPr>
                <w:rFonts w:hint="eastAsia" w:ascii="宋体" w:hAnsi="宋体" w:cs="Courier New"/>
                <w:bCs/>
                <w:color w:val="auto"/>
                <w:szCs w:val="21"/>
                <w:highlight w:val="none"/>
              </w:rPr>
            </w:pPr>
            <w:r>
              <w:rPr>
                <w:rFonts w:hint="eastAsia" w:ascii="宋体" w:hAnsi="宋体" w:cs="Courier New"/>
                <w:bCs/>
                <w:color w:val="auto"/>
                <w:szCs w:val="21"/>
                <w:highlight w:val="none"/>
              </w:rPr>
              <w:t>1.标注“●”的重要技术条款：每有一项能提供证明材料的得4分，满分20分。</w:t>
            </w:r>
          </w:p>
          <w:p w14:paraId="6060BAD3">
            <w:pPr>
              <w:spacing w:line="360" w:lineRule="auto"/>
              <w:rPr>
                <w:rFonts w:ascii="宋体" w:hAnsi="宋体" w:cs="Courier New"/>
                <w:b/>
                <w:color w:val="auto"/>
                <w:szCs w:val="21"/>
                <w:highlight w:val="none"/>
              </w:rPr>
            </w:pPr>
            <w:r>
              <w:rPr>
                <w:rFonts w:hint="eastAsia" w:ascii="宋体" w:hAnsi="宋体" w:cs="Courier New"/>
                <w:b/>
                <w:color w:val="auto"/>
                <w:szCs w:val="21"/>
                <w:highlight w:val="none"/>
              </w:rPr>
              <w:t>注：证明材料可以包括但不限于产品彩页、功能截图、技术白皮书或国家认可的有资质的第三方检测机构出具的检测报告等，并加盖投标人公章</w:t>
            </w:r>
            <w:r>
              <w:rPr>
                <w:rFonts w:hint="eastAsia" w:ascii="宋体" w:hAnsi="宋体" w:cs="Courier New"/>
                <w:b/>
                <w:color w:val="auto"/>
                <w:szCs w:val="21"/>
                <w:highlight w:val="none"/>
                <w:lang w:val="en-US" w:eastAsia="zh-CN"/>
              </w:rPr>
              <w:t>或电子签章</w:t>
            </w:r>
            <w:r>
              <w:rPr>
                <w:rFonts w:hint="eastAsia" w:ascii="宋体" w:hAnsi="宋体" w:cs="Courier New"/>
                <w:b/>
                <w:color w:val="auto"/>
                <w:szCs w:val="21"/>
                <w:highlight w:val="none"/>
              </w:rPr>
              <w:t>，否则评标委员会不予认可。</w:t>
            </w:r>
          </w:p>
          <w:p w14:paraId="3352AF36">
            <w:pPr>
              <w:spacing w:line="360" w:lineRule="auto"/>
              <w:rPr>
                <w:rFonts w:ascii="宋体" w:hAnsi="宋体" w:cs="Courier New"/>
                <w:bCs/>
                <w:color w:val="auto"/>
                <w:szCs w:val="21"/>
                <w:highlight w:val="none"/>
              </w:rPr>
            </w:pPr>
            <w:r>
              <w:rPr>
                <w:rFonts w:hint="eastAsia" w:ascii="宋体" w:hAnsi="宋体" w:cs="Courier New"/>
                <w:bCs/>
                <w:color w:val="auto"/>
                <w:szCs w:val="21"/>
                <w:highlight w:val="none"/>
              </w:rPr>
              <w:t>2.非标注“▲”和“●”的</w:t>
            </w:r>
            <w:r>
              <w:rPr>
                <w:rFonts w:hint="eastAsia" w:ascii="宋体" w:hAnsi="宋体"/>
                <w:bCs/>
                <w:color w:val="auto"/>
                <w:kern w:val="0"/>
                <w:szCs w:val="21"/>
                <w:highlight w:val="none"/>
              </w:rPr>
              <w:t>技术要求</w:t>
            </w:r>
            <w:r>
              <w:rPr>
                <w:rFonts w:hint="eastAsia" w:ascii="宋体" w:hAnsi="宋体" w:cs="Courier New"/>
                <w:bCs/>
                <w:color w:val="auto"/>
                <w:szCs w:val="21"/>
                <w:highlight w:val="none"/>
              </w:rPr>
              <w:t>：投标人在技术要求偏离表中标明正偏离且被评标委员会评定为正偏离的，每有一项加1分；满分10分。</w:t>
            </w:r>
          </w:p>
          <w:p w14:paraId="6746A3DD">
            <w:pPr>
              <w:spacing w:line="360" w:lineRule="auto"/>
              <w:rPr>
                <w:rFonts w:ascii="宋体" w:hAnsi="宋体" w:cs="Courier New"/>
                <w:b/>
                <w:color w:val="auto"/>
                <w:szCs w:val="21"/>
                <w:highlight w:val="none"/>
              </w:rPr>
            </w:pPr>
            <w:r>
              <w:rPr>
                <w:rFonts w:hint="eastAsia" w:ascii="宋体" w:hAnsi="宋体" w:cs="Courier New"/>
                <w:b/>
                <w:color w:val="auto"/>
                <w:szCs w:val="21"/>
                <w:highlight w:val="none"/>
              </w:rPr>
              <w:t>注：1</w:t>
            </w:r>
            <w:r>
              <w:rPr>
                <w:rFonts w:ascii="宋体" w:hAnsi="宋体" w:cs="Courier New"/>
                <w:b/>
                <w:color w:val="auto"/>
                <w:szCs w:val="21"/>
                <w:highlight w:val="none"/>
              </w:rPr>
              <w:t>.</w:t>
            </w:r>
            <w:r>
              <w:rPr>
                <w:rStyle w:val="53"/>
                <w:rFonts w:hint="eastAsia"/>
                <w:b/>
                <w:bCs/>
                <w:color w:val="auto"/>
                <w:highlight w:val="none"/>
              </w:rPr>
              <w:t>投标人</w:t>
            </w:r>
            <w:r>
              <w:rPr>
                <w:rFonts w:hint="eastAsia" w:ascii="宋体" w:hAnsi="宋体" w:cs="Courier New"/>
                <w:b/>
                <w:color w:val="auto"/>
                <w:szCs w:val="21"/>
                <w:highlight w:val="none"/>
              </w:rPr>
              <w:t>技术参数及功能有正偏离的，须在技术要求偏离表中列明，且在投标文件中提供证明材料，证明材料可以包括但不限于产品彩页、功能截图、技术白皮书或国家认可的有资质的第三方检测机构出具的检测报告等，并加盖投标人公章</w:t>
            </w:r>
            <w:r>
              <w:rPr>
                <w:rFonts w:hint="eastAsia" w:ascii="宋体" w:hAnsi="宋体" w:cs="Courier New"/>
                <w:b/>
                <w:color w:val="auto"/>
                <w:szCs w:val="21"/>
                <w:highlight w:val="none"/>
                <w:lang w:val="en-US" w:eastAsia="zh-CN"/>
              </w:rPr>
              <w:t>或电子签章</w:t>
            </w:r>
            <w:r>
              <w:rPr>
                <w:rFonts w:hint="eastAsia" w:ascii="宋体" w:hAnsi="宋体" w:cs="Courier New"/>
                <w:b/>
                <w:color w:val="auto"/>
                <w:szCs w:val="21"/>
                <w:highlight w:val="none"/>
              </w:rPr>
              <w:t>，否则评标委员会不予评定为正偏离。</w:t>
            </w:r>
          </w:p>
          <w:p w14:paraId="68543F16">
            <w:pPr>
              <w:spacing w:line="360" w:lineRule="auto"/>
              <w:rPr>
                <w:rFonts w:hint="eastAsia" w:ascii="宋体" w:hAnsi="宋体" w:cs="Courier New"/>
                <w:b/>
                <w:color w:val="auto"/>
                <w:szCs w:val="21"/>
                <w:highlight w:val="none"/>
              </w:rPr>
            </w:pPr>
            <w:r>
              <w:rPr>
                <w:rFonts w:hint="eastAsia" w:ascii="宋体" w:hAnsi="宋体" w:cs="Courier New"/>
                <w:b/>
                <w:color w:val="auto"/>
                <w:szCs w:val="21"/>
                <w:highlight w:val="none"/>
              </w:rPr>
              <w:t>2</w:t>
            </w:r>
            <w:r>
              <w:rPr>
                <w:rFonts w:ascii="宋体" w:hAnsi="宋体" w:cs="Courier New"/>
                <w:b/>
                <w:color w:val="auto"/>
                <w:szCs w:val="21"/>
                <w:highlight w:val="none"/>
              </w:rPr>
              <w:t>.</w:t>
            </w:r>
            <w:r>
              <w:rPr>
                <w:rFonts w:hint="eastAsia" w:ascii="宋体" w:hAnsi="宋体" w:cs="Courier New"/>
                <w:b/>
                <w:color w:val="auto"/>
                <w:szCs w:val="21"/>
                <w:highlight w:val="none"/>
              </w:rPr>
              <w:t>如技术要求偏离表中的投标响应与佐证材料不一致的，以佐证材料为准。</w:t>
            </w:r>
          </w:p>
          <w:p w14:paraId="79A45073">
            <w:pPr>
              <w:spacing w:line="360" w:lineRule="auto"/>
              <w:rPr>
                <w:rFonts w:hint="eastAsia" w:ascii="宋体" w:hAnsi="宋体" w:cs="宋体"/>
                <w:b/>
                <w:color w:val="auto"/>
                <w:szCs w:val="21"/>
                <w:highlight w:val="none"/>
              </w:rPr>
            </w:pPr>
            <w:r>
              <w:rPr>
                <w:rFonts w:hint="eastAsia" w:ascii="宋体" w:hAnsi="宋体" w:cs="Courier New"/>
                <w:b/>
                <w:color w:val="auto"/>
                <w:szCs w:val="21"/>
                <w:highlight w:val="none"/>
              </w:rPr>
              <w:t>3.在“功能目标要求及技术指标”中，要求≥时，响应＞为优于（正偏离）；要求≤时，响应＜为优于（正偏离）</w:t>
            </w:r>
          </w:p>
        </w:tc>
      </w:tr>
      <w:tr w14:paraId="5947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14:paraId="6BCDFAAA">
            <w:pPr>
              <w:adjustRightInd w:val="0"/>
              <w:snapToGrid w:val="0"/>
              <w:spacing w:line="360" w:lineRule="auto"/>
              <w:jc w:val="center"/>
              <w:textAlignment w:val="baseline"/>
              <w:rPr>
                <w:rFonts w:hint="eastAsia" w:ascii="宋体" w:hAnsi="宋体" w:cs="宋体"/>
                <w:color w:val="auto"/>
                <w:szCs w:val="21"/>
                <w:highlight w:val="none"/>
              </w:rPr>
            </w:pPr>
          </w:p>
        </w:tc>
        <w:tc>
          <w:tcPr>
            <w:tcW w:w="948" w:type="dxa"/>
            <w:vMerge w:val="continue"/>
            <w:noWrap w:val="0"/>
            <w:vAlign w:val="center"/>
          </w:tcPr>
          <w:p w14:paraId="1DD49D6B">
            <w:pPr>
              <w:adjustRightInd w:val="0"/>
              <w:snapToGrid w:val="0"/>
              <w:spacing w:line="360" w:lineRule="auto"/>
              <w:ind w:left="-105" w:leftChars="-50" w:right="-105" w:rightChars="-50"/>
              <w:jc w:val="center"/>
              <w:textAlignment w:val="baseline"/>
              <w:rPr>
                <w:rFonts w:hint="eastAsia" w:ascii="宋体" w:hAnsi="宋体" w:cs="宋体"/>
                <w:b/>
                <w:color w:val="auto"/>
                <w:szCs w:val="21"/>
                <w:highlight w:val="none"/>
              </w:rPr>
            </w:pPr>
          </w:p>
        </w:tc>
        <w:tc>
          <w:tcPr>
            <w:tcW w:w="1527" w:type="dxa"/>
            <w:noWrap w:val="0"/>
            <w:vAlign w:val="center"/>
          </w:tcPr>
          <w:p w14:paraId="0EB70677">
            <w:pPr>
              <w:spacing w:line="360" w:lineRule="auto"/>
              <w:jc w:val="center"/>
              <w:rPr>
                <w:rFonts w:hint="eastAsia" w:ascii="宋体" w:hAnsi="宋体" w:cs="宋体"/>
                <w:b/>
                <w:bCs/>
                <w:color w:val="auto"/>
                <w:szCs w:val="21"/>
                <w:highlight w:val="none"/>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项目质量控制措施（满分</w:t>
            </w:r>
            <w:r>
              <w:rPr>
                <w:rFonts w:hint="eastAsia" w:ascii="宋体" w:hAnsi="宋体" w:cs="宋体"/>
                <w:b/>
                <w:bCs w:val="0"/>
                <w:color w:val="auto"/>
                <w:szCs w:val="21"/>
                <w:highlight w:val="none"/>
                <w:u w:val="single"/>
                <w:lang w:val="en-US" w:eastAsia="zh-CN"/>
              </w:rPr>
              <w:t>16</w:t>
            </w:r>
            <w:r>
              <w:rPr>
                <w:rFonts w:hint="eastAsia" w:ascii="宋体" w:hAnsi="宋体" w:cs="宋体"/>
                <w:b/>
                <w:bCs w:val="0"/>
                <w:color w:val="auto"/>
                <w:szCs w:val="21"/>
                <w:highlight w:val="none"/>
              </w:rPr>
              <w:t>分）</w:t>
            </w:r>
          </w:p>
        </w:tc>
        <w:tc>
          <w:tcPr>
            <w:tcW w:w="6418" w:type="dxa"/>
            <w:noWrap w:val="0"/>
            <w:vAlign w:val="top"/>
          </w:tcPr>
          <w:p w14:paraId="3358F9C6">
            <w:pPr>
              <w:spacing w:line="360" w:lineRule="auto"/>
              <w:jc w:val="left"/>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根据投标人提供的投标文件中的项目质量控制措施进行评审，评审内容包含：</w:t>
            </w:r>
          </w:p>
          <w:p w14:paraId="5A282349">
            <w:pPr>
              <w:spacing w:line="360" w:lineRule="auto"/>
              <w:jc w:val="left"/>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①应急响应方案</w:t>
            </w:r>
          </w:p>
          <w:p w14:paraId="459DD327">
            <w:pPr>
              <w:spacing w:line="360" w:lineRule="auto"/>
              <w:jc w:val="left"/>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②质量控制及验收方案</w:t>
            </w:r>
          </w:p>
          <w:p w14:paraId="5ED44C64">
            <w:pPr>
              <w:spacing w:line="360" w:lineRule="auto"/>
              <w:jc w:val="left"/>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③人员培训方案</w:t>
            </w:r>
          </w:p>
          <w:p w14:paraId="6F282F53">
            <w:pPr>
              <w:spacing w:line="360" w:lineRule="auto"/>
              <w:jc w:val="left"/>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④质检岗位职责</w:t>
            </w:r>
          </w:p>
          <w:p w14:paraId="78488641">
            <w:pPr>
              <w:spacing w:line="360" w:lineRule="auto"/>
              <w:jc w:val="left"/>
              <w:rPr>
                <w:rFonts w:hint="eastAsia" w:ascii="宋体" w:hAnsi="宋体" w:cs="Courier New"/>
                <w:b/>
                <w:color w:val="auto"/>
                <w:szCs w:val="21"/>
                <w:highlight w:val="none"/>
              </w:rPr>
            </w:pPr>
            <w:r>
              <w:rPr>
                <w:rFonts w:hint="eastAsia" w:ascii="宋体" w:hAnsi="宋体"/>
                <w:bCs/>
                <w:color w:val="auto"/>
                <w:sz w:val="21"/>
                <w:szCs w:val="21"/>
                <w:highlight w:val="none"/>
                <w:lang w:val="en-US" w:eastAsia="zh-CN"/>
              </w:rPr>
              <w:t>提供有以上各项内容且内容全面完整的每项得1分，具有可操作性且科学合理的每项得1分，内容贴合项目实际的每项得1分，有利于项目顺利实施的每项得1分，每项满分4分，共16分。</w:t>
            </w:r>
          </w:p>
        </w:tc>
      </w:tr>
      <w:tr w14:paraId="3D60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restart"/>
            <w:noWrap w:val="0"/>
            <w:vAlign w:val="center"/>
          </w:tcPr>
          <w:p w14:paraId="79B5021E">
            <w:pPr>
              <w:adjustRightInd w:val="0"/>
              <w:snapToGri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w:t>
            </w:r>
          </w:p>
        </w:tc>
        <w:tc>
          <w:tcPr>
            <w:tcW w:w="948" w:type="dxa"/>
            <w:vMerge w:val="restart"/>
            <w:noWrap w:val="0"/>
            <w:vAlign w:val="center"/>
          </w:tcPr>
          <w:p w14:paraId="731FA46C">
            <w:pPr>
              <w:adjustRightInd w:val="0"/>
              <w:spacing w:line="360" w:lineRule="auto"/>
              <w:ind w:left="-105" w:leftChars="-50" w:right="-105" w:rightChars="-5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商务分</w:t>
            </w:r>
          </w:p>
          <w:p w14:paraId="799A959C">
            <w:pPr>
              <w:adjustRightInd w:val="0"/>
              <w:snapToGrid w:val="0"/>
              <w:spacing w:line="360" w:lineRule="auto"/>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24</w:t>
            </w:r>
            <w:r>
              <w:rPr>
                <w:rFonts w:hint="eastAsia" w:ascii="宋体" w:hAnsi="宋体" w:cs="宋体"/>
                <w:b/>
                <w:color w:val="auto"/>
                <w:szCs w:val="21"/>
                <w:highlight w:val="none"/>
              </w:rPr>
              <w:t>分）</w:t>
            </w:r>
          </w:p>
        </w:tc>
        <w:tc>
          <w:tcPr>
            <w:tcW w:w="1527" w:type="dxa"/>
            <w:noWrap w:val="0"/>
            <w:vAlign w:val="center"/>
          </w:tcPr>
          <w:p w14:paraId="04DED0C9">
            <w:pPr>
              <w:widowControl/>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（1）售后服务方案（满分</w:t>
            </w:r>
            <w:r>
              <w:rPr>
                <w:rFonts w:hint="eastAsia" w:ascii="宋体" w:hAnsi="宋体" w:cs="宋体"/>
                <w:b/>
                <w:bCs/>
                <w:color w:val="auto"/>
                <w:szCs w:val="21"/>
                <w:highlight w:val="none"/>
                <w:lang w:val="en-US" w:eastAsia="zh-CN"/>
              </w:rPr>
              <w:t>12</w:t>
            </w:r>
            <w:r>
              <w:rPr>
                <w:rFonts w:hint="eastAsia" w:ascii="宋体" w:hAnsi="宋体" w:cs="宋体"/>
                <w:b/>
                <w:bCs/>
                <w:color w:val="auto"/>
                <w:szCs w:val="21"/>
                <w:highlight w:val="none"/>
              </w:rPr>
              <w:t>分）</w:t>
            </w:r>
          </w:p>
        </w:tc>
        <w:tc>
          <w:tcPr>
            <w:tcW w:w="6418" w:type="dxa"/>
            <w:noWrap w:val="0"/>
            <w:vAlign w:val="center"/>
          </w:tcPr>
          <w:p w14:paraId="723E2CC4">
            <w:pPr>
              <w:pStyle w:val="120"/>
              <w:autoSpaceDE/>
              <w:autoSpaceDN/>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一档（</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xml:space="preserve"> 分）：售后服务方案满足采购需求，有具体服务响应时间承诺。 </w:t>
            </w:r>
          </w:p>
          <w:p w14:paraId="4F26A0AF">
            <w:pPr>
              <w:pStyle w:val="120"/>
              <w:autoSpaceDE/>
              <w:autoSpaceDN/>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二档（</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分）：售后方案陈述详细、内容全面，定期对设备进行维护和检修，可提供专项技术培训，能及时有效的提供技术支持和解决方案。 </w:t>
            </w:r>
          </w:p>
          <w:p w14:paraId="3F96D10B">
            <w:pPr>
              <w:pStyle w:val="120"/>
              <w:autoSpaceDE/>
              <w:autoSpaceDN/>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三档（</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分）：满足三档基础上，具有远程维修服务、应急预案、质量保障方案措施，针对医疗机构的本地化服务经验丰富，耗材和备品备件有库存且配备充足，系统及时免费更新升级。</w:t>
            </w:r>
          </w:p>
        </w:tc>
      </w:tr>
      <w:tr w14:paraId="5949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14:paraId="1C3F9DA8">
            <w:pPr>
              <w:adjustRightInd w:val="0"/>
              <w:snapToGrid w:val="0"/>
              <w:spacing w:line="360" w:lineRule="auto"/>
              <w:jc w:val="center"/>
              <w:textAlignment w:val="baseline"/>
              <w:rPr>
                <w:rFonts w:hint="eastAsia" w:ascii="宋体" w:hAnsi="宋体" w:cs="宋体"/>
                <w:color w:val="auto"/>
                <w:szCs w:val="21"/>
                <w:highlight w:val="none"/>
              </w:rPr>
            </w:pPr>
          </w:p>
        </w:tc>
        <w:tc>
          <w:tcPr>
            <w:tcW w:w="948" w:type="dxa"/>
            <w:vMerge w:val="continue"/>
            <w:noWrap w:val="0"/>
            <w:vAlign w:val="center"/>
          </w:tcPr>
          <w:p w14:paraId="7C518DD0">
            <w:pPr>
              <w:adjustRightInd w:val="0"/>
              <w:snapToGrid w:val="0"/>
              <w:spacing w:line="360" w:lineRule="auto"/>
              <w:jc w:val="center"/>
              <w:textAlignment w:val="baseline"/>
              <w:rPr>
                <w:rFonts w:hint="eastAsia" w:ascii="宋体" w:hAnsi="宋体" w:cs="宋体"/>
                <w:color w:val="auto"/>
                <w:szCs w:val="21"/>
                <w:highlight w:val="none"/>
              </w:rPr>
            </w:pPr>
          </w:p>
        </w:tc>
        <w:tc>
          <w:tcPr>
            <w:tcW w:w="1527" w:type="dxa"/>
            <w:noWrap w:val="0"/>
            <w:vAlign w:val="center"/>
          </w:tcPr>
          <w:p w14:paraId="4DB84AB0">
            <w:pPr>
              <w:adjustRightInd w:val="0"/>
              <w:spacing w:line="360" w:lineRule="auto"/>
              <w:jc w:val="center"/>
              <w:textAlignment w:val="baseline"/>
              <w:rPr>
                <w:rFonts w:hint="eastAsia" w:ascii="宋体" w:hAnsi="宋体" w:cs="宋体"/>
                <w:b/>
                <w:bCs w:val="0"/>
                <w:color w:val="auto"/>
                <w:szCs w:val="21"/>
                <w:highlight w:val="none"/>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履约能力分（满分</w:t>
            </w:r>
            <w:r>
              <w:rPr>
                <w:rFonts w:hint="eastAsia" w:ascii="宋体" w:hAnsi="宋体" w:cs="宋体"/>
                <w:b/>
                <w:bCs w:val="0"/>
                <w:color w:val="auto"/>
                <w:szCs w:val="21"/>
                <w:highlight w:val="none"/>
                <w:u w:val="single"/>
              </w:rPr>
              <w:t>6</w:t>
            </w:r>
            <w:r>
              <w:rPr>
                <w:rFonts w:hint="eastAsia" w:ascii="宋体" w:hAnsi="宋体" w:cs="宋体"/>
                <w:b/>
                <w:bCs w:val="0"/>
                <w:color w:val="auto"/>
                <w:szCs w:val="21"/>
                <w:highlight w:val="none"/>
              </w:rPr>
              <w:t>分）</w:t>
            </w:r>
          </w:p>
        </w:tc>
        <w:tc>
          <w:tcPr>
            <w:tcW w:w="6418" w:type="dxa"/>
            <w:noWrap w:val="0"/>
            <w:vAlign w:val="center"/>
          </w:tcPr>
          <w:p w14:paraId="662D008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投标人或所投货物生产厂家通过质量管理体系认证（ISO9001系列）、ISO13485医疗器械质量管理体系认证、环境管理体系认证（ISO14001系列）的，每个得2分，满分6分。</w:t>
            </w:r>
          </w:p>
          <w:p w14:paraId="326754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注：须提供上述证书复印件并加盖投标人公章</w:t>
            </w:r>
            <w:r>
              <w:rPr>
                <w:rFonts w:hint="eastAsia" w:ascii="宋体" w:hAnsi="宋体" w:cs="宋体"/>
                <w:color w:val="auto"/>
                <w:szCs w:val="21"/>
                <w:highlight w:val="none"/>
                <w:lang w:val="en-US" w:eastAsia="zh-CN"/>
              </w:rPr>
              <w:t>或电子签章</w:t>
            </w:r>
            <w:r>
              <w:rPr>
                <w:rFonts w:hint="eastAsia" w:ascii="宋体" w:hAnsi="宋体" w:cs="宋体"/>
                <w:color w:val="auto"/>
                <w:szCs w:val="21"/>
                <w:highlight w:val="none"/>
              </w:rPr>
              <w:t>，不提供或证书无效不得分。</w:t>
            </w:r>
          </w:p>
        </w:tc>
      </w:tr>
      <w:tr w14:paraId="14F4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14:paraId="0A90E9C5">
            <w:pPr>
              <w:adjustRightInd w:val="0"/>
              <w:snapToGrid w:val="0"/>
              <w:spacing w:line="360" w:lineRule="auto"/>
              <w:jc w:val="center"/>
              <w:textAlignment w:val="baseline"/>
              <w:rPr>
                <w:rFonts w:hint="eastAsia" w:ascii="宋体" w:hAnsi="宋体" w:cs="宋体"/>
                <w:color w:val="auto"/>
                <w:szCs w:val="21"/>
                <w:highlight w:val="none"/>
              </w:rPr>
            </w:pPr>
          </w:p>
        </w:tc>
        <w:tc>
          <w:tcPr>
            <w:tcW w:w="948" w:type="dxa"/>
            <w:vMerge w:val="continue"/>
            <w:noWrap w:val="0"/>
            <w:vAlign w:val="center"/>
          </w:tcPr>
          <w:p w14:paraId="27702DF6">
            <w:pPr>
              <w:adjustRightInd w:val="0"/>
              <w:snapToGrid w:val="0"/>
              <w:spacing w:line="360" w:lineRule="auto"/>
              <w:jc w:val="center"/>
              <w:textAlignment w:val="baseline"/>
              <w:rPr>
                <w:rFonts w:hint="eastAsia" w:ascii="宋体" w:hAnsi="宋体" w:cs="宋体"/>
                <w:color w:val="auto"/>
                <w:szCs w:val="21"/>
                <w:highlight w:val="none"/>
              </w:rPr>
            </w:pPr>
          </w:p>
        </w:tc>
        <w:tc>
          <w:tcPr>
            <w:tcW w:w="1527" w:type="dxa"/>
            <w:noWrap w:val="0"/>
            <w:vAlign w:val="center"/>
          </w:tcPr>
          <w:p w14:paraId="37FDA706">
            <w:pPr>
              <w:spacing w:line="360" w:lineRule="auto"/>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业绩</w:t>
            </w:r>
          </w:p>
          <w:p w14:paraId="610B2503">
            <w:pPr>
              <w:spacing w:line="360" w:lineRule="auto"/>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rPr>
              <w:t>（满分</w:t>
            </w:r>
            <w:r>
              <w:rPr>
                <w:rFonts w:hint="eastAsia" w:ascii="宋体" w:hAnsi="宋体" w:cs="宋体"/>
                <w:b/>
                <w:bCs w:val="0"/>
                <w:color w:val="auto"/>
                <w:szCs w:val="21"/>
                <w:highlight w:val="none"/>
                <w:u w:val="single"/>
              </w:rPr>
              <w:t>4</w:t>
            </w:r>
            <w:r>
              <w:rPr>
                <w:rFonts w:hint="eastAsia" w:ascii="宋体" w:hAnsi="宋体" w:cs="宋体"/>
                <w:b/>
                <w:bCs w:val="0"/>
                <w:color w:val="auto"/>
                <w:szCs w:val="21"/>
                <w:highlight w:val="none"/>
              </w:rPr>
              <w:t>分）</w:t>
            </w:r>
          </w:p>
        </w:tc>
        <w:tc>
          <w:tcPr>
            <w:tcW w:w="6418" w:type="dxa"/>
            <w:noWrap w:val="0"/>
            <w:vAlign w:val="center"/>
          </w:tcPr>
          <w:p w14:paraId="0E9C37F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u w:val="single"/>
              </w:rPr>
              <w:t>20</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w:t>
            </w:r>
            <w:r>
              <w:rPr>
                <w:rFonts w:hint="eastAsia" w:ascii="宋体" w:hAnsi="宋体" w:cs="宋体"/>
                <w:color w:val="auto"/>
                <w:szCs w:val="21"/>
                <w:highlight w:val="none"/>
                <w:u w:val="single"/>
              </w:rPr>
              <w:t>1</w:t>
            </w:r>
            <w:r>
              <w:rPr>
                <w:rFonts w:hint="eastAsia" w:ascii="宋体" w:hAnsi="宋体" w:cs="宋体"/>
                <w:color w:val="auto"/>
                <w:szCs w:val="21"/>
                <w:highlight w:val="none"/>
              </w:rPr>
              <w:t>日以来至投标截止日期止，投标人同类产品的销售业绩，每项得2分，满分</w:t>
            </w:r>
            <w:r>
              <w:rPr>
                <w:rFonts w:hint="eastAsia" w:ascii="宋体" w:hAnsi="宋体" w:cs="宋体"/>
                <w:color w:val="auto"/>
                <w:szCs w:val="21"/>
                <w:highlight w:val="none"/>
                <w:u w:val="single"/>
              </w:rPr>
              <w:t>4</w:t>
            </w:r>
            <w:r>
              <w:rPr>
                <w:rFonts w:hint="eastAsia" w:ascii="宋体" w:hAnsi="宋体" w:cs="宋体"/>
                <w:color w:val="auto"/>
                <w:szCs w:val="21"/>
                <w:highlight w:val="none"/>
              </w:rPr>
              <w:t>分。【提供合同或者中标通知书复印件】</w:t>
            </w:r>
          </w:p>
        </w:tc>
      </w:tr>
      <w:tr w14:paraId="1403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noWrap w:val="0"/>
            <w:vAlign w:val="center"/>
          </w:tcPr>
          <w:p w14:paraId="03731E81">
            <w:pPr>
              <w:adjustRightInd w:val="0"/>
              <w:snapToGrid w:val="0"/>
              <w:spacing w:line="360" w:lineRule="auto"/>
              <w:jc w:val="center"/>
              <w:textAlignment w:val="baseline"/>
              <w:rPr>
                <w:rFonts w:hint="eastAsia" w:ascii="宋体" w:hAnsi="宋体" w:cs="宋体"/>
                <w:color w:val="auto"/>
                <w:szCs w:val="21"/>
                <w:highlight w:val="none"/>
              </w:rPr>
            </w:pPr>
          </w:p>
        </w:tc>
        <w:tc>
          <w:tcPr>
            <w:tcW w:w="948" w:type="dxa"/>
            <w:vMerge w:val="continue"/>
            <w:noWrap w:val="0"/>
            <w:vAlign w:val="center"/>
          </w:tcPr>
          <w:p w14:paraId="38E33047">
            <w:pPr>
              <w:adjustRightInd w:val="0"/>
              <w:snapToGrid w:val="0"/>
              <w:spacing w:line="360" w:lineRule="auto"/>
              <w:jc w:val="center"/>
              <w:textAlignment w:val="baseline"/>
              <w:rPr>
                <w:rFonts w:hint="eastAsia" w:ascii="宋体" w:hAnsi="宋体" w:cs="宋体"/>
                <w:color w:val="auto"/>
                <w:szCs w:val="21"/>
                <w:highlight w:val="none"/>
              </w:rPr>
            </w:pPr>
          </w:p>
        </w:tc>
        <w:tc>
          <w:tcPr>
            <w:tcW w:w="1527" w:type="dxa"/>
            <w:noWrap w:val="0"/>
            <w:vAlign w:val="center"/>
          </w:tcPr>
          <w:p w14:paraId="6838C05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）政策分</w:t>
            </w:r>
          </w:p>
          <w:p w14:paraId="442DDE5D">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2</w:t>
            </w:r>
            <w:r>
              <w:rPr>
                <w:rFonts w:hint="eastAsia" w:ascii="宋体" w:hAnsi="宋体" w:cs="宋体"/>
                <w:b/>
                <w:bCs/>
                <w:color w:val="auto"/>
                <w:szCs w:val="21"/>
                <w:highlight w:val="none"/>
              </w:rPr>
              <w:t>分）</w:t>
            </w:r>
          </w:p>
          <w:p w14:paraId="224BA90D">
            <w:pPr>
              <w:spacing w:line="360" w:lineRule="auto"/>
              <w:jc w:val="center"/>
              <w:rPr>
                <w:rFonts w:hint="eastAsia" w:ascii="宋体" w:hAnsi="宋体" w:cs="宋体"/>
                <w:b/>
                <w:bCs/>
                <w:color w:val="auto"/>
                <w:szCs w:val="21"/>
                <w:highlight w:val="none"/>
              </w:rPr>
            </w:pPr>
          </w:p>
        </w:tc>
        <w:tc>
          <w:tcPr>
            <w:tcW w:w="6418" w:type="dxa"/>
            <w:noWrap w:val="0"/>
            <w:vAlign w:val="center"/>
          </w:tcPr>
          <w:p w14:paraId="31EC16CE">
            <w:pPr>
              <w:pStyle w:val="24"/>
              <w:spacing w:line="360" w:lineRule="auto"/>
              <w:rPr>
                <w:rFonts w:hint="eastAsia" w:hAnsi="宋体" w:cs="宋体"/>
                <w:bCs/>
                <w:color w:val="auto"/>
                <w:kern w:val="2"/>
                <w:sz w:val="21"/>
                <w:highlight w:val="none"/>
              </w:rPr>
            </w:pPr>
            <w:r>
              <w:rPr>
                <w:rFonts w:hint="eastAsia" w:hAnsi="宋体" w:cs="宋体"/>
                <w:bCs/>
                <w:color w:val="auto"/>
                <w:kern w:val="2"/>
                <w:sz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w:t>
            </w:r>
            <w:r>
              <w:rPr>
                <w:rFonts w:hint="eastAsia" w:hAnsi="宋体" w:cs="宋体"/>
                <w:bCs/>
                <w:color w:val="auto"/>
                <w:kern w:val="2"/>
                <w:sz w:val="21"/>
                <w:highlight w:val="none"/>
                <w:lang w:val="en-US" w:eastAsia="zh-CN"/>
              </w:rPr>
              <w:t>或电子签章</w:t>
            </w:r>
            <w:r>
              <w:rPr>
                <w:rFonts w:hint="eastAsia" w:hAnsi="宋体" w:cs="宋体"/>
                <w:bCs/>
                <w:color w:val="auto"/>
                <w:kern w:val="2"/>
                <w:sz w:val="21"/>
                <w:highlight w:val="none"/>
              </w:rPr>
              <w:t>]，根据其所占项目（或者分标）投标报价比例得</w:t>
            </w:r>
            <w:r>
              <w:rPr>
                <w:rFonts w:hint="eastAsia" w:hAnsi="宋体" w:cs="宋体"/>
                <w:bCs/>
                <w:color w:val="auto"/>
                <w:kern w:val="2"/>
                <w:sz w:val="21"/>
                <w:highlight w:val="none"/>
                <w:u w:val="single"/>
              </w:rPr>
              <w:t>0</w:t>
            </w:r>
            <w:r>
              <w:rPr>
                <w:rFonts w:hint="eastAsia" w:hAnsi="宋体" w:cs="宋体"/>
                <w:bCs/>
                <w:color w:val="auto"/>
                <w:kern w:val="2"/>
                <w:sz w:val="21"/>
                <w:highlight w:val="none"/>
              </w:rPr>
              <w:t>至</w:t>
            </w:r>
            <w:r>
              <w:rPr>
                <w:rFonts w:hint="eastAsia" w:hAnsi="宋体" w:cs="宋体"/>
                <w:bCs/>
                <w:color w:val="auto"/>
                <w:kern w:val="2"/>
                <w:sz w:val="21"/>
                <w:highlight w:val="none"/>
                <w:u w:val="single"/>
              </w:rPr>
              <w:t>1</w:t>
            </w:r>
            <w:r>
              <w:rPr>
                <w:rFonts w:hint="eastAsia" w:hAnsi="宋体" w:cs="宋体"/>
                <w:bCs/>
                <w:color w:val="auto"/>
                <w:kern w:val="2"/>
                <w:sz w:val="21"/>
                <w:highlight w:val="none"/>
              </w:rPr>
              <w:t>分，满分</w:t>
            </w:r>
            <w:r>
              <w:rPr>
                <w:rFonts w:hint="eastAsia" w:hAnsi="宋体" w:cs="宋体"/>
                <w:bCs/>
                <w:color w:val="auto"/>
                <w:kern w:val="2"/>
                <w:sz w:val="21"/>
                <w:highlight w:val="none"/>
                <w:u w:val="single"/>
              </w:rPr>
              <w:t>1</w:t>
            </w:r>
            <w:r>
              <w:rPr>
                <w:rFonts w:hint="eastAsia" w:hAnsi="宋体" w:cs="宋体"/>
                <w:bCs/>
                <w:color w:val="auto"/>
                <w:kern w:val="2"/>
                <w:sz w:val="21"/>
                <w:highlight w:val="none"/>
              </w:rPr>
              <w:t>分。</w:t>
            </w:r>
          </w:p>
          <w:p w14:paraId="24CB1730">
            <w:pPr>
              <w:pStyle w:val="24"/>
              <w:spacing w:line="360" w:lineRule="auto"/>
              <w:rPr>
                <w:rFonts w:hint="eastAsia" w:hAnsi="宋体" w:cs="宋体"/>
                <w:bCs/>
                <w:color w:val="auto"/>
                <w:kern w:val="2"/>
                <w:sz w:val="21"/>
                <w:highlight w:val="none"/>
              </w:rPr>
            </w:pPr>
            <w:r>
              <w:rPr>
                <w:rFonts w:hint="eastAsia" w:hAnsi="宋体" w:cs="宋体"/>
                <w:bCs/>
                <w:color w:val="auto"/>
                <w:kern w:val="2"/>
                <w:sz w:val="21"/>
                <w:highlight w:val="none"/>
              </w:rPr>
              <w:t>（2）属于财政部《环境标志产品政府采购品目清单》内的产品[投标文件中提供有效的认证证书复印件及品目清单（标注出投标产品在品目清单中所属的品目），并加盖投标人公章</w:t>
            </w:r>
            <w:r>
              <w:rPr>
                <w:rFonts w:hint="eastAsia" w:hAnsi="宋体" w:cs="宋体"/>
                <w:bCs/>
                <w:color w:val="auto"/>
                <w:kern w:val="2"/>
                <w:sz w:val="21"/>
                <w:highlight w:val="none"/>
                <w:lang w:val="en-US" w:eastAsia="zh-CN"/>
              </w:rPr>
              <w:t>或电子签章</w:t>
            </w:r>
            <w:r>
              <w:rPr>
                <w:rFonts w:hint="eastAsia" w:hAnsi="宋体" w:cs="宋体"/>
                <w:bCs/>
                <w:color w:val="auto"/>
                <w:kern w:val="2"/>
                <w:sz w:val="21"/>
                <w:highlight w:val="none"/>
              </w:rPr>
              <w:t>]，根据其所占项目（或者分标）投标报价比例得</w:t>
            </w:r>
            <w:r>
              <w:rPr>
                <w:rFonts w:hint="eastAsia" w:hAnsi="宋体" w:cs="宋体"/>
                <w:bCs/>
                <w:color w:val="auto"/>
                <w:kern w:val="2"/>
                <w:sz w:val="21"/>
                <w:highlight w:val="none"/>
                <w:u w:val="single"/>
              </w:rPr>
              <w:t>0</w:t>
            </w:r>
            <w:r>
              <w:rPr>
                <w:rFonts w:hint="eastAsia" w:hAnsi="宋体" w:cs="宋体"/>
                <w:bCs/>
                <w:color w:val="auto"/>
                <w:kern w:val="2"/>
                <w:sz w:val="21"/>
                <w:highlight w:val="none"/>
              </w:rPr>
              <w:t>至</w:t>
            </w:r>
            <w:r>
              <w:rPr>
                <w:rFonts w:hint="eastAsia" w:hAnsi="宋体" w:cs="宋体"/>
                <w:bCs/>
                <w:color w:val="auto"/>
                <w:kern w:val="2"/>
                <w:sz w:val="21"/>
                <w:highlight w:val="none"/>
                <w:u w:val="single"/>
              </w:rPr>
              <w:t>1</w:t>
            </w:r>
            <w:r>
              <w:rPr>
                <w:rFonts w:hint="eastAsia" w:hAnsi="宋体" w:cs="宋体"/>
                <w:bCs/>
                <w:color w:val="auto"/>
                <w:kern w:val="2"/>
                <w:sz w:val="21"/>
                <w:highlight w:val="none"/>
              </w:rPr>
              <w:t>分，满分</w:t>
            </w:r>
            <w:r>
              <w:rPr>
                <w:rFonts w:hint="eastAsia" w:hAnsi="宋体" w:cs="宋体"/>
                <w:bCs/>
                <w:color w:val="auto"/>
                <w:kern w:val="2"/>
                <w:sz w:val="21"/>
                <w:highlight w:val="none"/>
                <w:u w:val="single"/>
              </w:rPr>
              <w:t>1</w:t>
            </w:r>
            <w:r>
              <w:rPr>
                <w:rFonts w:hint="eastAsia" w:hAnsi="宋体" w:cs="宋体"/>
                <w:bCs/>
                <w:color w:val="auto"/>
                <w:kern w:val="2"/>
                <w:sz w:val="21"/>
                <w:highlight w:val="none"/>
              </w:rPr>
              <w:t>分；</w:t>
            </w:r>
          </w:p>
          <w:p w14:paraId="01424EF2">
            <w:pPr>
              <w:pStyle w:val="24"/>
              <w:spacing w:line="360" w:lineRule="auto"/>
              <w:rPr>
                <w:rFonts w:hint="eastAsia" w:hAnsi="宋体" w:cs="宋体"/>
                <w:bCs/>
                <w:color w:val="auto"/>
                <w:kern w:val="2"/>
                <w:sz w:val="21"/>
                <w:highlight w:val="none"/>
              </w:rPr>
            </w:pPr>
            <w:r>
              <w:rPr>
                <w:rFonts w:hint="eastAsia" w:hAnsi="宋体" w:cs="宋体"/>
                <w:b/>
                <w:bCs/>
                <w:color w:val="auto"/>
                <w:sz w:val="21"/>
                <w:highlight w:val="none"/>
              </w:rPr>
              <w:t>备注：</w:t>
            </w:r>
            <w:r>
              <w:rPr>
                <w:rFonts w:hint="eastAsia" w:hAnsi="宋体" w:cs="宋体"/>
                <w:bCs/>
                <w:color w:val="auto"/>
                <w:sz w:val="21"/>
                <w:highlight w:val="none"/>
              </w:rPr>
              <w:t>以上（1）、（2）分值计算公式列举说明，如某投标人属于优先采购环境标志产品总值占本投标报价的比例为35.6%，那该项得分为1×0.356=0.356分；</w:t>
            </w:r>
          </w:p>
          <w:p w14:paraId="75E2E6B6">
            <w:pPr>
              <w:pStyle w:val="24"/>
              <w:spacing w:line="360" w:lineRule="auto"/>
              <w:rPr>
                <w:rFonts w:hint="eastAsia" w:hAnsi="宋体" w:cs="宋体"/>
                <w:color w:val="auto"/>
                <w:sz w:val="21"/>
                <w:highlight w:val="none"/>
              </w:rPr>
            </w:pPr>
            <w:r>
              <w:rPr>
                <w:rFonts w:hint="eastAsia" w:hAnsi="宋体" w:cs="宋体"/>
                <w:bCs/>
                <w:color w:val="auto"/>
                <w:kern w:val="2"/>
                <w:sz w:val="21"/>
                <w:highlight w:val="none"/>
              </w:rPr>
              <w:t>（3）非节能、环境标志产品的不得分。</w:t>
            </w:r>
          </w:p>
        </w:tc>
      </w:tr>
      <w:tr w14:paraId="3501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55" w:type="dxa"/>
            <w:gridSpan w:val="4"/>
            <w:noWrap w:val="0"/>
            <w:vAlign w:val="center"/>
          </w:tcPr>
          <w:p w14:paraId="546A98FA">
            <w:pPr>
              <w:pStyle w:val="24"/>
              <w:snapToGrid w:val="0"/>
              <w:spacing w:line="360" w:lineRule="auto"/>
              <w:rPr>
                <w:rFonts w:hint="eastAsia" w:hAnsi="宋体" w:cs="宋体"/>
                <w:b/>
                <w:bCs/>
                <w:color w:val="auto"/>
                <w:sz w:val="21"/>
                <w:highlight w:val="none"/>
              </w:rPr>
            </w:pPr>
            <w:r>
              <w:rPr>
                <w:rFonts w:hint="eastAsia" w:hAnsi="宋体" w:cs="宋体"/>
                <w:b/>
                <w:bCs/>
                <w:color w:val="auto"/>
                <w:sz w:val="21"/>
                <w:highlight w:val="none"/>
                <w:lang w:eastAsia="zh-CN"/>
              </w:rPr>
              <w:t>总得分为以上各项评审因素得分合计</w:t>
            </w:r>
          </w:p>
        </w:tc>
      </w:tr>
    </w:tbl>
    <w:p w14:paraId="1F4B5B05">
      <w:pPr>
        <w:pStyle w:val="24"/>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14:paraId="0AFC8468">
      <w:pPr>
        <w:pStyle w:val="24"/>
        <w:spacing w:line="360" w:lineRule="auto"/>
        <w:rPr>
          <w:rFonts w:hint="eastAsia" w:hAnsi="宋体"/>
          <w:bCs/>
          <w:color w:val="auto"/>
          <w:sz w:val="21"/>
          <w:highlight w:val="none"/>
        </w:rPr>
      </w:pPr>
      <w:r>
        <w:rPr>
          <w:color w:val="auto"/>
          <w:highlight w:val="none"/>
        </w:rPr>
        <w:br w:type="page"/>
      </w:r>
    </w:p>
    <w:p w14:paraId="12FBF1CB">
      <w:pPr>
        <w:pStyle w:val="4"/>
        <w:keepNext w:val="0"/>
        <w:keepLines w:val="0"/>
        <w:jc w:val="center"/>
        <w:rPr>
          <w:color w:val="auto"/>
          <w:sz w:val="30"/>
          <w:szCs w:val="30"/>
          <w:highlight w:val="none"/>
        </w:rPr>
      </w:pPr>
      <w:r>
        <w:rPr>
          <w:rFonts w:hint="eastAsia"/>
          <w:color w:val="auto"/>
          <w:sz w:val="30"/>
          <w:szCs w:val="30"/>
          <w:highlight w:val="none"/>
        </w:rPr>
        <w:t>四、中标候选人推荐</w:t>
      </w:r>
    </w:p>
    <w:p w14:paraId="4C5B3A5A">
      <w:pPr>
        <w:pStyle w:val="24"/>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14:paraId="25F91C8E">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38393282">
      <w:pPr>
        <w:pStyle w:val="2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58C46FB3">
      <w:pPr>
        <w:pStyle w:val="24"/>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（二）最低评标价法</w:t>
      </w:r>
    </w:p>
    <w:p w14:paraId="213AD275">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472DB3AF">
      <w:pPr>
        <w:pStyle w:val="2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评标委员会按照评标报价从低到高排序并推荐中标候选人。评标</w:t>
      </w:r>
      <w:r>
        <w:rPr>
          <w:rFonts w:hAnsi="宋体"/>
          <w:color w:val="auto"/>
          <w:sz w:val="21"/>
          <w:highlight w:val="none"/>
        </w:rPr>
        <w:t>报价相同的并列。投标文件满足招标文件全部实质性要求且</w:t>
      </w:r>
      <w:r>
        <w:rPr>
          <w:rFonts w:hint="eastAsia" w:hAnsi="宋体"/>
          <w:color w:val="auto"/>
          <w:sz w:val="21"/>
          <w:highlight w:val="none"/>
        </w:rPr>
        <w:t>评标</w:t>
      </w:r>
      <w:r>
        <w:rPr>
          <w:rFonts w:hAnsi="宋体"/>
          <w:color w:val="auto"/>
          <w:sz w:val="21"/>
          <w:highlight w:val="none"/>
        </w:rPr>
        <w:t>报价最低的投标人为排名第一的中标候选人。</w:t>
      </w:r>
    </w:p>
    <w:p w14:paraId="6AAB5F9E">
      <w:pPr>
        <w:spacing w:before="120" w:beforeLines="50" w:after="120" w:afterLines="50" w:line="400" w:lineRule="exact"/>
        <w:rPr>
          <w:rFonts w:hint="eastAsia" w:ascii="宋体" w:hAnsi="宋体"/>
          <w:b/>
          <w:color w:val="auto"/>
          <w:sz w:val="24"/>
          <w:highlight w:val="none"/>
        </w:rPr>
      </w:pPr>
    </w:p>
    <w:p w14:paraId="3D0005B8">
      <w:pPr>
        <w:spacing w:before="120" w:beforeLines="50" w:after="120" w:afterLines="50" w:line="400" w:lineRule="exact"/>
        <w:rPr>
          <w:rFonts w:hint="eastAsia" w:ascii="宋体" w:hAnsi="宋体"/>
          <w:b/>
          <w:color w:val="auto"/>
          <w:sz w:val="24"/>
          <w:highlight w:val="none"/>
        </w:rPr>
      </w:pPr>
    </w:p>
    <w:p w14:paraId="36151D49">
      <w:pPr>
        <w:spacing w:before="120" w:beforeLines="50" w:after="120" w:afterLines="50" w:line="400" w:lineRule="exact"/>
        <w:rPr>
          <w:rFonts w:hint="eastAsia" w:ascii="宋体" w:hAnsi="宋体"/>
          <w:b/>
          <w:color w:val="auto"/>
          <w:sz w:val="24"/>
          <w:highlight w:val="none"/>
        </w:rPr>
      </w:pPr>
    </w:p>
    <w:p w14:paraId="020B1721">
      <w:pPr>
        <w:spacing w:before="120" w:beforeLines="50" w:after="120" w:afterLines="50" w:line="400" w:lineRule="exact"/>
        <w:rPr>
          <w:rFonts w:hint="eastAsia" w:ascii="宋体" w:hAnsi="宋体"/>
          <w:b/>
          <w:color w:val="auto"/>
          <w:sz w:val="24"/>
          <w:highlight w:val="none"/>
        </w:rPr>
      </w:pPr>
    </w:p>
    <w:p w14:paraId="0E3682F2">
      <w:pPr>
        <w:spacing w:before="120" w:beforeLines="50" w:after="120" w:afterLines="50" w:line="400" w:lineRule="exact"/>
        <w:rPr>
          <w:rFonts w:hint="eastAsia" w:ascii="宋体" w:hAnsi="宋体"/>
          <w:b/>
          <w:color w:val="auto"/>
          <w:sz w:val="24"/>
          <w:highlight w:val="none"/>
        </w:rPr>
      </w:pPr>
    </w:p>
    <w:p w14:paraId="0DFC8952">
      <w:pPr>
        <w:spacing w:before="120" w:beforeLines="50" w:after="120" w:afterLines="50" w:line="400" w:lineRule="exact"/>
        <w:rPr>
          <w:rFonts w:hint="eastAsia" w:ascii="宋体" w:hAnsi="宋体"/>
          <w:b/>
          <w:color w:val="auto"/>
          <w:sz w:val="24"/>
          <w:highlight w:val="none"/>
        </w:rPr>
      </w:pPr>
    </w:p>
    <w:p w14:paraId="64A841CF">
      <w:pPr>
        <w:spacing w:before="120" w:beforeLines="50" w:after="120" w:afterLines="50" w:line="400" w:lineRule="exact"/>
        <w:rPr>
          <w:rFonts w:hint="eastAsia" w:ascii="宋体" w:hAnsi="宋体"/>
          <w:b/>
          <w:color w:val="auto"/>
          <w:sz w:val="24"/>
          <w:highlight w:val="none"/>
        </w:rPr>
      </w:pPr>
    </w:p>
    <w:p w14:paraId="39696B99">
      <w:pPr>
        <w:spacing w:before="120" w:beforeLines="50" w:after="120" w:afterLines="50" w:line="400" w:lineRule="exact"/>
        <w:rPr>
          <w:rFonts w:hint="eastAsia" w:ascii="宋体" w:hAnsi="宋体"/>
          <w:b/>
          <w:color w:val="auto"/>
          <w:sz w:val="24"/>
          <w:highlight w:val="none"/>
        </w:rPr>
      </w:pPr>
    </w:p>
    <w:p w14:paraId="33FA8CD0">
      <w:pPr>
        <w:spacing w:before="120" w:beforeLines="50" w:after="120" w:afterLines="50" w:line="400" w:lineRule="exact"/>
        <w:rPr>
          <w:rFonts w:hint="eastAsia" w:ascii="宋体" w:hAnsi="宋体"/>
          <w:b/>
          <w:color w:val="auto"/>
          <w:sz w:val="24"/>
          <w:highlight w:val="none"/>
        </w:rPr>
      </w:pPr>
    </w:p>
    <w:p w14:paraId="47AC224F">
      <w:pPr>
        <w:spacing w:before="120" w:beforeLines="50" w:after="120" w:afterLines="50" w:line="400" w:lineRule="exact"/>
        <w:rPr>
          <w:rFonts w:hint="eastAsia" w:ascii="宋体" w:hAnsi="宋体"/>
          <w:b/>
          <w:color w:val="auto"/>
          <w:sz w:val="24"/>
          <w:highlight w:val="none"/>
        </w:rPr>
      </w:pPr>
    </w:p>
    <w:p w14:paraId="67610639">
      <w:pPr>
        <w:pStyle w:val="3"/>
        <w:keepNext w:val="0"/>
        <w:keepLines w:val="0"/>
        <w:jc w:val="center"/>
        <w:rPr>
          <w:rFonts w:hint="eastAsia"/>
          <w:color w:val="auto"/>
          <w:highlight w:val="none"/>
        </w:rPr>
      </w:pPr>
      <w:r>
        <w:rPr>
          <w:color w:val="auto"/>
          <w:highlight w:val="none"/>
        </w:rPr>
        <w:br w:type="page"/>
      </w:r>
    </w:p>
    <w:p w14:paraId="00F3FE86">
      <w:pPr>
        <w:pStyle w:val="3"/>
        <w:keepNext w:val="0"/>
        <w:keepLines w:val="0"/>
        <w:jc w:val="center"/>
        <w:rPr>
          <w:rFonts w:hint="eastAsia"/>
          <w:color w:val="auto"/>
          <w:highlight w:val="none"/>
        </w:rPr>
      </w:pPr>
    </w:p>
    <w:p w14:paraId="634F59AF">
      <w:pPr>
        <w:pStyle w:val="3"/>
        <w:keepNext w:val="0"/>
        <w:keepLines w:val="0"/>
        <w:jc w:val="center"/>
        <w:rPr>
          <w:rFonts w:hint="eastAsia"/>
          <w:color w:val="auto"/>
          <w:highlight w:val="none"/>
        </w:rPr>
      </w:pPr>
    </w:p>
    <w:p w14:paraId="4D4DA691">
      <w:pPr>
        <w:pStyle w:val="3"/>
        <w:keepNext w:val="0"/>
        <w:keepLines w:val="0"/>
        <w:jc w:val="center"/>
        <w:rPr>
          <w:rFonts w:hint="eastAsia"/>
          <w:color w:val="auto"/>
          <w:highlight w:val="none"/>
        </w:rPr>
      </w:pPr>
    </w:p>
    <w:p w14:paraId="74916636">
      <w:pPr>
        <w:pStyle w:val="3"/>
        <w:keepNext w:val="0"/>
        <w:keepLines w:val="0"/>
        <w:jc w:val="center"/>
        <w:rPr>
          <w:rFonts w:hint="eastAsia"/>
          <w:color w:val="auto"/>
          <w:highlight w:val="none"/>
        </w:rPr>
      </w:pPr>
    </w:p>
    <w:p w14:paraId="2DF4C337">
      <w:pPr>
        <w:pStyle w:val="3"/>
        <w:keepNext w:val="0"/>
        <w:keepLines w:val="0"/>
        <w:jc w:val="center"/>
        <w:rPr>
          <w:rFonts w:hint="eastAsia"/>
          <w:color w:val="auto"/>
          <w:highlight w:val="none"/>
        </w:rPr>
      </w:pPr>
    </w:p>
    <w:p w14:paraId="082CE784">
      <w:pPr>
        <w:pStyle w:val="3"/>
        <w:keepNext w:val="0"/>
        <w:keepLines w:val="0"/>
        <w:jc w:val="center"/>
        <w:rPr>
          <w:rFonts w:hint="eastAsia"/>
          <w:color w:val="auto"/>
          <w:highlight w:val="none"/>
        </w:rPr>
      </w:pPr>
    </w:p>
    <w:p w14:paraId="2C3831B3">
      <w:pPr>
        <w:pStyle w:val="2"/>
        <w:jc w:val="center"/>
        <w:rPr>
          <w:rFonts w:hint="eastAsia"/>
          <w:color w:val="auto"/>
          <w:highlight w:val="none"/>
        </w:rPr>
      </w:pPr>
      <w:bookmarkStart w:id="156" w:name="_Toc74320804"/>
      <w:r>
        <w:rPr>
          <w:rFonts w:hint="eastAsia"/>
          <w:color w:val="auto"/>
          <w:highlight w:val="none"/>
        </w:rPr>
        <w:t>第五章  拟签订的合同文本</w:t>
      </w:r>
      <w:bookmarkEnd w:id="156"/>
    </w:p>
    <w:p w14:paraId="1B667A5C">
      <w:pPr>
        <w:snapToGrid w:val="0"/>
        <w:jc w:val="center"/>
        <w:rPr>
          <w:rFonts w:hint="eastAsia" w:ascii="宋体" w:hAnsi="宋体"/>
          <w:bCs/>
          <w:color w:val="auto"/>
          <w:sz w:val="32"/>
          <w:szCs w:val="32"/>
          <w:highlight w:val="none"/>
        </w:rPr>
      </w:pPr>
    </w:p>
    <w:p w14:paraId="609D1E28">
      <w:pPr>
        <w:snapToGrid w:val="0"/>
        <w:jc w:val="center"/>
        <w:rPr>
          <w:rFonts w:hint="eastAsia" w:ascii="宋体" w:hAnsi="宋体"/>
          <w:bCs/>
          <w:color w:val="auto"/>
          <w:sz w:val="32"/>
          <w:szCs w:val="32"/>
          <w:highlight w:val="none"/>
        </w:rPr>
      </w:pPr>
    </w:p>
    <w:p w14:paraId="30961067">
      <w:pPr>
        <w:snapToGrid w:val="0"/>
        <w:jc w:val="center"/>
        <w:rPr>
          <w:rFonts w:hint="eastAsia" w:ascii="宋体" w:hAnsi="宋体"/>
          <w:bCs/>
          <w:color w:val="auto"/>
          <w:sz w:val="32"/>
          <w:szCs w:val="32"/>
          <w:highlight w:val="none"/>
        </w:rPr>
      </w:pPr>
    </w:p>
    <w:p w14:paraId="2E973A00">
      <w:pPr>
        <w:snapToGrid w:val="0"/>
        <w:jc w:val="center"/>
        <w:rPr>
          <w:rFonts w:hint="eastAsia" w:ascii="宋体" w:hAnsi="宋体"/>
          <w:bCs/>
          <w:color w:val="auto"/>
          <w:sz w:val="32"/>
          <w:szCs w:val="32"/>
          <w:highlight w:val="none"/>
        </w:rPr>
      </w:pPr>
    </w:p>
    <w:p w14:paraId="02BBC520">
      <w:pPr>
        <w:snapToGrid w:val="0"/>
        <w:jc w:val="center"/>
        <w:rPr>
          <w:rFonts w:hint="eastAsia" w:ascii="宋体" w:hAnsi="宋体"/>
          <w:bCs/>
          <w:color w:val="auto"/>
          <w:sz w:val="32"/>
          <w:szCs w:val="32"/>
          <w:highlight w:val="none"/>
        </w:rPr>
      </w:pPr>
    </w:p>
    <w:p w14:paraId="3200EBCD">
      <w:pPr>
        <w:snapToGrid w:val="0"/>
        <w:jc w:val="center"/>
        <w:rPr>
          <w:rFonts w:hint="eastAsia" w:ascii="宋体" w:hAnsi="宋体"/>
          <w:bCs/>
          <w:color w:val="auto"/>
          <w:sz w:val="32"/>
          <w:szCs w:val="32"/>
          <w:highlight w:val="none"/>
        </w:rPr>
      </w:pPr>
    </w:p>
    <w:p w14:paraId="592E5488">
      <w:pPr>
        <w:snapToGrid w:val="0"/>
        <w:jc w:val="center"/>
        <w:rPr>
          <w:rFonts w:hint="eastAsia" w:ascii="宋体" w:hAnsi="宋体"/>
          <w:bCs/>
          <w:color w:val="auto"/>
          <w:sz w:val="32"/>
          <w:szCs w:val="32"/>
          <w:highlight w:val="none"/>
        </w:rPr>
      </w:pPr>
    </w:p>
    <w:p w14:paraId="6489171F">
      <w:pPr>
        <w:snapToGrid w:val="0"/>
        <w:jc w:val="center"/>
        <w:rPr>
          <w:rFonts w:hint="eastAsia" w:ascii="宋体" w:hAnsi="宋体"/>
          <w:bCs/>
          <w:color w:val="auto"/>
          <w:sz w:val="32"/>
          <w:szCs w:val="32"/>
          <w:highlight w:val="none"/>
        </w:rPr>
      </w:pPr>
    </w:p>
    <w:p w14:paraId="7E537459">
      <w:pPr>
        <w:snapToGrid w:val="0"/>
        <w:jc w:val="center"/>
        <w:rPr>
          <w:rFonts w:hint="eastAsia" w:ascii="宋体" w:hAnsi="宋体"/>
          <w:bCs/>
          <w:color w:val="auto"/>
          <w:sz w:val="32"/>
          <w:szCs w:val="32"/>
          <w:highlight w:val="none"/>
        </w:rPr>
      </w:pPr>
    </w:p>
    <w:p w14:paraId="1837EC1D">
      <w:pPr>
        <w:snapToGrid w:val="0"/>
        <w:jc w:val="center"/>
        <w:rPr>
          <w:rFonts w:hint="eastAsia" w:ascii="宋体" w:hAnsi="宋体"/>
          <w:bCs/>
          <w:color w:val="auto"/>
          <w:sz w:val="32"/>
          <w:szCs w:val="32"/>
          <w:highlight w:val="none"/>
        </w:rPr>
      </w:pPr>
    </w:p>
    <w:p w14:paraId="190273A9">
      <w:pPr>
        <w:snapToGrid w:val="0"/>
        <w:jc w:val="center"/>
        <w:rPr>
          <w:rFonts w:hint="eastAsia" w:ascii="宋体" w:hAnsi="宋体"/>
          <w:bCs/>
          <w:color w:val="auto"/>
          <w:sz w:val="32"/>
          <w:szCs w:val="32"/>
          <w:highlight w:val="none"/>
        </w:rPr>
      </w:pPr>
    </w:p>
    <w:p w14:paraId="14D88036">
      <w:pPr>
        <w:snapToGrid w:val="0"/>
        <w:rPr>
          <w:rFonts w:ascii="宋体" w:hAnsi="宋体"/>
          <w:bCs/>
          <w:color w:val="auto"/>
          <w:sz w:val="32"/>
          <w:szCs w:val="32"/>
          <w:highlight w:val="none"/>
        </w:rPr>
      </w:pPr>
      <w:bookmarkStart w:id="157" w:name="_Hlk55381736"/>
      <w:r>
        <w:rPr>
          <w:rFonts w:ascii="宋体" w:hAnsi="宋体"/>
          <w:bCs/>
          <w:color w:val="auto"/>
          <w:sz w:val="32"/>
          <w:szCs w:val="32"/>
          <w:highlight w:val="none"/>
        </w:rPr>
        <w:t xml:space="preserve"> </w:t>
      </w:r>
    </w:p>
    <w:p w14:paraId="5CE8C3D5">
      <w:pPr>
        <w:snapToGrid w:val="0"/>
        <w:spacing w:line="360" w:lineRule="auto"/>
        <w:ind w:firstLine="640" w:firstLineChars="200"/>
        <w:rPr>
          <w:rFonts w:ascii="宋体" w:hAnsi="宋体"/>
          <w:b/>
          <w:color w:val="auto"/>
          <w:sz w:val="32"/>
          <w:szCs w:val="32"/>
          <w:highlight w:val="none"/>
        </w:rPr>
      </w:pPr>
      <w:r>
        <w:rPr>
          <w:rFonts w:ascii="宋体" w:hAnsi="宋体"/>
          <w:bCs/>
          <w:color w:val="auto"/>
          <w:sz w:val="32"/>
          <w:szCs w:val="32"/>
          <w:highlight w:val="none"/>
        </w:rPr>
        <w:br w:type="page"/>
      </w:r>
    </w:p>
    <w:p w14:paraId="24BD736F">
      <w:pPr>
        <w:snapToGrid w:val="0"/>
        <w:spacing w:line="360" w:lineRule="auto"/>
        <w:jc w:val="center"/>
        <w:rPr>
          <w:rFonts w:hint="eastAsia" w:ascii="宋体" w:hAnsi="宋体"/>
          <w:b/>
          <w:bCs/>
          <w:color w:val="auto"/>
          <w:sz w:val="32"/>
          <w:szCs w:val="32"/>
          <w:highlight w:val="none"/>
        </w:rPr>
      </w:pPr>
    </w:p>
    <w:p w14:paraId="3C21BA71">
      <w:pPr>
        <w:snapToGrid w:val="0"/>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01E1A62E">
      <w:pPr>
        <w:snapToGrid w:val="0"/>
        <w:spacing w:line="360" w:lineRule="auto"/>
        <w:jc w:val="center"/>
        <w:rPr>
          <w:rFonts w:hint="eastAsia" w:ascii="宋体" w:hAnsi="宋体"/>
          <w:b/>
          <w:bCs/>
          <w:color w:val="auto"/>
          <w:sz w:val="32"/>
          <w:szCs w:val="32"/>
          <w:highlight w:val="none"/>
        </w:rPr>
      </w:pPr>
    </w:p>
    <w:p w14:paraId="60270A32">
      <w:pPr>
        <w:snapToGrid w:val="0"/>
        <w:spacing w:line="360" w:lineRule="auto"/>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1E05572B">
      <w:pPr>
        <w:snapToGrid w:val="0"/>
        <w:spacing w:line="360" w:lineRule="auto"/>
        <w:rPr>
          <w:rFonts w:hint="eastAsia" w:ascii="宋体" w:hAnsi="宋体"/>
          <w:color w:val="auto"/>
          <w:szCs w:val="21"/>
          <w:highlight w:val="none"/>
        </w:rPr>
      </w:pPr>
    </w:p>
    <w:p w14:paraId="3F750E62">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F2F26C9">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p>
    <w:p w14:paraId="2830E4EA">
      <w:pPr>
        <w:snapToGrid w:val="0"/>
        <w:spacing w:line="360" w:lineRule="auto"/>
        <w:rPr>
          <w:rFonts w:hint="eastAsia" w:ascii="宋体" w:hAnsi="宋体"/>
          <w:color w:val="auto"/>
          <w:szCs w:val="21"/>
          <w:highlight w:val="none"/>
        </w:rPr>
      </w:pP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78763FDA">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p w14:paraId="5C262EC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合同类型：</w:t>
      </w:r>
      <w:r>
        <w:rPr>
          <w:rFonts w:hint="eastAsia" w:ascii="宋体" w:hAnsi="宋体"/>
          <w:color w:val="auto"/>
          <w:szCs w:val="21"/>
          <w:highlight w:val="none"/>
          <w:u w:val="single"/>
        </w:rPr>
        <w:t>买卖合同</w:t>
      </w:r>
    </w:p>
    <w:p w14:paraId="3BE430C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5DA6EC8">
      <w:pPr>
        <w:pStyle w:val="17"/>
        <w:spacing w:line="360" w:lineRule="auto"/>
        <w:rPr>
          <w:rFonts w:hint="eastAsia" w:ascii="宋体" w:hAnsi="宋体"/>
          <w:color w:val="auto"/>
          <w:sz w:val="21"/>
          <w:szCs w:val="21"/>
          <w:highlight w:val="none"/>
        </w:rPr>
      </w:pPr>
    </w:p>
    <w:p w14:paraId="5C6E056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根据《中华人民共和国政府采购法》《中华人民共和国民法典》等法律、法规规定，按照采购文件规定条款和乙方投标（竞标）承诺，甲乙双方签订本合同。</w:t>
      </w:r>
    </w:p>
    <w:p w14:paraId="02D5DE68">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tbl>
      <w:tblPr>
        <w:tblStyle w:val="46"/>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2863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3360A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59FAE2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CB3A2E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2E1722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DFE672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3C1C544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5FE7D49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A7A07B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14:paraId="08EBBE4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0205E9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14:paraId="65ADA19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14:paraId="5B5C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07BA60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3631DB3B">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68212E8">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5DB2276">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F46841D">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03398183">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4C046576">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6B1964BA">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283C6C0">
            <w:pPr>
              <w:snapToGrid w:val="0"/>
              <w:spacing w:line="360" w:lineRule="auto"/>
              <w:jc w:val="center"/>
              <w:rPr>
                <w:rFonts w:ascii="宋体" w:hAnsi="宋体"/>
                <w:color w:val="auto"/>
                <w:szCs w:val="21"/>
                <w:highlight w:val="none"/>
              </w:rPr>
            </w:pPr>
          </w:p>
        </w:tc>
      </w:tr>
      <w:tr w14:paraId="373F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9649D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4B12E5B">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4565D12">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E5A5C06">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44E1B8E">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21AFD98C">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51584EA6">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D9ADF93">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45D44771">
            <w:pPr>
              <w:snapToGrid w:val="0"/>
              <w:spacing w:line="360" w:lineRule="auto"/>
              <w:jc w:val="center"/>
              <w:rPr>
                <w:rFonts w:ascii="宋体" w:hAnsi="宋体"/>
                <w:color w:val="auto"/>
                <w:szCs w:val="21"/>
                <w:highlight w:val="none"/>
              </w:rPr>
            </w:pPr>
          </w:p>
        </w:tc>
      </w:tr>
      <w:tr w14:paraId="383B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18B967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FA5D23A">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8BA748F">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C606198">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0A5832E">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4BD2172B">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58FFD669">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BCE3A8C">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65CF172">
            <w:pPr>
              <w:snapToGrid w:val="0"/>
              <w:spacing w:line="360" w:lineRule="auto"/>
              <w:jc w:val="center"/>
              <w:rPr>
                <w:rFonts w:ascii="宋体" w:hAnsi="宋体"/>
                <w:color w:val="auto"/>
                <w:szCs w:val="21"/>
                <w:highlight w:val="none"/>
              </w:rPr>
            </w:pPr>
          </w:p>
        </w:tc>
      </w:tr>
      <w:tr w14:paraId="351B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4D0529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FCFA0BB">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7EED281">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4095E8F">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E2D0024">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73B231B1">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CF95010">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B72EF7F">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4C8F0262">
            <w:pPr>
              <w:snapToGrid w:val="0"/>
              <w:spacing w:line="360" w:lineRule="auto"/>
              <w:jc w:val="center"/>
              <w:rPr>
                <w:rFonts w:ascii="宋体" w:hAnsi="宋体"/>
                <w:color w:val="auto"/>
                <w:szCs w:val="21"/>
                <w:highlight w:val="none"/>
              </w:rPr>
            </w:pPr>
          </w:p>
        </w:tc>
      </w:tr>
      <w:tr w14:paraId="0D5A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tcBorders>
              <w:top w:val="single" w:color="auto" w:sz="4" w:space="0"/>
              <w:left w:val="single" w:color="auto" w:sz="4" w:space="0"/>
              <w:bottom w:val="single" w:color="auto" w:sz="4" w:space="0"/>
              <w:right w:val="single" w:color="auto" w:sz="4" w:space="0"/>
            </w:tcBorders>
            <w:noWrap w:val="0"/>
            <w:vAlign w:val="center"/>
          </w:tcPr>
          <w:p w14:paraId="34CCF682">
            <w:pPr>
              <w:snapToGrid w:val="0"/>
              <w:spacing w:line="360" w:lineRule="auto"/>
              <w:rPr>
                <w:rFonts w:ascii="宋体" w:hAnsi="宋体"/>
                <w:color w:val="auto"/>
                <w:szCs w:val="21"/>
                <w:highlight w:val="none"/>
              </w:rPr>
            </w:pPr>
            <w:r>
              <w:rPr>
                <w:rFonts w:hint="eastAsia" w:ascii="宋体" w:hAnsi="宋体"/>
                <w:color w:val="auto"/>
                <w:szCs w:val="21"/>
                <w:highlight w:val="none"/>
              </w:rPr>
              <w:t>合计金额（人民币）：</w:t>
            </w:r>
            <w:r>
              <w:rPr>
                <w:rFonts w:hint="eastAsia" w:ascii="宋体" w:hAnsi="宋体"/>
                <w:color w:val="auto"/>
                <w:szCs w:val="21"/>
                <w:highlight w:val="none"/>
                <w:u w:val="single"/>
              </w:rPr>
              <w:t xml:space="preserve">（大写）                          （小写）                 </w:t>
            </w:r>
          </w:p>
        </w:tc>
      </w:tr>
    </w:tbl>
    <w:p w14:paraId="18D97C36">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第二条　标的质量</w:t>
      </w:r>
    </w:p>
    <w:p w14:paraId="294663B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1.乙方所提供标的的名称、商标品牌、生产厂家、规格型号、技术参数等内容必须与乙方投标文件及有关承诺相一致，且满足项目实施要求。</w:t>
      </w:r>
    </w:p>
    <w:p w14:paraId="3988F11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2.乙方所提供的货物必须是全新、未使用的原装产品，且在正常安装、使用和保养条件下，其使用寿命期内各项指标均达到投标文件的承诺。</w:t>
      </w:r>
    </w:p>
    <w:p w14:paraId="137E79FD">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第三条　</w:t>
      </w:r>
      <w:r>
        <w:rPr>
          <w:rFonts w:hint="eastAsia" w:ascii="宋体" w:hAnsi="宋体"/>
          <w:color w:val="auto"/>
          <w:szCs w:val="21"/>
          <w:highlight w:val="none"/>
        </w:rPr>
        <w:t>履行时间（期限）、地点和方式</w:t>
      </w:r>
    </w:p>
    <w:p w14:paraId="658785A5">
      <w:pPr>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1.履行时间（期限）：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636152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2.履行地点：</w:t>
      </w:r>
      <w:r>
        <w:rPr>
          <w:rFonts w:hint="eastAsia" w:ascii="宋体" w:hAnsi="宋体" w:cs="宋体"/>
          <w:color w:val="auto"/>
          <w:szCs w:val="21"/>
          <w:highlight w:val="none"/>
          <w:u w:val="single"/>
        </w:rPr>
        <w:t xml:space="preserve">                       </w:t>
      </w:r>
      <w:r>
        <w:rPr>
          <w:rFonts w:hint="eastAsia" w:ascii="宋体" w:hAnsi="宋体" w:cs="宋体"/>
          <w:i/>
          <w:color w:val="auto"/>
          <w:szCs w:val="21"/>
          <w:highlight w:val="none"/>
        </w:rPr>
        <w:t xml:space="preserve"> </w:t>
      </w:r>
    </w:p>
    <w:p w14:paraId="0176444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3.履行方式</w:t>
      </w:r>
    </w:p>
    <w:p w14:paraId="21A8621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乙方负责货物运输，</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3C10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（2）交货方式</w:t>
      </w:r>
    </w:p>
    <w:p w14:paraId="140DB980">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乙方将货物送到甲方指定地点。</w:t>
      </w:r>
    </w:p>
    <w:p w14:paraId="0D07AD28">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甲方自行到乙方指定地点提货。</w:t>
      </w:r>
    </w:p>
    <w:p w14:paraId="3CBE2A48">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10EBFF">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第四条　包装方式</w:t>
      </w:r>
    </w:p>
    <w:p w14:paraId="0F3F39B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1.乙方提供的货物均应按投标文件承诺的要求的包装材料、包装标准、包装方式进行包装。</w:t>
      </w:r>
    </w:p>
    <w:p w14:paraId="4C2E42B5">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2.乙方应在货物发运前对其进行满足运输距离、防水、防潮、防震、防锈和防破损装卸等要求包装，以保证货物安全运达甲方指定地点。</w:t>
      </w:r>
    </w:p>
    <w:p w14:paraId="1B0780FB">
      <w:pPr>
        <w:spacing w:line="360" w:lineRule="auto"/>
        <w:ind w:firstLine="420" w:firstLineChars="200"/>
        <w:rPr>
          <w:rFonts w:hint="eastAsia" w:hAnsi="宋体"/>
          <w:color w:val="auto"/>
          <w:kern w:val="0"/>
          <w:szCs w:val="21"/>
          <w:highlight w:val="none"/>
        </w:rPr>
      </w:pPr>
      <w:r>
        <w:rPr>
          <w:rFonts w:hAnsi="宋体"/>
          <w:color w:val="auto"/>
          <w:kern w:val="0"/>
          <w:szCs w:val="21"/>
          <w:highlight w:val="none"/>
        </w:rPr>
        <w:t>3.</w:t>
      </w:r>
      <w:r>
        <w:rPr>
          <w:rFonts w:hint="eastAsia" w:hAnsi="宋体"/>
          <w:color w:val="auto"/>
          <w:kern w:val="0"/>
          <w:szCs w:val="21"/>
          <w:highlight w:val="none"/>
        </w:rPr>
        <w:t>货物的使用说明书（货物属于进口产品的，供货时应同时附上中文使用说明书）、质量检验证明书、质量合格证、随配附件和工具以及清单一并附于货物包装内。</w:t>
      </w:r>
    </w:p>
    <w:p w14:paraId="5DD29607">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安装和培训</w:t>
      </w:r>
    </w:p>
    <w:p w14:paraId="6779747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1.安装时间：</w:t>
      </w:r>
      <w:r>
        <w:rPr>
          <w:rFonts w:hint="eastAsia" w:ascii="宋体" w:hAnsi="宋体"/>
          <w:color w:val="auto"/>
          <w:szCs w:val="21"/>
          <w:highlight w:val="none"/>
          <w:u w:val="single"/>
        </w:rPr>
        <w:t xml:space="preserve">                     </w:t>
      </w:r>
      <w:r>
        <w:rPr>
          <w:rFonts w:hint="eastAsia" w:ascii="宋体" w:hAnsi="宋体"/>
          <w:color w:val="auto"/>
          <w:szCs w:val="21"/>
          <w:highlight w:val="none"/>
        </w:rPr>
        <w:t>；安装地点：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B2E4B2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2.安装要求：</w:t>
      </w:r>
      <w:r>
        <w:rPr>
          <w:rFonts w:hint="eastAsia" w:ascii="宋体" w:hAnsi="宋体"/>
          <w:color w:val="auto"/>
          <w:szCs w:val="21"/>
          <w:highlight w:val="none"/>
          <w:u w:val="single"/>
        </w:rPr>
        <w:t>乙方应当按招标文件要求（如有）或甲方要求进行安装</w:t>
      </w:r>
      <w:r>
        <w:rPr>
          <w:rFonts w:hint="eastAsia" w:ascii="宋体" w:hAnsi="宋体"/>
          <w:color w:val="auto"/>
          <w:szCs w:val="21"/>
          <w:highlight w:val="none"/>
        </w:rPr>
        <w:t>。</w:t>
      </w:r>
    </w:p>
    <w:p w14:paraId="54FBFF9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3.甲方应提供必要安装条件（如场地、电源、水源等）。</w:t>
      </w:r>
    </w:p>
    <w:p w14:paraId="0AAF2007">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4.乙方应当按照投标文件的承诺对甲方有关人员进行培训。培训时间：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；培训地点：</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46C4D22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第六条　合同价款及支付</w:t>
      </w:r>
    </w:p>
    <w:p w14:paraId="6C2E71A3">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1.本合同以人民币付款。</w:t>
      </w:r>
    </w:p>
    <w:p w14:paraId="413A1EA1">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2.合同价款（或者报酬）：</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7BB1E26B">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合同价款包括投标（竞标）货物（包括备品备件、专用工具等）的价格（包括已在中国境内的进口货物完税后的仓库交货价、展室交货价或者货架交货价），投标（竞标）货物运输（含保险）、安装（如有）、调试、检验、技术服务、培训和招标文件要求提供的所有伴随服务、工程等费用和税费。</w:t>
      </w:r>
    </w:p>
    <w:p w14:paraId="640470D3">
      <w:pPr>
        <w:spacing w:line="360" w:lineRule="auto"/>
        <w:rPr>
          <w:rFonts w:ascii="宋体" w:hAnsi="宋体"/>
          <w:color w:val="auto"/>
          <w:kern w:val="0"/>
          <w:szCs w:val="21"/>
          <w:highlight w:val="none"/>
        </w:rPr>
      </w:pPr>
      <w:r>
        <w:rPr>
          <w:rFonts w:hint="eastAsia" w:ascii="宋体" w:hAnsi="宋体"/>
          <w:color w:val="auto"/>
          <w:kern w:val="0"/>
          <w:szCs w:val="21"/>
          <w:highlight w:val="none"/>
        </w:rPr>
        <w:t>4.付款进度安排：</w:t>
      </w:r>
    </w:p>
    <w:p w14:paraId="6A49D9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本项目资金来源为政府专项债，甲方根据上级拨付资金的情况进行付款，资金未拨付到位的，乙方不得要求甲方履行付款义务。</w:t>
      </w:r>
    </w:p>
    <w:p w14:paraId="7F7480CE">
      <w:pPr>
        <w:snapToGrid w:val="0"/>
        <w:spacing w:line="360" w:lineRule="auto"/>
        <w:ind w:firstLine="420" w:firstLineChars="200"/>
        <w:rPr>
          <w:rFonts w:ascii="宋体" w:hAnsi="宋体"/>
          <w:color w:val="auto"/>
          <w:kern w:val="0"/>
          <w:szCs w:val="21"/>
          <w:highlight w:val="none"/>
          <w:u w:val="single"/>
        </w:rPr>
      </w:pPr>
      <w:r>
        <w:rPr>
          <w:rFonts w:hint="eastAsia" w:ascii="宋体" w:hAnsi="宋体"/>
          <w:color w:val="auto"/>
          <w:szCs w:val="21"/>
          <w:highlight w:val="none"/>
        </w:rPr>
        <w:t>资金下达到位后，分两期付款方式结算。第一期:收到项目货物并经甲方验收合格入库后，乙方提供符合税法规定的全额增值税发票。甲方收到发票及预付款申请单后，15个工作日内支付合同总额的95%作为货款。第二期:余下5%合同款项在</w:t>
      </w:r>
      <w:r>
        <w:rPr>
          <w:rFonts w:hint="eastAsia" w:ascii="宋体" w:hAnsi="宋体"/>
          <w:color w:val="auto"/>
          <w:szCs w:val="21"/>
          <w:highlight w:val="none"/>
          <w:lang w:eastAsia="zh-CN"/>
        </w:rPr>
        <w:t>项目验收合格一年</w:t>
      </w:r>
      <w:r>
        <w:rPr>
          <w:rFonts w:hint="eastAsia" w:ascii="宋体" w:hAnsi="宋体"/>
          <w:color w:val="auto"/>
          <w:szCs w:val="21"/>
          <w:highlight w:val="none"/>
        </w:rPr>
        <w:t>后，货物不存在质量问题，乙方无其他违约、违法情形，甲方15个工作日内付清（不计利息）。</w:t>
      </w:r>
    </w:p>
    <w:p w14:paraId="6281399E">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合同签署的乙方名称及发票开具单位与收款单位必须一致，在合同执行过程中，乙方不得以其他不正当理由要求调整发票开具单位或收款单位，否则视为乙方违约。</w:t>
      </w:r>
    </w:p>
    <w:p w14:paraId="282C628B">
      <w:pPr>
        <w:snapToGrid w:val="0"/>
        <w:spacing w:line="360" w:lineRule="auto"/>
        <w:ind w:firstLine="420" w:firstLineChars="200"/>
        <w:rPr>
          <w:rFonts w:hint="eastAsia" w:ascii="宋体" w:hAnsi="宋体"/>
          <w:b/>
          <w:color w:val="auto"/>
          <w:kern w:val="0"/>
          <w:sz w:val="20"/>
          <w:szCs w:val="21"/>
          <w:highlight w:val="none"/>
        </w:rPr>
      </w:pPr>
      <w:r>
        <w:rPr>
          <w:rFonts w:hint="eastAsia" w:ascii="宋体" w:hAnsi="宋体"/>
          <w:color w:val="auto"/>
          <w:kern w:val="0"/>
          <w:szCs w:val="21"/>
          <w:highlight w:val="none"/>
        </w:rPr>
        <w:t>5.资金支付方式</w:t>
      </w:r>
      <w:r>
        <w:rPr>
          <w:rFonts w:hint="eastAsia" w:ascii="宋体" w:hAnsi="宋体"/>
          <w:color w:val="auto"/>
          <w:kern w:val="0"/>
          <w:szCs w:val="21"/>
          <w:highlight w:val="none"/>
          <w:u w:val="single"/>
        </w:rPr>
        <w:t>：  银行转</w:t>
      </w:r>
      <w:r>
        <w:rPr>
          <w:rFonts w:hint="eastAsia" w:ascii="宋体" w:hAnsi="宋体"/>
          <w:color w:val="auto"/>
          <w:kern w:val="0"/>
          <w:sz w:val="20"/>
          <w:szCs w:val="21"/>
          <w:highlight w:val="none"/>
          <w:u w:val="single"/>
        </w:rPr>
        <w:t>账</w:t>
      </w:r>
      <w:r>
        <w:rPr>
          <w:rFonts w:ascii="宋体" w:hAnsi="宋体"/>
          <w:i/>
          <w:color w:val="auto"/>
          <w:kern w:val="0"/>
          <w:sz w:val="20"/>
          <w:szCs w:val="21"/>
          <w:highlight w:val="none"/>
          <w:u w:val="single"/>
        </w:rPr>
        <w:t xml:space="preserve">  </w:t>
      </w:r>
      <w:r>
        <w:rPr>
          <w:rFonts w:ascii="宋体" w:hAnsi="宋体"/>
          <w:color w:val="auto"/>
          <w:kern w:val="0"/>
          <w:sz w:val="20"/>
          <w:szCs w:val="21"/>
          <w:highlight w:val="none"/>
          <w:u w:val="single"/>
        </w:rPr>
        <w:t xml:space="preserve"> </w:t>
      </w:r>
      <w:r>
        <w:rPr>
          <w:rFonts w:hint="eastAsia" w:ascii="宋体" w:hAnsi="宋体"/>
          <w:color w:val="auto"/>
          <w:kern w:val="0"/>
          <w:sz w:val="20"/>
          <w:szCs w:val="21"/>
          <w:highlight w:val="none"/>
        </w:rPr>
        <w:t>。</w:t>
      </w:r>
    </w:p>
    <w:p w14:paraId="4D27F323">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第七条　验收、交付标准和方法</w:t>
      </w:r>
    </w:p>
    <w:p w14:paraId="23F77E6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1.验收标准和方法</w:t>
      </w:r>
    </w:p>
    <w:p w14:paraId="557591C6">
      <w:pPr>
        <w:snapToGrid w:val="0"/>
        <w:spacing w:line="360" w:lineRule="auto"/>
        <w:ind w:left="420" w:leftChars="200"/>
        <w:rPr>
          <w:rFonts w:hint="eastAsia" w:ascii="宋体" w:hAnsi="宋体"/>
          <w:color w:val="auto"/>
          <w:szCs w:val="21"/>
          <w:highlight w:val="none"/>
        </w:rPr>
      </w:pPr>
      <w:r>
        <w:rPr>
          <w:rFonts w:hint="eastAsia" w:ascii="宋体" w:hAnsi="宋体"/>
          <w:color w:val="auto"/>
          <w:szCs w:val="21"/>
          <w:highlight w:val="none"/>
        </w:rPr>
        <w:t>（1）验收标准：</w:t>
      </w:r>
      <w:r>
        <w:rPr>
          <w:rFonts w:hint="eastAsia" w:ascii="宋体" w:hAnsi="宋体" w:cs="宋体"/>
          <w:color w:val="auto"/>
          <w:szCs w:val="21"/>
          <w:highlight w:val="none"/>
        </w:rPr>
        <w:t>符合现行国家相关标准、行业标准、地方标准或者其他标准、规范。</w:t>
      </w:r>
      <w:r>
        <w:rPr>
          <w:rFonts w:hint="eastAsia" w:ascii="宋体" w:hAnsi="宋体"/>
          <w:color w:val="auto"/>
          <w:szCs w:val="21"/>
          <w:highlight w:val="none"/>
        </w:rPr>
        <w:t>（2）验收程序及方法：</w:t>
      </w:r>
    </w:p>
    <w:p w14:paraId="6735665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1）乙方完成货物安装调试和培训后，书面向甲方提交验收申请。</w:t>
      </w:r>
    </w:p>
    <w:p w14:paraId="28EE188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2）甲方收到乙方验收申请之日起</w:t>
      </w:r>
      <w:r>
        <w:rPr>
          <w:rFonts w:hint="eastAsia" w:ascii="宋体" w:hAnsi="宋体"/>
          <w:color w:val="auto"/>
          <w:szCs w:val="21"/>
          <w:highlight w:val="none"/>
          <w:u w:val="single"/>
        </w:rPr>
        <w:t xml:space="preserve"> 5</w:t>
      </w:r>
      <w:r>
        <w:rPr>
          <w:rFonts w:hint="eastAsia" w:ascii="宋体" w:hAnsi="宋体"/>
          <w:color w:val="auto"/>
          <w:szCs w:val="21"/>
          <w:highlight w:val="none"/>
        </w:rPr>
        <w:t>个工作日进行验收。甲方委托第三方机构组织项目验收的，其验收时间以该项目验收方案确定的验收时间为准。</w:t>
      </w:r>
    </w:p>
    <w:p w14:paraId="0491311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3）负责本项目验收的单位按下列</w:t>
      </w:r>
      <w:r>
        <w:rPr>
          <w:rFonts w:hint="eastAsia" w:ascii="宋体" w:hAnsi="宋体"/>
          <w:color w:val="auto"/>
          <w:szCs w:val="21"/>
          <w:highlight w:val="none"/>
          <w:u w:val="single"/>
        </w:rPr>
        <w:t xml:space="preserve">    </w:t>
      </w:r>
      <w:r>
        <w:rPr>
          <w:rFonts w:hint="eastAsia" w:ascii="宋体" w:hAnsi="宋体"/>
          <w:color w:val="auto"/>
          <w:szCs w:val="21"/>
          <w:highlight w:val="none"/>
        </w:rPr>
        <w:t>方式确定：</w:t>
      </w:r>
    </w:p>
    <w:p w14:paraId="19DCCC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①甲方自行组织；</w:t>
      </w:r>
    </w:p>
    <w:p w14:paraId="40614E8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②甲方委托的第三方机构组织；</w:t>
      </w:r>
    </w:p>
    <w:p w14:paraId="66B0978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4）本项目验收由验收小组按照采购合同约定对每一项技术和商务要求的履约情况进行确认。</w:t>
      </w:r>
    </w:p>
    <w:p w14:paraId="1BDF8EBA">
      <w:p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6DCAB27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color w:val="auto"/>
          <w:szCs w:val="21"/>
          <w:highlight w:val="none"/>
        </w:rPr>
        <w:t>验收书一式</w:t>
      </w:r>
      <w:r>
        <w:rPr>
          <w:color w:val="auto"/>
          <w:szCs w:val="21"/>
          <w:highlight w:val="none"/>
          <w:u w:val="single"/>
        </w:rPr>
        <w:t xml:space="preserve">   </w:t>
      </w:r>
      <w:r>
        <w:rPr>
          <w:rFonts w:hint="eastAsia"/>
          <w:color w:val="auto"/>
          <w:szCs w:val="21"/>
          <w:highlight w:val="none"/>
        </w:rPr>
        <w:t>份，甲乙双方各执</w:t>
      </w:r>
      <w:r>
        <w:rPr>
          <w:color w:val="auto"/>
          <w:szCs w:val="21"/>
          <w:highlight w:val="none"/>
          <w:u w:val="single"/>
        </w:rPr>
        <w:t xml:space="preserve">   </w:t>
      </w:r>
      <w:r>
        <w:rPr>
          <w:rFonts w:hint="eastAsia"/>
          <w:color w:val="auto"/>
          <w:szCs w:val="21"/>
          <w:highlight w:val="none"/>
        </w:rPr>
        <w:t>份、受托第三方机构一份（如有）</w:t>
      </w:r>
      <w:r>
        <w:rPr>
          <w:rFonts w:hint="eastAsia" w:ascii="宋体" w:hAnsi="宋体"/>
          <w:color w:val="auto"/>
          <w:szCs w:val="21"/>
          <w:highlight w:val="none"/>
        </w:rPr>
        <w:t xml:space="preserve">。 </w:t>
      </w:r>
    </w:p>
    <w:p w14:paraId="6C25F2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7）验收结论不合格的，乙方应自收到验收书后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日内及时予以解决。经乙方对验收结论不合格的货物进行整改后，仍然达不到要求的，经双方协商，可按以下办法处理：</w:t>
      </w:r>
    </w:p>
    <w:p w14:paraId="4FF36E5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①更换：由乙方承担所发生的全部费用。</w:t>
      </w:r>
    </w:p>
    <w:p w14:paraId="40387C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②贬值处理：由甲乙双方合议定价。</w:t>
      </w:r>
    </w:p>
    <w:p w14:paraId="18714BD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color w:val="auto"/>
          <w:highlight w:val="none"/>
        </w:rPr>
        <w:t>验收费用</w:t>
      </w:r>
      <w:r>
        <w:rPr>
          <w:rFonts w:hint="eastAsia" w:ascii="宋体" w:hAnsi="宋体"/>
          <w:color w:val="auto"/>
          <w:szCs w:val="21"/>
          <w:highlight w:val="none"/>
        </w:rPr>
        <w:t>按下列</w:t>
      </w:r>
      <w:r>
        <w:rPr>
          <w:rFonts w:hint="eastAsia" w:ascii="宋体" w:hAnsi="宋体"/>
          <w:color w:val="auto"/>
          <w:szCs w:val="21"/>
          <w:highlight w:val="none"/>
          <w:u w:val="single"/>
        </w:rPr>
        <w:t xml:space="preserve">② </w:t>
      </w:r>
      <w:r>
        <w:rPr>
          <w:rFonts w:hint="eastAsia" w:ascii="宋体" w:hAnsi="宋体"/>
          <w:color w:val="auto"/>
          <w:szCs w:val="21"/>
          <w:highlight w:val="none"/>
        </w:rPr>
        <w:t>方式确定：</w:t>
      </w:r>
    </w:p>
    <w:p w14:paraId="3D4F614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①甲方支付；</w:t>
      </w:r>
    </w:p>
    <w:p w14:paraId="506EC35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②乙方支付；</w:t>
      </w:r>
    </w:p>
    <w:p w14:paraId="120F0C7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2.交付标准和方法</w:t>
      </w:r>
    </w:p>
    <w:p w14:paraId="3F63CBD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（1）除售后服务验收外，验收结论合格的，乙方应自收到验收书后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日内向甲方交付使用。</w:t>
      </w:r>
    </w:p>
    <w:p w14:paraId="5F63C5B9">
      <w:pPr>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（2）货物的所有权和风险自交付时起由乙方转移至甲方，货物交付给甲方之前所有风险均由乙方承担。</w:t>
      </w:r>
    </w:p>
    <w:p w14:paraId="707E340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第八条  售后服务</w:t>
      </w:r>
    </w:p>
    <w:p w14:paraId="34BD346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1.乙方应按照国家有关法律法规规定以及投标文件承诺，为甲方提供售后服务。</w:t>
      </w:r>
    </w:p>
    <w:p w14:paraId="60E78B85">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2.质量保修范围:</w:t>
      </w:r>
      <w:r>
        <w:rPr>
          <w:rFonts w:hint="eastAsia" w:ascii="宋体" w:hAnsi="宋体"/>
          <w:color w:val="auto"/>
          <w:szCs w:val="21"/>
          <w:highlight w:val="none"/>
          <w:u w:val="single"/>
        </w:rPr>
        <w:t xml:space="preserve">                  </w:t>
      </w:r>
      <w:r>
        <w:rPr>
          <w:rFonts w:hint="eastAsia" w:ascii="宋体" w:hAnsi="宋体"/>
          <w:color w:val="auto"/>
          <w:szCs w:val="21"/>
          <w:highlight w:val="none"/>
        </w:rPr>
        <w:t>；质保期：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20FD594">
      <w:pPr>
        <w:snapToGrid w:val="0"/>
        <w:spacing w:line="360" w:lineRule="auto"/>
        <w:ind w:left="-61" w:leftChars="-29" w:firstLine="517" w:firstLineChars="245"/>
        <w:rPr>
          <w:rFonts w:hint="eastAsia" w:ascii="宋体" w:hAnsi="宋体"/>
          <w:b/>
          <w:color w:val="auto"/>
          <w:szCs w:val="21"/>
          <w:highlight w:val="none"/>
        </w:rPr>
      </w:pPr>
      <w:r>
        <w:rPr>
          <w:rFonts w:hint="eastAsia" w:ascii="宋体" w:hAnsi="宋体"/>
          <w:b/>
          <w:color w:val="auto"/>
          <w:szCs w:val="21"/>
          <w:highlight w:val="none"/>
        </w:rPr>
        <w:t>第九条　履约保证金</w:t>
      </w:r>
    </w:p>
    <w:p w14:paraId="2269165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□不收取履约保证金</w:t>
      </w:r>
    </w:p>
    <w:p w14:paraId="1059B9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☑收取履约保证金：</w:t>
      </w:r>
    </w:p>
    <w:p w14:paraId="16595BC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1.履约保证金金额：</w:t>
      </w:r>
      <w:r>
        <w:rPr>
          <w:rFonts w:hint="eastAsia" w:ascii="宋体" w:hAnsi="宋体"/>
          <w:color w:val="auto"/>
          <w:szCs w:val="21"/>
          <w:highlight w:val="none"/>
          <w:lang w:eastAsia="zh-CN"/>
        </w:rPr>
        <w:t>投标保证金转为履约保证金</w:t>
      </w:r>
      <w:r>
        <w:rPr>
          <w:rFonts w:hint="eastAsia" w:ascii="宋体" w:hAnsi="宋体"/>
          <w:color w:val="auto"/>
          <w:szCs w:val="21"/>
          <w:highlight w:val="none"/>
        </w:rPr>
        <w:t>。</w:t>
      </w:r>
    </w:p>
    <w:p w14:paraId="3F81CD32">
      <w:pPr>
        <w:autoSpaceDE w:val="0"/>
        <w:autoSpaceDN w:val="0"/>
        <w:snapToGrid w:val="0"/>
        <w:spacing w:line="360" w:lineRule="auto"/>
        <w:ind w:firstLine="420" w:firstLineChars="200"/>
        <w:textAlignment w:val="bottom"/>
        <w:rPr>
          <w:rFonts w:hint="eastAsia" w:ascii="宋体" w:hAnsi="宋体"/>
          <w:color w:val="auto"/>
          <w:szCs w:val="21"/>
          <w:highlight w:val="none"/>
        </w:rPr>
      </w:pPr>
      <w:r>
        <w:rPr>
          <w:rFonts w:hint="eastAsia" w:ascii="宋体" w:hAnsi="宋体"/>
          <w:color w:val="auto"/>
          <w:szCs w:val="21"/>
          <w:highlight w:val="none"/>
        </w:rPr>
        <w:t>2.履约保证金递交方式</w:t>
      </w:r>
      <w:r>
        <w:rPr>
          <w:rFonts w:hint="eastAsia" w:ascii="宋体" w:hAnsi="宋体"/>
          <w:color w:val="auto"/>
          <w:szCs w:val="21"/>
          <w:highlight w:val="none"/>
          <w:u w:val="single"/>
        </w:rPr>
        <w:t>：银行转账、支票、汇票、本票或者银行、保险机构出具的保函等非现金方式（参照投标保证金）。</w:t>
      </w:r>
    </w:p>
    <w:p w14:paraId="52F2E3CF">
      <w:pPr>
        <w:autoSpaceDE w:val="0"/>
        <w:autoSpaceDN w:val="0"/>
        <w:snapToGrid w:val="0"/>
        <w:spacing w:line="360" w:lineRule="auto"/>
        <w:ind w:firstLine="420" w:firstLineChars="200"/>
        <w:textAlignment w:val="bottom"/>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履约保证金缴纳期限</w:t>
      </w:r>
      <w:r>
        <w:rPr>
          <w:rFonts w:hint="eastAsia" w:ascii="宋体" w:hAnsi="宋体"/>
          <w:color w:val="auto"/>
          <w:szCs w:val="21"/>
          <w:highlight w:val="none"/>
        </w:rPr>
        <w:t>:</w:t>
      </w:r>
      <w:r>
        <w:rPr>
          <w:rFonts w:hint="eastAsia"/>
          <w:color w:val="auto"/>
          <w:highlight w:val="none"/>
        </w:rPr>
        <w:t xml:space="preserve"> </w:t>
      </w:r>
      <w:r>
        <w:rPr>
          <w:rFonts w:hint="eastAsia" w:ascii="宋体" w:hAnsi="宋体"/>
          <w:color w:val="auto"/>
          <w:szCs w:val="21"/>
          <w:highlight w:val="none"/>
          <w:u w:val="single"/>
        </w:rPr>
        <w:t>自中标通知书发出之日起</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5日内</w:t>
      </w:r>
      <w:r>
        <w:rPr>
          <w:rFonts w:hint="eastAsia" w:ascii="宋体" w:hAnsi="宋体"/>
          <w:color w:val="auto"/>
          <w:szCs w:val="21"/>
          <w:highlight w:val="none"/>
        </w:rPr>
        <w:t>。</w:t>
      </w:r>
    </w:p>
    <w:p w14:paraId="0DD6CB36">
      <w:pPr>
        <w:autoSpaceDE w:val="0"/>
        <w:autoSpaceDN w:val="0"/>
        <w:snapToGrid w:val="0"/>
        <w:spacing w:line="360" w:lineRule="auto"/>
        <w:ind w:firstLine="420" w:firstLineChars="200"/>
        <w:textAlignment w:val="bottom"/>
        <w:rPr>
          <w:rFonts w:hint="eastAsia" w:ascii="宋体" w:hAnsi="宋体"/>
          <w:color w:val="auto"/>
          <w:szCs w:val="21"/>
          <w:highlight w:val="none"/>
          <w:u w:val="single"/>
        </w:rPr>
      </w:pPr>
      <w:r>
        <w:rPr>
          <w:rFonts w:hint="eastAsia" w:ascii="宋体" w:hAnsi="宋体"/>
          <w:color w:val="auto"/>
          <w:szCs w:val="21"/>
          <w:highlight w:val="none"/>
        </w:rPr>
        <w:t>4.履约保证金退付方式、时间及条件：</w:t>
      </w:r>
      <w:r>
        <w:rPr>
          <w:rFonts w:hint="eastAsia" w:ascii="宋体" w:hAnsi="宋体"/>
          <w:color w:val="auto"/>
          <w:szCs w:val="21"/>
          <w:highlight w:val="none"/>
          <w:u w:val="single"/>
        </w:rPr>
        <w:t>由乙方向甲方提供《广西壮族自治区政府采购项目合同验收书》（详见桂财采〔2015〕22号），保证金收取单位在收到合格材料后5个工作日内办理退还手续（不计利息）。</w:t>
      </w:r>
    </w:p>
    <w:p w14:paraId="4D87558F">
      <w:pPr>
        <w:autoSpaceDE w:val="0"/>
        <w:autoSpaceDN w:val="0"/>
        <w:snapToGrid w:val="0"/>
        <w:spacing w:line="360" w:lineRule="auto"/>
        <w:ind w:firstLine="420" w:firstLineChars="200"/>
        <w:textAlignment w:val="bottom"/>
        <w:rPr>
          <w:rFonts w:hint="eastAsia" w:ascii="宋体" w:hAnsi="宋体"/>
          <w:color w:val="auto"/>
          <w:szCs w:val="21"/>
          <w:highlight w:val="none"/>
        </w:rPr>
      </w:pPr>
      <w:r>
        <w:rPr>
          <w:rFonts w:hint="eastAsia" w:ascii="宋体" w:hAnsi="宋体"/>
          <w:color w:val="auto"/>
          <w:szCs w:val="21"/>
          <w:highlight w:val="none"/>
        </w:rPr>
        <w:t>5.履约保证金指定账户：</w:t>
      </w:r>
    </w:p>
    <w:p w14:paraId="6BDE91B5">
      <w:pPr>
        <w:snapToGrid w:val="0"/>
        <w:spacing w:line="360" w:lineRule="auto"/>
        <w:ind w:firstLine="420" w:firstLineChars="200"/>
        <w:rPr>
          <w:rFonts w:hint="eastAsia" w:ascii="宋体" w:hAnsi="宋体" w:cs="Courier New"/>
          <w:color w:val="auto"/>
          <w:szCs w:val="21"/>
          <w:highlight w:val="none"/>
          <w:lang w:eastAsia="zh-CN"/>
        </w:rPr>
      </w:pPr>
      <w:r>
        <w:rPr>
          <w:rFonts w:hint="eastAsia" w:ascii="宋体" w:hAnsi="宋体" w:cs="Courier New"/>
          <w:color w:val="auto"/>
          <w:szCs w:val="21"/>
          <w:highlight w:val="none"/>
        </w:rPr>
        <w:t>开户银行</w:t>
      </w:r>
      <w:r>
        <w:rPr>
          <w:rFonts w:hint="eastAsia" w:ascii="宋体" w:hAnsi="宋体" w:cs="Courier New"/>
          <w:color w:val="auto"/>
          <w:szCs w:val="21"/>
          <w:highlight w:val="none"/>
          <w:lang w:eastAsia="zh-CN"/>
        </w:rPr>
        <w:t>：广西苍梧农村商业银行股份有限公司（更名前为：广西农村信用社）</w:t>
      </w:r>
    </w:p>
    <w:p w14:paraId="41EF4AB2">
      <w:pPr>
        <w:snapToGrid w:val="0"/>
        <w:spacing w:line="360" w:lineRule="auto"/>
        <w:ind w:firstLine="420" w:firstLineChars="200"/>
        <w:rPr>
          <w:rFonts w:hint="eastAsia" w:ascii="宋体" w:hAnsi="宋体" w:cs="Courier New"/>
          <w:color w:val="auto"/>
          <w:szCs w:val="21"/>
          <w:highlight w:val="none"/>
          <w:lang w:val="en-US" w:eastAsia="zh-CN"/>
        </w:rPr>
      </w:pPr>
      <w:r>
        <w:rPr>
          <w:rFonts w:hint="eastAsia" w:ascii="宋体" w:hAnsi="宋体" w:cs="Courier New"/>
          <w:color w:val="auto"/>
          <w:szCs w:val="21"/>
          <w:highlight w:val="none"/>
        </w:rPr>
        <w:t>开户名称：</w:t>
      </w:r>
      <w:r>
        <w:rPr>
          <w:rFonts w:hint="eastAsia" w:ascii="宋体" w:hAnsi="宋体" w:cs="Courier New"/>
          <w:color w:val="auto"/>
          <w:szCs w:val="21"/>
          <w:highlight w:val="none"/>
          <w:lang w:val="en-US" w:eastAsia="zh-CN"/>
        </w:rPr>
        <w:t>苍梧县中医医院</w:t>
      </w:r>
    </w:p>
    <w:p w14:paraId="30C44C35">
      <w:pPr>
        <w:snapToGrid w:val="0"/>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银行账号：450412010113193982</w:t>
      </w:r>
    </w:p>
    <w:p w14:paraId="73F5C3DD">
      <w:pPr>
        <w:snapToGrid w:val="0"/>
        <w:spacing w:line="360" w:lineRule="auto"/>
        <w:ind w:firstLine="420" w:firstLineChars="200"/>
        <w:rPr>
          <w:rFonts w:hint="eastAsia" w:ascii="宋体" w:hAnsi="宋体" w:cs="Courier New"/>
          <w:color w:val="auto"/>
          <w:szCs w:val="21"/>
          <w:highlight w:val="none"/>
          <w:lang w:eastAsia="zh-CN"/>
        </w:rPr>
      </w:pPr>
      <w:r>
        <w:rPr>
          <w:rFonts w:hint="eastAsia" w:ascii="宋体" w:hAnsi="宋体" w:cs="Courier New"/>
          <w:color w:val="auto"/>
          <w:szCs w:val="21"/>
          <w:highlight w:val="none"/>
          <w:lang w:eastAsia="zh-CN"/>
        </w:rPr>
        <w:t>开户行行号：402621100014</w:t>
      </w:r>
    </w:p>
    <w:p w14:paraId="2D879109">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第十条　违约责任</w:t>
      </w:r>
    </w:p>
    <w:p w14:paraId="4DABBC88">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1.合同一方不履行合同义务、履行合同义务不符合约定或者违反合同项下所作保证的， 应向对方承担继续履行、采取修理、更换、退货等补救措施或者赔偿损失等违约责任。</w:t>
      </w:r>
    </w:p>
    <w:p w14:paraId="52384E89">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2.乙方未能按时交付货物的，应向甲方支付迟延交付违约金。迟延交付违约金的计算方法如下：</w:t>
      </w:r>
    </w:p>
    <w:p w14:paraId="42B040C2">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（1）从迟交的第一周到第四周，每周迟延交付违约金为合同价款（报酬）的</w:t>
      </w:r>
      <w:r>
        <w:rPr>
          <w:rFonts w:hint="eastAsia" w:ascii="宋体" w:hAnsi="宋体"/>
          <w:i/>
          <w:color w:val="auto"/>
          <w:kern w:val="0"/>
          <w:szCs w:val="21"/>
          <w:highlight w:val="none"/>
          <w:u w:val="single"/>
        </w:rPr>
        <w:t xml:space="preserve"> </w:t>
      </w:r>
      <w:r>
        <w:rPr>
          <w:rFonts w:hint="eastAsia" w:ascii="宋体" w:hAnsi="宋体"/>
          <w:color w:val="auto"/>
          <w:kern w:val="0"/>
          <w:szCs w:val="21"/>
          <w:highlight w:val="none"/>
          <w:u w:val="single"/>
        </w:rPr>
        <w:t xml:space="preserve">0.5% </w:t>
      </w:r>
      <w:r>
        <w:rPr>
          <w:rFonts w:hint="eastAsia" w:ascii="宋体" w:hAnsi="宋体"/>
          <w:color w:val="auto"/>
          <w:kern w:val="0"/>
          <w:szCs w:val="21"/>
          <w:highlight w:val="none"/>
        </w:rPr>
        <w:t>；</w:t>
      </w:r>
    </w:p>
    <w:p w14:paraId="07B051A4">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（2）从迟交的第五周到第八周，每周迟延交付违约金为合同价款（报酬）的</w:t>
      </w:r>
      <w:r>
        <w:rPr>
          <w:rFonts w:hint="eastAsia" w:ascii="宋体" w:hAnsi="宋体"/>
          <w:color w:val="auto"/>
          <w:kern w:val="0"/>
          <w:szCs w:val="21"/>
          <w:highlight w:val="none"/>
          <w:u w:val="single"/>
        </w:rPr>
        <w:t xml:space="preserve"> 1% </w:t>
      </w:r>
      <w:r>
        <w:rPr>
          <w:rFonts w:hint="eastAsia" w:ascii="宋体" w:hAnsi="宋体"/>
          <w:color w:val="auto"/>
          <w:kern w:val="0"/>
          <w:szCs w:val="21"/>
          <w:highlight w:val="none"/>
        </w:rPr>
        <w:t>；</w:t>
      </w:r>
    </w:p>
    <w:p w14:paraId="7BA84B9D">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（3）从迟交第九周起，每周迟延交付违约金为合同价款（报酬）的</w:t>
      </w:r>
      <w:r>
        <w:rPr>
          <w:rFonts w:hint="eastAsia" w:ascii="宋体" w:hAnsi="宋体"/>
          <w:color w:val="auto"/>
          <w:kern w:val="0"/>
          <w:szCs w:val="21"/>
          <w:highlight w:val="none"/>
          <w:u w:val="single"/>
        </w:rPr>
        <w:t xml:space="preserve"> 1.5% </w:t>
      </w:r>
      <w:r>
        <w:rPr>
          <w:rFonts w:hint="eastAsia" w:ascii="宋体" w:hAnsi="宋体"/>
          <w:color w:val="auto"/>
          <w:kern w:val="0"/>
          <w:szCs w:val="21"/>
          <w:highlight w:val="none"/>
        </w:rPr>
        <w:t>。在计算迟延交付违约金时，迟交不足一周的按一周计算。迟延交付违约金的总额不得超过合同价款（报酬）的</w:t>
      </w:r>
      <w:r>
        <w:rPr>
          <w:rFonts w:hint="eastAsia" w:ascii="宋体" w:hAnsi="宋体"/>
          <w:color w:val="auto"/>
          <w:kern w:val="0"/>
          <w:szCs w:val="21"/>
          <w:highlight w:val="none"/>
          <w:u w:val="single"/>
        </w:rPr>
        <w:t xml:space="preserve"> 10% </w:t>
      </w:r>
      <w:r>
        <w:rPr>
          <w:rFonts w:hint="eastAsia" w:ascii="宋体" w:hAnsi="宋体"/>
          <w:color w:val="auto"/>
          <w:kern w:val="0"/>
          <w:szCs w:val="21"/>
          <w:highlight w:val="none"/>
        </w:rPr>
        <w:t>。迟延交付违约金的支付不能免除乙方继续交付相关合同货物的义务，但如迟延交付必然导致合同货物安装、调试、验收等工作推迟的，相关工作应相应顺延。</w:t>
      </w:r>
    </w:p>
    <w:p w14:paraId="079DA2C2">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3.甲方未能按合同约定支付合同价款的，应向乙方支付延迟付款违约金。迟延付款违约金的计算方法如下：</w:t>
      </w:r>
    </w:p>
    <w:p w14:paraId="1F3994D6">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（1）从迟付的第一周到第四周，每周迟延付款违约金为迟延付款金额的</w:t>
      </w:r>
      <w:r>
        <w:rPr>
          <w:rFonts w:hint="eastAsia" w:ascii="宋体" w:hAnsi="宋体"/>
          <w:color w:val="auto"/>
          <w:kern w:val="0"/>
          <w:szCs w:val="21"/>
          <w:highlight w:val="none"/>
          <w:u w:val="single"/>
        </w:rPr>
        <w:t xml:space="preserve"> 0.5% </w:t>
      </w:r>
      <w:r>
        <w:rPr>
          <w:rFonts w:hint="eastAsia" w:ascii="宋体" w:hAnsi="宋体"/>
          <w:color w:val="auto"/>
          <w:kern w:val="0"/>
          <w:szCs w:val="21"/>
          <w:highlight w:val="none"/>
        </w:rPr>
        <w:t>；</w:t>
      </w:r>
    </w:p>
    <w:p w14:paraId="197EF13C">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（2）从迟付的第五周到第八周，每周迟延付款违约金为迟延付款金额的</w:t>
      </w:r>
      <w:r>
        <w:rPr>
          <w:rFonts w:hint="eastAsia" w:ascii="宋体" w:hAnsi="宋体"/>
          <w:color w:val="auto"/>
          <w:kern w:val="0"/>
          <w:szCs w:val="21"/>
          <w:highlight w:val="none"/>
          <w:u w:val="single"/>
        </w:rPr>
        <w:t xml:space="preserve"> 1% </w:t>
      </w:r>
      <w:r>
        <w:rPr>
          <w:rFonts w:hint="eastAsia" w:ascii="宋体" w:hAnsi="宋体"/>
          <w:color w:val="auto"/>
          <w:kern w:val="0"/>
          <w:szCs w:val="21"/>
          <w:highlight w:val="none"/>
        </w:rPr>
        <w:t>；</w:t>
      </w:r>
    </w:p>
    <w:p w14:paraId="166923AA">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（3）从迟付第九周起，每周迟延付款违约金为迟延付款金额的</w:t>
      </w:r>
      <w:r>
        <w:rPr>
          <w:rFonts w:hint="eastAsia" w:ascii="宋体" w:hAnsi="宋体"/>
          <w:color w:val="auto"/>
          <w:kern w:val="0"/>
          <w:szCs w:val="21"/>
          <w:highlight w:val="none"/>
          <w:u w:val="single"/>
        </w:rPr>
        <w:t xml:space="preserve"> 1.5% </w:t>
      </w:r>
      <w:r>
        <w:rPr>
          <w:rFonts w:hint="eastAsia" w:ascii="宋体" w:hAnsi="宋体"/>
          <w:color w:val="auto"/>
          <w:kern w:val="0"/>
          <w:szCs w:val="21"/>
          <w:highlight w:val="none"/>
        </w:rPr>
        <w:t>。在计算迟延付款违约金时，迟付不足一周的按一周计算。迟延付款违约金的总额不得超过合同价格的</w:t>
      </w:r>
      <w:r>
        <w:rPr>
          <w:rFonts w:hint="eastAsia" w:ascii="宋体" w:hAnsi="宋体"/>
          <w:color w:val="auto"/>
          <w:kern w:val="0"/>
          <w:szCs w:val="21"/>
          <w:highlight w:val="none"/>
          <w:u w:val="single"/>
        </w:rPr>
        <w:t xml:space="preserve"> 10% </w:t>
      </w:r>
      <w:r>
        <w:rPr>
          <w:rFonts w:hint="eastAsia" w:ascii="宋体" w:hAnsi="宋体"/>
          <w:color w:val="auto"/>
          <w:kern w:val="0"/>
          <w:szCs w:val="21"/>
          <w:highlight w:val="none"/>
        </w:rPr>
        <w:t>。</w:t>
      </w:r>
    </w:p>
    <w:p w14:paraId="5E4A8EFF">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4.乙方未按本合同和投标文件承诺提供售后服务的，乙方应按本合同价款（报酬）的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%向甲方支付违约金。</w:t>
      </w:r>
    </w:p>
    <w:p w14:paraId="59E7B928">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5.因某一方原因导致变更、中止或者终止政府采购合同的，该方应当对另一方受到的损失予以赔偿或者补偿。</w:t>
      </w:r>
    </w:p>
    <w:p w14:paraId="43D3FBDC">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6.其他违约责任按《中华人民共和国民法典》处理。</w:t>
      </w:r>
    </w:p>
    <w:p w14:paraId="213FAB78">
      <w:pPr>
        <w:snapToGrid w:val="0"/>
        <w:spacing w:line="360" w:lineRule="auto"/>
        <w:ind w:firstLine="413"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第十一条  不可抗力事件处理</w:t>
      </w:r>
    </w:p>
    <w:p w14:paraId="4A62003A">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1.在合同有效期内，任何一方因不可抗力事件导致不能履行合同，则合同履行期可延长，其延长期与不可抗力影响期相同。</w:t>
      </w:r>
    </w:p>
    <w:p w14:paraId="136A5A95">
      <w:pPr>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2.不可抗力事件发生后，应立即通知对方，并寄送有关权威机构出具的证明。</w:t>
      </w:r>
    </w:p>
    <w:p w14:paraId="012BDB5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3.不可抗力事件延续六十天以上，双方应通过友好协商，确定是否继续履行合同。</w:t>
      </w:r>
    </w:p>
    <w:p w14:paraId="028577F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4.由于财政困难，无法支付本项目专债款项，属于不可抗力，甲方不承担违约责任。</w:t>
      </w:r>
    </w:p>
    <w:p w14:paraId="5CD4CAB1">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第十二条  合同争议解决</w:t>
      </w:r>
    </w:p>
    <w:p w14:paraId="5A2E759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3064B47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rPr>
        <w:t>（2）</w:t>
      </w:r>
      <w:r>
        <w:rPr>
          <w:rFonts w:hint="eastAsia" w:ascii="宋体" w:hAnsi="宋体"/>
          <w:color w:val="auto"/>
          <w:szCs w:val="21"/>
          <w:highlight w:val="none"/>
        </w:rPr>
        <w:t>方式解决：</w:t>
      </w:r>
    </w:p>
    <w:p w14:paraId="4CAB7411">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74137813">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（2）向甲方所在地的人民法院提起诉讼。</w:t>
      </w:r>
    </w:p>
    <w:p w14:paraId="35A9F1F6">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第十三条　合同的变更、中止或者终止</w:t>
      </w:r>
    </w:p>
    <w:p w14:paraId="13B73A5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14:paraId="284DBEE8">
      <w:pPr>
        <w:pStyle w:val="17"/>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2AC69E63">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第十四条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14:paraId="1683FBBB">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1.政府采购合同</w:t>
      </w:r>
    </w:p>
    <w:p w14:paraId="6B2F6ADB">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2.中标通知书；</w:t>
      </w:r>
    </w:p>
    <w:p w14:paraId="0FDBE7AD">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3.投标文件；</w:t>
      </w:r>
    </w:p>
    <w:p w14:paraId="306D9E3D">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4.招标文件及更正公告（澄清或补充通知）；</w:t>
      </w:r>
    </w:p>
    <w:p w14:paraId="1F92DC0A">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5.标准、规范及有关技术文件；</w:t>
      </w:r>
    </w:p>
    <w:p w14:paraId="7C1F01E1">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6.双方约定的其他合同文件。</w:t>
      </w:r>
    </w:p>
    <w:p w14:paraId="692EA5E5">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14:paraId="767D674A">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w:t>
      </w:r>
      <w:r>
        <w:rPr>
          <w:rFonts w:hint="eastAsia" w:hAnsi="宋体"/>
          <w:b/>
          <w:color w:val="auto"/>
          <w:szCs w:val="21"/>
          <w:highlight w:val="none"/>
        </w:rPr>
        <w:t>十五</w:t>
      </w:r>
      <w:r>
        <w:rPr>
          <w:rFonts w:hint="eastAsia" w:ascii="宋体" w:hAnsi="宋体"/>
          <w:b/>
          <w:color w:val="auto"/>
          <w:szCs w:val="21"/>
          <w:highlight w:val="none"/>
        </w:rPr>
        <w:t>条　知识产权和保密要求</w:t>
      </w:r>
    </w:p>
    <w:p w14:paraId="2A6D0D7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14:paraId="3493141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14:paraId="3EE5585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DBF3CE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63BDE76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0F1F664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6.乙方保证将要交付的货物的所有权完全属于乙方且无任何抵押、质押、查封等产权瑕疵。</w:t>
      </w:r>
    </w:p>
    <w:p w14:paraId="6714E4AC">
      <w:pPr>
        <w:pStyle w:val="2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第十六条  合同生效及其他</w:t>
      </w:r>
    </w:p>
    <w:p w14:paraId="531701D0">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111BB32F">
      <w:pPr>
        <w:pStyle w:val="17"/>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2.合同执行中涉及采购资金和采购内容修改或者补充的，并签书面补充协议报财政部门备案，方可作为主合同不可分割的一部分。</w:t>
      </w:r>
    </w:p>
    <w:p w14:paraId="71A82E2F">
      <w:pPr>
        <w:pStyle w:val="17"/>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3.合同生效后，甲乙双方不得因姓名、名称的变更或者法定代表人、负责人、承办人的变动而不履行合同义务。</w:t>
      </w:r>
    </w:p>
    <w:p w14:paraId="3CFC5D2A">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4.本合同未尽事宜，遵照《中华人民共和国民法典》有关条文执行。</w:t>
      </w:r>
    </w:p>
    <w:p w14:paraId="18F1AD5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5.本合同一式</w:t>
      </w:r>
      <w:r>
        <w:rPr>
          <w:rFonts w:hint="eastAsia" w:ascii="宋体" w:hAnsi="宋体"/>
          <w:color w:val="auto"/>
          <w:szCs w:val="21"/>
          <w:highlight w:val="none"/>
          <w:u w:val="single"/>
        </w:rPr>
        <w:t>四</w:t>
      </w:r>
      <w:r>
        <w:rPr>
          <w:rFonts w:hint="eastAsia" w:ascii="宋体" w:hAnsi="宋体"/>
          <w:color w:val="auto"/>
          <w:szCs w:val="21"/>
          <w:highlight w:val="none"/>
        </w:rPr>
        <w:t>份，具有同等法律效力，财政部门（政府采购监管部门）、采购代理机构各一份，甲乙双方各一份。</w:t>
      </w:r>
    </w:p>
    <w:p w14:paraId="50BDCE63">
      <w:pPr>
        <w:snapToGrid w:val="0"/>
        <w:spacing w:line="360" w:lineRule="auto"/>
        <w:rPr>
          <w:rFonts w:hint="eastAsia" w:ascii="宋体" w:hAnsi="宋体"/>
          <w:color w:val="auto"/>
          <w:szCs w:val="21"/>
          <w:highlight w:val="none"/>
        </w:rPr>
      </w:pPr>
    </w:p>
    <w:p w14:paraId="7D8FC874">
      <w:pPr>
        <w:tabs>
          <w:tab w:val="left" w:pos="4395"/>
        </w:tabs>
        <w:spacing w:line="360" w:lineRule="auto"/>
        <w:rPr>
          <w:rFonts w:hint="eastAsia" w:ascii="宋体" w:hAnsi="宋体"/>
          <w:b/>
          <w:color w:val="auto"/>
          <w:szCs w:val="21"/>
          <w:highlight w:val="none"/>
        </w:rPr>
      </w:pP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乙方（盖章）：</w:t>
      </w:r>
    </w:p>
    <w:p w14:paraId="289DF6F1">
      <w:pPr>
        <w:tabs>
          <w:tab w:val="left" w:pos="4395"/>
        </w:tabs>
        <w:spacing w:line="360" w:lineRule="auto"/>
        <w:rPr>
          <w:rFonts w:hint="eastAsia"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1BD4B5C7">
      <w:pPr>
        <w:tabs>
          <w:tab w:val="left" w:pos="4395"/>
        </w:tabs>
        <w:spacing w:line="360" w:lineRule="auto"/>
        <w:rPr>
          <w:rFonts w:hint="eastAsia" w:ascii="宋体" w:hAnsi="宋体"/>
          <w:color w:val="auto"/>
          <w:szCs w:val="21"/>
          <w:highlight w:val="none"/>
        </w:rPr>
      </w:pPr>
    </w:p>
    <w:p w14:paraId="20C873F1">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签定日期：　　　年　　月　　日</w:t>
      </w:r>
      <w:r>
        <w:rPr>
          <w:rFonts w:hint="eastAsia" w:ascii="宋体" w:hAnsi="宋体"/>
          <w:color w:val="auto"/>
          <w:szCs w:val="21"/>
          <w:highlight w:val="none"/>
        </w:rPr>
        <w:tab/>
      </w:r>
      <w:r>
        <w:rPr>
          <w:rFonts w:hint="eastAsia" w:ascii="宋体" w:hAnsi="宋体"/>
          <w:color w:val="auto"/>
          <w:szCs w:val="21"/>
          <w:highlight w:val="none"/>
        </w:rPr>
        <w:t>签定日期：　　　年　　月　　日</w:t>
      </w:r>
    </w:p>
    <w:p w14:paraId="7FD5B24E">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5E6AF07E">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银行账号：</w:t>
      </w:r>
    </w:p>
    <w:p w14:paraId="785D3866">
      <w:pPr>
        <w:tabs>
          <w:tab w:val="left" w:pos="4395"/>
        </w:tabs>
        <w:spacing w:line="360" w:lineRule="auto"/>
        <w:rPr>
          <w:rFonts w:hint="eastAsia" w:ascii="宋体" w:hAnsi="宋体"/>
          <w:bCs/>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 户 行：</w:t>
      </w:r>
      <w:r>
        <w:rPr>
          <w:rFonts w:hint="eastAsia" w:ascii="宋体" w:hAnsi="宋体"/>
          <w:bCs/>
          <w:color w:val="auto"/>
          <w:szCs w:val="21"/>
          <w:highlight w:val="none"/>
        </w:rPr>
        <w:t xml:space="preserve"> </w:t>
      </w:r>
    </w:p>
    <w:p w14:paraId="0E4BC7AD">
      <w:pPr>
        <w:pStyle w:val="17"/>
        <w:rPr>
          <w:rFonts w:hint="eastAsia"/>
          <w:color w:val="auto"/>
          <w:sz w:val="21"/>
          <w:highlight w:val="none"/>
        </w:rPr>
      </w:pPr>
    </w:p>
    <w:p w14:paraId="594F3190">
      <w:pPr>
        <w:snapToGrid w:val="0"/>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14:paraId="74CF350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46"/>
        <w:tblW w:w="0" w:type="auto"/>
        <w:tblInd w:w="0" w:type="dxa"/>
        <w:tblLayout w:type="fixed"/>
        <w:tblCellMar>
          <w:top w:w="0" w:type="dxa"/>
          <w:left w:w="108" w:type="dxa"/>
          <w:bottom w:w="0" w:type="dxa"/>
          <w:right w:w="108" w:type="dxa"/>
        </w:tblCellMar>
      </w:tblPr>
      <w:tblGrid>
        <w:gridCol w:w="4248"/>
        <w:gridCol w:w="4274"/>
      </w:tblGrid>
      <w:tr w14:paraId="5E7CF478">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6730E761">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14:paraId="4528639E">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6AA12C9B">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14:paraId="6CF7CEEE">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14:paraId="4124725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质保期责任：</w:t>
            </w:r>
          </w:p>
        </w:tc>
      </w:tr>
      <w:tr w14:paraId="69DC91BA">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5D24A38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14:paraId="7BF4C4D7">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3E78838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14:paraId="65DC888F">
            <w:pPr>
              <w:snapToGrid w:val="0"/>
              <w:spacing w:line="360" w:lineRule="auto"/>
              <w:ind w:firstLine="422" w:firstLineChars="200"/>
              <w:rPr>
                <w:rFonts w:hint="eastAsia" w:ascii="宋体" w:hAnsi="宋体"/>
                <w:b/>
                <w:color w:val="auto"/>
                <w:szCs w:val="21"/>
                <w:highlight w:val="none"/>
              </w:rPr>
            </w:pPr>
          </w:p>
          <w:p w14:paraId="26AA4C79">
            <w:pPr>
              <w:snapToGrid w:val="0"/>
              <w:spacing w:line="360" w:lineRule="auto"/>
              <w:rPr>
                <w:rFonts w:hint="eastAsia" w:ascii="宋体" w:hAnsi="宋体"/>
                <w:b/>
                <w:color w:val="auto"/>
                <w:szCs w:val="21"/>
                <w:highlight w:val="none"/>
              </w:rPr>
            </w:pPr>
          </w:p>
          <w:p w14:paraId="2AF57EBA">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51D6AA2F">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14:paraId="0EE8D482">
            <w:pPr>
              <w:snapToGrid w:val="0"/>
              <w:spacing w:line="360" w:lineRule="auto"/>
              <w:ind w:firstLine="422" w:firstLineChars="200"/>
              <w:rPr>
                <w:rFonts w:hint="eastAsia" w:ascii="宋体" w:hAnsi="宋体"/>
                <w:b/>
                <w:color w:val="auto"/>
                <w:szCs w:val="21"/>
                <w:highlight w:val="none"/>
              </w:rPr>
            </w:pPr>
          </w:p>
          <w:p w14:paraId="2A934465">
            <w:pPr>
              <w:snapToGrid w:val="0"/>
              <w:spacing w:line="360" w:lineRule="auto"/>
              <w:rPr>
                <w:rFonts w:hint="eastAsia" w:ascii="宋体" w:hAnsi="宋体"/>
                <w:b/>
                <w:color w:val="auto"/>
                <w:szCs w:val="21"/>
                <w:highlight w:val="none"/>
              </w:rPr>
            </w:pPr>
          </w:p>
          <w:p w14:paraId="6C31343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2FF20269">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4617EC9">
      <w:pPr>
        <w:pStyle w:val="17"/>
        <w:jc w:val="center"/>
        <w:rPr>
          <w:rFonts w:ascii="宋体" w:hAnsi="宋体"/>
          <w:bCs/>
          <w:color w:val="auto"/>
          <w:sz w:val="32"/>
          <w:szCs w:val="32"/>
          <w:highlight w:val="none"/>
        </w:rPr>
      </w:pPr>
      <w:r>
        <w:rPr>
          <w:rFonts w:ascii="宋体" w:hAnsi="宋体"/>
          <w:color w:val="auto"/>
          <w:szCs w:val="21"/>
          <w:highlight w:val="none"/>
        </w:rPr>
        <w:br w:type="page"/>
      </w:r>
    </w:p>
    <w:bookmarkEnd w:id="157"/>
    <w:p w14:paraId="2EBFFE25">
      <w:pPr>
        <w:snapToGrid w:val="0"/>
        <w:spacing w:line="480" w:lineRule="auto"/>
        <w:rPr>
          <w:rFonts w:hint="eastAsia" w:ascii="宋体" w:hAnsi="宋体"/>
          <w:bCs/>
          <w:color w:val="auto"/>
          <w:sz w:val="32"/>
          <w:szCs w:val="32"/>
          <w:highlight w:val="none"/>
        </w:rPr>
      </w:pPr>
    </w:p>
    <w:p w14:paraId="07B3179D">
      <w:pPr>
        <w:snapToGrid w:val="0"/>
        <w:jc w:val="center"/>
        <w:rPr>
          <w:rFonts w:hint="eastAsia" w:ascii="宋体" w:hAnsi="宋体"/>
          <w:bCs/>
          <w:color w:val="auto"/>
          <w:sz w:val="32"/>
          <w:szCs w:val="32"/>
          <w:highlight w:val="none"/>
        </w:rPr>
      </w:pPr>
    </w:p>
    <w:p w14:paraId="022EA819">
      <w:pPr>
        <w:snapToGrid w:val="0"/>
        <w:jc w:val="center"/>
        <w:rPr>
          <w:rFonts w:hint="eastAsia" w:ascii="宋体" w:hAnsi="宋体"/>
          <w:bCs/>
          <w:color w:val="auto"/>
          <w:sz w:val="32"/>
          <w:szCs w:val="32"/>
          <w:highlight w:val="none"/>
        </w:rPr>
      </w:pPr>
    </w:p>
    <w:p w14:paraId="57DF0BBF">
      <w:pPr>
        <w:snapToGrid w:val="0"/>
        <w:jc w:val="center"/>
        <w:rPr>
          <w:rFonts w:hint="eastAsia" w:ascii="宋体" w:hAnsi="宋体"/>
          <w:bCs/>
          <w:color w:val="auto"/>
          <w:sz w:val="32"/>
          <w:szCs w:val="32"/>
          <w:highlight w:val="none"/>
        </w:rPr>
      </w:pPr>
    </w:p>
    <w:p w14:paraId="2211CD96">
      <w:pPr>
        <w:snapToGrid w:val="0"/>
        <w:jc w:val="center"/>
        <w:rPr>
          <w:rFonts w:hint="eastAsia" w:ascii="宋体" w:hAnsi="宋体"/>
          <w:bCs/>
          <w:color w:val="auto"/>
          <w:sz w:val="32"/>
          <w:szCs w:val="32"/>
          <w:highlight w:val="none"/>
        </w:rPr>
      </w:pPr>
    </w:p>
    <w:p w14:paraId="07BDD2AF">
      <w:pPr>
        <w:snapToGrid w:val="0"/>
        <w:jc w:val="center"/>
        <w:rPr>
          <w:rFonts w:hint="eastAsia" w:ascii="宋体" w:hAnsi="宋体"/>
          <w:bCs/>
          <w:color w:val="auto"/>
          <w:sz w:val="32"/>
          <w:szCs w:val="32"/>
          <w:highlight w:val="none"/>
        </w:rPr>
      </w:pPr>
    </w:p>
    <w:p w14:paraId="2FFFF0FC">
      <w:pPr>
        <w:snapToGrid w:val="0"/>
        <w:jc w:val="center"/>
        <w:rPr>
          <w:rFonts w:hint="eastAsia" w:ascii="宋体" w:hAnsi="宋体"/>
          <w:bCs/>
          <w:color w:val="auto"/>
          <w:sz w:val="32"/>
          <w:szCs w:val="32"/>
          <w:highlight w:val="none"/>
        </w:rPr>
      </w:pPr>
    </w:p>
    <w:p w14:paraId="6CB89A87">
      <w:pPr>
        <w:snapToGrid w:val="0"/>
        <w:jc w:val="center"/>
        <w:rPr>
          <w:rFonts w:hint="eastAsia" w:ascii="宋体" w:hAnsi="宋体"/>
          <w:bCs/>
          <w:color w:val="auto"/>
          <w:sz w:val="32"/>
          <w:szCs w:val="32"/>
          <w:highlight w:val="none"/>
        </w:rPr>
      </w:pPr>
    </w:p>
    <w:p w14:paraId="05EFECD9">
      <w:pPr>
        <w:snapToGrid w:val="0"/>
        <w:jc w:val="center"/>
        <w:rPr>
          <w:rFonts w:hint="eastAsia" w:ascii="宋体" w:hAnsi="宋体"/>
          <w:bCs/>
          <w:color w:val="auto"/>
          <w:sz w:val="32"/>
          <w:szCs w:val="32"/>
          <w:highlight w:val="none"/>
        </w:rPr>
      </w:pPr>
    </w:p>
    <w:p w14:paraId="2F466FBA">
      <w:pPr>
        <w:snapToGrid w:val="0"/>
        <w:jc w:val="center"/>
        <w:rPr>
          <w:rFonts w:hint="eastAsia" w:ascii="宋体" w:hAnsi="宋体"/>
          <w:bCs/>
          <w:color w:val="auto"/>
          <w:sz w:val="32"/>
          <w:szCs w:val="32"/>
          <w:highlight w:val="none"/>
        </w:rPr>
      </w:pPr>
    </w:p>
    <w:p w14:paraId="7ECA047A">
      <w:pPr>
        <w:snapToGrid w:val="0"/>
        <w:jc w:val="center"/>
        <w:rPr>
          <w:rFonts w:hint="eastAsia" w:ascii="宋体" w:hAnsi="宋体"/>
          <w:bCs/>
          <w:color w:val="auto"/>
          <w:sz w:val="32"/>
          <w:szCs w:val="32"/>
          <w:highlight w:val="none"/>
        </w:rPr>
      </w:pPr>
    </w:p>
    <w:p w14:paraId="198DEE41">
      <w:pPr>
        <w:snapToGrid w:val="0"/>
        <w:jc w:val="center"/>
        <w:rPr>
          <w:rFonts w:hint="eastAsia" w:ascii="宋体" w:hAnsi="宋体"/>
          <w:bCs/>
          <w:color w:val="auto"/>
          <w:sz w:val="32"/>
          <w:szCs w:val="32"/>
          <w:highlight w:val="none"/>
        </w:rPr>
      </w:pPr>
    </w:p>
    <w:p w14:paraId="014D8FC4">
      <w:pPr>
        <w:pStyle w:val="2"/>
        <w:jc w:val="center"/>
        <w:rPr>
          <w:rFonts w:hint="eastAsia"/>
          <w:color w:val="auto"/>
          <w:highlight w:val="none"/>
        </w:rPr>
      </w:pPr>
      <w:bookmarkStart w:id="158" w:name="_Toc74320805"/>
      <w:r>
        <w:rPr>
          <w:rFonts w:hint="eastAsia"/>
          <w:color w:val="auto"/>
          <w:highlight w:val="none"/>
        </w:rPr>
        <w:t>第六章　投标文件格式</w:t>
      </w:r>
      <w:bookmarkEnd w:id="158"/>
    </w:p>
    <w:p w14:paraId="6FE7F165">
      <w:pPr>
        <w:snapToGrid w:val="0"/>
        <w:spacing w:before="50" w:after="50"/>
        <w:outlineLvl w:val="1"/>
        <w:rPr>
          <w:rFonts w:hint="eastAsia" w:ascii="宋体" w:hAnsi="宋体"/>
          <w:color w:val="auto"/>
          <w:sz w:val="32"/>
          <w:szCs w:val="20"/>
          <w:highlight w:val="none"/>
        </w:rPr>
      </w:pPr>
    </w:p>
    <w:p w14:paraId="27DFC352">
      <w:pPr>
        <w:snapToGrid w:val="0"/>
        <w:spacing w:before="50" w:after="50"/>
        <w:outlineLvl w:val="1"/>
        <w:rPr>
          <w:rFonts w:hint="eastAsia" w:ascii="宋体" w:hAnsi="宋体"/>
          <w:color w:val="auto"/>
          <w:sz w:val="32"/>
          <w:szCs w:val="20"/>
          <w:highlight w:val="none"/>
        </w:rPr>
      </w:pPr>
    </w:p>
    <w:p w14:paraId="6133213D">
      <w:pPr>
        <w:snapToGrid w:val="0"/>
        <w:spacing w:before="50" w:after="50"/>
        <w:outlineLvl w:val="1"/>
        <w:rPr>
          <w:rFonts w:hint="eastAsia" w:ascii="宋体" w:hAnsi="宋体"/>
          <w:color w:val="auto"/>
          <w:sz w:val="32"/>
          <w:szCs w:val="20"/>
          <w:highlight w:val="none"/>
        </w:rPr>
      </w:pPr>
    </w:p>
    <w:p w14:paraId="7B9377CC">
      <w:pPr>
        <w:snapToGrid w:val="0"/>
        <w:spacing w:before="50" w:after="50"/>
        <w:outlineLvl w:val="1"/>
        <w:rPr>
          <w:rFonts w:hint="eastAsia" w:ascii="宋体" w:hAnsi="宋体"/>
          <w:color w:val="auto"/>
          <w:sz w:val="32"/>
          <w:szCs w:val="20"/>
          <w:highlight w:val="none"/>
        </w:rPr>
      </w:pPr>
    </w:p>
    <w:p w14:paraId="0FD6D4DC">
      <w:pPr>
        <w:snapToGrid w:val="0"/>
        <w:spacing w:before="50" w:after="50"/>
        <w:outlineLvl w:val="1"/>
        <w:rPr>
          <w:rFonts w:hint="eastAsia" w:ascii="宋体" w:hAnsi="宋体"/>
          <w:color w:val="auto"/>
          <w:sz w:val="32"/>
          <w:szCs w:val="20"/>
          <w:highlight w:val="none"/>
        </w:rPr>
      </w:pPr>
    </w:p>
    <w:p w14:paraId="339468CF">
      <w:pPr>
        <w:snapToGrid w:val="0"/>
        <w:spacing w:before="50" w:after="50"/>
        <w:outlineLvl w:val="1"/>
        <w:rPr>
          <w:rFonts w:hint="eastAsia" w:ascii="宋体" w:hAnsi="宋体"/>
          <w:color w:val="auto"/>
          <w:sz w:val="32"/>
          <w:szCs w:val="20"/>
          <w:highlight w:val="none"/>
        </w:rPr>
      </w:pPr>
    </w:p>
    <w:p w14:paraId="7CF8EEC0">
      <w:pPr>
        <w:snapToGrid w:val="0"/>
        <w:spacing w:before="50" w:after="50"/>
        <w:outlineLvl w:val="1"/>
        <w:rPr>
          <w:rFonts w:hint="eastAsia" w:ascii="宋体" w:hAnsi="宋体"/>
          <w:color w:val="auto"/>
          <w:sz w:val="32"/>
          <w:szCs w:val="20"/>
          <w:highlight w:val="none"/>
        </w:rPr>
      </w:pPr>
    </w:p>
    <w:p w14:paraId="5A67841E">
      <w:pPr>
        <w:snapToGrid w:val="0"/>
        <w:spacing w:before="50" w:after="50"/>
        <w:outlineLvl w:val="1"/>
        <w:rPr>
          <w:rFonts w:hint="eastAsia" w:ascii="宋体" w:hAnsi="宋体"/>
          <w:color w:val="auto"/>
          <w:sz w:val="32"/>
          <w:szCs w:val="20"/>
          <w:highlight w:val="none"/>
        </w:rPr>
      </w:pPr>
    </w:p>
    <w:p w14:paraId="57C50E8C">
      <w:pPr>
        <w:snapToGrid w:val="0"/>
        <w:spacing w:before="50" w:after="50"/>
        <w:outlineLvl w:val="1"/>
        <w:rPr>
          <w:rFonts w:hint="eastAsia" w:ascii="宋体" w:hAnsi="宋体"/>
          <w:color w:val="auto"/>
          <w:sz w:val="32"/>
          <w:szCs w:val="20"/>
          <w:highlight w:val="none"/>
        </w:rPr>
      </w:pPr>
    </w:p>
    <w:p w14:paraId="3483B33D">
      <w:pPr>
        <w:snapToGrid w:val="0"/>
        <w:spacing w:before="50" w:after="50"/>
        <w:outlineLvl w:val="1"/>
        <w:rPr>
          <w:rFonts w:hint="eastAsia" w:ascii="宋体" w:hAnsi="宋体"/>
          <w:color w:val="auto"/>
          <w:sz w:val="32"/>
          <w:szCs w:val="20"/>
          <w:highlight w:val="none"/>
        </w:rPr>
      </w:pPr>
    </w:p>
    <w:p w14:paraId="4CBCB4CD">
      <w:pPr>
        <w:snapToGrid w:val="0"/>
        <w:spacing w:before="50" w:after="50"/>
        <w:outlineLvl w:val="1"/>
        <w:rPr>
          <w:rFonts w:hint="eastAsia" w:ascii="宋体" w:hAnsi="宋体"/>
          <w:color w:val="auto"/>
          <w:sz w:val="32"/>
          <w:szCs w:val="20"/>
          <w:highlight w:val="none"/>
        </w:rPr>
      </w:pPr>
    </w:p>
    <w:p w14:paraId="5382051C">
      <w:pPr>
        <w:snapToGrid w:val="0"/>
        <w:spacing w:before="50" w:after="50"/>
        <w:outlineLvl w:val="1"/>
        <w:rPr>
          <w:rFonts w:hint="eastAsia" w:ascii="宋体" w:hAnsi="宋体"/>
          <w:color w:val="auto"/>
          <w:sz w:val="32"/>
          <w:szCs w:val="20"/>
          <w:highlight w:val="none"/>
        </w:rPr>
      </w:pPr>
    </w:p>
    <w:p w14:paraId="004D50FA">
      <w:pPr>
        <w:snapToGrid w:val="0"/>
        <w:spacing w:before="50" w:after="50"/>
        <w:outlineLvl w:val="1"/>
        <w:rPr>
          <w:rFonts w:hint="eastAsia" w:ascii="宋体" w:hAnsi="宋体"/>
          <w:color w:val="auto"/>
          <w:sz w:val="32"/>
          <w:szCs w:val="20"/>
          <w:highlight w:val="none"/>
        </w:rPr>
      </w:pPr>
    </w:p>
    <w:p w14:paraId="66444CB0">
      <w:pPr>
        <w:snapToGrid w:val="0"/>
        <w:spacing w:before="120" w:beforeLines="50" w:after="50"/>
        <w:jc w:val="center"/>
        <w:outlineLvl w:val="1"/>
        <w:rPr>
          <w:rFonts w:hint="eastAsia" w:ascii="宋体" w:hAnsi="宋体"/>
          <w:color w:val="auto"/>
          <w:highlight w:val="none"/>
        </w:rPr>
      </w:pPr>
    </w:p>
    <w:p w14:paraId="327B2C83">
      <w:pPr>
        <w:rPr>
          <w:rFonts w:hint="eastAsia"/>
          <w:b/>
          <w:color w:val="auto"/>
          <w:sz w:val="28"/>
          <w:szCs w:val="28"/>
          <w:highlight w:val="none"/>
        </w:rPr>
      </w:pPr>
      <w:bookmarkStart w:id="159" w:name="_Toc19686836"/>
      <w:bookmarkStart w:id="160" w:name="_Toc254970698"/>
      <w:bookmarkStart w:id="161" w:name="_Toc254970557"/>
      <w:r>
        <w:rPr>
          <w:rFonts w:hint="eastAsia"/>
          <w:b/>
          <w:color w:val="auto"/>
          <w:sz w:val="28"/>
          <w:szCs w:val="28"/>
          <w:highlight w:val="none"/>
        </w:rPr>
        <w:t>一、报价文件格式</w:t>
      </w:r>
      <w:bookmarkEnd w:id="159"/>
    </w:p>
    <w:p w14:paraId="440D62B6">
      <w:pPr>
        <w:snapToGrid w:val="0"/>
        <w:spacing w:before="120" w:beforeLines="5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14:paraId="167E7CEE">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081A7BEF">
      <w:pPr>
        <w:snapToGrid w:val="0"/>
        <w:spacing w:before="120" w:beforeLines="50" w:after="50" w:line="400" w:lineRule="exact"/>
        <w:jc w:val="left"/>
        <w:rPr>
          <w:rFonts w:hint="eastAsia" w:ascii="宋体" w:hAnsi="宋体" w:eastAsia="方正小标宋简体"/>
          <w:bCs/>
          <w:color w:val="auto"/>
          <w:sz w:val="48"/>
          <w:szCs w:val="48"/>
          <w:highlight w:val="none"/>
        </w:rPr>
      </w:pPr>
    </w:p>
    <w:p w14:paraId="44B1B6C1">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14:paraId="1A85EAE8">
      <w:pPr>
        <w:snapToGrid w:val="0"/>
        <w:spacing w:before="120" w:beforeLines="50" w:after="50" w:line="400" w:lineRule="exact"/>
        <w:rPr>
          <w:rFonts w:hint="eastAsia" w:ascii="宋体" w:hAnsi="宋体"/>
          <w:bCs/>
          <w:color w:val="auto"/>
          <w:sz w:val="24"/>
          <w:szCs w:val="20"/>
          <w:highlight w:val="none"/>
        </w:rPr>
      </w:pPr>
    </w:p>
    <w:p w14:paraId="3C63FC7E">
      <w:pPr>
        <w:snapToGrid w:val="0"/>
        <w:spacing w:before="120" w:beforeLines="50" w:after="50" w:line="400" w:lineRule="exact"/>
        <w:rPr>
          <w:rFonts w:hint="eastAsia" w:ascii="宋体" w:hAnsi="宋体"/>
          <w:bCs/>
          <w:color w:val="auto"/>
          <w:sz w:val="24"/>
          <w:szCs w:val="20"/>
          <w:highlight w:val="none"/>
        </w:rPr>
      </w:pPr>
    </w:p>
    <w:p w14:paraId="456D1D28">
      <w:pPr>
        <w:snapToGrid w:val="0"/>
        <w:spacing w:before="120" w:beforeLines="50" w:after="50" w:line="400" w:lineRule="exact"/>
        <w:rPr>
          <w:rFonts w:hint="eastAsia" w:ascii="宋体" w:hAnsi="宋体"/>
          <w:bCs/>
          <w:color w:val="auto"/>
          <w:sz w:val="24"/>
          <w:szCs w:val="20"/>
          <w:highlight w:val="none"/>
        </w:rPr>
      </w:pPr>
    </w:p>
    <w:p w14:paraId="34371FBE">
      <w:pPr>
        <w:snapToGrid w:val="0"/>
        <w:spacing w:before="120" w:beforeLines="50" w:after="50" w:line="400" w:lineRule="exact"/>
        <w:rPr>
          <w:rFonts w:hint="eastAsia" w:ascii="宋体" w:hAnsi="宋体"/>
          <w:bCs/>
          <w:color w:val="auto"/>
          <w:sz w:val="24"/>
          <w:szCs w:val="20"/>
          <w:highlight w:val="none"/>
        </w:rPr>
      </w:pPr>
    </w:p>
    <w:p w14:paraId="6D261BB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03D70A3A">
      <w:pPr>
        <w:snapToGrid w:val="0"/>
        <w:spacing w:before="120" w:beforeLines="50" w:after="50" w:line="400" w:lineRule="exact"/>
        <w:ind w:firstLine="360" w:firstLineChars="150"/>
        <w:rPr>
          <w:rFonts w:hint="eastAsia" w:ascii="宋体" w:hAnsi="宋体"/>
          <w:bCs/>
          <w:color w:val="auto"/>
          <w:sz w:val="24"/>
          <w:highlight w:val="none"/>
        </w:rPr>
      </w:pPr>
    </w:p>
    <w:p w14:paraId="3282FDCC">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36685F5A">
      <w:pPr>
        <w:snapToGrid w:val="0"/>
        <w:spacing w:before="120" w:beforeLines="50" w:after="50" w:line="400" w:lineRule="exact"/>
        <w:ind w:firstLine="360" w:firstLineChars="150"/>
        <w:rPr>
          <w:rFonts w:hint="eastAsia" w:ascii="宋体" w:hAnsi="宋体"/>
          <w:bCs/>
          <w:color w:val="auto"/>
          <w:sz w:val="24"/>
          <w:highlight w:val="none"/>
        </w:rPr>
      </w:pPr>
    </w:p>
    <w:p w14:paraId="52CCFFE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4940C6F">
      <w:pPr>
        <w:snapToGrid w:val="0"/>
        <w:spacing w:before="120" w:beforeLines="50" w:after="50" w:line="400" w:lineRule="exact"/>
        <w:ind w:firstLine="360" w:firstLineChars="150"/>
        <w:rPr>
          <w:rFonts w:hint="eastAsia" w:ascii="宋体" w:hAnsi="宋体"/>
          <w:bCs/>
          <w:color w:val="auto"/>
          <w:sz w:val="24"/>
          <w:highlight w:val="none"/>
        </w:rPr>
      </w:pPr>
    </w:p>
    <w:p w14:paraId="3424BA3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88E0A7C">
      <w:pPr>
        <w:snapToGrid w:val="0"/>
        <w:spacing w:before="120" w:beforeLines="50" w:after="50" w:line="400" w:lineRule="exact"/>
        <w:ind w:firstLine="360" w:firstLineChars="150"/>
        <w:rPr>
          <w:rFonts w:hint="eastAsia" w:ascii="宋体" w:hAnsi="宋体"/>
          <w:bCs/>
          <w:color w:val="auto"/>
          <w:sz w:val="24"/>
          <w:highlight w:val="none"/>
        </w:rPr>
      </w:pPr>
    </w:p>
    <w:p w14:paraId="71609D82">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5F9FC5A0">
      <w:pPr>
        <w:pStyle w:val="6"/>
        <w:snapToGrid w:val="0"/>
        <w:spacing w:before="50" w:after="50" w:line="400" w:lineRule="exact"/>
        <w:ind w:firstLine="960" w:firstLineChars="400"/>
        <w:rPr>
          <w:rFonts w:hint="eastAsia" w:ascii="宋体" w:hAnsi="宋体"/>
          <w:bCs/>
          <w:color w:val="auto"/>
          <w:sz w:val="24"/>
          <w:szCs w:val="24"/>
          <w:highlight w:val="none"/>
        </w:rPr>
      </w:pPr>
    </w:p>
    <w:p w14:paraId="0E360DC7">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6969BA26">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02C76EE">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7E32B8EC">
      <w:pPr>
        <w:snapToGrid w:val="0"/>
        <w:spacing w:before="120" w:beforeLines="50" w:after="50"/>
        <w:rPr>
          <w:rFonts w:hint="eastAsia" w:ascii="宋体" w:hAnsi="宋体"/>
          <w:b/>
          <w:color w:val="auto"/>
          <w:sz w:val="24"/>
          <w:highlight w:val="none"/>
        </w:rPr>
      </w:pPr>
    </w:p>
    <w:p w14:paraId="5D71CF44">
      <w:pPr>
        <w:snapToGrid w:val="0"/>
        <w:spacing w:before="120" w:beforeLines="50" w:after="50"/>
        <w:rPr>
          <w:rFonts w:hint="eastAsia" w:ascii="宋体" w:hAnsi="宋体"/>
          <w:b/>
          <w:color w:val="auto"/>
          <w:sz w:val="24"/>
          <w:highlight w:val="none"/>
        </w:rPr>
      </w:pPr>
    </w:p>
    <w:p w14:paraId="5CFBB194">
      <w:pPr>
        <w:snapToGrid w:val="0"/>
        <w:spacing w:before="120" w:beforeLines="50" w:after="50"/>
        <w:rPr>
          <w:rFonts w:hint="eastAsia" w:ascii="宋体" w:hAnsi="宋体"/>
          <w:b/>
          <w:color w:val="auto"/>
          <w:sz w:val="24"/>
          <w:highlight w:val="none"/>
        </w:rPr>
      </w:pPr>
    </w:p>
    <w:p w14:paraId="6E6B7BA3">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4D3CEDDB">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411797BD">
      <w:pPr>
        <w:snapToGrid w:val="0"/>
        <w:spacing w:before="120" w:beforeLines="50" w:after="50" w:line="320" w:lineRule="exact"/>
        <w:rPr>
          <w:rFonts w:hint="eastAsia" w:ascii="宋体" w:hAnsi="宋体"/>
          <w:b/>
          <w:color w:val="auto"/>
          <w:sz w:val="32"/>
          <w:szCs w:val="32"/>
          <w:highlight w:val="none"/>
        </w:rPr>
      </w:pPr>
    </w:p>
    <w:p w14:paraId="0FDF481B">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1CAA2A1">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17238725">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14:paraId="3F9CCE2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52DA8B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0003DEF4">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32F7B7A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62E1D7A7">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63EC522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3BFA5CF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06FA79C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43766A2A">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623EA424">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79EB31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9.与本项目有关的一切正式往来信函请寄：</w:t>
      </w:r>
    </w:p>
    <w:p w14:paraId="19FCD44A">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64C9D63E">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D749816">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7D3275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CBBADEB">
      <w:pPr>
        <w:pStyle w:val="17"/>
        <w:rPr>
          <w:rFonts w:hint="eastAsia"/>
          <w:color w:val="auto"/>
          <w:highlight w:val="none"/>
        </w:rPr>
      </w:pPr>
    </w:p>
    <w:p w14:paraId="54AEA26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30169962">
      <w:pPr>
        <w:pStyle w:val="24"/>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5EC14530">
      <w:pPr>
        <w:pStyle w:val="24"/>
        <w:spacing w:line="360" w:lineRule="auto"/>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D89BE01">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14:paraId="18070E06">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06EDC6FD">
      <w:pPr>
        <w:snapToGrid w:val="0"/>
        <w:spacing w:before="50" w:after="50"/>
        <w:jc w:val="center"/>
        <w:rPr>
          <w:rFonts w:hint="eastAsia" w:ascii="宋体" w:hAnsi="宋体"/>
          <w:b/>
          <w:color w:val="auto"/>
          <w:sz w:val="30"/>
          <w:szCs w:val="20"/>
          <w:highlight w:val="none"/>
        </w:rPr>
      </w:pPr>
    </w:p>
    <w:p w14:paraId="14265864">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343851A3">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1491"/>
        <w:gridCol w:w="1281"/>
        <w:gridCol w:w="1399"/>
        <w:gridCol w:w="1155"/>
        <w:gridCol w:w="964"/>
        <w:gridCol w:w="1540"/>
      </w:tblGrid>
      <w:tr w14:paraId="5A077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4F5BE1A1">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7B104AB0">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19B6175F">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820" w:type="pct"/>
            <w:tcBorders>
              <w:top w:val="single" w:color="auto" w:sz="4" w:space="0"/>
              <w:left w:val="single" w:color="auto" w:sz="4" w:space="0"/>
              <w:bottom w:val="single" w:color="auto" w:sz="4" w:space="0"/>
              <w:right w:val="single" w:color="auto" w:sz="4" w:space="0"/>
            </w:tcBorders>
            <w:noWrap w:val="0"/>
            <w:vAlign w:val="center"/>
          </w:tcPr>
          <w:p w14:paraId="1AB6A87E">
            <w:pPr>
              <w:snapToGrid w:val="0"/>
              <w:spacing w:before="50" w:after="50" w:line="36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规格型号</w:t>
            </w:r>
          </w:p>
        </w:tc>
        <w:tc>
          <w:tcPr>
            <w:tcW w:w="677" w:type="pct"/>
            <w:tcBorders>
              <w:top w:val="single" w:color="auto" w:sz="4" w:space="0"/>
              <w:left w:val="single" w:color="auto" w:sz="4" w:space="0"/>
              <w:bottom w:val="single" w:color="auto" w:sz="4" w:space="0"/>
              <w:right w:val="single" w:color="auto" w:sz="4" w:space="0"/>
            </w:tcBorders>
            <w:noWrap w:val="0"/>
            <w:vAlign w:val="center"/>
          </w:tcPr>
          <w:p w14:paraId="3EE1EA4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6C0B1DA2">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14:paraId="7EDD3430">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6027FF96">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14:paraId="5E3D2EC4">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37E4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7245738F">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79CFCF98">
            <w:pPr>
              <w:snapToGrid w:val="0"/>
              <w:spacing w:before="50" w:after="50" w:line="360" w:lineRule="auto"/>
              <w:jc w:val="center"/>
              <w:rPr>
                <w:rFonts w:hint="eastAsia"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20F81EC2">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45686327">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14:paraId="5A119043">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07C75D14">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1D6AA4F4">
            <w:pPr>
              <w:snapToGrid w:val="0"/>
              <w:spacing w:before="50" w:after="50" w:line="360" w:lineRule="auto"/>
              <w:rPr>
                <w:rFonts w:hint="eastAsia" w:ascii="宋体" w:hAnsi="宋体"/>
                <w:color w:val="auto"/>
                <w:sz w:val="24"/>
                <w:highlight w:val="none"/>
              </w:rPr>
            </w:pPr>
          </w:p>
        </w:tc>
      </w:tr>
      <w:tr w14:paraId="2D4C9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1FADC22F">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016C30ED">
            <w:pPr>
              <w:snapToGrid w:val="0"/>
              <w:spacing w:before="50" w:after="50" w:line="360" w:lineRule="auto"/>
              <w:jc w:val="center"/>
              <w:rPr>
                <w:rFonts w:hint="eastAsia"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6CCC2F6B">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4095CED9">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14:paraId="00E9C566">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567A225D">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1226D360">
            <w:pPr>
              <w:snapToGrid w:val="0"/>
              <w:spacing w:before="50" w:after="50" w:line="360" w:lineRule="auto"/>
              <w:rPr>
                <w:rFonts w:hint="eastAsia" w:ascii="宋体" w:hAnsi="宋体"/>
                <w:color w:val="auto"/>
                <w:sz w:val="24"/>
                <w:highlight w:val="none"/>
              </w:rPr>
            </w:pPr>
          </w:p>
        </w:tc>
      </w:tr>
      <w:tr w14:paraId="5D56F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2B4F04E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598FCAF4">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7BBE3663">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7357426B">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14:paraId="2D3E3B02">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074B7E7B">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0EC2C13A">
            <w:pPr>
              <w:snapToGrid w:val="0"/>
              <w:spacing w:before="50" w:after="50" w:line="360" w:lineRule="auto"/>
              <w:rPr>
                <w:rFonts w:hint="eastAsia" w:ascii="宋体" w:hAnsi="宋体"/>
                <w:color w:val="auto"/>
                <w:sz w:val="24"/>
                <w:highlight w:val="none"/>
              </w:rPr>
            </w:pPr>
          </w:p>
        </w:tc>
      </w:tr>
      <w:tr w14:paraId="1BDD4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7A4AE957">
            <w:pPr>
              <w:snapToGrid w:val="0"/>
              <w:spacing w:before="50" w:after="50" w:line="360" w:lineRule="auto"/>
              <w:rPr>
                <w:rFonts w:hint="eastAsia"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45A96C5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1043466C">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1.</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5C53C7D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2.招标文件中列明采购专用耗材的，应按招标文件规定的耗材量或者按耗材的常规试用量提供报价。</w:t>
      </w:r>
    </w:p>
    <w:p w14:paraId="30CE49B2">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3.如为联合体投标，“投标人名称”处必须列明联合体各方名称，并标注联合体牵头人名称，</w:t>
      </w:r>
      <w:r>
        <w:rPr>
          <w:rFonts w:hint="eastAsia" w:ascii="宋体" w:hAnsi="宋体"/>
          <w:b/>
          <w:color w:val="auto"/>
          <w:sz w:val="24"/>
          <w:highlight w:val="none"/>
        </w:rPr>
        <w:t>否则其投标作无效标处理。</w:t>
      </w:r>
    </w:p>
    <w:p w14:paraId="3409EBE9">
      <w:pPr>
        <w:snapToGrid w:val="0"/>
        <w:spacing w:line="360" w:lineRule="auto"/>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4.如为联合体投标，盖章处须加盖联合体牵头人电子签章，</w:t>
      </w:r>
      <w:r>
        <w:rPr>
          <w:rFonts w:hint="eastAsia" w:ascii="宋体" w:hAnsi="宋体"/>
          <w:b/>
          <w:color w:val="auto"/>
          <w:spacing w:val="-6"/>
          <w:sz w:val="24"/>
          <w:highlight w:val="none"/>
        </w:rPr>
        <w:t>否则其投标作无效标处理。</w:t>
      </w:r>
    </w:p>
    <w:p w14:paraId="0ED3A24D">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5.如有多分标，按分标分别提供开标一览表，</w:t>
      </w:r>
      <w:r>
        <w:rPr>
          <w:rFonts w:hint="eastAsia" w:ascii="宋体" w:hAnsi="宋体"/>
          <w:b/>
          <w:color w:val="auto"/>
          <w:sz w:val="24"/>
          <w:highlight w:val="none"/>
        </w:rPr>
        <w:t>否则投标无效。</w:t>
      </w:r>
    </w:p>
    <w:p w14:paraId="1A16D26A">
      <w:pPr>
        <w:pStyle w:val="17"/>
        <w:rPr>
          <w:rFonts w:hint="eastAsia"/>
          <w:color w:val="auto"/>
          <w:highlight w:val="none"/>
        </w:rPr>
      </w:pPr>
    </w:p>
    <w:p w14:paraId="161995F8">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6B88A891">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4F2570AD">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0D98ACBE">
      <w:pPr>
        <w:rPr>
          <w:rFonts w:hint="eastAsia"/>
          <w:b/>
          <w:color w:val="auto"/>
          <w:sz w:val="28"/>
          <w:szCs w:val="28"/>
          <w:highlight w:val="none"/>
        </w:rPr>
      </w:pPr>
      <w:r>
        <w:rPr>
          <w:rFonts w:ascii="宋体" w:hAnsi="宋体"/>
          <w:b/>
          <w:bCs/>
          <w:color w:val="auto"/>
          <w:sz w:val="24"/>
          <w:highlight w:val="none"/>
        </w:rPr>
        <w:br w:type="page"/>
      </w:r>
      <w:bookmarkStart w:id="162" w:name="_Toc19686837"/>
      <w:r>
        <w:rPr>
          <w:rFonts w:hint="eastAsia"/>
          <w:b/>
          <w:color w:val="auto"/>
          <w:sz w:val="28"/>
          <w:szCs w:val="28"/>
          <w:highlight w:val="none"/>
        </w:rPr>
        <w:t>二、资格证明文件格式</w:t>
      </w:r>
      <w:bookmarkEnd w:id="160"/>
      <w:bookmarkEnd w:id="161"/>
      <w:bookmarkEnd w:id="162"/>
    </w:p>
    <w:p w14:paraId="5131D273">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1.资格证明文件封面格式： </w:t>
      </w:r>
    </w:p>
    <w:p w14:paraId="464A4B12">
      <w:pPr>
        <w:snapToGrid w:val="0"/>
        <w:spacing w:before="120" w:beforeLines="50" w:after="50"/>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7BF4D44A">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14:paraId="6BF928E0">
      <w:pPr>
        <w:snapToGrid w:val="0"/>
        <w:spacing w:before="120" w:beforeLines="50" w:after="50"/>
        <w:rPr>
          <w:rFonts w:ascii="宋体" w:hAnsi="宋体"/>
          <w:bCs/>
          <w:color w:val="auto"/>
          <w:sz w:val="24"/>
          <w:szCs w:val="20"/>
          <w:highlight w:val="none"/>
        </w:rPr>
      </w:pPr>
    </w:p>
    <w:p w14:paraId="7958D4D9">
      <w:pPr>
        <w:snapToGrid w:val="0"/>
        <w:spacing w:before="120" w:beforeLines="50" w:after="50"/>
        <w:rPr>
          <w:rFonts w:ascii="宋体" w:hAnsi="宋体"/>
          <w:bCs/>
          <w:color w:val="auto"/>
          <w:sz w:val="24"/>
          <w:szCs w:val="20"/>
          <w:highlight w:val="none"/>
        </w:rPr>
      </w:pPr>
    </w:p>
    <w:p w14:paraId="6264BF3F">
      <w:pPr>
        <w:snapToGrid w:val="0"/>
        <w:spacing w:before="120" w:beforeLines="50" w:after="50"/>
        <w:rPr>
          <w:rFonts w:ascii="宋体" w:hAnsi="宋体"/>
          <w:bCs/>
          <w:color w:val="auto"/>
          <w:sz w:val="24"/>
          <w:szCs w:val="20"/>
          <w:highlight w:val="none"/>
        </w:rPr>
      </w:pPr>
    </w:p>
    <w:p w14:paraId="3335C9F9">
      <w:pPr>
        <w:snapToGrid w:val="0"/>
        <w:spacing w:before="120" w:beforeLines="50" w:after="50"/>
        <w:rPr>
          <w:rFonts w:ascii="宋体" w:hAnsi="宋体"/>
          <w:bCs/>
          <w:color w:val="auto"/>
          <w:sz w:val="24"/>
          <w:szCs w:val="20"/>
          <w:highlight w:val="none"/>
        </w:rPr>
      </w:pPr>
    </w:p>
    <w:p w14:paraId="79BD0B3A">
      <w:pPr>
        <w:snapToGrid w:val="0"/>
        <w:spacing w:before="120" w:beforeLines="50" w:after="50"/>
        <w:rPr>
          <w:rFonts w:ascii="宋体" w:hAnsi="宋体"/>
          <w:bCs/>
          <w:color w:val="auto"/>
          <w:sz w:val="24"/>
          <w:szCs w:val="20"/>
          <w:highlight w:val="none"/>
        </w:rPr>
      </w:pPr>
    </w:p>
    <w:p w14:paraId="16E2518E">
      <w:pPr>
        <w:snapToGrid w:val="0"/>
        <w:spacing w:before="120" w:beforeLines="50" w:after="50"/>
        <w:rPr>
          <w:rFonts w:ascii="宋体" w:hAnsi="宋体"/>
          <w:bCs/>
          <w:color w:val="auto"/>
          <w:sz w:val="24"/>
          <w:szCs w:val="20"/>
          <w:highlight w:val="none"/>
        </w:rPr>
      </w:pPr>
    </w:p>
    <w:p w14:paraId="50872413">
      <w:pPr>
        <w:snapToGrid w:val="0"/>
        <w:spacing w:before="120" w:beforeLines="50" w:after="50"/>
        <w:rPr>
          <w:rFonts w:hint="eastAsia" w:ascii="宋体" w:hAnsi="宋体"/>
          <w:bCs/>
          <w:color w:val="auto"/>
          <w:sz w:val="24"/>
          <w:szCs w:val="20"/>
          <w:highlight w:val="none"/>
        </w:rPr>
      </w:pPr>
    </w:p>
    <w:p w14:paraId="2344622D">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5A5B0D82">
      <w:pPr>
        <w:snapToGrid w:val="0"/>
        <w:spacing w:before="120" w:beforeLines="50" w:after="50"/>
        <w:ind w:firstLine="540" w:firstLineChars="225"/>
        <w:rPr>
          <w:rFonts w:hint="eastAsia" w:ascii="宋体" w:hAnsi="宋体"/>
          <w:bCs/>
          <w:color w:val="auto"/>
          <w:sz w:val="24"/>
          <w:szCs w:val="20"/>
          <w:highlight w:val="none"/>
        </w:rPr>
      </w:pPr>
    </w:p>
    <w:p w14:paraId="2DB4879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0C70DACA">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2C7F0941">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1C5B2E6">
      <w:pPr>
        <w:pStyle w:val="6"/>
        <w:snapToGrid w:val="0"/>
        <w:spacing w:before="50" w:after="50"/>
        <w:ind w:firstLine="540" w:firstLineChars="225"/>
        <w:rPr>
          <w:rFonts w:hint="eastAsia" w:ascii="宋体" w:hAnsi="宋体"/>
          <w:bCs/>
          <w:color w:val="auto"/>
          <w:sz w:val="24"/>
          <w:szCs w:val="24"/>
          <w:highlight w:val="none"/>
        </w:rPr>
      </w:pPr>
    </w:p>
    <w:p w14:paraId="1CE52B65">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E32DB08">
      <w:pPr>
        <w:pStyle w:val="6"/>
        <w:snapToGrid w:val="0"/>
        <w:spacing w:before="50" w:after="50"/>
        <w:ind w:firstLine="540" w:firstLineChars="225"/>
        <w:rPr>
          <w:rFonts w:hint="eastAsia" w:ascii="宋体" w:hAnsi="宋体"/>
          <w:bCs/>
          <w:color w:val="auto"/>
          <w:sz w:val="24"/>
          <w:szCs w:val="24"/>
          <w:highlight w:val="none"/>
        </w:rPr>
      </w:pPr>
    </w:p>
    <w:p w14:paraId="51F0D5D8">
      <w:pPr>
        <w:pStyle w:val="6"/>
        <w:snapToGrid w:val="0"/>
        <w:spacing w:before="50" w:after="50"/>
        <w:ind w:firstLine="960" w:firstLineChars="400"/>
        <w:rPr>
          <w:rFonts w:hint="eastAsia" w:ascii="宋体" w:hAnsi="宋体"/>
          <w:bCs/>
          <w:color w:val="auto"/>
          <w:sz w:val="24"/>
          <w:szCs w:val="24"/>
          <w:highlight w:val="none"/>
        </w:rPr>
      </w:pPr>
    </w:p>
    <w:p w14:paraId="768C12D2">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41EDBC3F">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26A7DEA0">
      <w:pPr>
        <w:snapToGrid w:val="0"/>
        <w:spacing w:before="120" w:beforeLines="50" w:after="50"/>
        <w:rPr>
          <w:rFonts w:hint="eastAsia" w:ascii="宋体" w:hAnsi="宋体"/>
          <w:color w:val="auto"/>
          <w:sz w:val="24"/>
          <w:szCs w:val="20"/>
          <w:highlight w:val="none"/>
        </w:rPr>
      </w:pPr>
    </w:p>
    <w:p w14:paraId="5D7F3510">
      <w:p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14:paraId="1425F31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500865E3">
      <w:pPr>
        <w:snapToGrid w:val="0"/>
        <w:spacing w:before="50" w:after="120" w:afterLines="50"/>
        <w:jc w:val="left"/>
        <w:rPr>
          <w:rFonts w:hint="eastAsia" w:ascii="宋体" w:hAnsi="宋体"/>
          <w:color w:val="auto"/>
          <w:sz w:val="24"/>
          <w:highlight w:val="none"/>
        </w:rPr>
      </w:pPr>
    </w:p>
    <w:p w14:paraId="77841AEF">
      <w:pPr>
        <w:snapToGrid w:val="0"/>
        <w:spacing w:before="50" w:after="120" w:afterLines="50"/>
        <w:jc w:val="left"/>
        <w:rPr>
          <w:rFonts w:hint="eastAsia" w:ascii="宋体" w:hAnsi="宋体"/>
          <w:color w:val="auto"/>
          <w:sz w:val="24"/>
          <w:highlight w:val="none"/>
        </w:rPr>
      </w:pPr>
    </w:p>
    <w:p w14:paraId="1E1C3320">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投标人直接控股股东信息表</w:t>
      </w:r>
    </w:p>
    <w:p w14:paraId="29EBC158">
      <w:pPr>
        <w:snapToGrid w:val="0"/>
        <w:spacing w:before="50" w:after="120" w:afterLines="50"/>
        <w:jc w:val="center"/>
        <w:rPr>
          <w:rFonts w:hint="eastAsia" w:ascii="宋体" w:hAnsi="宋体"/>
          <w:b/>
          <w:color w:val="auto"/>
          <w:sz w:val="28"/>
          <w:szCs w:val="28"/>
          <w:highlight w:val="none"/>
        </w:rPr>
      </w:pPr>
    </w:p>
    <w:p w14:paraId="7618B509">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D1C6FB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5046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EDD04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E3C10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D1E3B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E6E88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0FF54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0CA07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33321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D16C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B3CB7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C0F7C9">
            <w:pPr>
              <w:spacing w:line="360" w:lineRule="auto"/>
              <w:jc w:val="center"/>
              <w:rPr>
                <w:rFonts w:ascii="宋体" w:hAnsi="宋体" w:cs="宋体"/>
                <w:color w:val="auto"/>
                <w:kern w:val="0"/>
                <w:sz w:val="24"/>
                <w:highlight w:val="none"/>
              </w:rPr>
            </w:pPr>
          </w:p>
        </w:tc>
      </w:tr>
      <w:tr w14:paraId="3DA657E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38E4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AB460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882E6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8B844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A7773E">
            <w:pPr>
              <w:spacing w:line="360" w:lineRule="auto"/>
              <w:jc w:val="center"/>
              <w:rPr>
                <w:rFonts w:ascii="宋体" w:hAnsi="宋体" w:cs="宋体"/>
                <w:color w:val="auto"/>
                <w:kern w:val="0"/>
                <w:sz w:val="24"/>
                <w:highlight w:val="none"/>
              </w:rPr>
            </w:pPr>
          </w:p>
        </w:tc>
      </w:tr>
      <w:tr w14:paraId="04C94C6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BE898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5BB77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D7DA48">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528DB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B7B499">
            <w:pPr>
              <w:spacing w:line="360" w:lineRule="auto"/>
              <w:jc w:val="center"/>
              <w:rPr>
                <w:rFonts w:ascii="宋体" w:hAnsi="宋体" w:cs="宋体"/>
                <w:color w:val="auto"/>
                <w:kern w:val="0"/>
                <w:sz w:val="24"/>
                <w:highlight w:val="none"/>
              </w:rPr>
            </w:pPr>
          </w:p>
        </w:tc>
      </w:tr>
      <w:tr w14:paraId="02CF112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09040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4FEF2D">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88055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8A4F6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8D6DDB">
            <w:pPr>
              <w:spacing w:line="360" w:lineRule="auto"/>
              <w:jc w:val="center"/>
              <w:rPr>
                <w:rFonts w:ascii="宋体" w:hAnsi="宋体" w:cs="宋体"/>
                <w:color w:val="auto"/>
                <w:kern w:val="0"/>
                <w:sz w:val="24"/>
                <w:highlight w:val="none"/>
              </w:rPr>
            </w:pPr>
          </w:p>
        </w:tc>
      </w:tr>
    </w:tbl>
    <w:p w14:paraId="7EA0DDA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214319D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AE8A08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7FB91E9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63239E66">
      <w:pPr>
        <w:snapToGrid w:val="0"/>
        <w:spacing w:line="360" w:lineRule="auto"/>
        <w:jc w:val="left"/>
        <w:rPr>
          <w:rFonts w:hint="eastAsia" w:ascii="宋体" w:hAnsi="宋体"/>
          <w:color w:val="auto"/>
          <w:sz w:val="24"/>
          <w:highlight w:val="none"/>
        </w:rPr>
      </w:pPr>
    </w:p>
    <w:p w14:paraId="28BFFE16">
      <w:pPr>
        <w:snapToGrid w:val="0"/>
        <w:spacing w:line="360" w:lineRule="auto"/>
        <w:jc w:val="left"/>
        <w:rPr>
          <w:rFonts w:hint="eastAsia" w:ascii="宋体" w:hAnsi="宋体"/>
          <w:color w:val="auto"/>
          <w:sz w:val="24"/>
          <w:highlight w:val="none"/>
        </w:rPr>
      </w:pPr>
    </w:p>
    <w:p w14:paraId="2C7279E6">
      <w:pPr>
        <w:snapToGrid w:val="0"/>
        <w:spacing w:line="360" w:lineRule="auto"/>
        <w:jc w:val="left"/>
        <w:rPr>
          <w:rFonts w:hint="eastAsia" w:ascii="宋体" w:hAnsi="宋体"/>
          <w:color w:val="auto"/>
          <w:sz w:val="24"/>
          <w:highlight w:val="none"/>
        </w:rPr>
      </w:pPr>
    </w:p>
    <w:p w14:paraId="74D7DA25">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24FF4073">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2D661C38">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0CF2DC27">
      <w:pPr>
        <w:snapToGrid w:val="0"/>
        <w:jc w:val="center"/>
        <w:rPr>
          <w:rFonts w:hint="eastAsia" w:ascii="宋体" w:hAnsi="宋体"/>
          <w:b/>
          <w:color w:val="auto"/>
          <w:sz w:val="28"/>
          <w:szCs w:val="28"/>
          <w:highlight w:val="none"/>
        </w:rPr>
      </w:pPr>
    </w:p>
    <w:p w14:paraId="1E8BA036">
      <w:pPr>
        <w:snapToGrid w:val="0"/>
        <w:spacing w:line="360" w:lineRule="auto"/>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8"/>
          <w:szCs w:val="28"/>
          <w:highlight w:val="none"/>
        </w:rPr>
        <w:t>投标人直接管理关系信息表</w:t>
      </w:r>
    </w:p>
    <w:p w14:paraId="4CF0E44D">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41BD13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11C0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6C9789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6FAED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49264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68747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95C09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23734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EC06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439488">
            <w:pPr>
              <w:spacing w:line="360" w:lineRule="auto"/>
              <w:jc w:val="center"/>
              <w:rPr>
                <w:rFonts w:ascii="宋体" w:hAnsi="宋体" w:cs="宋体"/>
                <w:color w:val="auto"/>
                <w:kern w:val="0"/>
                <w:sz w:val="24"/>
                <w:highlight w:val="none"/>
              </w:rPr>
            </w:pPr>
          </w:p>
        </w:tc>
      </w:tr>
      <w:tr w14:paraId="799E9B3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D3B00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1BA47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5858F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6579D3">
            <w:pPr>
              <w:spacing w:line="360" w:lineRule="auto"/>
              <w:jc w:val="center"/>
              <w:rPr>
                <w:rFonts w:ascii="宋体" w:hAnsi="宋体" w:cs="宋体"/>
                <w:color w:val="auto"/>
                <w:kern w:val="0"/>
                <w:sz w:val="24"/>
                <w:highlight w:val="none"/>
              </w:rPr>
            </w:pPr>
          </w:p>
        </w:tc>
      </w:tr>
      <w:tr w14:paraId="630BE42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E2037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4174B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BF60D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EF5E85">
            <w:pPr>
              <w:spacing w:line="360" w:lineRule="auto"/>
              <w:jc w:val="center"/>
              <w:rPr>
                <w:rFonts w:ascii="宋体" w:hAnsi="宋体" w:cs="宋体"/>
                <w:color w:val="auto"/>
                <w:kern w:val="0"/>
                <w:sz w:val="24"/>
                <w:highlight w:val="none"/>
              </w:rPr>
            </w:pPr>
          </w:p>
        </w:tc>
      </w:tr>
      <w:tr w14:paraId="0215E03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FA0BD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ABF14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1C9D8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F6AA30">
            <w:pPr>
              <w:spacing w:line="360" w:lineRule="auto"/>
              <w:jc w:val="center"/>
              <w:rPr>
                <w:rFonts w:ascii="宋体" w:hAnsi="宋体" w:cs="宋体"/>
                <w:color w:val="auto"/>
                <w:kern w:val="0"/>
                <w:sz w:val="24"/>
                <w:highlight w:val="none"/>
              </w:rPr>
            </w:pPr>
          </w:p>
        </w:tc>
      </w:tr>
    </w:tbl>
    <w:p w14:paraId="0F68F61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D3D44A3">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6A8F18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301DA33">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33498CB5">
      <w:pPr>
        <w:snapToGrid w:val="0"/>
        <w:spacing w:line="360" w:lineRule="auto"/>
        <w:jc w:val="left"/>
        <w:rPr>
          <w:rFonts w:hint="eastAsia" w:ascii="宋体" w:hAnsi="宋体"/>
          <w:color w:val="auto"/>
          <w:sz w:val="24"/>
          <w:highlight w:val="none"/>
        </w:rPr>
      </w:pPr>
    </w:p>
    <w:p w14:paraId="5334A7FE">
      <w:pPr>
        <w:snapToGrid w:val="0"/>
        <w:spacing w:line="360" w:lineRule="auto"/>
        <w:jc w:val="left"/>
        <w:rPr>
          <w:rFonts w:hint="eastAsia" w:ascii="宋体" w:hAnsi="宋体"/>
          <w:color w:val="auto"/>
          <w:sz w:val="24"/>
          <w:highlight w:val="none"/>
        </w:rPr>
      </w:pPr>
    </w:p>
    <w:p w14:paraId="0B1AC500">
      <w:pPr>
        <w:snapToGrid w:val="0"/>
        <w:spacing w:line="360" w:lineRule="auto"/>
        <w:jc w:val="left"/>
        <w:rPr>
          <w:rFonts w:hint="eastAsia" w:ascii="宋体" w:hAnsi="宋体"/>
          <w:color w:val="auto"/>
          <w:sz w:val="24"/>
          <w:highlight w:val="none"/>
        </w:rPr>
      </w:pPr>
    </w:p>
    <w:p w14:paraId="771B5D72">
      <w:pPr>
        <w:snapToGrid w:val="0"/>
        <w:spacing w:line="360" w:lineRule="auto"/>
        <w:jc w:val="left"/>
        <w:rPr>
          <w:rFonts w:hint="eastAsia"/>
          <w:color w:val="auto"/>
          <w:sz w:val="24"/>
          <w:highlight w:val="none"/>
        </w:rPr>
      </w:pPr>
    </w:p>
    <w:p w14:paraId="67C8CF10">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74D4A03D">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434359D">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15301013">
      <w:pPr>
        <w:snapToGrid w:val="0"/>
        <w:spacing w:before="120" w:beforeLines="50" w:after="50"/>
        <w:jc w:val="left"/>
        <w:rPr>
          <w:rFonts w:hint="eastAsia" w:ascii="宋体" w:hAnsi="宋体"/>
          <w:b/>
          <w:color w:val="auto"/>
          <w:sz w:val="24"/>
          <w:szCs w:val="20"/>
          <w:highlight w:val="none"/>
        </w:rPr>
      </w:pPr>
    </w:p>
    <w:p w14:paraId="2F2A26E2">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5.投标声明</w:t>
      </w:r>
    </w:p>
    <w:p w14:paraId="636C4999">
      <w:pPr>
        <w:snapToGrid w:val="0"/>
        <w:spacing w:before="50" w:after="120" w:afterLines="50"/>
        <w:jc w:val="left"/>
        <w:rPr>
          <w:rFonts w:hint="eastAsia" w:ascii="宋体" w:hAnsi="宋体"/>
          <w:color w:val="auto"/>
          <w:highlight w:val="none"/>
        </w:rPr>
      </w:pPr>
    </w:p>
    <w:p w14:paraId="53D4664F">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62D77CB9">
      <w:pPr>
        <w:spacing w:line="400" w:lineRule="exact"/>
        <w:contextualSpacing/>
        <w:jc w:val="left"/>
        <w:rPr>
          <w:rFonts w:hint="eastAsia"/>
          <w:color w:val="auto"/>
          <w:sz w:val="24"/>
          <w:highlight w:val="none"/>
        </w:rPr>
      </w:pPr>
      <w:r>
        <w:rPr>
          <w:rFonts w:hint="eastAsia"/>
          <w:color w:val="auto"/>
          <w:sz w:val="24"/>
          <w:highlight w:val="none"/>
        </w:rPr>
        <w:t>（采购人名称）：</w:t>
      </w:r>
    </w:p>
    <w:p w14:paraId="1620B4A4">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E61496F">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0909C7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44F53A08">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51B4113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0C1FBCC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7A0790F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6AB5ACCC">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56DFD49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41B5EF09">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3F8DE6E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505FF4E8">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0BE213BE">
      <w:pPr>
        <w:snapToGrid w:val="0"/>
        <w:spacing w:before="50" w:after="50"/>
        <w:rPr>
          <w:rFonts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w:t>
      </w:r>
    </w:p>
    <w:p w14:paraId="35854579">
      <w:pPr>
        <w:snapToGrid w:val="0"/>
        <w:spacing w:before="50" w:after="50"/>
        <w:ind w:firstLine="840" w:firstLineChars="3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D5AD07B">
      <w:pPr>
        <w:spacing w:line="400" w:lineRule="exact"/>
        <w:contextualSpacing/>
        <w:jc w:val="left"/>
        <w:rPr>
          <w:rFonts w:hint="eastAsia" w:ascii="宋体" w:hAnsi="宋体"/>
          <w:color w:val="auto"/>
          <w:sz w:val="24"/>
          <w:highlight w:val="none"/>
        </w:rPr>
      </w:pPr>
    </w:p>
    <w:p w14:paraId="4EBAB0A3">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181AD572">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28912524">
      <w:pPr>
        <w:spacing w:line="440" w:lineRule="exact"/>
        <w:contextualSpacing/>
        <w:rPr>
          <w:rFonts w:hint="eastAsia" w:ascii="宋体" w:hAnsi="宋体"/>
          <w:b/>
          <w:color w:val="auto"/>
          <w:sz w:val="24"/>
          <w:highlight w:val="none"/>
        </w:rPr>
      </w:pPr>
      <w:bookmarkStart w:id="163" w:name="_Toc19686838"/>
      <w:r>
        <w:rPr>
          <w:rFonts w:hint="eastAsia" w:ascii="宋体" w:hAnsi="宋体"/>
          <w:b/>
          <w:color w:val="auto"/>
          <w:sz w:val="24"/>
          <w:highlight w:val="none"/>
        </w:rPr>
        <w:t>注：如为联合体投标，盖章处须加盖联合体牵头人电子签章并由联合体牵头人法定代表人签字或者盖章或者电子签名，否则投标无效。</w:t>
      </w:r>
    </w:p>
    <w:p w14:paraId="3C51097B">
      <w:pPr>
        <w:rPr>
          <w:rFonts w:hint="eastAsia"/>
          <w:b/>
          <w:color w:val="auto"/>
          <w:sz w:val="28"/>
          <w:szCs w:val="28"/>
          <w:highlight w:val="none"/>
        </w:rPr>
      </w:pPr>
      <w:r>
        <w:rPr>
          <w:b/>
          <w:color w:val="auto"/>
          <w:sz w:val="28"/>
          <w:szCs w:val="28"/>
          <w:highlight w:val="none"/>
        </w:rPr>
        <w:br w:type="page"/>
      </w:r>
      <w:r>
        <w:rPr>
          <w:rFonts w:hint="eastAsia"/>
          <w:b/>
          <w:color w:val="auto"/>
          <w:sz w:val="28"/>
          <w:szCs w:val="28"/>
          <w:highlight w:val="none"/>
        </w:rPr>
        <w:t>三、商务及技术文件格式</w:t>
      </w:r>
      <w:bookmarkEnd w:id="163"/>
    </w:p>
    <w:p w14:paraId="0476D1F8">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1.商务及技术文件封面格式： </w:t>
      </w:r>
    </w:p>
    <w:p w14:paraId="53203B7E">
      <w:pPr>
        <w:snapToGrid w:val="0"/>
        <w:spacing w:before="120" w:beforeLines="50" w:after="50"/>
        <w:jc w:val="center"/>
        <w:rPr>
          <w:rFonts w:hint="eastAsia" w:ascii="宋体" w:hAnsi="宋体"/>
          <w:color w:val="auto"/>
          <w:sz w:val="24"/>
          <w:highlight w:val="none"/>
        </w:rPr>
      </w:pPr>
      <w:r>
        <w:rPr>
          <w:rFonts w:hint="eastAsia" w:ascii="宋体" w:hAnsi="宋体" w:eastAsia="方正小标宋简体"/>
          <w:bCs/>
          <w:color w:val="auto"/>
          <w:sz w:val="48"/>
          <w:szCs w:val="48"/>
          <w:highlight w:val="none"/>
        </w:rPr>
        <w:t>电子投标文件</w:t>
      </w:r>
    </w:p>
    <w:p w14:paraId="534D6EB5">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商务及技术文件</w:t>
      </w:r>
    </w:p>
    <w:p w14:paraId="34D6F7DB">
      <w:pPr>
        <w:snapToGrid w:val="0"/>
        <w:spacing w:before="120" w:beforeLines="50" w:after="50"/>
        <w:rPr>
          <w:rFonts w:hint="eastAsia" w:ascii="宋体" w:hAnsi="宋体"/>
          <w:bCs/>
          <w:color w:val="auto"/>
          <w:sz w:val="24"/>
          <w:szCs w:val="20"/>
          <w:highlight w:val="none"/>
        </w:rPr>
      </w:pPr>
    </w:p>
    <w:p w14:paraId="6187FEB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11439698">
      <w:pPr>
        <w:snapToGrid w:val="0"/>
        <w:spacing w:before="120" w:beforeLines="50" w:after="50"/>
        <w:ind w:firstLine="540" w:firstLineChars="225"/>
        <w:rPr>
          <w:rFonts w:hint="eastAsia" w:ascii="宋体" w:hAnsi="宋体"/>
          <w:bCs/>
          <w:color w:val="auto"/>
          <w:sz w:val="24"/>
          <w:szCs w:val="20"/>
          <w:highlight w:val="none"/>
        </w:rPr>
      </w:pPr>
    </w:p>
    <w:p w14:paraId="3FECC76C">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58AEC54D">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46836E62">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7A289B2A">
      <w:pPr>
        <w:snapToGrid w:val="0"/>
        <w:spacing w:before="120" w:beforeLines="50" w:after="50"/>
        <w:ind w:firstLine="540" w:firstLineChars="225"/>
        <w:rPr>
          <w:rFonts w:hint="eastAsia" w:ascii="宋体" w:hAnsi="宋体"/>
          <w:bCs/>
          <w:color w:val="auto"/>
          <w:sz w:val="24"/>
          <w:szCs w:val="20"/>
          <w:highlight w:val="none"/>
        </w:rPr>
      </w:pPr>
    </w:p>
    <w:p w14:paraId="27451BDF">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2C1E74E">
      <w:pPr>
        <w:pStyle w:val="6"/>
        <w:snapToGrid w:val="0"/>
        <w:spacing w:before="50" w:after="50"/>
        <w:ind w:firstLine="540" w:firstLineChars="225"/>
        <w:rPr>
          <w:rFonts w:hint="eastAsia" w:ascii="宋体" w:hAnsi="宋体"/>
          <w:bCs/>
          <w:color w:val="auto"/>
          <w:sz w:val="24"/>
          <w:szCs w:val="24"/>
          <w:highlight w:val="none"/>
        </w:rPr>
      </w:pPr>
    </w:p>
    <w:p w14:paraId="656247F6">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6093B154">
      <w:pPr>
        <w:pStyle w:val="6"/>
        <w:snapToGrid w:val="0"/>
        <w:spacing w:before="50" w:after="50"/>
        <w:ind w:firstLine="960" w:firstLineChars="400"/>
        <w:rPr>
          <w:rFonts w:hint="eastAsia" w:ascii="宋体" w:hAnsi="宋体"/>
          <w:bCs/>
          <w:color w:val="auto"/>
          <w:sz w:val="24"/>
          <w:szCs w:val="24"/>
          <w:highlight w:val="none"/>
        </w:rPr>
      </w:pPr>
    </w:p>
    <w:p w14:paraId="423CC17C">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14F76D70">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7C87FC18">
      <w:pPr>
        <w:snapToGrid w:val="0"/>
        <w:spacing w:line="360" w:lineRule="auto"/>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2.商务及技术文件目录</w:t>
      </w:r>
    </w:p>
    <w:p w14:paraId="594C4252">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54019926">
      <w:pPr>
        <w:snapToGrid w:val="0"/>
        <w:spacing w:before="50" w:after="120" w:afterLines="50"/>
        <w:jc w:val="left"/>
        <w:rPr>
          <w:rFonts w:hint="eastAsia" w:ascii="宋体" w:hAnsi="宋体"/>
          <w:color w:val="auto"/>
          <w:highlight w:val="none"/>
        </w:rPr>
      </w:pPr>
    </w:p>
    <w:p w14:paraId="60CB6010">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26AD500F">
      <w:pPr>
        <w:snapToGrid w:val="0"/>
        <w:spacing w:before="120" w:beforeLines="50" w:after="50"/>
        <w:jc w:val="left"/>
        <w:rPr>
          <w:rFonts w:hint="eastAsia" w:ascii="宋体" w:hAnsi="宋体"/>
          <w:b/>
          <w:color w:val="auto"/>
          <w:sz w:val="24"/>
          <w:highlight w:val="none"/>
        </w:rPr>
      </w:pPr>
    </w:p>
    <w:p w14:paraId="1367AD43">
      <w:pPr>
        <w:spacing w:line="360" w:lineRule="auto"/>
        <w:contextualSpacing/>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14:paraId="53DB39CE">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7EE2B336">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0CBE685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1F63588C">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038EC340">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545D4C9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55E6FBF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DB1225C">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543BF1E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73B3D57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2FA4F41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0499720D">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513A4DE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2B428E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4815D77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25BE0A0A">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1633F27A">
      <w:pPr>
        <w:pStyle w:val="24"/>
        <w:spacing w:line="440" w:lineRule="exact"/>
        <w:ind w:firstLine="960" w:firstLineChars="400"/>
        <w:contextualSpacing/>
        <w:rPr>
          <w:rFonts w:hint="eastAsia" w:hAnsi="宋体"/>
          <w:color w:val="auto"/>
          <w:sz w:val="24"/>
          <w:szCs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r>
        <w:rPr>
          <w:rFonts w:hint="eastAsia" w:hAnsi="宋体"/>
          <w:color w:val="auto"/>
          <w:spacing w:val="20"/>
          <w:sz w:val="24"/>
          <w:highlight w:val="none"/>
          <w:u w:val="single"/>
        </w:rPr>
        <w:t xml:space="preserve">        </w:t>
      </w:r>
    </w:p>
    <w:p w14:paraId="4C018D29">
      <w:pPr>
        <w:pStyle w:val="24"/>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6FDCD01E">
      <w:pPr>
        <w:pStyle w:val="24"/>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06258C86">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14:paraId="5C71D35E">
      <w:pPr>
        <w:spacing w:before="240" w:beforeLines="100" w:after="120" w:afterLines="50"/>
        <w:ind w:left="540"/>
        <w:jc w:val="center"/>
        <w:rPr>
          <w:rFonts w:hint="eastAsia" w:ascii="宋体" w:hAnsi="Courier New"/>
          <w:b/>
          <w:color w:val="auto"/>
          <w:sz w:val="32"/>
          <w:szCs w:val="32"/>
          <w:highlight w:val="none"/>
        </w:rPr>
      </w:pPr>
    </w:p>
    <w:p w14:paraId="46AFA070">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11579533">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4652ECE">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476237E0">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35149B34">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4105DFE0">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109F6745">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7DDC5651">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3F65F0E3">
      <w:pPr>
        <w:spacing w:line="500" w:lineRule="exact"/>
        <w:ind w:left="540"/>
        <w:rPr>
          <w:rFonts w:hint="eastAsia" w:ascii="宋体" w:hAnsi="宋体"/>
          <w:color w:val="auto"/>
          <w:sz w:val="24"/>
          <w:highlight w:val="none"/>
        </w:rPr>
      </w:pPr>
    </w:p>
    <w:p w14:paraId="79C08ADB">
      <w:pPr>
        <w:spacing w:line="500" w:lineRule="exact"/>
        <w:ind w:left="540"/>
        <w:rPr>
          <w:rFonts w:hint="eastAsia" w:ascii="宋体" w:hAnsi="宋体"/>
          <w:color w:val="auto"/>
          <w:sz w:val="24"/>
          <w:highlight w:val="none"/>
        </w:rPr>
      </w:pPr>
    </w:p>
    <w:p w14:paraId="0B94A864">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3E34C72E">
      <w:pPr>
        <w:spacing w:line="500" w:lineRule="exact"/>
        <w:ind w:left="540"/>
        <w:rPr>
          <w:rFonts w:hint="eastAsia" w:ascii="宋体" w:hAnsi="宋体"/>
          <w:color w:val="auto"/>
          <w:sz w:val="24"/>
          <w:highlight w:val="none"/>
        </w:rPr>
      </w:pPr>
    </w:p>
    <w:p w14:paraId="371A942A">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246FCB6A">
      <w:pPr>
        <w:spacing w:line="500" w:lineRule="exact"/>
        <w:ind w:left="540"/>
        <w:jc w:val="right"/>
        <w:rPr>
          <w:rFonts w:hint="eastAsia" w:ascii="宋体" w:hAnsi="宋体"/>
          <w:color w:val="auto"/>
          <w:sz w:val="24"/>
          <w:highlight w:val="none"/>
        </w:rPr>
      </w:pPr>
    </w:p>
    <w:p w14:paraId="47E9B1DF">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8233485">
      <w:pPr>
        <w:snapToGrid w:val="0"/>
        <w:spacing w:before="120" w:beforeLines="50" w:after="50"/>
        <w:jc w:val="center"/>
        <w:rPr>
          <w:rFonts w:hint="eastAsia" w:ascii="宋体" w:hAnsi="宋体"/>
          <w:b/>
          <w:color w:val="auto"/>
          <w:sz w:val="24"/>
          <w:highlight w:val="none"/>
        </w:rPr>
      </w:pPr>
    </w:p>
    <w:p w14:paraId="3834F37E">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610B54C8">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28CAD959">
      <w:pPr>
        <w:snapToGrid w:val="0"/>
        <w:spacing w:before="120" w:beforeLines="50" w:after="50"/>
        <w:jc w:val="center"/>
        <w:rPr>
          <w:rFonts w:hint="eastAsia" w:ascii="宋体" w:hAnsi="宋体"/>
          <w:b/>
          <w:color w:val="auto"/>
          <w:sz w:val="44"/>
          <w:szCs w:val="44"/>
          <w:highlight w:val="none"/>
        </w:rPr>
      </w:pPr>
    </w:p>
    <w:p w14:paraId="7944CB51">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14B7E624">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718FB357">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096E1FFE">
      <w:pPr>
        <w:spacing w:line="440" w:lineRule="exact"/>
        <w:contextualSpacing/>
        <w:jc w:val="center"/>
        <w:rPr>
          <w:rFonts w:hint="eastAsia" w:ascii="宋体" w:hAnsi="宋体"/>
          <w:b/>
          <w:color w:val="auto"/>
          <w:sz w:val="24"/>
          <w:highlight w:val="none"/>
        </w:rPr>
      </w:pPr>
    </w:p>
    <w:p w14:paraId="5399F3AE">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3F9E1E84">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0712D834">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47355B53">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92C0787">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1852F0EF">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41998E6D">
      <w:pPr>
        <w:spacing w:line="440" w:lineRule="exact"/>
        <w:contextualSpacing/>
        <w:rPr>
          <w:rFonts w:hint="eastAsia" w:ascii="宋体" w:hAnsi="宋体"/>
          <w:color w:val="auto"/>
          <w:sz w:val="24"/>
          <w:highlight w:val="none"/>
        </w:rPr>
      </w:pPr>
    </w:p>
    <w:p w14:paraId="0FB0225E">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77D0909">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127F2F12">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6B6038BF">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5252C706">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738C590">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776BA575">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64" w:name="_Hlk65851555"/>
      <w:bookmarkStart w:id="165"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64"/>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65"/>
    </w:p>
    <w:p w14:paraId="216B145B">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F0C2149">
      <w:pPr>
        <w:snapToGrid w:val="0"/>
        <w:spacing w:before="120" w:beforeLines="50" w:after="50"/>
        <w:ind w:firstLine="566" w:firstLineChars="236"/>
        <w:jc w:val="center"/>
        <w:rPr>
          <w:rFonts w:hint="eastAsia" w:ascii="宋体" w:hAnsi="宋体"/>
          <w:color w:val="auto"/>
          <w:sz w:val="24"/>
          <w:highlight w:val="none"/>
        </w:rPr>
      </w:pPr>
      <w:r>
        <w:rPr>
          <w:rFonts w:ascii="宋体" w:hAnsi="宋体"/>
          <w:color w:val="auto"/>
          <w:sz w:val="24"/>
          <w:highlight w:val="none"/>
        </w:rPr>
        <w:br w:type="page"/>
      </w:r>
    </w:p>
    <w:p w14:paraId="0E711388">
      <w:pPr>
        <w:rPr>
          <w:rFonts w:hint="eastAsia" w:ascii="宋体" w:hAnsi="宋体"/>
          <w:b/>
          <w:color w:val="auto"/>
          <w:sz w:val="24"/>
          <w:szCs w:val="20"/>
          <w:highlight w:val="none"/>
        </w:rPr>
      </w:pPr>
      <w:r>
        <w:rPr>
          <w:rFonts w:hint="eastAsia" w:ascii="宋体" w:hAnsi="宋体"/>
          <w:b/>
          <w:color w:val="auto"/>
          <w:sz w:val="24"/>
          <w:highlight w:val="none"/>
        </w:rPr>
        <w:t>6.商务要求偏离表格式</w:t>
      </w:r>
    </w:p>
    <w:p w14:paraId="4201BE31">
      <w:pPr>
        <w:snapToGrid w:val="0"/>
        <w:spacing w:before="50"/>
        <w:jc w:val="left"/>
        <w:rPr>
          <w:rFonts w:hint="eastAsia" w:ascii="宋体" w:hAnsi="宋体"/>
          <w:color w:val="auto"/>
          <w:sz w:val="24"/>
          <w:highlight w:val="none"/>
        </w:rPr>
      </w:pPr>
    </w:p>
    <w:p w14:paraId="1F566F81">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247FB2FD">
      <w:pPr>
        <w:snapToGrid w:val="0"/>
        <w:spacing w:before="50"/>
        <w:jc w:val="left"/>
        <w:rPr>
          <w:rFonts w:hint="eastAsia" w:ascii="宋体" w:hAnsi="宋体"/>
          <w:color w:val="auto"/>
          <w:sz w:val="24"/>
          <w:highlight w:val="none"/>
          <w:u w:val="single"/>
        </w:rPr>
      </w:pPr>
    </w:p>
    <w:tbl>
      <w:tblPr>
        <w:tblStyle w:val="4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5B3FD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267D9D0E">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22793CDA">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666BB639">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0D1B4C32">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2E30F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3385207">
            <w:pPr>
              <w:jc w:val="center"/>
              <w:rPr>
                <w:rFonts w:ascii="宋体" w:hAnsi="宋体"/>
                <w:i/>
                <w:color w:val="auto"/>
                <w:sz w:val="24"/>
                <w:highlight w:val="none"/>
              </w:rPr>
            </w:pPr>
            <w:r>
              <w:rPr>
                <w:rFonts w:hint="eastAsia" w:ascii="宋体" w:hAnsi="宋体"/>
                <w:color w:val="auto"/>
                <w:sz w:val="24"/>
                <w:highlight w:val="none"/>
              </w:rPr>
              <w:t>交付的时间（期限）和地点（范围）</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33798B85">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DFD2ABD">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3AE1B77">
            <w:pPr>
              <w:snapToGrid w:val="0"/>
              <w:spacing w:before="120" w:beforeLines="50"/>
              <w:jc w:val="center"/>
              <w:rPr>
                <w:rFonts w:hint="eastAsia" w:ascii="宋体" w:hAnsi="宋体"/>
                <w:color w:val="auto"/>
                <w:sz w:val="24"/>
                <w:highlight w:val="none"/>
              </w:rPr>
            </w:pPr>
          </w:p>
        </w:tc>
      </w:tr>
      <w:tr w14:paraId="226B5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3E17FE81">
            <w:pPr>
              <w:jc w:val="center"/>
              <w:rPr>
                <w:rFonts w:ascii="宋体" w:hAnsi="宋体"/>
                <w:i/>
                <w:color w:val="auto"/>
                <w:sz w:val="24"/>
                <w:highlight w:val="none"/>
              </w:rPr>
            </w:pPr>
            <w:r>
              <w:rPr>
                <w:rFonts w:hint="eastAsia" w:ascii="宋体" w:hAnsi="宋体"/>
                <w:color w:val="auto"/>
                <w:sz w:val="24"/>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756D9A39">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7AAEA65">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4A6669B">
            <w:pPr>
              <w:snapToGrid w:val="0"/>
              <w:spacing w:before="120" w:beforeLines="50"/>
              <w:ind w:left="43"/>
              <w:jc w:val="center"/>
              <w:rPr>
                <w:rFonts w:hint="eastAsia" w:ascii="宋体" w:hAnsi="宋体"/>
                <w:color w:val="auto"/>
                <w:sz w:val="24"/>
                <w:highlight w:val="none"/>
              </w:rPr>
            </w:pPr>
          </w:p>
        </w:tc>
      </w:tr>
      <w:tr w14:paraId="02A87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730FC2BC">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522F5CAD">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87E6A9B">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54478326">
            <w:pPr>
              <w:snapToGrid w:val="0"/>
              <w:spacing w:before="120" w:beforeLines="50"/>
              <w:jc w:val="center"/>
              <w:rPr>
                <w:rFonts w:hint="eastAsia" w:ascii="宋体" w:hAnsi="宋体"/>
                <w:color w:val="auto"/>
                <w:sz w:val="24"/>
                <w:highlight w:val="none"/>
              </w:rPr>
            </w:pPr>
          </w:p>
        </w:tc>
      </w:tr>
    </w:tbl>
    <w:p w14:paraId="13FA8B56">
      <w:pPr>
        <w:pStyle w:val="16"/>
        <w:rPr>
          <w:rFonts w:hint="eastAsia" w:ascii="宋体" w:hAnsi="宋体"/>
          <w:color w:val="auto"/>
          <w:highlight w:val="none"/>
        </w:rPr>
      </w:pPr>
      <w:r>
        <w:rPr>
          <w:rFonts w:hint="eastAsia" w:ascii="宋体" w:hAnsi="宋体"/>
          <w:color w:val="auto"/>
          <w:highlight w:val="none"/>
        </w:rPr>
        <w:t>注：</w:t>
      </w:r>
    </w:p>
    <w:p w14:paraId="18687014">
      <w:pPr>
        <w:pStyle w:val="18"/>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60831FE6">
      <w:pPr>
        <w:pStyle w:val="16"/>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7BF4635A">
      <w:pPr>
        <w:snapToGrid w:val="0"/>
        <w:spacing w:before="50" w:after="50"/>
        <w:rPr>
          <w:rFonts w:ascii="宋体" w:hAnsi="宋体"/>
          <w:color w:val="auto"/>
          <w:sz w:val="24"/>
          <w:highlight w:val="none"/>
        </w:rPr>
      </w:pPr>
    </w:p>
    <w:p w14:paraId="7B506D23">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5CDE0EB">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6BEFD44">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7DC7AA52">
      <w:pPr>
        <w:snapToGrid w:val="0"/>
        <w:spacing w:before="120" w:beforeLines="50"/>
        <w:rPr>
          <w:rFonts w:hint="eastAsia" w:ascii="宋体" w:hAnsi="宋体"/>
          <w:color w:val="auto"/>
          <w:sz w:val="24"/>
          <w:szCs w:val="20"/>
          <w:highlight w:val="none"/>
        </w:rPr>
      </w:pPr>
    </w:p>
    <w:p w14:paraId="0264E802">
      <w:pPr>
        <w:snapToGrid w:val="0"/>
        <w:spacing w:before="120" w:beforeLines="50" w:after="50"/>
        <w:jc w:val="left"/>
        <w:rPr>
          <w:rFonts w:ascii="宋体" w:hAnsi="宋体"/>
          <w:color w:val="auto"/>
          <w:sz w:val="24"/>
          <w:szCs w:val="20"/>
          <w:highlight w:val="none"/>
        </w:rPr>
      </w:pPr>
    </w:p>
    <w:p w14:paraId="3D6C79CF">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43BFEFC0">
      <w:pPr>
        <w:pStyle w:val="34"/>
        <w:snapToGrid w:val="0"/>
        <w:ind w:left="480" w:hanging="480"/>
        <w:rPr>
          <w:rFonts w:hint="eastAsia" w:ascii="宋体" w:hAnsi="宋体"/>
          <w:color w:val="auto"/>
          <w:sz w:val="24"/>
          <w:highlight w:val="none"/>
        </w:rPr>
      </w:pPr>
    </w:p>
    <w:p w14:paraId="7253E0D0">
      <w:pPr>
        <w:pStyle w:val="34"/>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71516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41307D0F">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3DD7D4F0">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53454AC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686C4BA6">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0FF4BF6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123BA34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548C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7FC5A3C9">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1C95B086">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6B0E7F0E">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63087D00">
            <w:pPr>
              <w:jc w:val="left"/>
              <w:rPr>
                <w:rFonts w:hint="eastAsia" w:ascii="宋体" w:hAnsi="宋体"/>
                <w:color w:val="auto"/>
                <w:sz w:val="24"/>
                <w:highlight w:val="none"/>
              </w:rPr>
            </w:pPr>
          </w:p>
        </w:tc>
      </w:tr>
      <w:tr w14:paraId="75FD1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562BD87D">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1D27D73">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F6B8278">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5C887C25">
            <w:pPr>
              <w:snapToGrid w:val="0"/>
              <w:spacing w:line="240" w:lineRule="exact"/>
              <w:jc w:val="left"/>
              <w:rPr>
                <w:rFonts w:hint="eastAsia" w:ascii="宋体" w:hAnsi="宋体"/>
                <w:color w:val="auto"/>
                <w:sz w:val="24"/>
                <w:highlight w:val="none"/>
              </w:rPr>
            </w:pPr>
          </w:p>
        </w:tc>
      </w:tr>
      <w:tr w14:paraId="5AEDD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40617EA">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F3E53CA">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30D39BB">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724EB99">
            <w:pPr>
              <w:snapToGrid w:val="0"/>
              <w:spacing w:before="50" w:after="120" w:afterLines="50" w:line="400" w:lineRule="exact"/>
              <w:jc w:val="left"/>
              <w:rPr>
                <w:rFonts w:hint="eastAsia" w:ascii="宋体" w:hAnsi="宋体"/>
                <w:color w:val="auto"/>
                <w:sz w:val="24"/>
                <w:highlight w:val="none"/>
              </w:rPr>
            </w:pPr>
          </w:p>
        </w:tc>
      </w:tr>
      <w:tr w14:paraId="4CB50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22FA729C">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C5A19E1">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ED7D2DD">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E5771DF">
            <w:pPr>
              <w:snapToGrid w:val="0"/>
              <w:spacing w:before="50" w:after="120" w:afterLines="50" w:line="400" w:lineRule="exact"/>
              <w:jc w:val="left"/>
              <w:rPr>
                <w:rFonts w:hint="eastAsia" w:ascii="宋体" w:hAnsi="宋体"/>
                <w:color w:val="auto"/>
                <w:sz w:val="24"/>
                <w:highlight w:val="none"/>
              </w:rPr>
            </w:pPr>
          </w:p>
        </w:tc>
      </w:tr>
      <w:tr w14:paraId="7AA9F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494BA207">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8EC13F9">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DFC3E6C">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90B2566">
            <w:pPr>
              <w:snapToGrid w:val="0"/>
              <w:spacing w:before="50" w:after="120" w:afterLines="50" w:line="400" w:lineRule="exact"/>
              <w:jc w:val="left"/>
              <w:rPr>
                <w:rFonts w:hint="eastAsia" w:ascii="宋体" w:hAnsi="宋体"/>
                <w:color w:val="auto"/>
                <w:sz w:val="24"/>
                <w:highlight w:val="none"/>
              </w:rPr>
            </w:pPr>
          </w:p>
        </w:tc>
      </w:tr>
      <w:tr w14:paraId="3CCD0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E7444E3">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731E0D6">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8A8BBCA">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16870BE">
            <w:pPr>
              <w:snapToGrid w:val="0"/>
              <w:spacing w:before="50" w:after="120" w:afterLines="50" w:line="400" w:lineRule="exact"/>
              <w:jc w:val="left"/>
              <w:rPr>
                <w:rFonts w:hint="eastAsia" w:ascii="宋体" w:hAnsi="宋体"/>
                <w:color w:val="auto"/>
                <w:sz w:val="24"/>
                <w:highlight w:val="none"/>
              </w:rPr>
            </w:pPr>
          </w:p>
        </w:tc>
      </w:tr>
    </w:tbl>
    <w:p w14:paraId="32D6CB3C">
      <w:pPr>
        <w:pStyle w:val="13"/>
        <w:spacing w:before="0" w:after="0" w:line="360" w:lineRule="auto"/>
        <w:contextualSpacing/>
        <w:rPr>
          <w:rFonts w:hint="eastAsia" w:ascii="宋体" w:hAnsi="宋体" w:eastAsia="宋体"/>
          <w:color w:val="auto"/>
          <w:sz w:val="24"/>
          <w:szCs w:val="24"/>
          <w:highlight w:val="none"/>
        </w:rPr>
      </w:pPr>
    </w:p>
    <w:p w14:paraId="63E309E1">
      <w:pPr>
        <w:pStyle w:val="13"/>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2F8BBFF1">
      <w:pPr>
        <w:pStyle w:val="13"/>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6F632FD1">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2BFAEFB8">
      <w:pPr>
        <w:snapToGrid w:val="0"/>
        <w:spacing w:before="50"/>
        <w:ind w:firstLine="480" w:firstLineChars="200"/>
        <w:jc w:val="left"/>
        <w:rPr>
          <w:rFonts w:hint="eastAsia" w:ascii="宋体" w:hAnsi="宋体"/>
          <w:color w:val="auto"/>
          <w:sz w:val="24"/>
          <w:szCs w:val="20"/>
          <w:highlight w:val="none"/>
        </w:rPr>
      </w:pPr>
    </w:p>
    <w:p w14:paraId="5E43645F">
      <w:pPr>
        <w:snapToGrid w:val="0"/>
        <w:spacing w:before="120" w:beforeLines="50" w:after="50"/>
        <w:jc w:val="left"/>
        <w:rPr>
          <w:rFonts w:hint="eastAsia" w:ascii="方正小标宋简体" w:hAnsi="方正小标宋简体" w:eastAsia="方正小标宋简体" w:cs="方正小标宋简体"/>
          <w:bCs/>
          <w:color w:val="auto"/>
          <w:szCs w:val="21"/>
          <w:highlight w:val="none"/>
        </w:rPr>
      </w:pPr>
      <w:r>
        <w:rPr>
          <w:rFonts w:ascii="宋体" w:hAnsi="宋体"/>
          <w:color w:val="auto"/>
          <w:sz w:val="24"/>
          <w:highlight w:val="none"/>
        </w:rPr>
        <w:br w:type="page"/>
      </w:r>
      <w:r>
        <w:rPr>
          <w:rFonts w:hint="eastAsia" w:ascii="宋体" w:hAnsi="宋体"/>
          <w:b/>
          <w:color w:val="auto"/>
          <w:sz w:val="24"/>
          <w:highlight w:val="none"/>
        </w:rPr>
        <w:t>8. 代理服务费承诺书</w:t>
      </w:r>
    </w:p>
    <w:p w14:paraId="35C0C5F7">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3005CDCA">
      <w:pPr>
        <w:snapToGrid w:val="0"/>
        <w:spacing w:before="120" w:beforeLines="50" w:after="50"/>
        <w:jc w:val="center"/>
        <w:rPr>
          <w:rFonts w:hint="eastAsia" w:ascii="宋体" w:hAnsi="宋体"/>
          <w:b/>
          <w:color w:val="auto"/>
          <w:sz w:val="24"/>
          <w:highlight w:val="none"/>
        </w:rPr>
      </w:pPr>
    </w:p>
    <w:p w14:paraId="64CF299D">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678280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60453D23">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685DBD5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13E83094">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119206A1">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74B4A7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048E3F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7805033C">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BA0E45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6FCEC82">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F4CA71A">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3AFC13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BB0E99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1EE6CA5">
      <w:pPr>
        <w:spacing w:line="440" w:lineRule="exact"/>
        <w:rPr>
          <w:rFonts w:hint="eastAsia" w:ascii="宋体" w:hAnsi="宋体"/>
          <w:color w:val="auto"/>
          <w:sz w:val="24"/>
          <w:highlight w:val="none"/>
        </w:rPr>
      </w:pPr>
    </w:p>
    <w:p w14:paraId="5DA20919">
      <w:pPr>
        <w:spacing w:line="440" w:lineRule="exact"/>
        <w:rPr>
          <w:rFonts w:hint="eastAsia" w:ascii="宋体" w:hAnsi="宋体"/>
          <w:color w:val="auto"/>
          <w:sz w:val="24"/>
          <w:highlight w:val="none"/>
        </w:rPr>
      </w:pPr>
    </w:p>
    <w:p w14:paraId="2580C1DB">
      <w:pPr>
        <w:spacing w:line="440" w:lineRule="exact"/>
        <w:rPr>
          <w:rFonts w:hint="eastAsia" w:ascii="宋体" w:hAnsi="宋体"/>
          <w:color w:val="auto"/>
          <w:sz w:val="24"/>
          <w:highlight w:val="none"/>
        </w:rPr>
      </w:pPr>
    </w:p>
    <w:p w14:paraId="059AC64D">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3CC91E1">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15671416">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2756EEC1">
      <w:pPr>
        <w:rPr>
          <w:rFonts w:hint="eastAsia"/>
          <w:color w:val="auto"/>
          <w:highlight w:val="none"/>
        </w:rPr>
      </w:pPr>
    </w:p>
    <w:p w14:paraId="726741E9">
      <w:pPr>
        <w:snapToGrid w:val="0"/>
        <w:spacing w:before="50"/>
        <w:jc w:val="left"/>
        <w:rPr>
          <w:rFonts w:hint="eastAsia" w:ascii="宋体" w:hAnsi="宋体"/>
          <w:color w:val="auto"/>
          <w:sz w:val="24"/>
          <w:highlight w:val="none"/>
        </w:rPr>
      </w:pPr>
    </w:p>
    <w:p w14:paraId="5363691F">
      <w:pPr>
        <w:snapToGrid w:val="0"/>
        <w:spacing w:before="120" w:beforeLines="50"/>
        <w:rPr>
          <w:rFonts w:ascii="宋体" w:hAnsi="宋体"/>
          <w:color w:val="auto"/>
          <w:sz w:val="24"/>
          <w:szCs w:val="20"/>
          <w:highlight w:val="none"/>
        </w:rPr>
        <w:sectPr>
          <w:footerReference r:id="rId6" w:type="first"/>
          <w:headerReference r:id="rId3" w:type="default"/>
          <w:footerReference r:id="rId4" w:type="default"/>
          <w:footerReference r:id="rId5" w:type="even"/>
          <w:pgSz w:w="11906" w:h="16838"/>
          <w:pgMar w:top="1440" w:right="1797" w:bottom="1440" w:left="1797" w:header="851" w:footer="992" w:gutter="0"/>
          <w:cols w:space="720" w:num="1"/>
          <w:docGrid w:linePitch="312" w:charSpace="0"/>
        </w:sectPr>
      </w:pPr>
    </w:p>
    <w:p w14:paraId="47EE0FE9">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9. 设备性能配置清单格式</w:t>
      </w:r>
    </w:p>
    <w:p w14:paraId="3D3D02FD">
      <w:pPr>
        <w:snapToGrid w:val="0"/>
        <w:spacing w:before="120" w:beforeLines="50" w:after="50"/>
        <w:ind w:left="142"/>
        <w:jc w:val="left"/>
        <w:rPr>
          <w:rFonts w:hint="eastAsia" w:ascii="宋体" w:hAnsi="宋体"/>
          <w:b/>
          <w:color w:val="auto"/>
          <w:sz w:val="24"/>
          <w:highlight w:val="none"/>
        </w:rPr>
      </w:pPr>
    </w:p>
    <w:p w14:paraId="0A5A51EE">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14:paraId="483E7B33">
      <w:pPr>
        <w:pStyle w:val="2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736"/>
        <w:gridCol w:w="940"/>
        <w:gridCol w:w="763"/>
        <w:gridCol w:w="1316"/>
        <w:gridCol w:w="1186"/>
        <w:gridCol w:w="703"/>
        <w:gridCol w:w="1428"/>
      </w:tblGrid>
      <w:tr w14:paraId="06B47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5AB4679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017" w:type="pct"/>
            <w:tcBorders>
              <w:top w:val="single" w:color="auto" w:sz="4" w:space="0"/>
              <w:left w:val="single" w:color="auto" w:sz="4" w:space="0"/>
              <w:bottom w:val="single" w:color="auto" w:sz="4" w:space="0"/>
              <w:right w:val="single" w:color="auto" w:sz="4" w:space="0"/>
            </w:tcBorders>
            <w:noWrap w:val="0"/>
            <w:vAlign w:val="center"/>
          </w:tcPr>
          <w:p w14:paraId="5D5A76D0">
            <w:pPr>
              <w:snapToGrid w:val="0"/>
              <w:spacing w:before="50" w:after="50"/>
              <w:jc w:val="center"/>
              <w:rPr>
                <w:rFonts w:hint="eastAsia" w:ascii="宋体" w:hAnsi="宋体" w:eastAsia="宋体"/>
                <w:color w:val="auto"/>
                <w:sz w:val="24"/>
                <w:highlight w:val="none"/>
                <w:lang w:val="en-US" w:eastAsia="zh-CN"/>
              </w:rPr>
            </w:pPr>
            <w:r>
              <w:rPr>
                <w:rFonts w:hint="eastAsia" w:hAnsi="宋体" w:cs="Courier New"/>
                <w:color w:val="auto"/>
                <w:sz w:val="24"/>
                <w:highlight w:val="none"/>
              </w:rPr>
              <w:t>标的的名称</w:t>
            </w:r>
            <w:r>
              <w:rPr>
                <w:rFonts w:hint="eastAsia" w:hAnsi="宋体" w:cs="Courier New"/>
                <w:color w:val="auto"/>
                <w:sz w:val="24"/>
                <w:highlight w:val="none"/>
                <w:lang w:val="en-US" w:eastAsia="zh-CN"/>
              </w:rPr>
              <w:t>（货物名称）</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3032793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71707BDE">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771" w:type="pct"/>
            <w:tcBorders>
              <w:top w:val="single" w:color="auto" w:sz="4" w:space="0"/>
              <w:left w:val="single" w:color="auto" w:sz="4" w:space="0"/>
              <w:bottom w:val="single" w:color="auto" w:sz="4" w:space="0"/>
              <w:right w:val="single" w:color="auto" w:sz="4" w:space="0"/>
            </w:tcBorders>
            <w:noWrap w:val="0"/>
            <w:vAlign w:val="top"/>
          </w:tcPr>
          <w:p w14:paraId="6A54966B">
            <w:pPr>
              <w:snapToGrid w:val="0"/>
              <w:spacing w:before="50" w:after="50"/>
              <w:jc w:val="center"/>
              <w:rPr>
                <w:rFonts w:ascii="宋体" w:hAnsi="宋体"/>
                <w:color w:val="auto"/>
                <w:sz w:val="24"/>
                <w:highlight w:val="none"/>
              </w:rPr>
            </w:pPr>
          </w:p>
          <w:p w14:paraId="3E64117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9D6DAD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9FDB27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74BF9C9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2D1F4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776D1D8B">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14:paraId="39966424">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03A3283C">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14:paraId="7692D8FC">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top"/>
          </w:tcPr>
          <w:p w14:paraId="047C42FC">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2AB8E320">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90F3D3F">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2DA7C6C3">
            <w:pPr>
              <w:snapToGrid w:val="0"/>
              <w:spacing w:before="50" w:after="50"/>
              <w:jc w:val="center"/>
              <w:rPr>
                <w:rFonts w:hint="eastAsia" w:ascii="宋体" w:hAnsi="宋体"/>
                <w:color w:val="auto"/>
                <w:sz w:val="24"/>
                <w:highlight w:val="none"/>
              </w:rPr>
            </w:pPr>
          </w:p>
        </w:tc>
      </w:tr>
      <w:tr w14:paraId="00FE0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37B170ED">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14:paraId="71FE251C">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9B6D215">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14:paraId="19143F79">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top"/>
          </w:tcPr>
          <w:p w14:paraId="50A80061">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655104A7">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FAA5F3">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79DF43D8">
            <w:pPr>
              <w:snapToGrid w:val="0"/>
              <w:spacing w:before="50" w:after="50"/>
              <w:jc w:val="center"/>
              <w:rPr>
                <w:rFonts w:hint="eastAsia" w:ascii="宋体" w:hAnsi="宋体"/>
                <w:color w:val="auto"/>
                <w:sz w:val="24"/>
                <w:highlight w:val="none"/>
              </w:rPr>
            </w:pPr>
          </w:p>
        </w:tc>
      </w:tr>
      <w:tr w14:paraId="24C54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14:paraId="05B989F4">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14:paraId="1EF3D2BE">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D1AE5F1">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14:paraId="6EDAE38F">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noWrap w:val="0"/>
            <w:vAlign w:val="top"/>
          </w:tcPr>
          <w:p w14:paraId="79B43DB6">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51D0EF2">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2D2E287">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410555CB">
            <w:pPr>
              <w:snapToGrid w:val="0"/>
              <w:spacing w:before="50" w:after="50"/>
              <w:jc w:val="center"/>
              <w:rPr>
                <w:rFonts w:hint="eastAsia" w:ascii="宋体" w:hAnsi="宋体"/>
                <w:color w:val="auto"/>
                <w:sz w:val="24"/>
                <w:highlight w:val="none"/>
              </w:rPr>
            </w:pPr>
          </w:p>
        </w:tc>
      </w:tr>
    </w:tbl>
    <w:p w14:paraId="4F2D60C6">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72F4854A">
      <w:pPr>
        <w:spacing w:line="360" w:lineRule="auto"/>
        <w:ind w:firstLine="480" w:firstLineChars="200"/>
        <w:contextualSpacing/>
        <w:rPr>
          <w:rFonts w:hint="eastAsia"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hAnsi="宋体" w:cs="Courier New"/>
          <w:color w:val="auto"/>
          <w:sz w:val="24"/>
          <w:highlight w:val="none"/>
        </w:rPr>
        <w:t>标的的名称</w:t>
      </w:r>
      <w:r>
        <w:rPr>
          <w:rFonts w:hint="eastAsia" w:ascii="宋体" w:hAnsi="宋体"/>
          <w:color w:val="auto"/>
          <w:sz w:val="24"/>
          <w:highlight w:val="none"/>
        </w:rPr>
        <w:t>、数量及单位、品牌必须与“开标一览表”一致，</w:t>
      </w:r>
      <w:r>
        <w:rPr>
          <w:rFonts w:hint="eastAsia" w:ascii="宋体" w:hAnsi="宋体"/>
          <w:b/>
          <w:color w:val="auto"/>
          <w:sz w:val="24"/>
          <w:highlight w:val="none"/>
        </w:rPr>
        <w:t>否则按无效投标处理。</w:t>
      </w:r>
    </w:p>
    <w:p w14:paraId="68D3AB7E">
      <w:pPr>
        <w:spacing w:line="360" w:lineRule="auto"/>
        <w:ind w:firstLine="480" w:firstLineChars="200"/>
        <w:contextualSpacing/>
        <w:rPr>
          <w:rFonts w:hint="eastAsia" w:ascii="宋体" w:hAnsi="宋体"/>
          <w:color w:val="auto"/>
          <w:sz w:val="24"/>
          <w:highlight w:val="none"/>
        </w:rPr>
      </w:pPr>
    </w:p>
    <w:p w14:paraId="755DC75E">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C09DEA3">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27EA0626">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1E531FF">
      <w:pPr>
        <w:snapToGrid w:val="0"/>
        <w:spacing w:before="50" w:after="120" w:afterLines="50"/>
        <w:jc w:val="left"/>
        <w:rPr>
          <w:rFonts w:hint="eastAsia" w:ascii="宋体" w:hAnsi="宋体"/>
          <w:color w:val="auto"/>
          <w:sz w:val="24"/>
          <w:szCs w:val="20"/>
          <w:highlight w:val="none"/>
        </w:rPr>
      </w:pPr>
    </w:p>
    <w:p w14:paraId="19B54062">
      <w:pPr>
        <w:snapToGrid w:val="0"/>
        <w:spacing w:before="50" w:after="120" w:afterLines="50"/>
        <w:jc w:val="left"/>
        <w:rPr>
          <w:rFonts w:hint="eastAsia" w:ascii="宋体" w:hAnsi="宋体"/>
          <w:color w:val="auto"/>
          <w:sz w:val="24"/>
          <w:szCs w:val="20"/>
          <w:highlight w:val="none"/>
        </w:rPr>
      </w:pPr>
    </w:p>
    <w:p w14:paraId="1E10324B">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10. 技术要求偏离表格式</w:t>
      </w:r>
    </w:p>
    <w:p w14:paraId="2D59F2AA">
      <w:pPr>
        <w:snapToGrid w:val="0"/>
        <w:spacing w:before="120" w:beforeLines="50" w:after="50"/>
        <w:ind w:left="142"/>
        <w:jc w:val="left"/>
        <w:rPr>
          <w:rFonts w:hint="eastAsia" w:ascii="宋体" w:hAnsi="宋体"/>
          <w:b/>
          <w:color w:val="auto"/>
          <w:sz w:val="24"/>
          <w:highlight w:val="none"/>
        </w:rPr>
      </w:pPr>
    </w:p>
    <w:p w14:paraId="052B2DC1">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技术要求偏离表</w:t>
      </w:r>
    </w:p>
    <w:p w14:paraId="0DA77AFA">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11D5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68F8E948">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noWrap w:val="0"/>
            <w:vAlign w:val="center"/>
          </w:tcPr>
          <w:p w14:paraId="20E1B83D">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noWrap w:val="0"/>
            <w:vAlign w:val="center"/>
          </w:tcPr>
          <w:p w14:paraId="54C9EBB1">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noWrap w:val="0"/>
            <w:vAlign w:val="center"/>
          </w:tcPr>
          <w:p w14:paraId="74835C42">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noWrap w:val="0"/>
            <w:vAlign w:val="center"/>
          </w:tcPr>
          <w:p w14:paraId="46C7706C">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5757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3EAA89E">
            <w:pPr>
              <w:pStyle w:val="24"/>
              <w:spacing w:line="600" w:lineRule="exact"/>
              <w:jc w:val="center"/>
              <w:rPr>
                <w:rFonts w:hint="eastAsia" w:hAnsi="宋体" w:cs="Courier New"/>
                <w:color w:val="auto"/>
                <w:kern w:val="2"/>
                <w:sz w:val="24"/>
                <w:szCs w:val="24"/>
                <w:highlight w:val="none"/>
              </w:rPr>
            </w:pPr>
          </w:p>
        </w:tc>
        <w:tc>
          <w:tcPr>
            <w:tcW w:w="2143" w:type="dxa"/>
            <w:noWrap w:val="0"/>
            <w:vAlign w:val="center"/>
          </w:tcPr>
          <w:p w14:paraId="64D89190">
            <w:pPr>
              <w:pStyle w:val="24"/>
              <w:spacing w:line="600" w:lineRule="exact"/>
              <w:jc w:val="center"/>
              <w:rPr>
                <w:rFonts w:hint="eastAsia" w:hAnsi="宋体" w:cs="Courier New"/>
                <w:color w:val="auto"/>
                <w:kern w:val="2"/>
                <w:sz w:val="24"/>
                <w:szCs w:val="24"/>
                <w:highlight w:val="none"/>
              </w:rPr>
            </w:pPr>
          </w:p>
        </w:tc>
        <w:tc>
          <w:tcPr>
            <w:tcW w:w="1834" w:type="dxa"/>
            <w:noWrap w:val="0"/>
            <w:vAlign w:val="center"/>
          </w:tcPr>
          <w:p w14:paraId="7546B9B4">
            <w:pPr>
              <w:pStyle w:val="24"/>
              <w:spacing w:line="600" w:lineRule="exact"/>
              <w:jc w:val="center"/>
              <w:rPr>
                <w:rFonts w:hint="eastAsia" w:hAnsi="宋体" w:cs="Courier New"/>
                <w:color w:val="auto"/>
                <w:kern w:val="2"/>
                <w:sz w:val="24"/>
                <w:szCs w:val="24"/>
                <w:highlight w:val="none"/>
              </w:rPr>
            </w:pPr>
          </w:p>
        </w:tc>
        <w:tc>
          <w:tcPr>
            <w:tcW w:w="2181" w:type="dxa"/>
            <w:noWrap w:val="0"/>
            <w:vAlign w:val="center"/>
          </w:tcPr>
          <w:p w14:paraId="512A822A">
            <w:pPr>
              <w:pStyle w:val="24"/>
              <w:spacing w:line="600" w:lineRule="exact"/>
              <w:jc w:val="center"/>
              <w:rPr>
                <w:rFonts w:hint="eastAsia" w:hAnsi="宋体" w:cs="Courier New"/>
                <w:color w:val="auto"/>
                <w:kern w:val="2"/>
                <w:sz w:val="24"/>
                <w:szCs w:val="24"/>
                <w:highlight w:val="none"/>
              </w:rPr>
            </w:pPr>
          </w:p>
        </w:tc>
        <w:tc>
          <w:tcPr>
            <w:tcW w:w="1934" w:type="dxa"/>
            <w:noWrap w:val="0"/>
            <w:vAlign w:val="center"/>
          </w:tcPr>
          <w:p w14:paraId="7C5609C5">
            <w:pPr>
              <w:pStyle w:val="24"/>
              <w:spacing w:line="600" w:lineRule="exact"/>
              <w:jc w:val="center"/>
              <w:rPr>
                <w:rFonts w:hint="eastAsia" w:hAnsi="宋体" w:cs="Courier New"/>
                <w:color w:val="auto"/>
                <w:kern w:val="2"/>
                <w:sz w:val="24"/>
                <w:szCs w:val="24"/>
                <w:highlight w:val="none"/>
              </w:rPr>
            </w:pPr>
          </w:p>
        </w:tc>
      </w:tr>
      <w:tr w14:paraId="554A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27FB73A">
            <w:pPr>
              <w:pStyle w:val="24"/>
              <w:spacing w:line="600" w:lineRule="exact"/>
              <w:rPr>
                <w:rFonts w:hint="eastAsia" w:hAnsi="宋体" w:cs="Courier New"/>
                <w:color w:val="auto"/>
                <w:kern w:val="2"/>
                <w:sz w:val="24"/>
                <w:szCs w:val="24"/>
                <w:highlight w:val="none"/>
              </w:rPr>
            </w:pPr>
          </w:p>
        </w:tc>
        <w:tc>
          <w:tcPr>
            <w:tcW w:w="2143" w:type="dxa"/>
            <w:noWrap w:val="0"/>
            <w:vAlign w:val="top"/>
          </w:tcPr>
          <w:p w14:paraId="6FE06A06">
            <w:pPr>
              <w:pStyle w:val="24"/>
              <w:spacing w:line="600" w:lineRule="exact"/>
              <w:rPr>
                <w:rFonts w:hint="eastAsia" w:hAnsi="宋体" w:cs="Courier New"/>
                <w:color w:val="auto"/>
                <w:kern w:val="2"/>
                <w:sz w:val="24"/>
                <w:szCs w:val="24"/>
                <w:highlight w:val="none"/>
              </w:rPr>
            </w:pPr>
          </w:p>
        </w:tc>
        <w:tc>
          <w:tcPr>
            <w:tcW w:w="1834" w:type="dxa"/>
            <w:noWrap w:val="0"/>
            <w:vAlign w:val="top"/>
          </w:tcPr>
          <w:p w14:paraId="171EA3EF">
            <w:pPr>
              <w:pStyle w:val="24"/>
              <w:spacing w:line="600" w:lineRule="exact"/>
              <w:rPr>
                <w:rFonts w:hint="eastAsia" w:hAnsi="宋体" w:cs="Courier New"/>
                <w:color w:val="auto"/>
                <w:kern w:val="2"/>
                <w:sz w:val="24"/>
                <w:szCs w:val="24"/>
                <w:highlight w:val="none"/>
              </w:rPr>
            </w:pPr>
          </w:p>
        </w:tc>
        <w:tc>
          <w:tcPr>
            <w:tcW w:w="2181" w:type="dxa"/>
            <w:noWrap w:val="0"/>
            <w:vAlign w:val="top"/>
          </w:tcPr>
          <w:p w14:paraId="0E2B8C28">
            <w:pPr>
              <w:pStyle w:val="24"/>
              <w:spacing w:line="600" w:lineRule="exact"/>
              <w:rPr>
                <w:rFonts w:hint="eastAsia" w:hAnsi="宋体" w:cs="Courier New"/>
                <w:color w:val="auto"/>
                <w:kern w:val="2"/>
                <w:sz w:val="24"/>
                <w:szCs w:val="24"/>
                <w:highlight w:val="none"/>
              </w:rPr>
            </w:pPr>
          </w:p>
        </w:tc>
        <w:tc>
          <w:tcPr>
            <w:tcW w:w="1934" w:type="dxa"/>
            <w:noWrap w:val="0"/>
            <w:vAlign w:val="top"/>
          </w:tcPr>
          <w:p w14:paraId="47D50541">
            <w:pPr>
              <w:pStyle w:val="24"/>
              <w:spacing w:line="600" w:lineRule="exact"/>
              <w:rPr>
                <w:rFonts w:hint="eastAsia" w:hAnsi="宋体" w:cs="Courier New"/>
                <w:color w:val="auto"/>
                <w:kern w:val="2"/>
                <w:sz w:val="24"/>
                <w:szCs w:val="24"/>
                <w:highlight w:val="none"/>
              </w:rPr>
            </w:pPr>
          </w:p>
        </w:tc>
      </w:tr>
      <w:tr w14:paraId="28C0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3458CAB">
            <w:pPr>
              <w:pStyle w:val="24"/>
              <w:spacing w:line="600" w:lineRule="exact"/>
              <w:rPr>
                <w:rFonts w:hint="eastAsia" w:hAnsi="宋体" w:cs="Courier New"/>
                <w:color w:val="auto"/>
                <w:kern w:val="2"/>
                <w:sz w:val="24"/>
                <w:szCs w:val="24"/>
                <w:highlight w:val="none"/>
              </w:rPr>
            </w:pPr>
          </w:p>
        </w:tc>
        <w:tc>
          <w:tcPr>
            <w:tcW w:w="2143" w:type="dxa"/>
            <w:noWrap w:val="0"/>
            <w:vAlign w:val="top"/>
          </w:tcPr>
          <w:p w14:paraId="7B65356B">
            <w:pPr>
              <w:pStyle w:val="24"/>
              <w:spacing w:line="600" w:lineRule="exact"/>
              <w:rPr>
                <w:rFonts w:hint="eastAsia" w:hAnsi="宋体" w:cs="Courier New"/>
                <w:color w:val="auto"/>
                <w:kern w:val="2"/>
                <w:sz w:val="24"/>
                <w:szCs w:val="24"/>
                <w:highlight w:val="none"/>
              </w:rPr>
            </w:pPr>
          </w:p>
        </w:tc>
        <w:tc>
          <w:tcPr>
            <w:tcW w:w="1834" w:type="dxa"/>
            <w:noWrap w:val="0"/>
            <w:vAlign w:val="top"/>
          </w:tcPr>
          <w:p w14:paraId="5C86C173">
            <w:pPr>
              <w:pStyle w:val="24"/>
              <w:spacing w:line="600" w:lineRule="exact"/>
              <w:rPr>
                <w:rFonts w:hint="eastAsia" w:hAnsi="宋体" w:cs="Courier New"/>
                <w:color w:val="auto"/>
                <w:kern w:val="2"/>
                <w:sz w:val="24"/>
                <w:szCs w:val="24"/>
                <w:highlight w:val="none"/>
              </w:rPr>
            </w:pPr>
          </w:p>
        </w:tc>
        <w:tc>
          <w:tcPr>
            <w:tcW w:w="2181" w:type="dxa"/>
            <w:noWrap w:val="0"/>
            <w:vAlign w:val="top"/>
          </w:tcPr>
          <w:p w14:paraId="2BE0AF7B">
            <w:pPr>
              <w:pStyle w:val="24"/>
              <w:spacing w:line="600" w:lineRule="exact"/>
              <w:rPr>
                <w:rFonts w:hint="eastAsia" w:hAnsi="宋体" w:cs="Courier New"/>
                <w:color w:val="auto"/>
                <w:kern w:val="2"/>
                <w:sz w:val="24"/>
                <w:szCs w:val="24"/>
                <w:highlight w:val="none"/>
              </w:rPr>
            </w:pPr>
          </w:p>
        </w:tc>
        <w:tc>
          <w:tcPr>
            <w:tcW w:w="1934" w:type="dxa"/>
            <w:noWrap w:val="0"/>
            <w:vAlign w:val="top"/>
          </w:tcPr>
          <w:p w14:paraId="1F73728F">
            <w:pPr>
              <w:pStyle w:val="24"/>
              <w:spacing w:line="600" w:lineRule="exact"/>
              <w:rPr>
                <w:rFonts w:hint="eastAsia" w:hAnsi="宋体" w:cs="Courier New"/>
                <w:color w:val="auto"/>
                <w:kern w:val="2"/>
                <w:sz w:val="24"/>
                <w:szCs w:val="24"/>
                <w:highlight w:val="none"/>
              </w:rPr>
            </w:pPr>
          </w:p>
        </w:tc>
      </w:tr>
    </w:tbl>
    <w:p w14:paraId="783610BB">
      <w:pPr>
        <w:pStyle w:val="16"/>
        <w:rPr>
          <w:rFonts w:hint="eastAsia" w:ascii="宋体" w:hAnsi="宋体"/>
          <w:color w:val="auto"/>
          <w:highlight w:val="none"/>
        </w:rPr>
      </w:pPr>
      <w:r>
        <w:rPr>
          <w:rFonts w:hint="eastAsia" w:ascii="宋体" w:hAnsi="宋体"/>
          <w:color w:val="auto"/>
          <w:highlight w:val="none"/>
        </w:rPr>
        <w:t>注：</w:t>
      </w:r>
    </w:p>
    <w:p w14:paraId="2B0F5D06">
      <w:pPr>
        <w:pStyle w:val="18"/>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2B30D496">
      <w:pPr>
        <w:pStyle w:val="16"/>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6BB4DE2">
      <w:pPr>
        <w:pStyle w:val="18"/>
        <w:spacing w:line="360" w:lineRule="auto"/>
        <w:ind w:firstLine="0" w:firstLineChars="0"/>
        <w:rPr>
          <w:rFonts w:ascii="宋体" w:hAnsi="宋体"/>
          <w:color w:val="auto"/>
          <w:sz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2437EB3F">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310FB141">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5677C29">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E5223CD">
      <w:pPr>
        <w:snapToGrid w:val="0"/>
        <w:spacing w:before="50" w:after="50" w:line="360" w:lineRule="auto"/>
        <w:rPr>
          <w:rFonts w:hint="eastAsia" w:ascii="宋体" w:hAnsi="宋体"/>
          <w:color w:val="auto"/>
          <w:sz w:val="24"/>
          <w:szCs w:val="20"/>
          <w:highlight w:val="none"/>
        </w:rPr>
      </w:pPr>
    </w:p>
    <w:p w14:paraId="7999558A">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11. 项目实施人员一览表格式</w:t>
      </w:r>
    </w:p>
    <w:p w14:paraId="6564F0E6">
      <w:pPr>
        <w:snapToGrid w:val="0"/>
        <w:spacing w:before="120" w:beforeLines="50" w:after="50"/>
        <w:ind w:left="142"/>
        <w:jc w:val="left"/>
        <w:rPr>
          <w:rFonts w:hint="eastAsia" w:ascii="宋体" w:hAnsi="宋体"/>
          <w:b/>
          <w:color w:val="auto"/>
          <w:sz w:val="24"/>
          <w:highlight w:val="none"/>
        </w:rPr>
      </w:pPr>
    </w:p>
    <w:p w14:paraId="558A6FC1">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0237A481">
      <w:pPr>
        <w:pStyle w:val="2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596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617ED68">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47E5ACB8">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797FB8FB">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0D7BDB2C">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279C7252">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23869A1A">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0987D2B7">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4838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FB6BB53">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54341136">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72E0FA5D">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5F4C55E9">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0A7C8F4B">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35852520">
            <w:pPr>
              <w:snapToGrid w:val="0"/>
              <w:spacing w:before="50" w:after="120" w:afterLines="50"/>
              <w:jc w:val="center"/>
              <w:rPr>
                <w:rFonts w:hint="eastAsia" w:ascii="宋体" w:hAnsi="宋体"/>
                <w:color w:val="auto"/>
                <w:sz w:val="24"/>
                <w:szCs w:val="20"/>
                <w:highlight w:val="none"/>
              </w:rPr>
            </w:pPr>
          </w:p>
        </w:tc>
      </w:tr>
      <w:tr w14:paraId="3B97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0690306">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4672CB8A">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39141B31">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66701982">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4EE70FBD">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7C6B904F">
            <w:pPr>
              <w:snapToGrid w:val="0"/>
              <w:spacing w:before="50" w:after="120" w:afterLines="50"/>
              <w:jc w:val="center"/>
              <w:rPr>
                <w:rFonts w:hint="eastAsia" w:ascii="宋体" w:hAnsi="宋体"/>
                <w:color w:val="auto"/>
                <w:sz w:val="24"/>
                <w:szCs w:val="20"/>
                <w:highlight w:val="none"/>
              </w:rPr>
            </w:pPr>
          </w:p>
        </w:tc>
      </w:tr>
      <w:tr w14:paraId="6FD6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07946A4">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15366883">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339624B1">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0E108733">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4452047B">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243A130D">
            <w:pPr>
              <w:snapToGrid w:val="0"/>
              <w:spacing w:before="50" w:after="120" w:afterLines="50"/>
              <w:jc w:val="center"/>
              <w:rPr>
                <w:rFonts w:hint="eastAsia" w:ascii="宋体" w:hAnsi="宋体"/>
                <w:color w:val="auto"/>
                <w:sz w:val="24"/>
                <w:szCs w:val="20"/>
                <w:highlight w:val="none"/>
              </w:rPr>
            </w:pPr>
          </w:p>
        </w:tc>
      </w:tr>
    </w:tbl>
    <w:p w14:paraId="35FD41D8">
      <w:pPr>
        <w:snapToGrid w:val="0"/>
        <w:spacing w:before="50" w:after="120" w:afterLines="50"/>
        <w:jc w:val="left"/>
        <w:rPr>
          <w:rFonts w:hint="eastAsia" w:ascii="宋体" w:hAnsi="宋体"/>
          <w:color w:val="auto"/>
          <w:sz w:val="24"/>
          <w:szCs w:val="20"/>
          <w:highlight w:val="none"/>
        </w:rPr>
      </w:pPr>
    </w:p>
    <w:p w14:paraId="5A2FB05E">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F3DD8C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23CBB557">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2EF9D6D7">
      <w:pPr>
        <w:spacing w:line="360" w:lineRule="auto"/>
        <w:contextualSpacing/>
        <w:jc w:val="left"/>
        <w:rPr>
          <w:rFonts w:hint="eastAsia" w:ascii="宋体" w:hAnsi="宋体"/>
          <w:color w:val="auto"/>
          <w:sz w:val="24"/>
          <w:szCs w:val="20"/>
          <w:highlight w:val="none"/>
        </w:rPr>
      </w:pPr>
    </w:p>
    <w:p w14:paraId="4DAAA425">
      <w:pPr>
        <w:spacing w:line="360" w:lineRule="auto"/>
        <w:contextualSpacing/>
        <w:jc w:val="left"/>
        <w:rPr>
          <w:rFonts w:hint="eastAsia" w:ascii="宋体" w:hAnsi="宋体"/>
          <w:color w:val="auto"/>
          <w:sz w:val="24"/>
          <w:szCs w:val="20"/>
          <w:highlight w:val="none"/>
        </w:rPr>
      </w:pPr>
    </w:p>
    <w:p w14:paraId="500364F0">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21DAC64">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0707B00">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5669E387">
      <w:pPr>
        <w:snapToGrid w:val="0"/>
        <w:spacing w:before="50" w:after="120" w:afterLines="50"/>
        <w:jc w:val="left"/>
        <w:rPr>
          <w:rFonts w:hint="eastAsia" w:ascii="宋体" w:hAnsi="宋体"/>
          <w:color w:val="auto"/>
          <w:sz w:val="24"/>
          <w:szCs w:val="20"/>
          <w:highlight w:val="none"/>
        </w:rPr>
      </w:pPr>
    </w:p>
    <w:p w14:paraId="69216445">
      <w:pPr>
        <w:snapToGrid w:val="0"/>
        <w:spacing w:before="120" w:beforeLines="50" w:after="50"/>
        <w:ind w:left="142"/>
        <w:jc w:val="left"/>
        <w:rPr>
          <w:rFonts w:hint="eastAsia"/>
          <w:b/>
          <w:color w:val="auto"/>
          <w:sz w:val="28"/>
          <w:szCs w:val="28"/>
          <w:highlight w:val="none"/>
        </w:rPr>
      </w:pPr>
      <w:r>
        <w:rPr>
          <w:rFonts w:ascii="宋体" w:hAnsi="宋体"/>
          <w:b/>
          <w:color w:val="auto"/>
          <w:sz w:val="24"/>
          <w:highlight w:val="none"/>
        </w:rPr>
        <w:br w:type="page"/>
      </w:r>
      <w:r>
        <w:rPr>
          <w:rFonts w:hint="eastAsia"/>
          <w:b/>
          <w:color w:val="auto"/>
          <w:sz w:val="28"/>
          <w:szCs w:val="28"/>
          <w:highlight w:val="none"/>
        </w:rPr>
        <w:t>四、其他文书、文件格式</w:t>
      </w:r>
    </w:p>
    <w:p w14:paraId="02D14AAE">
      <w:pPr>
        <w:snapToGrid w:val="0"/>
        <w:spacing w:before="120" w:beforeLines="50" w:after="50"/>
        <w:jc w:val="left"/>
        <w:rPr>
          <w:rFonts w:hint="eastAsia"/>
          <w:color w:val="auto"/>
          <w:highlight w:val="none"/>
        </w:rPr>
      </w:pPr>
      <w:r>
        <w:rPr>
          <w:rFonts w:hint="eastAsia" w:ascii="宋体" w:hAnsi="宋体"/>
          <w:b/>
          <w:color w:val="auto"/>
          <w:sz w:val="24"/>
          <w:highlight w:val="none"/>
        </w:rPr>
        <w:t>1.中小企业声明函格式</w:t>
      </w:r>
    </w:p>
    <w:p w14:paraId="7C8822D8">
      <w:pPr>
        <w:rPr>
          <w:rFonts w:hint="eastAsia"/>
          <w:color w:val="auto"/>
          <w:highlight w:val="none"/>
        </w:rPr>
      </w:pPr>
    </w:p>
    <w:p w14:paraId="16136081">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14:paraId="52879561">
      <w:pPr>
        <w:spacing w:before="2" w:line="500" w:lineRule="exact"/>
        <w:rPr>
          <w:rFonts w:ascii="宋体" w:hAnsi="宋体" w:cs="宋体"/>
          <w:b/>
          <w:bCs/>
          <w:color w:val="auto"/>
          <w:sz w:val="27"/>
          <w:szCs w:val="27"/>
          <w:highlight w:val="none"/>
        </w:rPr>
      </w:pPr>
    </w:p>
    <w:p w14:paraId="14A39263">
      <w:pPr>
        <w:pStyle w:val="17"/>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083A660E">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1BE7AAD">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444E471">
      <w:pPr>
        <w:pStyle w:val="17"/>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69A88F82">
      <w:pPr>
        <w:pStyle w:val="17"/>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32E9D4E6">
      <w:pPr>
        <w:pStyle w:val="17"/>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59666877">
      <w:pPr>
        <w:pStyle w:val="17"/>
        <w:spacing w:line="360" w:lineRule="auto"/>
        <w:ind w:left="3960" w:right="1808"/>
        <w:contextualSpacing/>
        <w:rPr>
          <w:rFonts w:hint="eastAsia" w:ascii="宋体" w:hAnsi="宋体"/>
          <w:color w:val="auto"/>
          <w:kern w:val="24"/>
          <w:highlight w:val="none"/>
        </w:rPr>
      </w:pPr>
    </w:p>
    <w:p w14:paraId="5476FAE6">
      <w:pPr>
        <w:pStyle w:val="17"/>
        <w:spacing w:line="360" w:lineRule="auto"/>
        <w:ind w:left="3960" w:right="1808"/>
        <w:contextualSpacing/>
        <w:rPr>
          <w:rFonts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14:paraId="1F949F07">
      <w:pPr>
        <w:pStyle w:val="17"/>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4DDCD5BA">
      <w:pPr>
        <w:pStyle w:val="17"/>
        <w:spacing w:line="360" w:lineRule="auto"/>
        <w:ind w:left="3960" w:right="1808"/>
        <w:contextualSpacing/>
        <w:rPr>
          <w:rFonts w:ascii="宋体" w:hAnsi="宋体"/>
          <w:color w:val="auto"/>
          <w:kern w:val="24"/>
          <w:highlight w:val="none"/>
        </w:rPr>
      </w:pPr>
    </w:p>
    <w:p w14:paraId="56BE8188">
      <w:pPr>
        <w:pStyle w:val="17"/>
        <w:spacing w:line="360" w:lineRule="auto"/>
        <w:ind w:left="3960" w:right="1808"/>
        <w:contextualSpacing/>
        <w:rPr>
          <w:rFonts w:ascii="宋体" w:hAnsi="宋体"/>
          <w:color w:val="auto"/>
          <w:kern w:val="24"/>
          <w:highlight w:val="none"/>
        </w:rPr>
      </w:pPr>
    </w:p>
    <w:p w14:paraId="280F8BA1">
      <w:pPr>
        <w:pStyle w:val="17"/>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3E28517">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2.残疾人福利性单位声明函格式</w:t>
      </w:r>
    </w:p>
    <w:p w14:paraId="374C8CC2">
      <w:pPr>
        <w:spacing w:line="588" w:lineRule="exact"/>
        <w:jc w:val="center"/>
        <w:rPr>
          <w:rFonts w:hint="eastAsia" w:ascii="仿宋_GB2312" w:eastAsia="仿宋_GB2312"/>
          <w:b/>
          <w:color w:val="auto"/>
          <w:spacing w:val="6"/>
          <w:sz w:val="32"/>
          <w:szCs w:val="32"/>
          <w:highlight w:val="none"/>
        </w:rPr>
      </w:pPr>
    </w:p>
    <w:p w14:paraId="4C7D5C66">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184162B1">
      <w:pPr>
        <w:spacing w:line="360" w:lineRule="auto"/>
        <w:contextualSpacing/>
        <w:rPr>
          <w:rFonts w:ascii="仿宋_GB2312" w:eastAsia="仿宋_GB2312"/>
          <w:bCs/>
          <w:color w:val="auto"/>
          <w:spacing w:val="6"/>
          <w:sz w:val="30"/>
          <w:szCs w:val="30"/>
          <w:highlight w:val="none"/>
        </w:rPr>
      </w:pPr>
    </w:p>
    <w:p w14:paraId="5FC1C8A5">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453E07A7">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2B47C373">
      <w:pPr>
        <w:spacing w:line="360" w:lineRule="auto"/>
        <w:ind w:firstLine="504" w:firstLineChars="200"/>
        <w:contextualSpacing/>
        <w:rPr>
          <w:rFonts w:ascii="宋体" w:hAnsi="宋体"/>
          <w:color w:val="auto"/>
          <w:spacing w:val="6"/>
          <w:sz w:val="24"/>
          <w:highlight w:val="none"/>
        </w:rPr>
      </w:pPr>
    </w:p>
    <w:p w14:paraId="48C426B2">
      <w:pPr>
        <w:spacing w:line="360" w:lineRule="auto"/>
        <w:ind w:firstLine="504" w:firstLineChars="200"/>
        <w:contextualSpacing/>
        <w:rPr>
          <w:rFonts w:ascii="宋体" w:hAnsi="宋体"/>
          <w:color w:val="auto"/>
          <w:spacing w:val="6"/>
          <w:sz w:val="24"/>
          <w:highlight w:val="none"/>
        </w:rPr>
      </w:pPr>
    </w:p>
    <w:p w14:paraId="258784C7">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14:paraId="68A5756E">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5E5E2986">
      <w:pPr>
        <w:spacing w:line="360" w:lineRule="auto"/>
        <w:contextualSpacing/>
        <w:rPr>
          <w:rFonts w:ascii="宋体" w:hAnsi="宋体"/>
          <w:color w:val="auto"/>
          <w:sz w:val="24"/>
          <w:highlight w:val="none"/>
        </w:rPr>
      </w:pPr>
    </w:p>
    <w:p w14:paraId="24D0E2CB">
      <w:pPr>
        <w:spacing w:line="360" w:lineRule="auto"/>
        <w:contextualSpacing/>
        <w:rPr>
          <w:rFonts w:hint="eastAsia" w:ascii="宋体" w:hAnsi="宋体"/>
          <w:color w:val="auto"/>
          <w:sz w:val="24"/>
          <w:highlight w:val="none"/>
        </w:rPr>
      </w:pPr>
    </w:p>
    <w:p w14:paraId="62A40AFF">
      <w:pPr>
        <w:spacing w:line="360" w:lineRule="auto"/>
        <w:contextualSpacing/>
        <w:rPr>
          <w:rFonts w:ascii="宋体" w:hAnsi="宋体"/>
          <w:color w:val="auto"/>
          <w:sz w:val="24"/>
          <w:highlight w:val="none"/>
        </w:rPr>
      </w:pPr>
    </w:p>
    <w:p w14:paraId="0B2F70DB">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438796D">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317FECAB">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14:paraId="5494518A">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060ED647">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D4B4DB3">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5B8B897">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055B516">
      <w:pPr>
        <w:pStyle w:val="2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18292266">
      <w:pPr>
        <w:pStyle w:val="2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C227C9D">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82E6710">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5DC4FF80">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C5E0C1E">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4A4C127">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876BAC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7D88A071">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74C71691">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□招标过程   </w:t>
      </w:r>
    </w:p>
    <w:p w14:paraId="73755120">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□招标结果   </w:t>
      </w:r>
    </w:p>
    <w:p w14:paraId="64E52160">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5B7F52E8">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FBE78C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94B4BF1">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4245623">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7461412E">
      <w:pPr>
        <w:pStyle w:val="24"/>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618C7CC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7BB41A9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85877E5">
      <w:pPr>
        <w:pStyle w:val="24"/>
        <w:spacing w:line="360" w:lineRule="auto"/>
        <w:ind w:left="25" w:leftChars="12" w:firstLine="352" w:firstLineChars="147"/>
        <w:rPr>
          <w:rFonts w:hint="eastAsia" w:hAnsi="宋体"/>
          <w:color w:val="auto"/>
          <w:sz w:val="24"/>
          <w:szCs w:val="24"/>
          <w:highlight w:val="none"/>
        </w:rPr>
      </w:pPr>
    </w:p>
    <w:p w14:paraId="2C13A37D">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0AC359FD">
      <w:pPr>
        <w:pStyle w:val="24"/>
        <w:spacing w:line="360" w:lineRule="auto"/>
        <w:ind w:left="25" w:leftChars="12" w:firstLine="352" w:firstLineChars="147"/>
        <w:rPr>
          <w:rFonts w:hint="eastAsia" w:hAnsi="宋体"/>
          <w:color w:val="auto"/>
          <w:sz w:val="24"/>
          <w:szCs w:val="24"/>
          <w:highlight w:val="none"/>
        </w:rPr>
      </w:pPr>
    </w:p>
    <w:p w14:paraId="14965112">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D137169">
      <w:pPr>
        <w:pStyle w:val="24"/>
        <w:snapToGrid w:val="0"/>
        <w:spacing w:line="360" w:lineRule="auto"/>
        <w:rPr>
          <w:rFonts w:hint="eastAsia" w:hAnsi="宋体"/>
          <w:b/>
          <w:color w:val="auto"/>
          <w:sz w:val="24"/>
          <w:szCs w:val="24"/>
          <w:highlight w:val="none"/>
        </w:rPr>
      </w:pPr>
    </w:p>
    <w:p w14:paraId="0AECB8B5">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41417769">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ED8B831">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7BFE99">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0F9E7E2">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48022195">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74E24CD">
      <w:pPr>
        <w:pStyle w:val="24"/>
        <w:snapToGrid w:val="0"/>
        <w:rPr>
          <w:rFonts w:hint="eastAsia"/>
          <w:b/>
          <w:color w:val="auto"/>
          <w:sz w:val="24"/>
          <w:szCs w:val="24"/>
          <w:highlight w:val="none"/>
        </w:rPr>
      </w:pPr>
    </w:p>
    <w:p w14:paraId="691A5F9C">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4.投诉书（格式）</w:t>
      </w:r>
    </w:p>
    <w:p w14:paraId="5EEBDD0F">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B8AD7A9">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59AA6DF">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CDC1304">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48C9BA">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1BA3447">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ADBD8D">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B77600C">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CBC7218">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8BF95ED">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18C1AF1B">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4AD7D51">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5B46D76">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AFFF459">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137E3C50">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5C0254C6">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DD28069">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6886ED">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24D8D5">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34586816">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招标项目的名称：</w:t>
      </w:r>
      <w:r>
        <w:rPr>
          <w:rFonts w:hint="eastAsia" w:hAnsi="宋体"/>
          <w:bCs/>
          <w:color w:val="auto"/>
          <w:sz w:val="24"/>
          <w:szCs w:val="24"/>
          <w:highlight w:val="none"/>
          <w:u w:val="single"/>
        </w:rPr>
        <w:t xml:space="preserve">                                                                   </w:t>
      </w:r>
    </w:p>
    <w:p w14:paraId="2E4EFB68">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招标项目的编号：</w:t>
      </w:r>
      <w:r>
        <w:rPr>
          <w:rFonts w:hint="eastAsia" w:hAnsi="宋体"/>
          <w:bCs/>
          <w:color w:val="auto"/>
          <w:sz w:val="24"/>
          <w:szCs w:val="24"/>
          <w:highlight w:val="none"/>
          <w:u w:val="single"/>
        </w:rPr>
        <w:t xml:space="preserve">                                          </w:t>
      </w:r>
    </w:p>
    <w:p w14:paraId="24C285D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336576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8CB1350">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招标</w:t>
      </w:r>
      <w:r>
        <w:rPr>
          <w:rFonts w:hint="eastAsia" w:hAnsi="宋体"/>
          <w:bCs/>
          <w:color w:val="auto"/>
          <w:sz w:val="24"/>
          <w:szCs w:val="24"/>
          <w:highlight w:val="none"/>
        </w:rPr>
        <w:t>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91257E6">
      <w:pPr>
        <w:pStyle w:val="24"/>
        <w:spacing w:line="360" w:lineRule="auto"/>
        <w:ind w:left="25" w:leftChars="12" w:firstLine="472" w:firstLineChars="197"/>
        <w:rPr>
          <w:rFonts w:hint="eastAsia" w:hAnsi="宋体"/>
          <w:b/>
          <w:color w:val="auto"/>
          <w:sz w:val="24"/>
          <w:szCs w:val="24"/>
          <w:highlight w:val="none"/>
        </w:rPr>
      </w:pPr>
      <w:r>
        <w:rPr>
          <w:rFonts w:hint="eastAsia" w:hAnsi="宋体"/>
          <w:color w:val="auto"/>
          <w:sz w:val="24"/>
          <w:szCs w:val="24"/>
          <w:highlight w:val="none"/>
        </w:rPr>
        <w:t>招标</w:t>
      </w:r>
      <w:r>
        <w:rPr>
          <w:rFonts w:hint="eastAsia" w:hAnsi="宋体"/>
          <w:bCs/>
          <w:color w:val="auto"/>
          <w:sz w:val="24"/>
          <w:szCs w:val="24"/>
          <w:highlight w:val="none"/>
        </w:rPr>
        <w:t>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2B50A9B">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70F117EA">
      <w:pPr>
        <w:pStyle w:val="24"/>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6C0C32C">
      <w:pPr>
        <w:pStyle w:val="24"/>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211FAA5">
      <w:pPr>
        <w:pStyle w:val="24"/>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ACD09BC">
      <w:pPr>
        <w:pStyle w:val="24"/>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4B76AC9">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6D44CC2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11E356A3">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955446C">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98A255B">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5E5D7A8">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639B473">
      <w:pPr>
        <w:pStyle w:val="24"/>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37DAA21">
      <w:pPr>
        <w:pStyle w:val="24"/>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1A02DF63">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75A68692">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DDA1D9A">
      <w:pPr>
        <w:pStyle w:val="24"/>
        <w:spacing w:line="360" w:lineRule="auto"/>
        <w:ind w:left="25" w:leftChars="12" w:firstLine="352" w:firstLineChars="147"/>
        <w:rPr>
          <w:rFonts w:hint="eastAsia" w:hAnsi="宋体"/>
          <w:color w:val="auto"/>
          <w:sz w:val="24"/>
          <w:szCs w:val="24"/>
          <w:highlight w:val="none"/>
        </w:rPr>
      </w:pPr>
    </w:p>
    <w:p w14:paraId="4B6B6BA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2A8257E">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531426D4">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69CB991A">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6D6D21A9">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2C8F07F">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0F66ED">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B2E346A">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DA1254B">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43E5AAE1">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Arial Unicode MS">
    <w:altName w:val="宋体"/>
    <w:panose1 w:val="020B0604020202020204"/>
    <w:charset w:val="86"/>
    <w:family w:val="roman"/>
    <w:pitch w:val="default"/>
    <w:sig w:usb0="00000000" w:usb1="00000000" w:usb2="0000003F" w:usb3="00000000" w:csb0="603F01FF" w:csb1="FFFF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489E">
    <w:pPr>
      <w:pStyle w:val="30"/>
      <w:jc w:val="center"/>
    </w:pPr>
    <w:r>
      <w:fldChar w:fldCharType="begin"/>
    </w:r>
    <w:r>
      <w:instrText xml:space="preserve"> PAGE   \* MERGEFORMAT </w:instrText>
    </w:r>
    <w:r>
      <w:fldChar w:fldCharType="separate"/>
    </w:r>
    <w:r>
      <w:rPr>
        <w:lang w:val="zh-CN"/>
      </w:rPr>
      <w:t>30</w:t>
    </w:r>
    <w:r>
      <w:fldChar w:fldCharType="end"/>
    </w:r>
  </w:p>
  <w:p w14:paraId="30C9F22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C142">
    <w:pPr>
      <w:pStyle w:val="30"/>
      <w:framePr w:wrap="around" w:vAnchor="text" w:hAnchor="margin" w:xAlign="center" w:y="1"/>
      <w:rPr>
        <w:rStyle w:val="50"/>
      </w:rPr>
    </w:pPr>
    <w:r>
      <w:fldChar w:fldCharType="begin"/>
    </w:r>
    <w:r>
      <w:rPr>
        <w:rStyle w:val="50"/>
      </w:rPr>
      <w:instrText xml:space="preserve">PAGE  </w:instrText>
    </w:r>
    <w:r>
      <w:fldChar w:fldCharType="end"/>
    </w:r>
  </w:p>
  <w:p w14:paraId="38CA48B6">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CC47">
    <w:pPr>
      <w:pStyle w:val="30"/>
      <w:jc w:val="center"/>
    </w:pPr>
    <w:r>
      <w:fldChar w:fldCharType="begin"/>
    </w:r>
    <w:r>
      <w:instrText xml:space="preserve">PAGE   \* MERGEFORMAT</w:instrText>
    </w:r>
    <w:r>
      <w:fldChar w:fldCharType="separate"/>
    </w:r>
    <w:r>
      <w:rPr>
        <w:lang w:val="zh-CN"/>
      </w:rPr>
      <w:t>1</w:t>
    </w:r>
    <w:r>
      <w:fldChar w:fldCharType="end"/>
    </w:r>
  </w:p>
  <w:p w14:paraId="539D67FA">
    <w:pPr>
      <w:pStyle w:val="30"/>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15AB">
    <w:pPr>
      <w:pStyle w:val="30"/>
      <w:jc w:val="center"/>
    </w:pPr>
    <w:r>
      <w:fldChar w:fldCharType="begin"/>
    </w:r>
    <w:r>
      <w:instrText xml:space="preserve"> PAGE   \* MERGEFORMAT </w:instrText>
    </w:r>
    <w:r>
      <w:fldChar w:fldCharType="separate"/>
    </w:r>
    <w:r>
      <w:rPr>
        <w:lang w:val="zh-CN"/>
      </w:rPr>
      <w:t>104</w:t>
    </w:r>
    <w:r>
      <w:fldChar w:fldCharType="end"/>
    </w:r>
  </w:p>
  <w:p w14:paraId="02195DC8">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0A85">
    <w:pPr>
      <w:pStyle w:val="30"/>
      <w:framePr w:wrap="around" w:vAnchor="text" w:hAnchor="margin" w:xAlign="center" w:y="1"/>
      <w:rPr>
        <w:rStyle w:val="50"/>
      </w:rPr>
    </w:pPr>
    <w:r>
      <w:fldChar w:fldCharType="begin"/>
    </w:r>
    <w:r>
      <w:rPr>
        <w:rStyle w:val="50"/>
      </w:rPr>
      <w:instrText xml:space="preserve">PAGE  </w:instrText>
    </w:r>
    <w:r>
      <w:fldChar w:fldCharType="end"/>
    </w:r>
  </w:p>
  <w:p w14:paraId="733802CE">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661B">
    <w:pPr>
      <w:pStyle w:val="30"/>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7273">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759F">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EC0A"/>
    <w:multiLevelType w:val="singleLevel"/>
    <w:tmpl w:val="9036EC0A"/>
    <w:lvl w:ilvl="0" w:tentative="0">
      <w:start w:val="1"/>
      <w:numFmt w:val="decimal"/>
      <w:suff w:val="nothing"/>
      <w:lvlText w:val="%1"/>
      <w:lvlJc w:val="center"/>
      <w:pPr>
        <w:tabs>
          <w:tab w:val="left" w:pos="0"/>
        </w:tabs>
        <w:ind w:left="0" w:firstLine="0"/>
      </w:pPr>
      <w:rPr>
        <w:rFonts w:hint="default"/>
      </w:rPr>
    </w:lvl>
  </w:abstractNum>
  <w:abstractNum w:abstractNumId="1">
    <w:nsid w:val="F4109120"/>
    <w:multiLevelType w:val="singleLevel"/>
    <w:tmpl w:val="F4109120"/>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TIxODc1MzQ0Y2Y2MzQ0ZmVkZWViYWQ3M2FkZWU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6D6"/>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A5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07AE"/>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401"/>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146"/>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56A"/>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17C"/>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A05"/>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1BC"/>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E74"/>
    <w:rsid w:val="00427FEB"/>
    <w:rsid w:val="00427FF2"/>
    <w:rsid w:val="004305C0"/>
    <w:rsid w:val="00430B20"/>
    <w:rsid w:val="00430B6C"/>
    <w:rsid w:val="0043194E"/>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CC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923"/>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0D7"/>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8D0"/>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739"/>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022"/>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6F6E97"/>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2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6CB9"/>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36BE"/>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75F"/>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1F6D"/>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975"/>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2B3F"/>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1A4"/>
    <w:rsid w:val="00BC1308"/>
    <w:rsid w:val="00BC1BF4"/>
    <w:rsid w:val="00BC2600"/>
    <w:rsid w:val="00BC2F24"/>
    <w:rsid w:val="00BC33BE"/>
    <w:rsid w:val="00BC3A47"/>
    <w:rsid w:val="00BC3EEB"/>
    <w:rsid w:val="00BC4780"/>
    <w:rsid w:val="00BC4901"/>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C7DDD"/>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544"/>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2BD"/>
    <w:rsid w:val="00C6077B"/>
    <w:rsid w:val="00C60950"/>
    <w:rsid w:val="00C60DD1"/>
    <w:rsid w:val="00C61565"/>
    <w:rsid w:val="00C61574"/>
    <w:rsid w:val="00C615B4"/>
    <w:rsid w:val="00C61AC6"/>
    <w:rsid w:val="00C61ACF"/>
    <w:rsid w:val="00C6211D"/>
    <w:rsid w:val="00C62537"/>
    <w:rsid w:val="00C62973"/>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2"/>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125"/>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A9"/>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AA5"/>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040"/>
    <w:rsid w:val="00DF04BD"/>
    <w:rsid w:val="00DF068D"/>
    <w:rsid w:val="00DF0D3A"/>
    <w:rsid w:val="00DF140A"/>
    <w:rsid w:val="00DF1A9A"/>
    <w:rsid w:val="00DF1C2D"/>
    <w:rsid w:val="00DF1F8A"/>
    <w:rsid w:val="00DF2209"/>
    <w:rsid w:val="00DF248E"/>
    <w:rsid w:val="00DF3577"/>
    <w:rsid w:val="00DF3C7C"/>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2CFD"/>
    <w:rsid w:val="00E231C9"/>
    <w:rsid w:val="00E23EBF"/>
    <w:rsid w:val="00E23FD5"/>
    <w:rsid w:val="00E24669"/>
    <w:rsid w:val="00E24836"/>
    <w:rsid w:val="00E24C48"/>
    <w:rsid w:val="00E24EE4"/>
    <w:rsid w:val="00E25981"/>
    <w:rsid w:val="00E26141"/>
    <w:rsid w:val="00E261A6"/>
    <w:rsid w:val="00E266F5"/>
    <w:rsid w:val="00E26C97"/>
    <w:rsid w:val="00E26CCC"/>
    <w:rsid w:val="00E270D3"/>
    <w:rsid w:val="00E27FC7"/>
    <w:rsid w:val="00E3050B"/>
    <w:rsid w:val="00E30700"/>
    <w:rsid w:val="00E31360"/>
    <w:rsid w:val="00E31BB3"/>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12A"/>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3CF"/>
    <w:rsid w:val="00F179C0"/>
    <w:rsid w:val="00F202E3"/>
    <w:rsid w:val="00F20C6E"/>
    <w:rsid w:val="00F20D6C"/>
    <w:rsid w:val="00F20F03"/>
    <w:rsid w:val="00F22267"/>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506"/>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5CC"/>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AA2C10"/>
    <w:rsid w:val="01AA5B27"/>
    <w:rsid w:val="037738D8"/>
    <w:rsid w:val="03CA2A2C"/>
    <w:rsid w:val="046E4522"/>
    <w:rsid w:val="04FA5F8A"/>
    <w:rsid w:val="055A2489"/>
    <w:rsid w:val="06216784"/>
    <w:rsid w:val="06231119"/>
    <w:rsid w:val="068955F4"/>
    <w:rsid w:val="075F0692"/>
    <w:rsid w:val="07DB054A"/>
    <w:rsid w:val="083D2AF4"/>
    <w:rsid w:val="0860435E"/>
    <w:rsid w:val="08F53B23"/>
    <w:rsid w:val="0A053C89"/>
    <w:rsid w:val="0A070656"/>
    <w:rsid w:val="0A913ED8"/>
    <w:rsid w:val="0B24171E"/>
    <w:rsid w:val="0B5C3243"/>
    <w:rsid w:val="0BAD59A4"/>
    <w:rsid w:val="0BFC043E"/>
    <w:rsid w:val="0C466B45"/>
    <w:rsid w:val="0D584403"/>
    <w:rsid w:val="0DBE1189"/>
    <w:rsid w:val="0DEE7765"/>
    <w:rsid w:val="0F2B5D1F"/>
    <w:rsid w:val="101C0A97"/>
    <w:rsid w:val="10F67974"/>
    <w:rsid w:val="12685FCD"/>
    <w:rsid w:val="12DC6251"/>
    <w:rsid w:val="142323AF"/>
    <w:rsid w:val="146F2C7A"/>
    <w:rsid w:val="149E4992"/>
    <w:rsid w:val="16792394"/>
    <w:rsid w:val="168E672D"/>
    <w:rsid w:val="170E5D26"/>
    <w:rsid w:val="17BE59A2"/>
    <w:rsid w:val="18077515"/>
    <w:rsid w:val="18185849"/>
    <w:rsid w:val="185344DB"/>
    <w:rsid w:val="18CA5D94"/>
    <w:rsid w:val="18DE6D94"/>
    <w:rsid w:val="191D394B"/>
    <w:rsid w:val="1A3A451F"/>
    <w:rsid w:val="1A442DE9"/>
    <w:rsid w:val="1BAF48EB"/>
    <w:rsid w:val="1BC305D3"/>
    <w:rsid w:val="1CD55680"/>
    <w:rsid w:val="1D321E13"/>
    <w:rsid w:val="1DBC044E"/>
    <w:rsid w:val="1DFF68C5"/>
    <w:rsid w:val="1E7F3055"/>
    <w:rsid w:val="1E885624"/>
    <w:rsid w:val="1E8A2915"/>
    <w:rsid w:val="1E9A600D"/>
    <w:rsid w:val="1F4849CA"/>
    <w:rsid w:val="1F873477"/>
    <w:rsid w:val="205845D9"/>
    <w:rsid w:val="20A91A2C"/>
    <w:rsid w:val="21455F84"/>
    <w:rsid w:val="24225EB7"/>
    <w:rsid w:val="248D14FD"/>
    <w:rsid w:val="24977600"/>
    <w:rsid w:val="24B831E2"/>
    <w:rsid w:val="24C818E6"/>
    <w:rsid w:val="250B120F"/>
    <w:rsid w:val="252C7220"/>
    <w:rsid w:val="26071ED5"/>
    <w:rsid w:val="26226B65"/>
    <w:rsid w:val="26A50560"/>
    <w:rsid w:val="270F55EE"/>
    <w:rsid w:val="272F1A96"/>
    <w:rsid w:val="277D5407"/>
    <w:rsid w:val="27F52753"/>
    <w:rsid w:val="297B0CF7"/>
    <w:rsid w:val="2B822DA1"/>
    <w:rsid w:val="2C541884"/>
    <w:rsid w:val="2EA133AF"/>
    <w:rsid w:val="2EDD2DD9"/>
    <w:rsid w:val="2F723467"/>
    <w:rsid w:val="306835D0"/>
    <w:rsid w:val="30B91060"/>
    <w:rsid w:val="319430E0"/>
    <w:rsid w:val="32A0292F"/>
    <w:rsid w:val="32A02B99"/>
    <w:rsid w:val="337D5F7B"/>
    <w:rsid w:val="33D414D0"/>
    <w:rsid w:val="341B2B8A"/>
    <w:rsid w:val="3439368F"/>
    <w:rsid w:val="34603E67"/>
    <w:rsid w:val="3502693D"/>
    <w:rsid w:val="35CD358A"/>
    <w:rsid w:val="35E50281"/>
    <w:rsid w:val="35EC1B49"/>
    <w:rsid w:val="36232DB0"/>
    <w:rsid w:val="38585500"/>
    <w:rsid w:val="385F359C"/>
    <w:rsid w:val="3A514476"/>
    <w:rsid w:val="3A52685B"/>
    <w:rsid w:val="3BA80B19"/>
    <w:rsid w:val="3C4240EC"/>
    <w:rsid w:val="3C9B0CDC"/>
    <w:rsid w:val="3D711B40"/>
    <w:rsid w:val="3E4F2E22"/>
    <w:rsid w:val="3E800AA6"/>
    <w:rsid w:val="3E826019"/>
    <w:rsid w:val="3F3A1FEB"/>
    <w:rsid w:val="40A67243"/>
    <w:rsid w:val="42253D73"/>
    <w:rsid w:val="43075A43"/>
    <w:rsid w:val="435369A7"/>
    <w:rsid w:val="43572B58"/>
    <w:rsid w:val="44592171"/>
    <w:rsid w:val="446C1BD7"/>
    <w:rsid w:val="44C4575F"/>
    <w:rsid w:val="44E4602A"/>
    <w:rsid w:val="45B80788"/>
    <w:rsid w:val="47E9061B"/>
    <w:rsid w:val="48365196"/>
    <w:rsid w:val="484245C7"/>
    <w:rsid w:val="488D7CFE"/>
    <w:rsid w:val="48CC3E16"/>
    <w:rsid w:val="49323FD7"/>
    <w:rsid w:val="4A4B229A"/>
    <w:rsid w:val="4BE95365"/>
    <w:rsid w:val="4C12409B"/>
    <w:rsid w:val="4D9B7742"/>
    <w:rsid w:val="4E9B14FE"/>
    <w:rsid w:val="4EAC5711"/>
    <w:rsid w:val="4F6D341E"/>
    <w:rsid w:val="51B2004B"/>
    <w:rsid w:val="51E00AF8"/>
    <w:rsid w:val="522851DA"/>
    <w:rsid w:val="528F1A89"/>
    <w:rsid w:val="52904232"/>
    <w:rsid w:val="52A51AF3"/>
    <w:rsid w:val="540125D8"/>
    <w:rsid w:val="54556AEA"/>
    <w:rsid w:val="55131A57"/>
    <w:rsid w:val="55622629"/>
    <w:rsid w:val="57155104"/>
    <w:rsid w:val="577D71D5"/>
    <w:rsid w:val="579C4D6E"/>
    <w:rsid w:val="589B369A"/>
    <w:rsid w:val="598E41B2"/>
    <w:rsid w:val="59D9433B"/>
    <w:rsid w:val="5A3A2DDD"/>
    <w:rsid w:val="5BF449CD"/>
    <w:rsid w:val="5BF918A2"/>
    <w:rsid w:val="5CE57299"/>
    <w:rsid w:val="5D020753"/>
    <w:rsid w:val="5FAB0B04"/>
    <w:rsid w:val="62093465"/>
    <w:rsid w:val="620A0DEF"/>
    <w:rsid w:val="62B8336A"/>
    <w:rsid w:val="635F5CFB"/>
    <w:rsid w:val="63D17EA6"/>
    <w:rsid w:val="63E340FD"/>
    <w:rsid w:val="63FC040C"/>
    <w:rsid w:val="64337579"/>
    <w:rsid w:val="64441196"/>
    <w:rsid w:val="648B53C8"/>
    <w:rsid w:val="65091B75"/>
    <w:rsid w:val="653278A8"/>
    <w:rsid w:val="6568774A"/>
    <w:rsid w:val="65BC6440"/>
    <w:rsid w:val="65C36E7F"/>
    <w:rsid w:val="65D21A26"/>
    <w:rsid w:val="663B7430"/>
    <w:rsid w:val="66442637"/>
    <w:rsid w:val="66671F51"/>
    <w:rsid w:val="671E1CA4"/>
    <w:rsid w:val="671F3648"/>
    <w:rsid w:val="672A0BC3"/>
    <w:rsid w:val="687775B2"/>
    <w:rsid w:val="6A125484"/>
    <w:rsid w:val="6A1B14A7"/>
    <w:rsid w:val="6B241A17"/>
    <w:rsid w:val="6B8933DD"/>
    <w:rsid w:val="6BDF74AC"/>
    <w:rsid w:val="6DDF2EBF"/>
    <w:rsid w:val="6E1148C4"/>
    <w:rsid w:val="6E914282"/>
    <w:rsid w:val="6E9C0F6F"/>
    <w:rsid w:val="6F0E4EC3"/>
    <w:rsid w:val="70557737"/>
    <w:rsid w:val="706D27E8"/>
    <w:rsid w:val="71AD7318"/>
    <w:rsid w:val="726D70E7"/>
    <w:rsid w:val="72A63D8F"/>
    <w:rsid w:val="747D74F0"/>
    <w:rsid w:val="74C31ECB"/>
    <w:rsid w:val="756A1283"/>
    <w:rsid w:val="75942919"/>
    <w:rsid w:val="76E67008"/>
    <w:rsid w:val="794E5510"/>
    <w:rsid w:val="7AAA36FF"/>
    <w:rsid w:val="7C9C4E59"/>
    <w:rsid w:val="7E092C14"/>
    <w:rsid w:val="7E2F1D63"/>
    <w:rsid w:val="7EE53954"/>
    <w:rsid w:val="7F340AFD"/>
    <w:rsid w:val="7F4824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59"/>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1"/>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eastAsia="宋体" w:cs="Times New Roman"/>
      <w:szCs w:val="22"/>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4"/>
    <w:unhideWhenUsed/>
    <w:qFormat/>
    <w:uiPriority w:val="0"/>
    <w:pPr>
      <w:shd w:val="clear" w:color="auto" w:fill="000080"/>
    </w:pPr>
    <w:rPr>
      <w:rFonts w:hint="eastAsia" w:ascii="宋体" w:hAnsi="宋体"/>
      <w:kern w:val="0"/>
      <w:sz w:val="20"/>
      <w:szCs w:val="20"/>
    </w:rPr>
  </w:style>
  <w:style w:type="paragraph" w:styleId="15">
    <w:name w:val="annotation text"/>
    <w:basedOn w:val="1"/>
    <w:link w:val="65"/>
    <w:unhideWhenUsed/>
    <w:qFormat/>
    <w:uiPriority w:val="0"/>
    <w:pPr>
      <w:jc w:val="left"/>
    </w:pPr>
  </w:style>
  <w:style w:type="paragraph" w:styleId="16">
    <w:name w:val="Body Text 3"/>
    <w:basedOn w:val="1"/>
    <w:link w:val="66"/>
    <w:qFormat/>
    <w:uiPriority w:val="0"/>
    <w:pPr>
      <w:spacing w:line="500" w:lineRule="exact"/>
    </w:pPr>
    <w:rPr>
      <w:b/>
      <w:bCs/>
      <w:kern w:val="0"/>
      <w:sz w:val="24"/>
    </w:rPr>
  </w:style>
  <w:style w:type="paragraph" w:styleId="17">
    <w:name w:val="Body Text"/>
    <w:basedOn w:val="1"/>
    <w:link w:val="55"/>
    <w:qFormat/>
    <w:uiPriority w:val="99"/>
    <w:pPr>
      <w:spacing w:line="380" w:lineRule="exact"/>
    </w:pPr>
    <w:rPr>
      <w:kern w:val="0"/>
      <w:sz w:val="24"/>
    </w:rPr>
  </w:style>
  <w:style w:type="paragraph" w:styleId="18">
    <w:name w:val="Body Text Indent"/>
    <w:basedOn w:val="1"/>
    <w:next w:val="19"/>
    <w:link w:val="67"/>
    <w:qFormat/>
    <w:uiPriority w:val="0"/>
    <w:pPr>
      <w:ind w:firstLine="830" w:firstLineChars="352"/>
    </w:pPr>
    <w:rPr>
      <w:rFonts w:ascii="仿宋_GB2312" w:eastAsia="仿宋_GB2312"/>
      <w:kern w:val="0"/>
      <w:sz w:val="32"/>
      <w:szCs w:val="20"/>
    </w:rPr>
  </w:style>
  <w:style w:type="paragraph" w:styleId="19">
    <w:name w:val="envelope return"/>
    <w:basedOn w:val="1"/>
    <w:qFormat/>
    <w:uiPriority w:val="99"/>
    <w:pPr>
      <w:snapToGrid w:val="0"/>
    </w:pPr>
    <w:rPr>
      <w:rFonts w:ascii="Arial" w:hAnsi="Arial"/>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eastAsia="宋体" w:cs="Times New Roman"/>
      <w:szCs w:val="22"/>
    </w:rPr>
  </w:style>
  <w:style w:type="paragraph" w:styleId="23">
    <w:name w:val="toc 3"/>
    <w:basedOn w:val="1"/>
    <w:next w:val="1"/>
    <w:unhideWhenUsed/>
    <w:qFormat/>
    <w:uiPriority w:val="39"/>
    <w:pPr>
      <w:ind w:left="840" w:leftChars="400"/>
    </w:pPr>
    <w:rPr>
      <w:rFonts w:ascii="Calibri" w:hAnsi="Calibri" w:eastAsia="宋体" w:cs="Times New Roman"/>
      <w:szCs w:val="22"/>
    </w:rPr>
  </w:style>
  <w:style w:type="paragraph" w:styleId="24">
    <w:name w:val="Plain Text"/>
    <w:basedOn w:val="1"/>
    <w:link w:val="68"/>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eastAsia="宋体" w:cs="Times New Roman"/>
      <w:szCs w:val="22"/>
    </w:rPr>
  </w:style>
  <w:style w:type="paragraph" w:styleId="26">
    <w:name w:val="Date"/>
    <w:basedOn w:val="1"/>
    <w:next w:val="1"/>
    <w:link w:val="69"/>
    <w:qFormat/>
    <w:uiPriority w:val="0"/>
    <w:pPr>
      <w:ind w:left="100" w:leftChars="2500"/>
    </w:pPr>
    <w:rPr>
      <w:rFonts w:ascii="宋体" w:hAnsi="Courier New"/>
      <w:kern w:val="0"/>
      <w:sz w:val="20"/>
      <w:szCs w:val="21"/>
    </w:rPr>
  </w:style>
  <w:style w:type="paragraph" w:styleId="27">
    <w:name w:val="Body Text Indent 2"/>
    <w:basedOn w:val="1"/>
    <w:link w:val="70"/>
    <w:qFormat/>
    <w:uiPriority w:val="0"/>
    <w:pPr>
      <w:ind w:firstLine="630"/>
    </w:pPr>
    <w:rPr>
      <w:kern w:val="0"/>
      <w:sz w:val="32"/>
      <w:szCs w:val="20"/>
    </w:rPr>
  </w:style>
  <w:style w:type="paragraph" w:styleId="28">
    <w:name w:val="endnote text"/>
    <w:basedOn w:val="1"/>
    <w:link w:val="71"/>
    <w:unhideWhenUsed/>
    <w:qFormat/>
    <w:uiPriority w:val="99"/>
    <w:pPr>
      <w:snapToGrid w:val="0"/>
      <w:jc w:val="left"/>
    </w:pPr>
  </w:style>
  <w:style w:type="paragraph" w:styleId="29">
    <w:name w:val="Balloon Text"/>
    <w:basedOn w:val="1"/>
    <w:link w:val="72"/>
    <w:semiHidden/>
    <w:qFormat/>
    <w:uiPriority w:val="0"/>
    <w:rPr>
      <w:kern w:val="0"/>
      <w:sz w:val="18"/>
      <w:szCs w:val="18"/>
    </w:rPr>
  </w:style>
  <w:style w:type="paragraph" w:styleId="30">
    <w:name w:val="footer"/>
    <w:basedOn w:val="1"/>
    <w:link w:val="73"/>
    <w:unhideWhenUsed/>
    <w:qFormat/>
    <w:uiPriority w:val="99"/>
    <w:pPr>
      <w:tabs>
        <w:tab w:val="center" w:pos="4153"/>
        <w:tab w:val="right" w:pos="8306"/>
      </w:tabs>
      <w:snapToGrid w:val="0"/>
      <w:jc w:val="left"/>
    </w:pPr>
    <w:rPr>
      <w:kern w:val="0"/>
      <w:sz w:val="18"/>
      <w:szCs w:val="18"/>
    </w:rPr>
  </w:style>
  <w:style w:type="paragraph" w:styleId="31">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eastAsia="宋体" w:cs="Times New Roman"/>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5"/>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eastAsia="宋体" w:cs="Times New Roman"/>
      <w:szCs w:val="22"/>
    </w:rPr>
  </w:style>
  <w:style w:type="paragraph" w:styleId="37">
    <w:name w:val="Body Text Indent 3"/>
    <w:basedOn w:val="1"/>
    <w:link w:val="76"/>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eastAsia="宋体" w:cs="Times New Roman"/>
      <w:szCs w:val="22"/>
    </w:rPr>
  </w:style>
  <w:style w:type="paragraph" w:styleId="40">
    <w:name w:val="Body Text 2"/>
    <w:basedOn w:val="1"/>
    <w:link w:val="77"/>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8"/>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79"/>
    <w:unhideWhenUsed/>
    <w:qFormat/>
    <w:uiPriority w:val="99"/>
    <w:rPr>
      <w:b/>
      <w:bCs/>
    </w:rPr>
  </w:style>
  <w:style w:type="paragraph" w:styleId="45">
    <w:name w:val="Body Text First Indent 2"/>
    <w:basedOn w:val="18"/>
    <w:qFormat/>
    <w:uiPriority w:val="99"/>
    <w:pPr>
      <w:ind w:firstLine="420" w:firstLineChars="200"/>
    </w:pPr>
  </w:style>
  <w:style w:type="table" w:styleId="47">
    <w:name w:val="Table Grid"/>
    <w:basedOn w:val="4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customStyle="1" w:styleId="55">
    <w:name w:val="正文文本 Char"/>
    <w:link w:val="17"/>
    <w:qFormat/>
    <w:uiPriority w:val="99"/>
    <w:rPr>
      <w:rFonts w:ascii="Times New Roman" w:hAnsi="Times New Roman" w:eastAsia="宋体" w:cs="Times New Roman"/>
      <w:sz w:val="24"/>
      <w:szCs w:val="24"/>
    </w:rPr>
  </w:style>
  <w:style w:type="character" w:customStyle="1" w:styleId="56">
    <w:name w:val="标题 1 Char"/>
    <w:link w:val="2"/>
    <w:qFormat/>
    <w:uiPriority w:val="0"/>
    <w:rPr>
      <w:rFonts w:ascii="Times New Roman" w:hAnsi="Times New Roman" w:eastAsia="宋体" w:cs="Times New Roman"/>
      <w:b/>
      <w:bCs/>
      <w:kern w:val="44"/>
      <w:sz w:val="44"/>
      <w:szCs w:val="44"/>
    </w:rPr>
  </w:style>
  <w:style w:type="character" w:customStyle="1" w:styleId="57">
    <w:name w:val="标题 2 Char"/>
    <w:link w:val="3"/>
    <w:qFormat/>
    <w:uiPriority w:val="0"/>
    <w:rPr>
      <w:rFonts w:ascii="Arial" w:hAnsi="Arial" w:eastAsia="黑体" w:cs="Times New Roman"/>
      <w:b/>
      <w:bCs/>
      <w:sz w:val="32"/>
      <w:szCs w:val="32"/>
    </w:rPr>
  </w:style>
  <w:style w:type="character" w:customStyle="1" w:styleId="58">
    <w:name w:val="标题 3 Char"/>
    <w:link w:val="4"/>
    <w:qFormat/>
    <w:uiPriority w:val="0"/>
    <w:rPr>
      <w:rFonts w:ascii="Times New Roman" w:hAnsi="Times New Roman" w:eastAsia="宋体" w:cs="Times New Roman"/>
      <w:b/>
      <w:bCs/>
      <w:sz w:val="32"/>
      <w:szCs w:val="32"/>
    </w:rPr>
  </w:style>
  <w:style w:type="character" w:customStyle="1" w:styleId="59">
    <w:name w:val="标题 5 Char1"/>
    <w:link w:val="5"/>
    <w:qFormat/>
    <w:uiPriority w:val="0"/>
    <w:rPr>
      <w:b/>
      <w:kern w:val="2"/>
      <w:sz w:val="28"/>
      <w:szCs w:val="24"/>
    </w:rPr>
  </w:style>
  <w:style w:type="character" w:customStyle="1" w:styleId="60">
    <w:name w:val="标题 6 Char"/>
    <w:link w:val="7"/>
    <w:qFormat/>
    <w:uiPriority w:val="0"/>
    <w:rPr>
      <w:rFonts w:ascii="Arial" w:hAnsi="Arial" w:eastAsia="黑体"/>
      <w:b/>
      <w:kern w:val="2"/>
      <w:sz w:val="24"/>
      <w:szCs w:val="24"/>
    </w:rPr>
  </w:style>
  <w:style w:type="character" w:customStyle="1" w:styleId="61">
    <w:name w:val="标题 7 Char"/>
    <w:link w:val="8"/>
    <w:qFormat/>
    <w:uiPriority w:val="0"/>
    <w:rPr>
      <w:rFonts w:ascii="Times New Roman" w:hAnsi="Times New Roman"/>
      <w:b/>
      <w:kern w:val="2"/>
      <w:sz w:val="24"/>
      <w:szCs w:val="24"/>
    </w:rPr>
  </w:style>
  <w:style w:type="character" w:customStyle="1" w:styleId="62">
    <w:name w:val="标题 8 Char"/>
    <w:link w:val="9"/>
    <w:qFormat/>
    <w:uiPriority w:val="0"/>
    <w:rPr>
      <w:rFonts w:ascii="Arial" w:hAnsi="Arial" w:eastAsia="黑体"/>
      <w:kern w:val="2"/>
      <w:sz w:val="24"/>
      <w:szCs w:val="24"/>
    </w:rPr>
  </w:style>
  <w:style w:type="character" w:customStyle="1" w:styleId="63">
    <w:name w:val="标题 9 Char"/>
    <w:link w:val="10"/>
    <w:qFormat/>
    <w:uiPriority w:val="0"/>
    <w:rPr>
      <w:rFonts w:ascii="Arial" w:hAnsi="Arial" w:eastAsia="黑体"/>
      <w:kern w:val="2"/>
      <w:sz w:val="21"/>
      <w:szCs w:val="24"/>
    </w:rPr>
  </w:style>
  <w:style w:type="character" w:customStyle="1" w:styleId="64">
    <w:name w:val="文档结构图 Char"/>
    <w:link w:val="14"/>
    <w:qFormat/>
    <w:uiPriority w:val="0"/>
    <w:rPr>
      <w:rFonts w:hint="eastAsia" w:ascii="宋体" w:hAnsi="宋体" w:eastAsia="宋体" w:cs="宋体"/>
    </w:rPr>
  </w:style>
  <w:style w:type="character" w:customStyle="1" w:styleId="65">
    <w:name w:val="批注文字 Char2"/>
    <w:link w:val="15"/>
    <w:qFormat/>
    <w:uiPriority w:val="0"/>
    <w:rPr>
      <w:rFonts w:ascii="Times New Roman" w:hAnsi="Times New Roman"/>
      <w:kern w:val="2"/>
      <w:sz w:val="21"/>
      <w:szCs w:val="24"/>
    </w:rPr>
  </w:style>
  <w:style w:type="character" w:customStyle="1" w:styleId="66">
    <w:name w:val="正文文本 3 Char"/>
    <w:link w:val="16"/>
    <w:qFormat/>
    <w:uiPriority w:val="0"/>
    <w:rPr>
      <w:rFonts w:ascii="Times New Roman" w:hAnsi="Times New Roman" w:eastAsia="宋体" w:cs="Times New Roman"/>
      <w:b/>
      <w:bCs/>
      <w:sz w:val="24"/>
      <w:szCs w:val="24"/>
    </w:rPr>
  </w:style>
  <w:style w:type="character" w:customStyle="1" w:styleId="67">
    <w:name w:val="正文文本缩进 Char"/>
    <w:link w:val="18"/>
    <w:qFormat/>
    <w:uiPriority w:val="0"/>
    <w:rPr>
      <w:rFonts w:ascii="仿宋_GB2312" w:hAnsi="Times New Roman" w:eastAsia="仿宋_GB2312" w:cs="Times New Roman"/>
      <w:sz w:val="32"/>
      <w:szCs w:val="20"/>
    </w:rPr>
  </w:style>
  <w:style w:type="character" w:customStyle="1" w:styleId="68">
    <w:name w:val="纯文本 Char1"/>
    <w:link w:val="24"/>
    <w:qFormat/>
    <w:uiPriority w:val="0"/>
    <w:rPr>
      <w:rFonts w:ascii="宋体" w:hAnsi="Courier New" w:eastAsia="宋体" w:cs="Courier New"/>
      <w:szCs w:val="21"/>
    </w:rPr>
  </w:style>
  <w:style w:type="character" w:customStyle="1" w:styleId="69">
    <w:name w:val="日期 Char"/>
    <w:link w:val="26"/>
    <w:qFormat/>
    <w:uiPriority w:val="0"/>
    <w:rPr>
      <w:rFonts w:ascii="宋体" w:hAnsi="Courier New" w:eastAsia="宋体" w:cs="Courier New"/>
      <w:szCs w:val="21"/>
    </w:rPr>
  </w:style>
  <w:style w:type="character" w:customStyle="1" w:styleId="70">
    <w:name w:val="正文文本缩进 2 Char"/>
    <w:link w:val="27"/>
    <w:qFormat/>
    <w:uiPriority w:val="0"/>
    <w:rPr>
      <w:rFonts w:ascii="Times New Roman" w:hAnsi="Times New Roman" w:eastAsia="宋体" w:cs="Times New Roman"/>
      <w:sz w:val="32"/>
      <w:szCs w:val="20"/>
    </w:rPr>
  </w:style>
  <w:style w:type="character" w:customStyle="1" w:styleId="71">
    <w:name w:val="尾注文本 Char"/>
    <w:link w:val="28"/>
    <w:semiHidden/>
    <w:qFormat/>
    <w:uiPriority w:val="99"/>
    <w:rPr>
      <w:rFonts w:ascii="Times New Roman" w:hAnsi="Times New Roman"/>
      <w:kern w:val="2"/>
      <w:sz w:val="21"/>
      <w:szCs w:val="24"/>
    </w:rPr>
  </w:style>
  <w:style w:type="character" w:customStyle="1" w:styleId="72">
    <w:name w:val="批注框文本 Char"/>
    <w:link w:val="29"/>
    <w:semiHidden/>
    <w:qFormat/>
    <w:uiPriority w:val="0"/>
    <w:rPr>
      <w:rFonts w:ascii="Times New Roman" w:hAnsi="Times New Roman" w:eastAsia="宋体" w:cs="Times New Roman"/>
      <w:sz w:val="18"/>
      <w:szCs w:val="18"/>
    </w:rPr>
  </w:style>
  <w:style w:type="character" w:customStyle="1" w:styleId="73">
    <w:name w:val="页脚 Char"/>
    <w:link w:val="30"/>
    <w:qFormat/>
    <w:uiPriority w:val="99"/>
    <w:rPr>
      <w:sz w:val="18"/>
      <w:szCs w:val="18"/>
    </w:rPr>
  </w:style>
  <w:style w:type="character" w:customStyle="1" w:styleId="74">
    <w:name w:val="页眉 Char"/>
    <w:link w:val="31"/>
    <w:qFormat/>
    <w:uiPriority w:val="99"/>
    <w:rPr>
      <w:rFonts w:ascii="Times New Roman" w:hAnsi="Times New Roman"/>
      <w:kern w:val="2"/>
      <w:sz w:val="18"/>
      <w:szCs w:val="18"/>
    </w:rPr>
  </w:style>
  <w:style w:type="character" w:customStyle="1" w:styleId="75">
    <w:name w:val="脚注文本 Char"/>
    <w:link w:val="35"/>
    <w:semiHidden/>
    <w:qFormat/>
    <w:uiPriority w:val="99"/>
    <w:rPr>
      <w:rFonts w:ascii="Times New Roman" w:hAnsi="Times New Roman"/>
      <w:kern w:val="2"/>
      <w:sz w:val="18"/>
      <w:szCs w:val="18"/>
    </w:rPr>
  </w:style>
  <w:style w:type="character" w:customStyle="1" w:styleId="76">
    <w:name w:val="正文文本缩进 3 Char"/>
    <w:link w:val="37"/>
    <w:qFormat/>
    <w:uiPriority w:val="0"/>
    <w:rPr>
      <w:rFonts w:ascii="Times New Roman" w:hAnsi="Times New Roman" w:eastAsia="宋体" w:cs="Times New Roman"/>
      <w:sz w:val="16"/>
      <w:szCs w:val="16"/>
    </w:rPr>
  </w:style>
  <w:style w:type="character" w:customStyle="1" w:styleId="77">
    <w:name w:val="正文文本 2 Char"/>
    <w:link w:val="40"/>
    <w:qFormat/>
    <w:uiPriority w:val="0"/>
    <w:rPr>
      <w:rFonts w:ascii="Times New Roman" w:hAnsi="Times New Roman" w:eastAsia="宋体" w:cs="Times New Roman"/>
      <w:szCs w:val="24"/>
    </w:rPr>
  </w:style>
  <w:style w:type="character" w:customStyle="1" w:styleId="78">
    <w:name w:val="标题 Char"/>
    <w:link w:val="43"/>
    <w:qFormat/>
    <w:uiPriority w:val="10"/>
    <w:rPr>
      <w:rFonts w:ascii="Cambria" w:hAnsi="Cambria" w:cs="Times New Roman"/>
      <w:b/>
      <w:bCs/>
      <w:kern w:val="2"/>
      <w:sz w:val="32"/>
      <w:szCs w:val="32"/>
    </w:rPr>
  </w:style>
  <w:style w:type="character" w:customStyle="1" w:styleId="79">
    <w:name w:val="批注主题 Char"/>
    <w:link w:val="44"/>
    <w:semiHidden/>
    <w:qFormat/>
    <w:uiPriority w:val="99"/>
    <w:rPr>
      <w:rFonts w:ascii="Times New Roman" w:hAnsi="Times New Roman"/>
      <w:b/>
      <w:bCs/>
      <w:kern w:val="2"/>
      <w:sz w:val="21"/>
      <w:szCs w:val="24"/>
    </w:rPr>
  </w:style>
  <w:style w:type="character" w:customStyle="1" w:styleId="80">
    <w:name w:val="批注文字 Char1"/>
    <w:semiHidden/>
    <w:qFormat/>
    <w:locked/>
    <w:uiPriority w:val="0"/>
    <w:rPr>
      <w:rFonts w:ascii="Times New Roman" w:hAnsi="Times New Roman"/>
      <w:kern w:val="2"/>
      <w:sz w:val="21"/>
      <w:szCs w:val="24"/>
    </w:rPr>
  </w:style>
  <w:style w:type="character" w:customStyle="1" w:styleId="81">
    <w:name w:val="case31"/>
    <w:qFormat/>
    <w:uiPriority w:val="0"/>
    <w:rPr>
      <w:rFonts w:hint="default" w:ascii="_x000B__x000C_" w:hAnsi="_x000B__x000C_"/>
      <w:sz w:val="21"/>
      <w:szCs w:val="21"/>
    </w:rPr>
  </w:style>
  <w:style w:type="character" w:customStyle="1" w:styleId="82">
    <w:name w:val="批注文字 Char"/>
    <w:qFormat/>
    <w:uiPriority w:val="99"/>
    <w:rPr>
      <w:rFonts w:ascii="Times New Roman" w:hAnsi="Times New Roman"/>
      <w:kern w:val="2"/>
      <w:sz w:val="21"/>
      <w:szCs w:val="24"/>
    </w:rPr>
  </w:style>
  <w:style w:type="character" w:customStyle="1" w:styleId="83">
    <w:name w:val="纯文本 Char"/>
    <w:qFormat/>
    <w:uiPriority w:val="0"/>
    <w:rPr>
      <w:rFonts w:ascii="宋体" w:hAnsi="Courier New" w:eastAsia="宋体"/>
      <w:kern w:val="2"/>
      <w:sz w:val="21"/>
      <w:lang w:val="en-US" w:eastAsia="zh-CN" w:bidi="ar-SA"/>
    </w:rPr>
  </w:style>
  <w:style w:type="character" w:customStyle="1" w:styleId="84">
    <w:name w:val="纯文本 字符1"/>
    <w:qFormat/>
    <w:uiPriority w:val="0"/>
    <w:rPr>
      <w:rFonts w:ascii="宋体" w:hAnsi="Courier New"/>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正文文本 Char1"/>
    <w:semiHidden/>
    <w:qFormat/>
    <w:locked/>
    <w:uiPriority w:val="99"/>
    <w:rPr>
      <w:sz w:val="24"/>
      <w:szCs w:val="24"/>
    </w:rPr>
  </w:style>
  <w:style w:type="character" w:customStyle="1" w:styleId="87">
    <w:name w:val="apple-style-span"/>
    <w:qFormat/>
    <w:uiPriority w:val="0"/>
  </w:style>
  <w:style w:type="character" w:customStyle="1" w:styleId="88">
    <w:name w:val="textcontents"/>
    <w:qFormat/>
    <w:uiPriority w:val="0"/>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标题 5 Char"/>
    <w:qFormat/>
    <w:uiPriority w:val="0"/>
    <w:rPr>
      <w:b/>
      <w:kern w:val="2"/>
      <w:sz w:val="28"/>
      <w:szCs w:val="24"/>
    </w:rPr>
  </w:style>
  <w:style w:type="character" w:customStyle="1" w:styleId="91">
    <w:name w:val="批注文字 字符"/>
    <w:qFormat/>
    <w:uiPriority w:val="0"/>
    <w:rPr>
      <w:rFonts w:ascii="Times New Roman" w:hAnsi="Times New Roman"/>
      <w:kern w:val="2"/>
      <w:sz w:val="21"/>
      <w:szCs w:val="24"/>
    </w:rPr>
  </w:style>
  <w:style w:type="character" w:customStyle="1" w:styleId="92">
    <w:name w:val="标题 1 字符"/>
    <w:qFormat/>
    <w:uiPriority w:val="9"/>
    <w:rPr>
      <w:rFonts w:ascii="Times New Roman" w:hAnsi="Times New Roman" w:eastAsia="宋体" w:cs="Times New Roman"/>
      <w:b/>
      <w:bCs/>
      <w:kern w:val="44"/>
      <w:sz w:val="44"/>
      <w:szCs w:val="44"/>
    </w:rPr>
  </w:style>
  <w:style w:type="character" w:customStyle="1" w:styleId="93">
    <w:name w:val="纯文本 字符"/>
    <w:qFormat/>
    <w:uiPriority w:val="0"/>
    <w:rPr>
      <w:rFonts w:ascii="宋体" w:hAnsi="Courier New" w:eastAsia="宋体" w:cs="Courier New"/>
      <w:szCs w:val="21"/>
    </w:rPr>
  </w:style>
  <w:style w:type="character" w:customStyle="1" w:styleId="94">
    <w:name w:val="headline-content4"/>
    <w:qFormat/>
    <w:uiPriority w:val="0"/>
  </w:style>
  <w:style w:type="character" w:customStyle="1" w:styleId="9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6">
    <w:name w:val="正文文本缩进 字符"/>
    <w:qFormat/>
    <w:uiPriority w:val="0"/>
    <w:rPr>
      <w:rFonts w:ascii="仿宋_GB2312" w:hAnsi="Times New Roman" w:eastAsia="仿宋_GB2312" w:cs="Times New Roman"/>
      <w:sz w:val="32"/>
      <w:szCs w:val="20"/>
    </w:rPr>
  </w:style>
  <w:style w:type="paragraph" w:customStyle="1" w:styleId="97">
    <w:name w:val="Char1"/>
    <w:basedOn w:val="1"/>
    <w:qFormat/>
    <w:uiPriority w:val="0"/>
    <w:rPr>
      <w:szCs w:val="21"/>
    </w:rPr>
  </w:style>
  <w:style w:type="paragraph" w:styleId="98">
    <w:name w:val="List Paragraph"/>
    <w:basedOn w:val="1"/>
    <w:qFormat/>
    <w:uiPriority w:val="34"/>
    <w:pPr>
      <w:ind w:firstLine="420" w:firstLineChars="200"/>
    </w:pPr>
  </w:style>
  <w:style w:type="paragraph" w:customStyle="1" w:styleId="9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2">
    <w:name w:val="Plain Text"/>
    <w:basedOn w:val="1"/>
    <w:qFormat/>
    <w:uiPriority w:val="0"/>
    <w:rPr>
      <w:rFonts w:ascii="宋体" w:hAnsi="Courier New" w:cs="Century"/>
      <w:szCs w:val="21"/>
    </w:rPr>
  </w:style>
  <w:style w:type="paragraph" w:customStyle="1" w:styleId="103">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0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5">
    <w:name w:val="表格"/>
    <w:basedOn w:val="1"/>
    <w:qFormat/>
    <w:uiPriority w:val="0"/>
    <w:pPr>
      <w:spacing w:line="400" w:lineRule="exact"/>
    </w:pPr>
    <w:rPr>
      <w:sz w:val="24"/>
    </w:rPr>
  </w:style>
  <w:style w:type="paragraph" w:customStyle="1" w:styleId="106">
    <w:name w:val="样式 首行缩进:  2 字符"/>
    <w:basedOn w:val="1"/>
    <w:qFormat/>
    <w:uiPriority w:val="0"/>
    <w:pPr>
      <w:spacing w:line="400" w:lineRule="exact"/>
      <w:ind w:firstLine="200" w:firstLineChars="200"/>
    </w:pPr>
    <w:rPr>
      <w:rFonts w:cs="宋体"/>
      <w:sz w:val="24"/>
    </w:rPr>
  </w:style>
  <w:style w:type="paragraph" w:customStyle="1" w:styleId="10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9">
    <w:name w:val="正文首行缩进两字符"/>
    <w:basedOn w:val="1"/>
    <w:qFormat/>
    <w:uiPriority w:val="0"/>
    <w:pPr>
      <w:spacing w:line="360" w:lineRule="auto"/>
      <w:ind w:firstLine="200" w:firstLineChars="200"/>
    </w:pPr>
  </w:style>
  <w:style w:type="paragraph" w:customStyle="1" w:styleId="110">
    <w:name w:val="正文段"/>
    <w:basedOn w:val="1"/>
    <w:qFormat/>
    <w:uiPriority w:val="0"/>
    <w:pPr>
      <w:widowControl/>
      <w:snapToGrid w:val="0"/>
      <w:spacing w:after="50" w:afterLines="50"/>
      <w:ind w:firstLine="200" w:firstLineChars="200"/>
    </w:pPr>
    <w:rPr>
      <w:kern w:val="0"/>
      <w:sz w:val="24"/>
      <w:szCs w:val="20"/>
    </w:rPr>
  </w:style>
  <w:style w:type="table" w:customStyle="1" w:styleId="111">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12">
    <w:name w:val="页脚 字符"/>
    <w:qFormat/>
    <w:uiPriority w:val="99"/>
  </w:style>
  <w:style w:type="character" w:customStyle="1" w:styleId="113">
    <w:name w:val="正文2 Char Char"/>
    <w:link w:val="114"/>
    <w:qFormat/>
    <w:uiPriority w:val="0"/>
    <w:rPr>
      <w:kern w:val="2"/>
      <w:sz w:val="24"/>
    </w:rPr>
  </w:style>
  <w:style w:type="paragraph" w:customStyle="1" w:styleId="114">
    <w:name w:val="正文2"/>
    <w:basedOn w:val="1"/>
    <w:link w:val="113"/>
    <w:qFormat/>
    <w:uiPriority w:val="0"/>
    <w:pPr>
      <w:adjustRightInd w:val="0"/>
      <w:spacing w:before="156" w:line="360" w:lineRule="auto"/>
      <w:ind w:firstLine="510" w:firstLineChars="200"/>
    </w:pPr>
    <w:rPr>
      <w:sz w:val="24"/>
      <w:szCs w:val="20"/>
    </w:rPr>
  </w:style>
  <w:style w:type="paragraph" w:customStyle="1" w:styleId="115">
    <w:name w:val="_Style 112"/>
    <w:unhideWhenUsed/>
    <w:qFormat/>
    <w:uiPriority w:val="99"/>
    <w:rPr>
      <w:rFonts w:ascii="Times New Roman" w:hAnsi="Times New Roman" w:eastAsia="宋体" w:cs="Times New Roman"/>
      <w:kern w:val="2"/>
      <w:sz w:val="21"/>
      <w:szCs w:val="24"/>
      <w:lang w:val="en-US" w:eastAsia="zh-CN" w:bidi="ar-SA"/>
    </w:rPr>
  </w:style>
  <w:style w:type="character" w:customStyle="1" w:styleId="116">
    <w:name w:val="表格文字 Char1"/>
    <w:link w:val="117"/>
    <w:qFormat/>
    <w:locked/>
    <w:uiPriority w:val="0"/>
    <w:rPr>
      <w:bCs/>
      <w:spacing w:val="10"/>
      <w:sz w:val="24"/>
    </w:rPr>
  </w:style>
  <w:style w:type="paragraph" w:customStyle="1" w:styleId="117">
    <w:name w:val="表格文字"/>
    <w:basedOn w:val="1"/>
    <w:next w:val="17"/>
    <w:link w:val="116"/>
    <w:qFormat/>
    <w:uiPriority w:val="0"/>
    <w:pPr>
      <w:spacing w:before="25" w:after="25"/>
      <w:jc w:val="left"/>
    </w:pPr>
    <w:rPr>
      <w:bCs/>
      <w:spacing w:val="10"/>
      <w:kern w:val="0"/>
      <w:sz w:val="24"/>
      <w:szCs w:val="20"/>
    </w:rPr>
  </w:style>
  <w:style w:type="paragraph" w:customStyle="1" w:styleId="11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9">
    <w:name w:val="列出段落1"/>
    <w:basedOn w:val="1"/>
    <w:qFormat/>
    <w:uiPriority w:val="0"/>
    <w:pPr>
      <w:ind w:firstLine="420" w:firstLineChars="200"/>
    </w:pPr>
    <w:rPr>
      <w:szCs w:val="21"/>
    </w:rPr>
  </w:style>
  <w:style w:type="paragraph" w:customStyle="1" w:styleId="120">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1">
    <w:name w:val="纯文本 Char2"/>
    <w:qFormat/>
    <w:uiPriority w:val="0"/>
    <w:rPr>
      <w:rFonts w:ascii="宋体" w:hAnsi="Courier New" w:eastAsia="宋体" w:cs="Courier New"/>
      <w:szCs w:val="21"/>
    </w:rPr>
  </w:style>
  <w:style w:type="character" w:customStyle="1" w:styleId="122">
    <w:name w:val="font11"/>
    <w:basedOn w:val="48"/>
    <w:qFormat/>
    <w:uiPriority w:val="0"/>
    <w:rPr>
      <w:rFonts w:hint="eastAsia" w:ascii="宋体" w:hAnsi="宋体" w:eastAsia="宋体" w:cs="宋体"/>
      <w:color w:val="000000"/>
      <w:sz w:val="24"/>
      <w:szCs w:val="24"/>
      <w:u w:val="none"/>
    </w:rPr>
  </w:style>
  <w:style w:type="paragraph" w:customStyle="1" w:styleId="123">
    <w:name w:val="p15"/>
    <w:basedOn w:val="1"/>
    <w:qFormat/>
    <w:uiPriority w:val="0"/>
    <w:pPr>
      <w:widowControl/>
      <w:ind w:firstLine="420"/>
    </w:pPr>
    <w:rPr>
      <w:szCs w:val="21"/>
    </w:rPr>
  </w:style>
  <w:style w:type="paragraph" w:styleId="12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102</Pages>
  <Words>1761</Words>
  <Characters>2206</Characters>
  <Lines>483</Lines>
  <Paragraphs>136</Paragraphs>
  <TotalTime>25</TotalTime>
  <ScaleCrop>false</ScaleCrop>
  <LinksUpToDate>false</LinksUpToDate>
  <CharactersWithSpaces>2250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2024-05-20T09:01:00Z</dcterms:created>
  <dc:creator>番茄花园</dc:creator>
  <cp:lastModifiedBy>everyone</cp:lastModifiedBy>
  <cp:lastPrinted>2019-09-27T01:36:00Z</cp:lastPrinted>
  <dcterms:modified xsi:type="dcterms:W3CDTF">2024-11-28T08:27:03Z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5427B3A592AD489FB2F5DD7638447CF5_13</vt:lpwstr>
  </property>
</Properties>
</file>