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25201">
      <w:pPr>
        <w:pStyle w:val="24"/>
        <w:jc w:val="center"/>
        <w:rPr>
          <w:rFonts w:hint="eastAsia" w:ascii="宋体" w:hAnsi="宋体" w:eastAsia="宋体" w:cs="宋体"/>
          <w:color w:val="auto"/>
          <w:spacing w:val="30"/>
          <w:kern w:val="52"/>
          <w:sz w:val="64"/>
          <w:szCs w:val="64"/>
          <w:highlight w:val="none"/>
        </w:rPr>
      </w:pPr>
      <w:r>
        <w:rPr>
          <w:rFonts w:hint="eastAsia" w:ascii="宋体" w:hAnsi="宋体" w:eastAsia="宋体" w:cs="宋体"/>
          <w:color w:val="auto"/>
          <w:sz w:val="52"/>
          <w:szCs w:val="52"/>
          <w:highlight w:val="none"/>
        </w:rPr>
        <w:drawing>
          <wp:inline distT="0" distB="0" distL="114300" distR="114300">
            <wp:extent cx="1405255" cy="1443990"/>
            <wp:effectExtent l="0" t="0" r="4445" b="3810"/>
            <wp:docPr id="4" name="图片 1" descr="761a3e6b9e68ba6d39cf1e25007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61a3e6b9e68ba6d39cf1e25007982c"/>
                    <pic:cNvPicPr>
                      <a:picLocks noChangeAspect="1"/>
                    </pic:cNvPicPr>
                  </pic:nvPicPr>
                  <pic:blipFill>
                    <a:blip r:embed="rId12"/>
                    <a:stretch>
                      <a:fillRect/>
                    </a:stretch>
                  </pic:blipFill>
                  <pic:spPr>
                    <a:xfrm>
                      <a:off x="0" y="0"/>
                      <a:ext cx="1405255" cy="1443990"/>
                    </a:xfrm>
                    <a:prstGeom prst="rect">
                      <a:avLst/>
                    </a:prstGeom>
                    <a:noFill/>
                    <a:ln>
                      <a:noFill/>
                    </a:ln>
                  </pic:spPr>
                </pic:pic>
              </a:graphicData>
            </a:graphic>
          </wp:inline>
        </w:drawing>
      </w:r>
    </w:p>
    <w:p w14:paraId="717E9F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120"/>
          <w:szCs w:val="120"/>
          <w:highlight w:val="none"/>
        </w:rPr>
      </w:pPr>
    </w:p>
    <w:p w14:paraId="65182B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招 标 文 件</w:t>
      </w:r>
    </w:p>
    <w:p w14:paraId="172AD6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bookmarkStart w:id="0" w:name="_Toc15774"/>
      <w:bookmarkStart w:id="1" w:name="_Toc12306"/>
      <w:r>
        <w:rPr>
          <w:rFonts w:hint="eastAsia" w:ascii="方正小标宋_GBK" w:hAnsi="方正小标宋_GBK" w:eastAsia="方正小标宋_GBK" w:cs="方正小标宋_GBK"/>
          <w:color w:val="auto"/>
          <w:sz w:val="44"/>
          <w:szCs w:val="44"/>
          <w:highlight w:val="none"/>
        </w:rPr>
        <w:t>（全流程电子化评标）</w:t>
      </w:r>
      <w:bookmarkEnd w:id="0"/>
      <w:bookmarkEnd w:id="1"/>
    </w:p>
    <w:p w14:paraId="3000C08E">
      <w:pPr>
        <w:pStyle w:val="24"/>
        <w:snapToGrid w:val="0"/>
        <w:spacing w:line="360" w:lineRule="auto"/>
        <w:outlineLvl w:val="9"/>
        <w:rPr>
          <w:rFonts w:hint="eastAsia" w:ascii="宋体" w:hAnsi="宋体" w:eastAsia="宋体" w:cs="宋体"/>
          <w:b/>
          <w:bCs/>
          <w:color w:val="auto"/>
          <w:w w:val="95"/>
          <w:sz w:val="30"/>
          <w:szCs w:val="30"/>
          <w:highlight w:val="none"/>
        </w:rPr>
      </w:pPr>
    </w:p>
    <w:p w14:paraId="55E61DFA">
      <w:pPr>
        <w:pStyle w:val="24"/>
        <w:snapToGrid w:val="0"/>
        <w:spacing w:line="360" w:lineRule="auto"/>
        <w:outlineLvl w:val="9"/>
        <w:rPr>
          <w:rFonts w:hint="eastAsia" w:ascii="宋体" w:hAnsi="宋体" w:eastAsia="宋体" w:cs="宋体"/>
          <w:b/>
          <w:bCs/>
          <w:color w:val="auto"/>
          <w:w w:val="95"/>
          <w:sz w:val="21"/>
          <w:szCs w:val="21"/>
          <w:highlight w:val="none"/>
        </w:rPr>
      </w:pPr>
      <w:bookmarkStart w:id="2" w:name="_Toc7661"/>
      <w:bookmarkStart w:id="3" w:name="_Toc15108"/>
    </w:p>
    <w:p w14:paraId="129AE880">
      <w:pPr>
        <w:pStyle w:val="24"/>
        <w:snapToGrid w:val="0"/>
        <w:spacing w:line="360" w:lineRule="auto"/>
        <w:outlineLvl w:val="9"/>
        <w:rPr>
          <w:rFonts w:hint="eastAsia" w:ascii="宋体" w:hAnsi="宋体" w:eastAsia="宋体" w:cs="宋体"/>
          <w:b/>
          <w:bCs/>
          <w:color w:val="auto"/>
          <w:w w:val="95"/>
          <w:sz w:val="21"/>
          <w:szCs w:val="21"/>
          <w:highlight w:val="none"/>
        </w:rPr>
      </w:pPr>
    </w:p>
    <w:p w14:paraId="7B3601F5">
      <w:pPr>
        <w:pStyle w:val="24"/>
        <w:snapToGrid w:val="0"/>
        <w:spacing w:line="360" w:lineRule="auto"/>
        <w:ind w:firstLine="2289" w:firstLineChars="1000"/>
        <w:outlineLvl w:val="9"/>
        <w:rPr>
          <w:rFonts w:hint="eastAsia" w:ascii="宋体" w:hAnsi="宋体" w:eastAsia="宋体" w:cs="宋体"/>
          <w:b/>
          <w:bCs/>
          <w:color w:val="auto"/>
          <w:w w:val="95"/>
          <w:sz w:val="24"/>
          <w:szCs w:val="24"/>
          <w:highlight w:val="none"/>
          <w:lang w:eastAsia="zh-CN"/>
        </w:rPr>
      </w:pPr>
      <w:r>
        <w:rPr>
          <w:rFonts w:hint="eastAsia" w:ascii="宋体" w:hAnsi="宋体" w:eastAsia="宋体" w:cs="宋体"/>
          <w:b/>
          <w:bCs/>
          <w:color w:val="auto"/>
          <w:w w:val="95"/>
          <w:sz w:val="24"/>
          <w:szCs w:val="24"/>
          <w:highlight w:val="none"/>
        </w:rPr>
        <w:t>项目名称：</w:t>
      </w:r>
      <w:r>
        <w:rPr>
          <w:rFonts w:hint="eastAsia" w:ascii="宋体" w:hAnsi="宋体" w:eastAsia="宋体" w:cs="宋体"/>
          <w:b/>
          <w:bCs/>
          <w:color w:val="auto"/>
          <w:w w:val="95"/>
          <w:sz w:val="24"/>
          <w:szCs w:val="24"/>
          <w:highlight w:val="none"/>
          <w:lang w:eastAsia="zh-CN"/>
        </w:rPr>
        <w:t>生态环境应急监测能力建设项目（一期）</w:t>
      </w:r>
      <w:bookmarkEnd w:id="2"/>
      <w:bookmarkEnd w:id="3"/>
    </w:p>
    <w:p w14:paraId="7EBE0600">
      <w:pPr>
        <w:pStyle w:val="24"/>
        <w:snapToGrid w:val="0"/>
        <w:spacing w:line="360" w:lineRule="auto"/>
        <w:ind w:firstLine="2289" w:firstLineChars="1000"/>
        <w:outlineLvl w:val="9"/>
        <w:rPr>
          <w:rFonts w:hint="eastAsia" w:ascii="宋体" w:hAnsi="宋体" w:eastAsia="宋体" w:cs="宋体"/>
          <w:b/>
          <w:bCs/>
          <w:color w:val="auto"/>
          <w:w w:val="95"/>
          <w:sz w:val="24"/>
          <w:szCs w:val="24"/>
          <w:highlight w:val="none"/>
          <w:lang w:eastAsia="zh-CN"/>
        </w:rPr>
      </w:pPr>
      <w:r>
        <w:rPr>
          <w:rFonts w:hint="eastAsia" w:ascii="宋体" w:hAnsi="宋体" w:eastAsia="宋体" w:cs="宋体"/>
          <w:b/>
          <w:bCs/>
          <w:color w:val="auto"/>
          <w:w w:val="95"/>
          <w:sz w:val="24"/>
          <w:szCs w:val="24"/>
          <w:highlight w:val="none"/>
        </w:rPr>
        <w:t>项目编号：</w:t>
      </w:r>
      <w:r>
        <w:rPr>
          <w:rFonts w:hint="eastAsia" w:ascii="宋体" w:hAnsi="宋体" w:eastAsia="宋体" w:cs="宋体"/>
          <w:b/>
          <w:bCs/>
          <w:color w:val="auto"/>
          <w:w w:val="95"/>
          <w:sz w:val="24"/>
          <w:szCs w:val="24"/>
          <w:highlight w:val="none"/>
          <w:lang w:eastAsia="zh-CN"/>
        </w:rPr>
        <w:fldChar w:fldCharType="begin"/>
      </w:r>
      <w:r>
        <w:rPr>
          <w:rFonts w:hint="eastAsia" w:ascii="宋体" w:hAnsi="宋体" w:eastAsia="宋体" w:cs="宋体"/>
          <w:b/>
          <w:bCs/>
          <w:color w:val="auto"/>
          <w:w w:val="95"/>
          <w:sz w:val="24"/>
          <w:szCs w:val="24"/>
          <w:highlight w:val="none"/>
          <w:lang w:eastAsia="zh-CN"/>
        </w:rPr>
        <w:instrText xml:space="preserve"> HYPERLINK "https://www.gcy.zfcg.gxzf.gov.cn/gaea/api/project/flow/redirect?projectId=7207909570351202327&amp;newUrl=https://www.gcy.zfcg.gxzf.gov.cn/micro-app-back-index/blank?_flow_type_=agency&amp;_flow_projectId_=7207909570351202327&amp;_jump_page_type_=project_procurement_management_flow&amp;_app_=zcy.procurement&amp;oldUrl=https://www.gcy.zfcg.gxzf.gov.cn/project-center/_procurement_/project-result-detail/7207909570351202327" \t "https://www.gcy.zfcg.gxzf.gov.cn/project-center/_procurement_/self-project/_blank" </w:instrText>
      </w:r>
      <w:r>
        <w:rPr>
          <w:rFonts w:hint="eastAsia" w:ascii="宋体" w:hAnsi="宋体" w:eastAsia="宋体" w:cs="宋体"/>
          <w:b/>
          <w:bCs/>
          <w:color w:val="auto"/>
          <w:w w:val="95"/>
          <w:sz w:val="24"/>
          <w:szCs w:val="24"/>
          <w:highlight w:val="none"/>
          <w:lang w:eastAsia="zh-CN"/>
        </w:rPr>
        <w:fldChar w:fldCharType="separate"/>
      </w:r>
      <w:r>
        <w:rPr>
          <w:rFonts w:hint="eastAsia" w:ascii="宋体" w:hAnsi="宋体" w:eastAsia="宋体" w:cs="宋体"/>
          <w:b/>
          <w:bCs/>
          <w:color w:val="auto"/>
          <w:w w:val="95"/>
          <w:sz w:val="24"/>
          <w:szCs w:val="24"/>
          <w:highlight w:val="none"/>
          <w:lang w:eastAsia="zh-CN"/>
        </w:rPr>
        <w:t>GXZC2025-G1-000503-GXRD</w:t>
      </w:r>
      <w:r>
        <w:rPr>
          <w:rFonts w:hint="eastAsia" w:ascii="宋体" w:hAnsi="宋体" w:eastAsia="宋体" w:cs="宋体"/>
          <w:b/>
          <w:bCs/>
          <w:color w:val="auto"/>
          <w:w w:val="95"/>
          <w:sz w:val="24"/>
          <w:szCs w:val="24"/>
          <w:highlight w:val="none"/>
          <w:lang w:eastAsia="zh-CN"/>
        </w:rPr>
        <w:fldChar w:fldCharType="end"/>
      </w:r>
    </w:p>
    <w:p w14:paraId="603BDFFE">
      <w:pPr>
        <w:pStyle w:val="24"/>
        <w:snapToGrid w:val="0"/>
        <w:spacing w:line="360" w:lineRule="auto"/>
        <w:jc w:val="left"/>
        <w:outlineLvl w:val="9"/>
        <w:rPr>
          <w:rFonts w:hint="eastAsia" w:ascii="宋体" w:hAnsi="宋体" w:eastAsia="宋体" w:cs="宋体"/>
          <w:b/>
          <w:bCs/>
          <w:color w:val="auto"/>
          <w:w w:val="95"/>
          <w:sz w:val="24"/>
          <w:szCs w:val="24"/>
          <w:highlight w:val="none"/>
        </w:rPr>
      </w:pPr>
    </w:p>
    <w:p w14:paraId="35B61B3E">
      <w:pPr>
        <w:pStyle w:val="24"/>
        <w:snapToGrid w:val="0"/>
        <w:spacing w:line="360" w:lineRule="auto"/>
        <w:jc w:val="left"/>
        <w:outlineLvl w:val="9"/>
        <w:rPr>
          <w:rFonts w:hint="eastAsia" w:ascii="宋体" w:hAnsi="宋体" w:eastAsia="宋体" w:cs="宋体"/>
          <w:b/>
          <w:bCs/>
          <w:color w:val="auto"/>
          <w:w w:val="95"/>
          <w:sz w:val="24"/>
          <w:szCs w:val="24"/>
          <w:highlight w:val="none"/>
        </w:rPr>
      </w:pPr>
    </w:p>
    <w:p w14:paraId="4EBEA38D">
      <w:pPr>
        <w:pStyle w:val="24"/>
        <w:snapToGrid w:val="0"/>
        <w:spacing w:line="360" w:lineRule="auto"/>
        <w:jc w:val="left"/>
        <w:outlineLvl w:val="9"/>
        <w:rPr>
          <w:rFonts w:hint="eastAsia" w:ascii="宋体" w:hAnsi="宋体" w:eastAsia="宋体" w:cs="宋体"/>
          <w:b/>
          <w:bCs/>
          <w:color w:val="auto"/>
          <w:w w:val="95"/>
          <w:sz w:val="24"/>
          <w:szCs w:val="24"/>
          <w:highlight w:val="none"/>
          <w:lang w:val="en-US" w:eastAsia="zh-CN"/>
        </w:rPr>
      </w:pPr>
    </w:p>
    <w:p w14:paraId="7BFCEACC">
      <w:pPr>
        <w:pStyle w:val="24"/>
        <w:snapToGrid w:val="0"/>
        <w:spacing w:line="360" w:lineRule="auto"/>
        <w:outlineLvl w:val="9"/>
        <w:rPr>
          <w:rFonts w:hint="eastAsia" w:ascii="宋体" w:hAnsi="宋体" w:eastAsia="宋体" w:cs="宋体"/>
          <w:b/>
          <w:bCs/>
          <w:color w:val="auto"/>
          <w:w w:val="95"/>
          <w:sz w:val="24"/>
          <w:szCs w:val="24"/>
          <w:highlight w:val="none"/>
        </w:rPr>
      </w:pPr>
      <w:bookmarkStart w:id="4" w:name="_Toc21718"/>
      <w:bookmarkStart w:id="5" w:name="_Toc21940"/>
    </w:p>
    <w:p w14:paraId="77C59825">
      <w:pPr>
        <w:pStyle w:val="24"/>
        <w:snapToGrid w:val="0"/>
        <w:spacing w:line="360" w:lineRule="auto"/>
        <w:outlineLvl w:val="9"/>
        <w:rPr>
          <w:rFonts w:hint="eastAsia" w:ascii="宋体" w:hAnsi="宋体" w:eastAsia="宋体" w:cs="宋体"/>
          <w:b/>
          <w:bCs/>
          <w:color w:val="auto"/>
          <w:w w:val="95"/>
          <w:sz w:val="24"/>
          <w:szCs w:val="24"/>
          <w:highlight w:val="none"/>
        </w:rPr>
      </w:pPr>
    </w:p>
    <w:p w14:paraId="090C1715">
      <w:pPr>
        <w:pStyle w:val="24"/>
        <w:snapToGrid w:val="0"/>
        <w:spacing w:line="360" w:lineRule="auto"/>
        <w:outlineLvl w:val="9"/>
        <w:rPr>
          <w:rFonts w:hint="eastAsia" w:ascii="宋体" w:hAnsi="宋体" w:eastAsia="宋体" w:cs="宋体"/>
          <w:b/>
          <w:bCs/>
          <w:color w:val="auto"/>
          <w:w w:val="95"/>
          <w:sz w:val="24"/>
          <w:szCs w:val="24"/>
          <w:highlight w:val="none"/>
        </w:rPr>
      </w:pPr>
    </w:p>
    <w:p w14:paraId="3A98538E">
      <w:pPr>
        <w:pStyle w:val="24"/>
        <w:snapToGrid w:val="0"/>
        <w:spacing w:line="360" w:lineRule="auto"/>
        <w:ind w:firstLine="1832" w:firstLineChars="800"/>
        <w:jc w:val="both"/>
        <w:outlineLvl w:val="9"/>
        <w:rPr>
          <w:rFonts w:hint="eastAsia" w:ascii="宋体" w:hAnsi="宋体" w:eastAsia="宋体" w:cs="宋体"/>
          <w:b/>
          <w:bCs/>
          <w:color w:val="auto"/>
          <w:w w:val="95"/>
          <w:sz w:val="24"/>
          <w:szCs w:val="24"/>
          <w:highlight w:val="none"/>
          <w:lang w:eastAsia="zh-CN"/>
        </w:rPr>
      </w:pPr>
      <w:r>
        <w:rPr>
          <w:rFonts w:hint="eastAsia" w:ascii="宋体" w:hAnsi="宋体" w:eastAsia="宋体" w:cs="宋体"/>
          <w:b/>
          <w:bCs/>
          <w:color w:val="auto"/>
          <w:w w:val="95"/>
          <w:sz w:val="24"/>
          <w:szCs w:val="24"/>
          <w:highlight w:val="none"/>
        </w:rPr>
        <w:t xml:space="preserve">采 </w:t>
      </w:r>
      <w:r>
        <w:rPr>
          <w:rFonts w:hint="eastAsia" w:ascii="宋体" w:hAnsi="宋体" w:eastAsia="宋体" w:cs="宋体"/>
          <w:b/>
          <w:bCs/>
          <w:color w:val="auto"/>
          <w:w w:val="95"/>
          <w:sz w:val="24"/>
          <w:szCs w:val="24"/>
          <w:highlight w:val="none"/>
          <w:lang w:val="en-US" w:eastAsia="zh-CN"/>
        </w:rPr>
        <w:t xml:space="preserve">  </w:t>
      </w:r>
      <w:r>
        <w:rPr>
          <w:rFonts w:hint="eastAsia" w:ascii="宋体" w:hAnsi="宋体" w:eastAsia="宋体" w:cs="宋体"/>
          <w:b/>
          <w:bCs/>
          <w:color w:val="auto"/>
          <w:w w:val="95"/>
          <w:sz w:val="24"/>
          <w:szCs w:val="24"/>
          <w:highlight w:val="none"/>
        </w:rPr>
        <w:t xml:space="preserve">购 </w:t>
      </w:r>
      <w:r>
        <w:rPr>
          <w:rFonts w:hint="eastAsia" w:ascii="宋体" w:hAnsi="宋体" w:eastAsia="宋体" w:cs="宋体"/>
          <w:b/>
          <w:bCs/>
          <w:color w:val="auto"/>
          <w:w w:val="95"/>
          <w:sz w:val="24"/>
          <w:szCs w:val="24"/>
          <w:highlight w:val="none"/>
          <w:lang w:val="en-US" w:eastAsia="zh-CN"/>
        </w:rPr>
        <w:t xml:space="preserve">  </w:t>
      </w:r>
      <w:r>
        <w:rPr>
          <w:rFonts w:hint="eastAsia" w:ascii="宋体" w:hAnsi="宋体" w:eastAsia="宋体" w:cs="宋体"/>
          <w:b/>
          <w:bCs/>
          <w:color w:val="auto"/>
          <w:w w:val="95"/>
          <w:sz w:val="24"/>
          <w:szCs w:val="24"/>
          <w:highlight w:val="none"/>
        </w:rPr>
        <w:t>人：</w:t>
      </w:r>
      <w:r>
        <w:rPr>
          <w:rFonts w:hint="eastAsia" w:ascii="宋体" w:hAnsi="宋体" w:eastAsia="宋体" w:cs="宋体"/>
          <w:b/>
          <w:bCs/>
          <w:color w:val="auto"/>
          <w:w w:val="95"/>
          <w:sz w:val="24"/>
          <w:szCs w:val="24"/>
          <w:highlight w:val="none"/>
          <w:lang w:eastAsia="zh-CN"/>
        </w:rPr>
        <w:t>广西壮族自治区生态环境厅</w:t>
      </w:r>
      <w:bookmarkEnd w:id="4"/>
      <w:bookmarkEnd w:id="5"/>
    </w:p>
    <w:p w14:paraId="294A6DD6">
      <w:pPr>
        <w:pStyle w:val="24"/>
        <w:snapToGrid w:val="0"/>
        <w:spacing w:line="360" w:lineRule="auto"/>
        <w:jc w:val="center"/>
        <w:outlineLvl w:val="9"/>
        <w:rPr>
          <w:rFonts w:hint="eastAsia" w:ascii="宋体" w:hAnsi="宋体" w:eastAsia="宋体" w:cs="宋体"/>
          <w:b/>
          <w:bCs/>
          <w:color w:val="auto"/>
          <w:w w:val="95"/>
          <w:sz w:val="24"/>
          <w:szCs w:val="24"/>
          <w:highlight w:val="none"/>
        </w:rPr>
      </w:pPr>
      <w:r>
        <w:rPr>
          <w:rFonts w:hint="eastAsia" w:ascii="宋体" w:hAnsi="宋体" w:eastAsia="宋体" w:cs="宋体"/>
          <w:b/>
          <w:bCs/>
          <w:color w:val="auto"/>
          <w:w w:val="95"/>
          <w:sz w:val="24"/>
          <w:szCs w:val="24"/>
          <w:highlight w:val="none"/>
          <w:lang w:val="en-US" w:eastAsia="zh-CN"/>
        </w:rPr>
        <w:t xml:space="preserve"> </w:t>
      </w:r>
      <w:r>
        <w:rPr>
          <w:rFonts w:hint="eastAsia" w:ascii="宋体" w:hAnsi="宋体" w:eastAsia="宋体" w:cs="宋体"/>
          <w:b/>
          <w:bCs/>
          <w:color w:val="auto"/>
          <w:w w:val="95"/>
          <w:sz w:val="24"/>
          <w:szCs w:val="24"/>
          <w:highlight w:val="none"/>
        </w:rPr>
        <w:t>采购代理机构：</w:t>
      </w:r>
      <w:r>
        <w:rPr>
          <w:rFonts w:hint="eastAsia" w:ascii="宋体" w:hAnsi="宋体" w:eastAsia="宋体" w:cs="宋体"/>
          <w:b/>
          <w:bCs/>
          <w:color w:val="auto"/>
          <w:w w:val="95"/>
          <w:sz w:val="24"/>
          <w:szCs w:val="24"/>
          <w:highlight w:val="none"/>
          <w:lang w:eastAsia="zh-CN"/>
        </w:rPr>
        <w:t>广西润德工程技术咨询有限公司</w:t>
      </w:r>
    </w:p>
    <w:p w14:paraId="3E49E6FE">
      <w:pPr>
        <w:pStyle w:val="24"/>
        <w:snapToGrid w:val="0"/>
        <w:spacing w:line="360" w:lineRule="auto"/>
        <w:jc w:val="center"/>
        <w:outlineLvl w:val="9"/>
        <w:rPr>
          <w:rFonts w:hint="eastAsia" w:ascii="宋体" w:hAnsi="宋体" w:eastAsia="宋体" w:cs="宋体"/>
          <w:color w:val="auto"/>
          <w:sz w:val="24"/>
          <w:szCs w:val="24"/>
          <w:highlight w:val="none"/>
          <w:lang w:val="en-US" w:eastAsia="zh-CN"/>
        </w:rPr>
        <w:sectPr>
          <w:footerReference r:id="rId4" w:type="first"/>
          <w:headerReference r:id="rId3" w:type="default"/>
          <w:pgSz w:w="11906" w:h="16838"/>
          <w:pgMar w:top="1440" w:right="1803" w:bottom="1440" w:left="1803" w:header="851" w:footer="567" w:gutter="0"/>
          <w:pgNumType w:start="1"/>
          <w:cols w:space="0" w:num="1"/>
          <w:rtlGutter w:val="0"/>
          <w:docGrid w:linePitch="312" w:charSpace="0"/>
        </w:sectPr>
      </w:pPr>
      <w:r>
        <w:rPr>
          <w:rFonts w:hint="eastAsia" w:ascii="宋体" w:hAnsi="宋体" w:eastAsia="宋体" w:cs="宋体"/>
          <w:b/>
          <w:bCs/>
          <w:color w:val="auto"/>
          <w:w w:val="95"/>
          <w:sz w:val="24"/>
          <w:szCs w:val="24"/>
          <w:highlight w:val="none"/>
          <w:lang w:eastAsia="zh-CN"/>
        </w:rPr>
        <w:t>20</w:t>
      </w:r>
      <w:r>
        <w:rPr>
          <w:rFonts w:hint="eastAsia" w:ascii="宋体" w:hAnsi="宋体" w:eastAsia="宋体" w:cs="宋体"/>
          <w:b/>
          <w:bCs/>
          <w:color w:val="auto"/>
          <w:w w:val="95"/>
          <w:sz w:val="24"/>
          <w:szCs w:val="24"/>
          <w:highlight w:val="none"/>
          <w:lang w:val="en-US" w:eastAsia="zh-CN"/>
        </w:rPr>
        <w:t>25</w:t>
      </w:r>
      <w:r>
        <w:rPr>
          <w:rFonts w:hint="eastAsia" w:ascii="宋体" w:hAnsi="宋体" w:eastAsia="宋体" w:cs="宋体"/>
          <w:b/>
          <w:bCs/>
          <w:color w:val="auto"/>
          <w:w w:val="95"/>
          <w:sz w:val="24"/>
          <w:szCs w:val="24"/>
          <w:highlight w:val="none"/>
          <w:lang w:eastAsia="zh-CN"/>
        </w:rPr>
        <w:t>年</w:t>
      </w:r>
      <w:r>
        <w:rPr>
          <w:rFonts w:hint="eastAsia" w:hAnsi="宋体" w:cs="宋体"/>
          <w:b/>
          <w:bCs/>
          <w:color w:val="auto"/>
          <w:w w:val="95"/>
          <w:sz w:val="24"/>
          <w:szCs w:val="24"/>
          <w:highlight w:val="none"/>
          <w:lang w:val="en-US" w:eastAsia="zh-CN"/>
        </w:rPr>
        <w:t>4</w:t>
      </w:r>
      <w:r>
        <w:rPr>
          <w:rFonts w:hint="eastAsia" w:ascii="宋体" w:hAnsi="宋体" w:eastAsia="宋体" w:cs="宋体"/>
          <w:b/>
          <w:bCs/>
          <w:color w:val="auto"/>
          <w:w w:val="95"/>
          <w:sz w:val="24"/>
          <w:szCs w:val="24"/>
          <w:highlight w:val="none"/>
          <w:lang w:eastAsia="zh-CN"/>
        </w:rPr>
        <w:t>月</w:t>
      </w:r>
    </w:p>
    <w:p w14:paraId="4F3B17E2">
      <w:pPr>
        <w:rPr>
          <w:rFonts w:hint="eastAsia" w:ascii="宋体" w:hAnsi="宋体" w:eastAsia="宋体" w:cs="宋体"/>
          <w:color w:val="auto"/>
          <w:highlight w:val="none"/>
        </w:rPr>
      </w:pPr>
    </w:p>
    <w:p w14:paraId="288E30E0">
      <w:pPr>
        <w:rPr>
          <w:rFonts w:hint="eastAsia" w:ascii="宋体" w:hAnsi="宋体" w:eastAsia="宋体" w:cs="宋体"/>
          <w:color w:val="auto"/>
          <w:highlight w:val="none"/>
        </w:rPr>
      </w:pPr>
    </w:p>
    <w:sdt>
      <w:sdtPr>
        <w:rPr>
          <w:rFonts w:hint="eastAsia" w:ascii="宋体" w:hAnsi="宋体" w:eastAsia="宋体" w:cs="宋体"/>
          <w:color w:val="auto"/>
          <w:kern w:val="2"/>
          <w:sz w:val="21"/>
          <w:szCs w:val="24"/>
          <w:lang w:val="en-US" w:eastAsia="zh-CN" w:bidi="ar-SA"/>
        </w:rPr>
        <w:id w:val="147482826"/>
        <w15:color w:val="DBDBDB"/>
        <w:docPartObj>
          <w:docPartGallery w:val="Table of Contents"/>
          <w:docPartUnique/>
        </w:docPartObj>
      </w:sdtPr>
      <w:sdtEndPr>
        <w:rPr>
          <w:rFonts w:hint="eastAsia" w:ascii="宋体" w:hAnsi="宋体" w:eastAsia="宋体" w:cs="宋体"/>
          <w:b/>
          <w:color w:val="auto"/>
          <w:kern w:val="2"/>
          <w:sz w:val="21"/>
          <w:szCs w:val="24"/>
          <w:highlight w:val="none"/>
          <w:lang w:val="en-US" w:eastAsia="zh-CN" w:bidi="ar-SA"/>
        </w:rPr>
      </w:sdtEndPr>
      <w:sdtContent>
        <w:p w14:paraId="5C477781">
          <w:pPr>
            <w:keepNext w:val="0"/>
            <w:keepLines w:val="0"/>
            <w:pageBreakBefore w:val="0"/>
            <w:widowControl w:val="0"/>
            <w:kinsoku/>
            <w:wordWrap/>
            <w:overflowPunct/>
            <w:topLinePunct w:val="0"/>
            <w:autoSpaceDE/>
            <w:autoSpaceDN/>
            <w:bidi w:val="0"/>
            <w:adjustRightInd/>
            <w:snapToGrid/>
            <w:spacing w:after="0" w:line="380" w:lineRule="exact"/>
            <w:ind w:left="0" w:leftChars="0" w:right="0" w:rightChars="0" w:firstLine="0" w:firstLineChars="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0"/>
              <w:szCs w:val="30"/>
            </w:rPr>
            <w:t>目</w:t>
          </w:r>
          <w:r>
            <w:rPr>
              <w:rFonts w:hint="eastAsia" w:ascii="宋体" w:hAnsi="宋体" w:cs="宋体"/>
              <w:b/>
              <w:bCs/>
              <w:color w:val="auto"/>
              <w:sz w:val="30"/>
              <w:szCs w:val="30"/>
              <w:lang w:val="en-US" w:eastAsia="zh-CN"/>
            </w:rPr>
            <w:t xml:space="preserve"> </w:t>
          </w:r>
          <w:r>
            <w:rPr>
              <w:rFonts w:hint="eastAsia" w:ascii="宋体" w:hAnsi="宋体" w:eastAsia="宋体" w:cs="宋体"/>
              <w:b/>
              <w:bCs/>
              <w:color w:val="auto"/>
              <w:sz w:val="30"/>
              <w:szCs w:val="30"/>
            </w:rPr>
            <w:t>录</w:t>
          </w:r>
        </w:p>
        <w:p w14:paraId="50CB188D">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0EB6FAC">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_Toc32521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FF9D84C">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lang w:val="en-US" w:eastAsia="zh-CN"/>
            </w:rPr>
            <w:t>一、</w:t>
          </w:r>
          <w:r>
            <w:rPr>
              <w:rFonts w:hint="eastAsia" w:ascii="宋体" w:hAnsi="宋体" w:eastAsia="宋体" w:cs="宋体"/>
              <w:bCs/>
              <w:color w:val="auto"/>
              <w:sz w:val="21"/>
              <w:szCs w:val="21"/>
            </w:rPr>
            <w:t>技术要求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_Toc8653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7242B2D">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_Toc8472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二、</w:t>
          </w:r>
          <w:r>
            <w:rPr>
              <w:rFonts w:hint="eastAsia" w:ascii="宋体" w:hAnsi="宋体" w:eastAsia="宋体" w:cs="宋体"/>
              <w:bCs/>
              <w:color w:val="auto"/>
              <w:sz w:val="21"/>
              <w:szCs w:val="21"/>
              <w:highlight w:val="none"/>
              <w:lang w:val="en-US" w:eastAsia="zh-CN"/>
            </w:rPr>
            <w:t>商务要求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_Toc8472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25AE596">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2"/>
              <w:sz w:val="21"/>
              <w:szCs w:val="21"/>
              <w:lang w:val="en-US" w:eastAsia="zh-CN" w:bidi="ar-SA"/>
            </w:rPr>
            <w:t>三、</w:t>
          </w:r>
          <w:r>
            <w:rPr>
              <w:rFonts w:hint="eastAsia" w:ascii="宋体" w:hAnsi="宋体" w:eastAsia="宋体" w:cs="宋体"/>
              <w:bCs/>
              <w:color w:val="auto"/>
              <w:sz w:val="21"/>
              <w:szCs w:val="21"/>
              <w:lang w:val="en-US" w:eastAsia="zh-CN"/>
            </w:rPr>
            <w:t>其他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40D705E">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_Toc9689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7CA81DC">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_Toc25202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_Toc25202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E633A7B">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一、总  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_Toc14809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17BA6DB">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_Toc32192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3702DEA">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_Toc16033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D92974D">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四、开  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_Toc21870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ACB0BB1">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五、资格审查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_Toc18222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63A795B">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六、评  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_Toc18473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16704AD">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七、中标和合同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_Toc6258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F53BE11">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八、其他事项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496138F">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_Toc10505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B97C13A">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一、评标方法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_Toc31285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1B803BC">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二、评标程序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_Toc8121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E2C4D40">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三、评标标准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_Toc4418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CDFF2E2">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分包1评标标准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_Toc20188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33FEFE7">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分包2评标标准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_Toc30237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B707137">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三</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分包3评标标准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_Toc23584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3E0FC46">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四</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分包4评标标准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_Toc25335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44545E6">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_Toc22450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四、中标候选人推荐原则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_Toc22450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EFEB31B">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_Toc3366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970347C">
          <w:pPr>
            <w:pStyle w:val="32"/>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38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_Toc6208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3A4484E">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一、报价文件格式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_Toc26945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003C7B4">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二、资格证明文件格式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311A975">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_Toc12911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及技术</w:t>
          </w:r>
          <w:r>
            <w:rPr>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_Toc12911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25F4CE3">
          <w:pPr>
            <w:pStyle w:val="38"/>
            <w:keepNext w:val="0"/>
            <w:keepLines w:val="0"/>
            <w:pageBreakBefore w:val="0"/>
            <w:widowControl w:val="0"/>
            <w:tabs>
              <w:tab w:val="right" w:leader="dot" w:pos="8634"/>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、其他文书、文件格式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A4D72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color w:val="auto"/>
              <w:highlight w:val="none"/>
            </w:rPr>
            <w:fldChar w:fldCharType="end"/>
          </w:r>
        </w:p>
      </w:sdtContent>
    </w:sdt>
    <w:p w14:paraId="09F9928B">
      <w:pPr>
        <w:pStyle w:val="2"/>
        <w:keepNext w:val="0"/>
        <w:keepLines w:val="0"/>
        <w:tabs>
          <w:tab w:val="left" w:pos="0"/>
          <w:tab w:val="left" w:pos="3165"/>
          <w:tab w:val="center" w:pos="4153"/>
        </w:tabs>
        <w:autoSpaceDE w:val="0"/>
        <w:autoSpaceDN w:val="0"/>
        <w:adjustRightInd w:val="0"/>
        <w:spacing w:before="0" w:after="0" w:line="360" w:lineRule="auto"/>
        <w:jc w:val="center"/>
        <w:outlineLvl w:val="9"/>
        <w:rPr>
          <w:rFonts w:hint="eastAsia" w:ascii="宋体" w:hAnsi="宋体" w:eastAsia="宋体" w:cs="宋体"/>
          <w:color w:val="auto"/>
          <w:highlight w:val="none"/>
        </w:rPr>
        <w:sectPr>
          <w:pgSz w:w="12240" w:h="15840"/>
          <w:pgMar w:top="1440" w:right="1803" w:bottom="1440" w:left="1803" w:header="720" w:footer="720" w:gutter="0"/>
          <w:lnNumType w:countBy="0" w:distance="360"/>
          <w:cols w:space="0" w:num="1"/>
          <w:rtlGutter w:val="0"/>
          <w:docGrid w:type="linesAndChars" w:linePitch="312" w:charSpace="0"/>
        </w:sectPr>
      </w:pPr>
      <w:bookmarkStart w:id="6" w:name="_Toc254970489"/>
      <w:bookmarkStart w:id="7" w:name="_Toc254970630"/>
      <w:bookmarkStart w:id="8" w:name="_Toc74320800"/>
    </w:p>
    <w:p w14:paraId="3FA1632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8"/>
          <w:szCs w:val="28"/>
          <w:highlight w:val="none"/>
        </w:rPr>
      </w:pPr>
      <w:bookmarkStart w:id="9" w:name="_Toc27115"/>
      <w:bookmarkStart w:id="10" w:name="_Toc12145"/>
      <w:r>
        <w:rPr>
          <w:rFonts w:hint="eastAsia" w:ascii="方正小标宋_GBK" w:hAnsi="方正小标宋_GBK" w:eastAsia="方正小标宋_GBK" w:cs="方正小标宋_GBK"/>
          <w:color w:val="auto"/>
          <w:sz w:val="28"/>
          <w:szCs w:val="28"/>
          <w:highlight w:val="none"/>
        </w:rPr>
        <w:t>第一章</w:t>
      </w:r>
      <w:bookmarkEnd w:id="6"/>
      <w:bookmarkEnd w:id="7"/>
      <w:bookmarkStart w:id="11" w:name="_Toc28359001"/>
      <w:bookmarkStart w:id="12" w:name="_Toc35393789"/>
      <w:r>
        <w:rPr>
          <w:rFonts w:hint="eastAsia" w:ascii="方正小标宋_GBK" w:hAnsi="方正小标宋_GBK" w:eastAsia="方正小标宋_GBK" w:cs="方正小标宋_GBK"/>
          <w:color w:val="auto"/>
          <w:sz w:val="28"/>
          <w:szCs w:val="28"/>
          <w:highlight w:val="none"/>
        </w:rPr>
        <w:t xml:space="preserve"> </w:t>
      </w:r>
      <w:r>
        <w:rPr>
          <w:rFonts w:hint="eastAsia" w:ascii="方正小标宋_GBK" w:hAnsi="方正小标宋_GBK" w:eastAsia="方正小标宋_GBK" w:cs="方正小标宋_GBK"/>
          <w:color w:val="auto"/>
          <w:sz w:val="28"/>
          <w:szCs w:val="28"/>
          <w:highlight w:val="none"/>
          <w:lang w:val="en-US" w:eastAsia="zh-CN"/>
        </w:rPr>
        <w:t xml:space="preserve"> </w:t>
      </w:r>
      <w:r>
        <w:rPr>
          <w:rFonts w:hint="eastAsia" w:ascii="方正小标宋_GBK" w:hAnsi="方正小标宋_GBK" w:eastAsia="方正小标宋_GBK" w:cs="方正小标宋_GBK"/>
          <w:color w:val="auto"/>
          <w:sz w:val="28"/>
          <w:szCs w:val="28"/>
          <w:highlight w:val="none"/>
        </w:rPr>
        <w:t>招标公告</w:t>
      </w:r>
      <w:bookmarkEnd w:id="8"/>
      <w:bookmarkEnd w:id="9"/>
      <w:bookmarkEnd w:id="10"/>
      <w:bookmarkEnd w:id="11"/>
      <w:bookmarkEnd w:id="12"/>
    </w:p>
    <w:p w14:paraId="53F029AF">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宋体" w:hAnsi="宋体" w:eastAsia="宋体" w:cs="宋体"/>
          <w:b/>
          <w:bCs/>
          <w:color w:val="auto"/>
          <w:kern w:val="2"/>
          <w:sz w:val="21"/>
          <w:szCs w:val="21"/>
          <w:highlight w:val="none"/>
          <w:lang w:eastAsia="zh-CN"/>
        </w:rPr>
      </w:pPr>
      <w:bookmarkStart w:id="13" w:name="_Toc27037"/>
      <w:bookmarkStart w:id="14" w:name="_Toc21499"/>
      <w:r>
        <w:rPr>
          <w:rFonts w:hint="eastAsia" w:ascii="宋体" w:hAnsi="宋体" w:eastAsia="宋体" w:cs="宋体"/>
          <w:b/>
          <w:bCs/>
          <w:color w:val="auto"/>
          <w:kern w:val="2"/>
          <w:sz w:val="21"/>
          <w:szCs w:val="21"/>
          <w:highlight w:val="none"/>
          <w:lang w:val="en-US" w:eastAsia="zh-CN"/>
        </w:rPr>
        <w:t>广西润德工程技术咨询有限公司关于</w:t>
      </w:r>
      <w:r>
        <w:rPr>
          <w:rFonts w:hint="eastAsia" w:ascii="宋体" w:hAnsi="宋体" w:eastAsia="宋体" w:cs="宋体"/>
          <w:b/>
          <w:bCs/>
          <w:color w:val="auto"/>
          <w:kern w:val="2"/>
          <w:sz w:val="21"/>
          <w:szCs w:val="21"/>
          <w:highlight w:val="none"/>
          <w:lang w:eastAsia="zh-CN"/>
        </w:rPr>
        <w:t>生态环境应急监测能力建设项目</w:t>
      </w:r>
      <w:bookmarkEnd w:id="13"/>
      <w:bookmarkEnd w:id="14"/>
    </w:p>
    <w:p w14:paraId="685C19C9">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eastAsia="zh-CN"/>
        </w:rPr>
        <w:t>（一期）</w:t>
      </w:r>
      <w:r>
        <w:rPr>
          <w:rFonts w:hint="eastAsia" w:ascii="宋体" w:hAnsi="宋体" w:cs="宋体"/>
          <w:b/>
          <w:bCs/>
          <w:color w:val="auto"/>
          <w:kern w:val="2"/>
          <w:sz w:val="21"/>
          <w:szCs w:val="21"/>
          <w:highlight w:val="none"/>
          <w:lang w:eastAsia="zh-CN"/>
        </w:rPr>
        <w:t>（</w:t>
      </w:r>
      <w:r>
        <w:rPr>
          <w:rFonts w:hint="eastAsia" w:ascii="宋体" w:hAnsi="宋体" w:cs="宋体"/>
          <w:b/>
          <w:bCs/>
          <w:color w:val="auto"/>
          <w:kern w:val="2"/>
          <w:sz w:val="21"/>
          <w:szCs w:val="21"/>
          <w:highlight w:val="none"/>
          <w:lang w:eastAsia="zh-CN"/>
        </w:rPr>
        <w:fldChar w:fldCharType="begin"/>
      </w:r>
      <w:r>
        <w:rPr>
          <w:rFonts w:hint="eastAsia" w:ascii="宋体" w:hAnsi="宋体" w:cs="宋体"/>
          <w:b/>
          <w:bCs/>
          <w:color w:val="auto"/>
          <w:kern w:val="2"/>
          <w:sz w:val="21"/>
          <w:szCs w:val="21"/>
          <w:highlight w:val="none"/>
          <w:lang w:eastAsia="zh-CN"/>
        </w:rPr>
        <w:instrText xml:space="preserve"> HYPERLINK "https://www.gcy.zfcg.gxzf.gov.cn/gaea/api/project/flow/redirect?projectId=7207909570351202327&amp;newUrl=https://www.gcy.zfcg.gxzf.gov.cn/micro-app-back-index/blank?_flow_type_=agency&amp;_flow_projectId_=7207909570351202327&amp;_jump_page_type_=project_procurement_management_flow&amp;_app_=zcy.procurement&amp;oldUrl=https://www.gcy.zfcg.gxzf.gov.cn/project-center/_procurement_/project-result-detail/7207909570351202327" \t "https://www.gcy.zfcg.gxzf.gov.cn/project-center/_procurement_/self-project/_blank" </w:instrText>
      </w:r>
      <w:r>
        <w:rPr>
          <w:rFonts w:hint="eastAsia" w:ascii="宋体" w:hAnsi="宋体" w:cs="宋体"/>
          <w:b/>
          <w:bCs/>
          <w:color w:val="auto"/>
          <w:kern w:val="2"/>
          <w:sz w:val="21"/>
          <w:szCs w:val="21"/>
          <w:highlight w:val="none"/>
          <w:lang w:eastAsia="zh-CN"/>
        </w:rPr>
        <w:fldChar w:fldCharType="separate"/>
      </w:r>
      <w:r>
        <w:rPr>
          <w:rFonts w:hint="eastAsia" w:ascii="宋体" w:hAnsi="宋体" w:cs="宋体"/>
          <w:b/>
          <w:bCs/>
          <w:color w:val="auto"/>
          <w:kern w:val="2"/>
          <w:sz w:val="21"/>
          <w:szCs w:val="21"/>
          <w:highlight w:val="none"/>
          <w:lang w:eastAsia="zh-CN"/>
        </w:rPr>
        <w:t>GXZC2025-G1-000503-GXRD</w:t>
      </w:r>
      <w:r>
        <w:rPr>
          <w:rFonts w:hint="eastAsia" w:ascii="宋体" w:hAnsi="宋体" w:cs="宋体"/>
          <w:b/>
          <w:bCs/>
          <w:color w:val="auto"/>
          <w:kern w:val="2"/>
          <w:sz w:val="21"/>
          <w:szCs w:val="21"/>
          <w:highlight w:val="none"/>
          <w:lang w:eastAsia="zh-CN"/>
        </w:rPr>
        <w:fldChar w:fldCharType="end"/>
      </w:r>
      <w:r>
        <w:rPr>
          <w:rFonts w:hint="eastAsia" w:ascii="宋体" w:hAnsi="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eastAsia="zh-CN"/>
        </w:rPr>
        <w:t>的</w:t>
      </w:r>
      <w:r>
        <w:rPr>
          <w:rFonts w:hint="eastAsia" w:ascii="宋体" w:hAnsi="宋体" w:eastAsia="宋体" w:cs="宋体"/>
          <w:b/>
          <w:bCs/>
          <w:color w:val="auto"/>
          <w:kern w:val="2"/>
          <w:sz w:val="21"/>
          <w:szCs w:val="21"/>
          <w:highlight w:val="none"/>
          <w:lang w:val="en-US" w:eastAsia="zh-CN"/>
        </w:rPr>
        <w:t>公开</w:t>
      </w:r>
      <w:r>
        <w:rPr>
          <w:rFonts w:hint="eastAsia" w:ascii="宋体" w:hAnsi="宋体" w:eastAsia="宋体" w:cs="宋体"/>
          <w:b/>
          <w:bCs/>
          <w:color w:val="auto"/>
          <w:kern w:val="2"/>
          <w:sz w:val="21"/>
          <w:szCs w:val="21"/>
          <w:highlight w:val="none"/>
        </w:rPr>
        <w:t>招标公告</w:t>
      </w:r>
    </w:p>
    <w:p w14:paraId="783D67D5">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E0F0A8">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生态环境应急监测能力建设项目（一期）</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eastAsia="zh-CN"/>
        </w:rPr>
        <w:t>20</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u w:val="single"/>
          <w:lang w:val="en-US" w:eastAsia="zh-CN"/>
        </w:rPr>
        <w:t>时</w:t>
      </w:r>
      <w:r>
        <w:rPr>
          <w:rFonts w:hint="eastAsia" w:ascii="宋体" w:hAnsi="宋体" w:eastAsia="宋体" w:cs="宋体"/>
          <w:color w:val="auto"/>
          <w:sz w:val="21"/>
          <w:szCs w:val="21"/>
          <w:highlight w:val="none"/>
          <w:u w:val="single"/>
        </w:rPr>
        <w:t>30分</w:t>
      </w:r>
      <w:r>
        <w:rPr>
          <w:rFonts w:hint="eastAsia" w:ascii="宋体" w:hAnsi="宋体" w:eastAsia="宋体" w:cs="宋体"/>
          <w:color w:val="auto"/>
          <w:sz w:val="21"/>
          <w:szCs w:val="21"/>
          <w:highlight w:val="none"/>
        </w:rPr>
        <w:t>（北京时间）前提交投标文件。</w:t>
      </w:r>
    </w:p>
    <w:p w14:paraId="4BFF29E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15" w:name="_Toc14838"/>
      <w:bookmarkStart w:id="16" w:name="_Toc20249"/>
      <w:bookmarkStart w:id="17" w:name="_Toc22713"/>
      <w:bookmarkStart w:id="18" w:name="_Toc28359079"/>
      <w:bookmarkStart w:id="19" w:name="_Toc35393790"/>
      <w:bookmarkStart w:id="20" w:name="_Toc28359002"/>
      <w:bookmarkStart w:id="21" w:name="_Toc35393621"/>
      <w:bookmarkStart w:id="22" w:name="_Hlk24379207"/>
      <w:r>
        <w:rPr>
          <w:rFonts w:hint="eastAsia" w:ascii="宋体" w:hAnsi="宋体" w:eastAsia="宋体" w:cs="宋体"/>
          <w:b/>
          <w:bCs/>
          <w:color w:val="auto"/>
          <w:sz w:val="21"/>
          <w:szCs w:val="21"/>
          <w:highlight w:val="none"/>
        </w:rPr>
        <w:t>一、项目基本情况</w:t>
      </w:r>
      <w:bookmarkEnd w:id="15"/>
      <w:bookmarkEnd w:id="16"/>
      <w:bookmarkEnd w:id="17"/>
      <w:bookmarkEnd w:id="18"/>
      <w:bookmarkEnd w:id="19"/>
      <w:bookmarkEnd w:id="20"/>
      <w:bookmarkEnd w:id="21"/>
    </w:p>
    <w:bookmarkEnd w:id="22"/>
    <w:p w14:paraId="39D77DD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项目编号：</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s://www.gcy.zfcg.gxzf.gov.cn/gaea/api/project/flow/redirect?projectId=7207909570351202327&amp;newUrl=https://www.gcy.zfcg.gxzf.gov.cn/micro-app-back-index/blank?_flow_type_=agency&amp;_flow_projectId_=7207909570351202327&amp;_jump_page_type_=project_procurement_management_flow&amp;_app_=zcy.procurement&amp;oldUrl=https://www.gcy.zfcg.gxzf.gov.cn/project-center/_procurement_/project-result-detail/7207909570351202327" \t "https://www.gcy.zfcg.gxzf.gov.cn/project-center/_procurement_/self-project/_blank"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GXZC2025-G1-000503-GXRD</w:t>
      </w:r>
      <w:r>
        <w:rPr>
          <w:rFonts w:hint="eastAsia" w:ascii="宋体" w:hAnsi="宋体" w:eastAsia="宋体" w:cs="宋体"/>
          <w:color w:val="auto"/>
          <w:sz w:val="21"/>
          <w:szCs w:val="21"/>
          <w:lang w:eastAsia="zh-CN"/>
        </w:rPr>
        <w:fldChar w:fldCharType="end"/>
      </w:r>
    </w:p>
    <w:p w14:paraId="1434B1F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生态环境应急监测能力建设项目（一期）</w:t>
      </w:r>
    </w:p>
    <w:p w14:paraId="0FA7375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预算总金额（元）：</w:t>
      </w:r>
      <w:r>
        <w:rPr>
          <w:rFonts w:hint="eastAsia" w:ascii="宋体" w:hAnsi="宋体" w:eastAsia="宋体" w:cs="宋体"/>
          <w:color w:val="auto"/>
          <w:sz w:val="21"/>
          <w:szCs w:val="21"/>
          <w:lang w:val="en-US" w:eastAsia="zh-CN"/>
        </w:rPr>
        <w:t>24222300</w:t>
      </w:r>
    </w:p>
    <w:p w14:paraId="027F0C6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采购需求：</w:t>
      </w:r>
    </w:p>
    <w:p w14:paraId="2BA51940">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标项一</w:t>
      </w:r>
    </w:p>
    <w:p w14:paraId="126A220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标项名称：车载ICP-MS</w:t>
      </w:r>
    </w:p>
    <w:p w14:paraId="06634A3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eastAsia="宋体" w:cs="宋体"/>
          <w:color w:val="auto"/>
          <w:kern w:val="2"/>
          <w:sz w:val="21"/>
          <w:szCs w:val="21"/>
          <w:highlight w:val="none"/>
          <w:lang w:val="en-US" w:eastAsia="zh-CN"/>
        </w:rPr>
        <w:t>3台/套</w:t>
      </w:r>
    </w:p>
    <w:p w14:paraId="3FA6C2D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6300000</w:t>
      </w:r>
    </w:p>
    <w:p w14:paraId="254C2DC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车载电感耦合等离子体质谱仪（ICP-MS）应按车载性能设计，能满足车载移动的使用要求，可用于地表水、地下水、污水等介质中重金属元素的现场快速、准确监测；适用于《水质65种元素的测定 电感耦合等离子体质谱法》（HJ700-2014）</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5EA197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6300000</w:t>
      </w:r>
    </w:p>
    <w:p w14:paraId="53849FB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合同履约期限：自签订合同之日起45日内交货并完成安装调试</w:t>
      </w:r>
      <w:r>
        <w:rPr>
          <w:rFonts w:hint="eastAsia" w:ascii="宋体" w:hAnsi="宋体" w:eastAsia="宋体" w:cs="宋体"/>
          <w:color w:val="auto"/>
          <w:sz w:val="21"/>
          <w:szCs w:val="21"/>
          <w:highlight w:val="none"/>
          <w:lang w:eastAsia="zh-CN"/>
        </w:rPr>
        <w:t>。</w:t>
      </w:r>
    </w:p>
    <w:p w14:paraId="56AA756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3297E90E">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503ED52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二</w:t>
      </w:r>
    </w:p>
    <w:p w14:paraId="36C325D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标项名称：电感耦合等离子体质谱仪</w:t>
      </w:r>
    </w:p>
    <w:p w14:paraId="377DD760">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eastAsia="宋体" w:cs="宋体"/>
          <w:color w:val="auto"/>
          <w:kern w:val="2"/>
          <w:sz w:val="21"/>
          <w:szCs w:val="21"/>
          <w:highlight w:val="none"/>
          <w:lang w:val="en-US" w:eastAsia="zh-CN"/>
        </w:rPr>
        <w:t>6台/套</w:t>
      </w:r>
    </w:p>
    <w:p w14:paraId="7BBA860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8400000</w:t>
      </w:r>
    </w:p>
    <w:p w14:paraId="2A19282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bCs/>
          <w:color w:val="auto"/>
          <w:sz w:val="21"/>
          <w:szCs w:val="21"/>
        </w:rPr>
        <w:t>能适用于环境监测各种样品的元素分析、同位素分析任务，满足</w:t>
      </w:r>
      <w:r>
        <w:rPr>
          <w:rFonts w:hint="eastAsia" w:ascii="宋体" w:hAnsi="宋体" w:cs="宋体"/>
          <w:bCs/>
          <w:color w:val="auto"/>
          <w:sz w:val="21"/>
          <w:szCs w:val="21"/>
          <w:lang w:val="en-US" w:eastAsia="zh-CN"/>
        </w:rPr>
        <w:t>水质</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包括地表水、地下水、生活饮用水、饮用水源水、海水、工业废水等</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、环境中大气、土壤、固体废弃物样品分析等</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2CCE0A4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8400000</w:t>
      </w:r>
    </w:p>
    <w:p w14:paraId="25B8102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合同履约期限：自签订合同之日起45日内交货并完成安装调试</w:t>
      </w:r>
      <w:r>
        <w:rPr>
          <w:rFonts w:hint="eastAsia" w:ascii="宋体" w:hAnsi="宋体" w:eastAsia="宋体" w:cs="宋体"/>
          <w:color w:val="auto"/>
          <w:sz w:val="21"/>
          <w:szCs w:val="21"/>
          <w:highlight w:val="none"/>
          <w:lang w:eastAsia="zh-CN"/>
        </w:rPr>
        <w:t>。</w:t>
      </w:r>
    </w:p>
    <w:p w14:paraId="10BE517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F735757">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21747D3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三</w:t>
      </w:r>
      <w:r>
        <w:rPr>
          <w:rFonts w:hint="eastAsia" w:ascii="宋体" w:hAnsi="宋体" w:cs="宋体"/>
          <w:b/>
          <w:bCs/>
          <w:color w:val="auto"/>
          <w:kern w:val="2"/>
          <w:sz w:val="21"/>
          <w:szCs w:val="21"/>
          <w:highlight w:val="none"/>
          <w:lang w:val="en-US" w:eastAsia="zh-CN"/>
        </w:rPr>
        <w:t xml:space="preserve">                    </w:t>
      </w:r>
    </w:p>
    <w:p w14:paraId="01B486E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cs="宋体"/>
          <w:color w:val="auto"/>
          <w:kern w:val="2"/>
          <w:sz w:val="21"/>
          <w:szCs w:val="21"/>
          <w:highlight w:val="none"/>
          <w:lang w:eastAsia="zh-CN"/>
        </w:rPr>
        <w:t>液相色谱-原子荧光联用仪</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水质指纹分析仪（三维光谱荧光）</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便携式气质联用仪</w:t>
      </w:r>
    </w:p>
    <w:p w14:paraId="36A9B004">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eastAsia="宋体" w:cs="宋体"/>
          <w:color w:val="auto"/>
          <w:kern w:val="2"/>
          <w:sz w:val="21"/>
          <w:szCs w:val="21"/>
          <w:highlight w:val="none"/>
          <w:lang w:val="en-US" w:eastAsia="zh-CN"/>
        </w:rPr>
        <w:t>5台/套</w:t>
      </w:r>
    </w:p>
    <w:p w14:paraId="77350A9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预算金额（元）：78323</w:t>
      </w:r>
      <w:r>
        <w:rPr>
          <w:rFonts w:hint="eastAsia" w:ascii="宋体" w:hAnsi="宋体" w:eastAsia="宋体" w:cs="宋体"/>
          <w:color w:val="auto"/>
          <w:sz w:val="21"/>
          <w:szCs w:val="21"/>
          <w:highlight w:val="none"/>
          <w:lang w:val="en-US" w:eastAsia="zh-CN"/>
        </w:rPr>
        <w:t>00</w:t>
      </w:r>
    </w:p>
    <w:p w14:paraId="2A9925C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cs="宋体"/>
          <w:color w:val="auto"/>
          <w:kern w:val="2"/>
          <w:sz w:val="21"/>
          <w:szCs w:val="21"/>
          <w:highlight w:val="none"/>
          <w:lang w:eastAsia="zh-CN"/>
        </w:rPr>
        <w:t>液相色谱-原子荧光联用仪</w:t>
      </w:r>
      <w:r>
        <w:rPr>
          <w:rFonts w:hint="eastAsia" w:ascii="宋体" w:hAnsi="宋体" w:eastAsia="宋体" w:cs="宋体"/>
          <w:color w:val="auto"/>
          <w:kern w:val="2"/>
          <w:sz w:val="21"/>
          <w:szCs w:val="21"/>
          <w:highlight w:val="none"/>
        </w:rPr>
        <w:t>1台</w:t>
      </w:r>
      <w:r>
        <w:rPr>
          <w:rFonts w:hint="eastAsia" w:ascii="宋体" w:hAnsi="宋体" w:eastAsia="宋体" w:cs="宋体"/>
          <w:color w:val="auto"/>
          <w:kern w:val="2"/>
          <w:sz w:val="21"/>
          <w:szCs w:val="21"/>
          <w:highlight w:val="none"/>
          <w:lang w:val="en-US" w:eastAsia="zh-CN"/>
        </w:rPr>
        <w:t>/套</w:t>
      </w:r>
      <w:r>
        <w:rPr>
          <w:rFonts w:hint="eastAsia" w:ascii="宋体" w:hAnsi="宋体" w:eastAsia="宋体" w:cs="宋体"/>
          <w:color w:val="auto"/>
          <w:kern w:val="2"/>
          <w:sz w:val="21"/>
          <w:szCs w:val="21"/>
          <w:highlight w:val="none"/>
        </w:rPr>
        <w:t>；水质指纹分析仪（三维光谱荧光）</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台</w:t>
      </w:r>
      <w:r>
        <w:rPr>
          <w:rFonts w:hint="eastAsia" w:ascii="宋体" w:hAnsi="宋体" w:eastAsia="宋体" w:cs="宋体"/>
          <w:color w:val="auto"/>
          <w:kern w:val="2"/>
          <w:sz w:val="21"/>
          <w:szCs w:val="21"/>
          <w:highlight w:val="none"/>
          <w:lang w:val="en-US" w:eastAsia="zh-CN"/>
        </w:rPr>
        <w:t>/套</w:t>
      </w:r>
      <w:r>
        <w:rPr>
          <w:rFonts w:hint="eastAsia" w:ascii="宋体" w:hAnsi="宋体" w:eastAsia="宋体" w:cs="宋体"/>
          <w:color w:val="auto"/>
          <w:kern w:val="2"/>
          <w:sz w:val="21"/>
          <w:szCs w:val="21"/>
          <w:highlight w:val="none"/>
        </w:rPr>
        <w:t>；便携式气质联用仪3台</w:t>
      </w:r>
      <w:r>
        <w:rPr>
          <w:rFonts w:hint="eastAsia" w:ascii="宋体" w:hAnsi="宋体" w:eastAsia="宋体" w:cs="宋体"/>
          <w:color w:val="auto"/>
          <w:kern w:val="2"/>
          <w:sz w:val="21"/>
          <w:szCs w:val="21"/>
          <w:highlight w:val="none"/>
          <w:lang w:val="en-US" w:eastAsia="zh-CN"/>
        </w:rPr>
        <w:t>/套</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048672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最高限价（如有）：78323</w:t>
      </w:r>
      <w:r>
        <w:rPr>
          <w:rFonts w:hint="eastAsia" w:ascii="宋体" w:hAnsi="宋体" w:eastAsia="宋体" w:cs="宋体"/>
          <w:color w:val="auto"/>
          <w:sz w:val="21"/>
          <w:szCs w:val="21"/>
          <w:highlight w:val="none"/>
          <w:lang w:val="en-US" w:eastAsia="zh-CN"/>
        </w:rPr>
        <w:t>00</w:t>
      </w:r>
    </w:p>
    <w:p w14:paraId="48CC9C3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合同履约期限：自签订合同之日起45日内交货并完成安装调试</w:t>
      </w:r>
      <w:r>
        <w:rPr>
          <w:rFonts w:hint="eastAsia" w:ascii="宋体" w:hAnsi="宋体" w:eastAsia="宋体" w:cs="宋体"/>
          <w:color w:val="auto"/>
          <w:sz w:val="21"/>
          <w:szCs w:val="21"/>
          <w:highlight w:val="none"/>
          <w:lang w:eastAsia="zh-CN"/>
        </w:rPr>
        <w:t>。</w:t>
      </w:r>
    </w:p>
    <w:p w14:paraId="3998D6B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DCC82E8">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2F1738C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四</w:t>
      </w:r>
    </w:p>
    <w:p w14:paraId="3A7C44D7">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标项名称：钦州市、河池市应急监测工作手册和平陆运河、大环江、龙江、西江广西流域段（含上游浔江梧州段）应急监测预案编制服务</w:t>
      </w:r>
    </w:p>
    <w:p w14:paraId="6B0F9EF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数量：</w:t>
      </w:r>
      <w:r>
        <w:rPr>
          <w:rFonts w:hint="eastAsia" w:ascii="宋体" w:hAnsi="宋体" w:eastAsia="宋体" w:cs="宋体"/>
          <w:color w:val="auto"/>
          <w:kern w:val="2"/>
          <w:sz w:val="21"/>
          <w:szCs w:val="21"/>
          <w:lang w:val="en-US" w:eastAsia="zh-CN"/>
        </w:rPr>
        <w:t>1项</w:t>
      </w:r>
    </w:p>
    <w:p w14:paraId="797E47A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预算金额（元）：169</w:t>
      </w:r>
      <w:r>
        <w:rPr>
          <w:rFonts w:hint="eastAsia" w:ascii="宋体" w:hAnsi="宋体" w:eastAsia="宋体" w:cs="宋体"/>
          <w:color w:val="auto"/>
          <w:sz w:val="21"/>
          <w:szCs w:val="21"/>
          <w:lang w:val="en-US" w:eastAsia="zh-CN"/>
        </w:rPr>
        <w:t>0000</w:t>
      </w:r>
    </w:p>
    <w:p w14:paraId="648EE65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简要规格描述或项目基本概况介绍、用途：完成钦州市和河池市环境风险源、环境敏感目标等环境数据信息收集、整合与技术支撑，明确应急监测体制机制，理顺应急监测工作程序，编制钦州市和河池市突发环境事件应急监测工作手册；完成平陆运河、大环江、龙江、西江</w:t>
      </w:r>
      <w:r>
        <w:rPr>
          <w:rFonts w:hint="eastAsia" w:ascii="宋体" w:hAnsi="宋体" w:eastAsia="宋体" w:cs="宋体"/>
          <w:color w:val="auto"/>
          <w:kern w:val="2"/>
          <w:sz w:val="21"/>
          <w:szCs w:val="21"/>
          <w:lang w:val="en-US" w:eastAsia="zh-CN"/>
        </w:rPr>
        <w:t>广西流域段</w:t>
      </w:r>
      <w:r>
        <w:rPr>
          <w:rFonts w:hint="eastAsia" w:ascii="宋体" w:hAnsi="宋体" w:eastAsia="宋体" w:cs="宋体"/>
          <w:color w:val="auto"/>
          <w:kern w:val="2"/>
          <w:sz w:val="21"/>
          <w:szCs w:val="21"/>
        </w:rPr>
        <w:t>（含上游浔江梧州段）等四个流域的内环境风险源、环境敏感目标等环境数据信息收集、整合与技术支撑，开展典型事件应急监测情景模拟，编制各流域的突发环境事件应急监测预案</w:t>
      </w:r>
      <w:r>
        <w:rPr>
          <w:rFonts w:hint="eastAsia" w:ascii="宋体" w:hAnsi="宋体" w:eastAsia="宋体" w:cs="宋体"/>
          <w:color w:val="auto"/>
          <w:sz w:val="21"/>
          <w:szCs w:val="21"/>
        </w:rPr>
        <w:t>……具体</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rPr>
        <w:t>详见《采购需求》。</w:t>
      </w:r>
    </w:p>
    <w:p w14:paraId="36D1E04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最高限价（如有）：169</w:t>
      </w:r>
      <w:r>
        <w:rPr>
          <w:rFonts w:hint="eastAsia" w:ascii="宋体" w:hAnsi="宋体" w:eastAsia="宋体" w:cs="宋体"/>
          <w:color w:val="auto"/>
          <w:sz w:val="21"/>
          <w:szCs w:val="21"/>
          <w:lang w:val="en-US" w:eastAsia="zh-CN"/>
        </w:rPr>
        <w:t>0000</w:t>
      </w:r>
    </w:p>
    <w:p w14:paraId="3791ED8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合同履约期限：自签订合同之日起至2025年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月30日前</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lang w:eastAsia="zh-CN"/>
        </w:rPr>
        <w:t>。</w:t>
      </w:r>
    </w:p>
    <w:p w14:paraId="07F4B85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本标项（</w:t>
      </w:r>
      <w:r>
        <w:rPr>
          <w:rFonts w:hint="eastAsia" w:ascii="宋体" w:hAnsi="宋体" w:eastAsia="宋体" w:cs="宋体"/>
          <w:color w:val="auto"/>
          <w:kern w:val="2"/>
          <w:sz w:val="21"/>
          <w:szCs w:val="21"/>
          <w:lang w:val="en-US" w:eastAsia="zh-CN"/>
        </w:rPr>
        <w:t>否</w:t>
      </w:r>
      <w:r>
        <w:rPr>
          <w:rFonts w:hint="eastAsia" w:ascii="宋体" w:hAnsi="宋体" w:eastAsia="宋体" w:cs="宋体"/>
          <w:color w:val="auto"/>
          <w:kern w:val="2"/>
          <w:sz w:val="21"/>
          <w:szCs w:val="21"/>
        </w:rPr>
        <w:t>）接受联合体投标。</w:t>
      </w:r>
    </w:p>
    <w:p w14:paraId="3D3D9635">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p w14:paraId="350707C8">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23" w:name="_Toc1306"/>
      <w:bookmarkStart w:id="24" w:name="_Toc3411"/>
      <w:bookmarkStart w:id="25" w:name="_Toc28359003"/>
      <w:bookmarkStart w:id="26" w:name="_Toc35393791"/>
      <w:bookmarkStart w:id="27" w:name="_Toc28359080"/>
      <w:bookmarkStart w:id="28" w:name="_Toc25388"/>
      <w:bookmarkStart w:id="29" w:name="_Toc35393622"/>
      <w:r>
        <w:rPr>
          <w:rFonts w:hint="eastAsia" w:ascii="宋体" w:hAnsi="宋体" w:eastAsia="宋体" w:cs="宋体"/>
          <w:b/>
          <w:bCs/>
          <w:color w:val="auto"/>
          <w:sz w:val="21"/>
          <w:szCs w:val="21"/>
          <w:highlight w:val="none"/>
        </w:rPr>
        <w:t>二、申请人的资格要求：</w:t>
      </w:r>
      <w:bookmarkEnd w:id="23"/>
      <w:bookmarkEnd w:id="24"/>
      <w:bookmarkEnd w:id="25"/>
      <w:bookmarkEnd w:id="26"/>
      <w:bookmarkEnd w:id="27"/>
      <w:bookmarkEnd w:id="28"/>
      <w:bookmarkEnd w:id="29"/>
    </w:p>
    <w:p w14:paraId="43623A2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0" w:name="_Hlk51746371"/>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满足《中华人民共和国政府采购法》第二十二条规定；</w:t>
      </w:r>
    </w:p>
    <w:p w14:paraId="717A222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1" w:name="_Toc28359004"/>
      <w:bookmarkStart w:id="32" w:name="_Toc28359081"/>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落实政府采购政策需满足的资格要求：分标1、2、3、4：</w:t>
      </w:r>
      <w:r>
        <w:rPr>
          <w:rFonts w:hint="eastAsia" w:ascii="宋体" w:hAnsi="宋体" w:eastAsia="宋体" w:cs="宋体"/>
          <w:color w:val="auto"/>
          <w:sz w:val="21"/>
          <w:szCs w:val="21"/>
          <w:highlight w:val="none"/>
          <w:lang w:val="en-US" w:eastAsia="zh-CN"/>
        </w:rPr>
        <w:t>无。</w:t>
      </w:r>
    </w:p>
    <w:p w14:paraId="3E06F7D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iCs/>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bookmarkEnd w:id="30"/>
      <w:bookmarkStart w:id="33" w:name="_Toc35393792"/>
      <w:bookmarkStart w:id="34" w:name="_Toc35393623"/>
      <w:r>
        <w:rPr>
          <w:rFonts w:hint="eastAsia" w:ascii="宋体" w:hAnsi="宋体" w:eastAsia="宋体" w:cs="宋体"/>
          <w:bCs/>
          <w:color w:val="auto"/>
          <w:kern w:val="0"/>
          <w:sz w:val="21"/>
          <w:szCs w:val="21"/>
          <w:highlight w:val="none"/>
        </w:rPr>
        <w:t>无。</w:t>
      </w:r>
    </w:p>
    <w:p w14:paraId="7514EEC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35" w:name="_Toc28143"/>
      <w:bookmarkStart w:id="36" w:name="_Toc20804"/>
      <w:bookmarkStart w:id="37" w:name="_Toc344"/>
      <w:r>
        <w:rPr>
          <w:rFonts w:hint="eastAsia" w:ascii="宋体" w:hAnsi="宋体" w:eastAsia="宋体" w:cs="宋体"/>
          <w:b/>
          <w:bCs/>
          <w:color w:val="auto"/>
          <w:sz w:val="21"/>
          <w:szCs w:val="21"/>
          <w:highlight w:val="none"/>
        </w:rPr>
        <w:t>三、获取招标文件</w:t>
      </w:r>
      <w:bookmarkEnd w:id="31"/>
      <w:bookmarkEnd w:id="32"/>
      <w:bookmarkEnd w:id="33"/>
      <w:bookmarkEnd w:id="34"/>
      <w:bookmarkEnd w:id="35"/>
      <w:bookmarkEnd w:id="36"/>
      <w:bookmarkEnd w:id="37"/>
    </w:p>
    <w:p w14:paraId="45C4797A">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bookmarkStart w:id="38" w:name="_Toc28359005"/>
      <w:bookmarkStart w:id="39" w:name="_Toc28359082"/>
      <w:bookmarkStart w:id="40" w:name="_Toc35393793"/>
      <w:bookmarkStart w:id="41" w:name="_Toc35393624"/>
      <w:r>
        <w:rPr>
          <w:rFonts w:hint="eastAsia" w:ascii="宋体" w:hAnsi="宋体" w:eastAsia="宋体" w:cs="宋体"/>
          <w:bCs/>
          <w:color w:val="auto"/>
          <w:kern w:val="0"/>
          <w:sz w:val="21"/>
          <w:szCs w:val="21"/>
          <w:highlight w:val="none"/>
        </w:rPr>
        <w:t>时间：2025年4月</w:t>
      </w:r>
      <w:r>
        <w:rPr>
          <w:rFonts w:hint="eastAsia" w:ascii="宋体" w:hAnsi="宋体" w:cs="宋体"/>
          <w:bCs/>
          <w:color w:val="auto"/>
          <w:kern w:val="0"/>
          <w:sz w:val="21"/>
          <w:szCs w:val="21"/>
          <w:highlight w:val="none"/>
          <w:lang w:val="en-US" w:eastAsia="zh-CN"/>
        </w:rPr>
        <w:t>25</w:t>
      </w:r>
      <w:r>
        <w:rPr>
          <w:rFonts w:hint="eastAsia" w:ascii="宋体" w:hAnsi="宋体" w:eastAsia="宋体" w:cs="宋体"/>
          <w:bCs/>
          <w:color w:val="auto"/>
          <w:kern w:val="0"/>
          <w:sz w:val="21"/>
          <w:szCs w:val="21"/>
          <w:highlight w:val="none"/>
        </w:rPr>
        <w:t>日至2025年</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rPr>
        <w:t>，每天上午00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00；下午12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w:t>
      </w:r>
    </w:p>
    <w:p w14:paraId="4B5FA82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https</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0893318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https</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）下载招标文件（操作路径：登录</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-项目采购-获取采购文件-找到本项目-点击“申请获取采购文件”），电子投标文件制作需要基于</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获取的招标文件编制。</w:t>
      </w:r>
    </w:p>
    <w:p w14:paraId="45640B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售价：0元。</w:t>
      </w:r>
    </w:p>
    <w:p w14:paraId="3ACA43B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42" w:name="_Toc1072"/>
      <w:bookmarkStart w:id="43" w:name="_Toc15799"/>
      <w:bookmarkStart w:id="44" w:name="_Toc13549"/>
      <w:r>
        <w:rPr>
          <w:rFonts w:hint="eastAsia" w:ascii="宋体" w:hAnsi="宋体" w:eastAsia="宋体" w:cs="宋体"/>
          <w:b/>
          <w:bCs/>
          <w:color w:val="auto"/>
          <w:sz w:val="21"/>
          <w:szCs w:val="21"/>
          <w:highlight w:val="none"/>
        </w:rPr>
        <w:t>四、提交投标文件</w:t>
      </w:r>
      <w:bookmarkEnd w:id="38"/>
      <w:bookmarkEnd w:id="39"/>
      <w:r>
        <w:rPr>
          <w:rFonts w:hint="eastAsia" w:ascii="宋体" w:hAnsi="宋体" w:eastAsia="宋体" w:cs="宋体"/>
          <w:b/>
          <w:bCs/>
          <w:color w:val="auto"/>
          <w:sz w:val="21"/>
          <w:szCs w:val="21"/>
          <w:highlight w:val="none"/>
        </w:rPr>
        <w:t>截止时间、开标时间和地点</w:t>
      </w:r>
      <w:bookmarkEnd w:id="40"/>
      <w:bookmarkEnd w:id="41"/>
      <w:bookmarkEnd w:id="42"/>
      <w:bookmarkEnd w:id="43"/>
      <w:bookmarkEnd w:id="44"/>
    </w:p>
    <w:p w14:paraId="4A5E1CF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45" w:name="_Toc35393794"/>
      <w:bookmarkStart w:id="46" w:name="_Toc28359084"/>
      <w:bookmarkStart w:id="47" w:name="_Toc28359007"/>
      <w:bookmarkStart w:id="48" w:name="_Toc35393625"/>
      <w:r>
        <w:rPr>
          <w:rFonts w:hint="eastAsia" w:ascii="宋体" w:hAnsi="宋体" w:eastAsia="宋体" w:cs="宋体"/>
          <w:color w:val="auto"/>
          <w:sz w:val="21"/>
          <w:szCs w:val="21"/>
          <w:highlight w:val="none"/>
        </w:rPr>
        <w:t>提交投标文件截止时间：2025年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w:t>
      </w:r>
    </w:p>
    <w:p w14:paraId="22DB28E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投标地点（网址）：通过“广西政府采购云平台”在线提交投标文件。</w:t>
      </w:r>
    </w:p>
    <w:p w14:paraId="5E2AB60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开标时间：2025年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日09</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分</w:t>
      </w:r>
    </w:p>
    <w:p w14:paraId="19E04E0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开标地点：通过“广西政府采购云平台”在线开启投标文件。</w:t>
      </w:r>
    </w:p>
    <w:p w14:paraId="331978F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49" w:name="_Toc163"/>
      <w:bookmarkStart w:id="50" w:name="_Toc23538"/>
      <w:bookmarkStart w:id="51" w:name="_Toc29470"/>
      <w:r>
        <w:rPr>
          <w:rFonts w:hint="eastAsia" w:ascii="宋体" w:hAnsi="宋体" w:eastAsia="宋体" w:cs="宋体"/>
          <w:b/>
          <w:bCs/>
          <w:color w:val="auto"/>
          <w:sz w:val="21"/>
          <w:szCs w:val="21"/>
          <w:highlight w:val="none"/>
        </w:rPr>
        <w:t>五、公告期限</w:t>
      </w:r>
      <w:bookmarkEnd w:id="45"/>
      <w:bookmarkEnd w:id="46"/>
      <w:bookmarkEnd w:id="47"/>
      <w:bookmarkEnd w:id="48"/>
      <w:bookmarkEnd w:id="49"/>
      <w:bookmarkEnd w:id="50"/>
      <w:bookmarkEnd w:id="51"/>
    </w:p>
    <w:p w14:paraId="485E774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36102F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52" w:name="_Toc35393626"/>
      <w:bookmarkStart w:id="53" w:name="_Toc35393795"/>
      <w:bookmarkStart w:id="54" w:name="_Toc12681"/>
      <w:bookmarkStart w:id="55" w:name="_Toc22357"/>
      <w:bookmarkStart w:id="56" w:name="_Toc17883"/>
      <w:r>
        <w:rPr>
          <w:rFonts w:hint="eastAsia" w:ascii="宋体" w:hAnsi="宋体" w:eastAsia="宋体" w:cs="宋体"/>
          <w:b/>
          <w:bCs/>
          <w:color w:val="auto"/>
          <w:sz w:val="21"/>
          <w:szCs w:val="21"/>
          <w:highlight w:val="none"/>
        </w:rPr>
        <w:t>六、其他补充事宜</w:t>
      </w:r>
      <w:bookmarkEnd w:id="52"/>
      <w:bookmarkEnd w:id="53"/>
      <w:bookmarkEnd w:id="54"/>
      <w:bookmarkEnd w:id="55"/>
      <w:bookmarkEnd w:id="56"/>
    </w:p>
    <w:p w14:paraId="0EAA856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bookmarkStart w:id="57" w:name="_Hlk37429674"/>
      <w:bookmarkStart w:id="58" w:name="_Toc35393627"/>
      <w:bookmarkStart w:id="59" w:name="_Toc28359008"/>
      <w:bookmarkStart w:id="60" w:name="_Toc28359085"/>
      <w:bookmarkStart w:id="61" w:name="_Toc35393796"/>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w:t>
      </w:r>
      <w:r>
        <w:rPr>
          <w:rFonts w:hint="eastAsia" w:ascii="宋体" w:hAnsi="宋体" w:eastAsia="宋体" w:cs="宋体"/>
          <w:color w:val="auto"/>
          <w:sz w:val="21"/>
          <w:szCs w:val="21"/>
          <w:highlight w:val="none"/>
          <w:lang w:val="en-US" w:eastAsia="zh-CN"/>
        </w:rPr>
        <w:t>分包1为人民币伍万元整（¥50,000.00）；分包2为人民币柒万元整（¥70,000.00）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分包3为人民币陆万元整（¥60,000.00）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分包4为人民币壹万元整（¥10,000.00）。</w:t>
      </w:r>
    </w:p>
    <w:p w14:paraId="0961390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网上查询地址：http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//www.ccgp.gov.cn（中国政府采购网）、http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//zfcg.gxzf.gov.cn（广西壮族自治区政府采购网）、http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//gxggzy.gxzf.gov.cn（广西壮族自治区公共资源交易中心）</w:t>
      </w:r>
      <w:r>
        <w:rPr>
          <w:rFonts w:hint="eastAsia" w:ascii="宋体" w:hAnsi="宋体" w:eastAsia="宋体" w:cs="宋体"/>
          <w:color w:val="auto"/>
          <w:kern w:val="0"/>
          <w:sz w:val="21"/>
          <w:szCs w:val="21"/>
          <w:highlight w:val="none"/>
          <w:lang w:eastAsia="zh-CN"/>
        </w:rPr>
        <w:t>。</w:t>
      </w:r>
    </w:p>
    <w:p w14:paraId="0301A77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BE0CE5">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0536B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本项目需要落实的政府采购政策：</w:t>
      </w:r>
    </w:p>
    <w:p w14:paraId="771484E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（1）政府采购促进中小企业发展</w:t>
      </w:r>
      <w:r>
        <w:rPr>
          <w:rFonts w:hint="eastAsia" w:ascii="宋体" w:hAnsi="宋体" w:cs="宋体"/>
          <w:color w:val="auto"/>
          <w:kern w:val="0"/>
          <w:sz w:val="21"/>
          <w:szCs w:val="21"/>
          <w:highlight w:val="none"/>
          <w:lang w:eastAsia="zh-CN"/>
        </w:rPr>
        <w:t>；</w:t>
      </w:r>
    </w:p>
    <w:p w14:paraId="0272423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（2）政府采购支持采用本国产品的政策</w:t>
      </w:r>
      <w:r>
        <w:rPr>
          <w:rFonts w:hint="eastAsia" w:ascii="宋体" w:hAnsi="宋体" w:cs="宋体"/>
          <w:color w:val="auto"/>
          <w:kern w:val="0"/>
          <w:sz w:val="21"/>
          <w:szCs w:val="21"/>
          <w:highlight w:val="none"/>
          <w:lang w:eastAsia="zh-CN"/>
        </w:rPr>
        <w:t>；</w:t>
      </w:r>
    </w:p>
    <w:p w14:paraId="04C8904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（3）强制采购节能产品；优先采购节能产品、环境标志产品</w:t>
      </w:r>
      <w:r>
        <w:rPr>
          <w:rFonts w:hint="eastAsia" w:ascii="宋体" w:hAnsi="宋体" w:cs="宋体"/>
          <w:color w:val="auto"/>
          <w:kern w:val="0"/>
          <w:sz w:val="21"/>
          <w:szCs w:val="21"/>
          <w:highlight w:val="none"/>
          <w:lang w:eastAsia="zh-CN"/>
        </w:rPr>
        <w:t>；</w:t>
      </w:r>
    </w:p>
    <w:p w14:paraId="720F798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（4）政府采购促进残疾人就业政策</w:t>
      </w:r>
      <w:r>
        <w:rPr>
          <w:rFonts w:hint="eastAsia" w:ascii="宋体" w:hAnsi="宋体" w:cs="宋体"/>
          <w:color w:val="auto"/>
          <w:kern w:val="0"/>
          <w:sz w:val="21"/>
          <w:szCs w:val="21"/>
          <w:highlight w:val="none"/>
          <w:lang w:eastAsia="zh-CN"/>
        </w:rPr>
        <w:t>；</w:t>
      </w:r>
    </w:p>
    <w:p w14:paraId="1A26A02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（5）政府采购支持监狱企业发展</w:t>
      </w:r>
      <w:r>
        <w:rPr>
          <w:rFonts w:hint="eastAsia" w:ascii="宋体" w:hAnsi="宋体" w:cs="宋体"/>
          <w:color w:val="auto"/>
          <w:kern w:val="0"/>
          <w:sz w:val="21"/>
          <w:szCs w:val="21"/>
          <w:highlight w:val="none"/>
          <w:lang w:eastAsia="zh-CN"/>
        </w:rPr>
        <w:t>；</w:t>
      </w:r>
    </w:p>
    <w:p w14:paraId="3E3B6A9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（6）扶持不发达地区和少数民族地区政策。</w:t>
      </w:r>
    </w:p>
    <w:p w14:paraId="686F523F">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投标注意事项：</w:t>
      </w:r>
    </w:p>
    <w:p w14:paraId="2DD02B17">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（1）投标文件提交方式：本项目为全流程电子化政府采购项目，通过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b w:val="0"/>
          <w:bCs/>
          <w:color w:val="auto"/>
          <w:sz w:val="21"/>
          <w:szCs w:val="21"/>
          <w:highlight w:val="none"/>
        </w:rPr>
        <w:t>投标人登录广西政府采购云平台，依次进入“服务中心-项目采购-操作流程-电子招投标-政府采购项目电子交易管理操作指南-供应商”查看电子投标具体操作流程。</w:t>
      </w:r>
    </w:p>
    <w:p w14:paraId="0FA23196">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E200A5D">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）为确保网上操作合法、有效和安全，请投标人确保在电子投标过程中能够对相关数据电文进行加密和使用电子签章，妥善保管CA数字证书并使用有效的CA数字证书参与整个采购活动。</w:t>
      </w:r>
    </w:p>
    <w:p w14:paraId="65D415C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将予以拒收。</w:t>
      </w:r>
    </w:p>
    <w:p w14:paraId="11F3DB1C">
      <w:pPr>
        <w:keepNext w:val="0"/>
        <w:keepLines w:val="0"/>
        <w:pageBreakBefore w:val="0"/>
        <w:kinsoku/>
        <w:wordWrap/>
        <w:overflowPunct/>
        <w:topLinePunct w:val="0"/>
        <w:autoSpaceDE/>
        <w:autoSpaceDN/>
        <w:bidi w:val="0"/>
        <w:adjustRightInd/>
        <w:snapToGrid w:val="0"/>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电子开标大厅现场按规定时间对加密的投标文件进行解密，否则后果自负。</w:t>
      </w:r>
    </w:p>
    <w:p w14:paraId="2C5B0227">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https</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服务热线</w:t>
      </w:r>
      <w:r>
        <w:rPr>
          <w:rFonts w:hint="eastAsia" w:ascii="宋体" w:hAnsi="宋体" w:eastAsia="宋体" w:cs="宋体"/>
          <w:color w:val="auto"/>
          <w:kern w:val="0"/>
          <w:sz w:val="21"/>
          <w:szCs w:val="21"/>
          <w:highlight w:val="none"/>
          <w:lang w:val="en-US" w:eastAsia="zh-CN"/>
        </w:rPr>
        <w:t>95763</w:t>
      </w:r>
      <w:r>
        <w:rPr>
          <w:rFonts w:hint="eastAsia" w:ascii="宋体" w:hAnsi="宋体" w:eastAsia="宋体" w:cs="宋体"/>
          <w:color w:val="auto"/>
          <w:kern w:val="0"/>
          <w:sz w:val="21"/>
          <w:szCs w:val="21"/>
          <w:highlight w:val="none"/>
        </w:rPr>
        <w:t>获取热线服务帮助。</w:t>
      </w:r>
    </w:p>
    <w:bookmarkEnd w:id="57"/>
    <w:p w14:paraId="1DD9926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outlineLvl w:val="1"/>
        <w:rPr>
          <w:rFonts w:hint="eastAsia" w:ascii="宋体" w:hAnsi="宋体" w:eastAsia="宋体" w:cs="宋体"/>
          <w:b/>
          <w:bCs/>
          <w:color w:val="auto"/>
          <w:sz w:val="21"/>
          <w:szCs w:val="21"/>
          <w:highlight w:val="none"/>
        </w:rPr>
      </w:pPr>
      <w:bookmarkStart w:id="62" w:name="_Toc4619"/>
      <w:bookmarkStart w:id="63" w:name="_Toc24832"/>
      <w:bookmarkStart w:id="64" w:name="_Toc2873"/>
      <w:r>
        <w:rPr>
          <w:rFonts w:hint="eastAsia" w:ascii="宋体" w:hAnsi="宋体" w:eastAsia="宋体" w:cs="宋体"/>
          <w:b/>
          <w:bCs/>
          <w:color w:val="auto"/>
          <w:sz w:val="21"/>
          <w:szCs w:val="21"/>
          <w:highlight w:val="none"/>
        </w:rPr>
        <w:t>七、对本次招标提出询问，请按以下方式联系。</w:t>
      </w:r>
      <w:bookmarkEnd w:id="58"/>
      <w:bookmarkEnd w:id="59"/>
      <w:bookmarkEnd w:id="60"/>
      <w:bookmarkEnd w:id="61"/>
      <w:bookmarkEnd w:id="62"/>
      <w:bookmarkEnd w:id="63"/>
      <w:bookmarkEnd w:id="64"/>
    </w:p>
    <w:p w14:paraId="107E876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53BDF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广西壮族自治区生态环境厅</w:t>
      </w:r>
    </w:p>
    <w:p w14:paraId="4B84083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广西南宁市佛子岭路</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号</w:t>
      </w:r>
    </w:p>
    <w:p w14:paraId="4031781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黄工</w:t>
      </w:r>
    </w:p>
    <w:p w14:paraId="5EC0DC6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0771-2805046，0771-5313068</w:t>
      </w:r>
    </w:p>
    <w:p w14:paraId="4B7F3938">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78860DBB">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名称：广西润德工程技术咨询有限公司</w:t>
      </w:r>
    </w:p>
    <w:p w14:paraId="6A12598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地址：南宁市青秀区东葛路165号绿地中央广场C2栋1118室</w:t>
      </w:r>
    </w:p>
    <w:p w14:paraId="337C879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黄秋玉、钟嘉炜、邓英裕、陆世栋、邓英卓</w:t>
      </w:r>
    </w:p>
    <w:p w14:paraId="30CD2D8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bookmarkStart w:id="65" w:name="_Toc28359087"/>
      <w:bookmarkStart w:id="66" w:name="_Toc28359010"/>
      <w:r>
        <w:rPr>
          <w:rFonts w:hint="eastAsia" w:ascii="宋体" w:hAnsi="宋体" w:eastAsia="宋体" w:cs="宋体"/>
          <w:color w:val="auto"/>
          <w:sz w:val="21"/>
          <w:szCs w:val="21"/>
          <w:highlight w:val="none"/>
          <w:lang w:eastAsia="zh-CN"/>
        </w:rPr>
        <w:t>0771-</w:t>
      </w:r>
      <w:r>
        <w:rPr>
          <w:rFonts w:hint="eastAsia" w:ascii="宋体" w:hAnsi="宋体" w:eastAsia="宋体" w:cs="宋体"/>
          <w:color w:val="auto"/>
          <w:sz w:val="21"/>
          <w:szCs w:val="21"/>
          <w:highlight w:val="none"/>
          <w:lang w:val="en-US" w:eastAsia="zh-CN"/>
        </w:rPr>
        <w:t>5703815</w:t>
      </w:r>
    </w:p>
    <w:bookmarkEnd w:id="65"/>
    <w:bookmarkEnd w:id="66"/>
    <w:p w14:paraId="3BF1D0B0">
      <w:pPr>
        <w:keepNext w:val="0"/>
        <w:keepLines w:val="0"/>
        <w:pageBreakBefore w:val="0"/>
        <w:kinsoku/>
        <w:wordWrap/>
        <w:overflowPunct/>
        <w:topLinePunct w:val="0"/>
        <w:autoSpaceDE/>
        <w:autoSpaceDN/>
        <w:bidi w:val="0"/>
        <w:adjustRightInd/>
        <w:spacing w:line="400" w:lineRule="exact"/>
        <w:ind w:left="0" w:firstLine="6405" w:firstLineChars="3050"/>
        <w:jc w:val="both"/>
        <w:textAlignment w:val="auto"/>
        <w:rPr>
          <w:rFonts w:hint="eastAsia" w:ascii="宋体" w:hAnsi="宋体" w:eastAsia="宋体" w:cs="宋体"/>
          <w:color w:val="auto"/>
          <w:sz w:val="21"/>
          <w:szCs w:val="21"/>
          <w:highlight w:val="none"/>
        </w:rPr>
      </w:pPr>
    </w:p>
    <w:p w14:paraId="6846076E">
      <w:pPr>
        <w:keepNext w:val="0"/>
        <w:keepLines w:val="0"/>
        <w:pageBreakBefore w:val="0"/>
        <w:kinsoku/>
        <w:wordWrap/>
        <w:overflowPunct/>
        <w:topLinePunct w:val="0"/>
        <w:autoSpaceDE/>
        <w:autoSpaceDN/>
        <w:bidi w:val="0"/>
        <w:adjustRightInd/>
        <w:spacing w:line="400" w:lineRule="exact"/>
        <w:ind w:left="0" w:firstLine="6405" w:firstLineChars="3050"/>
        <w:jc w:val="both"/>
        <w:textAlignment w:val="auto"/>
        <w:rPr>
          <w:rFonts w:hint="eastAsia" w:ascii="宋体" w:hAnsi="宋体" w:eastAsia="宋体" w:cs="宋体"/>
          <w:color w:val="auto"/>
          <w:sz w:val="21"/>
          <w:szCs w:val="21"/>
          <w:highlight w:val="none"/>
        </w:rPr>
      </w:pPr>
    </w:p>
    <w:p w14:paraId="6DFDEAC2">
      <w:pPr>
        <w:keepNext w:val="0"/>
        <w:keepLines w:val="0"/>
        <w:pageBreakBefore w:val="0"/>
        <w:kinsoku/>
        <w:wordWrap/>
        <w:overflowPunct/>
        <w:topLinePunct w:val="0"/>
        <w:autoSpaceDE/>
        <w:autoSpaceDN/>
        <w:bidi w:val="0"/>
        <w:adjustRightInd/>
        <w:spacing w:line="400" w:lineRule="exact"/>
        <w:ind w:left="0" w:firstLine="6405" w:firstLineChars="3050"/>
        <w:jc w:val="both"/>
        <w:textAlignment w:val="auto"/>
        <w:rPr>
          <w:rFonts w:hint="eastAsia" w:ascii="宋体" w:hAnsi="宋体" w:eastAsia="宋体" w:cs="宋体"/>
          <w:color w:val="auto"/>
          <w:sz w:val="21"/>
          <w:szCs w:val="21"/>
          <w:highlight w:val="none"/>
        </w:rPr>
      </w:pPr>
    </w:p>
    <w:p w14:paraId="4E8BA9F5">
      <w:pPr>
        <w:snapToGrid w:val="0"/>
        <w:spacing w:line="3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6A60E27D">
      <w:pPr>
        <w:pStyle w:val="2"/>
        <w:jc w:val="center"/>
        <w:rPr>
          <w:rFonts w:hint="eastAsia" w:ascii="方正小标宋_GBK" w:hAnsi="方正小标宋_GBK" w:eastAsia="方正小标宋_GBK" w:cs="方正小标宋_GBK"/>
          <w:color w:val="auto"/>
          <w:sz w:val="28"/>
          <w:szCs w:val="28"/>
          <w:highlight w:val="none"/>
        </w:rPr>
      </w:pPr>
      <w:bookmarkStart w:id="67" w:name="_Toc32521"/>
      <w:bookmarkStart w:id="68" w:name="_Toc74320801"/>
      <w:bookmarkStart w:id="69" w:name="_Toc9918"/>
      <w:r>
        <w:rPr>
          <w:rFonts w:hint="eastAsia" w:ascii="方正小标宋_GBK" w:hAnsi="方正小标宋_GBK" w:eastAsia="方正小标宋_GBK" w:cs="方正小标宋_GBK"/>
          <w:color w:val="auto"/>
          <w:sz w:val="28"/>
          <w:szCs w:val="28"/>
          <w:highlight w:val="none"/>
        </w:rPr>
        <w:t>第二章  采购需求</w:t>
      </w:r>
      <w:bookmarkEnd w:id="67"/>
      <w:bookmarkEnd w:id="68"/>
      <w:bookmarkEnd w:id="69"/>
    </w:p>
    <w:p w14:paraId="5A400A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bookmarkStart w:id="70" w:name="_Toc254970631"/>
      <w:bookmarkStart w:id="71" w:name="_Toc254970490"/>
      <w:r>
        <w:rPr>
          <w:rFonts w:hint="eastAsia" w:ascii="宋体" w:hAnsi="宋体" w:eastAsia="宋体" w:cs="宋体"/>
          <w:b/>
          <w:color w:val="auto"/>
          <w:sz w:val="21"/>
          <w:szCs w:val="21"/>
          <w:highlight w:val="none"/>
        </w:rPr>
        <w:t>说明：</w:t>
      </w:r>
    </w:p>
    <w:p w14:paraId="481054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bookmarkStart w:id="72" w:name="_Toc31539"/>
      <w:bookmarkStart w:id="73" w:name="_Toc4762"/>
      <w:r>
        <w:rPr>
          <w:rFonts w:hint="eastAsia" w:ascii="宋体" w:hAnsi="宋体" w:eastAsia="宋体" w:cs="宋体"/>
          <w:b w:val="0"/>
          <w:bCs w:val="0"/>
          <w:color w:val="auto"/>
          <w:sz w:val="21"/>
          <w:szCs w:val="21"/>
          <w:highlight w:val="none"/>
          <w:u w:val="none"/>
        </w:rPr>
        <w:t>1</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为落实政府采购政策需满足的要求</w:t>
      </w:r>
      <w:bookmarkEnd w:id="72"/>
      <w:bookmarkEnd w:id="73"/>
    </w:p>
    <w:p w14:paraId="2F279B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（1）本招标文件所称中小企业必须符合《政府采购促进中小企业发展管理办法》（财库〔2020〕46号）的规定。</w:t>
      </w:r>
    </w:p>
    <w:p w14:paraId="3BA4C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（2）所属行业依照《中小企业划型标准规定》（工信部联企业〔2011〕300号）及《国民经济行业分类》（GB/T4754-2017）的有关规定执行。</w:t>
      </w:r>
    </w:p>
    <w:p w14:paraId="4B1A08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（3）采购标的对应的中小企业划分标准所属行业：</w:t>
      </w:r>
    </w:p>
    <w:tbl>
      <w:tblPr>
        <w:tblStyle w:val="48"/>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528"/>
        <w:gridCol w:w="1523"/>
      </w:tblGrid>
      <w:tr w14:paraId="662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DF5D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w:t>
            </w:r>
          </w:p>
        </w:tc>
        <w:tc>
          <w:tcPr>
            <w:tcW w:w="6528" w:type="dxa"/>
            <w:vAlign w:val="center"/>
          </w:tcPr>
          <w:p w14:paraId="6CEF42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标的名称</w:t>
            </w:r>
          </w:p>
        </w:tc>
        <w:tc>
          <w:tcPr>
            <w:tcW w:w="1523" w:type="dxa"/>
            <w:vAlign w:val="center"/>
          </w:tcPr>
          <w:p w14:paraId="0A75B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所属行业</w:t>
            </w:r>
          </w:p>
        </w:tc>
      </w:tr>
      <w:tr w14:paraId="710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1D96E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分包1</w:t>
            </w:r>
          </w:p>
        </w:tc>
        <w:tc>
          <w:tcPr>
            <w:tcW w:w="6528" w:type="dxa"/>
            <w:vAlign w:val="center"/>
          </w:tcPr>
          <w:p w14:paraId="3C6A3E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kern w:val="2"/>
                <w:sz w:val="21"/>
                <w:szCs w:val="21"/>
                <w:highlight w:val="none"/>
                <w:u w:val="none"/>
              </w:rPr>
              <w:t>车载ICP-MS</w:t>
            </w:r>
          </w:p>
        </w:tc>
        <w:tc>
          <w:tcPr>
            <w:tcW w:w="1523" w:type="dxa"/>
            <w:vAlign w:val="center"/>
          </w:tcPr>
          <w:p w14:paraId="624B3B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44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ECF6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分包2</w:t>
            </w:r>
          </w:p>
        </w:tc>
        <w:tc>
          <w:tcPr>
            <w:tcW w:w="6528" w:type="dxa"/>
            <w:vAlign w:val="center"/>
          </w:tcPr>
          <w:p w14:paraId="3AE84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kern w:val="2"/>
                <w:sz w:val="21"/>
                <w:szCs w:val="21"/>
                <w:highlight w:val="none"/>
                <w:u w:val="none"/>
              </w:rPr>
              <w:t>电感耦合等离子体质谱仪</w:t>
            </w:r>
          </w:p>
        </w:tc>
        <w:tc>
          <w:tcPr>
            <w:tcW w:w="1523" w:type="dxa"/>
            <w:vAlign w:val="center"/>
          </w:tcPr>
          <w:p w14:paraId="71292F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0B1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4036BF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分包3</w:t>
            </w:r>
          </w:p>
        </w:tc>
        <w:tc>
          <w:tcPr>
            <w:tcW w:w="6528" w:type="dxa"/>
            <w:vAlign w:val="center"/>
          </w:tcPr>
          <w:p w14:paraId="15EE8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液相色谱-原子荧光联用仪</w:t>
            </w:r>
          </w:p>
        </w:tc>
        <w:tc>
          <w:tcPr>
            <w:tcW w:w="1523" w:type="dxa"/>
            <w:vAlign w:val="center"/>
          </w:tcPr>
          <w:p w14:paraId="062B4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17B8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6C5EEF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4CFB6B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rPr>
              <w:t>水质指纹分析仪（三维光谱荧光）</w:t>
            </w:r>
          </w:p>
        </w:tc>
        <w:tc>
          <w:tcPr>
            <w:tcW w:w="1523" w:type="dxa"/>
            <w:vAlign w:val="center"/>
          </w:tcPr>
          <w:p w14:paraId="776D00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D23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67F587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6CAEE2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rPr>
              <w:t>便携式气质联用仪</w:t>
            </w:r>
          </w:p>
        </w:tc>
        <w:tc>
          <w:tcPr>
            <w:tcW w:w="1523" w:type="dxa"/>
            <w:vAlign w:val="center"/>
          </w:tcPr>
          <w:p w14:paraId="5842FA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14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68A9B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分包4</w:t>
            </w:r>
          </w:p>
        </w:tc>
        <w:tc>
          <w:tcPr>
            <w:tcW w:w="6528" w:type="dxa"/>
            <w:vAlign w:val="center"/>
          </w:tcPr>
          <w:p w14:paraId="736880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 w:val="21"/>
                <w:szCs w:val="21"/>
              </w:rPr>
              <w:t>钦州市、河池市应急监测工作手册和平陆运河、大环江、龙江、西江广西流域段（含上游浔江梧州段）应急监测预案编制服务</w:t>
            </w:r>
          </w:p>
        </w:tc>
        <w:tc>
          <w:tcPr>
            <w:tcW w:w="1523" w:type="dxa"/>
            <w:vAlign w:val="center"/>
          </w:tcPr>
          <w:p w14:paraId="01A4CB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其他未列明行业</w:t>
            </w:r>
          </w:p>
        </w:tc>
      </w:tr>
    </w:tbl>
    <w:p w14:paraId="044B8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kern w:val="2"/>
          <w:sz w:val="21"/>
          <w:szCs w:val="21"/>
          <w:u w:val="none"/>
          <w:lang w:val="en-US" w:eastAsia="zh-CN" w:bidi="ar-SA"/>
        </w:rPr>
        <w:t>（3）</w:t>
      </w:r>
      <w:r>
        <w:rPr>
          <w:rFonts w:hint="eastAsia" w:ascii="宋体" w:hAnsi="宋体" w:eastAsia="宋体" w:cs="宋体"/>
          <w:b w:val="0"/>
          <w:bCs w:val="0"/>
          <w:color w:val="auto"/>
          <w:sz w:val="21"/>
          <w:szCs w:val="21"/>
          <w:highlight w:val="none"/>
          <w:u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r>
        <w:rPr>
          <w:rFonts w:hint="eastAsia" w:ascii="宋体" w:hAnsi="宋体" w:eastAsia="宋体" w:cs="宋体"/>
          <w:b w:val="0"/>
          <w:bCs w:val="0"/>
          <w:color w:val="auto"/>
          <w:sz w:val="21"/>
          <w:szCs w:val="21"/>
          <w:highlight w:val="none"/>
          <w:u w:val="none"/>
          <w:lang w:eastAsia="zh-CN"/>
        </w:rPr>
        <w:t>。</w:t>
      </w:r>
    </w:p>
    <w:p w14:paraId="5FA0F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kern w:val="2"/>
          <w:sz w:val="21"/>
          <w:szCs w:val="21"/>
          <w:u w:val="none"/>
          <w:lang w:val="en-US" w:eastAsia="zh-CN" w:bidi="ar-SA"/>
        </w:rPr>
        <w:t>2</w:t>
      </w:r>
      <w:r>
        <w:rPr>
          <w:rFonts w:hint="eastAsia" w:ascii="宋体" w:hAnsi="宋体" w:cs="宋体"/>
          <w:b w:val="0"/>
          <w:bCs w:val="0"/>
          <w:color w:val="auto"/>
          <w:kern w:val="2"/>
          <w:sz w:val="21"/>
          <w:szCs w:val="21"/>
          <w:u w:val="none"/>
          <w:lang w:val="en-US" w:eastAsia="zh-CN" w:bidi="ar-SA"/>
        </w:rPr>
        <w:t>.</w:t>
      </w:r>
      <w:r>
        <w:rPr>
          <w:rFonts w:hint="eastAsia" w:ascii="宋体" w:hAnsi="宋体" w:eastAsia="宋体" w:cs="宋体"/>
          <w:b w:val="0"/>
          <w:bCs w:val="0"/>
          <w:color w:val="auto"/>
          <w:kern w:val="2"/>
          <w:sz w:val="21"/>
          <w:szCs w:val="21"/>
          <w:u w:val="none"/>
          <w:lang w:val="en-US" w:eastAsia="zh-CN" w:bidi="ar-S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t>
      </w:r>
      <w:r>
        <w:rPr>
          <w:rFonts w:hint="eastAsia" w:ascii="宋体" w:hAnsi="宋体" w:cs="宋体"/>
          <w:b w:val="0"/>
          <w:bCs w:val="0"/>
          <w:color w:val="auto"/>
          <w:kern w:val="2"/>
          <w:sz w:val="21"/>
          <w:szCs w:val="21"/>
          <w:u w:val="none"/>
          <w:lang w:val="en-US" w:eastAsia="zh-CN" w:bidi="ar-SA"/>
        </w:rPr>
        <w:t>：</w:t>
      </w:r>
      <w:r>
        <w:rPr>
          <w:rFonts w:hint="eastAsia" w:ascii="宋体" w:hAnsi="宋体" w:eastAsia="宋体" w:cs="宋体"/>
          <w:b w:val="0"/>
          <w:bCs w:val="0"/>
          <w:color w:val="auto"/>
          <w:kern w:val="2"/>
          <w:sz w:val="21"/>
          <w:szCs w:val="21"/>
          <w:u w:val="none"/>
          <w:lang w:val="en-US" w:eastAsia="zh-CN" w:bidi="ar-SA"/>
        </w:rPr>
        <w:t>//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r>
        <w:rPr>
          <w:rFonts w:hint="eastAsia" w:ascii="宋体" w:hAnsi="宋体" w:eastAsia="宋体" w:cs="宋体"/>
          <w:b w:val="0"/>
          <w:bCs w:val="0"/>
          <w:color w:val="auto"/>
          <w:sz w:val="21"/>
          <w:szCs w:val="21"/>
          <w:highlight w:val="none"/>
          <w:u w:val="none"/>
        </w:rPr>
        <w:t>。</w:t>
      </w:r>
    </w:p>
    <w:p w14:paraId="2720B4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采购需求中如出现品牌、型号或者生产厂家等均仅起参考作用，不属于指定品牌、型号或者生产厂家的情形，投标人可参照或者选用其他相当的品牌、型号或者生产供应商替代。</w:t>
      </w:r>
    </w:p>
    <w:p w14:paraId="5A602F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4</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如投标人投标产品存在侵犯他人的知识产权或者专利成果行为的，由投标人自行承担相应法律责任。</w:t>
      </w:r>
    </w:p>
    <w:p w14:paraId="61E7B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5</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“实质性要求”是指招标文件中已经指明不满足则投标无效的条款，或者不能负偏离的条款，或者采购需求中带“▲”的条款。</w:t>
      </w:r>
    </w:p>
    <w:p w14:paraId="54C50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（1）本采购需求中凡标注“▲”的条款或要求不响应或不满足的，投标文件即作无效处理。</w:t>
      </w:r>
    </w:p>
    <w:p w14:paraId="43E91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（2）“技术要求”中</w:t>
      </w:r>
      <w:r>
        <w:rPr>
          <w:rFonts w:hint="eastAsia" w:ascii="宋体" w:hAnsi="宋体" w:eastAsia="宋体" w:cs="宋体"/>
          <w:b w:val="0"/>
          <w:bCs w:val="0"/>
          <w:color w:val="auto"/>
          <w:sz w:val="21"/>
          <w:szCs w:val="21"/>
          <w:highlight w:val="none"/>
          <w:u w:val="none"/>
          <w:lang w:val="en-US" w:eastAsia="zh-CN"/>
        </w:rPr>
        <w:t>未</w:t>
      </w:r>
      <w:r>
        <w:rPr>
          <w:rFonts w:hint="eastAsia" w:ascii="宋体" w:hAnsi="宋体" w:eastAsia="宋体" w:cs="宋体"/>
          <w:b w:val="0"/>
          <w:bCs w:val="0"/>
          <w:color w:val="auto"/>
          <w:sz w:val="21"/>
          <w:szCs w:val="21"/>
          <w:highlight w:val="none"/>
          <w:u w:val="none"/>
        </w:rPr>
        <w:t>标注“▲”的条款或要求仅作为评审依据进行考核，具体见本招标文件第四章。</w:t>
      </w:r>
    </w:p>
    <w:p w14:paraId="16A515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kern w:val="2"/>
          <w:sz w:val="21"/>
          <w:szCs w:val="21"/>
          <w:u w:val="none"/>
          <w:lang w:val="en-US" w:eastAsia="zh-CN"/>
        </w:rPr>
        <w:t>6</w:t>
      </w:r>
      <w:r>
        <w:rPr>
          <w:rFonts w:hint="eastAsia" w:ascii="宋体" w:hAnsi="宋体" w:cs="宋体"/>
          <w:b w:val="0"/>
          <w:bCs w:val="0"/>
          <w:color w:val="auto"/>
          <w:kern w:val="2"/>
          <w:sz w:val="21"/>
          <w:szCs w:val="21"/>
          <w:u w:val="none"/>
          <w:lang w:val="en-US" w:eastAsia="zh-CN"/>
        </w:rPr>
        <w:t>.</w:t>
      </w:r>
      <w:r>
        <w:rPr>
          <w:rFonts w:hint="eastAsia" w:ascii="宋体" w:hAnsi="宋体" w:eastAsia="宋体" w:cs="宋体"/>
          <w:b w:val="0"/>
          <w:bCs w:val="0"/>
          <w:color w:val="auto"/>
          <w:kern w:val="2"/>
          <w:sz w:val="21"/>
          <w:szCs w:val="21"/>
          <w:u w:val="none"/>
          <w:lang w:val="en-US" w:eastAsia="zh-CN"/>
        </w:rPr>
        <w:t>本项目采购需求中要求提供的证明文件材料或承诺书的，请在《技术要求偏离表》或《商务要求偏离表》中应答时，注明相关文件材料或承诺书放置的页码。</w:t>
      </w:r>
    </w:p>
    <w:p w14:paraId="5EE72F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bookmarkStart w:id="74" w:name="_Toc23682"/>
      <w:bookmarkStart w:id="75" w:name="_Toc5156"/>
      <w:r>
        <w:rPr>
          <w:rFonts w:hint="eastAsia" w:ascii="宋体" w:hAnsi="宋体" w:eastAsia="宋体" w:cs="宋体"/>
          <w:b w:val="0"/>
          <w:bCs w:val="0"/>
          <w:color w:val="auto"/>
          <w:sz w:val="21"/>
          <w:szCs w:val="21"/>
          <w:highlight w:val="none"/>
          <w:u w:val="none"/>
          <w:lang w:val="en-US" w:eastAsia="zh-CN"/>
        </w:rPr>
        <w:t>7</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采购需求中涉及的国家标准规范如有最新版的按最新版执行。</w:t>
      </w:r>
      <w:bookmarkEnd w:id="74"/>
      <w:bookmarkEnd w:id="75"/>
    </w:p>
    <w:p w14:paraId="1587C4BC">
      <w:pPr>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br w:type="page"/>
      </w:r>
    </w:p>
    <w:p w14:paraId="30697A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1"/>
        <w:rPr>
          <w:rFonts w:hint="eastAsia" w:ascii="宋体" w:hAnsi="宋体" w:eastAsia="宋体" w:cs="宋体"/>
          <w:b w:val="0"/>
          <w:bCs w:val="0"/>
          <w:color w:val="auto"/>
          <w:sz w:val="21"/>
          <w:szCs w:val="21"/>
          <w:highlight w:val="none"/>
          <w:u w:val="none"/>
          <w:lang w:val="en-US" w:eastAsia="zh-CN"/>
        </w:rPr>
      </w:pPr>
      <w:bookmarkStart w:id="76" w:name="_Toc8653"/>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技术要求</w:t>
      </w:r>
      <w:bookmarkEnd w:id="76"/>
    </w:p>
    <w:bookmarkEnd w:id="70"/>
    <w:bookmarkEnd w:id="71"/>
    <w:tbl>
      <w:tblPr>
        <w:tblStyle w:val="47"/>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814"/>
        <w:gridCol w:w="785"/>
        <w:gridCol w:w="724"/>
        <w:gridCol w:w="1080"/>
        <w:gridCol w:w="4679"/>
      </w:tblGrid>
      <w:tr w14:paraId="3097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6"/>
            <w:vAlign w:val="center"/>
          </w:tcPr>
          <w:p w14:paraId="0C5202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lang w:val="en-US" w:eastAsia="zh-CN"/>
              </w:rPr>
            </w:pPr>
            <w:bookmarkStart w:id="77" w:name="_Toc74320802"/>
            <w:r>
              <w:rPr>
                <w:rFonts w:hint="eastAsia" w:ascii="宋体" w:hAnsi="宋体" w:eastAsia="宋体" w:cs="宋体"/>
                <w:b/>
                <w:color w:val="auto"/>
                <w:sz w:val="21"/>
                <w:szCs w:val="21"/>
                <w:lang w:val="en-US" w:eastAsia="zh-CN"/>
              </w:rPr>
              <w:t>分包1</w:t>
            </w:r>
          </w:p>
        </w:tc>
      </w:tr>
      <w:tr w14:paraId="138E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14A53D26">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814" w:type="dxa"/>
            <w:vAlign w:val="center"/>
          </w:tcPr>
          <w:p w14:paraId="5BC373FB">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标的名称</w:t>
            </w:r>
          </w:p>
        </w:tc>
        <w:tc>
          <w:tcPr>
            <w:tcW w:w="785" w:type="dxa"/>
            <w:vAlign w:val="center"/>
          </w:tcPr>
          <w:p w14:paraId="099E87DD">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数量</w:t>
            </w:r>
            <w:r>
              <w:rPr>
                <w:rFonts w:hint="eastAsia" w:ascii="宋体" w:hAnsi="宋体" w:eastAsia="宋体" w:cs="宋体"/>
                <w:b/>
                <w:color w:val="auto"/>
                <w:sz w:val="21"/>
                <w:szCs w:val="21"/>
                <w:lang w:val="en-US" w:eastAsia="zh-CN"/>
              </w:rPr>
              <w:t>及单位</w:t>
            </w:r>
          </w:p>
        </w:tc>
        <w:tc>
          <w:tcPr>
            <w:tcW w:w="724" w:type="dxa"/>
            <w:vAlign w:val="center"/>
          </w:tcPr>
          <w:p w14:paraId="2784CE5B">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单价（万元）</w:t>
            </w:r>
          </w:p>
        </w:tc>
        <w:tc>
          <w:tcPr>
            <w:tcW w:w="1080" w:type="dxa"/>
            <w:vAlign w:val="center"/>
          </w:tcPr>
          <w:p w14:paraId="4B90979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合计金额（万元）</w:t>
            </w:r>
          </w:p>
        </w:tc>
        <w:tc>
          <w:tcPr>
            <w:tcW w:w="4679" w:type="dxa"/>
            <w:vAlign w:val="center"/>
          </w:tcPr>
          <w:p w14:paraId="57DD0899">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p w14:paraId="476FDF8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（带“▲”为实质性技术要求，不满足则投标无效。）</w:t>
            </w:r>
          </w:p>
        </w:tc>
      </w:tr>
      <w:tr w14:paraId="391FC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A42BF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14" w:type="dxa"/>
            <w:vAlign w:val="center"/>
          </w:tcPr>
          <w:p w14:paraId="200F13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车载ICP-MS</w:t>
            </w:r>
          </w:p>
        </w:tc>
        <w:tc>
          <w:tcPr>
            <w:tcW w:w="785" w:type="dxa"/>
            <w:vAlign w:val="center"/>
          </w:tcPr>
          <w:p w14:paraId="400B3B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3台/套</w:t>
            </w:r>
          </w:p>
        </w:tc>
        <w:tc>
          <w:tcPr>
            <w:tcW w:w="724" w:type="dxa"/>
            <w:vAlign w:val="center"/>
          </w:tcPr>
          <w:p w14:paraId="578967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bidi="ar"/>
              </w:rPr>
              <w:t>210</w:t>
            </w:r>
          </w:p>
        </w:tc>
        <w:tc>
          <w:tcPr>
            <w:tcW w:w="1080" w:type="dxa"/>
            <w:vAlign w:val="center"/>
          </w:tcPr>
          <w:p w14:paraId="34CC8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630</w:t>
            </w:r>
          </w:p>
        </w:tc>
        <w:tc>
          <w:tcPr>
            <w:tcW w:w="4679" w:type="dxa"/>
          </w:tcPr>
          <w:p w14:paraId="22F8AB5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一、总体要求</w:t>
            </w:r>
          </w:p>
          <w:p w14:paraId="7DC682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车载电感耦合等离子体质谱仪（ICP-MS）应按车载性能设计，能满足车载移动的使用要求，可用于地表水、地下水、污水等介质中重金属元素的现场快速、准确监测；适用于《水质 65种元素的测定 电感耦合等离子体质谱法》（HJ 700-2014）</w:t>
            </w:r>
            <w:r>
              <w:rPr>
                <w:rFonts w:hint="eastAsia" w:ascii="宋体" w:hAnsi="宋体" w:cs="宋体"/>
                <w:bCs/>
                <w:color w:val="auto"/>
                <w:sz w:val="21"/>
                <w:szCs w:val="21"/>
                <w:lang w:eastAsia="zh-CN"/>
              </w:rPr>
              <w:t>。</w:t>
            </w:r>
          </w:p>
          <w:p w14:paraId="1E7C2C0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1.系统应具有专用减震设计，各种路况行驶过程中应不易发生损坏，保证抵达现场后正常开机运行</w:t>
            </w:r>
            <w:r>
              <w:rPr>
                <w:rFonts w:hint="eastAsia" w:ascii="宋体" w:hAnsi="宋体" w:cs="宋体"/>
                <w:bCs/>
                <w:color w:val="auto"/>
                <w:sz w:val="21"/>
                <w:szCs w:val="21"/>
                <w:lang w:eastAsia="zh-CN"/>
              </w:rPr>
              <w:t>。</w:t>
            </w:r>
          </w:p>
          <w:p w14:paraId="41B5C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2.为应对重金属污染事件的突发性和监测紧迫性，系统在到达点位后，应在30min内完成各项准备，并达到分析标准</w:t>
            </w:r>
            <w:r>
              <w:rPr>
                <w:rFonts w:hint="eastAsia" w:ascii="宋体" w:hAnsi="宋体" w:cs="宋体"/>
                <w:bCs/>
                <w:color w:val="auto"/>
                <w:sz w:val="21"/>
                <w:szCs w:val="21"/>
                <w:lang w:eastAsia="zh-CN"/>
              </w:rPr>
              <w:t>。</w:t>
            </w:r>
          </w:p>
          <w:p w14:paraId="1B778B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3.为应对突发性重金属污染现场快速、准确的要求，系统应配置自动快速进样系统，检测时间≤60s/样，提高应急监测效率。</w:t>
            </w:r>
          </w:p>
          <w:p w14:paraId="6E250066">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4.为应对复杂环境下的应急监测采样，衔接车载ICP-MS工作，配置车载采样系统。</w:t>
            </w:r>
          </w:p>
          <w:p w14:paraId="412A8AF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二、技术参数</w:t>
            </w:r>
          </w:p>
          <w:p w14:paraId="2199FF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1.离子源</w:t>
            </w:r>
          </w:p>
          <w:p w14:paraId="102EB1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▲1.1功率范围</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在700-1600W范围内连续可调，发生器具备变频技术</w:t>
            </w:r>
            <w:r>
              <w:rPr>
                <w:rFonts w:hint="eastAsia" w:ascii="宋体" w:hAnsi="宋体" w:cs="宋体"/>
                <w:bCs/>
                <w:color w:val="auto"/>
                <w:sz w:val="21"/>
                <w:szCs w:val="21"/>
                <w:lang w:eastAsia="zh-CN"/>
              </w:rPr>
              <w:t>。</w:t>
            </w:r>
          </w:p>
          <w:p w14:paraId="38FA57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1.2无需配置屏蔽圈就可消除锥口二次电弧放电</w:t>
            </w:r>
            <w:r>
              <w:rPr>
                <w:rFonts w:hint="eastAsia" w:ascii="宋体" w:hAnsi="宋体" w:cs="宋体"/>
                <w:bCs/>
                <w:color w:val="auto"/>
                <w:sz w:val="21"/>
                <w:szCs w:val="21"/>
                <w:lang w:eastAsia="zh-CN"/>
              </w:rPr>
              <w:t>。</w:t>
            </w:r>
          </w:p>
          <w:p w14:paraId="7A6356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1.3具备超低功率待机，降低氩气消耗50%以上，待机模式下冷却气流量≤5L/min</w:t>
            </w:r>
            <w:r>
              <w:rPr>
                <w:rFonts w:hint="eastAsia" w:ascii="宋体" w:hAnsi="宋体" w:cs="宋体"/>
                <w:bCs/>
                <w:color w:val="auto"/>
                <w:sz w:val="21"/>
                <w:szCs w:val="21"/>
                <w:lang w:eastAsia="zh-CN"/>
              </w:rPr>
              <w:t>。</w:t>
            </w:r>
          </w:p>
          <w:p w14:paraId="6A19341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2.接口：不少于双锥，采样锥孔径≤1.1mm，截取锥孔径≤0.6mm</w:t>
            </w:r>
            <w:r>
              <w:rPr>
                <w:rFonts w:hint="eastAsia" w:ascii="宋体" w:hAnsi="宋体" w:cs="宋体"/>
                <w:bCs/>
                <w:color w:val="auto"/>
                <w:sz w:val="21"/>
                <w:szCs w:val="21"/>
                <w:lang w:eastAsia="zh-CN"/>
              </w:rPr>
              <w:t>。</w:t>
            </w:r>
          </w:p>
          <w:p w14:paraId="23DB47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2.1简便换锥维护，无需泄真空10min内可完成采样锥和截取锥的拆卸和再安装，避免损坏线圈</w:t>
            </w:r>
            <w:r>
              <w:rPr>
                <w:rFonts w:hint="eastAsia" w:ascii="宋体" w:hAnsi="宋体" w:cs="宋体"/>
                <w:bCs/>
                <w:color w:val="auto"/>
                <w:sz w:val="21"/>
                <w:szCs w:val="21"/>
                <w:lang w:eastAsia="zh-CN"/>
              </w:rPr>
              <w:t>。</w:t>
            </w:r>
          </w:p>
          <w:p w14:paraId="2BA2E8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3.离子透镜系统</w:t>
            </w:r>
          </w:p>
          <w:p w14:paraId="10F23E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3.1提取透镜：可通过调控施加不同电压来实现多种离子提取效果，可使用零电压、负电压、正电压等多种提取模式</w:t>
            </w:r>
            <w:r>
              <w:rPr>
                <w:rFonts w:hint="eastAsia" w:ascii="宋体" w:hAnsi="宋体" w:cs="宋体"/>
                <w:bCs/>
                <w:color w:val="auto"/>
                <w:sz w:val="21"/>
                <w:szCs w:val="21"/>
                <w:lang w:eastAsia="zh-CN"/>
              </w:rPr>
              <w:t>。</w:t>
            </w:r>
          </w:p>
          <w:p w14:paraId="401DF47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▲3.2离子偏转透镜：实现中性粒子、电子、光子等的有效消除，免更换清洗离子透镜</w:t>
            </w:r>
            <w:r>
              <w:rPr>
                <w:rFonts w:hint="eastAsia" w:ascii="宋体" w:hAnsi="宋体" w:cs="宋体"/>
                <w:bCs/>
                <w:color w:val="auto"/>
                <w:sz w:val="21"/>
                <w:szCs w:val="21"/>
                <w:lang w:eastAsia="zh-CN"/>
              </w:rPr>
              <w:t>。</w:t>
            </w:r>
          </w:p>
          <w:p w14:paraId="0B01E7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4.碰撞反应池：具备不低于六极杆碰撞/反应池系统，分布式进气系统最大限度消除干扰，提高碰撞效率，提升灵敏度</w:t>
            </w:r>
            <w:r>
              <w:rPr>
                <w:rFonts w:hint="eastAsia" w:ascii="宋体" w:hAnsi="宋体" w:cs="宋体"/>
                <w:bCs/>
                <w:color w:val="auto"/>
                <w:sz w:val="21"/>
                <w:szCs w:val="21"/>
                <w:lang w:eastAsia="zh-CN"/>
              </w:rPr>
              <w:t>。</w:t>
            </w:r>
          </w:p>
          <w:p w14:paraId="64C001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5.四级杆质量分析器</w:t>
            </w:r>
          </w:p>
          <w:p w14:paraId="08F9DCC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▲5.1四极杆材质为高精度纯钼材料，驱动频率≥2.0MHz，质量轴稳定</w:t>
            </w:r>
            <w:r>
              <w:rPr>
                <w:rFonts w:hint="eastAsia" w:ascii="宋体" w:hAnsi="宋体" w:cs="宋体"/>
                <w:bCs/>
                <w:color w:val="auto"/>
                <w:sz w:val="21"/>
                <w:szCs w:val="21"/>
                <w:lang w:eastAsia="zh-CN"/>
              </w:rPr>
              <w:t>。</w:t>
            </w:r>
          </w:p>
          <w:p w14:paraId="3351DF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w:t>
            </w:r>
            <w:r>
              <w:rPr>
                <w:rFonts w:hint="eastAsia" w:ascii="宋体" w:hAnsi="宋体" w:eastAsia="宋体" w:cs="宋体"/>
                <w:color w:val="auto"/>
                <w:sz w:val="21"/>
                <w:szCs w:val="21"/>
              </w:rPr>
              <w:t>质谱范围：包含2-260amu</w:t>
            </w:r>
            <w:r>
              <w:rPr>
                <w:rFonts w:hint="eastAsia" w:ascii="宋体" w:hAnsi="宋体" w:cs="宋体"/>
                <w:color w:val="auto"/>
                <w:sz w:val="21"/>
                <w:szCs w:val="21"/>
                <w:lang w:eastAsia="zh-CN"/>
              </w:rPr>
              <w:t>。</w:t>
            </w:r>
          </w:p>
          <w:p w14:paraId="24D55C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▲6.检测器：脉冲/模拟双模式不连续打拿极检测器，</w:t>
            </w:r>
            <w:r>
              <w:rPr>
                <w:rFonts w:hint="eastAsia" w:ascii="宋体" w:hAnsi="宋体" w:eastAsia="宋体" w:cs="宋体"/>
                <w:color w:val="auto"/>
                <w:sz w:val="21"/>
                <w:szCs w:val="21"/>
              </w:rPr>
              <w:t>具有≥9个数量级的动态响应范围，</w:t>
            </w:r>
            <w:r>
              <w:rPr>
                <w:rFonts w:hint="eastAsia" w:ascii="宋体" w:hAnsi="宋体" w:eastAsia="宋体" w:cs="宋体"/>
                <w:bCs/>
                <w:color w:val="auto"/>
                <w:sz w:val="21"/>
                <w:szCs w:val="21"/>
              </w:rPr>
              <w:t>可在一次进样过程中同时完成扫描和选择分析（定性和定量分析），并可在模拟和脉冲模式之间实现自动切换</w:t>
            </w:r>
            <w:r>
              <w:rPr>
                <w:rFonts w:hint="eastAsia" w:ascii="宋体" w:hAnsi="宋体" w:cs="宋体"/>
                <w:bCs/>
                <w:color w:val="auto"/>
                <w:sz w:val="21"/>
                <w:szCs w:val="21"/>
                <w:lang w:eastAsia="zh-CN"/>
              </w:rPr>
              <w:t>。</w:t>
            </w:r>
          </w:p>
          <w:p w14:paraId="7A1271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7.等离子体可视系统：具有带电磁屏蔽的等离子体实时观测功能，工作站软件实时监控等离子体状态，实时全彩监测等离子体、锥口和中心管状态，便于样品分析和维护确认</w:t>
            </w:r>
            <w:r>
              <w:rPr>
                <w:rFonts w:hint="eastAsia" w:ascii="宋体" w:hAnsi="宋体" w:cs="宋体"/>
                <w:bCs/>
                <w:color w:val="auto"/>
                <w:sz w:val="21"/>
                <w:szCs w:val="21"/>
                <w:lang w:eastAsia="zh-CN"/>
              </w:rPr>
              <w:t>。</w:t>
            </w:r>
          </w:p>
          <w:p w14:paraId="14CB1B6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8.具备静音防护功能：具备静音罩，降低实验室噪音，改善实验室分析环境</w:t>
            </w:r>
            <w:r>
              <w:rPr>
                <w:rFonts w:hint="eastAsia" w:ascii="宋体" w:hAnsi="宋体" w:cs="宋体"/>
                <w:bCs/>
                <w:color w:val="auto"/>
                <w:sz w:val="21"/>
                <w:szCs w:val="21"/>
                <w:lang w:eastAsia="zh-CN"/>
              </w:rPr>
              <w:t>。</w:t>
            </w:r>
          </w:p>
          <w:p w14:paraId="169CAE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9.进样系统要求</w:t>
            </w:r>
          </w:p>
          <w:p w14:paraId="2F1D4A3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▲9.1可适用多种雾化器，包括高效石英同心雾化器、耐高盐同心雾化器、耐氢氟酸雾化器，具有高雾化效率及可耐氢氟酸进样</w:t>
            </w:r>
            <w:r>
              <w:rPr>
                <w:rFonts w:hint="eastAsia" w:ascii="宋体" w:hAnsi="宋体" w:cs="宋体"/>
                <w:bCs/>
                <w:color w:val="auto"/>
                <w:sz w:val="21"/>
                <w:szCs w:val="21"/>
                <w:lang w:eastAsia="zh-CN"/>
              </w:rPr>
              <w:t>。</w:t>
            </w:r>
          </w:p>
          <w:p w14:paraId="250F89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9.2雾化室：低记忆效应，标配制冷模块</w:t>
            </w:r>
            <w:r>
              <w:rPr>
                <w:rFonts w:hint="eastAsia" w:ascii="宋体" w:hAnsi="宋体" w:cs="宋体"/>
                <w:bCs/>
                <w:color w:val="auto"/>
                <w:sz w:val="21"/>
                <w:szCs w:val="21"/>
                <w:lang w:eastAsia="zh-CN"/>
              </w:rPr>
              <w:t>。</w:t>
            </w:r>
          </w:p>
          <w:p w14:paraId="01641C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9.3高盐进样系统：仪器配置全自动在线气体稀释装置，可在矩管之前把高盐样品基体稀释到0.3%以内，保证接口区域与质谱区域不受高基体污染。具有预设稀释倍数和稀释气体流量手动调节两种工作模式，最高耐盐度不低于10%的含盐量</w:t>
            </w:r>
            <w:r>
              <w:rPr>
                <w:rFonts w:hint="eastAsia" w:ascii="宋体" w:hAnsi="宋体" w:cs="宋体"/>
                <w:bCs/>
                <w:color w:val="auto"/>
                <w:sz w:val="21"/>
                <w:szCs w:val="21"/>
                <w:lang w:eastAsia="zh-CN"/>
              </w:rPr>
              <w:t>。</w:t>
            </w:r>
          </w:p>
          <w:p w14:paraId="55E8726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▲9.4高精度气体质量流量计标配至少5路控制工作气体，包括雾化气、辅助气、冷却气、碰撞气及氩气在线稀释系统的稀释气</w:t>
            </w:r>
            <w:r>
              <w:rPr>
                <w:rFonts w:hint="eastAsia" w:ascii="宋体" w:hAnsi="宋体" w:cs="宋体"/>
                <w:bCs/>
                <w:color w:val="auto"/>
                <w:sz w:val="21"/>
                <w:szCs w:val="21"/>
                <w:lang w:eastAsia="zh-CN"/>
              </w:rPr>
              <w:t>。</w:t>
            </w:r>
          </w:p>
          <w:p w14:paraId="44DF2D1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10.软件要求</w:t>
            </w:r>
            <w:r>
              <w:rPr>
                <w:rFonts w:hint="eastAsia" w:ascii="宋体" w:hAnsi="宋体" w:eastAsia="宋体" w:cs="宋体"/>
                <w:bCs/>
                <w:color w:val="auto"/>
                <w:sz w:val="21"/>
                <w:szCs w:val="21"/>
              </w:rPr>
              <w:tab/>
            </w:r>
          </w:p>
          <w:p w14:paraId="34B0103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10.1具备自动化分析功能，软件可控制自动进样器、启动关闭真空、炬位调整、自动调谐、等离子体参数\离子透镜电压优化、标准\碰撞池工作模式切换等操作；</w:t>
            </w:r>
          </w:p>
          <w:p w14:paraId="4FDCB3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10.2具备实时数据显示和实时报告显示功能，可动态调整进样时间和冲洗时间</w:t>
            </w:r>
            <w:r>
              <w:rPr>
                <w:rFonts w:hint="eastAsia" w:ascii="宋体" w:hAnsi="宋体" w:cs="宋体"/>
                <w:bCs/>
                <w:color w:val="auto"/>
                <w:sz w:val="21"/>
                <w:szCs w:val="21"/>
                <w:lang w:eastAsia="zh-CN"/>
              </w:rPr>
              <w:t>。</w:t>
            </w:r>
          </w:p>
          <w:p w14:paraId="47466C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10.3工作站操作系统：配备正版操作软件</w:t>
            </w:r>
            <w:r>
              <w:rPr>
                <w:rFonts w:hint="eastAsia" w:ascii="宋体" w:hAnsi="宋体" w:cs="宋体"/>
                <w:color w:val="auto"/>
                <w:kern w:val="0"/>
                <w:sz w:val="21"/>
                <w:szCs w:val="21"/>
                <w:lang w:eastAsia="zh-CN" w:bidi="ar"/>
              </w:rPr>
              <w:t>。</w:t>
            </w:r>
          </w:p>
          <w:p w14:paraId="436ACC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10.4 ICP-MS应用软件满足离线数据处理功能</w:t>
            </w:r>
            <w:r>
              <w:rPr>
                <w:rFonts w:hint="eastAsia" w:ascii="宋体" w:hAnsi="宋体" w:cs="宋体"/>
                <w:color w:val="auto"/>
                <w:kern w:val="0"/>
                <w:sz w:val="21"/>
                <w:szCs w:val="21"/>
                <w:lang w:eastAsia="zh-CN" w:bidi="ar"/>
              </w:rPr>
              <w:t>。</w:t>
            </w:r>
          </w:p>
          <w:p w14:paraId="5D9E2B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10.5中标人保证上述软件正常使用，并承担更新费用。</w:t>
            </w:r>
          </w:p>
          <w:p w14:paraId="33E821AE">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11.车载采样系统 </w:t>
            </w:r>
          </w:p>
          <w:p w14:paraId="2F269E7A">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用于复杂环境下的应急监测采样，衔接配合车载ICP-MS工作；具备远程空中水质采样功能，每次采水量不低于2L</w:t>
            </w:r>
            <w:r>
              <w:rPr>
                <w:rFonts w:hint="eastAsia" w:ascii="宋体" w:hAnsi="宋体" w:eastAsia="宋体" w:cs="宋体"/>
                <w:bCs/>
                <w:color w:val="auto"/>
                <w:sz w:val="21"/>
                <w:szCs w:val="21"/>
                <w:lang w:eastAsia="zh-CN"/>
              </w:rPr>
              <w:t>。</w:t>
            </w:r>
          </w:p>
          <w:p w14:paraId="263E21FE">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最大飞行海拔高度：≥5000m</w:t>
            </w:r>
            <w:r>
              <w:rPr>
                <w:rFonts w:hint="eastAsia" w:ascii="宋体" w:hAnsi="宋体" w:eastAsia="宋体" w:cs="宋体"/>
                <w:bCs/>
                <w:color w:val="auto"/>
                <w:sz w:val="21"/>
                <w:szCs w:val="21"/>
                <w:lang w:eastAsia="zh-CN"/>
              </w:rPr>
              <w:t>。</w:t>
            </w:r>
          </w:p>
          <w:p w14:paraId="0A483B3F">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最大可承受风速：≥12m/s（7级风）</w:t>
            </w:r>
            <w:r>
              <w:rPr>
                <w:rFonts w:hint="eastAsia" w:ascii="宋体" w:hAnsi="宋体" w:eastAsia="宋体" w:cs="宋体"/>
                <w:bCs/>
                <w:color w:val="auto"/>
                <w:sz w:val="21"/>
                <w:szCs w:val="21"/>
                <w:lang w:eastAsia="zh-CN"/>
              </w:rPr>
              <w:t>。</w:t>
            </w:r>
          </w:p>
          <w:p w14:paraId="108AAFCD">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最大飞行时间：≥55min</w:t>
            </w:r>
            <w:r>
              <w:rPr>
                <w:rFonts w:hint="eastAsia" w:ascii="宋体" w:hAnsi="宋体" w:eastAsia="宋体" w:cs="宋体"/>
                <w:bCs/>
                <w:color w:val="auto"/>
                <w:sz w:val="21"/>
                <w:szCs w:val="21"/>
                <w:lang w:eastAsia="zh-CN"/>
              </w:rPr>
              <w:t>。</w:t>
            </w:r>
          </w:p>
          <w:p w14:paraId="793D046A">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防护等级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≥IP55；遥控器显示屏不低于7英寸触控屏幕，分辨率不低于1920×1200</w:t>
            </w:r>
            <w:r>
              <w:rPr>
                <w:rFonts w:hint="eastAsia" w:ascii="宋体" w:hAnsi="宋体" w:eastAsia="宋体" w:cs="宋体"/>
                <w:bCs/>
                <w:color w:val="auto"/>
                <w:sz w:val="21"/>
                <w:szCs w:val="21"/>
                <w:lang w:eastAsia="zh-CN"/>
              </w:rPr>
              <w:t>。</w:t>
            </w:r>
          </w:p>
          <w:p w14:paraId="41E15CA6">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11.1采样系统配套云台相机，技术要求如下：</w:t>
            </w:r>
          </w:p>
          <w:p w14:paraId="0B462DE3">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11.1.1变焦相机</w:t>
            </w:r>
          </w:p>
          <w:p w14:paraId="68D7C2D5">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影像传感器：有效像素4000万</w:t>
            </w:r>
            <w:r>
              <w:rPr>
                <w:rFonts w:hint="eastAsia" w:ascii="宋体" w:hAnsi="宋体" w:eastAsia="宋体" w:cs="宋体"/>
                <w:bCs/>
                <w:color w:val="auto"/>
                <w:sz w:val="21"/>
                <w:szCs w:val="21"/>
                <w:lang w:eastAsia="zh-CN"/>
              </w:rPr>
              <w:t>。</w:t>
            </w:r>
          </w:p>
          <w:p w14:paraId="7EEE7930">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镜头实际焦距：7.1mm至172mm</w:t>
            </w:r>
            <w:r>
              <w:rPr>
                <w:rFonts w:hint="eastAsia" w:ascii="宋体" w:hAnsi="宋体" w:eastAsia="宋体" w:cs="宋体"/>
                <w:bCs/>
                <w:color w:val="auto"/>
                <w:sz w:val="21"/>
                <w:szCs w:val="21"/>
                <w:lang w:eastAsia="zh-CN"/>
              </w:rPr>
              <w:t>。</w:t>
            </w:r>
          </w:p>
          <w:p w14:paraId="037BE605">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11.1.2广角相机</w:t>
            </w:r>
          </w:p>
          <w:p w14:paraId="28F7E738">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影像传感器：有效像素4800万</w:t>
            </w:r>
            <w:r>
              <w:rPr>
                <w:rFonts w:hint="eastAsia" w:ascii="宋体" w:hAnsi="宋体" w:eastAsia="宋体" w:cs="宋体"/>
                <w:bCs/>
                <w:color w:val="auto"/>
                <w:sz w:val="21"/>
                <w:szCs w:val="21"/>
                <w:lang w:eastAsia="zh-CN"/>
              </w:rPr>
              <w:t>。</w:t>
            </w:r>
          </w:p>
          <w:p w14:paraId="0F753545">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镜头实际焦距：6.72mm（等效焦距：24mm）</w:t>
            </w:r>
            <w:r>
              <w:rPr>
                <w:rFonts w:hint="eastAsia" w:ascii="宋体" w:hAnsi="宋体" w:eastAsia="宋体" w:cs="宋体"/>
                <w:bCs/>
                <w:color w:val="auto"/>
                <w:sz w:val="21"/>
                <w:szCs w:val="21"/>
                <w:lang w:eastAsia="zh-CN"/>
              </w:rPr>
              <w:t>。</w:t>
            </w:r>
          </w:p>
          <w:p w14:paraId="22F9309F">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11.1.3热成像相机</w:t>
            </w:r>
          </w:p>
          <w:p w14:paraId="00849575">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焦距：24mm（等效焦距：52mm）</w:t>
            </w:r>
            <w:r>
              <w:rPr>
                <w:rFonts w:hint="eastAsia" w:ascii="宋体" w:hAnsi="宋体" w:eastAsia="宋体" w:cs="宋体"/>
                <w:bCs/>
                <w:color w:val="auto"/>
                <w:sz w:val="21"/>
                <w:szCs w:val="21"/>
                <w:lang w:eastAsia="zh-CN"/>
              </w:rPr>
              <w:t>。</w:t>
            </w:r>
          </w:p>
          <w:p w14:paraId="0B70BB8A">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数字变焦等效倍数：32倍</w:t>
            </w:r>
            <w:r>
              <w:rPr>
                <w:rFonts w:hint="eastAsia" w:ascii="宋体" w:hAnsi="宋体" w:eastAsia="宋体" w:cs="宋体"/>
                <w:bCs/>
                <w:color w:val="auto"/>
                <w:sz w:val="21"/>
                <w:szCs w:val="21"/>
                <w:lang w:eastAsia="zh-CN"/>
              </w:rPr>
              <w:t>。</w:t>
            </w:r>
          </w:p>
          <w:p w14:paraId="56531F11">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11.1.4激光测距仪</w:t>
            </w:r>
          </w:p>
          <w:p w14:paraId="5943BA0B">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测量范围：3m至3000m</w:t>
            </w:r>
            <w:r>
              <w:rPr>
                <w:rFonts w:hint="eastAsia" w:ascii="宋体" w:hAnsi="宋体" w:eastAsia="宋体" w:cs="宋体"/>
                <w:bCs/>
                <w:color w:val="auto"/>
                <w:sz w:val="21"/>
                <w:szCs w:val="21"/>
                <w:lang w:eastAsia="zh-CN"/>
              </w:rPr>
              <w:t>。</w:t>
            </w:r>
          </w:p>
          <w:p w14:paraId="1114D5F0">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11.1.5具备近红外补光功能</w:t>
            </w:r>
            <w:r>
              <w:rPr>
                <w:rFonts w:hint="eastAsia" w:ascii="宋体" w:hAnsi="宋体" w:eastAsia="宋体" w:cs="宋体"/>
                <w:bCs/>
                <w:color w:val="auto"/>
                <w:sz w:val="21"/>
                <w:szCs w:val="21"/>
                <w:lang w:eastAsia="zh-CN"/>
              </w:rPr>
              <w:t>。</w:t>
            </w:r>
          </w:p>
          <w:p w14:paraId="5133F889">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12.车载空中照明系统</w:t>
            </w:r>
          </w:p>
          <w:p w14:paraId="3974E5FB">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具备天空端和地面端的空中系留装置和机载照明灯</w:t>
            </w:r>
            <w:r>
              <w:rPr>
                <w:rFonts w:hint="eastAsia" w:ascii="宋体" w:hAnsi="宋体" w:eastAsia="宋体" w:cs="宋体"/>
                <w:bCs/>
                <w:color w:val="auto"/>
                <w:sz w:val="21"/>
                <w:szCs w:val="21"/>
                <w:lang w:eastAsia="zh-CN"/>
              </w:rPr>
              <w:t>。</w:t>
            </w:r>
          </w:p>
          <w:p w14:paraId="2113BB99">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12.1天空端额定功率≥1500W</w:t>
            </w:r>
            <w:r>
              <w:rPr>
                <w:rFonts w:hint="eastAsia" w:ascii="宋体" w:hAnsi="宋体" w:eastAsia="宋体" w:cs="宋体"/>
                <w:bCs/>
                <w:color w:val="auto"/>
                <w:sz w:val="21"/>
                <w:szCs w:val="21"/>
                <w:lang w:eastAsia="zh-CN"/>
              </w:rPr>
              <w:t>。</w:t>
            </w:r>
          </w:p>
          <w:p w14:paraId="716E32E6">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12.2地面端</w:t>
            </w:r>
          </w:p>
          <w:p w14:paraId="3647DBCC">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12.2.1地面端输入电压</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兼容AC110V和220V</w:t>
            </w:r>
            <w:r>
              <w:rPr>
                <w:rFonts w:hint="eastAsia" w:ascii="宋体" w:hAnsi="宋体" w:eastAsia="宋体" w:cs="宋体"/>
                <w:bCs/>
                <w:color w:val="auto"/>
                <w:sz w:val="21"/>
                <w:szCs w:val="21"/>
                <w:lang w:eastAsia="zh-CN"/>
              </w:rPr>
              <w:t>。</w:t>
            </w:r>
          </w:p>
          <w:p w14:paraId="201FFEBA">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12.2.2地面端输出功率≥3000W</w:t>
            </w:r>
            <w:r>
              <w:rPr>
                <w:rFonts w:hint="eastAsia" w:ascii="宋体" w:hAnsi="宋体" w:eastAsia="宋体" w:cs="宋体"/>
                <w:bCs/>
                <w:color w:val="auto"/>
                <w:sz w:val="21"/>
                <w:szCs w:val="21"/>
                <w:lang w:eastAsia="zh-CN"/>
              </w:rPr>
              <w:t>。</w:t>
            </w:r>
          </w:p>
          <w:p w14:paraId="1F180F69">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12.2.3线缆长度</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≥110m，线缆直径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≤3mm，线缆重量≤1.2kg/百米，过电流能力≥10A</w:t>
            </w:r>
            <w:r>
              <w:rPr>
                <w:rFonts w:hint="eastAsia" w:ascii="宋体" w:hAnsi="宋体" w:eastAsia="宋体" w:cs="宋体"/>
                <w:bCs/>
                <w:color w:val="auto"/>
                <w:sz w:val="21"/>
                <w:szCs w:val="21"/>
                <w:lang w:eastAsia="zh-CN"/>
              </w:rPr>
              <w:t>。</w:t>
            </w:r>
          </w:p>
          <w:p w14:paraId="47ED3582">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12.3连续工作时长</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≥24小时</w:t>
            </w:r>
            <w:r>
              <w:rPr>
                <w:rFonts w:hint="eastAsia" w:ascii="宋体" w:hAnsi="宋体" w:eastAsia="宋体" w:cs="宋体"/>
                <w:bCs/>
                <w:color w:val="auto"/>
                <w:sz w:val="21"/>
                <w:szCs w:val="21"/>
                <w:lang w:eastAsia="zh-CN"/>
              </w:rPr>
              <w:t>。</w:t>
            </w:r>
          </w:p>
          <w:p w14:paraId="1D1B7E9A">
            <w:pPr>
              <w:pStyle w:val="46"/>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12.4矩阵照明灯功率≥1800w；三防等级不低于IP55；光通量≥80000lm</w:t>
            </w:r>
            <w:r>
              <w:rPr>
                <w:rFonts w:hint="eastAsia" w:ascii="宋体" w:hAnsi="宋体" w:eastAsia="宋体" w:cs="宋体"/>
                <w:bCs/>
                <w:color w:val="auto"/>
                <w:sz w:val="21"/>
                <w:szCs w:val="21"/>
                <w:lang w:eastAsia="zh-CN"/>
              </w:rPr>
              <w:t>。</w:t>
            </w:r>
          </w:p>
          <w:p w14:paraId="1EB2856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三、性能指标</w:t>
            </w:r>
          </w:p>
          <w:p w14:paraId="7F35D5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1.灵敏度</w:t>
            </w:r>
          </w:p>
          <w:p w14:paraId="281851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低质量数(7Li)</w:t>
            </w:r>
            <w:r>
              <w:rPr>
                <w:rFonts w:hint="eastAsia" w:ascii="宋体" w:hAnsi="宋体" w:cs="宋体"/>
                <w:color w:val="auto"/>
                <w:sz w:val="21"/>
                <w:szCs w:val="21"/>
                <w:lang w:eastAsia="zh-CN"/>
              </w:rPr>
              <w:t>：</w:t>
            </w:r>
            <w:r>
              <w:rPr>
                <w:rFonts w:hint="eastAsia" w:ascii="宋体" w:hAnsi="宋体" w:eastAsia="宋体" w:cs="宋体"/>
                <w:color w:val="auto"/>
                <w:sz w:val="21"/>
                <w:szCs w:val="21"/>
              </w:rPr>
              <w:t>≥20Mcps/ppm</w:t>
            </w:r>
            <w:r>
              <w:rPr>
                <w:rFonts w:hint="eastAsia" w:ascii="宋体" w:hAnsi="宋体" w:cs="宋体"/>
                <w:color w:val="auto"/>
                <w:sz w:val="21"/>
                <w:szCs w:val="21"/>
                <w:lang w:eastAsia="zh-CN"/>
              </w:rPr>
              <w:t>。</w:t>
            </w:r>
          </w:p>
          <w:p w14:paraId="3294958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中质量数(115In)</w:t>
            </w:r>
            <w:r>
              <w:rPr>
                <w:rFonts w:hint="eastAsia" w:ascii="宋体" w:hAnsi="宋体" w:cs="宋体"/>
                <w:color w:val="auto"/>
                <w:sz w:val="21"/>
                <w:szCs w:val="21"/>
                <w:lang w:eastAsia="zh-CN"/>
              </w:rPr>
              <w:t>：</w:t>
            </w:r>
            <w:r>
              <w:rPr>
                <w:rFonts w:hint="eastAsia" w:ascii="宋体" w:hAnsi="宋体" w:eastAsia="宋体" w:cs="宋体"/>
                <w:color w:val="auto"/>
                <w:sz w:val="21"/>
                <w:szCs w:val="21"/>
              </w:rPr>
              <w:t>≥100Mcps/ppm</w:t>
            </w:r>
            <w:r>
              <w:rPr>
                <w:rFonts w:hint="eastAsia" w:ascii="宋体" w:hAnsi="宋体" w:cs="宋体"/>
                <w:color w:val="auto"/>
                <w:sz w:val="21"/>
                <w:szCs w:val="21"/>
                <w:lang w:eastAsia="zh-CN"/>
              </w:rPr>
              <w:t>。</w:t>
            </w:r>
          </w:p>
          <w:p w14:paraId="47EF0F8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高质量数(238U)</w:t>
            </w:r>
            <w:r>
              <w:rPr>
                <w:rFonts w:hint="eastAsia" w:ascii="宋体" w:hAnsi="宋体" w:cs="宋体"/>
                <w:color w:val="auto"/>
                <w:sz w:val="21"/>
                <w:szCs w:val="21"/>
                <w:lang w:eastAsia="zh-CN"/>
              </w:rPr>
              <w:t>：</w:t>
            </w:r>
            <w:r>
              <w:rPr>
                <w:rFonts w:hint="eastAsia" w:ascii="宋体" w:hAnsi="宋体" w:eastAsia="宋体" w:cs="宋体"/>
                <w:color w:val="auto"/>
                <w:sz w:val="21"/>
                <w:szCs w:val="21"/>
              </w:rPr>
              <w:t>≥200Mcps/ppm</w:t>
            </w:r>
            <w:r>
              <w:rPr>
                <w:rFonts w:hint="eastAsia" w:ascii="宋体" w:hAnsi="宋体" w:cs="宋体"/>
                <w:color w:val="auto"/>
                <w:sz w:val="21"/>
                <w:szCs w:val="21"/>
                <w:lang w:eastAsia="zh-CN"/>
              </w:rPr>
              <w:t>。</w:t>
            </w:r>
          </w:p>
          <w:p w14:paraId="15AD82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2.检出限</w:t>
            </w:r>
          </w:p>
          <w:p w14:paraId="2B33D4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低质量数</w:t>
            </w:r>
            <w:r>
              <w:rPr>
                <w:rFonts w:hint="eastAsia" w:ascii="宋体" w:hAnsi="宋体" w:cs="宋体"/>
                <w:color w:val="auto"/>
                <w:sz w:val="21"/>
                <w:szCs w:val="21"/>
                <w:lang w:eastAsia="zh-CN"/>
              </w:rPr>
              <w:t>：</w:t>
            </w:r>
            <w:r>
              <w:rPr>
                <w:rFonts w:hint="eastAsia" w:ascii="宋体" w:hAnsi="宋体" w:eastAsia="宋体" w:cs="宋体"/>
                <w:color w:val="auto"/>
                <w:sz w:val="21"/>
                <w:szCs w:val="21"/>
              </w:rPr>
              <w:t>7Li≤0.002μg/L；或9Be</w:t>
            </w:r>
            <w:r>
              <w:rPr>
                <w:rFonts w:hint="eastAsia" w:ascii="宋体" w:hAnsi="宋体" w:cs="宋体"/>
                <w:color w:val="auto"/>
                <w:sz w:val="21"/>
                <w:szCs w:val="21"/>
                <w:lang w:eastAsia="zh-CN"/>
              </w:rPr>
              <w:t>：</w:t>
            </w:r>
            <w:r>
              <w:rPr>
                <w:rFonts w:hint="eastAsia" w:ascii="宋体" w:hAnsi="宋体" w:eastAsia="宋体" w:cs="宋体"/>
                <w:color w:val="auto"/>
                <w:sz w:val="21"/>
                <w:szCs w:val="21"/>
              </w:rPr>
              <w:t>≤0.001μg/L</w:t>
            </w:r>
            <w:r>
              <w:rPr>
                <w:rFonts w:hint="eastAsia" w:ascii="宋体" w:hAnsi="宋体" w:cs="宋体"/>
                <w:color w:val="auto"/>
                <w:sz w:val="21"/>
                <w:szCs w:val="21"/>
                <w:lang w:eastAsia="zh-CN"/>
              </w:rPr>
              <w:t>。</w:t>
            </w:r>
          </w:p>
          <w:p w14:paraId="612D157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中质量数</w:t>
            </w:r>
            <w:r>
              <w:rPr>
                <w:rFonts w:hint="eastAsia" w:ascii="宋体" w:hAnsi="宋体" w:cs="宋体"/>
                <w:color w:val="auto"/>
                <w:sz w:val="21"/>
                <w:szCs w:val="21"/>
                <w:lang w:eastAsia="zh-CN"/>
              </w:rPr>
              <w:t>：</w:t>
            </w:r>
            <w:r>
              <w:rPr>
                <w:rFonts w:hint="eastAsia" w:ascii="宋体" w:hAnsi="宋体" w:eastAsia="宋体" w:cs="宋体"/>
                <w:color w:val="auto"/>
                <w:sz w:val="21"/>
                <w:szCs w:val="21"/>
              </w:rPr>
              <w:t>115In≤0.001μg/L；或122Sb≤0.01μg/L</w:t>
            </w:r>
            <w:r>
              <w:rPr>
                <w:rFonts w:hint="eastAsia" w:ascii="宋体" w:hAnsi="宋体" w:cs="宋体"/>
                <w:color w:val="auto"/>
                <w:sz w:val="21"/>
                <w:szCs w:val="21"/>
                <w:lang w:eastAsia="zh-CN"/>
              </w:rPr>
              <w:t>。</w:t>
            </w:r>
          </w:p>
          <w:p w14:paraId="31D2619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高质量数</w:t>
            </w:r>
            <w:r>
              <w:rPr>
                <w:rFonts w:hint="eastAsia" w:ascii="宋体" w:hAnsi="宋体" w:cs="宋体"/>
                <w:color w:val="auto"/>
                <w:sz w:val="21"/>
                <w:szCs w:val="21"/>
                <w:lang w:eastAsia="zh-CN"/>
              </w:rPr>
              <w:t>：</w:t>
            </w:r>
            <w:r>
              <w:rPr>
                <w:rFonts w:hint="eastAsia" w:ascii="宋体" w:hAnsi="宋体" w:eastAsia="宋体" w:cs="宋体"/>
                <w:color w:val="auto"/>
                <w:sz w:val="21"/>
                <w:szCs w:val="21"/>
              </w:rPr>
              <w:t>238U</w:t>
            </w:r>
            <w:r>
              <w:rPr>
                <w:rFonts w:hint="eastAsia" w:ascii="宋体" w:hAnsi="宋体" w:cs="宋体"/>
                <w:color w:val="auto"/>
                <w:sz w:val="21"/>
                <w:szCs w:val="21"/>
                <w:lang w:eastAsia="zh-CN"/>
              </w:rPr>
              <w:t>：</w:t>
            </w:r>
            <w:r>
              <w:rPr>
                <w:rFonts w:hint="eastAsia" w:ascii="宋体" w:hAnsi="宋体" w:eastAsia="宋体" w:cs="宋体"/>
                <w:color w:val="auto"/>
                <w:sz w:val="21"/>
                <w:szCs w:val="21"/>
              </w:rPr>
              <w:t>≤0.0001μg/L；或207Pb</w:t>
            </w:r>
            <w:r>
              <w:rPr>
                <w:rFonts w:hint="eastAsia" w:ascii="宋体" w:hAnsi="宋体" w:cs="宋体"/>
                <w:color w:val="auto"/>
                <w:sz w:val="21"/>
                <w:szCs w:val="21"/>
                <w:lang w:eastAsia="zh-CN"/>
              </w:rPr>
              <w:t>：</w:t>
            </w:r>
            <w:r>
              <w:rPr>
                <w:rFonts w:hint="eastAsia" w:ascii="宋体" w:hAnsi="宋体" w:eastAsia="宋体" w:cs="宋体"/>
                <w:color w:val="auto"/>
                <w:sz w:val="21"/>
                <w:szCs w:val="21"/>
              </w:rPr>
              <w:t>≤0.04μg/L</w:t>
            </w:r>
            <w:r>
              <w:rPr>
                <w:rFonts w:hint="eastAsia" w:ascii="宋体" w:hAnsi="宋体" w:cs="宋体"/>
                <w:color w:val="auto"/>
                <w:sz w:val="21"/>
                <w:szCs w:val="21"/>
                <w:lang w:eastAsia="zh-CN"/>
              </w:rPr>
              <w:t>。</w:t>
            </w:r>
          </w:p>
          <w:p w14:paraId="4024E4E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3.氧化物离子(CeO+/Ce+)：≤3%</w:t>
            </w:r>
            <w:r>
              <w:rPr>
                <w:rFonts w:hint="eastAsia" w:ascii="宋体" w:hAnsi="宋体" w:cs="宋体"/>
                <w:color w:val="auto"/>
                <w:sz w:val="21"/>
                <w:szCs w:val="21"/>
                <w:lang w:eastAsia="zh-CN"/>
              </w:rPr>
              <w:t>。</w:t>
            </w:r>
          </w:p>
          <w:p w14:paraId="4AB994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4.双电荷粒子（Ce++/Ce+）：≤3%</w:t>
            </w:r>
            <w:r>
              <w:rPr>
                <w:rFonts w:hint="eastAsia" w:ascii="宋体" w:hAnsi="宋体" w:cs="宋体"/>
                <w:color w:val="auto"/>
                <w:sz w:val="21"/>
                <w:szCs w:val="21"/>
                <w:lang w:eastAsia="zh-CN"/>
              </w:rPr>
              <w:t>。</w:t>
            </w:r>
          </w:p>
          <w:p w14:paraId="335E43F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5.短期稳定性：20分钟稳定性RSD均&lt;2%</w:t>
            </w:r>
            <w:r>
              <w:rPr>
                <w:rFonts w:hint="eastAsia" w:ascii="宋体" w:hAnsi="宋体" w:cs="宋体"/>
                <w:color w:val="auto"/>
                <w:sz w:val="21"/>
                <w:szCs w:val="21"/>
                <w:lang w:eastAsia="zh-CN"/>
              </w:rPr>
              <w:t>。</w:t>
            </w:r>
          </w:p>
          <w:p w14:paraId="1E3260F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6.长期稳定性：2小时稳定性RSD均&lt;3%</w:t>
            </w:r>
            <w:r>
              <w:rPr>
                <w:rFonts w:hint="eastAsia" w:ascii="宋体" w:hAnsi="宋体" w:cs="宋体"/>
                <w:color w:val="auto"/>
                <w:sz w:val="21"/>
                <w:szCs w:val="21"/>
                <w:lang w:eastAsia="zh-CN"/>
              </w:rPr>
              <w:t>。</w:t>
            </w:r>
          </w:p>
          <w:p w14:paraId="1B4B653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7.丰度灵敏度：低质量端≤1</w:t>
            </w:r>
            <w:r>
              <w:rPr>
                <w:rFonts w:hint="eastAsia" w:ascii="宋体" w:hAnsi="宋体" w:eastAsia="宋体" w:cs="宋体"/>
                <w:bCs/>
                <w:color w:val="auto"/>
                <w:sz w:val="21"/>
                <w:szCs w:val="21"/>
              </w:rPr>
              <w:t>×</w:t>
            </w:r>
            <w:r>
              <w:rPr>
                <w:rFonts w:hint="eastAsia" w:ascii="宋体" w:hAnsi="宋体" w:eastAsia="宋体" w:cs="宋体"/>
                <w:color w:val="auto"/>
                <w:sz w:val="21"/>
                <w:szCs w:val="21"/>
              </w:rPr>
              <w:t>10</w:t>
            </w:r>
            <w:r>
              <w:rPr>
                <w:rFonts w:hint="eastAsia" w:ascii="宋体" w:hAnsi="宋体" w:eastAsia="宋体" w:cs="宋体"/>
                <w:color w:val="auto"/>
                <w:sz w:val="21"/>
                <w:szCs w:val="21"/>
                <w:vertAlign w:val="superscript"/>
              </w:rPr>
              <w:t>-6</w:t>
            </w:r>
            <w:r>
              <w:rPr>
                <w:rFonts w:hint="eastAsia" w:ascii="宋体" w:hAnsi="宋体" w:eastAsia="宋体" w:cs="宋体"/>
                <w:color w:val="auto"/>
                <w:sz w:val="21"/>
                <w:szCs w:val="21"/>
              </w:rPr>
              <w:t>；高质量端≤5</w:t>
            </w:r>
            <w:r>
              <w:rPr>
                <w:rFonts w:hint="eastAsia" w:ascii="宋体" w:hAnsi="宋体" w:eastAsia="宋体" w:cs="宋体"/>
                <w:bCs/>
                <w:color w:val="auto"/>
                <w:sz w:val="21"/>
                <w:szCs w:val="21"/>
              </w:rPr>
              <w:t>×</w:t>
            </w:r>
            <w:r>
              <w:rPr>
                <w:rFonts w:hint="eastAsia" w:ascii="宋体" w:hAnsi="宋体" w:eastAsia="宋体" w:cs="宋体"/>
                <w:color w:val="auto"/>
                <w:sz w:val="21"/>
                <w:szCs w:val="21"/>
              </w:rPr>
              <w:t>10</w:t>
            </w:r>
            <w:r>
              <w:rPr>
                <w:rFonts w:hint="eastAsia" w:ascii="宋体" w:hAnsi="宋体" w:eastAsia="宋体" w:cs="宋体"/>
                <w:color w:val="auto"/>
                <w:sz w:val="21"/>
                <w:szCs w:val="21"/>
                <w:vertAlign w:val="superscript"/>
              </w:rPr>
              <w:t>-7</w:t>
            </w:r>
            <w:r>
              <w:rPr>
                <w:rFonts w:hint="eastAsia" w:ascii="宋体" w:hAnsi="宋体" w:cs="宋体"/>
                <w:color w:val="auto"/>
                <w:sz w:val="21"/>
                <w:szCs w:val="21"/>
                <w:lang w:eastAsia="zh-CN"/>
              </w:rPr>
              <w:t>。</w:t>
            </w:r>
          </w:p>
          <w:p w14:paraId="617C3B3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8.同位素比精密度</w:t>
            </w:r>
            <w:r>
              <w:rPr>
                <w:rFonts w:hint="eastAsia" w:ascii="宋体" w:hAnsi="宋体" w:cs="宋体"/>
                <w:color w:val="auto"/>
                <w:sz w:val="21"/>
                <w:szCs w:val="21"/>
                <w:lang w:eastAsia="zh-CN"/>
              </w:rPr>
              <w:t>：</w:t>
            </w:r>
            <w:r>
              <w:rPr>
                <w:rFonts w:hint="eastAsia" w:ascii="宋体" w:hAnsi="宋体" w:eastAsia="宋体" w:cs="宋体"/>
                <w:color w:val="auto"/>
                <w:sz w:val="21"/>
                <w:szCs w:val="21"/>
              </w:rPr>
              <w:t>≤0.2%（107Ag/109Ag）</w:t>
            </w:r>
            <w:r>
              <w:rPr>
                <w:rFonts w:hint="eastAsia" w:ascii="宋体" w:hAnsi="宋体" w:cs="宋体"/>
                <w:color w:val="auto"/>
                <w:sz w:val="21"/>
                <w:szCs w:val="21"/>
                <w:lang w:eastAsia="zh-CN"/>
              </w:rPr>
              <w:t>。</w:t>
            </w:r>
          </w:p>
          <w:p w14:paraId="7EA4C91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 w:eastAsia="zh-CN"/>
              </w:rPr>
            </w:pPr>
            <w:r>
              <w:rPr>
                <w:rFonts w:hint="eastAsia" w:ascii="宋体" w:hAnsi="宋体" w:eastAsia="宋体" w:cs="宋体"/>
                <w:color w:val="auto"/>
                <w:sz w:val="21"/>
                <w:szCs w:val="21"/>
              </w:rPr>
              <w:t>9.质量轴稳定性：&lt;0.05amu/24h</w:t>
            </w:r>
            <w:r>
              <w:rPr>
                <w:rFonts w:hint="eastAsia" w:ascii="宋体" w:hAnsi="宋体" w:cs="宋体"/>
                <w:color w:val="auto"/>
                <w:sz w:val="21"/>
                <w:szCs w:val="21"/>
                <w:lang w:eastAsia="zh-CN"/>
              </w:rPr>
              <w:t>。</w:t>
            </w:r>
          </w:p>
          <w:p w14:paraId="0CC6B5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10.背景噪声：定义为5amu或220amu处背景信号的平均值&lt;1cps</w:t>
            </w:r>
            <w:r>
              <w:rPr>
                <w:rFonts w:hint="eastAsia" w:ascii="宋体" w:hAnsi="宋体" w:cs="宋体"/>
                <w:color w:val="auto"/>
                <w:sz w:val="21"/>
                <w:szCs w:val="21"/>
                <w:lang w:eastAsia="zh-CN"/>
              </w:rPr>
              <w:t>。</w:t>
            </w:r>
          </w:p>
          <w:p w14:paraId="31D690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11.线性动态范围：大于9个数量级</w:t>
            </w:r>
            <w:r>
              <w:rPr>
                <w:rFonts w:hint="eastAsia" w:ascii="宋体" w:hAnsi="宋体" w:cs="宋体"/>
                <w:color w:val="auto"/>
                <w:sz w:val="21"/>
                <w:szCs w:val="21"/>
                <w:lang w:eastAsia="zh-CN"/>
              </w:rPr>
              <w:t>。</w:t>
            </w:r>
          </w:p>
          <w:p w14:paraId="53D549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12.根据环境监测需求，同时为满足现场应急监测准确定量的需求，检出限需要满足标准《水质65种元素的测定电感耦合等离子体质谱法》HJ 700-2014的要求，即各元素检出限</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标准中的方法检出限要求。</w:t>
            </w:r>
          </w:p>
          <w:p w14:paraId="1F7F5D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四、车辆改装</w:t>
            </w:r>
          </w:p>
          <w:p w14:paraId="7D31795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1.改装内容</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但不限于要提供车载试验台、ICP-MS车载防震系统、ICP-MS供气系统钢瓶气存放单元、支撑系统、空气调节系统、排风系统、照明及配电系统、隔音隔热、车身结构密封防水、40L气瓶上下车装卸装置、后双开门等；其中部分系统要求如下</w:t>
            </w:r>
            <w:r>
              <w:rPr>
                <w:rFonts w:hint="eastAsia" w:ascii="宋体" w:hAnsi="宋体" w:cs="宋体"/>
                <w:color w:val="auto"/>
                <w:sz w:val="21"/>
                <w:szCs w:val="21"/>
                <w:lang w:eastAsia="zh-CN"/>
              </w:rPr>
              <w:t>：</w:t>
            </w:r>
          </w:p>
          <w:p w14:paraId="0FDFE9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1.1尺寸要求</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改装完成后车内实验台尺寸，长度不小于270cm，宽度不小于60cm，车内过道尺寸，长度不小于170cm，宽度不小于100cm</w:t>
            </w:r>
            <w:r>
              <w:rPr>
                <w:rFonts w:hint="eastAsia" w:ascii="宋体" w:hAnsi="宋体" w:cs="宋体"/>
                <w:bCs/>
                <w:color w:val="auto"/>
                <w:sz w:val="21"/>
                <w:szCs w:val="21"/>
                <w:lang w:eastAsia="zh-CN"/>
              </w:rPr>
              <w:t>。</w:t>
            </w:r>
          </w:p>
          <w:p w14:paraId="5EF262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1.2车载试验台</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由型材或钢板制成，其尺寸按照车载监测仪器的实际规格定做；具备专用仪器柜，配有专用设备固定导轨和固定装置，可存放监测仪器并进行减震保护；预留便携式应急监测仪器的存放空间，具备减震垫</w:t>
            </w:r>
            <w:r>
              <w:rPr>
                <w:rFonts w:hint="eastAsia" w:ascii="宋体" w:hAnsi="宋体" w:cs="宋体"/>
                <w:bCs/>
                <w:color w:val="auto"/>
                <w:sz w:val="21"/>
                <w:szCs w:val="21"/>
                <w:lang w:eastAsia="zh-CN"/>
              </w:rPr>
              <w:t>。</w:t>
            </w:r>
          </w:p>
          <w:p w14:paraId="511742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1.3支撑系统</w:t>
            </w:r>
            <w:r>
              <w:rPr>
                <w:rFonts w:hint="eastAsia" w:ascii="宋体" w:hAnsi="宋体" w:cs="宋体"/>
                <w:color w:val="auto"/>
                <w:sz w:val="21"/>
                <w:szCs w:val="21"/>
                <w:lang w:eastAsia="zh-CN"/>
              </w:rPr>
              <w:t>：</w:t>
            </w:r>
            <w:r>
              <w:rPr>
                <w:rFonts w:hint="eastAsia" w:ascii="宋体" w:hAnsi="宋体" w:eastAsia="宋体" w:cs="宋体"/>
                <w:color w:val="auto"/>
                <w:sz w:val="21"/>
                <w:szCs w:val="21"/>
              </w:rPr>
              <w:t>要求设置车辆底盘支撑调平系统，以消除因车体悬架空悬造成的车体晃动对监测仪器的影响</w:t>
            </w:r>
            <w:r>
              <w:rPr>
                <w:rFonts w:hint="eastAsia" w:ascii="宋体" w:hAnsi="宋体" w:cs="宋体"/>
                <w:color w:val="auto"/>
                <w:sz w:val="21"/>
                <w:szCs w:val="21"/>
                <w:lang w:eastAsia="zh-CN"/>
              </w:rPr>
              <w:t>。</w:t>
            </w:r>
          </w:p>
          <w:p w14:paraId="06DB496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1.4空气调节系统</w:t>
            </w:r>
            <w:r>
              <w:rPr>
                <w:rFonts w:hint="eastAsia" w:ascii="宋体" w:hAnsi="宋体" w:cs="宋体"/>
                <w:color w:val="auto"/>
                <w:sz w:val="21"/>
                <w:szCs w:val="21"/>
                <w:lang w:eastAsia="zh-CN"/>
              </w:rPr>
              <w:t>：</w:t>
            </w:r>
            <w:r>
              <w:rPr>
                <w:rFonts w:hint="eastAsia" w:ascii="宋体" w:hAnsi="宋体" w:eastAsia="宋体" w:cs="宋体"/>
                <w:color w:val="auto"/>
                <w:sz w:val="21"/>
                <w:szCs w:val="21"/>
              </w:rPr>
              <w:t>原车配备有空调，并需增加驻车空气调节系统，系统可接外部220V市电，需独立供电，启动时不能影响其他设备的正常运行</w:t>
            </w:r>
            <w:r>
              <w:rPr>
                <w:rFonts w:hint="eastAsia" w:ascii="宋体" w:hAnsi="宋体" w:cs="宋体"/>
                <w:color w:val="auto"/>
                <w:sz w:val="21"/>
                <w:szCs w:val="21"/>
                <w:lang w:eastAsia="zh-CN"/>
              </w:rPr>
              <w:t>。</w:t>
            </w:r>
          </w:p>
          <w:p w14:paraId="707864F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1.5排风系统</w:t>
            </w:r>
            <w:r>
              <w:rPr>
                <w:rFonts w:hint="eastAsia" w:ascii="宋体" w:hAnsi="宋体" w:cs="宋体"/>
                <w:color w:val="auto"/>
                <w:sz w:val="21"/>
                <w:szCs w:val="21"/>
                <w:lang w:eastAsia="zh-CN"/>
              </w:rPr>
              <w:t>：</w:t>
            </w:r>
            <w:r>
              <w:rPr>
                <w:rFonts w:hint="eastAsia" w:ascii="宋体" w:hAnsi="宋体" w:eastAsia="宋体" w:cs="宋体"/>
                <w:color w:val="auto"/>
                <w:sz w:val="21"/>
                <w:szCs w:val="21"/>
              </w:rPr>
              <w:t>风速不小于10m/s，满足ICP-MS正常使用要求</w:t>
            </w:r>
            <w:r>
              <w:rPr>
                <w:rFonts w:hint="eastAsia" w:ascii="宋体" w:hAnsi="宋体" w:cs="宋体"/>
                <w:color w:val="auto"/>
                <w:sz w:val="21"/>
                <w:szCs w:val="21"/>
                <w:lang w:eastAsia="zh-CN"/>
              </w:rPr>
              <w:t>。</w:t>
            </w:r>
          </w:p>
          <w:p w14:paraId="2468250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1.6隔音隔热</w:t>
            </w:r>
            <w:r>
              <w:rPr>
                <w:rFonts w:hint="eastAsia" w:ascii="宋体" w:hAnsi="宋体" w:cs="宋体"/>
                <w:color w:val="auto"/>
                <w:sz w:val="21"/>
                <w:szCs w:val="21"/>
                <w:lang w:eastAsia="zh-CN"/>
              </w:rPr>
              <w:t>：</w:t>
            </w:r>
            <w:r>
              <w:rPr>
                <w:rFonts w:hint="eastAsia" w:ascii="宋体" w:hAnsi="宋体" w:eastAsia="宋体" w:cs="宋体"/>
                <w:color w:val="auto"/>
                <w:sz w:val="21"/>
                <w:szCs w:val="21"/>
              </w:rPr>
              <w:t>车辆内部应整体发泡，提高车辆保温性能</w:t>
            </w:r>
            <w:r>
              <w:rPr>
                <w:rFonts w:hint="eastAsia" w:ascii="宋体" w:hAnsi="宋体" w:cs="宋体"/>
                <w:color w:val="auto"/>
                <w:sz w:val="21"/>
                <w:szCs w:val="21"/>
                <w:lang w:eastAsia="zh-CN"/>
              </w:rPr>
              <w:t>。</w:t>
            </w:r>
          </w:p>
          <w:p w14:paraId="6F6B8B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▲1.7车辆改装需交由有资质的单位进行，改装后的车型需确保正常上牌</w:t>
            </w:r>
            <w:r>
              <w:rPr>
                <w:rFonts w:hint="eastAsia" w:ascii="宋体" w:hAnsi="宋体" w:cs="宋体"/>
                <w:color w:val="auto"/>
                <w:sz w:val="21"/>
                <w:szCs w:val="21"/>
                <w:lang w:eastAsia="zh-CN"/>
              </w:rPr>
              <w:t>。</w:t>
            </w:r>
          </w:p>
          <w:p w14:paraId="2E88C5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1.8车辆改装方案由采购人审核同意后方可实施，车辆外观需按照采购人要求制作标志和标识。</w:t>
            </w:r>
          </w:p>
          <w:p w14:paraId="0151EB2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b/>
                <w:bCs/>
                <w:color w:val="auto"/>
                <w:sz w:val="21"/>
                <w:szCs w:val="21"/>
              </w:rPr>
              <w:t>五、单台配置要求</w:t>
            </w:r>
          </w:p>
          <w:p w14:paraId="5A7D8C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1.电感耦合等子体质谱仪主机1台套，包括保障仪器正常使用所涉及的所有部件、模块</w:t>
            </w:r>
            <w:r>
              <w:rPr>
                <w:rFonts w:hint="eastAsia" w:ascii="宋体" w:hAnsi="宋体" w:cs="宋体"/>
                <w:bCs/>
                <w:color w:val="auto"/>
                <w:sz w:val="21"/>
                <w:szCs w:val="21"/>
                <w:lang w:eastAsia="zh-CN"/>
              </w:rPr>
              <w:t>。</w:t>
            </w:r>
          </w:p>
          <w:p w14:paraId="1C9F5F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2.自动快速进样系统1套</w:t>
            </w:r>
            <w:r>
              <w:rPr>
                <w:rFonts w:hint="eastAsia" w:ascii="宋体" w:hAnsi="宋体" w:cs="宋体"/>
                <w:bCs/>
                <w:color w:val="auto"/>
                <w:sz w:val="21"/>
                <w:szCs w:val="21"/>
                <w:lang w:eastAsia="zh-CN"/>
              </w:rPr>
              <w:t>。</w:t>
            </w:r>
          </w:p>
          <w:p w14:paraId="4C6003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3.氩气在线稀释（高盐进样）系统1套</w:t>
            </w:r>
            <w:r>
              <w:rPr>
                <w:rFonts w:hint="eastAsia" w:ascii="宋体" w:hAnsi="宋体" w:cs="宋体"/>
                <w:bCs/>
                <w:color w:val="auto"/>
                <w:sz w:val="21"/>
                <w:szCs w:val="21"/>
                <w:lang w:eastAsia="zh-CN"/>
              </w:rPr>
              <w:t>。</w:t>
            </w:r>
          </w:p>
          <w:p w14:paraId="16E3AA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4.标配至少50位自动进样器1套</w:t>
            </w:r>
            <w:r>
              <w:rPr>
                <w:rFonts w:hint="eastAsia" w:ascii="宋体" w:hAnsi="宋体" w:cs="宋体"/>
                <w:bCs/>
                <w:color w:val="auto"/>
                <w:sz w:val="21"/>
                <w:szCs w:val="21"/>
                <w:lang w:eastAsia="zh-CN"/>
              </w:rPr>
              <w:t>。</w:t>
            </w:r>
          </w:p>
          <w:p w14:paraId="709659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5.车载分体式冷却循环水系统1套</w:t>
            </w:r>
            <w:r>
              <w:rPr>
                <w:rFonts w:hint="eastAsia" w:ascii="宋体" w:hAnsi="宋体" w:cs="宋体"/>
                <w:bCs/>
                <w:color w:val="auto"/>
                <w:sz w:val="21"/>
                <w:szCs w:val="21"/>
                <w:lang w:eastAsia="zh-CN"/>
              </w:rPr>
              <w:t>。</w:t>
            </w:r>
          </w:p>
          <w:p w14:paraId="2D94B6F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6.车载专用减震平台1套</w:t>
            </w:r>
            <w:r>
              <w:rPr>
                <w:rFonts w:hint="eastAsia" w:ascii="宋体" w:hAnsi="宋体" w:cs="宋体"/>
                <w:bCs/>
                <w:color w:val="auto"/>
                <w:sz w:val="21"/>
                <w:szCs w:val="21"/>
                <w:lang w:eastAsia="zh-CN"/>
              </w:rPr>
              <w:t>。</w:t>
            </w:r>
          </w:p>
          <w:p w14:paraId="5D86B8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7.车载前级泵(带专用减震模块)1套</w:t>
            </w:r>
            <w:r>
              <w:rPr>
                <w:rFonts w:hint="eastAsia" w:ascii="宋体" w:hAnsi="宋体" w:cs="宋体"/>
                <w:bCs/>
                <w:color w:val="auto"/>
                <w:sz w:val="21"/>
                <w:szCs w:val="21"/>
                <w:lang w:eastAsia="zh-CN"/>
              </w:rPr>
              <w:t>。</w:t>
            </w:r>
          </w:p>
          <w:p w14:paraId="4BD8A01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8.氩气减压阀4个、氦气减压阀2个</w:t>
            </w:r>
            <w:r>
              <w:rPr>
                <w:rFonts w:hint="eastAsia" w:ascii="宋体" w:hAnsi="宋体" w:cs="宋体"/>
                <w:bCs/>
                <w:color w:val="auto"/>
                <w:sz w:val="21"/>
                <w:szCs w:val="21"/>
                <w:lang w:eastAsia="zh-CN"/>
              </w:rPr>
              <w:t>。</w:t>
            </w:r>
          </w:p>
          <w:p w14:paraId="7DBF98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9.基本耗材除仪器标配的外，还应包括但不限于：采样锥垫圈：40个；进样泵管：24根；原装废液泵管：24根；特氟龙毛细管（排废液）：2套；特氟龙毛细管（引入样品/内标用）：2套；在线内标加入三通：2套；内标泵管：24根；雾化器共6套（耐高盐、耐氢氟酸雾化器各2套，2套标准同心雾化器）；矩管、中心管各3套；采样锥、截取锥共12套（镍、铂材质各3套）</w:t>
            </w:r>
            <w:r>
              <w:rPr>
                <w:rFonts w:hint="eastAsia" w:ascii="宋体" w:hAnsi="宋体" w:cs="宋体"/>
                <w:bCs/>
                <w:color w:val="auto"/>
                <w:sz w:val="21"/>
                <w:szCs w:val="21"/>
                <w:lang w:eastAsia="zh-CN"/>
              </w:rPr>
              <w:t>。</w:t>
            </w:r>
          </w:p>
          <w:p w14:paraId="4BAE729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10.调谐液、校正液和内标液1套</w:t>
            </w:r>
            <w:r>
              <w:rPr>
                <w:rFonts w:hint="eastAsia" w:ascii="宋体" w:hAnsi="宋体" w:cs="宋体"/>
                <w:bCs/>
                <w:color w:val="auto"/>
                <w:sz w:val="21"/>
                <w:szCs w:val="21"/>
                <w:lang w:eastAsia="zh-CN"/>
              </w:rPr>
              <w:t>。</w:t>
            </w:r>
          </w:p>
          <w:p w14:paraId="031BA3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11.真空泵油5L 1瓶</w:t>
            </w:r>
            <w:r>
              <w:rPr>
                <w:rFonts w:hint="eastAsia" w:ascii="宋体" w:hAnsi="宋体" w:cs="宋体"/>
                <w:bCs/>
                <w:color w:val="auto"/>
                <w:sz w:val="21"/>
                <w:szCs w:val="21"/>
                <w:lang w:eastAsia="zh-CN"/>
              </w:rPr>
              <w:t>。</w:t>
            </w:r>
          </w:p>
          <w:p w14:paraId="2349AE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13.专用仪器应急打包防震箱1套</w:t>
            </w:r>
            <w:r>
              <w:rPr>
                <w:rFonts w:hint="eastAsia" w:ascii="宋体" w:hAnsi="宋体" w:cs="宋体"/>
                <w:bCs/>
                <w:color w:val="auto"/>
                <w:sz w:val="21"/>
                <w:szCs w:val="21"/>
                <w:lang w:eastAsia="zh-CN"/>
              </w:rPr>
              <w:t>。</w:t>
            </w:r>
          </w:p>
          <w:p w14:paraId="3B508C7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14.多元素标准溶液，1瓶</w:t>
            </w:r>
            <w:r>
              <w:rPr>
                <w:rFonts w:hint="eastAsia" w:ascii="宋体" w:hAnsi="宋体" w:cs="宋体"/>
                <w:bCs/>
                <w:color w:val="auto"/>
                <w:sz w:val="21"/>
                <w:szCs w:val="21"/>
                <w:lang w:eastAsia="zh-CN"/>
              </w:rPr>
              <w:t>。</w:t>
            </w:r>
          </w:p>
          <w:p w14:paraId="490F1D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15.水冷剂（满足3年使用周期）</w:t>
            </w:r>
            <w:r>
              <w:rPr>
                <w:rFonts w:hint="eastAsia" w:ascii="宋体" w:hAnsi="宋体" w:cs="宋体"/>
                <w:bCs/>
                <w:color w:val="auto"/>
                <w:sz w:val="21"/>
                <w:szCs w:val="21"/>
                <w:lang w:eastAsia="zh-CN"/>
              </w:rPr>
              <w:t>。</w:t>
            </w:r>
          </w:p>
          <w:p w14:paraId="2C511E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16.ICP-MS专用分析软件1套</w:t>
            </w:r>
            <w:r>
              <w:rPr>
                <w:rFonts w:hint="eastAsia" w:ascii="宋体" w:hAnsi="宋体" w:cs="宋体"/>
                <w:bCs/>
                <w:color w:val="auto"/>
                <w:sz w:val="21"/>
                <w:szCs w:val="21"/>
                <w:lang w:eastAsia="zh-CN"/>
              </w:rPr>
              <w:t>。</w:t>
            </w:r>
          </w:p>
          <w:p w14:paraId="044206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17.工作站</w:t>
            </w:r>
          </w:p>
          <w:p w14:paraId="4845EC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17.1固定工作站 1套（不低于以下配置：参照或相当于CPU i7-12700，8G内存条2根，机械硬盘1TB，固态硬盘256G，21.5英寸屏幕），预装最新正版必要软件</w:t>
            </w:r>
            <w:r>
              <w:rPr>
                <w:rFonts w:hint="eastAsia" w:ascii="宋体" w:hAnsi="宋体" w:cs="宋体"/>
                <w:bCs/>
                <w:color w:val="auto"/>
                <w:sz w:val="21"/>
                <w:szCs w:val="21"/>
                <w:lang w:eastAsia="zh-CN"/>
              </w:rPr>
              <w:t>。</w:t>
            </w:r>
          </w:p>
          <w:p w14:paraId="4C94405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 w:val="0"/>
                <w:bCs w:val="0"/>
                <w:color w:val="auto"/>
                <w:sz w:val="21"/>
                <w:szCs w:val="21"/>
              </w:rPr>
              <w:t>17.2移动工作站1套；(不低于以下配置</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屏幕尺寸：18英寸；处理器（CPU）：</w:t>
            </w:r>
            <w:r>
              <w:rPr>
                <w:rFonts w:hint="eastAsia" w:ascii="宋体" w:hAnsi="宋体" w:eastAsia="宋体" w:cs="宋体"/>
                <w:b w:val="0"/>
                <w:bCs w:val="0"/>
                <w:color w:val="auto"/>
                <w:sz w:val="21"/>
                <w:szCs w:val="21"/>
                <w:highlight w:val="none"/>
              </w:rPr>
              <w:t>参照或相当于</w:t>
            </w:r>
            <w:r>
              <w:rPr>
                <w:rFonts w:hint="eastAsia" w:ascii="宋体" w:hAnsi="宋体" w:eastAsia="宋体" w:cs="宋体"/>
                <w:b w:val="0"/>
                <w:bCs w:val="0"/>
                <w:color w:val="auto"/>
                <w:sz w:val="21"/>
                <w:szCs w:val="21"/>
              </w:rPr>
              <w:t>i9-14900HX处理器；显卡：</w:t>
            </w:r>
            <w:r>
              <w:rPr>
                <w:rFonts w:hint="eastAsia" w:ascii="宋体" w:hAnsi="宋体" w:eastAsia="宋体" w:cs="宋体"/>
                <w:b w:val="0"/>
                <w:bCs w:val="0"/>
                <w:color w:val="auto"/>
                <w:sz w:val="21"/>
                <w:szCs w:val="21"/>
                <w:highlight w:val="none"/>
              </w:rPr>
              <w:t>参照或相当于</w:t>
            </w:r>
            <w:r>
              <w:rPr>
                <w:rFonts w:hint="eastAsia" w:ascii="宋体" w:hAnsi="宋体" w:eastAsia="宋体" w:cs="宋体"/>
                <w:b w:val="0"/>
                <w:bCs w:val="0"/>
                <w:color w:val="auto"/>
                <w:sz w:val="21"/>
                <w:szCs w:val="21"/>
              </w:rPr>
              <w:t>RTX4070；</w:t>
            </w:r>
            <w:r>
              <w:rPr>
                <w:rFonts w:hint="eastAsia" w:ascii="宋体" w:hAnsi="宋体" w:eastAsia="宋体" w:cs="宋体"/>
                <w:bCs/>
                <w:color w:val="auto"/>
                <w:sz w:val="21"/>
                <w:szCs w:val="21"/>
              </w:rPr>
              <w:t>内存容量：32GB；内存类型：DDR5；硬盘容量：1TB）)，预装最新正版必要软件</w:t>
            </w:r>
            <w:r>
              <w:rPr>
                <w:rFonts w:hint="eastAsia" w:ascii="宋体" w:hAnsi="宋体" w:cs="宋体"/>
                <w:bCs/>
                <w:color w:val="auto"/>
                <w:sz w:val="21"/>
                <w:szCs w:val="21"/>
                <w:lang w:eastAsia="zh-CN"/>
              </w:rPr>
              <w:t>。</w:t>
            </w:r>
          </w:p>
          <w:p w14:paraId="2A63078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18.其他配置</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便携式水样过滤装置2套，配套集液瓶4个，滤膜4盒，含高效抽滤泵；自带高容量锂电，适合野外现场使用，适配0.45um水系微孔滤膜，单次过滤体积≥500mL</w:t>
            </w:r>
            <w:r>
              <w:rPr>
                <w:rFonts w:hint="eastAsia" w:ascii="宋体" w:hAnsi="宋体" w:cs="宋体"/>
                <w:bCs/>
                <w:color w:val="auto"/>
                <w:sz w:val="21"/>
                <w:szCs w:val="21"/>
                <w:lang w:eastAsia="zh-CN"/>
              </w:rPr>
              <w:t>。</w:t>
            </w:r>
          </w:p>
          <w:p w14:paraId="101B20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19.便携式数据输出设备（自动双面彩色，可网络输出）1套</w:t>
            </w:r>
            <w:r>
              <w:rPr>
                <w:rFonts w:hint="eastAsia" w:ascii="宋体" w:hAnsi="宋体" w:cs="宋体"/>
                <w:bCs/>
                <w:color w:val="auto"/>
                <w:sz w:val="21"/>
                <w:szCs w:val="21"/>
                <w:lang w:eastAsia="zh-CN"/>
              </w:rPr>
              <w:t>。</w:t>
            </w:r>
          </w:p>
          <w:p w14:paraId="78D04EE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20.车辆改装清单</w:t>
            </w:r>
          </w:p>
          <w:p w14:paraId="5D79639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20.1车内改装</w:t>
            </w:r>
          </w:p>
          <w:p w14:paraId="034DBCB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(1)车顶及侧壁刚性加强</w:t>
            </w:r>
            <w:r>
              <w:rPr>
                <w:rFonts w:hint="eastAsia" w:ascii="宋体" w:hAnsi="宋体" w:cs="宋体"/>
                <w:color w:val="auto"/>
                <w:sz w:val="21"/>
                <w:szCs w:val="21"/>
                <w:lang w:eastAsia="zh-CN"/>
              </w:rPr>
              <w:t>。</w:t>
            </w:r>
          </w:p>
          <w:p w14:paraId="0E4831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(2)安装减震机柜</w:t>
            </w:r>
            <w:r>
              <w:rPr>
                <w:rFonts w:hint="eastAsia" w:ascii="宋体" w:hAnsi="宋体" w:cs="宋体"/>
                <w:color w:val="auto"/>
                <w:sz w:val="21"/>
                <w:szCs w:val="21"/>
                <w:lang w:eastAsia="zh-CN"/>
              </w:rPr>
              <w:t>。</w:t>
            </w:r>
          </w:p>
          <w:p w14:paraId="53C4D05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(3)安装折叠椅，方便工作</w:t>
            </w:r>
            <w:r>
              <w:rPr>
                <w:rFonts w:hint="eastAsia" w:ascii="宋体" w:hAnsi="宋体" w:cs="宋体"/>
                <w:color w:val="auto"/>
                <w:sz w:val="21"/>
                <w:szCs w:val="21"/>
                <w:lang w:eastAsia="zh-CN"/>
              </w:rPr>
              <w:t>。</w:t>
            </w:r>
          </w:p>
          <w:p w14:paraId="6212C01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(4)防腐、防滑、防静电地板</w:t>
            </w:r>
            <w:r>
              <w:rPr>
                <w:rFonts w:hint="eastAsia" w:ascii="宋体" w:hAnsi="宋体" w:cs="宋体"/>
                <w:color w:val="auto"/>
                <w:sz w:val="21"/>
                <w:szCs w:val="21"/>
                <w:lang w:eastAsia="zh-CN"/>
              </w:rPr>
              <w:t>。</w:t>
            </w:r>
          </w:p>
          <w:p w14:paraId="6FE33D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(5)设置牢固可靠的标准气瓶固定单元，可支撑4个40L钢瓶，保证在运输途中稳固，不会摇晃倾倒</w:t>
            </w:r>
            <w:r>
              <w:rPr>
                <w:rFonts w:hint="eastAsia" w:ascii="宋体" w:hAnsi="宋体" w:cs="宋体"/>
                <w:color w:val="auto"/>
                <w:sz w:val="21"/>
                <w:szCs w:val="21"/>
                <w:lang w:eastAsia="zh-CN"/>
              </w:rPr>
              <w:t>。</w:t>
            </w:r>
          </w:p>
          <w:p w14:paraId="0DB6F4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(6)车载电脑</w:t>
            </w:r>
            <w:r>
              <w:rPr>
                <w:rFonts w:hint="eastAsia" w:ascii="宋体" w:hAnsi="宋体" w:cs="宋体"/>
                <w:color w:val="auto"/>
                <w:sz w:val="21"/>
                <w:szCs w:val="21"/>
                <w:lang w:eastAsia="zh-CN"/>
              </w:rPr>
              <w:t>：</w:t>
            </w:r>
            <w:r>
              <w:rPr>
                <w:rFonts w:hint="eastAsia" w:ascii="宋体" w:hAnsi="宋体" w:eastAsia="宋体" w:cs="宋体"/>
                <w:color w:val="auto"/>
                <w:sz w:val="21"/>
                <w:szCs w:val="21"/>
              </w:rPr>
              <w:t>带导航定位系统和倒车监视器，行车记录仪、车载2级防雷</w:t>
            </w:r>
            <w:r>
              <w:rPr>
                <w:rFonts w:hint="eastAsia" w:ascii="宋体" w:hAnsi="宋体" w:cs="宋体"/>
                <w:color w:val="auto"/>
                <w:sz w:val="21"/>
                <w:szCs w:val="21"/>
                <w:lang w:eastAsia="zh-CN"/>
              </w:rPr>
              <w:t>。</w:t>
            </w:r>
          </w:p>
          <w:p w14:paraId="11224E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20.2车外改装</w:t>
            </w:r>
          </w:p>
          <w:p w14:paraId="46B872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(1)车顶不锈钢平台，带不锈钢围栏</w:t>
            </w:r>
            <w:r>
              <w:rPr>
                <w:rFonts w:hint="eastAsia" w:ascii="宋体" w:hAnsi="宋体" w:cs="宋体"/>
                <w:color w:val="auto"/>
                <w:sz w:val="21"/>
                <w:szCs w:val="21"/>
                <w:lang w:eastAsia="zh-CN"/>
              </w:rPr>
              <w:t>。</w:t>
            </w:r>
          </w:p>
          <w:p w14:paraId="2FF876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(2)车身尾部设计制作不锈钢爬梯</w:t>
            </w:r>
            <w:r>
              <w:rPr>
                <w:rFonts w:hint="eastAsia" w:ascii="宋体" w:hAnsi="宋体" w:cs="宋体"/>
                <w:color w:val="auto"/>
                <w:sz w:val="21"/>
                <w:szCs w:val="21"/>
                <w:lang w:eastAsia="zh-CN"/>
              </w:rPr>
              <w:t>。</w:t>
            </w:r>
          </w:p>
          <w:p w14:paraId="1561DE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(3)40L气瓶上下车装卸装置</w:t>
            </w:r>
            <w:r>
              <w:rPr>
                <w:rFonts w:hint="eastAsia" w:ascii="宋体" w:hAnsi="宋体" w:cs="宋体"/>
                <w:color w:val="auto"/>
                <w:sz w:val="21"/>
                <w:szCs w:val="21"/>
                <w:lang w:eastAsia="zh-CN"/>
              </w:rPr>
              <w:t>。</w:t>
            </w:r>
          </w:p>
          <w:p w14:paraId="722682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20.3照明及配电系统</w:t>
            </w:r>
          </w:p>
          <w:p w14:paraId="3B4BBF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(1)LED面光源灯</w:t>
            </w:r>
            <w:r>
              <w:rPr>
                <w:rFonts w:hint="eastAsia" w:ascii="宋体" w:hAnsi="宋体" w:cs="宋体"/>
                <w:color w:val="auto"/>
                <w:sz w:val="21"/>
                <w:szCs w:val="21"/>
                <w:lang w:eastAsia="zh-CN"/>
              </w:rPr>
              <w:t>。</w:t>
            </w:r>
          </w:p>
          <w:p w14:paraId="7208A43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(2)灯和冷气开关，电源插座；</w:t>
            </w:r>
            <w:r>
              <w:rPr>
                <w:rFonts w:hint="eastAsia" w:ascii="宋体" w:hAnsi="宋体" w:cs="宋体"/>
                <w:color w:val="auto"/>
                <w:sz w:val="21"/>
                <w:szCs w:val="21"/>
                <w:lang w:eastAsia="zh-CN"/>
              </w:rPr>
              <w:t>。</w:t>
            </w:r>
          </w:p>
          <w:p w14:paraId="73C45F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(3)市电供配电箱，带稳压电源</w:t>
            </w:r>
            <w:r>
              <w:rPr>
                <w:rFonts w:hint="eastAsia" w:ascii="宋体" w:hAnsi="宋体" w:cs="宋体"/>
                <w:color w:val="auto"/>
                <w:sz w:val="21"/>
                <w:szCs w:val="21"/>
                <w:lang w:eastAsia="zh-CN"/>
              </w:rPr>
              <w:t>。</w:t>
            </w:r>
          </w:p>
          <w:p w14:paraId="169906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(4)至少二个50m电缆线盘</w:t>
            </w:r>
            <w:r>
              <w:rPr>
                <w:rFonts w:hint="eastAsia" w:ascii="宋体" w:hAnsi="宋体" w:cs="宋体"/>
                <w:color w:val="auto"/>
                <w:sz w:val="21"/>
                <w:szCs w:val="21"/>
                <w:lang w:eastAsia="zh-CN"/>
              </w:rPr>
              <w:t>。</w:t>
            </w:r>
          </w:p>
          <w:p w14:paraId="42E025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(5)市电接入口至</w:t>
            </w:r>
            <w:r>
              <w:rPr>
                <w:rFonts w:hint="eastAsia" w:ascii="宋体" w:hAnsi="宋体" w:eastAsia="宋体" w:cs="宋体"/>
                <w:bCs/>
                <w:color w:val="auto"/>
                <w:sz w:val="21"/>
                <w:szCs w:val="21"/>
              </w:rPr>
              <w:t>少1个</w:t>
            </w:r>
            <w:r>
              <w:rPr>
                <w:rFonts w:hint="eastAsia" w:ascii="宋体" w:hAnsi="宋体" w:eastAsia="宋体" w:cs="宋体"/>
                <w:color w:val="auto"/>
                <w:sz w:val="21"/>
                <w:szCs w:val="21"/>
              </w:rPr>
              <w:t>，车辆外壳需安装市电连接口，可通过该接口使用市电对不间断逆变稳压电源充电,接入口防护等级标准不小于IP68</w:t>
            </w:r>
            <w:r>
              <w:rPr>
                <w:rFonts w:hint="eastAsia" w:ascii="宋体" w:hAnsi="宋体" w:cs="宋体"/>
                <w:color w:val="auto"/>
                <w:sz w:val="21"/>
                <w:szCs w:val="21"/>
                <w:lang w:eastAsia="zh-CN"/>
              </w:rPr>
              <w:t>。</w:t>
            </w:r>
          </w:p>
          <w:p w14:paraId="7C9F35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(6)不间断逆变稳压电源功率≥8KVA，保证核心仪器正常关机，时间不小于60min；输出波形</w:t>
            </w:r>
            <w:r>
              <w:rPr>
                <w:rFonts w:hint="eastAsia" w:ascii="宋体" w:hAnsi="宋体" w:cs="宋体"/>
                <w:color w:val="auto"/>
                <w:sz w:val="21"/>
                <w:szCs w:val="21"/>
                <w:lang w:eastAsia="zh-CN"/>
              </w:rPr>
              <w:t>：</w:t>
            </w:r>
            <w:r>
              <w:rPr>
                <w:rFonts w:hint="eastAsia" w:ascii="宋体" w:hAnsi="宋体" w:eastAsia="宋体" w:cs="宋体"/>
                <w:color w:val="auto"/>
                <w:sz w:val="21"/>
                <w:szCs w:val="21"/>
              </w:rPr>
              <w:t>纯正弦波，电池类型</w:t>
            </w:r>
            <w:r>
              <w:rPr>
                <w:rFonts w:hint="eastAsia" w:ascii="宋体" w:hAnsi="宋体" w:cs="宋体"/>
                <w:color w:val="auto"/>
                <w:sz w:val="21"/>
                <w:szCs w:val="21"/>
                <w:lang w:eastAsia="zh-CN"/>
              </w:rPr>
              <w:t>：</w:t>
            </w:r>
            <w:r>
              <w:rPr>
                <w:rFonts w:hint="eastAsia" w:ascii="宋体" w:hAnsi="宋体" w:eastAsia="宋体" w:cs="宋体"/>
                <w:color w:val="auto"/>
                <w:sz w:val="21"/>
                <w:szCs w:val="21"/>
              </w:rPr>
              <w:t>长寿面胶体电池，自身保护</w:t>
            </w:r>
            <w:r>
              <w:rPr>
                <w:rFonts w:hint="eastAsia" w:ascii="宋体" w:hAnsi="宋体" w:cs="宋体"/>
                <w:color w:val="auto"/>
                <w:sz w:val="21"/>
                <w:szCs w:val="21"/>
                <w:lang w:eastAsia="zh-CN"/>
              </w:rPr>
              <w:t>：</w:t>
            </w:r>
            <w:r>
              <w:rPr>
                <w:rFonts w:hint="eastAsia" w:ascii="宋体" w:hAnsi="宋体" w:eastAsia="宋体" w:cs="宋体"/>
                <w:color w:val="auto"/>
                <w:sz w:val="21"/>
                <w:szCs w:val="21"/>
              </w:rPr>
              <w:t>过压、低压、过温、过载、交流短路保护，电池容量监控可以通过手机APF实时查看电压、电流、功率、剩余时间等，不间断逆变稳压电源内置交流切换开关，支持两路输入连接，如市电，自动选择有效的输入，防止电池严重亏电；内置双输出，一路带稳压功能，保护核心仪器，切换时间&lt;10ms；一路可接空调负载</w:t>
            </w:r>
            <w:r>
              <w:rPr>
                <w:rFonts w:hint="eastAsia" w:ascii="宋体" w:hAnsi="宋体" w:cs="宋体"/>
                <w:color w:val="auto"/>
                <w:sz w:val="21"/>
                <w:szCs w:val="21"/>
                <w:lang w:eastAsia="zh-CN"/>
              </w:rPr>
              <w:t>。</w:t>
            </w:r>
          </w:p>
          <w:p w14:paraId="4AE4F97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20.4空气调节系统</w:t>
            </w:r>
          </w:p>
          <w:p w14:paraId="598D8C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新增不低于1.5匹外接空气制冷制热系统2套，</w:t>
            </w:r>
            <w:r>
              <w:rPr>
                <w:rFonts w:hint="eastAsia" w:ascii="宋体" w:hAnsi="宋体" w:eastAsia="宋体" w:cs="宋体"/>
                <w:color w:val="auto"/>
                <w:sz w:val="21"/>
                <w:szCs w:val="21"/>
              </w:rPr>
              <w:t>车内环境温湿度满足实验分析需求</w:t>
            </w:r>
            <w:r>
              <w:rPr>
                <w:rFonts w:hint="eastAsia" w:ascii="宋体" w:hAnsi="宋体" w:cs="宋体"/>
                <w:color w:val="auto"/>
                <w:sz w:val="21"/>
                <w:szCs w:val="21"/>
                <w:lang w:eastAsia="zh-CN"/>
              </w:rPr>
              <w:t>。</w:t>
            </w:r>
          </w:p>
          <w:p w14:paraId="2D10963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20.5通信设备</w:t>
            </w:r>
          </w:p>
          <w:p w14:paraId="5C99210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(1)企业级路由器等(支持5G)</w:t>
            </w:r>
            <w:r>
              <w:rPr>
                <w:rFonts w:hint="eastAsia" w:ascii="宋体" w:hAnsi="宋体" w:eastAsia="宋体" w:cs="宋体"/>
                <w:bCs/>
                <w:color w:val="auto"/>
                <w:sz w:val="21"/>
                <w:szCs w:val="21"/>
              </w:rPr>
              <w:t>1套，</w:t>
            </w:r>
            <w:r>
              <w:rPr>
                <w:rFonts w:hint="eastAsia" w:ascii="宋体" w:hAnsi="宋体" w:eastAsia="宋体" w:cs="宋体"/>
                <w:color w:val="auto"/>
                <w:sz w:val="21"/>
                <w:szCs w:val="21"/>
              </w:rPr>
              <w:t>包卡，含三年数据流量</w:t>
            </w:r>
            <w:r>
              <w:rPr>
                <w:rFonts w:hint="eastAsia" w:ascii="宋体" w:hAnsi="宋体" w:cs="宋体"/>
                <w:color w:val="auto"/>
                <w:sz w:val="21"/>
                <w:szCs w:val="21"/>
                <w:lang w:eastAsia="zh-CN"/>
              </w:rPr>
              <w:t>。</w:t>
            </w:r>
          </w:p>
          <w:p w14:paraId="1B4809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(2)车厢内、外部摄像头(监控设备)，分辨率不低于4K</w:t>
            </w:r>
            <w:r>
              <w:rPr>
                <w:rFonts w:hint="eastAsia" w:ascii="宋体" w:hAnsi="宋体" w:cs="宋体"/>
                <w:color w:val="auto"/>
                <w:sz w:val="21"/>
                <w:szCs w:val="21"/>
                <w:lang w:eastAsia="zh-CN"/>
              </w:rPr>
              <w:t>。</w:t>
            </w:r>
          </w:p>
          <w:p w14:paraId="3F6DEE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(3)工控机</w:t>
            </w:r>
            <w:r>
              <w:rPr>
                <w:rFonts w:hint="eastAsia" w:ascii="宋体" w:hAnsi="宋体" w:cs="宋体"/>
                <w:color w:val="auto"/>
                <w:sz w:val="21"/>
                <w:szCs w:val="21"/>
                <w:lang w:eastAsia="zh-CN"/>
              </w:rPr>
              <w:t>：</w:t>
            </w:r>
            <w:r>
              <w:rPr>
                <w:rFonts w:hint="eastAsia" w:ascii="宋体" w:hAnsi="宋体" w:eastAsia="宋体" w:cs="宋体"/>
                <w:color w:val="auto"/>
                <w:sz w:val="21"/>
                <w:szCs w:val="21"/>
              </w:rPr>
              <w:t>配合车载仪器、显示屏及摄像头使用</w:t>
            </w:r>
            <w:r>
              <w:rPr>
                <w:rFonts w:hint="eastAsia" w:ascii="宋体" w:hAnsi="宋体" w:cs="宋体"/>
                <w:color w:val="auto"/>
                <w:sz w:val="21"/>
                <w:szCs w:val="21"/>
                <w:lang w:eastAsia="zh-CN"/>
              </w:rPr>
              <w:t>。</w:t>
            </w:r>
          </w:p>
          <w:p w14:paraId="36D836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(4)维修工具包</w:t>
            </w:r>
            <w:r>
              <w:rPr>
                <w:rFonts w:hint="eastAsia" w:ascii="宋体" w:hAnsi="宋体" w:cs="宋体"/>
                <w:color w:val="auto"/>
                <w:sz w:val="21"/>
                <w:szCs w:val="21"/>
                <w:lang w:eastAsia="zh-CN"/>
              </w:rPr>
              <w:t>。</w:t>
            </w:r>
          </w:p>
          <w:p w14:paraId="6C2A24A3">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20.6车载采样系统配置要求</w:t>
            </w:r>
          </w:p>
          <w:p w14:paraId="28B93DF3">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1.车载空中采样系统1套</w:t>
            </w:r>
            <w:r>
              <w:rPr>
                <w:rFonts w:hint="eastAsia" w:ascii="宋体" w:hAnsi="宋体" w:eastAsia="宋体" w:cs="宋体"/>
                <w:color w:val="auto"/>
                <w:sz w:val="21"/>
                <w:szCs w:val="21"/>
                <w:lang w:eastAsia="zh-CN"/>
              </w:rPr>
              <w:t>。</w:t>
            </w:r>
          </w:p>
          <w:p w14:paraId="1EDE79E6">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2.配套云台相机1套</w:t>
            </w:r>
            <w:r>
              <w:rPr>
                <w:rFonts w:hint="eastAsia" w:ascii="宋体" w:hAnsi="宋体" w:eastAsia="宋体" w:cs="宋体"/>
                <w:color w:val="auto"/>
                <w:sz w:val="21"/>
                <w:szCs w:val="21"/>
                <w:lang w:eastAsia="zh-CN"/>
              </w:rPr>
              <w:t>。</w:t>
            </w:r>
          </w:p>
          <w:p w14:paraId="77DC7E9F">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3.数据处理软件1套</w:t>
            </w:r>
            <w:r>
              <w:rPr>
                <w:rFonts w:hint="eastAsia" w:ascii="宋体" w:hAnsi="宋体" w:eastAsia="宋体" w:cs="宋体"/>
                <w:color w:val="auto"/>
                <w:sz w:val="21"/>
                <w:szCs w:val="21"/>
                <w:lang w:eastAsia="zh-CN"/>
              </w:rPr>
              <w:t>。</w:t>
            </w:r>
          </w:p>
          <w:p w14:paraId="54A48189">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4.原装电池4组</w:t>
            </w:r>
            <w:r>
              <w:rPr>
                <w:rFonts w:hint="eastAsia" w:ascii="宋体" w:hAnsi="宋体" w:eastAsia="宋体" w:cs="宋体"/>
                <w:color w:val="auto"/>
                <w:sz w:val="21"/>
                <w:szCs w:val="21"/>
                <w:lang w:eastAsia="zh-CN"/>
              </w:rPr>
              <w:t>。</w:t>
            </w:r>
          </w:p>
          <w:p w14:paraId="039B158B">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5.4G图传信号增强套件1套</w:t>
            </w:r>
            <w:r>
              <w:rPr>
                <w:rFonts w:hint="eastAsia" w:ascii="宋体" w:hAnsi="宋体" w:eastAsia="宋体" w:cs="宋体"/>
                <w:color w:val="auto"/>
                <w:sz w:val="21"/>
                <w:szCs w:val="21"/>
                <w:lang w:eastAsia="zh-CN"/>
              </w:rPr>
              <w:t>。</w:t>
            </w:r>
          </w:p>
          <w:p w14:paraId="36E2910B">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6.上置云台 1套</w:t>
            </w:r>
            <w:r>
              <w:rPr>
                <w:rFonts w:hint="eastAsia" w:ascii="宋体" w:hAnsi="宋体" w:eastAsia="宋体" w:cs="宋体"/>
                <w:color w:val="auto"/>
                <w:sz w:val="21"/>
                <w:szCs w:val="21"/>
                <w:lang w:eastAsia="zh-CN"/>
              </w:rPr>
              <w:t>。</w:t>
            </w:r>
          </w:p>
          <w:p w14:paraId="68966E69">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7.仪器配件外出防撞包装金属箱套装1套</w:t>
            </w:r>
            <w:r>
              <w:rPr>
                <w:rFonts w:hint="eastAsia" w:ascii="宋体" w:hAnsi="宋体" w:eastAsia="宋体" w:cs="宋体"/>
                <w:color w:val="auto"/>
                <w:sz w:val="21"/>
                <w:szCs w:val="21"/>
                <w:lang w:eastAsia="zh-CN"/>
              </w:rPr>
              <w:t>。</w:t>
            </w:r>
          </w:p>
          <w:p w14:paraId="0BC75110">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8.储存卡内存512GB 1张</w:t>
            </w:r>
            <w:r>
              <w:rPr>
                <w:rFonts w:hint="eastAsia" w:ascii="宋体" w:hAnsi="宋体" w:eastAsia="宋体" w:cs="宋体"/>
                <w:color w:val="auto"/>
                <w:sz w:val="21"/>
                <w:szCs w:val="21"/>
                <w:lang w:eastAsia="zh-CN"/>
              </w:rPr>
              <w:t>。</w:t>
            </w:r>
          </w:p>
          <w:p w14:paraId="1C1B15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20.7车载空中照明系统</w:t>
            </w:r>
          </w:p>
          <w:p w14:paraId="640BAA0F">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1.空中系留照明装置（包括天空端、地面端以及配件）1套</w:t>
            </w:r>
            <w:r>
              <w:rPr>
                <w:rFonts w:hint="eastAsia" w:ascii="宋体" w:hAnsi="宋体" w:eastAsia="宋体" w:cs="宋体"/>
                <w:color w:val="auto"/>
                <w:sz w:val="21"/>
                <w:szCs w:val="21"/>
                <w:lang w:eastAsia="zh-CN"/>
              </w:rPr>
              <w:t>。</w:t>
            </w:r>
          </w:p>
          <w:p w14:paraId="73089882">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2.矩阵照明灯4组</w:t>
            </w:r>
            <w:r>
              <w:rPr>
                <w:rFonts w:hint="eastAsia" w:ascii="宋体" w:hAnsi="宋体" w:eastAsia="宋体" w:cs="宋体"/>
                <w:color w:val="auto"/>
                <w:sz w:val="21"/>
                <w:szCs w:val="21"/>
                <w:lang w:eastAsia="zh-CN"/>
              </w:rPr>
              <w:t>。</w:t>
            </w:r>
          </w:p>
          <w:p w14:paraId="5738D7D0">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3.带插座电缆盘（至少50m）1套</w:t>
            </w:r>
            <w:r>
              <w:rPr>
                <w:rFonts w:hint="eastAsia" w:ascii="宋体" w:hAnsi="宋体" w:eastAsia="宋体" w:cs="宋体"/>
                <w:color w:val="auto"/>
                <w:sz w:val="21"/>
                <w:szCs w:val="21"/>
                <w:lang w:eastAsia="zh-CN"/>
              </w:rPr>
              <w:t>。</w:t>
            </w:r>
          </w:p>
          <w:p w14:paraId="45390A1C">
            <w:pPr>
              <w:pStyle w:val="46"/>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4.线缆110米（直径≤3mm）2套</w:t>
            </w:r>
            <w:r>
              <w:rPr>
                <w:rFonts w:hint="eastAsia" w:ascii="宋体" w:hAnsi="宋体" w:eastAsia="宋体" w:cs="宋体"/>
                <w:color w:val="auto"/>
                <w:sz w:val="21"/>
                <w:szCs w:val="21"/>
                <w:lang w:eastAsia="zh-CN"/>
              </w:rPr>
              <w:t>。</w:t>
            </w:r>
          </w:p>
          <w:p w14:paraId="7C3688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21.质保期3年，免费运维车载ICP-MS 3年，每月一次；车载空中采样系统执照培训不少于3人次。</w:t>
            </w:r>
          </w:p>
        </w:tc>
      </w:tr>
      <w:tr w14:paraId="018E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6"/>
            <w:vAlign w:val="center"/>
          </w:tcPr>
          <w:p w14:paraId="6DA082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分包2</w:t>
            </w:r>
          </w:p>
        </w:tc>
      </w:tr>
      <w:tr w14:paraId="746C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77664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sz w:val="21"/>
                <w:szCs w:val="21"/>
                <w:lang w:val="en-US" w:eastAsia="zh-CN"/>
              </w:rPr>
              <w:t>1</w:t>
            </w:r>
          </w:p>
        </w:tc>
        <w:tc>
          <w:tcPr>
            <w:tcW w:w="814" w:type="dxa"/>
            <w:vAlign w:val="center"/>
          </w:tcPr>
          <w:p w14:paraId="65A77D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电感耦合等离子体质谱仪</w:t>
            </w:r>
          </w:p>
        </w:tc>
        <w:tc>
          <w:tcPr>
            <w:tcW w:w="785" w:type="dxa"/>
            <w:tcBorders>
              <w:right w:val="single" w:color="auto" w:sz="4" w:space="0"/>
            </w:tcBorders>
            <w:vAlign w:val="center"/>
          </w:tcPr>
          <w:p w14:paraId="38B38B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6</w:t>
            </w:r>
            <w:r>
              <w:rPr>
                <w:rFonts w:hint="eastAsia" w:ascii="宋体" w:hAnsi="宋体" w:eastAsia="宋体" w:cs="宋体"/>
                <w:color w:val="auto"/>
                <w:kern w:val="2"/>
                <w:sz w:val="21"/>
                <w:szCs w:val="21"/>
                <w:highlight w:val="none"/>
                <w:lang w:val="en-US" w:eastAsia="zh-CN"/>
              </w:rPr>
              <w:t>台/套</w:t>
            </w:r>
          </w:p>
        </w:tc>
        <w:tc>
          <w:tcPr>
            <w:tcW w:w="724" w:type="dxa"/>
            <w:tcBorders>
              <w:left w:val="single" w:color="auto" w:sz="4" w:space="0"/>
              <w:right w:val="single" w:color="auto" w:sz="4" w:space="0"/>
            </w:tcBorders>
            <w:vAlign w:val="center"/>
          </w:tcPr>
          <w:p w14:paraId="20AF72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140</w:t>
            </w:r>
          </w:p>
        </w:tc>
        <w:tc>
          <w:tcPr>
            <w:tcW w:w="1080" w:type="dxa"/>
            <w:tcBorders>
              <w:left w:val="single" w:color="auto" w:sz="4" w:space="0"/>
              <w:right w:val="single" w:color="auto" w:sz="4" w:space="0"/>
            </w:tcBorders>
            <w:vAlign w:val="center"/>
          </w:tcPr>
          <w:p w14:paraId="7F8DBD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840</w:t>
            </w:r>
          </w:p>
        </w:tc>
        <w:tc>
          <w:tcPr>
            <w:tcW w:w="4679" w:type="dxa"/>
            <w:tcBorders>
              <w:left w:val="single" w:color="auto" w:sz="4" w:space="0"/>
            </w:tcBorders>
            <w:vAlign w:val="center"/>
          </w:tcPr>
          <w:p w14:paraId="533063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一、基本要求</w:t>
            </w:r>
          </w:p>
          <w:p w14:paraId="5BDC81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1.1能适用于环境监测各种样品的元素分析、同位素分析任务，满足</w:t>
            </w:r>
            <w:r>
              <w:rPr>
                <w:rFonts w:hint="eastAsia" w:ascii="宋体" w:hAnsi="宋体" w:cs="宋体"/>
                <w:bCs/>
                <w:color w:val="auto"/>
                <w:sz w:val="21"/>
                <w:szCs w:val="21"/>
                <w:lang w:val="en-US" w:eastAsia="zh-CN"/>
              </w:rPr>
              <w:t>水质</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包括地表水、地下水、生活饮用水、饮用水源水、海水、工业废水等</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、环境中大气、土壤、固体废弃物样品分析等</w:t>
            </w:r>
            <w:r>
              <w:rPr>
                <w:rFonts w:hint="eastAsia" w:ascii="宋体" w:hAnsi="宋体" w:cs="宋体"/>
                <w:bCs/>
                <w:color w:val="auto"/>
                <w:sz w:val="21"/>
                <w:szCs w:val="21"/>
                <w:lang w:eastAsia="zh-CN"/>
              </w:rPr>
              <w:t>。</w:t>
            </w:r>
          </w:p>
          <w:p w14:paraId="66C835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1.2符合标准</w:t>
            </w:r>
          </w:p>
          <w:p w14:paraId="7EA17D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1.2.1《水质 65种元素的测定 电感耦合等离子体质谱法》（HJ 700-2014）中“9.2 校准曲线的绘制”的 65 种元素浓度范围要求，校准曲线的相关系数达到 0.999以上</w:t>
            </w:r>
            <w:r>
              <w:rPr>
                <w:rFonts w:hint="eastAsia" w:ascii="宋体" w:hAnsi="宋体" w:cs="宋体"/>
                <w:bCs/>
                <w:color w:val="auto"/>
                <w:sz w:val="21"/>
                <w:szCs w:val="21"/>
                <w:lang w:eastAsia="zh-CN"/>
              </w:rPr>
              <w:t>。</w:t>
            </w:r>
          </w:p>
          <w:p w14:paraId="5ED003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1.2.2《固体废物 金属元素的测定 电感耦合等离子体质谱法》（HJ 766-2015）</w:t>
            </w:r>
            <w:r>
              <w:rPr>
                <w:rFonts w:hint="eastAsia" w:ascii="宋体" w:hAnsi="宋体" w:cs="宋体"/>
                <w:bCs/>
                <w:color w:val="auto"/>
                <w:sz w:val="21"/>
                <w:szCs w:val="21"/>
                <w:lang w:eastAsia="zh-CN"/>
              </w:rPr>
              <w:t>。</w:t>
            </w:r>
          </w:p>
          <w:p w14:paraId="76E98E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1.2.3《土壤和沉积物 12种金属元素的测定 王水提取-电感耦合等离子体质谱法》（HJ 803-2016）</w:t>
            </w:r>
            <w:r>
              <w:rPr>
                <w:rFonts w:hint="eastAsia" w:ascii="宋体" w:hAnsi="宋体" w:cs="宋体"/>
                <w:bCs/>
                <w:color w:val="auto"/>
                <w:sz w:val="21"/>
                <w:szCs w:val="21"/>
                <w:lang w:eastAsia="zh-CN"/>
              </w:rPr>
              <w:t>。</w:t>
            </w:r>
          </w:p>
          <w:p w14:paraId="208D50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1.2.4《空气和废气 颗粒物中铅等金属元素的测定 电感耦合等离子体质谱法》（HJ 657-2013及修改单）</w:t>
            </w:r>
            <w:r>
              <w:rPr>
                <w:rFonts w:hint="eastAsia" w:ascii="宋体" w:hAnsi="宋体" w:cs="宋体"/>
                <w:bCs/>
                <w:color w:val="auto"/>
                <w:sz w:val="21"/>
                <w:szCs w:val="21"/>
                <w:lang w:eastAsia="zh-CN"/>
              </w:rPr>
              <w:t>。</w:t>
            </w:r>
          </w:p>
          <w:p w14:paraId="7DE3FB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1.2.5《土壤和沉积物 19种金属元素总量的测定 电感耦合等离子体质谱法》（HJ 1315-2023）。</w:t>
            </w:r>
          </w:p>
          <w:p w14:paraId="0E8DF6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1.2.6能适应搬运应对突发应急事件的现场分析使用。(以</w:t>
            </w:r>
            <w:r>
              <w:rPr>
                <w:rFonts w:hint="eastAsia" w:ascii="宋体" w:hAnsi="宋体" w:eastAsia="宋体" w:cs="宋体"/>
                <w:b w:val="0"/>
                <w:bCs w:val="0"/>
                <w:color w:val="auto"/>
                <w:sz w:val="21"/>
                <w:szCs w:val="21"/>
                <w:lang w:val="en-US" w:eastAsia="zh-CN"/>
              </w:rPr>
              <w:t>投标方的</w:t>
            </w:r>
            <w:r>
              <w:rPr>
                <w:rFonts w:hint="eastAsia" w:ascii="宋体" w:hAnsi="宋体" w:eastAsia="宋体" w:cs="宋体"/>
                <w:bCs/>
                <w:color w:val="auto"/>
                <w:sz w:val="21"/>
                <w:szCs w:val="21"/>
              </w:rPr>
              <w:t>承诺书为证明）</w:t>
            </w:r>
            <w:r>
              <w:rPr>
                <w:rFonts w:hint="eastAsia" w:ascii="宋体" w:hAnsi="宋体" w:cs="宋体"/>
                <w:bCs/>
                <w:color w:val="auto"/>
                <w:sz w:val="21"/>
                <w:szCs w:val="21"/>
                <w:lang w:eastAsia="zh-CN"/>
              </w:rPr>
              <w:t>。</w:t>
            </w:r>
          </w:p>
          <w:p w14:paraId="7931F2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二、工作条件</w:t>
            </w:r>
          </w:p>
          <w:p w14:paraId="648884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2.1工作环境温度：15-30℃</w:t>
            </w:r>
            <w:r>
              <w:rPr>
                <w:rFonts w:hint="eastAsia" w:ascii="宋体" w:hAnsi="宋体" w:cs="宋体"/>
                <w:bCs/>
                <w:color w:val="auto"/>
                <w:sz w:val="21"/>
                <w:szCs w:val="21"/>
                <w:lang w:eastAsia="zh-CN"/>
              </w:rPr>
              <w:t>。</w:t>
            </w:r>
          </w:p>
          <w:p w14:paraId="14C046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2.2工作环境湿度：＜80%</w:t>
            </w:r>
            <w:r>
              <w:rPr>
                <w:rFonts w:hint="eastAsia" w:ascii="宋体" w:hAnsi="宋体" w:cs="宋体"/>
                <w:bCs/>
                <w:color w:val="auto"/>
                <w:sz w:val="21"/>
                <w:szCs w:val="21"/>
                <w:lang w:eastAsia="zh-CN"/>
              </w:rPr>
              <w:t>。</w:t>
            </w:r>
          </w:p>
          <w:p w14:paraId="08CE4A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2.3电源：单相200-240V，50Hz。</w:t>
            </w:r>
          </w:p>
          <w:p w14:paraId="32ACB9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三、技术参数</w:t>
            </w:r>
          </w:p>
          <w:p w14:paraId="149AFE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3.1硬件参数要求</w:t>
            </w:r>
          </w:p>
          <w:p w14:paraId="5C864F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3.1.1雾化器：提供多种雾化器可选，包括高效石英同心雾化器；耐高盐同心雾化器；具有高雾化效率及可耐氢氟酸进样。</w:t>
            </w:r>
          </w:p>
          <w:p w14:paraId="6FA3C2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3.1.2雾化室：配备具有半导体制冷功能的小体积旋流型或双通道型石英雾化室</w:t>
            </w:r>
            <w:r>
              <w:rPr>
                <w:rFonts w:hint="eastAsia" w:ascii="宋体" w:hAnsi="宋体" w:cs="宋体"/>
                <w:bCs/>
                <w:color w:val="auto"/>
                <w:sz w:val="21"/>
                <w:szCs w:val="21"/>
                <w:lang w:eastAsia="zh-CN"/>
              </w:rPr>
              <w:t>。</w:t>
            </w:r>
          </w:p>
          <w:p w14:paraId="02DF1D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3.1.3 蠕动泵：最高可调转动速度30rpm（每分钟30转），不低于三通道蠕动泵系统。</w:t>
            </w:r>
          </w:p>
          <w:p w14:paraId="581612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3.1.4整机气路控制：进样系统配备不少于4个高精度气体质量流量计，碰撞反应池配备不少于1个高精度气体质量流量计</w:t>
            </w:r>
            <w:r>
              <w:rPr>
                <w:rFonts w:hint="eastAsia" w:ascii="宋体" w:hAnsi="宋体" w:cs="宋体"/>
                <w:bCs/>
                <w:color w:val="auto"/>
                <w:sz w:val="21"/>
                <w:szCs w:val="21"/>
                <w:lang w:eastAsia="zh-CN"/>
              </w:rPr>
              <w:t>。</w:t>
            </w:r>
          </w:p>
          <w:p w14:paraId="3FDAA2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3.1.5石英炬管：易拆卸和安装，便于日常维护更换，炬管X/Y/Z定位可由步进电机控制自动完成</w:t>
            </w:r>
            <w:r>
              <w:rPr>
                <w:rFonts w:hint="eastAsia" w:ascii="宋体" w:hAnsi="宋体" w:cs="宋体"/>
                <w:bCs/>
                <w:color w:val="auto"/>
                <w:sz w:val="21"/>
                <w:szCs w:val="21"/>
                <w:lang w:eastAsia="zh-CN"/>
              </w:rPr>
              <w:t>。</w:t>
            </w:r>
          </w:p>
          <w:p w14:paraId="5B9B5F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3.1.6石英中心管：采用可拆卸式或一体式设计</w:t>
            </w:r>
            <w:r>
              <w:rPr>
                <w:rFonts w:hint="eastAsia" w:ascii="宋体" w:hAnsi="宋体" w:cs="宋体"/>
                <w:bCs/>
                <w:color w:val="auto"/>
                <w:sz w:val="21"/>
                <w:szCs w:val="21"/>
                <w:lang w:eastAsia="zh-CN"/>
              </w:rPr>
              <w:t>。</w:t>
            </w:r>
          </w:p>
          <w:p w14:paraId="0D3BB2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3.1.7等离子体可视系统：具有等离子体观测功能，可实时监控等离子体及锥口和中心管状态（投标文件中提供彩页证明材料）。</w:t>
            </w:r>
          </w:p>
          <w:p w14:paraId="1C1C4A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3.1.8离子源：射频频率27.12MHz或34MHz；功率在700-1600W范围内连续可调，发生器具备变频技术，射频线圈采用循环水冷设计。</w:t>
            </w:r>
          </w:p>
          <w:p w14:paraId="2752D5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▲3.1.9具有工作线圈和接口的二次放电消除功能。</w:t>
            </w:r>
          </w:p>
          <w:p w14:paraId="4E8B30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▲3.1.10接口锥：采样锥和截取锥组成的双锥接口，要求锥数量≤2个，采样锥孔径≤1.1mm，截取锥孔径≤</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mm。</w:t>
            </w:r>
          </w:p>
          <w:p w14:paraId="64BA3F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3.1.11高效离子偏转聚焦系统：仪器接口后部配备高效离子偏转聚焦系统，使样品离子产生90°偏转并与未解离的中性粒子和光子实现完全分离</w:t>
            </w:r>
            <w:r>
              <w:rPr>
                <w:rFonts w:hint="eastAsia" w:ascii="宋体" w:hAnsi="宋体" w:cs="宋体"/>
                <w:bCs/>
                <w:color w:val="auto"/>
                <w:sz w:val="21"/>
                <w:szCs w:val="21"/>
                <w:lang w:eastAsia="zh-CN"/>
              </w:rPr>
              <w:t>。</w:t>
            </w:r>
          </w:p>
          <w:p w14:paraId="208856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3.1.12碰撞反应池系统：</w:t>
            </w:r>
          </w:p>
          <w:p w14:paraId="70B6D5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3.1.12.1要求具备不低于六极杆设计。</w:t>
            </w:r>
          </w:p>
          <w:p w14:paraId="40336D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3.1.12.2池内可使用标准模式、碰撞模式、反应模式等至少三种模式进行干扰的消除和样品分析。</w:t>
            </w:r>
          </w:p>
          <w:p w14:paraId="2C8905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3.1.12.3碰撞/反应氦气流速</w:t>
            </w:r>
            <w:r>
              <w:rPr>
                <w:rFonts w:hint="eastAsia" w:ascii="宋体" w:hAnsi="宋体" w:eastAsia="宋体" w:cs="宋体"/>
                <w:color w:val="auto"/>
                <w:sz w:val="21"/>
                <w:szCs w:val="21"/>
              </w:rPr>
              <w:t>≥</w:t>
            </w:r>
            <w:r>
              <w:rPr>
                <w:rFonts w:hint="eastAsia" w:ascii="宋体" w:hAnsi="宋体" w:eastAsia="宋体" w:cs="宋体"/>
                <w:bCs/>
                <w:color w:val="auto"/>
                <w:sz w:val="21"/>
                <w:szCs w:val="21"/>
              </w:rPr>
              <w:t>10mL/min</w:t>
            </w:r>
            <w:r>
              <w:rPr>
                <w:rFonts w:hint="eastAsia" w:ascii="宋体" w:hAnsi="宋体" w:eastAsia="宋体" w:cs="宋体"/>
                <w:b/>
                <w:color w:val="auto"/>
                <w:sz w:val="21"/>
                <w:szCs w:val="21"/>
              </w:rPr>
              <w:t>（投标时需提供软件截图证明）</w:t>
            </w:r>
            <w:r>
              <w:rPr>
                <w:rFonts w:hint="eastAsia" w:ascii="宋体" w:hAnsi="宋体" w:cs="宋体"/>
                <w:bCs/>
                <w:color w:val="auto"/>
                <w:sz w:val="21"/>
                <w:szCs w:val="21"/>
                <w:lang w:eastAsia="zh-CN"/>
              </w:rPr>
              <w:t>。</w:t>
            </w:r>
          </w:p>
          <w:p w14:paraId="7AC80D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3.1.13具有消除二次中性粒子干扰的功能。3.1.14质量分析器：采用四极杆设计</w:t>
            </w:r>
            <w:r>
              <w:rPr>
                <w:rFonts w:hint="eastAsia" w:ascii="宋体" w:hAnsi="宋体" w:cs="宋体"/>
                <w:bCs/>
                <w:color w:val="auto"/>
                <w:sz w:val="21"/>
                <w:szCs w:val="21"/>
                <w:lang w:eastAsia="zh-CN"/>
              </w:rPr>
              <w:t>。</w:t>
            </w:r>
          </w:p>
          <w:p w14:paraId="22CEE4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3.1.14.1四极杆具有可调分辨率功能，可以在一次样品测试中对不同元素进行不同分辨率的设定，并能自动切换不同分辨率（投标文件中提供软件演示图片或文件证明资料）</w:t>
            </w:r>
            <w:r>
              <w:rPr>
                <w:rFonts w:hint="eastAsia" w:ascii="宋体" w:hAnsi="宋体" w:cs="宋体"/>
                <w:bCs/>
                <w:color w:val="auto"/>
                <w:sz w:val="21"/>
                <w:szCs w:val="21"/>
                <w:lang w:eastAsia="zh-CN"/>
              </w:rPr>
              <w:t>。</w:t>
            </w:r>
          </w:p>
          <w:p w14:paraId="7829D8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3.1.14.2四极杆质量分辨器：Mo材料或合金材料的四极杆设计，四极杆驱动频率不低于2.5MHz</w:t>
            </w:r>
            <w:r>
              <w:rPr>
                <w:rFonts w:hint="eastAsia" w:ascii="宋体" w:hAnsi="宋体" w:eastAsia="宋体" w:cs="宋体"/>
                <w:b/>
                <w:color w:val="auto"/>
                <w:sz w:val="21"/>
                <w:szCs w:val="21"/>
              </w:rPr>
              <w:t>，驱动频率越大越好</w:t>
            </w:r>
            <w:r>
              <w:rPr>
                <w:rFonts w:hint="eastAsia" w:ascii="宋体" w:hAnsi="宋体" w:cs="宋体"/>
                <w:bCs/>
                <w:color w:val="auto"/>
                <w:sz w:val="21"/>
                <w:szCs w:val="21"/>
                <w:lang w:eastAsia="zh-CN"/>
              </w:rPr>
              <w:t>。</w:t>
            </w:r>
          </w:p>
          <w:p w14:paraId="3DE663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3.1.14.3质谱范围：2-258amu，或更宽</w:t>
            </w:r>
            <w:r>
              <w:rPr>
                <w:rFonts w:hint="eastAsia" w:ascii="宋体" w:hAnsi="宋体" w:cs="宋体"/>
                <w:bCs/>
                <w:color w:val="auto"/>
                <w:sz w:val="21"/>
                <w:szCs w:val="21"/>
                <w:lang w:eastAsia="zh-CN"/>
              </w:rPr>
              <w:t>。</w:t>
            </w:r>
          </w:p>
          <w:p w14:paraId="57A0EF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3.1.15检测器：</w:t>
            </w:r>
          </w:p>
          <w:p w14:paraId="37B589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3.1.15.1采用脉冲模拟双模式电子倍增器，检测器计数范围必须达到9个数量级</w:t>
            </w:r>
            <w:r>
              <w:rPr>
                <w:rFonts w:hint="eastAsia" w:ascii="宋体" w:hAnsi="宋体" w:cs="宋体"/>
                <w:bCs/>
                <w:color w:val="auto"/>
                <w:sz w:val="21"/>
                <w:szCs w:val="21"/>
                <w:lang w:eastAsia="zh-CN"/>
              </w:rPr>
              <w:t>。</w:t>
            </w:r>
          </w:p>
          <w:p w14:paraId="70CD22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3.1.15.2能够满足从亚ppt级到百分级浓度的测定，在同一次运行中同时测定痕量与常量元素</w:t>
            </w:r>
            <w:r>
              <w:rPr>
                <w:rFonts w:hint="eastAsia" w:ascii="宋体" w:hAnsi="宋体" w:cs="宋体"/>
                <w:bCs/>
                <w:color w:val="auto"/>
                <w:sz w:val="21"/>
                <w:szCs w:val="21"/>
                <w:lang w:eastAsia="zh-CN"/>
              </w:rPr>
              <w:t>。</w:t>
            </w:r>
          </w:p>
          <w:p w14:paraId="20B4D3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▲3.1.16高盐进样系统：仪器配置全自动在线气体稀释装置，可在矩管之前把高盐样品基体稀释到0.3%以内，保证接口区域与质谱区域不受高基体污染。最高耐盐度不低于10%的含盐量。</w:t>
            </w:r>
          </w:p>
          <w:p w14:paraId="1B1C2D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3.1.17自动进样器：</w:t>
            </w:r>
          </w:p>
          <w:p w14:paraId="3D754C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3.1.17.1样品位：≥240个样品位，≥4个大瓶清洗位，可自由替换适应不同样品管尺寸的样品架</w:t>
            </w:r>
            <w:r>
              <w:rPr>
                <w:rFonts w:hint="eastAsia" w:ascii="宋体" w:hAnsi="宋体" w:cs="宋体"/>
                <w:bCs/>
                <w:color w:val="auto"/>
                <w:sz w:val="21"/>
                <w:szCs w:val="21"/>
                <w:lang w:eastAsia="zh-CN"/>
              </w:rPr>
              <w:t>。</w:t>
            </w:r>
          </w:p>
          <w:p w14:paraId="5CB486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3.1.17.2.智能快速进样系统：</w:t>
            </w:r>
          </w:p>
          <w:p w14:paraId="00176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3.1.17.2.1包含一个六通或更高配置的切换阀，可实现定量环与不连续进样功能，可通过定量环把单个样品进样量控制在1mL以下，减少样品消耗量</w:t>
            </w:r>
            <w:r>
              <w:rPr>
                <w:rFonts w:hint="eastAsia" w:ascii="宋体" w:hAnsi="宋体" w:cs="宋体"/>
                <w:bCs/>
                <w:color w:val="auto"/>
                <w:sz w:val="21"/>
                <w:szCs w:val="21"/>
                <w:lang w:eastAsia="zh-CN"/>
              </w:rPr>
              <w:t>。</w:t>
            </w:r>
          </w:p>
          <w:p w14:paraId="052AF9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▲3.1.17.2.2该系统可由ICP-MS操作软件直接控制，由投标的ICP-MS主机生产商提供技术支持和售后服务</w:t>
            </w:r>
            <w:r>
              <w:rPr>
                <w:rFonts w:hint="eastAsia" w:ascii="宋体" w:hAnsi="宋体" w:cs="宋体"/>
                <w:bCs/>
                <w:color w:val="auto"/>
                <w:sz w:val="21"/>
                <w:szCs w:val="21"/>
                <w:lang w:eastAsia="zh-CN"/>
              </w:rPr>
              <w:t>。</w:t>
            </w:r>
          </w:p>
          <w:p w14:paraId="75EB0D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3.2操作软件</w:t>
            </w:r>
          </w:p>
          <w:p w14:paraId="3D9D4D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3.2.1至少提供2种调谐方式，分别是自动调谐和自定义调谐。自动调谐要求可实现一键式多参数联调，并自动出具调谐报告。自定义调谐要求手动调节某一个参数时，调谐界面最多可实时监控15个元素的信号值和谱图。调节某一方法参数时可随时手动中止信号优化进入下一参数调节</w:t>
            </w:r>
            <w:r>
              <w:rPr>
                <w:rFonts w:hint="eastAsia" w:ascii="宋体" w:hAnsi="宋体" w:cs="宋体"/>
                <w:bCs/>
                <w:color w:val="auto"/>
                <w:sz w:val="21"/>
                <w:szCs w:val="21"/>
                <w:lang w:eastAsia="zh-CN"/>
              </w:rPr>
              <w:t>。</w:t>
            </w:r>
          </w:p>
          <w:p w14:paraId="06B873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3.2.2软件具有半定量功能</w:t>
            </w:r>
            <w:r>
              <w:rPr>
                <w:rFonts w:hint="eastAsia" w:ascii="宋体" w:hAnsi="宋体" w:cs="宋体"/>
                <w:bCs/>
                <w:color w:val="auto"/>
                <w:sz w:val="21"/>
                <w:szCs w:val="21"/>
                <w:lang w:eastAsia="zh-CN"/>
              </w:rPr>
              <w:t>。</w:t>
            </w:r>
          </w:p>
          <w:p w14:paraId="5860D7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3.2.3虚拟内标法通过在已有的多个内标元素之间的插入一个“虚拟”的内标进行校正，虚拟内标更接近目标元素质量数，更可靠地校正各种样品基体效应。</w:t>
            </w:r>
          </w:p>
          <w:p w14:paraId="293BC9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3.2.4批量数据表功能质量控制标准的在线显示与控制数据直接输出到Excel表格（随机配置）或LIMS数据系统</w:t>
            </w:r>
            <w:r>
              <w:rPr>
                <w:rFonts w:hint="eastAsia" w:ascii="宋体" w:hAnsi="宋体" w:cs="宋体"/>
                <w:bCs/>
                <w:color w:val="auto"/>
                <w:sz w:val="21"/>
                <w:szCs w:val="21"/>
                <w:lang w:eastAsia="zh-CN"/>
              </w:rPr>
              <w:t>。</w:t>
            </w:r>
          </w:p>
          <w:p w14:paraId="4EAE73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3.2.</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 xml:space="preserve"> ICP-MS操作软件可以安装于个人计算机上（至少5台），样品分析数据可以使用此软件进行离线数据处理并生成报告</w:t>
            </w:r>
            <w:r>
              <w:rPr>
                <w:rFonts w:hint="eastAsia" w:ascii="宋体" w:hAnsi="宋体" w:cs="宋体"/>
                <w:bCs/>
                <w:color w:val="auto"/>
                <w:sz w:val="21"/>
                <w:szCs w:val="21"/>
                <w:lang w:eastAsia="zh-CN"/>
              </w:rPr>
              <w:t>。</w:t>
            </w:r>
          </w:p>
          <w:p w14:paraId="1DCF0B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3.2.</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lang w:val="en-US" w:eastAsia="zh-CN"/>
              </w:rPr>
              <w:t xml:space="preserve"> 具有使用智能终端 (Android、IOS或windows操作系统) 远程控制ICP-MS功能</w:t>
            </w:r>
            <w:r>
              <w:rPr>
                <w:rFonts w:hint="eastAsia" w:ascii="宋体" w:hAnsi="宋体" w:eastAsia="宋体" w:cs="宋体"/>
                <w:bCs/>
                <w:color w:val="auto"/>
                <w:sz w:val="21"/>
                <w:szCs w:val="21"/>
              </w:rPr>
              <w:t>。</w:t>
            </w:r>
          </w:p>
          <w:p w14:paraId="635FA3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四、仪器性能要求</w:t>
            </w:r>
            <w:r>
              <w:rPr>
                <w:rFonts w:hint="eastAsia" w:ascii="宋体" w:hAnsi="宋体" w:eastAsia="宋体" w:cs="宋体"/>
                <w:b/>
                <w:bCs/>
                <w:color w:val="auto"/>
                <w:sz w:val="21"/>
                <w:szCs w:val="21"/>
              </w:rPr>
              <w:t>（以下4.6～4.10项指标须在同一条件下测定）</w:t>
            </w:r>
          </w:p>
          <w:p w14:paraId="665669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4.1海水连续进样稳定性：配置3%氯化钠溶液作为模拟海水样品，在2个小时内对该样品进行不少于50次的连续进样，仪器在线加入含2ppm Rh和Re的内标溶液，50次进样的内标Rh和Re的响应值读数的RSD%均不超过5%</w:t>
            </w:r>
            <w:r>
              <w:rPr>
                <w:rFonts w:hint="eastAsia" w:ascii="宋体" w:hAnsi="宋体" w:cs="宋体"/>
                <w:bCs/>
                <w:color w:val="auto"/>
                <w:sz w:val="21"/>
                <w:szCs w:val="21"/>
                <w:lang w:eastAsia="zh-CN"/>
              </w:rPr>
              <w:t>。</w:t>
            </w:r>
          </w:p>
          <w:p w14:paraId="280948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4.2真空度达到工作条件：≤3小时</w:t>
            </w:r>
            <w:r>
              <w:rPr>
                <w:rFonts w:hint="eastAsia" w:ascii="宋体" w:hAnsi="宋体" w:cs="宋体"/>
                <w:bCs/>
                <w:color w:val="auto"/>
                <w:sz w:val="21"/>
                <w:szCs w:val="21"/>
                <w:lang w:eastAsia="zh-CN"/>
              </w:rPr>
              <w:t>。</w:t>
            </w:r>
          </w:p>
          <w:p w14:paraId="3EFCD4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4.3短期稳定性：20分钟(RSD)</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≤2%</w:t>
            </w:r>
            <w:r>
              <w:rPr>
                <w:rFonts w:hint="eastAsia" w:ascii="宋体" w:hAnsi="宋体" w:cs="宋体"/>
                <w:bCs/>
                <w:color w:val="auto"/>
                <w:sz w:val="21"/>
                <w:szCs w:val="21"/>
                <w:lang w:eastAsia="zh-CN"/>
              </w:rPr>
              <w:t>。</w:t>
            </w:r>
          </w:p>
          <w:p w14:paraId="2BD599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4.4长期稳定性：2小时(RSD)</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≤3%</w:t>
            </w:r>
            <w:r>
              <w:rPr>
                <w:rFonts w:hint="eastAsia" w:ascii="宋体" w:hAnsi="宋体" w:cs="宋体"/>
                <w:bCs/>
                <w:color w:val="auto"/>
                <w:sz w:val="21"/>
                <w:szCs w:val="21"/>
                <w:lang w:eastAsia="zh-CN"/>
              </w:rPr>
              <w:t>。</w:t>
            </w:r>
          </w:p>
          <w:p w14:paraId="4E4BA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4.5质谱校正稳定性：≤0.05amu/24小时</w:t>
            </w:r>
            <w:r>
              <w:rPr>
                <w:rFonts w:hint="eastAsia" w:ascii="宋体" w:hAnsi="宋体" w:cs="宋体"/>
                <w:bCs/>
                <w:color w:val="auto"/>
                <w:sz w:val="21"/>
                <w:szCs w:val="21"/>
                <w:lang w:eastAsia="zh-CN"/>
              </w:rPr>
              <w:t>。</w:t>
            </w:r>
          </w:p>
          <w:p w14:paraId="44F96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4.6标准模式下灵敏度</w:t>
            </w:r>
          </w:p>
          <w:p w14:paraId="7A8FA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4.6.1低质量数（Li或Be）</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＞100Mcps/ppm</w:t>
            </w:r>
            <w:r>
              <w:rPr>
                <w:rFonts w:hint="eastAsia" w:ascii="宋体" w:hAnsi="宋体" w:cs="宋体"/>
                <w:bCs/>
                <w:color w:val="auto"/>
                <w:sz w:val="21"/>
                <w:szCs w:val="21"/>
                <w:lang w:eastAsia="zh-CN"/>
              </w:rPr>
              <w:t>。</w:t>
            </w:r>
          </w:p>
          <w:p w14:paraId="737117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4.6.2中质量数(Y或In)</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＞550Mcps/ppm</w:t>
            </w:r>
            <w:r>
              <w:rPr>
                <w:rFonts w:hint="eastAsia" w:ascii="宋体" w:hAnsi="宋体" w:cs="宋体"/>
                <w:bCs/>
                <w:color w:val="auto"/>
                <w:sz w:val="21"/>
                <w:szCs w:val="21"/>
                <w:lang w:eastAsia="zh-CN"/>
              </w:rPr>
              <w:t>。</w:t>
            </w:r>
          </w:p>
          <w:p w14:paraId="48F4B5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4.6.3高质量数(Tl或U)</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＞600Mcps/ppm</w:t>
            </w:r>
            <w:r>
              <w:rPr>
                <w:rFonts w:hint="eastAsia" w:ascii="宋体" w:hAnsi="宋体" w:cs="宋体"/>
                <w:bCs/>
                <w:color w:val="auto"/>
                <w:sz w:val="21"/>
                <w:szCs w:val="21"/>
                <w:lang w:eastAsia="zh-CN"/>
              </w:rPr>
              <w:t>。</w:t>
            </w:r>
          </w:p>
          <w:p w14:paraId="3A4EE5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▲4.7仪器检出限</w:t>
            </w:r>
          </w:p>
          <w:p w14:paraId="6C4E4A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4.7.1轻质量数元素</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≤0.5ppt</w:t>
            </w:r>
            <w:r>
              <w:rPr>
                <w:rFonts w:hint="eastAsia" w:ascii="宋体" w:hAnsi="宋体" w:cs="宋体"/>
                <w:bCs/>
                <w:color w:val="auto"/>
                <w:sz w:val="21"/>
                <w:szCs w:val="21"/>
                <w:lang w:eastAsia="zh-CN"/>
              </w:rPr>
              <w:t>。</w:t>
            </w:r>
          </w:p>
          <w:p w14:paraId="79D581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4.7.2中质量数元素</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≤0.1ppt</w:t>
            </w:r>
            <w:r>
              <w:rPr>
                <w:rFonts w:hint="eastAsia" w:ascii="宋体" w:hAnsi="宋体" w:cs="宋体"/>
                <w:bCs/>
                <w:color w:val="auto"/>
                <w:sz w:val="21"/>
                <w:szCs w:val="21"/>
                <w:lang w:eastAsia="zh-CN"/>
              </w:rPr>
              <w:t>。</w:t>
            </w:r>
          </w:p>
          <w:p w14:paraId="2211C2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4.7.3高质量数元素</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≤0.1ppt</w:t>
            </w:r>
            <w:r>
              <w:rPr>
                <w:rFonts w:hint="eastAsia" w:ascii="宋体" w:hAnsi="宋体" w:cs="宋体"/>
                <w:bCs/>
                <w:color w:val="auto"/>
                <w:sz w:val="21"/>
                <w:szCs w:val="21"/>
                <w:lang w:eastAsia="zh-CN"/>
              </w:rPr>
              <w:t>。</w:t>
            </w:r>
          </w:p>
          <w:p w14:paraId="5067F7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▲4.81标准模式下（No Gas）随机背景：＜1cps(4.5amu)</w:t>
            </w:r>
            <w:r>
              <w:rPr>
                <w:rFonts w:hint="eastAsia" w:ascii="宋体" w:hAnsi="宋体" w:cs="宋体"/>
                <w:bCs/>
                <w:color w:val="auto"/>
                <w:sz w:val="21"/>
                <w:szCs w:val="21"/>
                <w:lang w:eastAsia="zh-CN"/>
              </w:rPr>
              <w:t>。</w:t>
            </w:r>
          </w:p>
          <w:p w14:paraId="3E7A69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▲4.9氧化物离子产率≤2.5%</w:t>
            </w:r>
            <w:r>
              <w:rPr>
                <w:rFonts w:hint="eastAsia" w:ascii="宋体" w:hAnsi="宋体" w:cs="宋体"/>
                <w:bCs/>
                <w:color w:val="auto"/>
                <w:sz w:val="21"/>
                <w:szCs w:val="21"/>
                <w:lang w:eastAsia="zh-CN"/>
              </w:rPr>
              <w:t>。</w:t>
            </w:r>
          </w:p>
          <w:p w14:paraId="1B211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▲4.10双电荷离子产率≤3%</w:t>
            </w:r>
            <w:r>
              <w:rPr>
                <w:rFonts w:hint="eastAsia" w:ascii="宋体" w:hAnsi="宋体" w:cs="宋体"/>
                <w:bCs/>
                <w:color w:val="auto"/>
                <w:sz w:val="21"/>
                <w:szCs w:val="21"/>
                <w:lang w:eastAsia="zh-CN"/>
              </w:rPr>
              <w:t>。</w:t>
            </w:r>
          </w:p>
          <w:p w14:paraId="6B84F2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五、单台配置及消耗品清单（可实现技术参数的功能）</w:t>
            </w:r>
          </w:p>
          <w:p w14:paraId="7DF257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5.1电感耦合等离子体质谱仪（ICP-MS）主机，1套，包含：</w:t>
            </w:r>
          </w:p>
          <w:p w14:paraId="014DD1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5.1.1机械泵和分子涡轮泵，1套</w:t>
            </w:r>
            <w:r>
              <w:rPr>
                <w:rFonts w:hint="eastAsia" w:ascii="宋体" w:hAnsi="宋体" w:cs="宋体"/>
                <w:bCs/>
                <w:color w:val="auto"/>
                <w:sz w:val="21"/>
                <w:szCs w:val="21"/>
                <w:lang w:eastAsia="zh-CN"/>
              </w:rPr>
              <w:t>。</w:t>
            </w:r>
          </w:p>
          <w:p w14:paraId="3E4655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5.1.2射频发生器，1套</w:t>
            </w:r>
            <w:r>
              <w:rPr>
                <w:rFonts w:hint="eastAsia" w:ascii="宋体" w:hAnsi="宋体" w:cs="宋体"/>
                <w:bCs/>
                <w:color w:val="auto"/>
                <w:sz w:val="21"/>
                <w:szCs w:val="21"/>
                <w:lang w:eastAsia="zh-CN"/>
              </w:rPr>
              <w:t>。</w:t>
            </w:r>
          </w:p>
          <w:p w14:paraId="38B67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5.1.3提取透镜组＋离子透镜组（如有）或同等功能配件，1套。</w:t>
            </w:r>
          </w:p>
          <w:p w14:paraId="6331EC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5.1.4碰撞反应池，1套</w:t>
            </w:r>
            <w:r>
              <w:rPr>
                <w:rFonts w:hint="eastAsia" w:ascii="宋体" w:hAnsi="宋体" w:cs="宋体"/>
                <w:bCs/>
                <w:color w:val="auto"/>
                <w:sz w:val="21"/>
                <w:szCs w:val="21"/>
                <w:lang w:eastAsia="zh-CN"/>
              </w:rPr>
              <w:t>。</w:t>
            </w:r>
          </w:p>
          <w:p w14:paraId="358674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5.1.5四极杆质量分析器，1套</w:t>
            </w:r>
            <w:r>
              <w:rPr>
                <w:rFonts w:hint="eastAsia" w:ascii="宋体" w:hAnsi="宋体" w:cs="宋体"/>
                <w:bCs/>
                <w:color w:val="auto"/>
                <w:sz w:val="21"/>
                <w:szCs w:val="21"/>
                <w:lang w:eastAsia="zh-CN"/>
              </w:rPr>
              <w:t>。</w:t>
            </w:r>
          </w:p>
          <w:p w14:paraId="5540CE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5.1.6检测器，1套</w:t>
            </w:r>
            <w:r>
              <w:rPr>
                <w:rFonts w:hint="eastAsia" w:ascii="宋体" w:hAnsi="宋体" w:cs="宋体"/>
                <w:bCs/>
                <w:color w:val="auto"/>
                <w:sz w:val="21"/>
                <w:szCs w:val="21"/>
                <w:lang w:eastAsia="zh-CN"/>
              </w:rPr>
              <w:t>。</w:t>
            </w:r>
          </w:p>
          <w:p w14:paraId="1CA42A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5.1.7专用维护工具，1套</w:t>
            </w:r>
            <w:r>
              <w:rPr>
                <w:rFonts w:hint="eastAsia" w:ascii="宋体" w:hAnsi="宋体" w:cs="宋体"/>
                <w:bCs/>
                <w:color w:val="auto"/>
                <w:sz w:val="21"/>
                <w:szCs w:val="21"/>
                <w:lang w:eastAsia="zh-CN"/>
              </w:rPr>
              <w:t>。</w:t>
            </w:r>
          </w:p>
          <w:p w14:paraId="5A8E11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5.1.8开机必备耗材包（包含开机必备的同心雾化器、雾化室、炬管，高灵敏度屏蔽炬（若有）、采样锥和截取锥、样品泵管等），1套</w:t>
            </w:r>
            <w:r>
              <w:rPr>
                <w:rFonts w:hint="eastAsia" w:ascii="宋体" w:hAnsi="宋体" w:cs="宋体"/>
                <w:bCs/>
                <w:color w:val="auto"/>
                <w:sz w:val="21"/>
                <w:szCs w:val="21"/>
                <w:lang w:eastAsia="zh-CN"/>
              </w:rPr>
              <w:t>。</w:t>
            </w:r>
          </w:p>
          <w:p w14:paraId="089D7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5.2在线气溶胶稀释高盐进样系统，1套</w:t>
            </w:r>
            <w:r>
              <w:rPr>
                <w:rFonts w:hint="eastAsia" w:ascii="宋体" w:hAnsi="宋体" w:cs="宋体"/>
                <w:bCs/>
                <w:color w:val="auto"/>
                <w:sz w:val="21"/>
                <w:szCs w:val="21"/>
                <w:lang w:eastAsia="zh-CN"/>
              </w:rPr>
              <w:t>。</w:t>
            </w:r>
          </w:p>
          <w:p w14:paraId="0C3B9E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5.3自动进样器，1套</w:t>
            </w:r>
            <w:r>
              <w:rPr>
                <w:rFonts w:hint="eastAsia" w:ascii="宋体" w:hAnsi="宋体" w:cs="宋体"/>
                <w:bCs/>
                <w:color w:val="auto"/>
                <w:sz w:val="21"/>
                <w:szCs w:val="21"/>
                <w:lang w:eastAsia="zh-CN"/>
              </w:rPr>
              <w:t>。</w:t>
            </w:r>
          </w:p>
          <w:p w14:paraId="18CED2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5.4智能快速进样系统，1套</w:t>
            </w:r>
            <w:r>
              <w:rPr>
                <w:rFonts w:hint="eastAsia" w:ascii="宋体" w:hAnsi="宋体" w:cs="宋体"/>
                <w:bCs/>
                <w:color w:val="auto"/>
                <w:sz w:val="21"/>
                <w:szCs w:val="21"/>
                <w:lang w:eastAsia="zh-CN"/>
              </w:rPr>
              <w:t>。</w:t>
            </w:r>
          </w:p>
          <w:p w14:paraId="06690C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5.5工作站硬件，1套（不低于以下配置：参照或相当于CPU i7-12700，8G内存条2根，机械硬盘1TB，固态硬盘256G，21.5英寸屏幕）</w:t>
            </w:r>
            <w:r>
              <w:rPr>
                <w:rFonts w:hint="eastAsia" w:ascii="宋体" w:hAnsi="宋体" w:cs="宋体"/>
                <w:bCs/>
                <w:color w:val="auto"/>
                <w:sz w:val="21"/>
                <w:szCs w:val="21"/>
                <w:lang w:eastAsia="zh-CN"/>
              </w:rPr>
              <w:t>。</w:t>
            </w:r>
          </w:p>
          <w:p w14:paraId="7AD149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5.6输出设备，1台（支持自动双面和网络输出）</w:t>
            </w:r>
            <w:r>
              <w:rPr>
                <w:rFonts w:hint="eastAsia" w:ascii="宋体" w:hAnsi="宋体" w:cs="宋体"/>
                <w:bCs/>
                <w:color w:val="auto"/>
                <w:sz w:val="21"/>
                <w:szCs w:val="21"/>
                <w:lang w:eastAsia="zh-CN"/>
              </w:rPr>
              <w:t>。</w:t>
            </w:r>
          </w:p>
          <w:p w14:paraId="77F860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5.7软件工作站，1套</w:t>
            </w:r>
            <w:r>
              <w:rPr>
                <w:rFonts w:hint="eastAsia" w:ascii="宋体" w:hAnsi="宋体" w:cs="宋体"/>
                <w:bCs/>
                <w:color w:val="auto"/>
                <w:sz w:val="21"/>
                <w:szCs w:val="21"/>
                <w:lang w:eastAsia="zh-CN"/>
              </w:rPr>
              <w:t>。</w:t>
            </w:r>
          </w:p>
          <w:p w14:paraId="44E68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5.8冷却循环水机，1台</w:t>
            </w:r>
            <w:r>
              <w:rPr>
                <w:rFonts w:hint="eastAsia" w:ascii="宋体" w:hAnsi="宋体" w:cs="宋体"/>
                <w:bCs/>
                <w:color w:val="auto"/>
                <w:sz w:val="21"/>
                <w:szCs w:val="21"/>
                <w:lang w:eastAsia="zh-CN"/>
              </w:rPr>
              <w:t>。</w:t>
            </w:r>
          </w:p>
          <w:p w14:paraId="4DA388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5.9 有稳压和断电时能连续供电的不间断逆变稳压电源（10KVA，断电续航1小时），1套</w:t>
            </w:r>
            <w:r>
              <w:rPr>
                <w:rFonts w:hint="eastAsia" w:ascii="宋体" w:hAnsi="宋体" w:cs="宋体"/>
                <w:bCs/>
                <w:color w:val="auto"/>
                <w:sz w:val="21"/>
                <w:szCs w:val="21"/>
                <w:lang w:eastAsia="zh-CN"/>
              </w:rPr>
              <w:t>。</w:t>
            </w:r>
          </w:p>
          <w:p w14:paraId="1A6930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5.10全镍采样锥，2套（不含主机内1套）</w:t>
            </w:r>
            <w:r>
              <w:rPr>
                <w:rFonts w:hint="eastAsia" w:ascii="宋体" w:hAnsi="宋体" w:cs="宋体"/>
                <w:bCs/>
                <w:color w:val="auto"/>
                <w:sz w:val="21"/>
                <w:szCs w:val="21"/>
                <w:lang w:eastAsia="zh-CN"/>
              </w:rPr>
              <w:t>。</w:t>
            </w:r>
          </w:p>
          <w:p w14:paraId="75C0B8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5.11全镍截取锥，2套（不含主机内1套，如投标产品的截取锥需要配套不同的附件才能实现高盐和高灵敏度覆盖分析，则相应的附件必须作为配套随截取锥同时提供）</w:t>
            </w:r>
            <w:r>
              <w:rPr>
                <w:rFonts w:hint="eastAsia" w:ascii="宋体" w:hAnsi="宋体" w:cs="宋体"/>
                <w:bCs/>
                <w:color w:val="auto"/>
                <w:sz w:val="21"/>
                <w:szCs w:val="21"/>
                <w:lang w:eastAsia="zh-CN"/>
              </w:rPr>
              <w:t>。</w:t>
            </w:r>
          </w:p>
          <w:p w14:paraId="01CB1C6B">
            <w:pPr>
              <w:pStyle w:val="3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5.12铂采样锥，1套</w:t>
            </w:r>
            <w:r>
              <w:rPr>
                <w:rFonts w:hint="eastAsia" w:ascii="宋体" w:hAnsi="宋体" w:cs="宋体"/>
                <w:bCs/>
                <w:color w:val="auto"/>
                <w:sz w:val="21"/>
                <w:szCs w:val="21"/>
                <w:lang w:eastAsia="zh-CN"/>
              </w:rPr>
              <w:t>。</w:t>
            </w:r>
          </w:p>
          <w:p w14:paraId="47B96FE5">
            <w:pPr>
              <w:pStyle w:val="3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5.13铂截取锥，1套</w:t>
            </w:r>
            <w:r>
              <w:rPr>
                <w:rFonts w:hint="eastAsia" w:ascii="宋体" w:hAnsi="宋体" w:cs="宋体"/>
                <w:bCs/>
                <w:color w:val="auto"/>
                <w:sz w:val="21"/>
                <w:szCs w:val="21"/>
                <w:lang w:eastAsia="zh-CN"/>
              </w:rPr>
              <w:t>。</w:t>
            </w:r>
          </w:p>
          <w:p w14:paraId="0A5D29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5.14石英雾化器，1套（不含主机内1套）</w:t>
            </w:r>
            <w:r>
              <w:rPr>
                <w:rFonts w:hint="eastAsia" w:ascii="宋体" w:hAnsi="宋体" w:cs="宋体"/>
                <w:bCs/>
                <w:color w:val="auto"/>
                <w:sz w:val="21"/>
                <w:szCs w:val="21"/>
                <w:lang w:eastAsia="zh-CN"/>
              </w:rPr>
              <w:t>。</w:t>
            </w:r>
          </w:p>
          <w:p w14:paraId="21AD90F3">
            <w:pPr>
              <w:pStyle w:val="3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5.15耐氢氟酸雾化器，1套</w:t>
            </w:r>
            <w:r>
              <w:rPr>
                <w:rFonts w:hint="eastAsia" w:ascii="宋体" w:hAnsi="宋体" w:cs="宋体"/>
                <w:bCs/>
                <w:color w:val="auto"/>
                <w:sz w:val="21"/>
                <w:szCs w:val="21"/>
                <w:lang w:eastAsia="zh-CN"/>
              </w:rPr>
              <w:t>。</w:t>
            </w:r>
          </w:p>
          <w:p w14:paraId="6A5762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5.16耐高盐雾化器，1套</w:t>
            </w:r>
            <w:r>
              <w:rPr>
                <w:rFonts w:hint="eastAsia" w:ascii="宋体" w:hAnsi="宋体" w:cs="宋体"/>
                <w:bCs/>
                <w:color w:val="auto"/>
                <w:sz w:val="21"/>
                <w:szCs w:val="21"/>
                <w:lang w:eastAsia="zh-CN"/>
              </w:rPr>
              <w:t>。</w:t>
            </w:r>
          </w:p>
          <w:p w14:paraId="6D2B06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5.17石英炬管，1套（不含主机内1套）</w:t>
            </w:r>
            <w:r>
              <w:rPr>
                <w:rFonts w:hint="eastAsia" w:ascii="宋体" w:hAnsi="宋体" w:cs="宋体"/>
                <w:bCs/>
                <w:color w:val="auto"/>
                <w:sz w:val="21"/>
                <w:szCs w:val="21"/>
                <w:lang w:eastAsia="zh-CN"/>
              </w:rPr>
              <w:t>。</w:t>
            </w:r>
          </w:p>
          <w:p w14:paraId="55F07A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5.18石英中心管，1套（不含主机内1套）</w:t>
            </w:r>
            <w:r>
              <w:rPr>
                <w:rFonts w:hint="eastAsia" w:ascii="宋体" w:hAnsi="宋体" w:cs="宋体"/>
                <w:bCs/>
                <w:color w:val="auto"/>
                <w:sz w:val="21"/>
                <w:szCs w:val="21"/>
                <w:lang w:eastAsia="zh-CN"/>
              </w:rPr>
              <w:t>。</w:t>
            </w:r>
          </w:p>
          <w:p w14:paraId="41D9EF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5.19进样泵管，24根</w:t>
            </w:r>
            <w:r>
              <w:rPr>
                <w:rFonts w:hint="eastAsia" w:ascii="宋体" w:hAnsi="宋体" w:cs="宋体"/>
                <w:bCs/>
                <w:color w:val="auto"/>
                <w:sz w:val="21"/>
                <w:szCs w:val="21"/>
                <w:lang w:eastAsia="zh-CN"/>
              </w:rPr>
              <w:t>。</w:t>
            </w:r>
          </w:p>
          <w:p w14:paraId="56D3C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5.20废液泵管，24根</w:t>
            </w:r>
            <w:r>
              <w:rPr>
                <w:rFonts w:hint="eastAsia" w:ascii="宋体" w:hAnsi="宋体" w:cs="宋体"/>
                <w:bCs/>
                <w:color w:val="auto"/>
                <w:sz w:val="21"/>
                <w:szCs w:val="21"/>
                <w:lang w:eastAsia="zh-CN"/>
              </w:rPr>
              <w:t>。</w:t>
            </w:r>
          </w:p>
          <w:p w14:paraId="308EE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5.21特氟龙毛细管（排废液），3套</w:t>
            </w:r>
            <w:r>
              <w:rPr>
                <w:rFonts w:hint="eastAsia" w:ascii="宋体" w:hAnsi="宋体" w:cs="宋体"/>
                <w:bCs/>
                <w:color w:val="auto"/>
                <w:sz w:val="21"/>
                <w:szCs w:val="21"/>
                <w:lang w:eastAsia="zh-CN"/>
              </w:rPr>
              <w:t>。</w:t>
            </w:r>
          </w:p>
          <w:p w14:paraId="4AE42C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5.22特氟龙毛细管（引入样品/内标用），3套</w:t>
            </w:r>
            <w:r>
              <w:rPr>
                <w:rFonts w:hint="eastAsia" w:ascii="宋体" w:hAnsi="宋体" w:cs="宋体"/>
                <w:bCs/>
                <w:color w:val="auto"/>
                <w:sz w:val="21"/>
                <w:szCs w:val="21"/>
                <w:lang w:eastAsia="zh-CN"/>
              </w:rPr>
              <w:t>。</w:t>
            </w:r>
          </w:p>
          <w:p w14:paraId="151FD2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5.23在线内标加入三通，2套</w:t>
            </w:r>
            <w:r>
              <w:rPr>
                <w:rFonts w:hint="eastAsia" w:ascii="宋体" w:hAnsi="宋体" w:cs="宋体"/>
                <w:bCs/>
                <w:color w:val="auto"/>
                <w:sz w:val="21"/>
                <w:szCs w:val="21"/>
                <w:lang w:eastAsia="zh-CN"/>
              </w:rPr>
              <w:t>。</w:t>
            </w:r>
          </w:p>
          <w:p w14:paraId="4C60EA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5.24内标泵管，24根</w:t>
            </w:r>
            <w:r>
              <w:rPr>
                <w:rFonts w:hint="eastAsia" w:ascii="宋体" w:hAnsi="宋体" w:cs="宋体"/>
                <w:bCs/>
                <w:color w:val="auto"/>
                <w:sz w:val="21"/>
                <w:szCs w:val="21"/>
                <w:lang w:eastAsia="zh-CN"/>
              </w:rPr>
              <w:t>。</w:t>
            </w:r>
          </w:p>
          <w:p w14:paraId="47E59C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5.25装机验收溶液包，1套</w:t>
            </w:r>
            <w:r>
              <w:rPr>
                <w:rFonts w:hint="eastAsia" w:ascii="宋体" w:hAnsi="宋体" w:cs="宋体"/>
                <w:bCs/>
                <w:color w:val="auto"/>
                <w:sz w:val="21"/>
                <w:szCs w:val="21"/>
                <w:lang w:eastAsia="zh-CN"/>
              </w:rPr>
              <w:t>。</w:t>
            </w:r>
          </w:p>
          <w:p w14:paraId="34E899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5.26调谐液，2套</w:t>
            </w:r>
            <w:r>
              <w:rPr>
                <w:rFonts w:hint="eastAsia" w:ascii="宋体" w:hAnsi="宋体" w:cs="宋体"/>
                <w:bCs/>
                <w:color w:val="auto"/>
                <w:sz w:val="21"/>
                <w:szCs w:val="21"/>
                <w:lang w:eastAsia="zh-CN"/>
              </w:rPr>
              <w:t>。</w:t>
            </w:r>
          </w:p>
          <w:p w14:paraId="431063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5.27标准溶液（≥20种元素），2瓶</w:t>
            </w:r>
            <w:r>
              <w:rPr>
                <w:rFonts w:hint="eastAsia" w:ascii="宋体" w:hAnsi="宋体" w:cs="宋体"/>
                <w:bCs/>
                <w:color w:val="auto"/>
                <w:sz w:val="21"/>
                <w:szCs w:val="21"/>
                <w:lang w:eastAsia="zh-CN"/>
              </w:rPr>
              <w:t>。</w:t>
            </w:r>
          </w:p>
          <w:p w14:paraId="619BFE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5.28内标溶液（≥8种元素），2瓶</w:t>
            </w:r>
            <w:r>
              <w:rPr>
                <w:rFonts w:hint="eastAsia" w:ascii="宋体" w:hAnsi="宋体" w:cs="宋体"/>
                <w:bCs/>
                <w:color w:val="auto"/>
                <w:sz w:val="21"/>
                <w:szCs w:val="21"/>
                <w:lang w:eastAsia="zh-CN"/>
              </w:rPr>
              <w:t>。</w:t>
            </w:r>
          </w:p>
          <w:p w14:paraId="7A0BAB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5.29机械泵，一台</w:t>
            </w:r>
            <w:r>
              <w:rPr>
                <w:rFonts w:hint="eastAsia" w:ascii="宋体" w:hAnsi="宋体" w:cs="宋体"/>
                <w:bCs/>
                <w:color w:val="auto"/>
                <w:sz w:val="21"/>
                <w:szCs w:val="21"/>
                <w:lang w:eastAsia="zh-CN"/>
              </w:rPr>
              <w:t>。</w:t>
            </w:r>
          </w:p>
          <w:p w14:paraId="5B6B88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5.30机械泵油，2瓶</w:t>
            </w:r>
            <w:r>
              <w:rPr>
                <w:rFonts w:hint="eastAsia" w:ascii="宋体" w:hAnsi="宋体" w:cs="宋体"/>
                <w:bCs/>
                <w:color w:val="auto"/>
                <w:sz w:val="21"/>
                <w:szCs w:val="21"/>
                <w:lang w:eastAsia="zh-CN"/>
              </w:rPr>
              <w:t>。</w:t>
            </w:r>
          </w:p>
          <w:p w14:paraId="3F75B8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5.31废液桶，2个</w:t>
            </w:r>
            <w:r>
              <w:rPr>
                <w:rFonts w:hint="eastAsia" w:ascii="宋体" w:hAnsi="宋体" w:cs="宋体"/>
                <w:bCs/>
                <w:color w:val="auto"/>
                <w:sz w:val="21"/>
                <w:szCs w:val="21"/>
                <w:lang w:eastAsia="zh-CN"/>
              </w:rPr>
              <w:t>。</w:t>
            </w:r>
          </w:p>
          <w:p w14:paraId="5F2016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5.32清洗瓶，4个</w:t>
            </w:r>
            <w:r>
              <w:rPr>
                <w:rFonts w:hint="eastAsia" w:ascii="宋体" w:hAnsi="宋体" w:cs="宋体"/>
                <w:bCs/>
                <w:color w:val="auto"/>
                <w:sz w:val="21"/>
                <w:szCs w:val="21"/>
                <w:lang w:eastAsia="zh-CN"/>
              </w:rPr>
              <w:t>。</w:t>
            </w:r>
          </w:p>
          <w:p w14:paraId="76C63E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5.33锥洗涤剂，1瓶</w:t>
            </w:r>
            <w:r>
              <w:rPr>
                <w:rFonts w:hint="eastAsia" w:ascii="宋体" w:hAnsi="宋体" w:cs="宋体"/>
                <w:bCs/>
                <w:color w:val="auto"/>
                <w:sz w:val="21"/>
                <w:szCs w:val="21"/>
                <w:lang w:eastAsia="zh-CN"/>
              </w:rPr>
              <w:t>。</w:t>
            </w:r>
          </w:p>
          <w:p w14:paraId="26A5BD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5.34进样针，2套（不含自动进样器内1套）</w:t>
            </w:r>
            <w:r>
              <w:rPr>
                <w:rFonts w:hint="eastAsia" w:ascii="宋体" w:hAnsi="宋体" w:cs="宋体"/>
                <w:bCs/>
                <w:color w:val="auto"/>
                <w:sz w:val="21"/>
                <w:szCs w:val="21"/>
                <w:lang w:eastAsia="zh-CN"/>
              </w:rPr>
              <w:t>。</w:t>
            </w:r>
          </w:p>
          <w:p w14:paraId="008BBE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5.35不锈钢气路管（不少于6米长）,1根</w:t>
            </w:r>
            <w:r>
              <w:rPr>
                <w:rFonts w:hint="eastAsia" w:ascii="宋体" w:hAnsi="宋体" w:cs="宋体"/>
                <w:bCs/>
                <w:color w:val="auto"/>
                <w:sz w:val="21"/>
                <w:szCs w:val="21"/>
                <w:lang w:eastAsia="zh-CN"/>
              </w:rPr>
              <w:t>。</w:t>
            </w:r>
          </w:p>
          <w:p w14:paraId="68C114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5.36专用仪器应急打包防震箱1套</w:t>
            </w:r>
            <w:r>
              <w:rPr>
                <w:rFonts w:hint="eastAsia" w:ascii="宋体" w:hAnsi="宋体" w:cs="宋体"/>
                <w:bCs/>
                <w:color w:val="auto"/>
                <w:sz w:val="21"/>
                <w:szCs w:val="21"/>
                <w:lang w:eastAsia="zh-CN"/>
              </w:rPr>
              <w:t>。</w:t>
            </w:r>
          </w:p>
          <w:p w14:paraId="06163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5.37便携式排风装置一套（含排风软管5米及管道排风机）</w:t>
            </w:r>
            <w:r>
              <w:rPr>
                <w:rFonts w:hint="eastAsia" w:ascii="宋体" w:hAnsi="宋体" w:cs="宋体"/>
                <w:bCs/>
                <w:color w:val="auto"/>
                <w:sz w:val="21"/>
                <w:szCs w:val="21"/>
                <w:lang w:eastAsia="zh-CN"/>
              </w:rPr>
              <w:t>。</w:t>
            </w:r>
          </w:p>
          <w:p w14:paraId="4C57F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5.38采样锥垫圈，10个</w:t>
            </w:r>
            <w:r>
              <w:rPr>
                <w:rFonts w:hint="eastAsia" w:ascii="宋体" w:hAnsi="宋体" w:cs="宋体"/>
                <w:bCs/>
                <w:color w:val="auto"/>
                <w:sz w:val="21"/>
                <w:szCs w:val="21"/>
                <w:lang w:eastAsia="zh-CN"/>
              </w:rPr>
              <w:t>。</w:t>
            </w:r>
          </w:p>
          <w:p w14:paraId="0D73E4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5.39中文说明书2套</w:t>
            </w:r>
            <w:r>
              <w:rPr>
                <w:rFonts w:hint="eastAsia" w:ascii="宋体" w:hAnsi="宋体" w:cs="宋体"/>
                <w:bCs/>
                <w:color w:val="auto"/>
                <w:sz w:val="21"/>
                <w:szCs w:val="21"/>
                <w:lang w:eastAsia="zh-CN"/>
              </w:rPr>
              <w:t>。</w:t>
            </w:r>
          </w:p>
          <w:p w14:paraId="0AF78E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5.40质保期3年，质保期内若有拆装需求，每年免费提供仪器拆装打包服务不少于3次，且响应时间小于4小时。</w:t>
            </w:r>
          </w:p>
        </w:tc>
      </w:tr>
      <w:tr w14:paraId="3578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6"/>
            <w:vAlign w:val="center"/>
          </w:tcPr>
          <w:p w14:paraId="5B45CE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分包3</w:t>
            </w:r>
          </w:p>
        </w:tc>
      </w:tr>
      <w:tr w14:paraId="0C13D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tcBorders>
              <w:right w:val="single" w:color="auto" w:sz="4" w:space="0"/>
            </w:tcBorders>
            <w:vAlign w:val="center"/>
          </w:tcPr>
          <w:p w14:paraId="661766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1</w:t>
            </w:r>
          </w:p>
        </w:tc>
        <w:tc>
          <w:tcPr>
            <w:tcW w:w="814" w:type="dxa"/>
            <w:tcBorders>
              <w:left w:val="single" w:color="auto" w:sz="4" w:space="0"/>
              <w:right w:val="single" w:color="auto" w:sz="4" w:space="0"/>
            </w:tcBorders>
            <w:vAlign w:val="center"/>
          </w:tcPr>
          <w:p w14:paraId="5135AD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液相色谱-原子荧光联用仪</w:t>
            </w:r>
          </w:p>
        </w:tc>
        <w:tc>
          <w:tcPr>
            <w:tcW w:w="785" w:type="dxa"/>
            <w:tcBorders>
              <w:left w:val="single" w:color="auto" w:sz="4" w:space="0"/>
              <w:right w:val="single" w:color="auto" w:sz="4" w:space="0"/>
            </w:tcBorders>
            <w:vAlign w:val="center"/>
          </w:tcPr>
          <w:p w14:paraId="73603E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2"/>
                <w:sz w:val="21"/>
                <w:szCs w:val="21"/>
                <w:highlight w:val="none"/>
                <w:lang w:val="en-US" w:eastAsia="zh-CN"/>
              </w:rPr>
              <w:t>台/套</w:t>
            </w:r>
          </w:p>
        </w:tc>
        <w:tc>
          <w:tcPr>
            <w:tcW w:w="724" w:type="dxa"/>
            <w:tcBorders>
              <w:left w:val="single" w:color="auto" w:sz="4" w:space="0"/>
              <w:right w:val="single" w:color="auto" w:sz="4" w:space="0"/>
            </w:tcBorders>
            <w:vAlign w:val="center"/>
          </w:tcPr>
          <w:p w14:paraId="4D6FF9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59.23</w:t>
            </w:r>
          </w:p>
        </w:tc>
        <w:tc>
          <w:tcPr>
            <w:tcW w:w="1080" w:type="dxa"/>
            <w:tcBorders>
              <w:left w:val="single" w:color="auto" w:sz="4" w:space="0"/>
            </w:tcBorders>
            <w:vAlign w:val="center"/>
          </w:tcPr>
          <w:p w14:paraId="2B80B8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59.23</w:t>
            </w:r>
          </w:p>
        </w:tc>
        <w:tc>
          <w:tcPr>
            <w:tcW w:w="4679" w:type="dxa"/>
          </w:tcPr>
          <w:p w14:paraId="5A7945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一、基本要求</w:t>
            </w:r>
          </w:p>
          <w:p w14:paraId="12A4889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1.1能适用于环境监测各种样品的元素分析、同位素分析任务，满足环境中水、大气、土壤、固体废弃物样品分析等</w:t>
            </w:r>
            <w:r>
              <w:rPr>
                <w:rFonts w:hint="eastAsia" w:ascii="宋体" w:hAnsi="宋体" w:cs="宋体"/>
                <w:bCs/>
                <w:color w:val="auto"/>
                <w:sz w:val="21"/>
                <w:szCs w:val="21"/>
                <w:lang w:eastAsia="zh-CN"/>
              </w:rPr>
              <w:t>。</w:t>
            </w:r>
          </w:p>
          <w:p w14:paraId="5E4996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1.2符合标准</w:t>
            </w:r>
          </w:p>
          <w:p w14:paraId="3AF8C9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1.2.1水质 汞、砷、硒、铋和锑的测定 原子荧光法(HJ 694—2014)</w:t>
            </w:r>
            <w:r>
              <w:rPr>
                <w:rFonts w:hint="eastAsia" w:ascii="宋体" w:hAnsi="宋体" w:cs="宋体"/>
                <w:bCs/>
                <w:color w:val="auto"/>
                <w:sz w:val="21"/>
                <w:szCs w:val="21"/>
                <w:lang w:eastAsia="zh-CN"/>
              </w:rPr>
              <w:t>。</w:t>
            </w:r>
          </w:p>
          <w:p w14:paraId="269957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1.2.2固体废物 汞、砷、硒、铋、锑的测定 微波消解/原子荧光法(HJ 702-2014)</w:t>
            </w:r>
            <w:r>
              <w:rPr>
                <w:rFonts w:hint="eastAsia" w:ascii="宋体" w:hAnsi="宋体" w:cs="宋体"/>
                <w:bCs/>
                <w:color w:val="auto"/>
                <w:sz w:val="21"/>
                <w:szCs w:val="21"/>
                <w:lang w:eastAsia="zh-CN"/>
              </w:rPr>
              <w:t>。</w:t>
            </w:r>
          </w:p>
          <w:p w14:paraId="029260F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1.2.3环境空气和废气 颗粒物中砷、硒、铋、锑的测定 原子荧光法（HJ 1133-2020）</w:t>
            </w:r>
            <w:r>
              <w:rPr>
                <w:rFonts w:hint="eastAsia" w:ascii="宋体" w:hAnsi="宋体" w:cs="宋体"/>
                <w:bCs/>
                <w:color w:val="auto"/>
                <w:sz w:val="21"/>
                <w:szCs w:val="21"/>
                <w:lang w:eastAsia="zh-CN"/>
              </w:rPr>
              <w:t>。</w:t>
            </w:r>
          </w:p>
          <w:p w14:paraId="44DD30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1.2.4 水质 甲基汞和乙基汞的测定 液相色谱-原子荧光法 （HJ 1268—2022）</w:t>
            </w:r>
            <w:r>
              <w:rPr>
                <w:rFonts w:hint="eastAsia" w:ascii="宋体" w:hAnsi="宋体" w:cs="宋体"/>
                <w:bCs/>
                <w:color w:val="auto"/>
                <w:sz w:val="21"/>
                <w:szCs w:val="21"/>
                <w:lang w:eastAsia="zh-CN"/>
              </w:rPr>
              <w:t>。</w:t>
            </w:r>
          </w:p>
          <w:p w14:paraId="09BE41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1.2.5土壤和沉积物 汞、砷、硒、铋、锑的测定 微波消解/原子荧光法(HJ 680-2013)</w:t>
            </w:r>
            <w:r>
              <w:rPr>
                <w:rFonts w:hint="eastAsia" w:ascii="宋体" w:hAnsi="宋体" w:cs="宋体"/>
                <w:bCs/>
                <w:color w:val="auto"/>
                <w:sz w:val="21"/>
                <w:szCs w:val="21"/>
                <w:lang w:eastAsia="zh-CN"/>
              </w:rPr>
              <w:t>。</w:t>
            </w:r>
          </w:p>
          <w:p w14:paraId="3D2E90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1.2.6能适应搬运应对突发应急事件的现场分析使用(以投标方的承诺书为证明）。</w:t>
            </w:r>
          </w:p>
          <w:p w14:paraId="5C56386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二、工作条件</w:t>
            </w:r>
          </w:p>
          <w:p w14:paraId="670DC8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2.1工作环境温度：15-30℃</w:t>
            </w:r>
            <w:r>
              <w:rPr>
                <w:rFonts w:hint="eastAsia" w:ascii="宋体" w:hAnsi="宋体" w:cs="宋体"/>
                <w:bCs/>
                <w:color w:val="auto"/>
                <w:sz w:val="21"/>
                <w:szCs w:val="21"/>
                <w:lang w:eastAsia="zh-CN"/>
              </w:rPr>
              <w:t>。</w:t>
            </w:r>
          </w:p>
          <w:p w14:paraId="2011C0F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2.2工作环境湿度：＜80%</w:t>
            </w:r>
            <w:r>
              <w:rPr>
                <w:rFonts w:hint="eastAsia" w:ascii="宋体" w:hAnsi="宋体" w:cs="宋体"/>
                <w:bCs/>
                <w:color w:val="auto"/>
                <w:sz w:val="21"/>
                <w:szCs w:val="21"/>
                <w:lang w:eastAsia="zh-CN"/>
              </w:rPr>
              <w:t>。</w:t>
            </w:r>
          </w:p>
          <w:p w14:paraId="65C584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2.3电源：单相200-240V，50Hz。</w:t>
            </w:r>
          </w:p>
          <w:p w14:paraId="5B2D0A64">
            <w:pPr>
              <w:pStyle w:val="30"/>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三、技术参数</w:t>
            </w:r>
          </w:p>
          <w:p w14:paraId="6CB696A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3.1 原子荧光部分</w:t>
            </w:r>
          </w:p>
          <w:p w14:paraId="48CA343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3.1.1适用于样品中As、Se、Pb、Bi、Sb、Te、Sn、Hg、Cd、Ge、Zn、Au等12种元素的痕量分析</w:t>
            </w:r>
            <w:r>
              <w:rPr>
                <w:rFonts w:hint="eastAsia" w:ascii="宋体" w:hAnsi="宋体" w:cs="宋体"/>
                <w:color w:val="auto"/>
                <w:sz w:val="21"/>
                <w:szCs w:val="21"/>
                <w:lang w:eastAsia="zh-CN"/>
              </w:rPr>
              <w:t>。</w:t>
            </w:r>
          </w:p>
          <w:p w14:paraId="090B90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3.1.2检出限砷（As）、锑（Sb）、硒（Se）、铋（Bi）、碲（Te）、锡（Sn）和铅（Pb）＜0.01µg/L；汞（Hg）和镉（Cd）＜0.001µg/L；锗（Ge）＜0.05µg/L；锌（Zn）＜1.0µg/L；金（Au）＜3.0µg/L</w:t>
            </w:r>
            <w:r>
              <w:rPr>
                <w:rFonts w:hint="eastAsia" w:ascii="宋体" w:hAnsi="宋体" w:cs="宋体"/>
                <w:color w:val="auto"/>
                <w:sz w:val="21"/>
                <w:szCs w:val="21"/>
                <w:lang w:eastAsia="zh-CN"/>
              </w:rPr>
              <w:t>。</w:t>
            </w:r>
          </w:p>
          <w:p w14:paraId="700AB20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3.1.3精密度RSD≤0.7%</w:t>
            </w:r>
            <w:r>
              <w:rPr>
                <w:rFonts w:hint="eastAsia" w:ascii="宋体" w:hAnsi="宋体" w:cs="宋体"/>
                <w:color w:val="auto"/>
                <w:sz w:val="21"/>
                <w:szCs w:val="21"/>
                <w:lang w:eastAsia="zh-CN"/>
              </w:rPr>
              <w:t>。</w:t>
            </w:r>
          </w:p>
          <w:p w14:paraId="2A3851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3.1.4线性范围≥10</w:t>
            </w:r>
            <w:r>
              <w:rPr>
                <w:rFonts w:hint="eastAsia" w:ascii="宋体" w:hAnsi="宋体" w:eastAsia="宋体" w:cs="宋体"/>
                <w:color w:val="auto"/>
                <w:sz w:val="21"/>
                <w:szCs w:val="21"/>
                <w:vertAlign w:val="superscript"/>
              </w:rPr>
              <w:t>3</w:t>
            </w:r>
            <w:r>
              <w:rPr>
                <w:rFonts w:hint="eastAsia" w:ascii="宋体" w:hAnsi="宋体" w:cs="宋体"/>
                <w:color w:val="auto"/>
                <w:sz w:val="21"/>
                <w:szCs w:val="21"/>
                <w:lang w:eastAsia="zh-CN"/>
              </w:rPr>
              <w:t>。</w:t>
            </w:r>
          </w:p>
          <w:p w14:paraId="696ED0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3.1.5漂移≤1.5%</w:t>
            </w:r>
            <w:r>
              <w:rPr>
                <w:rFonts w:hint="eastAsia" w:ascii="宋体" w:hAnsi="宋体" w:cs="宋体"/>
                <w:color w:val="auto"/>
                <w:sz w:val="21"/>
                <w:szCs w:val="21"/>
                <w:lang w:eastAsia="zh-CN"/>
              </w:rPr>
              <w:t>。</w:t>
            </w:r>
          </w:p>
          <w:p w14:paraId="2FEA8F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3.1.6噪声≤1.5%</w:t>
            </w:r>
            <w:r>
              <w:rPr>
                <w:rFonts w:hint="eastAsia" w:ascii="宋体" w:hAnsi="宋体" w:cs="宋体"/>
                <w:color w:val="auto"/>
                <w:sz w:val="21"/>
                <w:szCs w:val="21"/>
                <w:lang w:eastAsia="zh-CN"/>
              </w:rPr>
              <w:t>。</w:t>
            </w:r>
          </w:p>
          <w:p w14:paraId="3F7130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3.1.7道间干扰≤±1%</w:t>
            </w:r>
            <w:r>
              <w:rPr>
                <w:rFonts w:hint="eastAsia" w:ascii="宋体" w:hAnsi="宋体" w:cs="宋体"/>
                <w:color w:val="auto"/>
                <w:sz w:val="21"/>
                <w:szCs w:val="21"/>
                <w:lang w:eastAsia="zh-CN"/>
              </w:rPr>
              <w:t>。</w:t>
            </w:r>
          </w:p>
          <w:p w14:paraId="0A360E4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1.8四通道四灯位原子荧光，元素自动选择，可实现四个元素的同时测量</w:t>
            </w:r>
            <w:r>
              <w:rPr>
                <w:rFonts w:hint="eastAsia" w:ascii="宋体" w:hAnsi="宋体" w:cs="宋体"/>
                <w:color w:val="auto"/>
                <w:sz w:val="21"/>
                <w:szCs w:val="21"/>
                <w:lang w:eastAsia="zh-CN"/>
              </w:rPr>
              <w:t>。</w:t>
            </w:r>
          </w:p>
          <w:p w14:paraId="1103E2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3.1.9免调光源，光源自动对准</w:t>
            </w:r>
            <w:r>
              <w:rPr>
                <w:rFonts w:hint="eastAsia" w:ascii="宋体" w:hAnsi="宋体" w:cs="宋体"/>
                <w:color w:val="auto"/>
                <w:sz w:val="21"/>
                <w:szCs w:val="21"/>
                <w:lang w:eastAsia="zh-CN"/>
              </w:rPr>
              <w:t>。</w:t>
            </w:r>
          </w:p>
          <w:p w14:paraId="62F56E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3.1.10汞灯自动激发，无需使用辅助工具激发灯；直插式免调节空心阴极灯，免工具极速安装，自动对准光路，无需手动调节光斑</w:t>
            </w:r>
            <w:r>
              <w:rPr>
                <w:rFonts w:hint="eastAsia" w:ascii="宋体" w:hAnsi="宋体" w:cs="宋体"/>
                <w:color w:val="auto"/>
                <w:sz w:val="21"/>
                <w:szCs w:val="21"/>
                <w:lang w:eastAsia="zh-CN"/>
              </w:rPr>
              <w:t>。</w:t>
            </w:r>
          </w:p>
          <w:p w14:paraId="73B6E6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1.11具备汞灯漂移校正系统，消除光源能量波动的影响</w:t>
            </w:r>
            <w:r>
              <w:rPr>
                <w:rFonts w:hint="eastAsia" w:ascii="宋体" w:hAnsi="宋体" w:cs="宋体"/>
                <w:color w:val="auto"/>
                <w:sz w:val="21"/>
                <w:szCs w:val="21"/>
                <w:lang w:eastAsia="zh-CN"/>
              </w:rPr>
              <w:t>。</w:t>
            </w:r>
          </w:p>
          <w:p w14:paraId="3EA1ED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3.1.12样品进样方式为注射泵</w:t>
            </w:r>
            <w:r>
              <w:rPr>
                <w:rFonts w:hint="eastAsia" w:ascii="宋体" w:hAnsi="宋体" w:cs="宋体"/>
                <w:color w:val="auto"/>
                <w:sz w:val="21"/>
                <w:szCs w:val="21"/>
                <w:lang w:eastAsia="zh-CN"/>
              </w:rPr>
              <w:t>。</w:t>
            </w:r>
          </w:p>
          <w:p w14:paraId="6074643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1.13样品盘可更换不同规格（10-15mL以及50mL）样品架</w:t>
            </w:r>
            <w:r>
              <w:rPr>
                <w:rFonts w:hint="eastAsia" w:ascii="宋体" w:hAnsi="宋体" w:cs="宋体"/>
                <w:color w:val="auto"/>
                <w:sz w:val="21"/>
                <w:szCs w:val="21"/>
                <w:lang w:eastAsia="zh-CN"/>
              </w:rPr>
              <w:t>。</w:t>
            </w:r>
          </w:p>
          <w:p w14:paraId="7BCACB4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3.1.14具有单点在线自动稀释标准曲线和在线自动稀释样品功能</w:t>
            </w:r>
            <w:r>
              <w:rPr>
                <w:rFonts w:hint="eastAsia" w:ascii="宋体" w:hAnsi="宋体" w:cs="宋体"/>
                <w:color w:val="auto"/>
                <w:sz w:val="21"/>
                <w:szCs w:val="21"/>
                <w:lang w:eastAsia="zh-CN"/>
              </w:rPr>
              <w:t>。</w:t>
            </w:r>
          </w:p>
          <w:p w14:paraId="3CFCC57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3.1.15具有检测过程中可随时添加样品，修改样品属性功能</w:t>
            </w:r>
            <w:r>
              <w:rPr>
                <w:rFonts w:hint="eastAsia" w:ascii="宋体" w:hAnsi="宋体" w:cs="宋体"/>
                <w:color w:val="auto"/>
                <w:sz w:val="21"/>
                <w:szCs w:val="21"/>
                <w:lang w:eastAsia="zh-CN"/>
              </w:rPr>
              <w:t>。</w:t>
            </w:r>
          </w:p>
          <w:p w14:paraId="350A039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3.1.16双光束立体光路设计</w:t>
            </w:r>
            <w:r>
              <w:rPr>
                <w:rFonts w:hint="eastAsia" w:ascii="宋体" w:hAnsi="宋体" w:cs="宋体"/>
                <w:color w:val="auto"/>
                <w:sz w:val="21"/>
                <w:szCs w:val="21"/>
                <w:lang w:eastAsia="zh-CN"/>
              </w:rPr>
              <w:t>。</w:t>
            </w:r>
          </w:p>
          <w:p w14:paraId="6610D0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3.1.17</w:t>
            </w:r>
            <w:r>
              <w:rPr>
                <w:rFonts w:hint="eastAsia" w:ascii="宋体" w:hAnsi="宋体" w:eastAsia="宋体" w:cs="宋体"/>
                <w:color w:val="auto"/>
                <w:sz w:val="21"/>
                <w:szCs w:val="21"/>
                <w:lang w:val="en-US" w:eastAsia="zh-CN"/>
              </w:rPr>
              <w:t>原子化器高度自动调节或无需调节</w:t>
            </w:r>
            <w:r>
              <w:rPr>
                <w:rFonts w:hint="eastAsia" w:ascii="宋体" w:hAnsi="宋体" w:cs="宋体"/>
                <w:color w:val="auto"/>
                <w:sz w:val="21"/>
                <w:szCs w:val="21"/>
                <w:lang w:eastAsia="zh-CN"/>
              </w:rPr>
              <w:t>。</w:t>
            </w:r>
          </w:p>
          <w:p w14:paraId="5284F0F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3.2液相元素形态分析仪部分</w:t>
            </w:r>
          </w:p>
          <w:p w14:paraId="7B335B7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3.2.1可以与原子荧光联用，至少满足4种砷形态、4种汞形态、4种硒形态、2种锑形态的定性定量分析</w:t>
            </w:r>
            <w:r>
              <w:rPr>
                <w:rFonts w:hint="eastAsia" w:ascii="宋体" w:hAnsi="宋体" w:cs="宋体"/>
                <w:color w:val="auto"/>
                <w:sz w:val="21"/>
                <w:szCs w:val="21"/>
                <w:lang w:eastAsia="zh-CN"/>
              </w:rPr>
              <w:t>。</w:t>
            </w:r>
          </w:p>
          <w:p w14:paraId="7A0C50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3.2.2二元高压梯度洗脱系统</w:t>
            </w:r>
            <w:r>
              <w:rPr>
                <w:rFonts w:hint="eastAsia" w:ascii="宋体" w:hAnsi="宋体" w:cs="宋体"/>
                <w:color w:val="auto"/>
                <w:sz w:val="21"/>
                <w:szCs w:val="21"/>
                <w:lang w:eastAsia="zh-CN"/>
              </w:rPr>
              <w:t>：</w:t>
            </w:r>
          </w:p>
          <w:p w14:paraId="323C8C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3.2.2.1流量范围：0.01-9.99mL/min（10mL泵头，材料AISI-316L不锈钢）</w:t>
            </w:r>
            <w:r>
              <w:rPr>
                <w:rFonts w:hint="eastAsia" w:ascii="宋体" w:hAnsi="宋体" w:cs="宋体"/>
                <w:color w:val="auto"/>
                <w:sz w:val="21"/>
                <w:szCs w:val="21"/>
                <w:lang w:eastAsia="zh-CN"/>
              </w:rPr>
              <w:t>。</w:t>
            </w:r>
          </w:p>
          <w:p w14:paraId="1CB13B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3.2.2.2流量重复性：&lt;0.2%(1mL/min)</w:t>
            </w:r>
            <w:r>
              <w:rPr>
                <w:rFonts w:hint="eastAsia" w:ascii="宋体" w:hAnsi="宋体" w:cs="宋体"/>
                <w:color w:val="auto"/>
                <w:sz w:val="21"/>
                <w:szCs w:val="21"/>
                <w:lang w:eastAsia="zh-CN"/>
              </w:rPr>
              <w:t>。</w:t>
            </w:r>
          </w:p>
          <w:p w14:paraId="166AEBD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3.2.2.3流速精度：&lt;0.2%(1mL/min)</w:t>
            </w:r>
            <w:r>
              <w:rPr>
                <w:rFonts w:hint="eastAsia" w:ascii="宋体" w:hAnsi="宋体" w:cs="宋体"/>
                <w:color w:val="auto"/>
                <w:sz w:val="21"/>
                <w:szCs w:val="21"/>
                <w:lang w:eastAsia="zh-CN"/>
              </w:rPr>
              <w:t>。</w:t>
            </w:r>
          </w:p>
          <w:p w14:paraId="598E6F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3.2.2.4压力范围：0-45MP</w:t>
            </w:r>
            <w:r>
              <w:rPr>
                <w:rFonts w:hint="eastAsia" w:ascii="宋体" w:hAnsi="宋体" w:cs="宋体"/>
                <w:color w:val="auto"/>
                <w:sz w:val="21"/>
                <w:szCs w:val="21"/>
                <w:lang w:eastAsia="zh-CN"/>
              </w:rPr>
              <w:t>。</w:t>
            </w:r>
          </w:p>
          <w:p w14:paraId="1352950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3.2.3配备双色谱柱柱温箱，可同时预热2根色谱柱，可实现双色谱柱自动切换</w:t>
            </w:r>
            <w:r>
              <w:rPr>
                <w:rFonts w:hint="eastAsia" w:ascii="宋体" w:hAnsi="宋体" w:cs="宋体"/>
                <w:color w:val="auto"/>
                <w:sz w:val="21"/>
                <w:szCs w:val="21"/>
                <w:lang w:eastAsia="zh-CN"/>
              </w:rPr>
              <w:t>。</w:t>
            </w:r>
          </w:p>
          <w:p w14:paraId="2E6C85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2.4具备在线脱气功能，有效减少气泡干扰</w:t>
            </w:r>
            <w:r>
              <w:rPr>
                <w:rFonts w:hint="eastAsia" w:ascii="宋体" w:hAnsi="宋体" w:cs="宋体"/>
                <w:color w:val="auto"/>
                <w:sz w:val="21"/>
                <w:szCs w:val="21"/>
                <w:lang w:eastAsia="zh-CN"/>
              </w:rPr>
              <w:t>。</w:t>
            </w:r>
          </w:p>
          <w:p w14:paraId="76F647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3.2.5色谱工作站：兼容AFS，可以实时采集数据并显示色谱图，采集完成后自动计算各组分的浓度（例如三价砷和五价砷）和总浓度（例如无机砷）；可运行于Win XP/7/8/10；可以配合自动进样器实现自动连续的批量样品检测。</w:t>
            </w:r>
          </w:p>
          <w:p w14:paraId="739DBF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四、配置要求（可实现技术参数的功能）：</w:t>
            </w:r>
          </w:p>
          <w:p w14:paraId="41E391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4.1原子荧光分光光度计主机（4灯位）1套</w:t>
            </w:r>
            <w:r>
              <w:rPr>
                <w:rFonts w:hint="eastAsia" w:ascii="宋体" w:hAnsi="宋体" w:cs="宋体"/>
                <w:color w:val="auto"/>
                <w:sz w:val="21"/>
                <w:szCs w:val="21"/>
                <w:lang w:eastAsia="zh-CN"/>
              </w:rPr>
              <w:t>。</w:t>
            </w:r>
          </w:p>
          <w:p w14:paraId="0DE0BE4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4.2双泵进样系统1套</w:t>
            </w:r>
            <w:r>
              <w:rPr>
                <w:rFonts w:hint="eastAsia" w:ascii="宋体" w:hAnsi="宋体" w:cs="宋体"/>
                <w:color w:val="auto"/>
                <w:sz w:val="21"/>
                <w:szCs w:val="21"/>
                <w:lang w:eastAsia="zh-CN"/>
              </w:rPr>
              <w:t>。</w:t>
            </w:r>
          </w:p>
          <w:p w14:paraId="6591E9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4.3进样针（耐酸耐腐蚀，疏水不沾液的特殊金属材质）5支</w:t>
            </w:r>
            <w:r>
              <w:rPr>
                <w:rFonts w:hint="eastAsia" w:ascii="宋体" w:hAnsi="宋体" w:cs="宋体"/>
                <w:color w:val="auto"/>
                <w:sz w:val="21"/>
                <w:szCs w:val="21"/>
                <w:lang w:eastAsia="zh-CN"/>
              </w:rPr>
              <w:t>。</w:t>
            </w:r>
          </w:p>
          <w:p w14:paraId="6B00E8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4.4元素灯（砷、汞、硒、锑、铋各2支）共10支</w:t>
            </w:r>
            <w:r>
              <w:rPr>
                <w:rFonts w:hint="eastAsia" w:ascii="宋体" w:hAnsi="宋体" w:cs="宋体"/>
                <w:color w:val="auto"/>
                <w:sz w:val="21"/>
                <w:szCs w:val="21"/>
                <w:lang w:eastAsia="zh-CN"/>
              </w:rPr>
              <w:t>。</w:t>
            </w:r>
          </w:p>
          <w:p w14:paraId="7196328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4.5原子荧光全自动进样器1套（至少包含10-15ml规格、50ml规格样品盘各1套）</w:t>
            </w:r>
            <w:r>
              <w:rPr>
                <w:rFonts w:hint="eastAsia" w:ascii="宋体" w:hAnsi="宋体" w:cs="宋体"/>
                <w:color w:val="auto"/>
                <w:sz w:val="21"/>
                <w:szCs w:val="21"/>
                <w:lang w:eastAsia="zh-CN"/>
              </w:rPr>
              <w:t>。</w:t>
            </w:r>
          </w:p>
          <w:p w14:paraId="2752DA6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4.6液相色谱自动进样器1套</w:t>
            </w:r>
            <w:r>
              <w:rPr>
                <w:rFonts w:hint="eastAsia" w:ascii="宋体" w:hAnsi="宋体" w:cs="宋体"/>
                <w:color w:val="auto"/>
                <w:sz w:val="21"/>
                <w:szCs w:val="21"/>
                <w:lang w:eastAsia="zh-CN"/>
              </w:rPr>
              <w:t>。</w:t>
            </w:r>
          </w:p>
          <w:p w14:paraId="08F709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4.7液相元素形态分析仪（包括但不限于高压液相二元梯度泵、柱温箱、内置在线紫外消解模块、在线脱气装置、氢气发生器、联用接口以及必需的配件）1套</w:t>
            </w:r>
            <w:r>
              <w:rPr>
                <w:rFonts w:hint="eastAsia" w:ascii="宋体" w:hAnsi="宋体" w:cs="宋体"/>
                <w:color w:val="auto"/>
                <w:sz w:val="21"/>
                <w:szCs w:val="21"/>
                <w:lang w:eastAsia="zh-CN"/>
              </w:rPr>
              <w:t>。</w:t>
            </w:r>
          </w:p>
          <w:p w14:paraId="163A290E">
            <w:pPr>
              <w:pStyle w:val="30"/>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4.8泵管，20套</w:t>
            </w:r>
            <w:r>
              <w:rPr>
                <w:rFonts w:hint="eastAsia" w:ascii="宋体" w:hAnsi="宋体" w:cs="宋体"/>
                <w:color w:val="auto"/>
                <w:sz w:val="21"/>
                <w:szCs w:val="21"/>
                <w:lang w:eastAsia="zh-CN"/>
              </w:rPr>
              <w:t>。</w:t>
            </w:r>
          </w:p>
          <w:p w14:paraId="688EBAA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4.9汞形态色谱柱和保护柱</w:t>
            </w:r>
            <w:r>
              <w:rPr>
                <w:rFonts w:hint="eastAsia" w:ascii="宋体" w:hAnsi="宋体" w:eastAsia="宋体" w:cs="宋体"/>
                <w:color w:val="auto"/>
                <w:sz w:val="21"/>
                <w:szCs w:val="21"/>
              </w:rPr>
              <w:tab/>
            </w:r>
            <w:r>
              <w:rPr>
                <w:rFonts w:hint="eastAsia" w:ascii="宋体" w:hAnsi="宋体" w:eastAsia="宋体" w:cs="宋体"/>
                <w:color w:val="auto"/>
                <w:sz w:val="21"/>
                <w:szCs w:val="21"/>
              </w:rPr>
              <w:t>1根</w:t>
            </w:r>
            <w:r>
              <w:rPr>
                <w:rFonts w:hint="eastAsia" w:ascii="宋体" w:hAnsi="宋体" w:cs="宋体"/>
                <w:color w:val="auto"/>
                <w:sz w:val="21"/>
                <w:szCs w:val="21"/>
                <w:lang w:eastAsia="zh-CN"/>
              </w:rPr>
              <w:t>。</w:t>
            </w:r>
          </w:p>
          <w:p w14:paraId="422F1C7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4.10砷形态色谱柱和保护柱1根</w:t>
            </w:r>
            <w:r>
              <w:rPr>
                <w:rFonts w:hint="eastAsia" w:ascii="宋体" w:hAnsi="宋体" w:cs="宋体"/>
                <w:color w:val="auto"/>
                <w:sz w:val="21"/>
                <w:szCs w:val="21"/>
                <w:lang w:eastAsia="zh-CN"/>
              </w:rPr>
              <w:t>。</w:t>
            </w:r>
          </w:p>
          <w:p w14:paraId="46C49C4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4.11工作站硬件，1套（不低于以下配置：参照或相当于CPU i7-12700，8G内存条2根，机械硬盘1TB，固态硬盘256G，21.5英寸屏幕）</w:t>
            </w:r>
            <w:r>
              <w:rPr>
                <w:rFonts w:hint="eastAsia" w:ascii="宋体" w:hAnsi="宋体" w:cs="宋体"/>
                <w:bCs/>
                <w:color w:val="auto"/>
                <w:sz w:val="21"/>
                <w:szCs w:val="21"/>
                <w:lang w:eastAsia="zh-CN"/>
              </w:rPr>
              <w:t>。</w:t>
            </w:r>
          </w:p>
          <w:p w14:paraId="06BC8AC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4.12仪器操作软件（液相元素形态分析仪和原子荧光分光光度计为同一软件统一控制），1套</w:t>
            </w:r>
            <w:r>
              <w:rPr>
                <w:rFonts w:hint="eastAsia" w:ascii="宋体" w:hAnsi="宋体" w:cs="宋体"/>
                <w:bCs/>
                <w:color w:val="auto"/>
                <w:sz w:val="21"/>
                <w:szCs w:val="21"/>
                <w:lang w:eastAsia="zh-CN"/>
              </w:rPr>
              <w:t>。</w:t>
            </w:r>
          </w:p>
          <w:p w14:paraId="7882021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4.13输出设备，1台（支持自动双面和网络输出）</w:t>
            </w:r>
            <w:r>
              <w:rPr>
                <w:rFonts w:hint="eastAsia" w:ascii="宋体" w:hAnsi="宋体" w:cs="宋体"/>
                <w:bCs/>
                <w:color w:val="auto"/>
                <w:sz w:val="21"/>
                <w:szCs w:val="21"/>
                <w:lang w:eastAsia="zh-CN"/>
              </w:rPr>
              <w:t>。</w:t>
            </w:r>
          </w:p>
          <w:p w14:paraId="7B9B6A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4.14专用仪器应急打包防震箱1套</w:t>
            </w:r>
            <w:r>
              <w:rPr>
                <w:rFonts w:hint="eastAsia" w:ascii="宋体" w:hAnsi="宋体" w:cs="宋体"/>
                <w:bCs/>
                <w:color w:val="auto"/>
                <w:sz w:val="21"/>
                <w:szCs w:val="21"/>
                <w:lang w:eastAsia="zh-CN"/>
              </w:rPr>
              <w:t>。</w:t>
            </w:r>
          </w:p>
          <w:p w14:paraId="140DFA6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4.15匹配仪器的便携式排风装置一套（含排风软管5米及管道排风机）</w:t>
            </w:r>
            <w:r>
              <w:rPr>
                <w:rFonts w:hint="eastAsia" w:ascii="宋体" w:hAnsi="宋体" w:cs="宋体"/>
                <w:bCs/>
                <w:color w:val="auto"/>
                <w:sz w:val="21"/>
                <w:szCs w:val="21"/>
                <w:lang w:eastAsia="zh-CN"/>
              </w:rPr>
              <w:t>。</w:t>
            </w:r>
          </w:p>
          <w:p w14:paraId="07BA24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
              </w:rPr>
            </w:pPr>
            <w:r>
              <w:rPr>
                <w:rFonts w:hint="eastAsia" w:ascii="宋体" w:hAnsi="宋体" w:eastAsia="宋体" w:cs="宋体"/>
                <w:bCs/>
                <w:color w:val="auto"/>
                <w:sz w:val="21"/>
                <w:szCs w:val="21"/>
              </w:rPr>
              <w:t>4.16质保期3年，质保期内若有拆装需求，每年免费提供拆装服务不少于3次，且响应时间小于4小时。</w:t>
            </w:r>
          </w:p>
        </w:tc>
      </w:tr>
      <w:tr w14:paraId="1CB7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06CB3E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2</w:t>
            </w:r>
          </w:p>
        </w:tc>
        <w:tc>
          <w:tcPr>
            <w:tcW w:w="814" w:type="dxa"/>
            <w:vAlign w:val="center"/>
          </w:tcPr>
          <w:p w14:paraId="519008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水质指纹分析仪（三维光谱荧光</w:t>
            </w:r>
            <w:r>
              <w:rPr>
                <w:rFonts w:hint="eastAsia" w:ascii="宋体" w:hAnsi="宋体" w:eastAsia="宋体" w:cs="宋体"/>
                <w:bCs/>
                <w:color w:val="auto"/>
                <w:sz w:val="21"/>
                <w:szCs w:val="21"/>
              </w:rPr>
              <w:t>）</w:t>
            </w:r>
          </w:p>
        </w:tc>
        <w:tc>
          <w:tcPr>
            <w:tcW w:w="785" w:type="dxa"/>
            <w:vAlign w:val="center"/>
          </w:tcPr>
          <w:p w14:paraId="15DB1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2"/>
                <w:sz w:val="21"/>
                <w:szCs w:val="21"/>
                <w:highlight w:val="none"/>
                <w:lang w:val="en-US" w:eastAsia="zh-CN"/>
              </w:rPr>
              <w:t>台/套</w:t>
            </w:r>
          </w:p>
        </w:tc>
        <w:tc>
          <w:tcPr>
            <w:tcW w:w="724" w:type="dxa"/>
            <w:vAlign w:val="center"/>
          </w:tcPr>
          <w:p w14:paraId="5EFFEC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94</w:t>
            </w:r>
          </w:p>
        </w:tc>
        <w:tc>
          <w:tcPr>
            <w:tcW w:w="1080" w:type="dxa"/>
            <w:vAlign w:val="center"/>
          </w:tcPr>
          <w:p w14:paraId="1D43F2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94</w:t>
            </w:r>
          </w:p>
        </w:tc>
        <w:tc>
          <w:tcPr>
            <w:tcW w:w="4679" w:type="dxa"/>
          </w:tcPr>
          <w:p w14:paraId="2F0E4E0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一、适用范围</w:t>
            </w:r>
          </w:p>
          <w:p w14:paraId="02C75F6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台式溯源仪是支撑日常溯源或应急溯源的重要支撑，可置于实验室，主要适用于地表水、地下水、污水、工业废水、海水等水样水质指纹的分析测试，可满足日常溯源和应急溯源需求；可通过后期改装，装载于应急监测车上，形成移动式溯源仪</w:t>
            </w:r>
            <w:r>
              <w:rPr>
                <w:rFonts w:hint="eastAsia" w:ascii="宋体" w:hAnsi="宋体" w:cs="宋体"/>
                <w:color w:val="auto"/>
                <w:sz w:val="21"/>
                <w:szCs w:val="21"/>
                <w:lang w:eastAsia="zh-CN"/>
              </w:rPr>
              <w:t>。</w:t>
            </w:r>
          </w:p>
          <w:p w14:paraId="465E38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1.测定方法：水质指纹对比法（三维荧光技术）。</w:t>
            </w:r>
          </w:p>
          <w:p w14:paraId="5D623AD5">
            <w:pPr>
              <w:pStyle w:val="30"/>
              <w:keepNext w:val="0"/>
              <w:keepLines w:val="0"/>
              <w:pageBreakBefore w:val="0"/>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▲2.仪器具有抗震稳定性，具备长途运输及野外作业能力，仪器外壳为耐腐蚀性材质。</w:t>
            </w:r>
          </w:p>
          <w:p w14:paraId="63931CCE">
            <w:pPr>
              <w:pStyle w:val="30"/>
              <w:keepNext w:val="0"/>
              <w:keepLines w:val="0"/>
              <w:pageBreakBefore w:val="0"/>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二、技术参数</w:t>
            </w:r>
          </w:p>
          <w:p w14:paraId="0635AC0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1.测定范围：0-9999（三维荧光强度）</w:t>
            </w:r>
            <w:r>
              <w:rPr>
                <w:rFonts w:hint="eastAsia" w:ascii="宋体" w:hAnsi="宋体" w:cs="宋体"/>
                <w:color w:val="auto"/>
                <w:sz w:val="21"/>
                <w:szCs w:val="21"/>
                <w:lang w:eastAsia="zh-CN"/>
              </w:rPr>
              <w:t>。</w:t>
            </w:r>
          </w:p>
          <w:p w14:paraId="3CA66E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2.灯源：氙灯（功率≥150W）</w:t>
            </w:r>
            <w:r>
              <w:rPr>
                <w:rFonts w:hint="eastAsia" w:ascii="宋体" w:hAnsi="宋体" w:cs="宋体"/>
                <w:color w:val="auto"/>
                <w:sz w:val="21"/>
                <w:szCs w:val="21"/>
                <w:lang w:eastAsia="zh-CN"/>
              </w:rPr>
              <w:t>。</w:t>
            </w:r>
          </w:p>
          <w:p w14:paraId="285B78E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▲3.激发波长：220-600nm，发射波长230-650”</w:t>
            </w:r>
            <w:r>
              <w:rPr>
                <w:rFonts w:hint="eastAsia" w:ascii="宋体" w:hAnsi="宋体" w:cs="宋体"/>
                <w:color w:val="auto"/>
                <w:sz w:val="21"/>
                <w:szCs w:val="21"/>
                <w:lang w:val="en-US" w:eastAsia="zh-CN"/>
              </w:rPr>
              <w:t>。</w:t>
            </w:r>
          </w:p>
          <w:p w14:paraId="02A633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4.带宽：≤</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nm</w:t>
            </w:r>
            <w:r>
              <w:rPr>
                <w:rFonts w:hint="eastAsia" w:ascii="宋体" w:hAnsi="宋体" w:cs="宋体"/>
                <w:color w:val="auto"/>
                <w:sz w:val="21"/>
                <w:szCs w:val="21"/>
                <w:lang w:eastAsia="zh-CN"/>
              </w:rPr>
              <w:t>。</w:t>
            </w:r>
          </w:p>
          <w:p w14:paraId="56A68BF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▲5.灵敏度：信噪比≥250（P-P）</w:t>
            </w:r>
            <w:r>
              <w:rPr>
                <w:rFonts w:hint="eastAsia" w:ascii="宋体" w:hAnsi="宋体" w:cs="宋体"/>
                <w:color w:val="auto"/>
                <w:sz w:val="21"/>
                <w:szCs w:val="21"/>
                <w:lang w:eastAsia="zh-CN"/>
              </w:rPr>
              <w:t>。</w:t>
            </w:r>
          </w:p>
          <w:p w14:paraId="4B851C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▲7.重复性：相对标准偏差≤7%</w:t>
            </w:r>
            <w:r>
              <w:rPr>
                <w:rFonts w:hint="eastAsia" w:ascii="宋体" w:hAnsi="宋体" w:cs="宋体"/>
                <w:color w:val="auto"/>
                <w:sz w:val="21"/>
                <w:szCs w:val="21"/>
                <w:lang w:eastAsia="zh-CN"/>
              </w:rPr>
              <w:t>。</w:t>
            </w:r>
          </w:p>
          <w:p w14:paraId="62D6BF8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▲8.测量时间：≤0.5h</w:t>
            </w:r>
            <w:r>
              <w:rPr>
                <w:rFonts w:hint="eastAsia" w:ascii="宋体" w:hAnsi="宋体" w:cs="宋体"/>
                <w:color w:val="auto"/>
                <w:sz w:val="21"/>
                <w:szCs w:val="21"/>
                <w:lang w:eastAsia="zh-CN"/>
              </w:rPr>
              <w:t>。</w:t>
            </w:r>
          </w:p>
          <w:p w14:paraId="2417030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▲9.单色器狭缝分辨率（简称分辨率）：≤2.5nm；</w:t>
            </w:r>
          </w:p>
          <w:p w14:paraId="677074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10.功耗：工作功率≤500W</w:t>
            </w:r>
            <w:r>
              <w:rPr>
                <w:rFonts w:hint="eastAsia" w:ascii="宋体" w:hAnsi="宋体" w:cs="宋体"/>
                <w:color w:val="auto"/>
                <w:sz w:val="21"/>
                <w:szCs w:val="21"/>
                <w:lang w:eastAsia="zh-CN"/>
              </w:rPr>
              <w:t>。</w:t>
            </w:r>
          </w:p>
          <w:p w14:paraId="5F9EED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11.功能参数：无二次污染，除加纯水，不添加化学试剂；计算机控制系统为嵌入式无风扇工控机，硬盘总容量应≥256G</w:t>
            </w:r>
            <w:r>
              <w:rPr>
                <w:rFonts w:hint="eastAsia" w:ascii="宋体" w:hAnsi="宋体" w:cs="宋体"/>
                <w:color w:val="auto"/>
                <w:sz w:val="21"/>
                <w:szCs w:val="21"/>
                <w:lang w:eastAsia="zh-CN"/>
              </w:rPr>
              <w:t>。</w:t>
            </w:r>
          </w:p>
          <w:p w14:paraId="76116A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▲12.光栅：材质采用专为气相沉积使用的硼硅酸盐冕玻璃，尺寸40×50mm，使用大型衍射光栅刻划机进行机刻，刻线≥900/mm</w:t>
            </w:r>
            <w:r>
              <w:rPr>
                <w:rFonts w:hint="eastAsia" w:ascii="宋体" w:hAnsi="宋体" w:cs="宋体"/>
                <w:color w:val="auto"/>
                <w:sz w:val="21"/>
                <w:szCs w:val="21"/>
                <w:lang w:eastAsia="zh-CN"/>
              </w:rPr>
              <w:t>。</w:t>
            </w:r>
          </w:p>
          <w:p w14:paraId="7A2A04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13.具有中文操作系统，智能识别比色皿光程，波长自动校准。</w:t>
            </w:r>
          </w:p>
          <w:p w14:paraId="55601F6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14.为了保障光路稳定，光谱扫描单元质量≥40kg</w:t>
            </w:r>
            <w:r>
              <w:rPr>
                <w:rFonts w:hint="eastAsia" w:ascii="宋体" w:hAnsi="宋体" w:cs="宋体"/>
                <w:color w:val="auto"/>
                <w:sz w:val="21"/>
                <w:szCs w:val="21"/>
                <w:lang w:eastAsia="zh-CN"/>
              </w:rPr>
              <w:t>。</w:t>
            </w:r>
          </w:p>
          <w:p w14:paraId="4062C86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15.开发的行业谱库应不低于15个行业。</w:t>
            </w:r>
          </w:p>
          <w:p w14:paraId="60B8FA5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▲16.免费安装数据处理软件并提供开发的所有行业谱库，如有升级应免费升级。</w:t>
            </w:r>
          </w:p>
          <w:p w14:paraId="40A765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17.接口：不少于1个A型USB接口，具备数据存储、打印、输出及扫描功能</w:t>
            </w:r>
            <w:r>
              <w:rPr>
                <w:rFonts w:hint="eastAsia" w:ascii="宋体" w:hAnsi="宋体" w:eastAsia="宋体" w:cs="宋体"/>
                <w:color w:val="auto"/>
                <w:sz w:val="21"/>
                <w:szCs w:val="21"/>
              </w:rPr>
              <w:t>。</w:t>
            </w:r>
          </w:p>
          <w:p w14:paraId="66513B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18.水上采样设备：用于复杂环境下的水上应急监测采样，配合水质指纹分析仪工作</w:t>
            </w:r>
            <w:r>
              <w:rPr>
                <w:rFonts w:hint="eastAsia" w:ascii="宋体" w:hAnsi="宋体" w:cs="宋体"/>
                <w:color w:val="auto"/>
                <w:sz w:val="21"/>
                <w:szCs w:val="21"/>
                <w:lang w:eastAsia="zh-CN"/>
              </w:rPr>
              <w:t>。</w:t>
            </w:r>
          </w:p>
          <w:p w14:paraId="61DE15F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18.1设备技术参数要求</w:t>
            </w:r>
          </w:p>
          <w:p w14:paraId="4D0294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18.1.1船体尺寸≤1250×600×350mm</w:t>
            </w:r>
            <w:r>
              <w:rPr>
                <w:rFonts w:hint="eastAsia" w:ascii="宋体" w:hAnsi="宋体" w:cs="宋体"/>
                <w:color w:val="auto"/>
                <w:sz w:val="21"/>
                <w:szCs w:val="21"/>
                <w:lang w:eastAsia="zh-CN"/>
              </w:rPr>
              <w:t>。</w:t>
            </w:r>
          </w:p>
          <w:p w14:paraId="4D9B89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18.1.2船体自重：≤10.0kg（不含电池）</w:t>
            </w:r>
            <w:r>
              <w:rPr>
                <w:rFonts w:hint="eastAsia" w:ascii="宋体" w:hAnsi="宋体" w:cs="宋体"/>
                <w:color w:val="auto"/>
                <w:sz w:val="21"/>
                <w:szCs w:val="21"/>
                <w:lang w:eastAsia="zh-CN"/>
              </w:rPr>
              <w:t>。</w:t>
            </w:r>
          </w:p>
          <w:p w14:paraId="0B4B8B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18.1.3最大载重：≥25kg</w:t>
            </w:r>
            <w:r>
              <w:rPr>
                <w:rFonts w:hint="eastAsia" w:ascii="宋体" w:hAnsi="宋体" w:cs="宋体"/>
                <w:color w:val="auto"/>
                <w:sz w:val="21"/>
                <w:szCs w:val="21"/>
                <w:lang w:eastAsia="zh-CN"/>
              </w:rPr>
              <w:t>。</w:t>
            </w:r>
          </w:p>
          <w:p w14:paraId="0A4AF1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18.1.4续航能力：最大航速≥5m/s，续航≥3h</w:t>
            </w:r>
            <w:r>
              <w:rPr>
                <w:rFonts w:hint="eastAsia" w:ascii="宋体" w:hAnsi="宋体" w:cs="宋体"/>
                <w:color w:val="auto"/>
                <w:sz w:val="21"/>
                <w:szCs w:val="21"/>
                <w:lang w:eastAsia="zh-CN"/>
              </w:rPr>
              <w:t>。</w:t>
            </w:r>
          </w:p>
          <w:p w14:paraId="637CB6F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▲18.2数据通信：标配5G（包含10年流量费用）</w:t>
            </w:r>
            <w:r>
              <w:rPr>
                <w:rFonts w:hint="eastAsia" w:ascii="宋体" w:hAnsi="宋体" w:cs="宋体"/>
                <w:color w:val="auto"/>
                <w:sz w:val="21"/>
                <w:szCs w:val="21"/>
                <w:lang w:eastAsia="zh-CN"/>
              </w:rPr>
              <w:t>。</w:t>
            </w:r>
          </w:p>
          <w:p w14:paraId="7D80A3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▲18.3采样系统：支持定点、定量采样，采样深度0.1-10m，单仓（瓶）容量≥1L，采样仓数≥4个，具备自动清洗功能</w:t>
            </w:r>
            <w:r>
              <w:rPr>
                <w:rFonts w:hint="eastAsia" w:ascii="宋体" w:hAnsi="宋体" w:cs="宋体"/>
                <w:color w:val="auto"/>
                <w:sz w:val="21"/>
                <w:szCs w:val="21"/>
                <w:lang w:eastAsia="zh-CN"/>
              </w:rPr>
              <w:t>。</w:t>
            </w:r>
          </w:p>
          <w:p w14:paraId="12D3637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▲三、配置要求：</w:t>
            </w:r>
          </w:p>
          <w:p w14:paraId="1C031B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1.台式溯源主机及耗材配件1套；</w:t>
            </w:r>
            <w:r>
              <w:rPr>
                <w:rFonts w:hint="eastAsia" w:ascii="宋体" w:hAnsi="宋体" w:cs="宋体"/>
                <w:color w:val="auto"/>
                <w:sz w:val="21"/>
                <w:szCs w:val="21"/>
                <w:lang w:eastAsia="zh-CN"/>
              </w:rPr>
              <w:t>。</w:t>
            </w:r>
          </w:p>
          <w:p w14:paraId="699915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2.备用灯源2个</w:t>
            </w:r>
            <w:r>
              <w:rPr>
                <w:rFonts w:hint="eastAsia" w:ascii="宋体" w:hAnsi="宋体" w:cs="宋体"/>
                <w:color w:val="auto"/>
                <w:sz w:val="21"/>
                <w:szCs w:val="21"/>
                <w:lang w:eastAsia="zh-CN"/>
              </w:rPr>
              <w:t>。</w:t>
            </w:r>
          </w:p>
          <w:p w14:paraId="0FE095F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.便携式数据终端2套（不低于以下配置：屏幕尺寸：18英寸；处理器（CPU）：</w:t>
            </w:r>
            <w:r>
              <w:rPr>
                <w:rFonts w:hint="eastAsia" w:ascii="宋体" w:hAnsi="宋体" w:eastAsia="宋体" w:cs="宋体"/>
                <w:b w:val="0"/>
                <w:bCs w:val="0"/>
                <w:color w:val="auto"/>
                <w:sz w:val="21"/>
                <w:szCs w:val="21"/>
                <w:lang w:val="en-US" w:eastAsia="zh-CN"/>
              </w:rPr>
              <w:t>参照或相当于</w:t>
            </w:r>
            <w:r>
              <w:rPr>
                <w:rFonts w:hint="eastAsia" w:ascii="宋体" w:hAnsi="宋体" w:eastAsia="宋体" w:cs="宋体"/>
                <w:b w:val="0"/>
                <w:bCs w:val="0"/>
                <w:color w:val="auto"/>
                <w:sz w:val="21"/>
                <w:szCs w:val="21"/>
              </w:rPr>
              <w:t>i9-14900HX处理器；显卡：</w:t>
            </w:r>
            <w:r>
              <w:rPr>
                <w:rFonts w:hint="eastAsia" w:ascii="宋体" w:hAnsi="宋体" w:eastAsia="宋体" w:cs="宋体"/>
                <w:b w:val="0"/>
                <w:bCs w:val="0"/>
                <w:color w:val="auto"/>
                <w:sz w:val="21"/>
                <w:szCs w:val="21"/>
                <w:lang w:val="en-US" w:eastAsia="zh-CN"/>
              </w:rPr>
              <w:t>参照或相当于</w:t>
            </w:r>
            <w:r>
              <w:rPr>
                <w:rFonts w:hint="eastAsia" w:ascii="宋体" w:hAnsi="宋体" w:eastAsia="宋体" w:cs="宋体"/>
                <w:b w:val="0"/>
                <w:bCs w:val="0"/>
                <w:color w:val="auto"/>
                <w:sz w:val="21"/>
                <w:szCs w:val="21"/>
              </w:rPr>
              <w:t>RTX4070</w:t>
            </w:r>
            <w:r>
              <w:rPr>
                <w:rFonts w:hint="eastAsia" w:ascii="宋体" w:hAnsi="宋体" w:cs="宋体"/>
                <w:color w:val="auto"/>
                <w:sz w:val="21"/>
                <w:szCs w:val="21"/>
                <w:lang w:eastAsia="zh-CN"/>
              </w:rPr>
              <w:t>。</w:t>
            </w:r>
            <w:r>
              <w:rPr>
                <w:rFonts w:hint="eastAsia" w:ascii="宋体" w:hAnsi="宋体" w:eastAsia="宋体" w:cs="宋体"/>
                <w:color w:val="auto"/>
                <w:sz w:val="21"/>
                <w:szCs w:val="21"/>
              </w:rPr>
              <w:t>内存容量：32GB；内存类型：DDR5；硬盘容量：1TB）</w:t>
            </w:r>
            <w:r>
              <w:rPr>
                <w:rFonts w:hint="eastAsia" w:ascii="宋体" w:hAnsi="宋体" w:cs="宋体"/>
                <w:color w:val="auto"/>
                <w:sz w:val="21"/>
                <w:szCs w:val="21"/>
                <w:lang w:eastAsia="zh-CN"/>
              </w:rPr>
              <w:t>。</w:t>
            </w:r>
          </w:p>
          <w:p w14:paraId="0E4CFD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.多模式激光测距望远镜（误差±1m）2套</w:t>
            </w:r>
            <w:r>
              <w:rPr>
                <w:rFonts w:hint="eastAsia" w:ascii="宋体" w:hAnsi="宋体" w:cs="宋体"/>
                <w:color w:val="auto"/>
                <w:sz w:val="21"/>
                <w:szCs w:val="21"/>
                <w:lang w:eastAsia="zh-CN"/>
              </w:rPr>
              <w:t>。</w:t>
            </w:r>
          </w:p>
          <w:p w14:paraId="28ED1C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.水上采样设备配置要求：</w:t>
            </w:r>
          </w:p>
          <w:p w14:paraId="549EFB8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.1无人船及配套设施2套</w:t>
            </w:r>
            <w:r>
              <w:rPr>
                <w:rFonts w:hint="eastAsia" w:ascii="宋体" w:hAnsi="宋体" w:cs="宋体"/>
                <w:color w:val="auto"/>
                <w:sz w:val="21"/>
                <w:szCs w:val="21"/>
                <w:lang w:eastAsia="zh-CN"/>
              </w:rPr>
              <w:t>。</w:t>
            </w:r>
          </w:p>
          <w:p w14:paraId="0BB3FE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.2船体拖行架：2个</w:t>
            </w:r>
            <w:r>
              <w:rPr>
                <w:rFonts w:hint="eastAsia" w:ascii="宋体" w:hAnsi="宋体" w:cs="宋体"/>
                <w:color w:val="auto"/>
                <w:sz w:val="21"/>
                <w:szCs w:val="21"/>
                <w:lang w:eastAsia="zh-CN"/>
              </w:rPr>
              <w:t>。</w:t>
            </w:r>
          </w:p>
          <w:p w14:paraId="44D340E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.3锂电池：8套</w:t>
            </w:r>
            <w:r>
              <w:rPr>
                <w:rFonts w:hint="eastAsia" w:ascii="宋体" w:hAnsi="宋体" w:cs="宋体"/>
                <w:color w:val="auto"/>
                <w:sz w:val="21"/>
                <w:szCs w:val="21"/>
                <w:lang w:eastAsia="zh-CN"/>
              </w:rPr>
              <w:t>。</w:t>
            </w:r>
          </w:p>
          <w:p w14:paraId="58D5CF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.4电池充电器：8个</w:t>
            </w:r>
            <w:r>
              <w:rPr>
                <w:rFonts w:hint="eastAsia" w:ascii="宋体" w:hAnsi="宋体" w:cs="宋体"/>
                <w:color w:val="auto"/>
                <w:sz w:val="21"/>
                <w:szCs w:val="21"/>
                <w:lang w:eastAsia="zh-CN"/>
              </w:rPr>
              <w:t>。</w:t>
            </w:r>
          </w:p>
          <w:p w14:paraId="465F39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.5手持遥控终端：2套</w:t>
            </w:r>
            <w:r>
              <w:rPr>
                <w:rFonts w:hint="eastAsia" w:ascii="宋体" w:hAnsi="宋体" w:cs="宋体"/>
                <w:color w:val="auto"/>
                <w:sz w:val="21"/>
                <w:szCs w:val="21"/>
                <w:lang w:eastAsia="zh-CN"/>
              </w:rPr>
              <w:t>。</w:t>
            </w:r>
          </w:p>
          <w:p w14:paraId="23A369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.6通信天线：2套</w:t>
            </w:r>
            <w:r>
              <w:rPr>
                <w:rFonts w:hint="eastAsia" w:ascii="宋体" w:hAnsi="宋体" w:cs="宋体"/>
                <w:color w:val="auto"/>
                <w:sz w:val="21"/>
                <w:szCs w:val="21"/>
                <w:lang w:eastAsia="zh-CN"/>
              </w:rPr>
              <w:t>。</w:t>
            </w:r>
          </w:p>
          <w:p w14:paraId="63974A9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.7样品仓（瓶）：24个。</w:t>
            </w:r>
          </w:p>
        </w:tc>
      </w:tr>
      <w:tr w14:paraId="366F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7AF81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3</w:t>
            </w:r>
          </w:p>
        </w:tc>
        <w:tc>
          <w:tcPr>
            <w:tcW w:w="814" w:type="dxa"/>
            <w:vAlign w:val="center"/>
          </w:tcPr>
          <w:p w14:paraId="194276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便携式气质联用仪</w:t>
            </w:r>
          </w:p>
        </w:tc>
        <w:tc>
          <w:tcPr>
            <w:tcW w:w="785" w:type="dxa"/>
            <w:vAlign w:val="center"/>
          </w:tcPr>
          <w:p w14:paraId="02E25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w:t>
            </w:r>
            <w:r>
              <w:rPr>
                <w:rFonts w:hint="eastAsia" w:ascii="宋体" w:hAnsi="宋体" w:eastAsia="宋体" w:cs="宋体"/>
                <w:color w:val="auto"/>
                <w:kern w:val="2"/>
                <w:sz w:val="21"/>
                <w:szCs w:val="21"/>
                <w:highlight w:val="none"/>
                <w:lang w:val="en-US" w:eastAsia="zh-CN"/>
              </w:rPr>
              <w:t>台/套</w:t>
            </w:r>
          </w:p>
        </w:tc>
        <w:tc>
          <w:tcPr>
            <w:tcW w:w="724" w:type="dxa"/>
            <w:vAlign w:val="center"/>
          </w:tcPr>
          <w:p w14:paraId="2A8ED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210</w:t>
            </w:r>
          </w:p>
        </w:tc>
        <w:tc>
          <w:tcPr>
            <w:tcW w:w="1080" w:type="dxa"/>
            <w:vAlign w:val="center"/>
          </w:tcPr>
          <w:p w14:paraId="008C8C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630</w:t>
            </w:r>
          </w:p>
        </w:tc>
        <w:tc>
          <w:tcPr>
            <w:tcW w:w="4679" w:type="dxa"/>
          </w:tcPr>
          <w:p w14:paraId="18D122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▲一、设备要求</w:t>
            </w:r>
          </w:p>
          <w:p w14:paraId="1DDE15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可用于污染事故现场大气、水体中挥发性机污染物的快速定性及定量、半定量分析。设备应满足《环境空气挥发性有机物的应急测定便携式气相色谱-质谱法》（HJ 1223—2021）、《水质挥发性有机物的应急测定便携式顶空气相色谱-质谱法》（HJ 1227—2021）对仪器性能的要求，设备应对上述标准里涉及所有物质进行较为准确的定性定量；设备校准符合JJF 1164-2018标准要求。</w:t>
            </w:r>
          </w:p>
          <w:p w14:paraId="0FA633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二、技术参数要求</w:t>
            </w:r>
          </w:p>
          <w:p w14:paraId="6A15C0B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1.工作条件</w:t>
            </w:r>
          </w:p>
          <w:p w14:paraId="0B46F72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1.1电源：可用充电电池和交流电两种供电模式。连续工作时间：≥24小时</w:t>
            </w:r>
            <w:r>
              <w:rPr>
                <w:rFonts w:hint="eastAsia" w:ascii="宋体" w:hAnsi="宋体" w:cs="宋体"/>
                <w:color w:val="auto"/>
                <w:sz w:val="21"/>
                <w:szCs w:val="21"/>
                <w:lang w:eastAsia="zh-CN"/>
              </w:rPr>
              <w:t>。</w:t>
            </w:r>
          </w:p>
          <w:p w14:paraId="6BAAC8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1.2电池：应急现场内置电池电量耗尽后可无需关机，外接电源后更换电池；三块电池可连续使用时间≥5小时</w:t>
            </w:r>
            <w:r>
              <w:rPr>
                <w:rFonts w:hint="eastAsia" w:ascii="宋体" w:hAnsi="宋体" w:cs="宋体"/>
                <w:color w:val="auto"/>
                <w:sz w:val="21"/>
                <w:szCs w:val="21"/>
                <w:lang w:eastAsia="zh-CN"/>
              </w:rPr>
              <w:t>。</w:t>
            </w:r>
          </w:p>
          <w:p w14:paraId="332A74F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1.3工作温度范围：包含0℃-45℃。</w:t>
            </w:r>
          </w:p>
          <w:p w14:paraId="61B0F3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zh-CN"/>
              </w:rPr>
              <w:t>.质谱模块</w:t>
            </w:r>
          </w:p>
          <w:p w14:paraId="6A0C094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CN"/>
              </w:rPr>
              <w:t>四极杆或离子阱质谱模块具有70eV电子轰击（EI）离子源，有自动和手动调谐、谱库检索及定量分析等功能，性能指标</w:t>
            </w:r>
            <w:r>
              <w:rPr>
                <w:rFonts w:hint="eastAsia" w:ascii="宋体" w:hAnsi="宋体" w:eastAsia="宋体" w:cs="宋体"/>
                <w:color w:val="auto"/>
                <w:sz w:val="21"/>
                <w:szCs w:val="21"/>
              </w:rPr>
              <w:t>应符合GB/T 32210要求</w:t>
            </w:r>
            <w:r>
              <w:rPr>
                <w:rFonts w:hint="eastAsia" w:ascii="宋体" w:hAnsi="宋体" w:cs="宋体"/>
                <w:color w:val="auto"/>
                <w:sz w:val="21"/>
                <w:szCs w:val="21"/>
                <w:lang w:eastAsia="zh-CN"/>
              </w:rPr>
              <w:t>。</w:t>
            </w:r>
          </w:p>
          <w:p w14:paraId="6C393F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2.1电离方式：70eVEI源</w:t>
            </w:r>
            <w:r>
              <w:rPr>
                <w:rFonts w:hint="eastAsia" w:ascii="宋体" w:hAnsi="宋体" w:cs="宋体"/>
                <w:color w:val="auto"/>
                <w:sz w:val="21"/>
                <w:szCs w:val="21"/>
                <w:lang w:eastAsia="zh-CN"/>
              </w:rPr>
              <w:t>。</w:t>
            </w:r>
          </w:p>
          <w:p w14:paraId="7E66B1F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2.2检测器：电子倍增器</w:t>
            </w:r>
            <w:r>
              <w:rPr>
                <w:rFonts w:hint="eastAsia" w:ascii="宋体" w:hAnsi="宋体" w:cs="宋体"/>
                <w:color w:val="auto"/>
                <w:sz w:val="21"/>
                <w:szCs w:val="21"/>
                <w:lang w:eastAsia="zh-CN"/>
              </w:rPr>
              <w:t>。</w:t>
            </w:r>
          </w:p>
          <w:p w14:paraId="7AB584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2.3真空系统：真空泵为分子涡轮泵和隔膜泵，现场分析时到达调谐时的真空度要求</w:t>
            </w:r>
            <w:r>
              <w:rPr>
                <w:rFonts w:hint="eastAsia" w:ascii="宋体" w:hAnsi="宋体" w:cs="宋体"/>
                <w:color w:val="auto"/>
                <w:sz w:val="21"/>
                <w:szCs w:val="21"/>
                <w:lang w:eastAsia="zh-CN"/>
              </w:rPr>
              <w:t>。</w:t>
            </w:r>
          </w:p>
          <w:p w14:paraId="4302F3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2.4质量数范围：包含但不限于45-450u</w:t>
            </w:r>
            <w:r>
              <w:rPr>
                <w:rFonts w:hint="eastAsia" w:ascii="宋体" w:hAnsi="宋体" w:cs="宋体"/>
                <w:color w:val="auto"/>
                <w:sz w:val="21"/>
                <w:szCs w:val="21"/>
                <w:lang w:eastAsia="zh-CN"/>
              </w:rPr>
              <w:t>。</w:t>
            </w:r>
          </w:p>
          <w:p w14:paraId="6BD8A99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2.5扫描方式：全扫描和选择离子扫描</w:t>
            </w:r>
            <w:r>
              <w:rPr>
                <w:rFonts w:hint="eastAsia" w:ascii="宋体" w:hAnsi="宋体" w:cs="宋体"/>
                <w:color w:val="auto"/>
                <w:sz w:val="21"/>
                <w:szCs w:val="21"/>
                <w:lang w:eastAsia="zh-CN"/>
              </w:rPr>
              <w:t>。</w:t>
            </w:r>
          </w:p>
          <w:p w14:paraId="5EF9F72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2.6分析速度：GC-MS分析≤6min，</w:t>
            </w:r>
            <w:r>
              <w:rPr>
                <w:rFonts w:hint="eastAsia" w:ascii="宋体" w:hAnsi="宋体" w:eastAsia="宋体" w:cs="宋体"/>
                <w:color w:val="auto"/>
                <w:sz w:val="21"/>
                <w:szCs w:val="21"/>
                <w:lang w:val="zh-CN"/>
              </w:rPr>
              <w:t>苯与</w:t>
            </w:r>
            <w:r>
              <w:rPr>
                <w:rFonts w:hint="eastAsia" w:ascii="宋体" w:hAnsi="宋体" w:eastAsia="宋体" w:cs="宋体"/>
                <w:color w:val="auto"/>
                <w:sz w:val="21"/>
                <w:szCs w:val="21"/>
              </w:rPr>
              <w:t>1,1,2-</w:t>
            </w:r>
            <w:r>
              <w:rPr>
                <w:rFonts w:hint="eastAsia" w:ascii="宋体" w:hAnsi="宋体" w:eastAsia="宋体" w:cs="宋体"/>
                <w:color w:val="auto"/>
                <w:sz w:val="21"/>
                <w:szCs w:val="21"/>
                <w:lang w:val="zh-CN"/>
              </w:rPr>
              <w:t>三氯乙烷的分离度</w:t>
            </w:r>
            <w:r>
              <w:rPr>
                <w:rFonts w:hint="eastAsia" w:ascii="宋体" w:hAnsi="宋体" w:eastAsia="宋体" w:cs="宋体"/>
                <w:color w:val="auto"/>
                <w:sz w:val="21"/>
                <w:szCs w:val="21"/>
              </w:rPr>
              <w:t>≥1</w:t>
            </w:r>
            <w:r>
              <w:rPr>
                <w:rFonts w:hint="eastAsia" w:ascii="宋体" w:hAnsi="宋体" w:cs="宋体"/>
                <w:color w:val="auto"/>
                <w:sz w:val="21"/>
                <w:szCs w:val="21"/>
                <w:lang w:eastAsia="zh-CN"/>
              </w:rPr>
              <w:t>。</w:t>
            </w:r>
          </w:p>
          <w:p w14:paraId="4E091B7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2.7灵敏度：信噪比≥10：1；峰面积重复性：RSD≤10%</w:t>
            </w:r>
            <w:r>
              <w:rPr>
                <w:rFonts w:hint="eastAsia" w:ascii="宋体" w:hAnsi="宋体" w:cs="宋体"/>
                <w:color w:val="auto"/>
                <w:sz w:val="21"/>
                <w:szCs w:val="21"/>
                <w:lang w:eastAsia="zh-CN"/>
              </w:rPr>
              <w:t>。</w:t>
            </w:r>
          </w:p>
          <w:p w14:paraId="6D2500A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2.8</w:t>
            </w:r>
            <w:r>
              <w:rPr>
                <w:rFonts w:hint="eastAsia" w:ascii="宋体" w:hAnsi="宋体" w:eastAsia="宋体" w:cs="宋体"/>
                <w:color w:val="auto"/>
                <w:sz w:val="21"/>
                <w:szCs w:val="21"/>
                <w:lang w:val="zh-CN"/>
              </w:rPr>
              <w:t>分析《环境空气挥发性有机物的应急测定便携式气相色谱-质谱法》（HJ</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zh-CN"/>
              </w:rPr>
              <w:t>1223—2021）中52种VOCs组分、TO-14及TO-15组分，可对目标样品进行自动定性并识别样品组分，自动定性准确率达到</w:t>
            </w:r>
            <w:r>
              <w:rPr>
                <w:rFonts w:hint="eastAsia" w:ascii="宋体" w:hAnsi="宋体" w:eastAsia="宋体" w:cs="宋体"/>
                <w:color w:val="auto"/>
                <w:sz w:val="21"/>
                <w:szCs w:val="21"/>
              </w:rPr>
              <w:t>80</w:t>
            </w:r>
            <w:r>
              <w:rPr>
                <w:rFonts w:hint="eastAsia" w:ascii="宋体" w:hAnsi="宋体" w:eastAsia="宋体" w:cs="宋体"/>
                <w:color w:val="auto"/>
                <w:sz w:val="21"/>
                <w:szCs w:val="21"/>
                <w:lang w:val="zh-CN"/>
              </w:rPr>
              <w:t>%</w:t>
            </w:r>
            <w:r>
              <w:rPr>
                <w:rFonts w:hint="eastAsia" w:ascii="宋体" w:hAnsi="宋体" w:cs="宋体"/>
                <w:color w:val="auto"/>
                <w:sz w:val="21"/>
                <w:szCs w:val="21"/>
                <w:lang w:eastAsia="zh-CN"/>
              </w:rPr>
              <w:t>。</w:t>
            </w:r>
          </w:p>
          <w:p w14:paraId="0C96283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▲2.9设备具备外标法分析和内标法定量分析能力</w:t>
            </w:r>
            <w:r>
              <w:rPr>
                <w:rFonts w:hint="eastAsia" w:ascii="宋体" w:hAnsi="宋体" w:cs="宋体"/>
                <w:color w:val="auto"/>
                <w:sz w:val="21"/>
                <w:szCs w:val="21"/>
                <w:lang w:eastAsia="zh-CN"/>
              </w:rPr>
              <w:t>。</w:t>
            </w:r>
          </w:p>
          <w:p w14:paraId="714102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2.10调谐功能：</w:t>
            </w:r>
            <w:r>
              <w:rPr>
                <w:rFonts w:hint="eastAsia" w:ascii="宋体" w:hAnsi="宋体" w:eastAsia="宋体" w:cs="宋体"/>
                <w:color w:val="auto"/>
                <w:sz w:val="21"/>
                <w:szCs w:val="21"/>
                <w:lang w:val="zh-CN"/>
              </w:rPr>
              <w:t>内标气至少包括1,3,5-三（三氟甲基）苯，溴</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氟苯或4-溴氟苯，具有内标调谐功能。内标钢瓶，</w:t>
            </w:r>
            <w:r>
              <w:rPr>
                <w:rFonts w:hint="eastAsia" w:ascii="宋体" w:hAnsi="宋体" w:eastAsia="宋体" w:cs="宋体"/>
                <w:color w:val="auto"/>
                <w:sz w:val="21"/>
                <w:szCs w:val="21"/>
              </w:rPr>
              <w:t>灌充耐受压力≥1500psi压力</w:t>
            </w:r>
            <w:r>
              <w:rPr>
                <w:rFonts w:hint="eastAsia" w:ascii="宋体" w:hAnsi="宋体" w:eastAsia="宋体" w:cs="宋体"/>
                <w:color w:val="auto"/>
                <w:sz w:val="21"/>
                <w:szCs w:val="21"/>
                <w:lang w:val="zh-CN"/>
              </w:rPr>
              <w:t>。</w:t>
            </w:r>
          </w:p>
          <w:p w14:paraId="48F880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3.气相色谱模块</w:t>
            </w:r>
          </w:p>
          <w:p w14:paraId="6D4157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▲3.1内置长度为5m-10m的快速色谱柱。温度设置范围上限至少达到280℃，为满足应急现场快速分析的要求，</w:t>
            </w:r>
            <w:r>
              <w:rPr>
                <w:rFonts w:hint="eastAsia" w:ascii="宋体" w:hAnsi="宋体" w:eastAsia="宋体" w:cs="宋体"/>
                <w:color w:val="auto"/>
                <w:sz w:val="21"/>
                <w:szCs w:val="21"/>
                <w:lang w:val="zh-CN"/>
              </w:rPr>
              <w:t>升温速率至少可达到1</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0℃/min</w:t>
            </w:r>
            <w:r>
              <w:rPr>
                <w:rFonts w:hint="eastAsia" w:ascii="宋体" w:hAnsi="宋体" w:cs="宋体"/>
                <w:color w:val="auto"/>
                <w:sz w:val="21"/>
                <w:szCs w:val="21"/>
                <w:lang w:eastAsia="zh-CN"/>
              </w:rPr>
              <w:t>。</w:t>
            </w:r>
          </w:p>
          <w:p w14:paraId="34FD5A6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▲3.2样品进样：</w:t>
            </w:r>
            <w:r>
              <w:rPr>
                <w:rFonts w:hint="eastAsia" w:ascii="宋体" w:hAnsi="宋体" w:eastAsia="宋体" w:cs="宋体"/>
                <w:color w:val="auto"/>
                <w:sz w:val="21"/>
                <w:szCs w:val="21"/>
                <w:lang w:val="zh-CN"/>
              </w:rPr>
              <w:t>仪器</w:t>
            </w:r>
            <w:r>
              <w:rPr>
                <w:rFonts w:hint="eastAsia" w:ascii="宋体" w:hAnsi="宋体" w:eastAsia="宋体" w:cs="宋体"/>
                <w:color w:val="auto"/>
                <w:sz w:val="21"/>
                <w:szCs w:val="21"/>
              </w:rPr>
              <w:t>进样方式需有</w:t>
            </w:r>
            <w:r>
              <w:rPr>
                <w:rFonts w:hint="eastAsia" w:ascii="宋体" w:hAnsi="宋体" w:eastAsia="宋体" w:cs="宋体"/>
                <w:color w:val="auto"/>
                <w:sz w:val="21"/>
                <w:szCs w:val="21"/>
                <w:lang w:val="zh-CN"/>
              </w:rPr>
              <w:t>吸附管及定量环两种模式进样</w:t>
            </w:r>
            <w:r>
              <w:rPr>
                <w:rFonts w:hint="eastAsia" w:ascii="宋体" w:hAnsi="宋体" w:eastAsia="宋体" w:cs="宋体"/>
                <w:color w:val="auto"/>
                <w:sz w:val="21"/>
                <w:szCs w:val="21"/>
              </w:rPr>
              <w:t>选择</w:t>
            </w:r>
            <w:r>
              <w:rPr>
                <w:rFonts w:hint="eastAsia" w:ascii="宋体" w:hAnsi="宋体" w:eastAsia="宋体" w:cs="宋体"/>
                <w:color w:val="auto"/>
                <w:sz w:val="21"/>
                <w:szCs w:val="21"/>
                <w:lang w:val="zh-CN"/>
              </w:rPr>
              <w:t>，可通过软件</w:t>
            </w:r>
            <w:r>
              <w:rPr>
                <w:rFonts w:hint="eastAsia" w:ascii="宋体" w:hAnsi="宋体" w:eastAsia="宋体" w:cs="宋体"/>
                <w:color w:val="auto"/>
                <w:sz w:val="21"/>
                <w:szCs w:val="21"/>
              </w:rPr>
              <w:t>选择其中一种进样方式</w:t>
            </w:r>
            <w:r>
              <w:rPr>
                <w:rFonts w:hint="eastAsia" w:ascii="宋体" w:hAnsi="宋体" w:eastAsia="宋体" w:cs="宋体"/>
                <w:color w:val="auto"/>
                <w:sz w:val="21"/>
                <w:szCs w:val="21"/>
                <w:lang w:val="zh-CN"/>
              </w:rPr>
              <w:t>使用</w:t>
            </w:r>
            <w:r>
              <w:rPr>
                <w:rFonts w:hint="eastAsia" w:ascii="宋体" w:hAnsi="宋体" w:cs="宋体"/>
                <w:color w:val="auto"/>
                <w:sz w:val="21"/>
                <w:szCs w:val="21"/>
                <w:lang w:val="zh-CN"/>
              </w:rPr>
              <w:t>。</w:t>
            </w:r>
          </w:p>
          <w:p w14:paraId="020873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val="zh-CN"/>
              </w:rPr>
              <w:t>载气：氦气或氮气；便携式载气瓶容积≤100ml，与主机连接的同时具备减压阀，可调节载气压力大小；可对载气压力进行监控，并在载气压力低于规定限值时报警提示用户。</w:t>
            </w:r>
          </w:p>
          <w:p w14:paraId="2F983CC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4.顶空进样系统</w:t>
            </w:r>
          </w:p>
          <w:p w14:paraId="55D783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4.1性能要求：具备动态吹扫和静态顶空两种功能</w:t>
            </w:r>
            <w:r>
              <w:rPr>
                <w:rFonts w:hint="eastAsia" w:ascii="宋体" w:hAnsi="宋体" w:cs="宋体"/>
                <w:color w:val="auto"/>
                <w:sz w:val="21"/>
                <w:szCs w:val="21"/>
                <w:lang w:eastAsia="zh-CN"/>
              </w:rPr>
              <w:t>。</w:t>
            </w:r>
          </w:p>
          <w:p w14:paraId="7C4A9C1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4.2顶空系统内置载气瓶，含减压阀，可调节载气压力大小并通过自带表盘读取气压数值</w:t>
            </w:r>
            <w:r>
              <w:rPr>
                <w:rFonts w:hint="eastAsia" w:ascii="宋体" w:hAnsi="宋体" w:cs="宋体"/>
                <w:color w:val="auto"/>
                <w:sz w:val="21"/>
                <w:szCs w:val="21"/>
                <w:lang w:eastAsia="zh-CN"/>
              </w:rPr>
              <w:t>。</w:t>
            </w:r>
          </w:p>
          <w:p w14:paraId="024C2F1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▲4.3能够对样品瓶进行加热，加热温度控制在室温至80℃之间，加热位：≥4位。</w:t>
            </w:r>
          </w:p>
          <w:p w14:paraId="768B0E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5.数据处理系统</w:t>
            </w:r>
          </w:p>
          <w:p w14:paraId="656546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数据处理系统具备谱库检索及定量分析等功能</w:t>
            </w:r>
            <w:r>
              <w:rPr>
                <w:rFonts w:hint="eastAsia" w:ascii="宋体" w:hAnsi="宋体" w:cs="宋体"/>
                <w:color w:val="auto"/>
                <w:sz w:val="21"/>
                <w:szCs w:val="21"/>
                <w:lang w:eastAsia="zh-CN"/>
              </w:rPr>
              <w:t>。</w:t>
            </w:r>
          </w:p>
          <w:p w14:paraId="5504232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5.1全中文软件界面，简约直观的图形化操作界面、人机交互式触摸屏</w:t>
            </w:r>
            <w:r>
              <w:rPr>
                <w:rFonts w:hint="eastAsia" w:ascii="宋体" w:hAnsi="宋体" w:cs="宋体"/>
                <w:color w:val="auto"/>
                <w:sz w:val="21"/>
                <w:szCs w:val="21"/>
                <w:lang w:eastAsia="zh-CN"/>
              </w:rPr>
              <w:t>。</w:t>
            </w:r>
          </w:p>
          <w:p w14:paraId="08DB8D1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5.2无需外接鼠标、键盘等辅助设备即可实现对主机的控制</w:t>
            </w:r>
            <w:r>
              <w:rPr>
                <w:rFonts w:hint="eastAsia" w:ascii="宋体" w:hAnsi="宋体" w:cs="宋体"/>
                <w:color w:val="auto"/>
                <w:sz w:val="21"/>
                <w:szCs w:val="21"/>
                <w:lang w:eastAsia="zh-CN"/>
              </w:rPr>
              <w:t>。</w:t>
            </w:r>
          </w:p>
          <w:p w14:paraId="770145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5.3软件具有实时定性功能，在分析未结束时即可对已出峰的物质进行定性，提高现场检测效率</w:t>
            </w:r>
            <w:r>
              <w:rPr>
                <w:rFonts w:hint="eastAsia" w:ascii="宋体" w:hAnsi="宋体" w:cs="宋体"/>
                <w:color w:val="auto"/>
                <w:sz w:val="21"/>
                <w:szCs w:val="21"/>
                <w:lang w:eastAsia="zh-CN"/>
              </w:rPr>
              <w:t>。</w:t>
            </w:r>
          </w:p>
          <w:p w14:paraId="013828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5.4标准谱库：内装NIST与AMDIS的质谱库（谱库种数和检索物质越多越优）</w:t>
            </w:r>
            <w:r>
              <w:rPr>
                <w:rFonts w:hint="eastAsia" w:ascii="宋体" w:hAnsi="宋体" w:cs="宋体"/>
                <w:color w:val="auto"/>
                <w:sz w:val="21"/>
                <w:szCs w:val="21"/>
                <w:lang w:eastAsia="zh-CN"/>
              </w:rPr>
              <w:t>。</w:t>
            </w:r>
          </w:p>
          <w:p w14:paraId="7CAF7E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5.5可将检测结果链接到设备内置的环境标准（超过80种），在主机面板上标识出超标的物质。</w:t>
            </w:r>
          </w:p>
          <w:p w14:paraId="3F5846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6.动态稀释仪</w:t>
            </w:r>
          </w:p>
          <w:p w14:paraId="0644765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6.1内部管路和接头全部经过惰性化处理，降低VOCs气体在管路中吸附残留的影响</w:t>
            </w:r>
            <w:r>
              <w:rPr>
                <w:rFonts w:hint="eastAsia" w:ascii="宋体" w:hAnsi="宋体" w:cs="宋体"/>
                <w:color w:val="auto"/>
                <w:sz w:val="21"/>
                <w:szCs w:val="21"/>
                <w:lang w:eastAsia="zh-CN"/>
              </w:rPr>
              <w:t>。</w:t>
            </w:r>
          </w:p>
          <w:p w14:paraId="5E0F2A3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6.2通过质量流量传感器，自动控制气体流量，具备零点校准功能</w:t>
            </w:r>
            <w:r>
              <w:rPr>
                <w:rFonts w:hint="eastAsia" w:ascii="宋体" w:hAnsi="宋体" w:cs="宋体"/>
                <w:color w:val="auto"/>
                <w:sz w:val="21"/>
                <w:szCs w:val="21"/>
                <w:lang w:eastAsia="zh-CN"/>
              </w:rPr>
              <w:t>。</w:t>
            </w:r>
          </w:p>
          <w:p w14:paraId="3296FA9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6.3气体混合区域恒压，采用电子压力控制，控制压力范围：0-300kPa</w:t>
            </w:r>
            <w:r>
              <w:rPr>
                <w:rFonts w:hint="eastAsia" w:ascii="宋体" w:hAnsi="宋体" w:cs="宋体"/>
                <w:color w:val="auto"/>
                <w:sz w:val="21"/>
                <w:szCs w:val="21"/>
                <w:lang w:eastAsia="zh-CN"/>
              </w:rPr>
              <w:t>。</w:t>
            </w:r>
          </w:p>
          <w:p w14:paraId="7A9559F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6.4具有温控功能，混合区域温度可0-50℃设置；质量流量传感器阀座温度可0-45℃温度设置</w:t>
            </w:r>
            <w:r>
              <w:rPr>
                <w:rFonts w:hint="eastAsia" w:ascii="宋体" w:hAnsi="宋体" w:cs="宋体"/>
                <w:color w:val="auto"/>
                <w:sz w:val="21"/>
                <w:szCs w:val="21"/>
                <w:lang w:eastAsia="zh-CN"/>
              </w:rPr>
              <w:t>。</w:t>
            </w:r>
          </w:p>
          <w:p w14:paraId="6F40A18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6.5稀释：1/10-1/5000</w:t>
            </w:r>
            <w:r>
              <w:rPr>
                <w:rFonts w:hint="eastAsia" w:ascii="宋体" w:hAnsi="宋体" w:cs="宋体"/>
                <w:color w:val="auto"/>
                <w:sz w:val="21"/>
                <w:szCs w:val="21"/>
                <w:lang w:eastAsia="zh-CN"/>
              </w:rPr>
              <w:t>。</w:t>
            </w:r>
          </w:p>
          <w:p w14:paraId="63F507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6.6应具有6英寸以上LCD液晶屏显示，实时显示用户软件界面、系统设置/故障/报警信息等。</w:t>
            </w:r>
          </w:p>
          <w:p w14:paraId="1A7BE65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7.全自动气袋清洗仪</w:t>
            </w:r>
          </w:p>
          <w:p w14:paraId="5EEDE4D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7.1系统功能：可一键实现废气排出，洁净气体充入，自动加热加湿清洗等功能</w:t>
            </w:r>
            <w:r>
              <w:rPr>
                <w:rFonts w:hint="eastAsia" w:ascii="宋体" w:hAnsi="宋体" w:cs="宋体"/>
                <w:color w:val="auto"/>
                <w:sz w:val="21"/>
                <w:szCs w:val="21"/>
                <w:lang w:eastAsia="zh-CN"/>
              </w:rPr>
              <w:t>。</w:t>
            </w:r>
          </w:p>
          <w:p w14:paraId="0B5F5AA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7.2适用1-20L容积的气袋，预置高低浓度方法满足不同清洗需求，同时方法支持用户编辑</w:t>
            </w:r>
            <w:r>
              <w:rPr>
                <w:rFonts w:hint="eastAsia" w:ascii="宋体" w:hAnsi="宋体" w:cs="宋体"/>
                <w:color w:val="auto"/>
                <w:sz w:val="21"/>
                <w:szCs w:val="21"/>
                <w:lang w:eastAsia="zh-CN"/>
              </w:rPr>
              <w:t>。</w:t>
            </w:r>
          </w:p>
          <w:p w14:paraId="07B7B7A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7.3仪器内置至少两路清洗通道，可实现一键式同时间独立清洗，充放气流路分离设计，保证零交叉污染</w:t>
            </w:r>
            <w:r>
              <w:rPr>
                <w:rFonts w:hint="eastAsia" w:ascii="宋体" w:hAnsi="宋体" w:cs="宋体"/>
                <w:color w:val="auto"/>
                <w:sz w:val="21"/>
                <w:szCs w:val="21"/>
                <w:lang w:eastAsia="zh-CN"/>
              </w:rPr>
              <w:t>。</w:t>
            </w:r>
          </w:p>
          <w:p w14:paraId="47E445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7.4能够支持不少于10位气袋同时进行清洗，内置气袋压力检测模块，避免气袋充气压力过大导致的破损情况。</w:t>
            </w:r>
          </w:p>
          <w:p w14:paraId="454485F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▲三、单台配置要求</w:t>
            </w:r>
          </w:p>
          <w:p w14:paraId="3D17EBC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1.气相色谱-质谱联用仪主机1台，内置吸附热解吸、定量环进样模块等前处理模块</w:t>
            </w:r>
            <w:r>
              <w:rPr>
                <w:rFonts w:hint="eastAsia" w:ascii="宋体" w:hAnsi="宋体" w:cs="宋体"/>
                <w:color w:val="auto"/>
                <w:sz w:val="21"/>
                <w:szCs w:val="21"/>
                <w:lang w:eastAsia="zh-CN"/>
              </w:rPr>
              <w:t>。</w:t>
            </w:r>
          </w:p>
          <w:p w14:paraId="416739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2.手持式气体采样探头1个</w:t>
            </w:r>
            <w:r>
              <w:rPr>
                <w:rFonts w:hint="eastAsia" w:ascii="宋体" w:hAnsi="宋体" w:cs="宋体"/>
                <w:color w:val="auto"/>
                <w:sz w:val="21"/>
                <w:szCs w:val="21"/>
                <w:lang w:eastAsia="zh-CN"/>
              </w:rPr>
              <w:t>。</w:t>
            </w:r>
          </w:p>
          <w:p w14:paraId="53131A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3.顶空进样系统1套</w:t>
            </w:r>
            <w:r>
              <w:rPr>
                <w:rFonts w:hint="eastAsia" w:ascii="宋体" w:hAnsi="宋体" w:cs="宋体"/>
                <w:color w:val="auto"/>
                <w:sz w:val="21"/>
                <w:szCs w:val="21"/>
                <w:lang w:eastAsia="zh-CN"/>
              </w:rPr>
              <w:t>。</w:t>
            </w:r>
          </w:p>
          <w:p w14:paraId="1DA7801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4.内标气控制系统1套和内标气5瓶</w:t>
            </w:r>
            <w:r>
              <w:rPr>
                <w:rFonts w:hint="eastAsia" w:ascii="宋体" w:hAnsi="宋体" w:cs="宋体"/>
                <w:color w:val="auto"/>
                <w:sz w:val="21"/>
                <w:szCs w:val="21"/>
                <w:lang w:eastAsia="zh-CN"/>
              </w:rPr>
              <w:t>。</w:t>
            </w:r>
          </w:p>
          <w:p w14:paraId="4F9B64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5.全自动气袋清洗仪1台</w:t>
            </w:r>
            <w:r>
              <w:rPr>
                <w:rFonts w:hint="eastAsia" w:ascii="宋体" w:hAnsi="宋体" w:cs="宋体"/>
                <w:color w:val="auto"/>
                <w:sz w:val="21"/>
                <w:szCs w:val="21"/>
                <w:lang w:eastAsia="zh-CN"/>
              </w:rPr>
              <w:t>。</w:t>
            </w:r>
          </w:p>
          <w:p w14:paraId="491DE2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6.动态稀释仪1台</w:t>
            </w:r>
            <w:r>
              <w:rPr>
                <w:rFonts w:hint="eastAsia" w:ascii="宋体" w:hAnsi="宋体" w:cs="宋体"/>
                <w:color w:val="auto"/>
                <w:sz w:val="21"/>
                <w:szCs w:val="21"/>
                <w:lang w:eastAsia="zh-CN"/>
              </w:rPr>
              <w:t>。</w:t>
            </w:r>
          </w:p>
          <w:p w14:paraId="7574EB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7.附件箱1个：内含三瓶载气，配充电器及三块充电电池</w:t>
            </w:r>
            <w:r>
              <w:rPr>
                <w:rFonts w:hint="eastAsia" w:ascii="宋体" w:hAnsi="宋体" w:cs="宋体"/>
                <w:color w:val="auto"/>
                <w:sz w:val="21"/>
                <w:szCs w:val="21"/>
                <w:lang w:eastAsia="zh-CN"/>
              </w:rPr>
              <w:t>。</w:t>
            </w:r>
          </w:p>
          <w:p w14:paraId="0F1B69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8.工作站软件1套：便携气质工作站软件（中文操作系统），数据处理软件</w:t>
            </w:r>
            <w:r>
              <w:rPr>
                <w:rFonts w:hint="eastAsia" w:ascii="宋体" w:hAnsi="宋体" w:cs="宋体"/>
                <w:color w:val="auto"/>
                <w:sz w:val="21"/>
                <w:szCs w:val="21"/>
                <w:lang w:eastAsia="zh-CN"/>
              </w:rPr>
              <w:t>。</w:t>
            </w:r>
          </w:p>
          <w:p w14:paraId="0404086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9.主机配件：配件包和工具包各1个</w:t>
            </w:r>
            <w:r>
              <w:rPr>
                <w:rFonts w:hint="eastAsia" w:ascii="宋体" w:hAnsi="宋体" w:cs="宋体"/>
                <w:color w:val="auto"/>
                <w:sz w:val="21"/>
                <w:szCs w:val="21"/>
                <w:lang w:eastAsia="zh-CN"/>
              </w:rPr>
              <w:t>。</w:t>
            </w:r>
          </w:p>
          <w:p w14:paraId="5436CEF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10.便携式数据终端2套（不低于以下配置：屏幕尺寸：18英寸；处理器（CPU）：</w:t>
            </w:r>
            <w:r>
              <w:rPr>
                <w:rFonts w:hint="eastAsia" w:ascii="宋体" w:hAnsi="宋体" w:eastAsia="宋体" w:cs="宋体"/>
                <w:b w:val="0"/>
                <w:bCs w:val="0"/>
                <w:color w:val="auto"/>
                <w:sz w:val="21"/>
                <w:szCs w:val="21"/>
                <w:lang w:val="en-US" w:eastAsia="zh-CN"/>
              </w:rPr>
              <w:t>参照或相当于</w:t>
            </w:r>
            <w:r>
              <w:rPr>
                <w:rFonts w:hint="eastAsia" w:ascii="宋体" w:hAnsi="宋体" w:eastAsia="宋体" w:cs="宋体"/>
                <w:b w:val="0"/>
                <w:bCs w:val="0"/>
                <w:color w:val="auto"/>
                <w:sz w:val="21"/>
                <w:szCs w:val="21"/>
              </w:rPr>
              <w:t>i9-14900HX处理器；显卡：</w:t>
            </w:r>
            <w:r>
              <w:rPr>
                <w:rFonts w:hint="eastAsia" w:ascii="宋体" w:hAnsi="宋体" w:eastAsia="宋体" w:cs="宋体"/>
                <w:b w:val="0"/>
                <w:bCs w:val="0"/>
                <w:color w:val="auto"/>
                <w:sz w:val="21"/>
                <w:szCs w:val="21"/>
                <w:lang w:val="en-US" w:eastAsia="zh-CN"/>
              </w:rPr>
              <w:t>参照或相当于</w:t>
            </w:r>
            <w:r>
              <w:rPr>
                <w:rFonts w:hint="eastAsia" w:ascii="宋体" w:hAnsi="宋体" w:eastAsia="宋体" w:cs="宋体"/>
                <w:b w:val="0"/>
                <w:bCs w:val="0"/>
                <w:color w:val="auto"/>
                <w:sz w:val="21"/>
                <w:szCs w:val="21"/>
              </w:rPr>
              <w:t>RTX4070；</w:t>
            </w:r>
            <w:r>
              <w:rPr>
                <w:rFonts w:hint="eastAsia" w:ascii="宋体" w:hAnsi="宋体" w:eastAsia="宋体" w:cs="宋体"/>
                <w:color w:val="auto"/>
                <w:sz w:val="21"/>
                <w:szCs w:val="21"/>
              </w:rPr>
              <w:t>内存容量：32GB；内存类型：DDR5；硬盘容量：1TB）</w:t>
            </w:r>
            <w:r>
              <w:rPr>
                <w:rFonts w:hint="eastAsia" w:ascii="宋体" w:hAnsi="宋体" w:cs="宋体"/>
                <w:color w:val="auto"/>
                <w:sz w:val="21"/>
                <w:szCs w:val="21"/>
                <w:lang w:eastAsia="zh-CN"/>
              </w:rPr>
              <w:t>。</w:t>
            </w:r>
          </w:p>
          <w:p w14:paraId="3CD5410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11.顶空瓶和瓶垫300套</w:t>
            </w:r>
            <w:r>
              <w:rPr>
                <w:rFonts w:hint="eastAsia" w:ascii="宋体" w:hAnsi="宋体" w:cs="宋体"/>
                <w:color w:val="auto"/>
                <w:sz w:val="21"/>
                <w:szCs w:val="21"/>
                <w:lang w:eastAsia="zh-CN"/>
              </w:rPr>
              <w:t>。</w:t>
            </w:r>
          </w:p>
          <w:p w14:paraId="064A0D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12.气袋：10L 10个；20L 10个</w:t>
            </w:r>
            <w:r>
              <w:rPr>
                <w:rFonts w:hint="eastAsia" w:ascii="宋体" w:hAnsi="宋体" w:cs="宋体"/>
                <w:color w:val="auto"/>
                <w:sz w:val="21"/>
                <w:szCs w:val="21"/>
                <w:lang w:eastAsia="zh-CN"/>
              </w:rPr>
              <w:t>。</w:t>
            </w:r>
          </w:p>
          <w:p w14:paraId="353229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13.小瓶载气（氦气10瓶装）两盒。</w:t>
            </w:r>
          </w:p>
        </w:tc>
      </w:tr>
      <w:tr w14:paraId="33ACD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6"/>
            <w:vAlign w:val="center"/>
          </w:tcPr>
          <w:p w14:paraId="5FCAFC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分包4</w:t>
            </w:r>
          </w:p>
        </w:tc>
      </w:tr>
      <w:tr w14:paraId="036D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tcBorders>
              <w:bottom w:val="single" w:color="auto" w:sz="4" w:space="0"/>
            </w:tcBorders>
            <w:vAlign w:val="center"/>
          </w:tcPr>
          <w:p w14:paraId="7DFEBD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序号</w:t>
            </w:r>
          </w:p>
        </w:tc>
        <w:tc>
          <w:tcPr>
            <w:tcW w:w="1599" w:type="dxa"/>
            <w:gridSpan w:val="2"/>
            <w:tcBorders>
              <w:bottom w:val="single" w:color="auto" w:sz="4" w:space="0"/>
            </w:tcBorders>
            <w:vAlign w:val="center"/>
          </w:tcPr>
          <w:p w14:paraId="1DFD4B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标的名称</w:t>
            </w:r>
          </w:p>
        </w:tc>
        <w:tc>
          <w:tcPr>
            <w:tcW w:w="1804" w:type="dxa"/>
            <w:gridSpan w:val="2"/>
            <w:tcBorders>
              <w:bottom w:val="single" w:color="auto" w:sz="4" w:space="0"/>
            </w:tcBorders>
            <w:vAlign w:val="center"/>
          </w:tcPr>
          <w:p w14:paraId="09D9AB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lang w:bidi="ar"/>
              </w:rPr>
            </w:pPr>
            <w:r>
              <w:rPr>
                <w:rFonts w:hint="eastAsia" w:ascii="宋体" w:hAnsi="宋体" w:eastAsia="宋体" w:cs="宋体"/>
                <w:b/>
                <w:bCs/>
                <w:color w:val="auto"/>
                <w:sz w:val="21"/>
                <w:szCs w:val="21"/>
              </w:rPr>
              <w:t>数量及单位</w:t>
            </w:r>
          </w:p>
        </w:tc>
        <w:tc>
          <w:tcPr>
            <w:tcW w:w="4679" w:type="dxa"/>
            <w:tcBorders>
              <w:bottom w:val="single" w:color="auto" w:sz="4" w:space="0"/>
            </w:tcBorders>
          </w:tcPr>
          <w:p w14:paraId="3882C7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服务需求</w:t>
            </w:r>
          </w:p>
        </w:tc>
      </w:tr>
      <w:tr w14:paraId="5D3D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tcBorders>
              <w:top w:val="single" w:color="auto" w:sz="4" w:space="0"/>
              <w:left w:val="single" w:color="auto" w:sz="4" w:space="0"/>
              <w:bottom w:val="single" w:color="auto" w:sz="4" w:space="0"/>
              <w:right w:val="single" w:color="auto" w:sz="4" w:space="0"/>
            </w:tcBorders>
            <w:vAlign w:val="center"/>
          </w:tcPr>
          <w:p w14:paraId="1B9A09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BE0B6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钦州市、河池市应急监测工作手册和平陆运河、大环江、龙江、西江广西流域段（含上游浔江梧州段）应急监测预案编制服务</w:t>
            </w:r>
          </w:p>
        </w:tc>
        <w:tc>
          <w:tcPr>
            <w:tcW w:w="1804" w:type="dxa"/>
            <w:gridSpan w:val="2"/>
            <w:tcBorders>
              <w:top w:val="single" w:color="auto" w:sz="4" w:space="0"/>
              <w:left w:val="single" w:color="auto" w:sz="4" w:space="0"/>
              <w:bottom w:val="single" w:color="auto" w:sz="4" w:space="0"/>
              <w:right w:val="single" w:color="auto" w:sz="4" w:space="0"/>
            </w:tcBorders>
            <w:vAlign w:val="center"/>
          </w:tcPr>
          <w:p w14:paraId="5890A9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1项</w:t>
            </w:r>
          </w:p>
        </w:tc>
        <w:tc>
          <w:tcPr>
            <w:tcW w:w="4679" w:type="dxa"/>
            <w:tcBorders>
              <w:top w:val="single" w:color="auto" w:sz="4" w:space="0"/>
              <w:left w:val="single" w:color="auto" w:sz="4" w:space="0"/>
              <w:bottom w:val="single" w:color="auto" w:sz="4" w:space="0"/>
              <w:right w:val="single" w:color="auto" w:sz="4" w:space="0"/>
            </w:tcBorders>
            <w:vAlign w:val="top"/>
          </w:tcPr>
          <w:p w14:paraId="2A579B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一、总体要求</w:t>
            </w:r>
          </w:p>
          <w:p w14:paraId="1DC5F1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钦州市和河池市环境风险源、环境敏感目标等环境数据信息收集、整合与技术支撑，明确应急监测体制机制，理顺应急监测工作程序，编制钦州市和河池市突发环境事件应急监测工作手册；完成平陆运河、大环江、龙江、西江广西流域段（含上游浔江梧州段）等四个流域的内环境风险源、环境敏感目标等环境数据信息收集、整合与技术支撑，开展典型事件应急监测情景模拟，编制各流域的突发环境事件应急监测预案。</w:t>
            </w:r>
          </w:p>
          <w:p w14:paraId="70689CC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二、服务内容和技术要求</w:t>
            </w:r>
          </w:p>
          <w:p w14:paraId="4CE7EC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2.1主要服务</w:t>
            </w:r>
          </w:p>
          <w:p w14:paraId="6587C9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 编制钦州市和河池市应急监测工作手册</w:t>
            </w:r>
          </w:p>
          <w:p w14:paraId="4B00C0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关于加强生态环境应急监测工作的意见》（环办监测〔2018〕40号）的要求，有效防范、应对突发环境事件。对钦州市和河池市开展环境信息收集、调查及重点区域现场踏勘，形成应急监测仪器设备、安全防护装备、应急监测试剂耗材等方面环境应急监测物资清单，辖区内重点环境风险源清单、环境敏感目标清单、以及密切关联的河流基础信息清单，应急监测队伍、监测能力、物资储备情况等，编制完成钦州市和河池市突发环境事件应急监测工作手册，以下简称《工作手册》。</w:t>
            </w:r>
          </w:p>
          <w:p w14:paraId="58F217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作手册》主要包含但不限于环境风险源清单、环境敏感目标清单、组织架构与职责、事件响应流程、监测计划与实施、监测设备与物资、数据报送与分析、信息报告与沟通、人员培训与演练等主要内容。</w:t>
            </w:r>
          </w:p>
          <w:p w14:paraId="01A4E74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风险源清单：主要包含但不限于工业污染源、交通运输污染源、历史污染事件等；环境敏感目标清单：主要包含但不限于饮用水源地（集中式饮用水源地、地下水水源保护区等）、自然保护区、生态脆弱区、人口密集区（城市、乡村、学校等人口集中的区域等）、文化遗产与历史遗迹等；组织架构与职责：明确应急监测的组织架构，包括领导机构、执行机构和协作单位并列明各岗位的职责和任务；事件响应流程：制定事件报告、响应的流程、行动计划、决策流程，确保流程简洁明了，便于快速执行；监测计划与实施：根据主要的风险源、敏感目标等特点，明确监测项目、监测频次、监测方法和技术标准、制定初步的监测计划；监测设备与物资：确定所需的监测设备和物资清单，确保设备和物资的储备和快速调度；数据报送与分析：规定数据报送、分析和审核等流程，确保数据的准确性和时效性；信息报告与沟通：制定信息报告的格式和流程，建立有效的内部和外部沟通机制。</w:t>
            </w:r>
          </w:p>
          <w:p w14:paraId="09B5B3B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 编制平陆运河、大环江、龙江、西江广西流域段（含上游浔江梧州段）应急监测预案</w:t>
            </w:r>
          </w:p>
          <w:p w14:paraId="4FAF3F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（1）按照《流域突发水污染事件环境应急“南阳实践”实施技术指南》(环办应急函(2021)179 号)，对照平陆运河干流及主要支流、大环江干流及主要支流、龙江干流及支流、西江广西流域段（含上游浔江梧州段）干流及主要支流的“一河一策一图”应急响应方案，开展环境信息收集、分析、调查及重点区域踏勘，形成河流基础信息清单、重点环境风险源清单、环境敏感目标清单、应急监测点位及实验室清单、应急监测队伍、监测能力、物资储备情况、流域内突发环境事件案例等，分别针对平陆运河、大环江、龙江、西江广西流域段（含上游浔江梧州段）开展应急监测预案编制，以下简称《应急预案》，共4份。</w:t>
            </w:r>
          </w:p>
          <w:p w14:paraId="4F63DF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（2）《应急预案》主要包含但不限于总则、环境风险识别、应急监测内容、典型事件情景模拟、保障措施、附则、附件等7个部分。</w:t>
            </w:r>
          </w:p>
          <w:p w14:paraId="2ECB8F9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①总则，主要包括编制目的、编制依据、适用范围、工作原则等4个部分，简述预案的编制目的，所依据的法律法规、制度规范，预案的适用范围和应急监测工作开展的基本原则。</w:t>
            </w:r>
          </w:p>
          <w:p w14:paraId="635B72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②环境风险识别，主要包括环境敏感受体识别、重点环境风险源识别、流域内可能存在的环境风险类型等。</w:t>
            </w:r>
          </w:p>
          <w:p w14:paraId="0FD583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③应急监测内容，主要包括应急监测点位和实验室预设、特征污染物识别、监测报告编制、应急监测终止、后续相关监测、相关工作规定等内容。</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④典型事件情景模拟，针对可能发生的突发环境事件，提出应急监测建议方案和报告。</w:t>
            </w:r>
          </w:p>
          <w:p w14:paraId="644345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⑤保障措施，主要对能力建设制度、人员培训制度、仪器设备管理、应急经费保障、应急值班制度等内容作原则性要求和规定。</w:t>
            </w:r>
          </w:p>
          <w:p w14:paraId="6F38EC8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⑥附则，主要对预案管理（预案修订、应急演练）、预案解释、预案实施做出相应的要求和规定。</w:t>
            </w:r>
          </w:p>
          <w:p w14:paraId="30FDEF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附件，主要包含但不限于流域内的应急监测组织体系图、应急监测响应流程图、应急监测响应分级、应急监测相关管理制度、应急监测方案模板、应急监测接报记录、应急监测报告模板、应急监测人员通讯录、应急监测专家库、应急监测服务协议、应急监测仪器装备清单、应急监测物资储备清单、水系图（含饮用水源地分布）、重点环境风险源清单及分布图、重点环境敏感区域分布图等。</w:t>
            </w:r>
          </w:p>
          <w:p w14:paraId="610845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 工作质量控制要求</w:t>
            </w:r>
          </w:p>
          <w:p w14:paraId="255111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严格按照《关于加强生态环境应急监测工作的意见》（环办监测〔2018〕40号）、《流域突发水污染事件环境应急“南阳实践”实施技术指南》(环办应急函〔2021〕179 号)等要求开展《工作手册》、《应急预案》的编制工作，《工作手册》、《应急预案》能有效指导辖区内的应急监测工作；提交的成果经采购人验收并备案。</w:t>
            </w:r>
          </w:p>
          <w:p w14:paraId="52F8B1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 数据资料归属及保存</w:t>
            </w:r>
          </w:p>
          <w:p w14:paraId="0BF1EA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本项目所形成的数据和报告归采购人所有。未经采购人授权，不得将数据和报告发送给任何第三方，严格执行项目实施过程中产生数据和报告等资料保密管理。</w:t>
            </w:r>
          </w:p>
          <w:p w14:paraId="515B59E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 成果提交及项目验收</w:t>
            </w:r>
          </w:p>
          <w:p w14:paraId="387B79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2.4.1项目成果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（1）钦州市、河池市突发环境事件应急监测工作手册各1份，共2份</w:t>
            </w:r>
            <w:r>
              <w:rPr>
                <w:rFonts w:hint="eastAsia" w:ascii="宋体" w:hAnsi="宋体" w:cs="宋体"/>
                <w:color w:val="auto"/>
                <w:sz w:val="21"/>
                <w:szCs w:val="21"/>
                <w:lang w:eastAsia="zh-CN"/>
              </w:rPr>
              <w:t>。</w:t>
            </w:r>
          </w:p>
          <w:p w14:paraId="6D195CD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（2）平陆运河、大环江、龙江、西江广西流域段（含上游浔江梧州段）突发环境事件应急监测预案各1份，共4份</w:t>
            </w:r>
            <w:r>
              <w:rPr>
                <w:rFonts w:hint="eastAsia" w:ascii="宋体" w:hAnsi="宋体" w:cs="宋体"/>
                <w:color w:val="auto"/>
                <w:sz w:val="21"/>
                <w:szCs w:val="21"/>
                <w:lang w:eastAsia="zh-CN"/>
              </w:rPr>
              <w:t>。</w:t>
            </w:r>
          </w:p>
          <w:p w14:paraId="0286EC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（3）钦州市、河池市、平陆运河、大环江、龙江、西江广西流域段（含上游浔江梧州段）区域内环境敏感目标清单（含各级各类饮用水取水口坐标）各1份，共6份</w:t>
            </w:r>
            <w:r>
              <w:rPr>
                <w:rFonts w:hint="eastAsia" w:ascii="宋体" w:hAnsi="宋体" w:cs="宋体"/>
                <w:color w:val="auto"/>
                <w:sz w:val="21"/>
                <w:szCs w:val="21"/>
                <w:lang w:eastAsia="zh-CN"/>
              </w:rPr>
              <w:t>。</w:t>
            </w:r>
          </w:p>
          <w:p w14:paraId="2D2C8C8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（4）钦州市、河池市、平陆运河、大环江、龙江、西江广西流域段（含上游浔江梧州段）区域内重点环境风险源清单各1份，共6份。</w:t>
            </w:r>
          </w:p>
          <w:p w14:paraId="11E582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2.4.2编制任务完成后，移交给采购人的资料应填写“资料移交清单”，采购人要求提交的档案材料，应一式两份，电子数据光盘2套。原件存档，复印件交采购人。工作过程中形成的光盘、录音带、录像和照片等材料，应附文字说明和标识随材料一并归档。对工作开展过程中知悉的国家秘密、商业秘密和个人信息，</w:t>
            </w:r>
            <w:r>
              <w:rPr>
                <w:rFonts w:hint="eastAsia" w:ascii="宋体" w:hAnsi="宋体" w:cs="宋体"/>
                <w:color w:val="auto"/>
                <w:sz w:val="21"/>
                <w:szCs w:val="21"/>
                <w:lang w:eastAsia="zh-CN"/>
              </w:rPr>
              <w:t>应予以</w:t>
            </w:r>
            <w:r>
              <w:rPr>
                <w:rFonts w:hint="eastAsia" w:ascii="宋体" w:hAnsi="宋体" w:eastAsia="宋体" w:cs="宋体"/>
                <w:color w:val="auto"/>
                <w:sz w:val="21"/>
                <w:szCs w:val="21"/>
              </w:rPr>
              <w:t>保密。</w:t>
            </w:r>
          </w:p>
        </w:tc>
      </w:tr>
    </w:tbl>
    <w:p w14:paraId="01E8349A">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5DD961D1">
      <w:pPr>
        <w:keepNext w:val="0"/>
        <w:keepLines w:val="0"/>
        <w:pageBreakBefore w:val="0"/>
        <w:kinsoku/>
        <w:wordWrap/>
        <w:overflowPunct/>
        <w:topLinePunct w:val="0"/>
        <w:autoSpaceDE/>
        <w:autoSpaceDN/>
        <w:bidi w:val="0"/>
        <w:adjustRightIn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78" w:name="_Toc8472"/>
      <w:r>
        <w:rPr>
          <w:rFonts w:hint="eastAsia" w:ascii="宋体" w:hAnsi="宋体" w:eastAsia="宋体" w:cs="宋体"/>
          <w:b/>
          <w:bCs/>
          <w:color w:val="auto"/>
          <w:kern w:val="0"/>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商务要求</w:t>
      </w:r>
      <w:bookmarkEnd w:id="78"/>
    </w:p>
    <w:tbl>
      <w:tblPr>
        <w:tblStyle w:val="47"/>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280"/>
        <w:gridCol w:w="6802"/>
      </w:tblGrid>
      <w:tr w14:paraId="326D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3"/>
            <w:vAlign w:val="center"/>
          </w:tcPr>
          <w:p w14:paraId="5FE9473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分包1、分包2、分包3</w:t>
            </w:r>
          </w:p>
        </w:tc>
      </w:tr>
      <w:tr w14:paraId="0F27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EBF75D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序号</w:t>
            </w:r>
          </w:p>
        </w:tc>
        <w:tc>
          <w:tcPr>
            <w:tcW w:w="1280" w:type="dxa"/>
            <w:vAlign w:val="center"/>
          </w:tcPr>
          <w:p w14:paraId="7F639B2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商务条款</w:t>
            </w:r>
          </w:p>
        </w:tc>
        <w:tc>
          <w:tcPr>
            <w:tcW w:w="6802" w:type="dxa"/>
            <w:vAlign w:val="center"/>
          </w:tcPr>
          <w:p w14:paraId="101C5A2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商务要求</w:t>
            </w:r>
          </w:p>
        </w:tc>
      </w:tr>
      <w:tr w14:paraId="04B3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851FBD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1280" w:type="dxa"/>
            <w:vAlign w:val="center"/>
          </w:tcPr>
          <w:p w14:paraId="48FC803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报价要求</w:t>
            </w:r>
          </w:p>
        </w:tc>
        <w:tc>
          <w:tcPr>
            <w:tcW w:w="6802" w:type="dxa"/>
            <w:vAlign w:val="center"/>
          </w:tcPr>
          <w:p w14:paraId="1EB08D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随配附件、备品备件、工具、保险费、安装调试费（仪器安装所需要水电改造及实验室改造费用）、税费、培训费、产品检测费、验收、产品质保期内维护费、售后服务及其他所有成本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534E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2290C90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280" w:type="dxa"/>
            <w:vAlign w:val="center"/>
          </w:tcPr>
          <w:p w14:paraId="4A421FC0">
            <w:pPr>
              <w:keepNext w:val="0"/>
              <w:keepLines w:val="0"/>
              <w:pageBreakBefore w:val="0"/>
              <w:kinsoku/>
              <w:wordWrap/>
              <w:overflowPunct/>
              <w:topLinePunct w:val="0"/>
              <w:autoSpaceDE/>
              <w:autoSpaceDN/>
              <w:bidi w:val="0"/>
              <w:adjustRightIn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签订合同时限</w:t>
            </w:r>
          </w:p>
        </w:tc>
        <w:tc>
          <w:tcPr>
            <w:tcW w:w="6802" w:type="dxa"/>
            <w:vAlign w:val="center"/>
          </w:tcPr>
          <w:p w14:paraId="1359D01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自中标通知书发出之日起15日内</w:t>
            </w:r>
            <w:r>
              <w:rPr>
                <w:rFonts w:hint="eastAsia" w:ascii="宋体" w:hAnsi="宋体" w:eastAsia="宋体" w:cs="宋体"/>
                <w:color w:val="auto"/>
                <w:sz w:val="21"/>
                <w:szCs w:val="21"/>
                <w:highlight w:val="none"/>
                <w:lang w:eastAsia="zh-CN"/>
              </w:rPr>
              <w:t>。</w:t>
            </w:r>
          </w:p>
        </w:tc>
      </w:tr>
      <w:tr w14:paraId="2408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19B37C2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1280" w:type="dxa"/>
            <w:vAlign w:val="center"/>
          </w:tcPr>
          <w:p w14:paraId="38ABB35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交货（实施）时间</w:t>
            </w:r>
          </w:p>
        </w:tc>
        <w:tc>
          <w:tcPr>
            <w:tcW w:w="6802" w:type="dxa"/>
            <w:vAlign w:val="center"/>
          </w:tcPr>
          <w:p w14:paraId="0B8BC9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single"/>
              </w:rPr>
              <w:t>45</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eastAsia="zh-CN"/>
              </w:rPr>
              <w:t>。</w:t>
            </w:r>
          </w:p>
        </w:tc>
      </w:tr>
      <w:tr w14:paraId="38F8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F24FB7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4</w:t>
            </w:r>
          </w:p>
        </w:tc>
        <w:tc>
          <w:tcPr>
            <w:tcW w:w="1280" w:type="dxa"/>
            <w:vAlign w:val="center"/>
          </w:tcPr>
          <w:p w14:paraId="6D4B376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交货地点或服务地点</w:t>
            </w:r>
          </w:p>
        </w:tc>
        <w:tc>
          <w:tcPr>
            <w:tcW w:w="6802" w:type="dxa"/>
            <w:vAlign w:val="center"/>
          </w:tcPr>
          <w:p w14:paraId="1F7F1E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由采购人指定送至广西壮族自治区生态环境监测中心或各驻市生态环境监测中心指定地点（含送货上楼）</w:t>
            </w:r>
            <w:r>
              <w:rPr>
                <w:rFonts w:hint="eastAsia" w:ascii="宋体" w:hAnsi="宋体" w:eastAsia="宋体" w:cs="宋体"/>
                <w:color w:val="auto"/>
                <w:sz w:val="21"/>
                <w:szCs w:val="21"/>
                <w:highlight w:val="none"/>
                <w:lang w:eastAsia="zh-CN"/>
              </w:rPr>
              <w:t>。</w:t>
            </w:r>
          </w:p>
        </w:tc>
      </w:tr>
      <w:tr w14:paraId="08C3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6373E0A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1280" w:type="dxa"/>
            <w:vAlign w:val="center"/>
          </w:tcPr>
          <w:p w14:paraId="5E69DFE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付款条件</w:t>
            </w:r>
          </w:p>
        </w:tc>
        <w:tc>
          <w:tcPr>
            <w:tcW w:w="6802" w:type="dxa"/>
            <w:vAlign w:val="top"/>
          </w:tcPr>
          <w:p w14:paraId="735D23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1.合同签订后，采购人在收到中标人提供的请款材料10个工作日内，向中标人支付合同总金额50%的预付款</w:t>
            </w:r>
            <w:r>
              <w:rPr>
                <w:rFonts w:hint="eastAsia" w:ascii="宋体" w:hAnsi="宋体" w:cs="宋体"/>
                <w:color w:val="auto"/>
                <w:sz w:val="21"/>
                <w:szCs w:val="21"/>
                <w:highlight w:val="none"/>
                <w:lang w:eastAsia="zh-CN"/>
              </w:rPr>
              <w:t>。</w:t>
            </w:r>
          </w:p>
          <w:p w14:paraId="7E75B5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2.2025年5月底前，中标人向采购人提供合同总金额50%的预付款保函（有效期自保函开具之日起不少于12个月），采购人收到中标人提供的预付款保函和请款材料后10个工作日内，向中标人支付合同总金额的50%；2025年6月20日前，中标人向采购人同时提供合同总金额2%的质保期履约</w:t>
            </w:r>
            <w:r>
              <w:rPr>
                <w:rFonts w:hint="eastAsia" w:ascii="宋体" w:hAnsi="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如为保函的，</w:t>
            </w:r>
            <w:r>
              <w:rPr>
                <w:rFonts w:hint="eastAsia" w:ascii="宋体" w:hAnsi="宋体" w:eastAsia="宋体" w:cs="宋体"/>
                <w:color w:val="auto"/>
                <w:sz w:val="21"/>
                <w:szCs w:val="21"/>
                <w:highlight w:val="none"/>
              </w:rPr>
              <w:t>有效期自保函开具之日起不少于36个月）。</w:t>
            </w:r>
          </w:p>
          <w:p w14:paraId="24687FA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3.全部货物安装调试完毕，采购人对所有货物最终性能验收合格后，采购人依中标人申请，于5个工作日内退还预付款保函</w:t>
            </w:r>
            <w:r>
              <w:rPr>
                <w:rFonts w:hint="eastAsia" w:ascii="宋体" w:hAnsi="宋体" w:cs="宋体"/>
                <w:color w:val="auto"/>
                <w:sz w:val="21"/>
                <w:szCs w:val="21"/>
                <w:highlight w:val="none"/>
                <w:lang w:eastAsia="zh-CN"/>
              </w:rPr>
              <w:t>。</w:t>
            </w:r>
          </w:p>
          <w:p w14:paraId="0E90C19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4.每次付款前，中标人须提供的请款材料包括请款函和对应金额的增值税发票。</w:t>
            </w:r>
          </w:p>
        </w:tc>
      </w:tr>
      <w:tr w14:paraId="432A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E92283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6</w:t>
            </w:r>
          </w:p>
        </w:tc>
        <w:tc>
          <w:tcPr>
            <w:tcW w:w="1280" w:type="dxa"/>
            <w:vAlign w:val="center"/>
          </w:tcPr>
          <w:p w14:paraId="74D0DF2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质保期</w:t>
            </w:r>
          </w:p>
        </w:tc>
        <w:tc>
          <w:tcPr>
            <w:tcW w:w="6802" w:type="dxa"/>
            <w:vAlign w:val="top"/>
          </w:tcPr>
          <w:p w14:paraId="7DAF97C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single"/>
              </w:rPr>
              <w:t>本采购所有分包的产品质保期不少于3年</w:t>
            </w:r>
            <w:r>
              <w:rPr>
                <w:rFonts w:hint="eastAsia" w:ascii="宋体" w:hAnsi="宋体" w:eastAsia="宋体" w:cs="宋体"/>
                <w:color w:val="auto"/>
                <w:sz w:val="21"/>
                <w:szCs w:val="21"/>
                <w:highlight w:val="none"/>
              </w:rPr>
              <w:t>，质保期内负责保修，终身维修；在质保期内，除车载ICP-MS每月至少提供维护保养1次，其他仪器设备每年至少提供维护保养1次（工程师差旅费、住宿费、耗材配件等所产生的全部费用均由中标人承担）</w:t>
            </w:r>
            <w:r>
              <w:rPr>
                <w:rFonts w:hint="eastAsia" w:ascii="宋体" w:hAnsi="宋体" w:cs="宋体"/>
                <w:color w:val="auto"/>
                <w:sz w:val="21"/>
                <w:szCs w:val="21"/>
                <w:highlight w:val="none"/>
                <w:lang w:eastAsia="zh-CN"/>
              </w:rPr>
              <w:t>。</w:t>
            </w:r>
          </w:p>
        </w:tc>
      </w:tr>
      <w:tr w14:paraId="7EB9E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2EAAF63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7</w:t>
            </w:r>
          </w:p>
        </w:tc>
        <w:tc>
          <w:tcPr>
            <w:tcW w:w="1280" w:type="dxa"/>
            <w:vAlign w:val="center"/>
          </w:tcPr>
          <w:p w14:paraId="48F4705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履约保证金</w:t>
            </w:r>
          </w:p>
        </w:tc>
        <w:tc>
          <w:tcPr>
            <w:tcW w:w="6802" w:type="dxa"/>
            <w:vAlign w:val="center"/>
          </w:tcPr>
          <w:p w14:paraId="3476661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合同总金额2%。</w:t>
            </w:r>
          </w:p>
        </w:tc>
      </w:tr>
      <w:tr w14:paraId="1650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35DAE5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8</w:t>
            </w:r>
          </w:p>
        </w:tc>
        <w:tc>
          <w:tcPr>
            <w:tcW w:w="1280" w:type="dxa"/>
            <w:vAlign w:val="center"/>
          </w:tcPr>
          <w:p w14:paraId="0BDBA40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验收标准</w:t>
            </w:r>
          </w:p>
        </w:tc>
        <w:tc>
          <w:tcPr>
            <w:tcW w:w="6802" w:type="dxa"/>
            <w:vAlign w:val="center"/>
          </w:tcPr>
          <w:p w14:paraId="7B0F5E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2C8C33E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r>
              <w:rPr>
                <w:rFonts w:hint="eastAsia" w:ascii="宋体" w:hAnsi="宋体" w:cs="宋体"/>
                <w:color w:val="auto"/>
                <w:sz w:val="21"/>
                <w:szCs w:val="21"/>
                <w:highlight w:val="none"/>
                <w:lang w:eastAsia="zh-CN"/>
              </w:rPr>
              <w:t>。</w:t>
            </w:r>
          </w:p>
          <w:p w14:paraId="09C6CA4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2FADCD9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7D1658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47B87F2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6C211A8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1B23150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4C8653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3BEBBC8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r>
              <w:rPr>
                <w:rFonts w:hint="eastAsia" w:ascii="宋体" w:hAnsi="宋体" w:cs="宋体"/>
                <w:color w:val="auto"/>
                <w:sz w:val="21"/>
                <w:szCs w:val="21"/>
                <w:highlight w:val="none"/>
                <w:lang w:eastAsia="zh-CN"/>
              </w:rPr>
              <w:t>。</w:t>
            </w:r>
          </w:p>
          <w:p w14:paraId="57BADA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2.2技术资料、装箱单、合格证等资料齐全</w:t>
            </w:r>
            <w:r>
              <w:rPr>
                <w:rFonts w:hint="eastAsia" w:ascii="宋体" w:hAnsi="宋体" w:cs="宋体"/>
                <w:color w:val="auto"/>
                <w:sz w:val="21"/>
                <w:szCs w:val="21"/>
                <w:highlight w:val="none"/>
                <w:lang w:eastAsia="zh-CN"/>
              </w:rPr>
              <w:t>。</w:t>
            </w:r>
          </w:p>
          <w:p w14:paraId="659BC60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2.3在测试或试运行期间所出现的问题得到解决，并运行或工作正常</w:t>
            </w:r>
            <w:r>
              <w:rPr>
                <w:rFonts w:hint="eastAsia" w:ascii="宋体" w:hAnsi="宋体" w:cs="宋体"/>
                <w:color w:val="auto"/>
                <w:sz w:val="21"/>
                <w:szCs w:val="21"/>
                <w:highlight w:val="none"/>
                <w:lang w:eastAsia="zh-CN"/>
              </w:rPr>
              <w:t>。</w:t>
            </w:r>
          </w:p>
          <w:p w14:paraId="267D4D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2.4在规定时间内完成交货及验收，并经采购人确认</w:t>
            </w:r>
            <w:r>
              <w:rPr>
                <w:rFonts w:hint="eastAsia" w:ascii="宋体" w:hAnsi="宋体" w:cs="宋体"/>
                <w:color w:val="auto"/>
                <w:sz w:val="21"/>
                <w:szCs w:val="21"/>
                <w:highlight w:val="none"/>
                <w:lang w:eastAsia="zh-CN"/>
              </w:rPr>
              <w:t>。</w:t>
            </w:r>
          </w:p>
          <w:p w14:paraId="3357553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r>
              <w:rPr>
                <w:rFonts w:hint="eastAsia" w:ascii="宋体" w:hAnsi="宋体" w:cs="宋体"/>
                <w:color w:val="auto"/>
                <w:sz w:val="21"/>
                <w:szCs w:val="21"/>
                <w:highlight w:val="none"/>
                <w:lang w:eastAsia="zh-CN"/>
              </w:rPr>
              <w:t>。</w:t>
            </w:r>
          </w:p>
          <w:p w14:paraId="3F5C1C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3．产品或服务在安装调试并试运行符合要求后，才作为最终验收</w:t>
            </w:r>
            <w:r>
              <w:rPr>
                <w:rFonts w:hint="eastAsia" w:ascii="宋体" w:hAnsi="宋体" w:cs="宋体"/>
                <w:color w:val="auto"/>
                <w:sz w:val="21"/>
                <w:szCs w:val="21"/>
                <w:highlight w:val="none"/>
                <w:lang w:eastAsia="zh-CN"/>
              </w:rPr>
              <w:t>。</w:t>
            </w:r>
          </w:p>
          <w:p w14:paraId="0C7C07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r>
              <w:rPr>
                <w:rFonts w:hint="eastAsia" w:ascii="宋体" w:hAnsi="宋体" w:cs="宋体"/>
                <w:color w:val="auto"/>
                <w:sz w:val="21"/>
                <w:szCs w:val="21"/>
                <w:highlight w:val="none"/>
                <w:lang w:eastAsia="zh-CN"/>
              </w:rPr>
              <w:t>。</w:t>
            </w:r>
          </w:p>
          <w:p w14:paraId="4DB36C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r>
              <w:rPr>
                <w:rFonts w:hint="eastAsia" w:ascii="宋体" w:hAnsi="宋体" w:cs="宋体"/>
                <w:color w:val="auto"/>
                <w:sz w:val="21"/>
                <w:szCs w:val="21"/>
                <w:highlight w:val="none"/>
                <w:lang w:eastAsia="zh-CN"/>
              </w:rPr>
              <w:t>。</w:t>
            </w:r>
          </w:p>
          <w:p w14:paraId="18931AF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6．产品包装材料归采购人所有</w:t>
            </w:r>
            <w:r>
              <w:rPr>
                <w:rFonts w:hint="eastAsia" w:ascii="宋体" w:hAnsi="宋体" w:cs="宋体"/>
                <w:color w:val="auto"/>
                <w:sz w:val="21"/>
                <w:szCs w:val="21"/>
                <w:highlight w:val="none"/>
                <w:lang w:eastAsia="zh-CN"/>
              </w:rPr>
              <w:t>。</w:t>
            </w:r>
          </w:p>
          <w:p w14:paraId="5B2AC4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7．项目验收工作按以下要求进行：</w:t>
            </w:r>
          </w:p>
          <w:p w14:paraId="5B3DFF6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r>
              <w:rPr>
                <w:rFonts w:hint="eastAsia" w:ascii="宋体" w:hAnsi="宋体" w:cs="宋体"/>
                <w:color w:val="auto"/>
                <w:sz w:val="21"/>
                <w:szCs w:val="21"/>
                <w:highlight w:val="none"/>
                <w:lang w:eastAsia="zh-CN"/>
              </w:rPr>
              <w:t>。</w:t>
            </w:r>
          </w:p>
          <w:p w14:paraId="3280079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r>
              <w:rPr>
                <w:rFonts w:hint="eastAsia" w:ascii="宋体" w:hAnsi="宋体" w:cs="宋体"/>
                <w:color w:val="auto"/>
                <w:sz w:val="21"/>
                <w:szCs w:val="21"/>
                <w:highlight w:val="none"/>
                <w:lang w:eastAsia="zh-CN"/>
              </w:rPr>
              <w:t>。</w:t>
            </w:r>
          </w:p>
          <w:p w14:paraId="5DF036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r>
              <w:rPr>
                <w:rFonts w:hint="eastAsia" w:ascii="宋体" w:hAnsi="宋体" w:cs="宋体"/>
                <w:color w:val="auto"/>
                <w:sz w:val="21"/>
                <w:szCs w:val="21"/>
                <w:highlight w:val="none"/>
                <w:lang w:eastAsia="zh-CN"/>
              </w:rPr>
              <w:t>。</w:t>
            </w:r>
          </w:p>
          <w:p w14:paraId="6666061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r>
              <w:rPr>
                <w:rFonts w:hint="eastAsia" w:ascii="宋体" w:hAnsi="宋体" w:cs="宋体"/>
                <w:color w:val="auto"/>
                <w:sz w:val="21"/>
                <w:szCs w:val="21"/>
                <w:highlight w:val="none"/>
                <w:lang w:eastAsia="zh-CN"/>
              </w:rPr>
              <w:t>。</w:t>
            </w:r>
          </w:p>
          <w:p w14:paraId="50CD0E2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7.5完成最终验收所需要的全部费用由中标人负责</w:t>
            </w:r>
            <w:r>
              <w:rPr>
                <w:rFonts w:hint="eastAsia" w:ascii="宋体" w:hAnsi="宋体" w:cs="宋体"/>
                <w:color w:val="auto"/>
                <w:sz w:val="21"/>
                <w:szCs w:val="21"/>
                <w:highlight w:val="none"/>
                <w:lang w:eastAsia="zh-CN"/>
              </w:rPr>
              <w:t>。</w:t>
            </w:r>
          </w:p>
          <w:p w14:paraId="20F662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8.中标人需要提供采购标的中的车载ICP-MS、电感耦合等离子体质谱仪、</w:t>
            </w:r>
            <w:r>
              <w:rPr>
                <w:rFonts w:hint="eastAsia" w:ascii="宋体" w:hAnsi="宋体" w:cs="宋体"/>
                <w:color w:val="auto"/>
                <w:sz w:val="21"/>
                <w:szCs w:val="21"/>
                <w:highlight w:val="none"/>
                <w:lang w:eastAsia="zh-CN"/>
              </w:rPr>
              <w:t>液相色谱-原子荧光联用仪</w:t>
            </w:r>
            <w:r>
              <w:rPr>
                <w:rFonts w:hint="eastAsia" w:ascii="宋体" w:hAnsi="宋体" w:eastAsia="宋体" w:cs="宋体"/>
                <w:color w:val="auto"/>
                <w:sz w:val="21"/>
                <w:szCs w:val="21"/>
                <w:highlight w:val="none"/>
              </w:rPr>
              <w:t>、水质指纹分析仪（三维光谱荧光）和便携式气质联用仪的检定或校准证书；因中标人的原因导致仪器未能通过检定或校准的，采购人有权进行退货处理，必要时延长预付款保函有效期或终止合同，并追究投标人责任；计量检定/校准服务费用及相关其他因检验产生的费用由成交人负责；如检定/校准不符合要求则按退货处理</w:t>
            </w:r>
            <w:r>
              <w:rPr>
                <w:rFonts w:hint="eastAsia" w:ascii="宋体" w:hAnsi="宋体" w:cs="宋体"/>
                <w:color w:val="auto"/>
                <w:sz w:val="21"/>
                <w:szCs w:val="21"/>
                <w:highlight w:val="none"/>
                <w:lang w:eastAsia="zh-CN"/>
              </w:rPr>
              <w:t>。</w:t>
            </w:r>
          </w:p>
          <w:p w14:paraId="4377F1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9．其他验收要求按第五章《合同主要条款格式》执行，未尽事宜按照相关法律法规规定执行。</w:t>
            </w:r>
          </w:p>
        </w:tc>
      </w:tr>
      <w:tr w14:paraId="68F2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762C423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9</w:t>
            </w:r>
          </w:p>
        </w:tc>
        <w:tc>
          <w:tcPr>
            <w:tcW w:w="1280" w:type="dxa"/>
            <w:vAlign w:val="center"/>
          </w:tcPr>
          <w:p w14:paraId="04B86DD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售后技术服务要求</w:t>
            </w:r>
          </w:p>
        </w:tc>
        <w:tc>
          <w:tcPr>
            <w:tcW w:w="6802" w:type="dxa"/>
            <w:vAlign w:val="center"/>
          </w:tcPr>
          <w:p w14:paraId="36E6A7D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1.所投产品如果高于招标要求时，应提供足以证明的技术支持资料</w:t>
            </w:r>
            <w:r>
              <w:rPr>
                <w:rFonts w:hint="eastAsia" w:ascii="宋体" w:hAnsi="宋体" w:cs="宋体"/>
                <w:color w:val="auto"/>
                <w:kern w:val="0"/>
                <w:sz w:val="21"/>
                <w:szCs w:val="21"/>
                <w:highlight w:val="none"/>
                <w:lang w:eastAsia="zh-CN"/>
              </w:rPr>
              <w:t>。</w:t>
            </w:r>
          </w:p>
          <w:p w14:paraId="49EF398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2.投标产品必须是按厂家标准配置的整套全新，具备正规合法经销渠道的，符合国家各项有关质量标准的合格产品；相关部件及服务满足以上各项要求；若产品在运输过程中损坏或擦伤须无偿调换相同产品</w:t>
            </w:r>
            <w:r>
              <w:rPr>
                <w:rFonts w:hint="eastAsia" w:ascii="宋体" w:hAnsi="宋体" w:cs="宋体"/>
                <w:color w:val="auto"/>
                <w:kern w:val="0"/>
                <w:sz w:val="21"/>
                <w:szCs w:val="21"/>
                <w:highlight w:val="none"/>
                <w:lang w:eastAsia="zh-CN"/>
              </w:rPr>
              <w:t>。</w:t>
            </w:r>
          </w:p>
          <w:p w14:paraId="28C25B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r>
              <w:rPr>
                <w:rFonts w:hint="eastAsia" w:ascii="宋体" w:hAnsi="宋体" w:cs="宋体"/>
                <w:color w:val="auto"/>
                <w:kern w:val="0"/>
                <w:sz w:val="21"/>
                <w:szCs w:val="21"/>
                <w:highlight w:val="none"/>
                <w:lang w:eastAsia="zh-CN"/>
              </w:rPr>
              <w:t>。</w:t>
            </w:r>
          </w:p>
          <w:p w14:paraId="5F723DE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4.质保期结束后，中标人仍应负责对设备提供终身维修服务，但只能收取配件成本费，免收人工服务费</w:t>
            </w:r>
            <w:r>
              <w:rPr>
                <w:rFonts w:hint="eastAsia" w:ascii="宋体" w:hAnsi="宋体" w:cs="宋体"/>
                <w:color w:val="auto"/>
                <w:kern w:val="0"/>
                <w:sz w:val="21"/>
                <w:szCs w:val="21"/>
                <w:highlight w:val="none"/>
                <w:lang w:eastAsia="zh-CN"/>
              </w:rPr>
              <w:t>。</w:t>
            </w:r>
          </w:p>
          <w:p w14:paraId="74F6BC3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5.投标人必须提供详细的售后服务方案</w:t>
            </w:r>
            <w:r>
              <w:rPr>
                <w:rFonts w:hint="eastAsia" w:ascii="宋体" w:hAnsi="宋体" w:cs="宋体"/>
                <w:color w:val="auto"/>
                <w:kern w:val="0"/>
                <w:sz w:val="21"/>
                <w:szCs w:val="21"/>
                <w:highlight w:val="none"/>
                <w:lang w:eastAsia="zh-CN"/>
              </w:rPr>
              <w:t>。</w:t>
            </w:r>
          </w:p>
          <w:p w14:paraId="0F491FC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6.在质保期内，如中标人不按质保要求进行质保，导致仪器设备及车辆发生维修费用（以维修发票为准），由中标人支付。</w:t>
            </w:r>
          </w:p>
        </w:tc>
      </w:tr>
      <w:tr w14:paraId="7C5D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005EB228">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10</w:t>
            </w:r>
          </w:p>
        </w:tc>
        <w:tc>
          <w:tcPr>
            <w:tcW w:w="1280" w:type="dxa"/>
            <w:vAlign w:val="center"/>
          </w:tcPr>
          <w:p w14:paraId="6A3D787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培训</w:t>
            </w:r>
          </w:p>
        </w:tc>
        <w:tc>
          <w:tcPr>
            <w:tcW w:w="6802" w:type="dxa"/>
            <w:vAlign w:val="center"/>
          </w:tcPr>
          <w:p w14:paraId="2E95865E">
            <w:pPr>
              <w:keepNext w:val="0"/>
              <w:keepLines w:val="0"/>
              <w:pageBreakBefore w:val="0"/>
              <w:numPr>
                <w:ilvl w:val="255"/>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1.仪器安装培训及售后要求：</w:t>
            </w:r>
          </w:p>
          <w:p w14:paraId="75A663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1.1安装校准与运行：仪器制造厂授权技术人员免费安装调试，技术指标合格后，出具验收报告</w:t>
            </w:r>
            <w:r>
              <w:rPr>
                <w:rFonts w:hint="eastAsia" w:ascii="宋体" w:hAnsi="宋体" w:cs="宋体"/>
                <w:color w:val="auto"/>
                <w:sz w:val="21"/>
                <w:szCs w:val="21"/>
                <w:highlight w:val="none"/>
                <w:lang w:eastAsia="zh-CN"/>
              </w:rPr>
              <w:t>。</w:t>
            </w:r>
          </w:p>
          <w:p w14:paraId="6AAD82D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1.2每类仪器提供免费6个培训人员名额到厂家进行培训，确保采购方人员正确操作使用仪器</w:t>
            </w:r>
            <w:r>
              <w:rPr>
                <w:rFonts w:hint="eastAsia" w:ascii="宋体" w:hAnsi="宋体" w:cs="宋体"/>
                <w:color w:val="auto"/>
                <w:sz w:val="21"/>
                <w:szCs w:val="21"/>
                <w:highlight w:val="none"/>
                <w:lang w:eastAsia="zh-CN"/>
              </w:rPr>
              <w:t>。</w:t>
            </w:r>
          </w:p>
          <w:p w14:paraId="321D58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1.3驻地工程师提供售后服务，实行7*24小时的服务支持，30分钟电话响应，48小时内赶到现场处理问题，投标时提供承诺材料</w:t>
            </w:r>
            <w:r>
              <w:rPr>
                <w:rFonts w:hint="eastAsia" w:ascii="宋体" w:hAnsi="宋体" w:cs="宋体"/>
                <w:color w:val="auto"/>
                <w:sz w:val="21"/>
                <w:szCs w:val="21"/>
                <w:highlight w:val="none"/>
                <w:lang w:eastAsia="zh-CN"/>
              </w:rPr>
              <w:t>。</w:t>
            </w:r>
          </w:p>
          <w:p w14:paraId="5990BC87">
            <w:pPr>
              <w:pStyle w:val="30"/>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2.其他设备</w:t>
            </w:r>
            <w:r>
              <w:rPr>
                <w:rFonts w:hint="eastAsia" w:ascii="宋体" w:hAnsi="宋体" w:eastAsia="宋体" w:cs="宋体"/>
                <w:bCs/>
                <w:color w:val="auto"/>
                <w:sz w:val="21"/>
                <w:szCs w:val="21"/>
                <w:highlight w:val="none"/>
              </w:rPr>
              <w:t>安装培训及售后要求：</w:t>
            </w:r>
          </w:p>
          <w:p w14:paraId="133605A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进行不少于3人及不少于2天的现场技术培训，使采购人使用人员熟练掌握所培训内容，熟练掌握全部功能，培训的相关费用包括在投标报价中，采购人不再另行支付。</w:t>
            </w:r>
          </w:p>
        </w:tc>
      </w:tr>
      <w:tr w14:paraId="2970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61B35D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11</w:t>
            </w:r>
          </w:p>
        </w:tc>
        <w:tc>
          <w:tcPr>
            <w:tcW w:w="1280" w:type="dxa"/>
            <w:vAlign w:val="center"/>
          </w:tcPr>
          <w:p w14:paraId="4BDA30C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知识产权</w:t>
            </w:r>
          </w:p>
        </w:tc>
        <w:tc>
          <w:tcPr>
            <w:tcW w:w="6802" w:type="dxa"/>
            <w:vAlign w:val="center"/>
          </w:tcPr>
          <w:p w14:paraId="6C4FC96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r>
              <w:rPr>
                <w:rFonts w:hint="eastAsia" w:ascii="宋体" w:hAnsi="宋体" w:eastAsia="宋体" w:cs="宋体"/>
                <w:color w:val="auto"/>
                <w:sz w:val="21"/>
                <w:szCs w:val="21"/>
                <w:highlight w:val="none"/>
                <w:lang w:eastAsia="zh-CN"/>
              </w:rPr>
              <w:t>。</w:t>
            </w:r>
          </w:p>
        </w:tc>
      </w:tr>
      <w:tr w14:paraId="7707B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144E966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12</w:t>
            </w:r>
          </w:p>
        </w:tc>
        <w:tc>
          <w:tcPr>
            <w:tcW w:w="1280" w:type="dxa"/>
            <w:vAlign w:val="center"/>
          </w:tcPr>
          <w:p w14:paraId="3D3FF01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802" w:type="dxa"/>
            <w:vAlign w:val="center"/>
          </w:tcPr>
          <w:p w14:paraId="06FCA6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无</w:t>
            </w:r>
          </w:p>
        </w:tc>
      </w:tr>
      <w:tr w14:paraId="0B22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3433EE3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13</w:t>
            </w:r>
          </w:p>
        </w:tc>
        <w:tc>
          <w:tcPr>
            <w:tcW w:w="1280" w:type="dxa"/>
            <w:vAlign w:val="center"/>
          </w:tcPr>
          <w:p w14:paraId="1E878F9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核心产品</w:t>
            </w:r>
          </w:p>
        </w:tc>
        <w:tc>
          <w:tcPr>
            <w:tcW w:w="6802" w:type="dxa"/>
            <w:vAlign w:val="center"/>
          </w:tcPr>
          <w:p w14:paraId="3477B1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1，序号1“车载ICP-MS”为核心产品；分包2，序号2“电感耦合等离子体质谱仪”为核心产品；分包3，序号5“便携式气质联用仪”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供应商推荐资格。</w:t>
            </w:r>
          </w:p>
        </w:tc>
      </w:tr>
      <w:tr w14:paraId="33F3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79A7CA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14</w:t>
            </w:r>
          </w:p>
        </w:tc>
        <w:tc>
          <w:tcPr>
            <w:tcW w:w="1280" w:type="dxa"/>
            <w:vAlign w:val="center"/>
          </w:tcPr>
          <w:p w14:paraId="0DAABD6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中小企业说明</w:t>
            </w:r>
          </w:p>
        </w:tc>
        <w:tc>
          <w:tcPr>
            <w:tcW w:w="6802" w:type="dxa"/>
            <w:vAlign w:val="center"/>
          </w:tcPr>
          <w:p w14:paraId="387BAEF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分包1、分包2、分包3不专门面向中小企业</w:t>
            </w:r>
            <w:r>
              <w:rPr>
                <w:rFonts w:hint="eastAsia" w:ascii="宋体" w:hAnsi="宋体" w:eastAsia="宋体" w:cs="宋体"/>
                <w:color w:val="auto"/>
                <w:sz w:val="21"/>
                <w:szCs w:val="21"/>
                <w:highlight w:val="none"/>
                <w:lang w:eastAsia="zh-CN"/>
              </w:rPr>
              <w:t>。</w:t>
            </w:r>
          </w:p>
        </w:tc>
      </w:tr>
      <w:tr w14:paraId="33D1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2E4B8B0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15</w:t>
            </w:r>
          </w:p>
        </w:tc>
        <w:tc>
          <w:tcPr>
            <w:tcW w:w="1280" w:type="dxa"/>
            <w:vAlign w:val="center"/>
          </w:tcPr>
          <w:p w14:paraId="07A7B338">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其他要求</w:t>
            </w:r>
          </w:p>
        </w:tc>
        <w:tc>
          <w:tcPr>
            <w:tcW w:w="6802" w:type="dxa"/>
            <w:vAlign w:val="center"/>
          </w:tcPr>
          <w:p w14:paraId="4F7CDD2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中标人提供的硬件设备及软件的技术参数、配置和性能指标必须为真实有效，在正式交货前须出具生产制造厂商的供货确认函和设备说明书（加盖生产厂商单位公章），并提供一套设备进行预安装，如有提供虚假材料谋取中标的，按政府采购相关法规处罚，并追究其相应的法律责任</w:t>
            </w:r>
            <w:r>
              <w:rPr>
                <w:rFonts w:hint="eastAsia" w:ascii="宋体" w:hAnsi="宋体" w:cs="宋体"/>
                <w:color w:val="auto"/>
                <w:sz w:val="21"/>
                <w:szCs w:val="21"/>
                <w:highlight w:val="none"/>
                <w:lang w:eastAsia="zh-CN"/>
              </w:rPr>
              <w:t>。</w:t>
            </w:r>
          </w:p>
          <w:p w14:paraId="15F2DD0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r>
              <w:rPr>
                <w:rFonts w:hint="eastAsia" w:ascii="宋体" w:hAnsi="宋体" w:cs="宋体"/>
                <w:color w:val="auto"/>
                <w:sz w:val="21"/>
                <w:szCs w:val="21"/>
                <w:highlight w:val="none"/>
                <w:lang w:eastAsia="zh-CN"/>
              </w:rPr>
              <w:t>。</w:t>
            </w:r>
          </w:p>
          <w:p w14:paraId="11F1563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r>
              <w:rPr>
                <w:rFonts w:hint="eastAsia" w:ascii="宋体" w:hAnsi="宋体" w:cs="宋体"/>
                <w:color w:val="auto"/>
                <w:sz w:val="21"/>
                <w:szCs w:val="21"/>
                <w:highlight w:val="none"/>
                <w:lang w:eastAsia="zh-CN"/>
              </w:rPr>
              <w:t>。</w:t>
            </w:r>
          </w:p>
          <w:p w14:paraId="386D7A4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4.本项目不接受进口产品（即通过中国海关报关验放进入中国境内且产自关境外的产品）参与投标，如有此类产品参与投标的做无效标处理。</w:t>
            </w:r>
          </w:p>
        </w:tc>
      </w:tr>
      <w:tr w14:paraId="2C9D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3"/>
            <w:vAlign w:val="center"/>
          </w:tcPr>
          <w:p w14:paraId="655B489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分包4</w:t>
            </w:r>
          </w:p>
        </w:tc>
      </w:tr>
      <w:tr w14:paraId="032C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top"/>
          </w:tcPr>
          <w:p w14:paraId="43EA9BF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280" w:type="dxa"/>
            <w:vAlign w:val="top"/>
          </w:tcPr>
          <w:p w14:paraId="0443CB8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val="en-US" w:eastAsia="zh-CN"/>
              </w:rPr>
              <w:t>条款</w:t>
            </w:r>
          </w:p>
        </w:tc>
        <w:tc>
          <w:tcPr>
            <w:tcW w:w="6802" w:type="dxa"/>
            <w:vAlign w:val="top"/>
          </w:tcPr>
          <w:p w14:paraId="73ABEA2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商务要求</w:t>
            </w:r>
          </w:p>
        </w:tc>
      </w:tr>
      <w:tr w14:paraId="139C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3627AA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80" w:type="dxa"/>
            <w:vAlign w:val="center"/>
          </w:tcPr>
          <w:p w14:paraId="6BFD127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投标报价要求</w:t>
            </w:r>
          </w:p>
        </w:tc>
        <w:tc>
          <w:tcPr>
            <w:tcW w:w="6802" w:type="dxa"/>
            <w:vAlign w:val="top"/>
          </w:tcPr>
          <w:p w14:paraId="332A4CC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按总包干报价，包括所有服务、技术支持、售后服务、差旅费、培训费、验收费、手续费、运输费、保险费和各项税金及由于市场价格波动增加的费用，以及不可预见费等全部费用。（采购人不再支付任何费用）。</w:t>
            </w:r>
          </w:p>
          <w:p w14:paraId="7599DB4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不能接受投标人的恶意低价的竞争。投标人的报价明显低于其他通过符合性审查投标人的报价，有可能影响产品质量或者不能诚信履约的，评标委员会应当要求其在评标现场合理的时间内提供书面说明；投标人不能证明其报价合理性的，评标委员会应当将其作为无效投标处理。</w:t>
            </w:r>
          </w:p>
        </w:tc>
      </w:tr>
      <w:tr w14:paraId="09EE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BDD466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80" w:type="dxa"/>
            <w:vAlign w:val="center"/>
          </w:tcPr>
          <w:p w14:paraId="3CE6A1E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签订合同时限要求</w:t>
            </w:r>
          </w:p>
        </w:tc>
        <w:tc>
          <w:tcPr>
            <w:tcW w:w="6802" w:type="dxa"/>
            <w:vAlign w:val="center"/>
          </w:tcPr>
          <w:p w14:paraId="659E3A7D">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自中标通知书发出之日起25日内</w:t>
            </w:r>
            <w:r>
              <w:rPr>
                <w:rFonts w:hint="eastAsia" w:ascii="宋体" w:hAnsi="宋体" w:eastAsia="宋体" w:cs="宋体"/>
                <w:color w:val="auto"/>
                <w:sz w:val="21"/>
                <w:szCs w:val="21"/>
                <w:highlight w:val="none"/>
                <w:lang w:eastAsia="zh-CN"/>
              </w:rPr>
              <w:t>。</w:t>
            </w:r>
          </w:p>
        </w:tc>
      </w:tr>
      <w:tr w14:paraId="41BC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1435F5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80" w:type="dxa"/>
            <w:vAlign w:val="center"/>
          </w:tcPr>
          <w:p w14:paraId="3EB9EF5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提交服务成果时间及提交服务成果地点</w:t>
            </w:r>
          </w:p>
        </w:tc>
        <w:tc>
          <w:tcPr>
            <w:tcW w:w="6802" w:type="dxa"/>
            <w:vAlign w:val="top"/>
          </w:tcPr>
          <w:p w14:paraId="298FEB1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提交服务成果时间：自签订合同之日起至2025年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月30日前。</w:t>
            </w:r>
          </w:p>
          <w:p w14:paraId="765A245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提交服务成果地点：广西壮族自治区内采购人指定地点。</w:t>
            </w:r>
          </w:p>
        </w:tc>
      </w:tr>
      <w:tr w14:paraId="5707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0AA5638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80" w:type="dxa"/>
            <w:vAlign w:val="center"/>
          </w:tcPr>
          <w:p w14:paraId="06CD864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付款方式</w:t>
            </w:r>
          </w:p>
        </w:tc>
        <w:tc>
          <w:tcPr>
            <w:tcW w:w="6802" w:type="dxa"/>
            <w:vAlign w:val="top"/>
          </w:tcPr>
          <w:p w14:paraId="25D52B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（1）合同生效之日起10个工作日内，</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向</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支付合同合计金额50%的合同款；</w:t>
            </w:r>
          </w:p>
          <w:p w14:paraId="33C09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（2）2025年5月底前，</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向</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提供合同总金额50%的预付款保函（有效期自保函开具之日起不少于6个月），</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收到</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提供的预付款保函和请款材料后10个工作日内，向</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支付合同总金额的50%；</w:t>
            </w:r>
          </w:p>
          <w:p w14:paraId="1EF618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组织专家验收合格后，依</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申请，于5个工作日内退还预付款保函；</w:t>
            </w:r>
          </w:p>
          <w:p w14:paraId="4AD76C1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（4）每次付款前，中标人须提供的请款材料包括请款函和对应金额的增值税发票。</w:t>
            </w:r>
          </w:p>
        </w:tc>
      </w:tr>
      <w:tr w14:paraId="6FC35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4B1D34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80" w:type="dxa"/>
            <w:vAlign w:val="center"/>
          </w:tcPr>
          <w:p w14:paraId="6BB108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其他要求</w:t>
            </w:r>
          </w:p>
        </w:tc>
        <w:tc>
          <w:tcPr>
            <w:tcW w:w="6802" w:type="dxa"/>
            <w:vAlign w:val="top"/>
          </w:tcPr>
          <w:p w14:paraId="5266715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1.因本项目需求需根据情况进一步优化调整，投标人必须按照采购人要求配合作业、验收及结算等全部工作。</w:t>
            </w:r>
          </w:p>
          <w:p w14:paraId="2818C2F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2.拟投入本项目的人员均是投标人正式员工。</w:t>
            </w:r>
          </w:p>
          <w:p w14:paraId="075BF90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3.如果投标人队伍发生重大变更导致无法按要求开展项目任务或者发生重大责任事故的，采购人有权终止委托。</w:t>
            </w:r>
          </w:p>
          <w:p w14:paraId="3E9EEDF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4.本项目不得转包、分包。</w:t>
            </w:r>
          </w:p>
          <w:p w14:paraId="5483A70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对其在工作中所知悉的国家秘密、商业秘密和技术秘密负有保密义务，并制订实施相应的保密规定，落实保密责任。本项目所形成的数据和报告归采购人所有。未经采购人授权，不得将数据和报告发送给任何第三方，也不得以任何组织或个人的名义以任何形式发表。</w:t>
            </w:r>
          </w:p>
        </w:tc>
      </w:tr>
      <w:tr w14:paraId="12FF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61CAB3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280" w:type="dxa"/>
            <w:vAlign w:val="center"/>
          </w:tcPr>
          <w:p w14:paraId="04C8C63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验收标准</w:t>
            </w:r>
          </w:p>
        </w:tc>
        <w:tc>
          <w:tcPr>
            <w:tcW w:w="6802" w:type="dxa"/>
            <w:vAlign w:val="top"/>
          </w:tcPr>
          <w:p w14:paraId="610C305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中标人严格按照《关于加强生态环境应急监测工作的意见》 (环办监测[2018]40 号)、参照《流域突发水污染事件环境应急“南阳实践”实施技术指南》（环办应急函〔2021〕179号）等要求开展《工作手册》、《应急预案》的编制工作，《工作手册》、《应急预案》能有效指导辖区内的应急监测工作；提交的成果需经采购人组织专家验收通过。</w:t>
            </w:r>
          </w:p>
        </w:tc>
      </w:tr>
      <w:tr w14:paraId="0DCB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49" w:type="dxa"/>
            <w:vAlign w:val="center"/>
          </w:tcPr>
          <w:p w14:paraId="586031E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80" w:type="dxa"/>
            <w:vAlign w:val="center"/>
          </w:tcPr>
          <w:p w14:paraId="238B7A98">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中小企业说明</w:t>
            </w:r>
          </w:p>
        </w:tc>
        <w:tc>
          <w:tcPr>
            <w:tcW w:w="6802" w:type="dxa"/>
            <w:vAlign w:val="center"/>
          </w:tcPr>
          <w:p w14:paraId="12B7D9B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不专门面向中小企业。</w:t>
            </w:r>
          </w:p>
        </w:tc>
      </w:tr>
    </w:tbl>
    <w:p w14:paraId="1B26C37C">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1"/>
        <w:rPr>
          <w:rFonts w:hint="eastAsia" w:ascii="宋体" w:hAnsi="宋体" w:eastAsia="宋体" w:cs="宋体"/>
          <w:b w:val="0"/>
          <w:bCs w:val="0"/>
          <w:color w:val="auto"/>
          <w:sz w:val="21"/>
          <w:szCs w:val="21"/>
        </w:rPr>
      </w:pPr>
      <w:bookmarkStart w:id="79" w:name="_Toc15706"/>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 w:val="21"/>
          <w:szCs w:val="21"/>
          <w:lang w:val="en-US" w:eastAsia="zh-CN"/>
        </w:rPr>
        <w:t>其他</w:t>
      </w:r>
      <w:bookmarkEnd w:id="79"/>
    </w:p>
    <w:tbl>
      <w:tblPr>
        <w:tblStyle w:val="47"/>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6802"/>
      </w:tblGrid>
      <w:tr w14:paraId="2077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9122FB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（一）投标人的履约能力要求</w:t>
            </w:r>
          </w:p>
        </w:tc>
      </w:tr>
      <w:tr w14:paraId="26A6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7DDC0F2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业绩要求</w:t>
            </w:r>
          </w:p>
        </w:tc>
        <w:tc>
          <w:tcPr>
            <w:tcW w:w="6802" w:type="dxa"/>
            <w:vAlign w:val="center"/>
          </w:tcPr>
          <w:p w14:paraId="252E6E2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见本招标文件“评标办法及评分标准”。</w:t>
            </w:r>
          </w:p>
        </w:tc>
      </w:tr>
      <w:tr w14:paraId="28A0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1850471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管理体系</w:t>
            </w:r>
          </w:p>
        </w:tc>
        <w:tc>
          <w:tcPr>
            <w:tcW w:w="6802" w:type="dxa"/>
            <w:vAlign w:val="center"/>
          </w:tcPr>
          <w:p w14:paraId="1DAEC23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如有，请提供。</w:t>
            </w:r>
          </w:p>
        </w:tc>
      </w:tr>
      <w:tr w14:paraId="371D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2F90A54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（二）政策性加分条件</w:t>
            </w:r>
          </w:p>
        </w:tc>
      </w:tr>
      <w:tr w14:paraId="3277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205C77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政策性加分</w:t>
            </w:r>
          </w:p>
        </w:tc>
        <w:tc>
          <w:tcPr>
            <w:tcW w:w="6802" w:type="dxa"/>
            <w:vAlign w:val="top"/>
          </w:tcPr>
          <w:p w14:paraId="3B2D464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见本招标文件“评标办法及评分标准”</w:t>
            </w:r>
          </w:p>
        </w:tc>
      </w:tr>
      <w:tr w14:paraId="395A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7F0AB1A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其他要求</w:t>
            </w:r>
          </w:p>
        </w:tc>
      </w:tr>
      <w:tr w14:paraId="25CB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31A7FF2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kern w:val="0"/>
                <w:sz w:val="21"/>
                <w:szCs w:val="21"/>
                <w:lang w:val="en-US"/>
              </w:rPr>
            </w:pPr>
            <w:r>
              <w:rPr>
                <w:rFonts w:hint="eastAsia" w:ascii="宋体" w:hAnsi="宋体" w:eastAsia="宋体" w:cs="宋体"/>
                <w:b w:val="0"/>
                <w:bCs/>
                <w:color w:val="auto"/>
                <w:sz w:val="21"/>
                <w:szCs w:val="21"/>
                <w:lang w:val="en-US" w:eastAsia="zh-CN"/>
              </w:rPr>
              <w:t>1、分包1～分包3的</w:t>
            </w:r>
            <w:r>
              <w:rPr>
                <w:rFonts w:hint="eastAsia" w:ascii="宋体" w:hAnsi="宋体" w:eastAsia="宋体" w:cs="宋体"/>
                <w:b w:val="0"/>
                <w:bCs/>
                <w:color w:val="auto"/>
                <w:sz w:val="21"/>
                <w:szCs w:val="21"/>
              </w:rPr>
              <w:t>投标人根据自身情况提供以下内容，内容包括但不限于</w:t>
            </w:r>
            <w:r>
              <w:rPr>
                <w:rFonts w:hint="eastAsia" w:ascii="宋体" w:hAnsi="宋体" w:eastAsia="宋体" w:cs="宋体"/>
                <w:b w:val="0"/>
                <w:bCs/>
                <w:color w:val="auto"/>
                <w:kern w:val="0"/>
                <w:sz w:val="21"/>
                <w:szCs w:val="21"/>
              </w:rPr>
              <w:t>项目实施方案</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lang w:val="en-US" w:eastAsia="zh-CN"/>
              </w:rPr>
              <w:t>项目售后服务方案、质保期承诺等。</w:t>
            </w:r>
          </w:p>
          <w:p w14:paraId="5086E73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2、分包4的</w:t>
            </w:r>
            <w:r>
              <w:rPr>
                <w:rFonts w:hint="eastAsia" w:ascii="宋体" w:hAnsi="宋体" w:eastAsia="宋体" w:cs="宋体"/>
                <w:b w:val="0"/>
                <w:bCs/>
                <w:color w:val="auto"/>
                <w:sz w:val="21"/>
                <w:szCs w:val="21"/>
              </w:rPr>
              <w:t>投标人根据自身情况提供以下内容，内容包括但不限于对项目的总体认识和理解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项目实施方案</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服务承诺</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人员配置</w:t>
            </w:r>
            <w:r>
              <w:rPr>
                <w:rFonts w:hint="eastAsia" w:ascii="宋体" w:hAnsi="宋体" w:eastAsia="宋体" w:cs="宋体"/>
                <w:b w:val="0"/>
                <w:bCs/>
                <w:color w:val="auto"/>
                <w:sz w:val="21"/>
                <w:szCs w:val="21"/>
                <w:lang w:val="en-US" w:eastAsia="zh-CN"/>
              </w:rPr>
              <w:t>情况等。</w:t>
            </w:r>
          </w:p>
        </w:tc>
      </w:tr>
    </w:tbl>
    <w:p w14:paraId="10541FB3">
      <w:pPr>
        <w:rPr>
          <w:rFonts w:hint="eastAsia" w:ascii="宋体" w:hAnsi="宋体" w:eastAsia="宋体" w:cs="宋体"/>
          <w:color w:val="auto"/>
          <w:highlight w:val="none"/>
          <w:lang w:val="en-US" w:eastAsia="zh-CN"/>
        </w:rPr>
      </w:pPr>
    </w:p>
    <w:p w14:paraId="4CB7F6B5">
      <w:pPr>
        <w:rPr>
          <w:rFonts w:hint="eastAsia" w:ascii="宋体" w:hAnsi="宋体" w:eastAsia="宋体" w:cs="宋体"/>
          <w:color w:val="auto"/>
          <w:sz w:val="32"/>
          <w:szCs w:val="32"/>
          <w:highlight w:val="none"/>
        </w:rPr>
      </w:pPr>
    </w:p>
    <w:p w14:paraId="7C7A0E1A">
      <w:pPr>
        <w:rPr>
          <w:rFonts w:hint="eastAsia" w:ascii="宋体" w:hAnsi="宋体" w:eastAsia="宋体" w:cs="宋体"/>
          <w:color w:val="auto"/>
          <w:sz w:val="32"/>
          <w:szCs w:val="32"/>
          <w:highlight w:val="none"/>
        </w:rPr>
      </w:pPr>
    </w:p>
    <w:p w14:paraId="6BDB823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C0FCC86">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附件1：</w:t>
      </w:r>
      <w:bookmarkStart w:id="80" w:name="_Toc9276"/>
      <w:r>
        <w:rPr>
          <w:rFonts w:hint="eastAsia" w:ascii="宋体" w:hAnsi="宋体" w:eastAsia="宋体" w:cs="宋体"/>
          <w:b/>
          <w:bCs/>
          <w:color w:val="auto"/>
          <w:sz w:val="21"/>
          <w:szCs w:val="21"/>
        </w:rPr>
        <w:t>节能产品政府采购品目清单</w:t>
      </w:r>
      <w:bookmarkEnd w:id="80"/>
    </w:p>
    <w:tbl>
      <w:tblPr>
        <w:tblStyle w:val="4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27"/>
        <w:gridCol w:w="1559"/>
        <w:gridCol w:w="1843"/>
        <w:gridCol w:w="3295"/>
      </w:tblGrid>
      <w:tr w14:paraId="0006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609DD3AC">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w w:val="99"/>
                <w:sz w:val="21"/>
                <w:szCs w:val="21"/>
              </w:rPr>
              <w:t>品目序号</w:t>
            </w:r>
          </w:p>
        </w:tc>
        <w:tc>
          <w:tcPr>
            <w:tcW w:w="4729" w:type="dxa"/>
            <w:gridSpan w:val="3"/>
            <w:tcBorders>
              <w:top w:val="single" w:color="000000" w:sz="4" w:space="0"/>
              <w:left w:val="single" w:color="000000" w:sz="4" w:space="0"/>
              <w:bottom w:val="single" w:color="000000" w:sz="4" w:space="0"/>
              <w:right w:val="single" w:color="000000" w:sz="4" w:space="0"/>
            </w:tcBorders>
            <w:noWrap w:val="0"/>
            <w:vAlign w:val="center"/>
          </w:tcPr>
          <w:p w14:paraId="34C4BBD3">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w w:val="99"/>
                <w:sz w:val="21"/>
                <w:szCs w:val="21"/>
              </w:rPr>
              <w:t>名称</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47C3D13E">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b/>
                <w:bCs/>
                <w:color w:val="auto"/>
                <w:w w:val="99"/>
                <w:sz w:val="21"/>
                <w:szCs w:val="21"/>
              </w:rPr>
              <w:t>依据的标准</w:t>
            </w:r>
          </w:p>
        </w:tc>
      </w:tr>
      <w:tr w14:paraId="14A9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8714C">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40CA6">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A02010100</w:t>
            </w:r>
            <w:r>
              <w:rPr>
                <w:rFonts w:hint="eastAsia" w:ascii="宋体" w:hAnsi="宋体" w:eastAsia="宋体" w:cs="宋体"/>
                <w:color w:val="auto"/>
                <w:w w:val="99"/>
                <w:sz w:val="21"/>
                <w:szCs w:val="21"/>
              </w:rPr>
              <w:t>计算机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C948D0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kern w:val="2"/>
                <w:sz w:val="21"/>
                <w:szCs w:val="21"/>
              </w:rPr>
              <w:t>A02010105</w:t>
            </w:r>
            <w:r>
              <w:rPr>
                <w:rFonts w:hint="eastAsia" w:ascii="宋体" w:hAnsi="宋体" w:eastAsia="宋体" w:cs="宋体"/>
                <w:color w:val="auto"/>
                <w:w w:val="99"/>
                <w:kern w:val="2"/>
                <w:sz w:val="21"/>
                <w:szCs w:val="21"/>
              </w:rPr>
              <w:t>台式计算机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51E335E">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1005462">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《微型计算机能效限定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及能</w:t>
            </w:r>
            <w:r>
              <w:rPr>
                <w:rFonts w:hint="eastAsia" w:ascii="宋体" w:hAnsi="宋体" w:eastAsia="宋体" w:cs="宋体"/>
                <w:color w:val="auto"/>
                <w:w w:val="99"/>
                <w:kern w:val="2"/>
                <w:sz w:val="21"/>
                <w:szCs w:val="21"/>
                <w:lang w:eastAsia="zh-CN"/>
              </w:rPr>
              <w:t>效等级》（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28380</w:t>
            </w:r>
            <w:r>
              <w:rPr>
                <w:rFonts w:hint="eastAsia" w:ascii="宋体" w:hAnsi="宋体" w:eastAsia="宋体" w:cs="宋体"/>
                <w:color w:val="auto"/>
                <w:w w:val="99"/>
                <w:kern w:val="2"/>
                <w:sz w:val="21"/>
                <w:szCs w:val="21"/>
                <w:lang w:eastAsia="zh-CN"/>
              </w:rPr>
              <w:t>）</w:t>
            </w:r>
          </w:p>
        </w:tc>
      </w:tr>
      <w:tr w14:paraId="31EC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8FFE0">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B4ACA">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54A5B82">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kern w:val="2"/>
                <w:sz w:val="21"/>
                <w:szCs w:val="21"/>
              </w:rPr>
              <w:t>A02010108</w:t>
            </w:r>
            <w:r>
              <w:rPr>
                <w:rFonts w:hint="eastAsia" w:ascii="宋体" w:hAnsi="宋体" w:eastAsia="宋体" w:cs="宋体"/>
                <w:color w:val="auto"/>
                <w:w w:val="99"/>
                <w:kern w:val="2"/>
                <w:sz w:val="21"/>
                <w:szCs w:val="21"/>
              </w:rPr>
              <w:t>便携式计算机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44195AC">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209103E">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《微型计算机能效限定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及能</w:t>
            </w:r>
            <w:r>
              <w:rPr>
                <w:rFonts w:hint="eastAsia" w:ascii="宋体" w:hAnsi="宋体" w:eastAsia="宋体" w:cs="宋体"/>
                <w:color w:val="auto"/>
                <w:w w:val="99"/>
                <w:kern w:val="2"/>
                <w:sz w:val="21"/>
                <w:szCs w:val="21"/>
                <w:lang w:eastAsia="zh-CN"/>
              </w:rPr>
              <w:t>效等级》（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28380</w:t>
            </w:r>
            <w:r>
              <w:rPr>
                <w:rFonts w:hint="eastAsia" w:ascii="宋体" w:hAnsi="宋体" w:eastAsia="宋体" w:cs="宋体"/>
                <w:color w:val="auto"/>
                <w:w w:val="99"/>
                <w:kern w:val="2"/>
                <w:sz w:val="21"/>
                <w:szCs w:val="21"/>
                <w:lang w:eastAsia="zh-CN"/>
              </w:rPr>
              <w:t>）</w:t>
            </w:r>
          </w:p>
        </w:tc>
      </w:tr>
      <w:tr w14:paraId="77A0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1D80A">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16FE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B4EA4FA">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w:t>
            </w:r>
            <w:r>
              <w:rPr>
                <w:rFonts w:hint="eastAsia" w:ascii="宋体" w:hAnsi="宋体" w:eastAsia="宋体" w:cs="宋体"/>
                <w:color w:val="auto"/>
                <w:kern w:val="2"/>
                <w:sz w:val="21"/>
                <w:szCs w:val="21"/>
                <w:lang w:eastAsia="zh-CN"/>
              </w:rPr>
              <w:t>A02010109平板式计算机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99C1DCD">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5768C12">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《微型计算机能效限定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及能</w:t>
            </w:r>
            <w:r>
              <w:rPr>
                <w:rFonts w:hint="eastAsia" w:ascii="宋体" w:hAnsi="宋体" w:eastAsia="宋体" w:cs="宋体"/>
                <w:color w:val="auto"/>
                <w:w w:val="99"/>
                <w:kern w:val="2"/>
                <w:sz w:val="21"/>
                <w:szCs w:val="21"/>
                <w:lang w:eastAsia="zh-CN"/>
              </w:rPr>
              <w:t>效等级》（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28380</w:t>
            </w:r>
            <w:r>
              <w:rPr>
                <w:rFonts w:hint="eastAsia" w:ascii="宋体" w:hAnsi="宋体" w:eastAsia="宋体" w:cs="宋体"/>
                <w:color w:val="auto"/>
                <w:w w:val="99"/>
                <w:kern w:val="2"/>
                <w:sz w:val="21"/>
                <w:szCs w:val="21"/>
                <w:lang w:eastAsia="zh-CN"/>
              </w:rPr>
              <w:t>）</w:t>
            </w:r>
          </w:p>
        </w:tc>
      </w:tr>
      <w:tr w14:paraId="259D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97FF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CD585">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A02020000</w:t>
            </w:r>
            <w:r>
              <w:rPr>
                <w:rFonts w:hint="eastAsia" w:ascii="宋体" w:hAnsi="宋体" w:eastAsia="宋体" w:cs="宋体"/>
                <w:color w:val="auto"/>
                <w:w w:val="99"/>
                <w:kern w:val="2"/>
                <w:sz w:val="21"/>
                <w:szCs w:val="21"/>
              </w:rPr>
              <w:t>办公设备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4C33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pacing w:val="1"/>
                <w:w w:val="99"/>
                <w:sz w:val="21"/>
                <w:szCs w:val="21"/>
              </w:rPr>
              <w:t>A02021000</w:t>
            </w:r>
            <w:r>
              <w:rPr>
                <w:rFonts w:hint="eastAsia" w:ascii="宋体" w:hAnsi="宋体" w:eastAsia="宋体" w:cs="宋体"/>
                <w:color w:val="auto"/>
                <w:sz w:val="21"/>
                <w:szCs w:val="21"/>
                <w:shd w:val="clear" w:color="auto" w:fill="FFFFFF"/>
              </w:rPr>
              <w:t>打印机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5365E4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A02021001 A3黑白打印机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3E4C30BA">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50EE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2B538">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A7118">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5483E">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7AF7BE2">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A02021002 A3彩色打印机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11119B6A">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1D12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E49A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0EA6E">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0BAEE">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E95D828">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A02021003 A4黑白打印机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140739F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4976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A155">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4DF9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FF8AA">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B9D264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A02021004 A4彩色打印机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1AAE9CF6">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70F9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EDD77">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6ABC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261F7">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6CF576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A02021005 3D打印机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6318494A">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647C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94D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6D674">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BD717">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DE801D6">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A02021006票据打印机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32E2116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1BDF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AA2BA">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7837D">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E124D">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28571B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A02021007条码打印机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A4FAB25">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05C3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3D5E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D5215">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DB9D7">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C99300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A02021008地址打印机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9901EE8">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6F53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E2623">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D47F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397DB">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DF044E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A02021099其他打印机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A14A3F7">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《复印</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spacing w:val="-58"/>
                <w:w w:val="99"/>
                <w:kern w:val="2"/>
                <w:sz w:val="21"/>
                <w:szCs w:val="21"/>
                <w:lang w:eastAsia="zh-CN"/>
              </w:rPr>
              <w:t>、</w:t>
            </w:r>
            <w:r>
              <w:rPr>
                <w:rFonts w:hint="eastAsia" w:ascii="宋体" w:hAnsi="宋体" w:eastAsia="宋体" w:cs="宋体"/>
                <w:color w:val="auto"/>
                <w:spacing w:val="2"/>
                <w:w w:val="99"/>
                <w:kern w:val="2"/>
                <w:sz w:val="21"/>
                <w:szCs w:val="21"/>
                <w:lang w:eastAsia="zh-CN"/>
              </w:rPr>
              <w:t>打</w:t>
            </w:r>
            <w:r>
              <w:rPr>
                <w:rFonts w:hint="eastAsia" w:ascii="宋体" w:hAnsi="宋体" w:eastAsia="宋体" w:cs="宋体"/>
                <w:color w:val="auto"/>
                <w:w w:val="99"/>
                <w:kern w:val="2"/>
                <w:sz w:val="21"/>
                <w:szCs w:val="21"/>
                <w:lang w:eastAsia="zh-CN"/>
              </w:rPr>
              <w:t>印机</w:t>
            </w:r>
            <w:r>
              <w:rPr>
                <w:rFonts w:hint="eastAsia" w:ascii="宋体" w:hAnsi="宋体" w:eastAsia="宋体" w:cs="宋体"/>
                <w:color w:val="auto"/>
                <w:spacing w:val="2"/>
                <w:w w:val="99"/>
                <w:kern w:val="2"/>
                <w:sz w:val="21"/>
                <w:szCs w:val="21"/>
                <w:lang w:eastAsia="zh-CN"/>
              </w:rPr>
              <w:t>和</w:t>
            </w:r>
            <w:r>
              <w:rPr>
                <w:rFonts w:hint="eastAsia" w:ascii="宋体" w:hAnsi="宋体" w:eastAsia="宋体" w:cs="宋体"/>
                <w:color w:val="auto"/>
                <w:w w:val="99"/>
                <w:kern w:val="2"/>
                <w:sz w:val="21"/>
                <w:szCs w:val="21"/>
                <w:lang w:eastAsia="zh-CN"/>
              </w:rPr>
              <w:t>传真</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602F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12E15">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232F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4EBF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A02021100输入输出设备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B9742DB">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w:t>
            </w:r>
            <w:r>
              <w:rPr>
                <w:rFonts w:hint="eastAsia" w:ascii="宋体" w:hAnsi="宋体" w:eastAsia="宋体" w:cs="宋体"/>
                <w:color w:val="auto"/>
                <w:sz w:val="21"/>
                <w:szCs w:val="21"/>
              </w:rPr>
              <w:t>A02021104液晶显示器</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5D7B1895">
            <w:pPr>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spacing w:val="12"/>
                <w:w w:val="99"/>
                <w:sz w:val="21"/>
                <w:szCs w:val="21"/>
              </w:rPr>
              <w:t>《计算机显示器能效限</w:t>
            </w:r>
            <w:r>
              <w:rPr>
                <w:rFonts w:hint="eastAsia" w:ascii="宋体" w:hAnsi="宋体" w:eastAsia="宋体" w:cs="宋体"/>
                <w:color w:val="auto"/>
                <w:spacing w:val="9"/>
                <w:w w:val="99"/>
                <w:sz w:val="21"/>
                <w:szCs w:val="21"/>
              </w:rPr>
              <w:t>定</w:t>
            </w:r>
            <w:r>
              <w:rPr>
                <w:rFonts w:hint="eastAsia" w:ascii="宋体" w:hAnsi="宋体" w:eastAsia="宋体" w:cs="宋体"/>
                <w:color w:val="auto"/>
                <w:spacing w:val="12"/>
                <w:w w:val="99"/>
                <w:sz w:val="21"/>
                <w:szCs w:val="21"/>
              </w:rPr>
              <w:t>值及</w:t>
            </w:r>
            <w:r>
              <w:rPr>
                <w:rFonts w:hint="eastAsia" w:ascii="宋体" w:hAnsi="宋体" w:eastAsia="宋体" w:cs="宋体"/>
                <w:color w:val="auto"/>
                <w:w w:val="99"/>
                <w:sz w:val="21"/>
                <w:szCs w:val="21"/>
              </w:rPr>
              <w:t>能效等级</w:t>
            </w:r>
            <w:r>
              <w:rPr>
                <w:rFonts w:hint="eastAsia" w:ascii="宋体" w:hAnsi="宋体" w:eastAsia="宋体" w:cs="宋体"/>
                <w:color w:val="auto"/>
                <w:spacing w:val="2"/>
                <w:w w:val="99"/>
                <w:sz w:val="21"/>
                <w:szCs w:val="21"/>
              </w:rPr>
              <w:t>》</w:t>
            </w:r>
            <w:r>
              <w:rPr>
                <w:rFonts w:hint="eastAsia" w:ascii="宋体" w:hAnsi="宋体" w:eastAsia="宋体" w:cs="宋体"/>
                <w:color w:val="auto"/>
                <w:w w:val="99"/>
                <w:sz w:val="21"/>
                <w:szCs w:val="21"/>
              </w:rPr>
              <w:t>（</w:t>
            </w:r>
            <w:r>
              <w:rPr>
                <w:rFonts w:hint="eastAsia" w:ascii="宋体" w:hAnsi="宋体" w:eastAsia="宋体" w:cs="宋体"/>
                <w:color w:val="auto"/>
                <w:spacing w:val="1"/>
                <w:w w:val="99"/>
                <w:sz w:val="21"/>
                <w:szCs w:val="21"/>
              </w:rPr>
              <w:t>G</w:t>
            </w:r>
            <w:r>
              <w:rPr>
                <w:rFonts w:hint="eastAsia" w:ascii="宋体" w:hAnsi="宋体" w:eastAsia="宋体" w:cs="宋体"/>
                <w:color w:val="auto"/>
                <w:w w:val="99"/>
                <w:sz w:val="21"/>
                <w:szCs w:val="21"/>
              </w:rPr>
              <w:t>B</w:t>
            </w:r>
            <w:r>
              <w:rPr>
                <w:rFonts w:hint="eastAsia" w:ascii="宋体" w:hAnsi="宋体" w:eastAsia="宋体" w:cs="宋体"/>
                <w:color w:val="auto"/>
                <w:spacing w:val="1"/>
                <w:w w:val="99"/>
                <w:sz w:val="21"/>
                <w:szCs w:val="21"/>
              </w:rPr>
              <w:t>21</w:t>
            </w:r>
            <w:r>
              <w:rPr>
                <w:rFonts w:hint="eastAsia" w:ascii="宋体" w:hAnsi="宋体" w:eastAsia="宋体" w:cs="宋体"/>
                <w:color w:val="auto"/>
                <w:w w:val="99"/>
                <w:sz w:val="21"/>
                <w:szCs w:val="21"/>
              </w:rPr>
              <w:t>52</w:t>
            </w:r>
            <w:r>
              <w:rPr>
                <w:rFonts w:hint="eastAsia" w:ascii="宋体" w:hAnsi="宋体" w:eastAsia="宋体" w:cs="宋体"/>
                <w:color w:val="auto"/>
                <w:spacing w:val="1"/>
                <w:w w:val="99"/>
                <w:sz w:val="21"/>
                <w:szCs w:val="21"/>
              </w:rPr>
              <w:t>0</w:t>
            </w:r>
            <w:r>
              <w:rPr>
                <w:rFonts w:hint="eastAsia" w:ascii="宋体" w:hAnsi="宋体" w:eastAsia="宋体" w:cs="宋体"/>
                <w:color w:val="auto"/>
                <w:w w:val="99"/>
                <w:sz w:val="21"/>
                <w:szCs w:val="21"/>
              </w:rPr>
              <w:t>）</w:t>
            </w:r>
          </w:p>
        </w:tc>
      </w:tr>
      <w:tr w14:paraId="0FB9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954F3">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027EE">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71504">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595D70A">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A02021118扫描仪</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75821A83">
            <w:pPr>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参</w:t>
            </w:r>
            <w:r>
              <w:rPr>
                <w:rFonts w:hint="eastAsia" w:ascii="宋体" w:hAnsi="宋体" w:eastAsia="宋体" w:cs="宋体"/>
                <w:color w:val="auto"/>
                <w:spacing w:val="-29"/>
                <w:w w:val="99"/>
                <w:sz w:val="21"/>
                <w:szCs w:val="21"/>
              </w:rPr>
              <w:t>照</w:t>
            </w:r>
            <w:r>
              <w:rPr>
                <w:rFonts w:hint="eastAsia" w:ascii="宋体" w:hAnsi="宋体" w:eastAsia="宋体" w:cs="宋体"/>
                <w:color w:val="auto"/>
                <w:w w:val="99"/>
                <w:sz w:val="21"/>
                <w:szCs w:val="21"/>
              </w:rPr>
              <w:t>《</w:t>
            </w:r>
            <w:r>
              <w:rPr>
                <w:rFonts w:hint="eastAsia" w:ascii="宋体" w:hAnsi="宋体" w:eastAsia="宋体" w:cs="宋体"/>
                <w:color w:val="auto"/>
                <w:spacing w:val="2"/>
                <w:w w:val="99"/>
                <w:sz w:val="21"/>
                <w:szCs w:val="21"/>
              </w:rPr>
              <w:t>复</w:t>
            </w:r>
            <w:r>
              <w:rPr>
                <w:rFonts w:hint="eastAsia" w:ascii="宋体" w:hAnsi="宋体" w:eastAsia="宋体" w:cs="宋体"/>
                <w:color w:val="auto"/>
                <w:w w:val="99"/>
                <w:sz w:val="21"/>
                <w:szCs w:val="21"/>
              </w:rPr>
              <w:t>印</w:t>
            </w:r>
            <w:r>
              <w:rPr>
                <w:rFonts w:hint="eastAsia" w:ascii="宋体" w:hAnsi="宋体" w:eastAsia="宋体" w:cs="宋体"/>
                <w:color w:val="auto"/>
                <w:spacing w:val="2"/>
                <w:w w:val="99"/>
                <w:sz w:val="21"/>
                <w:szCs w:val="21"/>
              </w:rPr>
              <w:t>机</w:t>
            </w:r>
            <w:r>
              <w:rPr>
                <w:rFonts w:hint="eastAsia" w:ascii="宋体" w:hAnsi="宋体" w:eastAsia="宋体" w:cs="宋体"/>
                <w:color w:val="auto"/>
                <w:spacing w:val="-29"/>
                <w:w w:val="99"/>
                <w:sz w:val="21"/>
                <w:szCs w:val="21"/>
              </w:rPr>
              <w:t>、</w:t>
            </w:r>
            <w:r>
              <w:rPr>
                <w:rFonts w:hint="eastAsia" w:ascii="宋体" w:hAnsi="宋体" w:eastAsia="宋体" w:cs="宋体"/>
                <w:color w:val="auto"/>
                <w:w w:val="99"/>
                <w:sz w:val="21"/>
                <w:szCs w:val="21"/>
              </w:rPr>
              <w:t>打</w:t>
            </w:r>
            <w:r>
              <w:rPr>
                <w:rFonts w:hint="eastAsia" w:ascii="宋体" w:hAnsi="宋体" w:eastAsia="宋体" w:cs="宋体"/>
                <w:color w:val="auto"/>
                <w:spacing w:val="2"/>
                <w:w w:val="99"/>
                <w:sz w:val="21"/>
                <w:szCs w:val="21"/>
              </w:rPr>
              <w:t>印</w:t>
            </w:r>
            <w:r>
              <w:rPr>
                <w:rFonts w:hint="eastAsia" w:ascii="宋体" w:hAnsi="宋体" w:eastAsia="宋体" w:cs="宋体"/>
                <w:color w:val="auto"/>
                <w:w w:val="99"/>
                <w:sz w:val="21"/>
                <w:szCs w:val="21"/>
              </w:rPr>
              <w:t>机和</w:t>
            </w:r>
            <w:r>
              <w:rPr>
                <w:rFonts w:hint="eastAsia" w:ascii="宋体" w:hAnsi="宋体" w:eastAsia="宋体" w:cs="宋体"/>
                <w:color w:val="auto"/>
                <w:spacing w:val="2"/>
                <w:w w:val="99"/>
                <w:sz w:val="21"/>
                <w:szCs w:val="21"/>
              </w:rPr>
              <w:t>传</w:t>
            </w:r>
            <w:r>
              <w:rPr>
                <w:rFonts w:hint="eastAsia" w:ascii="宋体" w:hAnsi="宋体" w:eastAsia="宋体" w:cs="宋体"/>
                <w:color w:val="auto"/>
                <w:w w:val="99"/>
                <w:sz w:val="21"/>
                <w:szCs w:val="21"/>
              </w:rPr>
              <w:t>真机能效限定</w:t>
            </w:r>
            <w:r>
              <w:rPr>
                <w:rFonts w:hint="eastAsia" w:ascii="宋体" w:hAnsi="宋体" w:eastAsia="宋体" w:cs="宋体"/>
                <w:color w:val="auto"/>
                <w:spacing w:val="2"/>
                <w:w w:val="99"/>
                <w:sz w:val="21"/>
                <w:szCs w:val="21"/>
              </w:rPr>
              <w:t>值</w:t>
            </w:r>
            <w:r>
              <w:rPr>
                <w:rFonts w:hint="eastAsia" w:ascii="宋体" w:hAnsi="宋体" w:eastAsia="宋体" w:cs="宋体"/>
                <w:color w:val="auto"/>
                <w:w w:val="99"/>
                <w:sz w:val="21"/>
                <w:szCs w:val="21"/>
              </w:rPr>
              <w:t>及能</w:t>
            </w:r>
            <w:r>
              <w:rPr>
                <w:rFonts w:hint="eastAsia" w:ascii="宋体" w:hAnsi="宋体" w:eastAsia="宋体" w:cs="宋体"/>
                <w:color w:val="auto"/>
                <w:spacing w:val="2"/>
                <w:w w:val="99"/>
                <w:sz w:val="21"/>
                <w:szCs w:val="21"/>
              </w:rPr>
              <w:t>效</w:t>
            </w:r>
            <w:r>
              <w:rPr>
                <w:rFonts w:hint="eastAsia" w:ascii="宋体" w:hAnsi="宋体" w:eastAsia="宋体" w:cs="宋体"/>
                <w:color w:val="auto"/>
                <w:w w:val="99"/>
                <w:sz w:val="21"/>
                <w:szCs w:val="21"/>
              </w:rPr>
              <w:t>等级</w:t>
            </w:r>
            <w:r>
              <w:rPr>
                <w:rFonts w:hint="eastAsia" w:ascii="宋体" w:hAnsi="宋体" w:eastAsia="宋体" w:cs="宋体"/>
                <w:color w:val="auto"/>
                <w:spacing w:val="-106"/>
                <w:w w:val="99"/>
                <w:sz w:val="21"/>
                <w:szCs w:val="21"/>
              </w:rPr>
              <w:t>》</w:t>
            </w:r>
            <w:r>
              <w:rPr>
                <w:rFonts w:hint="eastAsia" w:ascii="宋体" w:hAnsi="宋体" w:eastAsia="宋体" w:cs="宋体"/>
                <w:color w:val="auto"/>
                <w:w w:val="99"/>
                <w:sz w:val="21"/>
                <w:szCs w:val="21"/>
              </w:rPr>
              <w:t>（</w:t>
            </w:r>
            <w:r>
              <w:rPr>
                <w:rFonts w:hint="eastAsia" w:ascii="宋体" w:hAnsi="宋体" w:eastAsia="宋体" w:cs="宋体"/>
                <w:color w:val="auto"/>
                <w:spacing w:val="1"/>
                <w:w w:val="99"/>
                <w:sz w:val="21"/>
                <w:szCs w:val="21"/>
              </w:rPr>
              <w:t>G</w:t>
            </w:r>
            <w:r>
              <w:rPr>
                <w:rFonts w:hint="eastAsia" w:ascii="宋体" w:hAnsi="宋体" w:eastAsia="宋体" w:cs="宋体"/>
                <w:color w:val="auto"/>
                <w:w w:val="99"/>
                <w:sz w:val="21"/>
                <w:szCs w:val="21"/>
              </w:rPr>
              <w:t>B</w:t>
            </w:r>
            <w:r>
              <w:rPr>
                <w:rFonts w:hint="eastAsia" w:ascii="宋体" w:hAnsi="宋体" w:eastAsia="宋体" w:cs="宋体"/>
                <w:color w:val="auto"/>
                <w:spacing w:val="1"/>
                <w:w w:val="99"/>
                <w:sz w:val="21"/>
                <w:szCs w:val="21"/>
              </w:rPr>
              <w:t>2152</w:t>
            </w:r>
            <w:r>
              <w:rPr>
                <w:rFonts w:hint="eastAsia" w:ascii="宋体" w:hAnsi="宋体" w:eastAsia="宋体" w:cs="宋体"/>
                <w:color w:val="auto"/>
                <w:w w:val="99"/>
                <w:sz w:val="21"/>
                <w:szCs w:val="21"/>
              </w:rPr>
              <w:t>1）</w:t>
            </w:r>
            <w:r>
              <w:rPr>
                <w:rFonts w:hint="eastAsia" w:ascii="宋体" w:hAnsi="宋体" w:eastAsia="宋体" w:cs="宋体"/>
                <w:color w:val="auto"/>
                <w:spacing w:val="2"/>
                <w:w w:val="99"/>
                <w:sz w:val="21"/>
                <w:szCs w:val="21"/>
              </w:rPr>
              <w:t>中</w:t>
            </w:r>
            <w:r>
              <w:rPr>
                <w:rFonts w:hint="eastAsia" w:ascii="宋体" w:hAnsi="宋体" w:eastAsia="宋体" w:cs="宋体"/>
                <w:color w:val="auto"/>
                <w:spacing w:val="4"/>
                <w:w w:val="99"/>
                <w:sz w:val="21"/>
                <w:szCs w:val="21"/>
              </w:rPr>
              <w:t>打印速</w:t>
            </w:r>
            <w:r>
              <w:rPr>
                <w:rFonts w:hint="eastAsia" w:ascii="宋体" w:hAnsi="宋体" w:eastAsia="宋体" w:cs="宋体"/>
                <w:color w:val="auto"/>
                <w:spacing w:val="2"/>
                <w:w w:val="99"/>
                <w:sz w:val="21"/>
                <w:szCs w:val="21"/>
              </w:rPr>
              <w:t>度</w:t>
            </w:r>
            <w:r>
              <w:rPr>
                <w:rFonts w:hint="eastAsia" w:ascii="宋体" w:hAnsi="宋体" w:eastAsia="宋体" w:cs="宋体"/>
                <w:color w:val="auto"/>
                <w:w w:val="99"/>
                <w:sz w:val="21"/>
                <w:szCs w:val="21"/>
              </w:rPr>
              <w:t>为</w:t>
            </w:r>
            <w:r>
              <w:rPr>
                <w:rFonts w:hint="eastAsia" w:ascii="宋体" w:hAnsi="宋体" w:eastAsia="宋体" w:cs="宋体"/>
                <w:color w:val="auto"/>
                <w:spacing w:val="1"/>
                <w:w w:val="99"/>
                <w:sz w:val="21"/>
                <w:szCs w:val="21"/>
              </w:rPr>
              <w:t>1</w:t>
            </w:r>
            <w:r>
              <w:rPr>
                <w:rFonts w:hint="eastAsia" w:ascii="宋体" w:hAnsi="宋体" w:eastAsia="宋体" w:cs="宋体"/>
                <w:color w:val="auto"/>
                <w:w w:val="99"/>
                <w:sz w:val="21"/>
                <w:szCs w:val="21"/>
              </w:rPr>
              <w:t>5</w:t>
            </w:r>
            <w:r>
              <w:rPr>
                <w:rFonts w:hint="eastAsia" w:ascii="宋体" w:hAnsi="宋体" w:eastAsia="宋体" w:cs="宋体"/>
                <w:color w:val="auto"/>
                <w:spacing w:val="2"/>
                <w:w w:val="99"/>
                <w:sz w:val="21"/>
                <w:szCs w:val="21"/>
              </w:rPr>
              <w:t>页</w:t>
            </w:r>
            <w:r>
              <w:rPr>
                <w:rFonts w:hint="eastAsia" w:ascii="宋体" w:hAnsi="宋体" w:eastAsia="宋体" w:cs="宋体"/>
                <w:color w:val="auto"/>
                <w:spacing w:val="5"/>
                <w:w w:val="99"/>
                <w:sz w:val="21"/>
                <w:szCs w:val="21"/>
              </w:rPr>
              <w:t>/</w:t>
            </w:r>
            <w:r>
              <w:rPr>
                <w:rFonts w:hint="eastAsia" w:ascii="宋体" w:hAnsi="宋体" w:eastAsia="宋体" w:cs="宋体"/>
                <w:color w:val="auto"/>
                <w:spacing w:val="4"/>
                <w:w w:val="99"/>
                <w:sz w:val="21"/>
                <w:szCs w:val="21"/>
              </w:rPr>
              <w:t>分的</w:t>
            </w:r>
            <w:r>
              <w:rPr>
                <w:rFonts w:hint="eastAsia" w:ascii="宋体" w:hAnsi="宋体" w:eastAsia="宋体" w:cs="宋体"/>
                <w:color w:val="auto"/>
                <w:spacing w:val="2"/>
                <w:w w:val="99"/>
                <w:sz w:val="21"/>
                <w:szCs w:val="21"/>
              </w:rPr>
              <w:t>针</w:t>
            </w:r>
            <w:r>
              <w:rPr>
                <w:rFonts w:hint="eastAsia" w:ascii="宋体" w:hAnsi="宋体" w:eastAsia="宋体" w:cs="宋体"/>
                <w:color w:val="auto"/>
                <w:spacing w:val="4"/>
                <w:w w:val="99"/>
                <w:sz w:val="21"/>
                <w:szCs w:val="21"/>
              </w:rPr>
              <w:t>式</w:t>
            </w:r>
            <w:r>
              <w:rPr>
                <w:rFonts w:hint="eastAsia" w:ascii="宋体" w:hAnsi="宋体" w:eastAsia="宋体" w:cs="宋体"/>
                <w:color w:val="auto"/>
                <w:w w:val="99"/>
                <w:sz w:val="21"/>
                <w:szCs w:val="21"/>
              </w:rPr>
              <w:t>打印机相</w:t>
            </w:r>
            <w:r>
              <w:rPr>
                <w:rFonts w:hint="eastAsia" w:ascii="宋体" w:hAnsi="宋体" w:eastAsia="宋体" w:cs="宋体"/>
                <w:color w:val="auto"/>
                <w:spacing w:val="2"/>
                <w:w w:val="99"/>
                <w:sz w:val="21"/>
                <w:szCs w:val="21"/>
              </w:rPr>
              <w:t>关</w:t>
            </w:r>
            <w:r>
              <w:rPr>
                <w:rFonts w:hint="eastAsia" w:ascii="宋体" w:hAnsi="宋体" w:eastAsia="宋体" w:cs="宋体"/>
                <w:color w:val="auto"/>
                <w:w w:val="99"/>
                <w:sz w:val="21"/>
                <w:szCs w:val="21"/>
              </w:rPr>
              <w:t>要求</w:t>
            </w:r>
          </w:p>
        </w:tc>
      </w:tr>
      <w:tr w14:paraId="0B74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28E2A6D3">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3</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19F3CA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A02020200投影仪</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28402A6">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CB1C8E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4EF650E2">
            <w:pPr>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《投影</w:t>
            </w:r>
            <w:r>
              <w:rPr>
                <w:rFonts w:hint="eastAsia" w:ascii="宋体" w:hAnsi="宋体" w:eastAsia="宋体" w:cs="宋体"/>
                <w:color w:val="auto"/>
                <w:spacing w:val="2"/>
                <w:w w:val="99"/>
                <w:sz w:val="21"/>
                <w:szCs w:val="21"/>
              </w:rPr>
              <w:t>机</w:t>
            </w:r>
            <w:r>
              <w:rPr>
                <w:rFonts w:hint="eastAsia" w:ascii="宋体" w:hAnsi="宋体" w:eastAsia="宋体" w:cs="宋体"/>
                <w:color w:val="auto"/>
                <w:w w:val="99"/>
                <w:sz w:val="21"/>
                <w:szCs w:val="21"/>
              </w:rPr>
              <w:t>能效</w:t>
            </w:r>
            <w:r>
              <w:rPr>
                <w:rFonts w:hint="eastAsia" w:ascii="宋体" w:hAnsi="宋体" w:eastAsia="宋体" w:cs="宋体"/>
                <w:color w:val="auto"/>
                <w:spacing w:val="2"/>
                <w:w w:val="99"/>
                <w:sz w:val="21"/>
                <w:szCs w:val="21"/>
              </w:rPr>
              <w:t>限</w:t>
            </w:r>
            <w:r>
              <w:rPr>
                <w:rFonts w:hint="eastAsia" w:ascii="宋体" w:hAnsi="宋体" w:eastAsia="宋体" w:cs="宋体"/>
                <w:color w:val="auto"/>
                <w:w w:val="99"/>
                <w:sz w:val="21"/>
                <w:szCs w:val="21"/>
              </w:rPr>
              <w:t>定值</w:t>
            </w:r>
            <w:r>
              <w:rPr>
                <w:rFonts w:hint="eastAsia" w:ascii="宋体" w:hAnsi="宋体" w:eastAsia="宋体" w:cs="宋体"/>
                <w:color w:val="auto"/>
                <w:spacing w:val="2"/>
                <w:w w:val="99"/>
                <w:sz w:val="21"/>
                <w:szCs w:val="21"/>
              </w:rPr>
              <w:t>及</w:t>
            </w:r>
            <w:r>
              <w:rPr>
                <w:rFonts w:hint="eastAsia" w:ascii="宋体" w:hAnsi="宋体" w:eastAsia="宋体" w:cs="宋体"/>
                <w:color w:val="auto"/>
                <w:w w:val="99"/>
                <w:sz w:val="21"/>
                <w:szCs w:val="21"/>
              </w:rPr>
              <w:t>能</w:t>
            </w:r>
            <w:r>
              <w:rPr>
                <w:rFonts w:hint="eastAsia" w:ascii="宋体" w:hAnsi="宋体" w:eastAsia="宋体" w:cs="宋体"/>
                <w:color w:val="auto"/>
                <w:spacing w:val="2"/>
                <w:w w:val="99"/>
                <w:sz w:val="21"/>
                <w:szCs w:val="21"/>
              </w:rPr>
              <w:t>效</w:t>
            </w:r>
            <w:r>
              <w:rPr>
                <w:rFonts w:hint="eastAsia" w:ascii="宋体" w:hAnsi="宋体" w:eastAsia="宋体" w:cs="宋体"/>
                <w:color w:val="auto"/>
                <w:w w:val="99"/>
                <w:sz w:val="21"/>
                <w:szCs w:val="21"/>
              </w:rPr>
              <w:t>等级》（</w:t>
            </w:r>
            <w:r>
              <w:rPr>
                <w:rFonts w:hint="eastAsia" w:ascii="宋体" w:hAnsi="宋体" w:eastAsia="宋体" w:cs="宋体"/>
                <w:color w:val="auto"/>
                <w:spacing w:val="1"/>
                <w:w w:val="99"/>
                <w:sz w:val="21"/>
                <w:szCs w:val="21"/>
              </w:rPr>
              <w:t>G</w:t>
            </w:r>
            <w:r>
              <w:rPr>
                <w:rFonts w:hint="eastAsia" w:ascii="宋体" w:hAnsi="宋体" w:eastAsia="宋体" w:cs="宋体"/>
                <w:color w:val="auto"/>
                <w:w w:val="99"/>
                <w:sz w:val="21"/>
                <w:szCs w:val="21"/>
              </w:rPr>
              <w:t>B</w:t>
            </w:r>
            <w:r>
              <w:rPr>
                <w:rFonts w:hint="eastAsia" w:ascii="宋体" w:hAnsi="宋体" w:eastAsia="宋体" w:cs="宋体"/>
                <w:color w:val="auto"/>
                <w:spacing w:val="1"/>
                <w:w w:val="99"/>
                <w:sz w:val="21"/>
                <w:szCs w:val="21"/>
              </w:rPr>
              <w:t>3</w:t>
            </w:r>
            <w:r>
              <w:rPr>
                <w:rFonts w:hint="eastAsia" w:ascii="宋体" w:hAnsi="宋体" w:eastAsia="宋体" w:cs="宋体"/>
                <w:color w:val="auto"/>
                <w:w w:val="99"/>
                <w:sz w:val="21"/>
                <w:szCs w:val="21"/>
              </w:rPr>
              <w:t>20</w:t>
            </w:r>
            <w:r>
              <w:rPr>
                <w:rFonts w:hint="eastAsia" w:ascii="宋体" w:hAnsi="宋体" w:eastAsia="宋体" w:cs="宋体"/>
                <w:color w:val="auto"/>
                <w:spacing w:val="1"/>
                <w:w w:val="99"/>
                <w:sz w:val="21"/>
                <w:szCs w:val="21"/>
              </w:rPr>
              <w:t>28</w:t>
            </w:r>
            <w:r>
              <w:rPr>
                <w:rFonts w:hint="eastAsia" w:ascii="宋体" w:hAnsi="宋体" w:eastAsia="宋体" w:cs="宋体"/>
                <w:color w:val="auto"/>
                <w:w w:val="99"/>
                <w:sz w:val="21"/>
                <w:szCs w:val="21"/>
              </w:rPr>
              <w:t>）</w:t>
            </w:r>
          </w:p>
        </w:tc>
      </w:tr>
      <w:tr w14:paraId="0A59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618407F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4CD9D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A02020400</w:t>
            </w:r>
            <w:r>
              <w:rPr>
                <w:rFonts w:hint="eastAsia" w:ascii="宋体" w:hAnsi="宋体" w:eastAsia="宋体" w:cs="宋体"/>
                <w:color w:val="auto"/>
                <w:w w:val="99"/>
                <w:kern w:val="2"/>
                <w:sz w:val="21"/>
                <w:szCs w:val="21"/>
              </w:rPr>
              <w:t>多功能一体机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9D74A6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A7456A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522BDF74">
            <w:pPr>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《复印</w:t>
            </w:r>
            <w:r>
              <w:rPr>
                <w:rFonts w:hint="eastAsia" w:ascii="宋体" w:hAnsi="宋体" w:eastAsia="宋体" w:cs="宋体"/>
                <w:color w:val="auto"/>
                <w:spacing w:val="2"/>
                <w:w w:val="99"/>
                <w:sz w:val="21"/>
                <w:szCs w:val="21"/>
              </w:rPr>
              <w:t>机</w:t>
            </w:r>
            <w:r>
              <w:rPr>
                <w:rFonts w:hint="eastAsia" w:ascii="宋体" w:hAnsi="宋体" w:eastAsia="宋体" w:cs="宋体"/>
                <w:color w:val="auto"/>
                <w:spacing w:val="-58"/>
                <w:w w:val="99"/>
                <w:sz w:val="21"/>
                <w:szCs w:val="21"/>
              </w:rPr>
              <w:t>、</w:t>
            </w:r>
            <w:r>
              <w:rPr>
                <w:rFonts w:hint="eastAsia" w:ascii="宋体" w:hAnsi="宋体" w:eastAsia="宋体" w:cs="宋体"/>
                <w:color w:val="auto"/>
                <w:spacing w:val="2"/>
                <w:w w:val="99"/>
                <w:sz w:val="21"/>
                <w:szCs w:val="21"/>
              </w:rPr>
              <w:t>打</w:t>
            </w:r>
            <w:r>
              <w:rPr>
                <w:rFonts w:hint="eastAsia" w:ascii="宋体" w:hAnsi="宋体" w:eastAsia="宋体" w:cs="宋体"/>
                <w:color w:val="auto"/>
                <w:w w:val="99"/>
                <w:sz w:val="21"/>
                <w:szCs w:val="21"/>
              </w:rPr>
              <w:t>印机</w:t>
            </w:r>
            <w:r>
              <w:rPr>
                <w:rFonts w:hint="eastAsia" w:ascii="宋体" w:hAnsi="宋体" w:eastAsia="宋体" w:cs="宋体"/>
                <w:color w:val="auto"/>
                <w:spacing w:val="2"/>
                <w:w w:val="99"/>
                <w:sz w:val="21"/>
                <w:szCs w:val="21"/>
              </w:rPr>
              <w:t>和</w:t>
            </w:r>
            <w:r>
              <w:rPr>
                <w:rFonts w:hint="eastAsia" w:ascii="宋体" w:hAnsi="宋体" w:eastAsia="宋体" w:cs="宋体"/>
                <w:color w:val="auto"/>
                <w:w w:val="99"/>
                <w:sz w:val="21"/>
                <w:szCs w:val="21"/>
              </w:rPr>
              <w:t>传真</w:t>
            </w:r>
            <w:r>
              <w:rPr>
                <w:rFonts w:hint="eastAsia" w:ascii="宋体" w:hAnsi="宋体" w:eastAsia="宋体" w:cs="宋体"/>
                <w:color w:val="auto"/>
                <w:spacing w:val="2"/>
                <w:w w:val="99"/>
                <w:sz w:val="21"/>
                <w:szCs w:val="21"/>
              </w:rPr>
              <w:t>机</w:t>
            </w:r>
            <w:r>
              <w:rPr>
                <w:rFonts w:hint="eastAsia" w:ascii="宋体" w:hAnsi="宋体" w:eastAsia="宋体" w:cs="宋体"/>
                <w:color w:val="auto"/>
                <w:w w:val="99"/>
                <w:sz w:val="21"/>
                <w:szCs w:val="21"/>
              </w:rPr>
              <w:t>能效限定值及</w:t>
            </w:r>
            <w:r>
              <w:rPr>
                <w:rFonts w:hint="eastAsia" w:ascii="宋体" w:hAnsi="宋体" w:eastAsia="宋体" w:cs="宋体"/>
                <w:color w:val="auto"/>
                <w:spacing w:val="2"/>
                <w:w w:val="99"/>
                <w:sz w:val="21"/>
                <w:szCs w:val="21"/>
              </w:rPr>
              <w:t>能</w:t>
            </w:r>
            <w:r>
              <w:rPr>
                <w:rFonts w:hint="eastAsia" w:ascii="宋体" w:hAnsi="宋体" w:eastAsia="宋体" w:cs="宋体"/>
                <w:color w:val="auto"/>
                <w:w w:val="99"/>
                <w:sz w:val="21"/>
                <w:szCs w:val="21"/>
              </w:rPr>
              <w:t>效等</w:t>
            </w:r>
            <w:r>
              <w:rPr>
                <w:rFonts w:hint="eastAsia" w:ascii="宋体" w:hAnsi="宋体" w:eastAsia="宋体" w:cs="宋体"/>
                <w:color w:val="auto"/>
                <w:spacing w:val="2"/>
                <w:w w:val="99"/>
                <w:sz w:val="21"/>
                <w:szCs w:val="21"/>
              </w:rPr>
              <w:t>级</w:t>
            </w:r>
            <w:r>
              <w:rPr>
                <w:rFonts w:hint="eastAsia" w:ascii="宋体" w:hAnsi="宋体" w:eastAsia="宋体" w:cs="宋体"/>
                <w:color w:val="auto"/>
                <w:w w:val="99"/>
                <w:sz w:val="21"/>
                <w:szCs w:val="21"/>
              </w:rPr>
              <w:t>》（</w:t>
            </w:r>
            <w:r>
              <w:rPr>
                <w:rFonts w:hint="eastAsia" w:ascii="宋体" w:hAnsi="宋体" w:eastAsia="宋体" w:cs="宋体"/>
                <w:color w:val="auto"/>
                <w:spacing w:val="1"/>
                <w:w w:val="99"/>
                <w:sz w:val="21"/>
                <w:szCs w:val="21"/>
              </w:rPr>
              <w:t>G</w:t>
            </w:r>
            <w:r>
              <w:rPr>
                <w:rFonts w:hint="eastAsia" w:ascii="宋体" w:hAnsi="宋体" w:eastAsia="宋体" w:cs="宋体"/>
                <w:color w:val="auto"/>
                <w:w w:val="99"/>
                <w:sz w:val="21"/>
                <w:szCs w:val="21"/>
              </w:rPr>
              <w:t>B</w:t>
            </w:r>
            <w:r>
              <w:rPr>
                <w:rFonts w:hint="eastAsia" w:ascii="宋体" w:hAnsi="宋体" w:eastAsia="宋体" w:cs="宋体"/>
                <w:color w:val="auto"/>
                <w:spacing w:val="1"/>
                <w:w w:val="99"/>
                <w:sz w:val="21"/>
                <w:szCs w:val="21"/>
              </w:rPr>
              <w:t>21</w:t>
            </w:r>
            <w:r>
              <w:rPr>
                <w:rFonts w:hint="eastAsia" w:ascii="宋体" w:hAnsi="宋体" w:eastAsia="宋体" w:cs="宋体"/>
                <w:color w:val="auto"/>
                <w:w w:val="99"/>
                <w:sz w:val="21"/>
                <w:szCs w:val="21"/>
              </w:rPr>
              <w:t>52</w:t>
            </w:r>
            <w:r>
              <w:rPr>
                <w:rFonts w:hint="eastAsia" w:ascii="宋体" w:hAnsi="宋体" w:eastAsia="宋体" w:cs="宋体"/>
                <w:color w:val="auto"/>
                <w:spacing w:val="1"/>
                <w:w w:val="99"/>
                <w:sz w:val="21"/>
                <w:szCs w:val="21"/>
              </w:rPr>
              <w:t>1</w:t>
            </w:r>
            <w:r>
              <w:rPr>
                <w:rFonts w:hint="eastAsia" w:ascii="宋体" w:hAnsi="宋体" w:eastAsia="宋体" w:cs="宋体"/>
                <w:color w:val="auto"/>
                <w:w w:val="99"/>
                <w:sz w:val="21"/>
                <w:szCs w:val="21"/>
              </w:rPr>
              <w:t>）</w:t>
            </w:r>
          </w:p>
        </w:tc>
      </w:tr>
      <w:tr w14:paraId="675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7FFDB868">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5</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C4A133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A02051900</w:t>
            </w:r>
            <w:r>
              <w:rPr>
                <w:rFonts w:hint="eastAsia" w:ascii="宋体" w:hAnsi="宋体" w:eastAsia="宋体" w:cs="宋体"/>
                <w:color w:val="auto"/>
                <w:w w:val="99"/>
                <w:kern w:val="2"/>
                <w:sz w:val="21"/>
                <w:szCs w:val="21"/>
              </w:rPr>
              <w:t>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A4922B">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A02</w:t>
            </w:r>
            <w:r>
              <w:rPr>
                <w:rFonts w:hint="eastAsia" w:ascii="宋体" w:hAnsi="宋体" w:eastAsia="宋体" w:cs="宋体"/>
                <w:color w:val="auto"/>
                <w:w w:val="99"/>
                <w:kern w:val="2"/>
                <w:sz w:val="21"/>
                <w:szCs w:val="21"/>
              </w:rPr>
              <w:t>05</w:t>
            </w: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901离心泵</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F7255E5">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F6DB623">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《清水离心泵能效限定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及节</w:t>
            </w:r>
            <w:r>
              <w:rPr>
                <w:rFonts w:hint="eastAsia" w:ascii="宋体" w:hAnsi="宋体" w:eastAsia="宋体" w:cs="宋体"/>
                <w:color w:val="auto"/>
                <w:w w:val="99"/>
                <w:kern w:val="2"/>
                <w:sz w:val="21"/>
                <w:szCs w:val="21"/>
                <w:lang w:eastAsia="zh-CN"/>
              </w:rPr>
              <w:t>能评价值</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19</w:t>
            </w:r>
            <w:r>
              <w:rPr>
                <w:rFonts w:hint="eastAsia" w:ascii="宋体" w:hAnsi="宋体" w:eastAsia="宋体" w:cs="宋体"/>
                <w:color w:val="auto"/>
                <w:w w:val="99"/>
                <w:kern w:val="2"/>
                <w:sz w:val="21"/>
                <w:szCs w:val="21"/>
                <w:lang w:eastAsia="zh-CN"/>
              </w:rPr>
              <w:t>76</w:t>
            </w:r>
            <w:r>
              <w:rPr>
                <w:rFonts w:hint="eastAsia" w:ascii="宋体" w:hAnsi="宋体" w:eastAsia="宋体" w:cs="宋体"/>
                <w:color w:val="auto"/>
                <w:spacing w:val="1"/>
                <w:w w:val="99"/>
                <w:kern w:val="2"/>
                <w:sz w:val="21"/>
                <w:szCs w:val="21"/>
                <w:lang w:eastAsia="zh-CN"/>
              </w:rPr>
              <w:t>2</w:t>
            </w:r>
            <w:r>
              <w:rPr>
                <w:rFonts w:hint="eastAsia" w:ascii="宋体" w:hAnsi="宋体" w:eastAsia="宋体" w:cs="宋体"/>
                <w:color w:val="auto"/>
                <w:w w:val="99"/>
                <w:kern w:val="2"/>
                <w:sz w:val="21"/>
                <w:szCs w:val="21"/>
                <w:lang w:eastAsia="zh-CN"/>
              </w:rPr>
              <w:t>）</w:t>
            </w:r>
          </w:p>
        </w:tc>
      </w:tr>
      <w:tr w14:paraId="7B8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1823C">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EDFA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A02052300</w:t>
            </w:r>
            <w:r>
              <w:rPr>
                <w:rFonts w:hint="eastAsia" w:ascii="宋体" w:hAnsi="宋体" w:eastAsia="宋体" w:cs="宋体"/>
                <w:color w:val="auto"/>
                <w:w w:val="99"/>
                <w:kern w:val="2"/>
                <w:sz w:val="21"/>
                <w:szCs w:val="21"/>
              </w:rPr>
              <w:t>制冷空调设备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F2FFA">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spacing w:val="1"/>
                <w:w w:val="99"/>
                <w:kern w:val="2"/>
                <w:sz w:val="21"/>
                <w:szCs w:val="21"/>
              </w:rPr>
              <w:t>A020</w:t>
            </w:r>
            <w:r>
              <w:rPr>
                <w:rFonts w:hint="eastAsia" w:ascii="宋体" w:hAnsi="宋体" w:eastAsia="宋体" w:cs="宋体"/>
                <w:color w:val="auto"/>
                <w:w w:val="99"/>
                <w:kern w:val="2"/>
                <w:sz w:val="21"/>
                <w:szCs w:val="21"/>
              </w:rPr>
              <w:t>52</w:t>
            </w:r>
            <w:r>
              <w:rPr>
                <w:rFonts w:hint="eastAsia" w:ascii="宋体" w:hAnsi="宋体" w:eastAsia="宋体" w:cs="宋体"/>
                <w:color w:val="auto"/>
                <w:spacing w:val="1"/>
                <w:w w:val="99"/>
                <w:kern w:val="2"/>
                <w:sz w:val="21"/>
                <w:szCs w:val="21"/>
              </w:rPr>
              <w:t>3</w:t>
            </w:r>
            <w:r>
              <w:rPr>
                <w:rFonts w:hint="eastAsia" w:ascii="宋体" w:hAnsi="宋体" w:eastAsia="宋体" w:cs="宋体"/>
                <w:color w:val="auto"/>
                <w:w w:val="99"/>
                <w:kern w:val="2"/>
                <w:sz w:val="21"/>
                <w:szCs w:val="21"/>
              </w:rPr>
              <w:t>01制冷压缩机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5B5CA4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冷水机组</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9993C6C">
            <w:pPr>
              <w:pStyle w:val="105"/>
              <w:keepNext w:val="0"/>
              <w:keepLines w:val="0"/>
              <w:pageBreakBefore w:val="0"/>
              <w:kinsoku/>
              <w:wordWrap/>
              <w:overflowPunct/>
              <w:topLinePunct w:val="0"/>
              <w:autoSpaceDE/>
              <w:autoSpaceDN/>
              <w:bidi w:val="0"/>
              <w:adjustRightInd/>
              <w:snapToGrid/>
              <w:spacing w:line="400" w:lineRule="exact"/>
              <w:ind w:left="0" w:right="0"/>
              <w:jc w:val="both"/>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《冷水机组能效限定值</w:t>
            </w:r>
            <w:r>
              <w:rPr>
                <w:rFonts w:hint="eastAsia" w:ascii="宋体" w:hAnsi="宋体" w:eastAsia="宋体" w:cs="宋体"/>
                <w:color w:val="auto"/>
                <w:spacing w:val="9"/>
                <w:w w:val="99"/>
                <w:kern w:val="2"/>
                <w:sz w:val="21"/>
                <w:szCs w:val="21"/>
                <w:lang w:eastAsia="zh-CN"/>
              </w:rPr>
              <w:t>及</w:t>
            </w:r>
            <w:r>
              <w:rPr>
                <w:rFonts w:hint="eastAsia" w:ascii="宋体" w:hAnsi="宋体" w:eastAsia="宋体" w:cs="宋体"/>
                <w:color w:val="auto"/>
                <w:spacing w:val="12"/>
                <w:w w:val="99"/>
                <w:kern w:val="2"/>
                <w:sz w:val="21"/>
                <w:szCs w:val="21"/>
                <w:lang w:eastAsia="zh-CN"/>
              </w:rPr>
              <w:t>能效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3"/>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195</w:t>
            </w:r>
            <w:r>
              <w:rPr>
                <w:rFonts w:hint="eastAsia" w:ascii="宋体" w:hAnsi="宋体" w:eastAsia="宋体" w:cs="宋体"/>
                <w:color w:val="auto"/>
                <w:w w:val="99"/>
                <w:kern w:val="2"/>
                <w:sz w:val="21"/>
                <w:szCs w:val="21"/>
                <w:lang w:eastAsia="zh-CN"/>
              </w:rPr>
              <w:t>77</w:t>
            </w:r>
            <w:r>
              <w:rPr>
                <w:rFonts w:hint="eastAsia" w:ascii="宋体" w:hAnsi="宋体" w:eastAsia="宋体" w:cs="宋体"/>
                <w:color w:val="auto"/>
                <w:spacing w:val="-3"/>
                <w:w w:val="99"/>
                <w:kern w:val="2"/>
                <w:sz w:val="21"/>
                <w:szCs w:val="21"/>
                <w:lang w:eastAsia="zh-CN"/>
              </w:rPr>
              <w:t>），</w:t>
            </w:r>
            <w:r>
              <w:rPr>
                <w:rFonts w:hint="eastAsia" w:ascii="宋体" w:hAnsi="宋体" w:eastAsia="宋体" w:cs="宋体"/>
                <w:color w:val="auto"/>
                <w:w w:val="99"/>
                <w:kern w:val="2"/>
                <w:sz w:val="21"/>
                <w:szCs w:val="21"/>
                <w:lang w:eastAsia="zh-CN"/>
              </w:rPr>
              <w:t>《低</w:t>
            </w:r>
            <w:r>
              <w:rPr>
                <w:rFonts w:hint="eastAsia" w:ascii="宋体" w:hAnsi="宋体" w:eastAsia="宋体" w:cs="宋体"/>
                <w:color w:val="auto"/>
                <w:spacing w:val="2"/>
                <w:w w:val="99"/>
                <w:kern w:val="2"/>
                <w:sz w:val="21"/>
                <w:szCs w:val="21"/>
                <w:lang w:eastAsia="zh-CN"/>
              </w:rPr>
              <w:t>环</w:t>
            </w:r>
            <w:r>
              <w:rPr>
                <w:rFonts w:hint="eastAsia" w:ascii="宋体" w:hAnsi="宋体" w:eastAsia="宋体" w:cs="宋体"/>
                <w:color w:val="auto"/>
                <w:w w:val="99"/>
                <w:kern w:val="2"/>
                <w:sz w:val="21"/>
                <w:szCs w:val="21"/>
                <w:lang w:eastAsia="zh-CN"/>
              </w:rPr>
              <w:t>境温度空气源</w:t>
            </w:r>
            <w:r>
              <w:rPr>
                <w:rFonts w:hint="eastAsia" w:ascii="宋体" w:hAnsi="宋体" w:eastAsia="宋体" w:cs="宋体"/>
                <w:color w:val="auto"/>
                <w:spacing w:val="2"/>
                <w:w w:val="99"/>
                <w:kern w:val="2"/>
                <w:sz w:val="21"/>
                <w:szCs w:val="21"/>
                <w:lang w:eastAsia="zh-CN"/>
              </w:rPr>
              <w:t>热</w:t>
            </w:r>
            <w:r>
              <w:rPr>
                <w:rFonts w:hint="eastAsia" w:ascii="宋体" w:hAnsi="宋体" w:eastAsia="宋体" w:cs="宋体"/>
                <w:color w:val="auto"/>
                <w:spacing w:val="-29"/>
                <w:w w:val="99"/>
                <w:kern w:val="2"/>
                <w:sz w:val="21"/>
                <w:szCs w:val="21"/>
                <w:lang w:eastAsia="zh-CN"/>
              </w:rPr>
              <w:t>泵</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冷水</w:t>
            </w:r>
            <w:r>
              <w:rPr>
                <w:rFonts w:hint="eastAsia" w:ascii="宋体" w:hAnsi="宋体" w:eastAsia="宋体" w:cs="宋体"/>
                <w:color w:val="auto"/>
                <w:spacing w:val="-27"/>
                <w:w w:val="99"/>
                <w:kern w:val="2"/>
                <w:sz w:val="21"/>
                <w:szCs w:val="21"/>
                <w:lang w:eastAsia="zh-CN"/>
              </w:rPr>
              <w:t>）</w:t>
            </w:r>
            <w:r>
              <w:rPr>
                <w:rFonts w:hint="eastAsia" w:ascii="宋体" w:hAnsi="宋体" w:eastAsia="宋体" w:cs="宋体"/>
                <w:color w:val="auto"/>
                <w:w w:val="99"/>
                <w:kern w:val="2"/>
                <w:sz w:val="21"/>
                <w:szCs w:val="21"/>
                <w:lang w:eastAsia="zh-CN"/>
              </w:rPr>
              <w:t>机组</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效限定值及能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37</w:t>
            </w:r>
            <w:r>
              <w:rPr>
                <w:rFonts w:hint="eastAsia" w:ascii="宋体" w:hAnsi="宋体" w:eastAsia="宋体" w:cs="宋体"/>
                <w:color w:val="auto"/>
                <w:w w:val="99"/>
                <w:kern w:val="2"/>
                <w:sz w:val="21"/>
                <w:szCs w:val="21"/>
                <w:lang w:eastAsia="zh-CN"/>
              </w:rPr>
              <w:t>48</w:t>
            </w:r>
            <w:r>
              <w:rPr>
                <w:rFonts w:hint="eastAsia" w:ascii="宋体" w:hAnsi="宋体" w:eastAsia="宋体" w:cs="宋体"/>
                <w:color w:val="auto"/>
                <w:spacing w:val="-2"/>
                <w:w w:val="99"/>
                <w:kern w:val="2"/>
                <w:sz w:val="21"/>
                <w:szCs w:val="21"/>
                <w:lang w:eastAsia="zh-CN"/>
              </w:rPr>
              <w:t>0</w:t>
            </w:r>
            <w:r>
              <w:rPr>
                <w:rFonts w:hint="eastAsia" w:ascii="宋体" w:hAnsi="宋体" w:eastAsia="宋体" w:cs="宋体"/>
                <w:color w:val="auto"/>
                <w:w w:val="99"/>
                <w:kern w:val="2"/>
                <w:sz w:val="21"/>
                <w:szCs w:val="21"/>
                <w:lang w:eastAsia="zh-CN"/>
              </w:rPr>
              <w:t>）</w:t>
            </w:r>
          </w:p>
        </w:tc>
      </w:tr>
      <w:tr w14:paraId="115A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F1E4B">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1D1D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F819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92F417F">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溴化锂吸收式冷水机组</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2C1E249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kern w:val="2"/>
                <w:sz w:val="21"/>
                <w:szCs w:val="21"/>
                <w:lang w:eastAsia="zh-CN"/>
              </w:rPr>
              <w:t>《溴化锂吸收式冷水机组能效限</w:t>
            </w:r>
            <w:r>
              <w:rPr>
                <w:rFonts w:hint="eastAsia" w:ascii="宋体" w:hAnsi="宋体" w:eastAsia="宋体" w:cs="宋体"/>
                <w:color w:val="auto"/>
                <w:w w:val="99"/>
                <w:sz w:val="21"/>
                <w:szCs w:val="21"/>
              </w:rPr>
              <w:t>定值及能效等级》（GB29540）</w:t>
            </w:r>
          </w:p>
        </w:tc>
      </w:tr>
      <w:tr w14:paraId="7969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D4AD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91AA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A516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★A02052305空调机组</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92BDFF1">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w w:val="99"/>
                <w:kern w:val="2"/>
                <w:sz w:val="21"/>
                <w:szCs w:val="21"/>
                <w:lang w:eastAsia="zh-CN"/>
              </w:rPr>
            </w:pPr>
            <w:r>
              <w:rPr>
                <w:rFonts w:hint="eastAsia" w:ascii="宋体" w:hAnsi="宋体" w:eastAsia="宋体" w:cs="宋体"/>
                <w:color w:val="auto"/>
                <w:w w:val="99"/>
                <w:kern w:val="2"/>
                <w:sz w:val="21"/>
                <w:szCs w:val="21"/>
                <w:lang w:eastAsia="zh-CN"/>
              </w:rPr>
              <w:t>多联式空调（热泵）机组（制冷量&gt;14000W）</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E2A02CB">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《多联式空调（热泵）机组能效限定值及能源效率等级》（GB21454）</w:t>
            </w:r>
          </w:p>
        </w:tc>
      </w:tr>
      <w:tr w14:paraId="7CDC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7BD9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13E0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26688">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43F748A">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单元式空气调节机</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465802A6">
            <w:pPr>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z w:val="21"/>
                <w:szCs w:val="21"/>
              </w:rPr>
            </w:pPr>
            <w:r>
              <w:rPr>
                <w:rFonts w:hint="eastAsia" w:ascii="宋体" w:hAnsi="宋体" w:eastAsia="宋体" w:cs="宋体"/>
                <w:color w:val="auto"/>
                <w:w w:val="99"/>
                <w:sz w:val="21"/>
                <w:szCs w:val="21"/>
              </w:rPr>
              <w:t>《单元式空气调节机能效限定值及能效等级》（GB19576）《风管送风式空调机组能效限定值及能效等级》（GB37479）</w:t>
            </w:r>
          </w:p>
        </w:tc>
      </w:tr>
      <w:tr w14:paraId="0A7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3F93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3717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F2FA2C1">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w w:val="99"/>
                <w:kern w:val="2"/>
                <w:sz w:val="21"/>
                <w:szCs w:val="21"/>
                <w:lang w:eastAsia="zh-CN"/>
              </w:rPr>
            </w:pPr>
            <w:r>
              <w:rPr>
                <w:rFonts w:hint="eastAsia" w:ascii="宋体" w:hAnsi="宋体" w:eastAsia="宋体" w:cs="宋体"/>
                <w:color w:val="auto"/>
                <w:w w:val="99"/>
                <w:kern w:val="2"/>
                <w:sz w:val="21"/>
                <w:szCs w:val="21"/>
                <w:lang w:eastAsia="zh-CN"/>
              </w:rPr>
              <w:t>★A02052309专用制冷、空调设备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E5C0E75">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机房空调</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2EC44A3">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w w:val="99"/>
                <w:kern w:val="2"/>
                <w:sz w:val="21"/>
                <w:szCs w:val="21"/>
                <w:lang w:eastAsia="zh-CN"/>
              </w:rPr>
            </w:pPr>
            <w:r>
              <w:rPr>
                <w:rFonts w:hint="eastAsia" w:ascii="宋体" w:hAnsi="宋体" w:eastAsia="宋体" w:cs="宋体"/>
                <w:color w:val="auto"/>
                <w:w w:val="99"/>
                <w:kern w:val="2"/>
                <w:sz w:val="21"/>
                <w:szCs w:val="21"/>
                <w:lang w:eastAsia="zh-CN"/>
              </w:rPr>
              <w:t>《单元式空气调节机能效限定值</w:t>
            </w:r>
          </w:p>
          <w:p w14:paraId="5B576AC2">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及能效等级》（GB19576）</w:t>
            </w:r>
          </w:p>
        </w:tc>
      </w:tr>
      <w:tr w14:paraId="5C8C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91008">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D7E2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6C1731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w w:val="99"/>
                <w:kern w:val="2"/>
                <w:sz w:val="21"/>
                <w:szCs w:val="21"/>
              </w:rPr>
            </w:pPr>
            <w:r>
              <w:rPr>
                <w:rFonts w:hint="eastAsia" w:ascii="宋体" w:hAnsi="宋体" w:eastAsia="宋体" w:cs="宋体"/>
                <w:color w:val="auto"/>
                <w:w w:val="99"/>
                <w:kern w:val="2"/>
                <w:sz w:val="21"/>
                <w:szCs w:val="21"/>
              </w:rPr>
              <w:t>A02052399其他制冷</w:t>
            </w:r>
          </w:p>
          <w:p w14:paraId="14FBCA8B">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8E6FCC4">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r>
              <w:rPr>
                <w:rFonts w:hint="eastAsia" w:ascii="宋体" w:hAnsi="宋体" w:eastAsia="宋体" w:cs="宋体"/>
                <w:color w:val="auto"/>
                <w:w w:val="99"/>
                <w:sz w:val="21"/>
                <w:szCs w:val="21"/>
              </w:rPr>
              <w:t>冷却塔</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3A7B49C6">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w w:val="99"/>
                <w:kern w:val="2"/>
                <w:sz w:val="21"/>
                <w:szCs w:val="21"/>
                <w:lang w:eastAsia="zh-CN"/>
              </w:rPr>
            </w:pPr>
            <w:r>
              <w:rPr>
                <w:rFonts w:hint="eastAsia" w:ascii="宋体" w:hAnsi="宋体" w:eastAsia="宋体" w:cs="宋体"/>
                <w:color w:val="auto"/>
                <w:w w:val="99"/>
                <w:kern w:val="2"/>
                <w:sz w:val="21"/>
                <w:szCs w:val="21"/>
                <w:lang w:eastAsia="zh-CN"/>
              </w:rPr>
              <w:t>《机械通风冷却塔第1部分：中小型开式冷却塔》（GB/T7190.1）</w:t>
            </w:r>
          </w:p>
          <w:p w14:paraId="427B4289">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《机械通风冷却塔第2部分：大型开式冷却塔》（GB/T7190.2）</w:t>
            </w:r>
          </w:p>
        </w:tc>
      </w:tr>
      <w:tr w14:paraId="2FBA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2106D3EC">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7</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85E04B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A02060100</w:t>
            </w:r>
            <w:r>
              <w:rPr>
                <w:rFonts w:hint="eastAsia" w:ascii="宋体" w:hAnsi="宋体" w:eastAsia="宋体" w:cs="宋体"/>
                <w:color w:val="auto"/>
                <w:w w:val="99"/>
                <w:kern w:val="2"/>
                <w:sz w:val="21"/>
                <w:szCs w:val="21"/>
              </w:rPr>
              <w:t>电机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DA0E921">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D5BD824">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6A3152A7">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《中小型三相异步电动机能效限定值及能效等级》（GB18613）</w:t>
            </w:r>
          </w:p>
        </w:tc>
      </w:tr>
      <w:tr w14:paraId="2DC6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449E5882">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8</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56139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A02060200</w:t>
            </w:r>
            <w:r>
              <w:rPr>
                <w:rFonts w:hint="eastAsia" w:ascii="宋体" w:hAnsi="宋体" w:eastAsia="宋体" w:cs="宋体"/>
                <w:color w:val="auto"/>
                <w:w w:val="99"/>
                <w:kern w:val="2"/>
                <w:sz w:val="21"/>
                <w:szCs w:val="21"/>
              </w:rPr>
              <w:t>变压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93DA6F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配电变压器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3B754CD">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4AB44E8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《三相配电变压器能效限定值及能效等级》（GB 20052）</w:t>
            </w:r>
          </w:p>
        </w:tc>
      </w:tr>
      <w:tr w14:paraId="054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3E83036F">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9</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924C2D1">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★A02060900镇流器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972E241">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管型荧光灯镇流器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8D2052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33DD7952">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《管形荧光灯镇流器能效限定值及能效等级》（GB17896）</w:t>
            </w:r>
          </w:p>
        </w:tc>
      </w:tr>
      <w:tr w14:paraId="17F8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D9BB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10</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B0D9D">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A02061800生活用电器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BCC0E43">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A02061801电冰箱</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329B3E4">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7D42FC3B">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w w:val="99"/>
                <w:kern w:val="2"/>
                <w:sz w:val="21"/>
                <w:szCs w:val="21"/>
                <w:lang w:eastAsia="zh-CN"/>
              </w:rPr>
            </w:pPr>
            <w:r>
              <w:rPr>
                <w:rFonts w:hint="eastAsia" w:ascii="宋体" w:hAnsi="宋体" w:eastAsia="宋体" w:cs="宋体"/>
                <w:color w:val="auto"/>
                <w:w w:val="99"/>
                <w:kern w:val="2"/>
                <w:sz w:val="21"/>
                <w:szCs w:val="21"/>
                <w:lang w:eastAsia="zh-CN"/>
              </w:rPr>
              <w:t>《家用电冰箱耗电量限定值及能效等级》（GB12021.2）</w:t>
            </w:r>
          </w:p>
        </w:tc>
      </w:tr>
      <w:tr w14:paraId="37F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D7004">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116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A8B41E3">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kern w:val="2"/>
                <w:sz w:val="21"/>
                <w:szCs w:val="21"/>
              </w:rPr>
              <w:t>A02061804</w:t>
            </w:r>
            <w:r>
              <w:rPr>
                <w:rFonts w:hint="eastAsia" w:ascii="宋体" w:hAnsi="宋体" w:eastAsia="宋体" w:cs="宋体"/>
                <w:color w:val="auto"/>
                <w:w w:val="99"/>
                <w:kern w:val="2"/>
                <w:sz w:val="21"/>
                <w:szCs w:val="21"/>
              </w:rPr>
              <w:t>空调机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6C612F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房间空气调节器</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4DDF617">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《房间空气调节器能效限定值及能效等级》（GB21455-2019）</w:t>
            </w:r>
          </w:p>
        </w:tc>
      </w:tr>
      <w:tr w14:paraId="3D9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5CA35">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301E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D00C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A034C85">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多联式空调（热泵）机组（制冷量≤ 14000W）</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A73273B">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《多联式空调（热泵）机组能效限定值及能源效率等级》（GB21454）</w:t>
            </w:r>
          </w:p>
        </w:tc>
      </w:tr>
      <w:tr w14:paraId="00FB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87D73">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05735">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40179">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819469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单元式空气调节机（制冷量≤ 14000W）</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AEAAC4E">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《单元式空气调节机能效限定值及能源效率等级》（GB19576）《风管送风式空调机组能效限定值及能效等级》（GB37479）</w:t>
            </w:r>
          </w:p>
        </w:tc>
      </w:tr>
      <w:tr w14:paraId="3708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C7F4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472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9CBEC8D">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A02061810</w:t>
            </w:r>
            <w:r>
              <w:rPr>
                <w:rFonts w:hint="eastAsia" w:ascii="宋体" w:hAnsi="宋体" w:eastAsia="宋体" w:cs="宋体"/>
                <w:color w:val="auto"/>
                <w:w w:val="99"/>
                <w:kern w:val="2"/>
                <w:sz w:val="21"/>
                <w:szCs w:val="21"/>
              </w:rPr>
              <w:t>洗衣机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1B79A7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6AA291A5">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《电动洗衣机能效水效限定值及等级》（GB12021.4）</w:t>
            </w:r>
          </w:p>
        </w:tc>
      </w:tr>
      <w:tr w14:paraId="67D0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6E5D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1A500">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A3B76">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A02061819</w:t>
            </w:r>
            <w:r>
              <w:rPr>
                <w:rFonts w:hint="eastAsia" w:ascii="宋体" w:hAnsi="宋体" w:eastAsia="宋体" w:cs="宋体"/>
                <w:color w:val="auto"/>
                <w:w w:val="99"/>
                <w:kern w:val="2"/>
                <w:sz w:val="21"/>
                <w:szCs w:val="21"/>
              </w:rPr>
              <w:t>热水器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97432DB">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★电热</w:t>
            </w:r>
            <w:r>
              <w:rPr>
                <w:rFonts w:hint="eastAsia" w:ascii="宋体" w:hAnsi="宋体" w:eastAsia="宋体" w:cs="宋体"/>
                <w:color w:val="auto"/>
                <w:spacing w:val="2"/>
                <w:w w:val="99"/>
                <w:kern w:val="2"/>
                <w:sz w:val="21"/>
                <w:szCs w:val="21"/>
              </w:rPr>
              <w:t>水</w:t>
            </w:r>
            <w:r>
              <w:rPr>
                <w:rFonts w:hint="eastAsia" w:ascii="宋体" w:hAnsi="宋体" w:eastAsia="宋体" w:cs="宋体"/>
                <w:color w:val="auto"/>
                <w:w w:val="99"/>
                <w:kern w:val="2"/>
                <w:sz w:val="21"/>
                <w:szCs w:val="21"/>
              </w:rPr>
              <w:t>器</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300F502F">
            <w:pPr>
              <w:pStyle w:val="105"/>
              <w:keepNext w:val="0"/>
              <w:keepLines w:val="0"/>
              <w:pageBreakBefore w:val="0"/>
              <w:tabs>
                <w:tab w:val="left" w:pos="1608"/>
              </w:tabs>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《储水式电热水器能效</w:t>
            </w:r>
            <w:r>
              <w:rPr>
                <w:rFonts w:hint="eastAsia" w:ascii="宋体" w:hAnsi="宋体" w:eastAsia="宋体" w:cs="宋体"/>
                <w:color w:val="auto"/>
                <w:spacing w:val="9"/>
                <w:w w:val="99"/>
                <w:kern w:val="2"/>
                <w:sz w:val="21"/>
                <w:szCs w:val="21"/>
                <w:lang w:eastAsia="zh-CN"/>
              </w:rPr>
              <w:t>限</w:t>
            </w:r>
            <w:r>
              <w:rPr>
                <w:rFonts w:hint="eastAsia" w:ascii="宋体" w:hAnsi="宋体" w:eastAsia="宋体" w:cs="宋体"/>
                <w:color w:val="auto"/>
                <w:spacing w:val="12"/>
                <w:w w:val="99"/>
                <w:kern w:val="2"/>
                <w:sz w:val="21"/>
                <w:szCs w:val="21"/>
                <w:lang w:eastAsia="zh-CN"/>
              </w:rPr>
              <w:t>定值</w:t>
            </w:r>
            <w:r>
              <w:rPr>
                <w:rFonts w:hint="eastAsia" w:ascii="宋体" w:hAnsi="宋体" w:eastAsia="宋体" w:cs="宋体"/>
                <w:color w:val="auto"/>
                <w:w w:val="99"/>
                <w:kern w:val="2"/>
                <w:sz w:val="21"/>
                <w:szCs w:val="21"/>
                <w:lang w:eastAsia="zh-CN"/>
              </w:rPr>
              <w:t>及能效等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51</w:t>
            </w:r>
            <w:r>
              <w:rPr>
                <w:rFonts w:hint="eastAsia" w:ascii="宋体" w:hAnsi="宋体" w:eastAsia="宋体" w:cs="宋体"/>
                <w:color w:val="auto"/>
                <w:spacing w:val="1"/>
                <w:w w:val="99"/>
                <w:kern w:val="2"/>
                <w:sz w:val="21"/>
                <w:szCs w:val="21"/>
                <w:lang w:eastAsia="zh-CN"/>
              </w:rPr>
              <w:t>9</w:t>
            </w:r>
            <w:r>
              <w:rPr>
                <w:rFonts w:hint="eastAsia" w:ascii="宋体" w:hAnsi="宋体" w:eastAsia="宋体" w:cs="宋体"/>
                <w:color w:val="auto"/>
                <w:w w:val="99"/>
                <w:kern w:val="2"/>
                <w:sz w:val="21"/>
                <w:szCs w:val="21"/>
                <w:lang w:eastAsia="zh-CN"/>
              </w:rPr>
              <w:t>）</w:t>
            </w:r>
          </w:p>
        </w:tc>
      </w:tr>
      <w:tr w14:paraId="10B8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C2710">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6530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47A5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90BE0AD">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燃气热</w:t>
            </w:r>
            <w:r>
              <w:rPr>
                <w:rFonts w:hint="eastAsia" w:ascii="宋体" w:hAnsi="宋体" w:eastAsia="宋体" w:cs="宋体"/>
                <w:color w:val="auto"/>
                <w:spacing w:val="2"/>
                <w:w w:val="99"/>
                <w:kern w:val="2"/>
                <w:sz w:val="21"/>
                <w:szCs w:val="21"/>
              </w:rPr>
              <w:t>水</w:t>
            </w:r>
            <w:r>
              <w:rPr>
                <w:rFonts w:hint="eastAsia" w:ascii="宋体" w:hAnsi="宋体" w:eastAsia="宋体" w:cs="宋体"/>
                <w:color w:val="auto"/>
                <w:w w:val="99"/>
                <w:kern w:val="2"/>
                <w:sz w:val="21"/>
                <w:szCs w:val="21"/>
              </w:rPr>
              <w:t>器</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0C6614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《家用燃气快速热水器</w:t>
            </w:r>
            <w:r>
              <w:rPr>
                <w:rFonts w:hint="eastAsia" w:ascii="宋体" w:hAnsi="宋体" w:eastAsia="宋体" w:cs="宋体"/>
                <w:color w:val="auto"/>
                <w:spacing w:val="9"/>
                <w:w w:val="99"/>
                <w:kern w:val="2"/>
                <w:sz w:val="21"/>
                <w:szCs w:val="21"/>
                <w:lang w:eastAsia="zh-CN"/>
              </w:rPr>
              <w:t>和</w:t>
            </w:r>
            <w:r>
              <w:rPr>
                <w:rFonts w:hint="eastAsia" w:ascii="宋体" w:hAnsi="宋体" w:eastAsia="宋体" w:cs="宋体"/>
                <w:color w:val="auto"/>
                <w:spacing w:val="12"/>
                <w:w w:val="99"/>
                <w:kern w:val="2"/>
                <w:sz w:val="21"/>
                <w:szCs w:val="21"/>
                <w:lang w:eastAsia="zh-CN"/>
              </w:rPr>
              <w:t>燃气</w:t>
            </w:r>
            <w:r>
              <w:rPr>
                <w:rFonts w:hint="eastAsia" w:ascii="宋体" w:hAnsi="宋体" w:eastAsia="宋体" w:cs="宋体"/>
                <w:color w:val="auto"/>
                <w:w w:val="99"/>
                <w:kern w:val="2"/>
                <w:sz w:val="21"/>
                <w:szCs w:val="21"/>
                <w:lang w:eastAsia="zh-CN"/>
              </w:rPr>
              <w:t>采暖热水</w:t>
            </w:r>
            <w:r>
              <w:rPr>
                <w:rFonts w:hint="eastAsia" w:ascii="宋体" w:hAnsi="宋体" w:eastAsia="宋体" w:cs="宋体"/>
                <w:color w:val="auto"/>
                <w:spacing w:val="2"/>
                <w:w w:val="99"/>
                <w:kern w:val="2"/>
                <w:sz w:val="21"/>
                <w:szCs w:val="21"/>
                <w:lang w:eastAsia="zh-CN"/>
              </w:rPr>
              <w:t>炉</w:t>
            </w:r>
            <w:r>
              <w:rPr>
                <w:rFonts w:hint="eastAsia" w:ascii="宋体" w:hAnsi="宋体" w:eastAsia="宋体" w:cs="宋体"/>
                <w:color w:val="auto"/>
                <w:w w:val="99"/>
                <w:kern w:val="2"/>
                <w:sz w:val="21"/>
                <w:szCs w:val="21"/>
                <w:lang w:eastAsia="zh-CN"/>
              </w:rPr>
              <w:t>能效</w:t>
            </w:r>
            <w:r>
              <w:rPr>
                <w:rFonts w:hint="eastAsia" w:ascii="宋体" w:hAnsi="宋体" w:eastAsia="宋体" w:cs="宋体"/>
                <w:color w:val="auto"/>
                <w:spacing w:val="2"/>
                <w:w w:val="99"/>
                <w:kern w:val="2"/>
                <w:sz w:val="21"/>
                <w:szCs w:val="21"/>
                <w:lang w:eastAsia="zh-CN"/>
              </w:rPr>
              <w:t>限</w:t>
            </w:r>
            <w:r>
              <w:rPr>
                <w:rFonts w:hint="eastAsia" w:ascii="宋体" w:hAnsi="宋体" w:eastAsia="宋体" w:cs="宋体"/>
                <w:color w:val="auto"/>
                <w:w w:val="99"/>
                <w:kern w:val="2"/>
                <w:sz w:val="21"/>
                <w:szCs w:val="21"/>
                <w:lang w:eastAsia="zh-CN"/>
              </w:rPr>
              <w:t>定值</w:t>
            </w:r>
            <w:r>
              <w:rPr>
                <w:rFonts w:hint="eastAsia" w:ascii="宋体" w:hAnsi="宋体" w:eastAsia="宋体" w:cs="宋体"/>
                <w:color w:val="auto"/>
                <w:spacing w:val="2"/>
                <w:w w:val="99"/>
                <w:kern w:val="2"/>
                <w:sz w:val="21"/>
                <w:szCs w:val="21"/>
                <w:lang w:eastAsia="zh-CN"/>
              </w:rPr>
              <w:t>及</w:t>
            </w:r>
            <w:r>
              <w:rPr>
                <w:rFonts w:hint="eastAsia" w:ascii="宋体" w:hAnsi="宋体" w:eastAsia="宋体" w:cs="宋体"/>
                <w:color w:val="auto"/>
                <w:w w:val="99"/>
                <w:kern w:val="2"/>
                <w:sz w:val="21"/>
                <w:szCs w:val="21"/>
                <w:lang w:eastAsia="zh-CN"/>
              </w:rPr>
              <w:t>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w:t>
            </w:r>
            <w:r>
              <w:rPr>
                <w:rFonts w:hint="eastAsia" w:ascii="宋体" w:hAnsi="宋体" w:eastAsia="宋体" w:cs="宋体"/>
                <w:color w:val="auto"/>
                <w:w w:val="99"/>
                <w:kern w:val="2"/>
                <w:sz w:val="21"/>
                <w:szCs w:val="21"/>
                <w:lang w:eastAsia="zh-CN"/>
              </w:rPr>
              <w:t>06</w:t>
            </w:r>
            <w:r>
              <w:rPr>
                <w:rFonts w:hint="eastAsia" w:ascii="宋体" w:hAnsi="宋体" w:eastAsia="宋体" w:cs="宋体"/>
                <w:color w:val="auto"/>
                <w:spacing w:val="1"/>
                <w:w w:val="99"/>
                <w:kern w:val="2"/>
                <w:sz w:val="21"/>
                <w:szCs w:val="21"/>
                <w:lang w:eastAsia="zh-CN"/>
              </w:rPr>
              <w:t>65</w:t>
            </w:r>
            <w:r>
              <w:rPr>
                <w:rFonts w:hint="eastAsia" w:ascii="宋体" w:hAnsi="宋体" w:eastAsia="宋体" w:cs="宋体"/>
                <w:color w:val="auto"/>
                <w:w w:val="99"/>
                <w:kern w:val="2"/>
                <w:sz w:val="21"/>
                <w:szCs w:val="21"/>
                <w:lang w:eastAsia="zh-CN"/>
              </w:rPr>
              <w:t>）</w:t>
            </w:r>
          </w:p>
        </w:tc>
      </w:tr>
      <w:tr w14:paraId="6A5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561FD">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11C80">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6F6D4">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CED8A47">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热泵热</w:t>
            </w:r>
            <w:r>
              <w:rPr>
                <w:rFonts w:hint="eastAsia" w:ascii="宋体" w:hAnsi="宋体" w:eastAsia="宋体" w:cs="宋体"/>
                <w:color w:val="auto"/>
                <w:spacing w:val="2"/>
                <w:w w:val="99"/>
                <w:kern w:val="2"/>
                <w:sz w:val="21"/>
                <w:szCs w:val="21"/>
              </w:rPr>
              <w:t>水</w:t>
            </w:r>
            <w:r>
              <w:rPr>
                <w:rFonts w:hint="eastAsia" w:ascii="宋体" w:hAnsi="宋体" w:eastAsia="宋体" w:cs="宋体"/>
                <w:color w:val="auto"/>
                <w:w w:val="99"/>
                <w:kern w:val="2"/>
                <w:sz w:val="21"/>
                <w:szCs w:val="21"/>
              </w:rPr>
              <w:t>器</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BA8670C">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《热泵</w:t>
            </w:r>
            <w:r>
              <w:rPr>
                <w:rFonts w:hint="eastAsia" w:ascii="宋体" w:hAnsi="宋体" w:eastAsia="宋体" w:cs="宋体"/>
                <w:color w:val="auto"/>
                <w:spacing w:val="2"/>
                <w:w w:val="99"/>
                <w:kern w:val="2"/>
                <w:sz w:val="21"/>
                <w:szCs w:val="21"/>
                <w:lang w:eastAsia="zh-CN"/>
              </w:rPr>
              <w:t>热</w:t>
            </w:r>
            <w:r>
              <w:rPr>
                <w:rFonts w:hint="eastAsia" w:ascii="宋体" w:hAnsi="宋体" w:eastAsia="宋体" w:cs="宋体"/>
                <w:color w:val="auto"/>
                <w:w w:val="99"/>
                <w:kern w:val="2"/>
                <w:sz w:val="21"/>
                <w:szCs w:val="21"/>
                <w:lang w:eastAsia="zh-CN"/>
              </w:rPr>
              <w:t>水</w:t>
            </w:r>
            <w:r>
              <w:rPr>
                <w:rFonts w:hint="eastAsia" w:ascii="宋体" w:hAnsi="宋体" w:eastAsia="宋体" w:cs="宋体"/>
                <w:color w:val="auto"/>
                <w:spacing w:val="-27"/>
                <w:w w:val="99"/>
                <w:kern w:val="2"/>
                <w:sz w:val="21"/>
                <w:szCs w:val="21"/>
                <w:lang w:eastAsia="zh-CN"/>
              </w:rPr>
              <w:t>机</w:t>
            </w:r>
            <w:r>
              <w:rPr>
                <w:rFonts w:hint="eastAsia" w:ascii="宋体" w:hAnsi="宋体" w:eastAsia="宋体" w:cs="宋体"/>
                <w:color w:val="auto"/>
                <w:w w:val="99"/>
                <w:kern w:val="2"/>
                <w:sz w:val="21"/>
                <w:szCs w:val="21"/>
                <w:lang w:eastAsia="zh-CN"/>
              </w:rPr>
              <w:t>（器</w:t>
            </w:r>
            <w:r>
              <w:rPr>
                <w:rFonts w:hint="eastAsia" w:ascii="宋体" w:hAnsi="宋体" w:eastAsia="宋体" w:cs="宋体"/>
                <w:color w:val="auto"/>
                <w:spacing w:val="-27"/>
                <w:w w:val="99"/>
                <w:kern w:val="2"/>
                <w:sz w:val="21"/>
                <w:szCs w:val="21"/>
                <w:lang w:eastAsia="zh-CN"/>
              </w:rPr>
              <w:t>）</w:t>
            </w:r>
            <w:r>
              <w:rPr>
                <w:rFonts w:hint="eastAsia" w:ascii="宋体" w:hAnsi="宋体" w:eastAsia="宋体" w:cs="宋体"/>
                <w:color w:val="auto"/>
                <w:w w:val="99"/>
                <w:kern w:val="2"/>
                <w:sz w:val="21"/>
                <w:szCs w:val="21"/>
                <w:lang w:eastAsia="zh-CN"/>
              </w:rPr>
              <w:t>能效</w:t>
            </w:r>
            <w:r>
              <w:rPr>
                <w:rFonts w:hint="eastAsia" w:ascii="宋体" w:hAnsi="宋体" w:eastAsia="宋体" w:cs="宋体"/>
                <w:color w:val="auto"/>
                <w:spacing w:val="2"/>
                <w:w w:val="99"/>
                <w:kern w:val="2"/>
                <w:sz w:val="21"/>
                <w:szCs w:val="21"/>
                <w:lang w:eastAsia="zh-CN"/>
              </w:rPr>
              <w:t>限</w:t>
            </w:r>
            <w:r>
              <w:rPr>
                <w:rFonts w:hint="eastAsia" w:ascii="宋体" w:hAnsi="宋体" w:eastAsia="宋体" w:cs="宋体"/>
                <w:color w:val="auto"/>
                <w:w w:val="99"/>
                <w:kern w:val="2"/>
                <w:sz w:val="21"/>
                <w:szCs w:val="21"/>
                <w:lang w:eastAsia="zh-CN"/>
              </w:rPr>
              <w:t>定值及能效等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295</w:t>
            </w:r>
            <w:r>
              <w:rPr>
                <w:rFonts w:hint="eastAsia" w:ascii="宋体" w:hAnsi="宋体" w:eastAsia="宋体" w:cs="宋体"/>
                <w:color w:val="auto"/>
                <w:w w:val="99"/>
                <w:kern w:val="2"/>
                <w:sz w:val="21"/>
                <w:szCs w:val="21"/>
                <w:lang w:eastAsia="zh-CN"/>
              </w:rPr>
              <w:t>4</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70F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695F1">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62424">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26A0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D967CF6">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太阳能</w:t>
            </w:r>
            <w:r>
              <w:rPr>
                <w:rFonts w:hint="eastAsia" w:ascii="宋体" w:hAnsi="宋体" w:eastAsia="宋体" w:cs="宋体"/>
                <w:color w:val="auto"/>
                <w:spacing w:val="2"/>
                <w:w w:val="99"/>
                <w:kern w:val="2"/>
                <w:sz w:val="21"/>
                <w:szCs w:val="21"/>
              </w:rPr>
              <w:t>热</w:t>
            </w:r>
            <w:r>
              <w:rPr>
                <w:rFonts w:hint="eastAsia" w:ascii="宋体" w:hAnsi="宋体" w:eastAsia="宋体" w:cs="宋体"/>
                <w:color w:val="auto"/>
                <w:w w:val="99"/>
                <w:kern w:val="2"/>
                <w:sz w:val="21"/>
                <w:szCs w:val="21"/>
              </w:rPr>
              <w:t>水系统</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2B1DF095">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《家用太阳能热水系统</w:t>
            </w:r>
            <w:r>
              <w:rPr>
                <w:rFonts w:hint="eastAsia" w:ascii="宋体" w:hAnsi="宋体" w:eastAsia="宋体" w:cs="宋体"/>
                <w:color w:val="auto"/>
                <w:spacing w:val="9"/>
                <w:w w:val="99"/>
                <w:kern w:val="2"/>
                <w:sz w:val="21"/>
                <w:szCs w:val="21"/>
                <w:lang w:eastAsia="zh-CN"/>
              </w:rPr>
              <w:t>能</w:t>
            </w:r>
            <w:r>
              <w:rPr>
                <w:rFonts w:hint="eastAsia" w:ascii="宋体" w:hAnsi="宋体" w:eastAsia="宋体" w:cs="宋体"/>
                <w:color w:val="auto"/>
                <w:spacing w:val="12"/>
                <w:w w:val="99"/>
                <w:kern w:val="2"/>
                <w:sz w:val="21"/>
                <w:szCs w:val="21"/>
                <w:lang w:eastAsia="zh-CN"/>
              </w:rPr>
              <w:t>效限</w:t>
            </w:r>
            <w:r>
              <w:rPr>
                <w:rFonts w:hint="eastAsia" w:ascii="宋体" w:hAnsi="宋体" w:eastAsia="宋体" w:cs="宋体"/>
                <w:color w:val="auto"/>
                <w:w w:val="99"/>
                <w:kern w:val="2"/>
                <w:sz w:val="21"/>
                <w:szCs w:val="21"/>
                <w:lang w:eastAsia="zh-CN"/>
              </w:rPr>
              <w:t>定值及能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26</w:t>
            </w:r>
            <w:r>
              <w:rPr>
                <w:rFonts w:hint="eastAsia" w:ascii="宋体" w:hAnsi="宋体" w:eastAsia="宋体" w:cs="宋体"/>
                <w:color w:val="auto"/>
                <w:w w:val="99"/>
                <w:kern w:val="2"/>
                <w:sz w:val="21"/>
                <w:szCs w:val="21"/>
                <w:lang w:eastAsia="zh-CN"/>
              </w:rPr>
              <w:t>96</w:t>
            </w:r>
            <w:r>
              <w:rPr>
                <w:rFonts w:hint="eastAsia" w:ascii="宋体" w:hAnsi="宋体" w:eastAsia="宋体" w:cs="宋体"/>
                <w:color w:val="auto"/>
                <w:spacing w:val="-2"/>
                <w:w w:val="99"/>
                <w:kern w:val="2"/>
                <w:sz w:val="21"/>
                <w:szCs w:val="21"/>
                <w:lang w:eastAsia="zh-CN"/>
              </w:rPr>
              <w:t>9</w:t>
            </w:r>
            <w:r>
              <w:rPr>
                <w:rFonts w:hint="eastAsia" w:ascii="宋体" w:hAnsi="宋体" w:eastAsia="宋体" w:cs="宋体"/>
                <w:color w:val="auto"/>
                <w:w w:val="99"/>
                <w:kern w:val="2"/>
                <w:sz w:val="21"/>
                <w:szCs w:val="21"/>
                <w:lang w:eastAsia="zh-CN"/>
              </w:rPr>
              <w:t>）</w:t>
            </w:r>
          </w:p>
        </w:tc>
      </w:tr>
      <w:tr w14:paraId="0853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DE468">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1</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BCE58">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A02</w:t>
            </w:r>
            <w:r>
              <w:rPr>
                <w:rFonts w:hint="eastAsia" w:ascii="宋体" w:hAnsi="宋体" w:eastAsia="宋体" w:cs="宋体"/>
                <w:color w:val="auto"/>
                <w:w w:val="99"/>
                <w:kern w:val="2"/>
                <w:sz w:val="21"/>
                <w:szCs w:val="21"/>
              </w:rPr>
              <w:t>06</w:t>
            </w: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900照明设备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F0ADAA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★普通照明用双端荧光灯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9B594B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7A9318E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《普通照明用双端荧光</w:t>
            </w:r>
            <w:r>
              <w:rPr>
                <w:rFonts w:hint="eastAsia" w:ascii="宋体" w:hAnsi="宋体" w:eastAsia="宋体" w:cs="宋体"/>
                <w:color w:val="auto"/>
                <w:spacing w:val="9"/>
                <w:w w:val="99"/>
                <w:kern w:val="2"/>
                <w:sz w:val="21"/>
                <w:szCs w:val="21"/>
                <w:lang w:eastAsia="zh-CN"/>
              </w:rPr>
              <w:t>灯</w:t>
            </w:r>
            <w:r>
              <w:rPr>
                <w:rFonts w:hint="eastAsia" w:ascii="宋体" w:hAnsi="宋体" w:eastAsia="宋体" w:cs="宋体"/>
                <w:color w:val="auto"/>
                <w:spacing w:val="12"/>
                <w:w w:val="99"/>
                <w:kern w:val="2"/>
                <w:sz w:val="21"/>
                <w:szCs w:val="21"/>
                <w:lang w:eastAsia="zh-CN"/>
              </w:rPr>
              <w:t>能效</w:t>
            </w:r>
            <w:r>
              <w:rPr>
                <w:rFonts w:hint="eastAsia" w:ascii="宋体" w:hAnsi="宋体" w:eastAsia="宋体" w:cs="宋体"/>
                <w:color w:val="auto"/>
                <w:w w:val="99"/>
                <w:kern w:val="2"/>
                <w:sz w:val="21"/>
                <w:szCs w:val="21"/>
                <w:lang w:eastAsia="zh-CN"/>
              </w:rPr>
              <w:t>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19</w:t>
            </w:r>
            <w:r>
              <w:rPr>
                <w:rFonts w:hint="eastAsia" w:ascii="宋体" w:hAnsi="宋体" w:eastAsia="宋体" w:cs="宋体"/>
                <w:color w:val="auto"/>
                <w:w w:val="99"/>
                <w:kern w:val="2"/>
                <w:sz w:val="21"/>
                <w:szCs w:val="21"/>
                <w:lang w:eastAsia="zh-CN"/>
              </w:rPr>
              <w:t>04</w:t>
            </w:r>
            <w:r>
              <w:rPr>
                <w:rFonts w:hint="eastAsia" w:ascii="宋体" w:hAnsi="宋体" w:eastAsia="宋体" w:cs="宋体"/>
                <w:color w:val="auto"/>
                <w:spacing w:val="1"/>
                <w:w w:val="99"/>
                <w:kern w:val="2"/>
                <w:sz w:val="21"/>
                <w:szCs w:val="21"/>
                <w:lang w:eastAsia="zh-CN"/>
              </w:rPr>
              <w:t>3</w:t>
            </w:r>
            <w:r>
              <w:rPr>
                <w:rFonts w:hint="eastAsia" w:ascii="宋体" w:hAnsi="宋体" w:eastAsia="宋体" w:cs="宋体"/>
                <w:color w:val="auto"/>
                <w:w w:val="99"/>
                <w:kern w:val="2"/>
                <w:sz w:val="21"/>
                <w:szCs w:val="21"/>
                <w:lang w:eastAsia="zh-CN"/>
              </w:rPr>
              <w:t>）</w:t>
            </w:r>
          </w:p>
        </w:tc>
      </w:tr>
      <w:tr w14:paraId="6B0D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FA7C2">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6980C">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A77E0F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LE</w:t>
            </w:r>
            <w:r>
              <w:rPr>
                <w:rFonts w:hint="eastAsia" w:ascii="宋体" w:hAnsi="宋体" w:eastAsia="宋体" w:cs="宋体"/>
                <w:color w:val="auto"/>
                <w:w w:val="99"/>
                <w:kern w:val="2"/>
                <w:sz w:val="21"/>
                <w:szCs w:val="21"/>
              </w:rPr>
              <w:t>D</w:t>
            </w:r>
            <w:r>
              <w:rPr>
                <w:rFonts w:hint="eastAsia" w:ascii="宋体" w:hAnsi="宋体" w:eastAsia="宋体" w:cs="宋体"/>
                <w:color w:val="auto"/>
                <w:spacing w:val="12"/>
                <w:w w:val="99"/>
                <w:kern w:val="2"/>
                <w:sz w:val="21"/>
                <w:szCs w:val="21"/>
              </w:rPr>
              <w:t>道</w:t>
            </w:r>
            <w:r>
              <w:rPr>
                <w:rFonts w:hint="eastAsia" w:ascii="宋体" w:hAnsi="宋体" w:eastAsia="宋体" w:cs="宋体"/>
                <w:color w:val="auto"/>
                <w:spacing w:val="9"/>
                <w:w w:val="99"/>
                <w:kern w:val="2"/>
                <w:sz w:val="21"/>
                <w:szCs w:val="21"/>
              </w:rPr>
              <w:t>路</w:t>
            </w:r>
            <w:r>
              <w:rPr>
                <w:rFonts w:hint="eastAsia" w:ascii="宋体" w:hAnsi="宋体" w:eastAsia="宋体" w:cs="宋体"/>
                <w:color w:val="auto"/>
                <w:spacing w:val="13"/>
                <w:w w:val="99"/>
                <w:kern w:val="2"/>
                <w:sz w:val="21"/>
                <w:szCs w:val="21"/>
              </w:rPr>
              <w:t>/</w:t>
            </w:r>
            <w:r>
              <w:rPr>
                <w:rFonts w:hint="eastAsia" w:ascii="宋体" w:hAnsi="宋体" w:eastAsia="宋体" w:cs="宋体"/>
                <w:color w:val="auto"/>
                <w:spacing w:val="12"/>
                <w:w w:val="99"/>
                <w:kern w:val="2"/>
                <w:sz w:val="21"/>
                <w:szCs w:val="21"/>
              </w:rPr>
              <w:t>隧道照</w:t>
            </w:r>
            <w:r>
              <w:rPr>
                <w:rFonts w:hint="eastAsia" w:ascii="宋体" w:hAnsi="宋体" w:eastAsia="宋体" w:cs="宋体"/>
                <w:color w:val="auto"/>
                <w:w w:val="99"/>
                <w:kern w:val="2"/>
                <w:sz w:val="21"/>
                <w:szCs w:val="21"/>
              </w:rPr>
              <w:t>明产品</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24D36BD">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18C90EC">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4"/>
                <w:w w:val="99"/>
                <w:kern w:val="2"/>
                <w:sz w:val="21"/>
                <w:szCs w:val="21"/>
                <w:lang w:eastAsia="zh-CN"/>
              </w:rPr>
              <w:t>《</w:t>
            </w:r>
            <w:r>
              <w:rPr>
                <w:rFonts w:hint="eastAsia" w:ascii="宋体" w:hAnsi="宋体" w:eastAsia="宋体" w:cs="宋体"/>
                <w:color w:val="auto"/>
                <w:spacing w:val="2"/>
                <w:w w:val="99"/>
                <w:kern w:val="2"/>
                <w:sz w:val="21"/>
                <w:szCs w:val="21"/>
                <w:lang w:eastAsia="zh-CN"/>
              </w:rPr>
              <w:t>道</w:t>
            </w:r>
            <w:r>
              <w:rPr>
                <w:rFonts w:hint="eastAsia" w:ascii="宋体" w:hAnsi="宋体" w:eastAsia="宋体" w:cs="宋体"/>
                <w:color w:val="auto"/>
                <w:spacing w:val="4"/>
                <w:w w:val="99"/>
                <w:kern w:val="2"/>
                <w:sz w:val="21"/>
                <w:szCs w:val="21"/>
                <w:lang w:eastAsia="zh-CN"/>
              </w:rPr>
              <w:t>路和隧道照</w:t>
            </w:r>
            <w:r>
              <w:rPr>
                <w:rFonts w:hint="eastAsia" w:ascii="宋体" w:hAnsi="宋体" w:eastAsia="宋体" w:cs="宋体"/>
                <w:color w:val="auto"/>
                <w:spacing w:val="2"/>
                <w:w w:val="99"/>
                <w:kern w:val="2"/>
                <w:sz w:val="21"/>
                <w:szCs w:val="21"/>
                <w:lang w:eastAsia="zh-CN"/>
              </w:rPr>
              <w:t>明</w:t>
            </w:r>
            <w:r>
              <w:rPr>
                <w:rFonts w:hint="eastAsia" w:ascii="宋体" w:hAnsi="宋体" w:eastAsia="宋体" w:cs="宋体"/>
                <w:color w:val="auto"/>
                <w:w w:val="99"/>
                <w:kern w:val="2"/>
                <w:sz w:val="21"/>
                <w:szCs w:val="21"/>
                <w:lang w:eastAsia="zh-CN"/>
              </w:rPr>
              <w:t>用</w:t>
            </w:r>
            <w:r>
              <w:rPr>
                <w:rFonts w:hint="eastAsia" w:ascii="宋体" w:hAnsi="宋体" w:eastAsia="宋体" w:cs="宋体"/>
                <w:color w:val="auto"/>
                <w:spacing w:val="1"/>
                <w:w w:val="99"/>
                <w:kern w:val="2"/>
                <w:sz w:val="21"/>
                <w:szCs w:val="21"/>
                <w:lang w:eastAsia="zh-CN"/>
              </w:rPr>
              <w:t>LE</w:t>
            </w:r>
            <w:r>
              <w:rPr>
                <w:rFonts w:hint="eastAsia" w:ascii="宋体" w:hAnsi="宋体" w:eastAsia="宋体" w:cs="宋体"/>
                <w:color w:val="auto"/>
                <w:w w:val="99"/>
                <w:kern w:val="2"/>
                <w:sz w:val="21"/>
                <w:szCs w:val="21"/>
                <w:lang w:eastAsia="zh-CN"/>
              </w:rPr>
              <w:t>D</w:t>
            </w:r>
            <w:r>
              <w:rPr>
                <w:rFonts w:hint="eastAsia" w:ascii="宋体" w:hAnsi="宋体" w:eastAsia="宋体" w:cs="宋体"/>
                <w:color w:val="auto"/>
                <w:spacing w:val="4"/>
                <w:w w:val="99"/>
                <w:kern w:val="2"/>
                <w:sz w:val="21"/>
                <w:szCs w:val="21"/>
                <w:lang w:eastAsia="zh-CN"/>
              </w:rPr>
              <w:t>灯</w:t>
            </w:r>
            <w:r>
              <w:rPr>
                <w:rFonts w:hint="eastAsia" w:ascii="宋体" w:hAnsi="宋体" w:eastAsia="宋体" w:cs="宋体"/>
                <w:color w:val="auto"/>
                <w:spacing w:val="2"/>
                <w:w w:val="99"/>
                <w:kern w:val="2"/>
                <w:sz w:val="21"/>
                <w:szCs w:val="21"/>
                <w:lang w:eastAsia="zh-CN"/>
              </w:rPr>
              <w:t>具</w:t>
            </w:r>
            <w:r>
              <w:rPr>
                <w:rFonts w:hint="eastAsia" w:ascii="宋体" w:hAnsi="宋体" w:eastAsia="宋体" w:cs="宋体"/>
                <w:color w:val="auto"/>
                <w:w w:val="99"/>
                <w:kern w:val="2"/>
                <w:sz w:val="21"/>
                <w:szCs w:val="21"/>
                <w:lang w:eastAsia="zh-CN"/>
              </w:rPr>
              <w:t>能效限定</w:t>
            </w:r>
            <w:r>
              <w:rPr>
                <w:rFonts w:hint="eastAsia" w:ascii="宋体" w:hAnsi="宋体" w:eastAsia="宋体" w:cs="宋体"/>
                <w:color w:val="auto"/>
                <w:spacing w:val="2"/>
                <w:w w:val="99"/>
                <w:kern w:val="2"/>
                <w:sz w:val="21"/>
                <w:szCs w:val="21"/>
                <w:lang w:eastAsia="zh-CN"/>
              </w:rPr>
              <w:t>值</w:t>
            </w:r>
            <w:r>
              <w:rPr>
                <w:rFonts w:hint="eastAsia" w:ascii="宋体" w:hAnsi="宋体" w:eastAsia="宋体" w:cs="宋体"/>
                <w:color w:val="auto"/>
                <w:w w:val="99"/>
                <w:kern w:val="2"/>
                <w:sz w:val="21"/>
                <w:szCs w:val="21"/>
                <w:lang w:eastAsia="zh-CN"/>
              </w:rPr>
              <w:t>及能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106"/>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3747</w:t>
            </w:r>
            <w:r>
              <w:rPr>
                <w:rFonts w:hint="eastAsia" w:ascii="宋体" w:hAnsi="宋体" w:eastAsia="宋体" w:cs="宋体"/>
                <w:color w:val="auto"/>
                <w:w w:val="99"/>
                <w:kern w:val="2"/>
                <w:sz w:val="21"/>
                <w:szCs w:val="21"/>
                <w:lang w:eastAsia="zh-CN"/>
              </w:rPr>
              <w:t>8</w:t>
            </w:r>
          </w:p>
        </w:tc>
      </w:tr>
      <w:tr w14:paraId="45F4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D0FC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A033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F636CE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LE</w:t>
            </w:r>
            <w:r>
              <w:rPr>
                <w:rFonts w:hint="eastAsia" w:ascii="宋体" w:hAnsi="宋体" w:eastAsia="宋体" w:cs="宋体"/>
                <w:color w:val="auto"/>
                <w:w w:val="99"/>
                <w:kern w:val="2"/>
                <w:sz w:val="21"/>
                <w:szCs w:val="21"/>
              </w:rPr>
              <w:t>D筒灯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FE7D19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C8AE01E">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4"/>
                <w:w w:val="99"/>
                <w:kern w:val="2"/>
                <w:sz w:val="21"/>
                <w:szCs w:val="21"/>
                <w:lang w:eastAsia="zh-CN"/>
              </w:rPr>
              <w:t>《</w:t>
            </w:r>
            <w:r>
              <w:rPr>
                <w:rFonts w:hint="eastAsia" w:ascii="宋体" w:hAnsi="宋体" w:eastAsia="宋体" w:cs="宋体"/>
                <w:color w:val="auto"/>
                <w:spacing w:val="2"/>
                <w:w w:val="99"/>
                <w:kern w:val="2"/>
                <w:sz w:val="21"/>
                <w:szCs w:val="21"/>
                <w:lang w:eastAsia="zh-CN"/>
              </w:rPr>
              <w:t>室</w:t>
            </w:r>
            <w:r>
              <w:rPr>
                <w:rFonts w:hint="eastAsia" w:ascii="宋体" w:hAnsi="宋体" w:eastAsia="宋体" w:cs="宋体"/>
                <w:color w:val="auto"/>
                <w:spacing w:val="4"/>
                <w:w w:val="99"/>
                <w:kern w:val="2"/>
                <w:sz w:val="21"/>
                <w:szCs w:val="21"/>
                <w:lang w:eastAsia="zh-CN"/>
              </w:rPr>
              <w:t>内照明</w:t>
            </w:r>
            <w:r>
              <w:rPr>
                <w:rFonts w:hint="eastAsia" w:ascii="宋体" w:hAnsi="宋体" w:eastAsia="宋体" w:cs="宋体"/>
                <w:color w:val="auto"/>
                <w:w w:val="99"/>
                <w:kern w:val="2"/>
                <w:sz w:val="21"/>
                <w:szCs w:val="21"/>
                <w:lang w:eastAsia="zh-CN"/>
              </w:rPr>
              <w:t>用</w:t>
            </w:r>
            <w:r>
              <w:rPr>
                <w:rFonts w:hint="eastAsia" w:ascii="宋体" w:hAnsi="宋体" w:eastAsia="宋体" w:cs="宋体"/>
                <w:color w:val="auto"/>
                <w:spacing w:val="1"/>
                <w:w w:val="99"/>
                <w:kern w:val="2"/>
                <w:sz w:val="21"/>
                <w:szCs w:val="21"/>
                <w:lang w:eastAsia="zh-CN"/>
              </w:rPr>
              <w:t>LE</w:t>
            </w:r>
            <w:r>
              <w:rPr>
                <w:rFonts w:hint="eastAsia" w:ascii="宋体" w:hAnsi="宋体" w:eastAsia="宋体" w:cs="宋体"/>
                <w:color w:val="auto"/>
                <w:w w:val="99"/>
                <w:kern w:val="2"/>
                <w:sz w:val="21"/>
                <w:szCs w:val="21"/>
                <w:lang w:eastAsia="zh-CN"/>
              </w:rPr>
              <w:t>D</w:t>
            </w:r>
            <w:r>
              <w:rPr>
                <w:rFonts w:hint="eastAsia" w:ascii="宋体" w:hAnsi="宋体" w:eastAsia="宋体" w:cs="宋体"/>
                <w:color w:val="auto"/>
                <w:spacing w:val="4"/>
                <w:w w:val="99"/>
                <w:kern w:val="2"/>
                <w:sz w:val="21"/>
                <w:szCs w:val="21"/>
                <w:lang w:eastAsia="zh-CN"/>
              </w:rPr>
              <w:t>产</w:t>
            </w:r>
            <w:r>
              <w:rPr>
                <w:rFonts w:hint="eastAsia" w:ascii="宋体" w:hAnsi="宋体" w:eastAsia="宋体" w:cs="宋体"/>
                <w:color w:val="auto"/>
                <w:spacing w:val="2"/>
                <w:w w:val="99"/>
                <w:kern w:val="2"/>
                <w:sz w:val="21"/>
                <w:szCs w:val="21"/>
                <w:lang w:eastAsia="zh-CN"/>
              </w:rPr>
              <w:t>品</w:t>
            </w:r>
            <w:r>
              <w:rPr>
                <w:rFonts w:hint="eastAsia" w:ascii="宋体" w:hAnsi="宋体" w:eastAsia="宋体" w:cs="宋体"/>
                <w:color w:val="auto"/>
                <w:spacing w:val="4"/>
                <w:w w:val="99"/>
                <w:kern w:val="2"/>
                <w:sz w:val="21"/>
                <w:szCs w:val="21"/>
                <w:lang w:eastAsia="zh-CN"/>
              </w:rPr>
              <w:t>能效</w:t>
            </w:r>
            <w:r>
              <w:rPr>
                <w:rFonts w:hint="eastAsia" w:ascii="宋体" w:hAnsi="宋体" w:eastAsia="宋体" w:cs="宋体"/>
                <w:color w:val="auto"/>
                <w:spacing w:val="2"/>
                <w:w w:val="99"/>
                <w:kern w:val="2"/>
                <w:sz w:val="21"/>
                <w:szCs w:val="21"/>
                <w:lang w:eastAsia="zh-CN"/>
              </w:rPr>
              <w:t>限</w:t>
            </w:r>
            <w:r>
              <w:rPr>
                <w:rFonts w:hint="eastAsia" w:ascii="宋体" w:hAnsi="宋体" w:eastAsia="宋体" w:cs="宋体"/>
                <w:color w:val="auto"/>
                <w:w w:val="99"/>
                <w:kern w:val="2"/>
                <w:sz w:val="21"/>
                <w:szCs w:val="21"/>
                <w:lang w:eastAsia="zh-CN"/>
              </w:rPr>
              <w:t>定值及能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30</w:t>
            </w:r>
            <w:r>
              <w:rPr>
                <w:rFonts w:hint="eastAsia" w:ascii="宋体" w:hAnsi="宋体" w:eastAsia="宋体" w:cs="宋体"/>
                <w:color w:val="auto"/>
                <w:w w:val="99"/>
                <w:kern w:val="2"/>
                <w:sz w:val="21"/>
                <w:szCs w:val="21"/>
                <w:lang w:eastAsia="zh-CN"/>
              </w:rPr>
              <w:t>25</w:t>
            </w:r>
            <w:r>
              <w:rPr>
                <w:rFonts w:hint="eastAsia" w:ascii="宋体" w:hAnsi="宋体" w:eastAsia="宋体" w:cs="宋体"/>
                <w:color w:val="auto"/>
                <w:spacing w:val="-2"/>
                <w:w w:val="99"/>
                <w:kern w:val="2"/>
                <w:sz w:val="21"/>
                <w:szCs w:val="21"/>
                <w:lang w:eastAsia="zh-CN"/>
              </w:rPr>
              <w:t>5</w:t>
            </w:r>
            <w:r>
              <w:rPr>
                <w:rFonts w:hint="eastAsia" w:ascii="宋体" w:hAnsi="宋体" w:eastAsia="宋体" w:cs="宋体"/>
                <w:color w:val="auto"/>
                <w:w w:val="99"/>
                <w:kern w:val="2"/>
                <w:sz w:val="21"/>
                <w:szCs w:val="21"/>
                <w:lang w:eastAsia="zh-CN"/>
              </w:rPr>
              <w:t>）</w:t>
            </w:r>
          </w:p>
        </w:tc>
      </w:tr>
      <w:tr w14:paraId="7474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98538">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9B03E">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AF2C4A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普</w:t>
            </w:r>
            <w:r>
              <w:rPr>
                <w:rFonts w:hint="eastAsia" w:ascii="宋体" w:hAnsi="宋体" w:eastAsia="宋体" w:cs="宋体"/>
                <w:color w:val="auto"/>
                <w:spacing w:val="24"/>
                <w:w w:val="99"/>
                <w:kern w:val="2"/>
                <w:sz w:val="21"/>
                <w:szCs w:val="21"/>
                <w:lang w:eastAsia="zh-CN"/>
              </w:rPr>
              <w:t>通</w:t>
            </w:r>
            <w:r>
              <w:rPr>
                <w:rFonts w:hint="eastAsia" w:ascii="宋体" w:hAnsi="宋体" w:eastAsia="宋体" w:cs="宋体"/>
                <w:color w:val="auto"/>
                <w:w w:val="99"/>
                <w:kern w:val="2"/>
                <w:sz w:val="21"/>
                <w:szCs w:val="21"/>
                <w:lang w:eastAsia="zh-CN"/>
              </w:rPr>
              <w:t>照明用非</w:t>
            </w:r>
            <w:r>
              <w:rPr>
                <w:rFonts w:hint="eastAsia" w:ascii="宋体" w:hAnsi="宋体" w:eastAsia="宋体" w:cs="宋体"/>
                <w:color w:val="auto"/>
                <w:spacing w:val="24"/>
                <w:w w:val="99"/>
                <w:kern w:val="2"/>
                <w:sz w:val="21"/>
                <w:szCs w:val="21"/>
                <w:lang w:eastAsia="zh-CN"/>
              </w:rPr>
              <w:t>定</w:t>
            </w:r>
            <w:r>
              <w:rPr>
                <w:rFonts w:hint="eastAsia" w:ascii="宋体" w:hAnsi="宋体" w:eastAsia="宋体" w:cs="宋体"/>
                <w:color w:val="auto"/>
                <w:w w:val="99"/>
                <w:kern w:val="2"/>
                <w:sz w:val="21"/>
                <w:szCs w:val="21"/>
                <w:lang w:eastAsia="zh-CN"/>
              </w:rPr>
              <w:t>向自镇流</w:t>
            </w:r>
            <w:r>
              <w:rPr>
                <w:rFonts w:hint="eastAsia" w:ascii="宋体" w:hAnsi="宋体" w:eastAsia="宋体" w:cs="宋体"/>
                <w:color w:val="auto"/>
                <w:spacing w:val="1"/>
                <w:w w:val="99"/>
                <w:kern w:val="2"/>
                <w:sz w:val="21"/>
                <w:szCs w:val="21"/>
                <w:lang w:eastAsia="zh-CN"/>
              </w:rPr>
              <w:t>LE</w:t>
            </w:r>
            <w:r>
              <w:rPr>
                <w:rFonts w:hint="eastAsia" w:ascii="宋体" w:hAnsi="宋体" w:eastAsia="宋体" w:cs="宋体"/>
                <w:color w:val="auto"/>
                <w:w w:val="99"/>
                <w:kern w:val="2"/>
                <w:sz w:val="21"/>
                <w:szCs w:val="21"/>
                <w:lang w:eastAsia="zh-CN"/>
              </w:rPr>
              <w:t>D灯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7C6C502">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7CE1271A">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p>
          <w:p w14:paraId="6FCDC797">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4"/>
                <w:w w:val="99"/>
                <w:kern w:val="2"/>
                <w:sz w:val="21"/>
                <w:szCs w:val="21"/>
                <w:lang w:eastAsia="zh-CN"/>
              </w:rPr>
              <w:t>《</w:t>
            </w:r>
            <w:r>
              <w:rPr>
                <w:rFonts w:hint="eastAsia" w:ascii="宋体" w:hAnsi="宋体" w:eastAsia="宋体" w:cs="宋体"/>
                <w:color w:val="auto"/>
                <w:spacing w:val="2"/>
                <w:w w:val="99"/>
                <w:kern w:val="2"/>
                <w:sz w:val="21"/>
                <w:szCs w:val="21"/>
                <w:lang w:eastAsia="zh-CN"/>
              </w:rPr>
              <w:t>室</w:t>
            </w:r>
            <w:r>
              <w:rPr>
                <w:rFonts w:hint="eastAsia" w:ascii="宋体" w:hAnsi="宋体" w:eastAsia="宋体" w:cs="宋体"/>
                <w:color w:val="auto"/>
                <w:spacing w:val="4"/>
                <w:w w:val="99"/>
                <w:kern w:val="2"/>
                <w:sz w:val="21"/>
                <w:szCs w:val="21"/>
                <w:lang w:eastAsia="zh-CN"/>
              </w:rPr>
              <w:t>内照明</w:t>
            </w:r>
            <w:r>
              <w:rPr>
                <w:rFonts w:hint="eastAsia" w:ascii="宋体" w:hAnsi="宋体" w:eastAsia="宋体" w:cs="宋体"/>
                <w:color w:val="auto"/>
                <w:w w:val="99"/>
                <w:kern w:val="2"/>
                <w:sz w:val="21"/>
                <w:szCs w:val="21"/>
                <w:lang w:eastAsia="zh-CN"/>
              </w:rPr>
              <w:t>用</w:t>
            </w:r>
            <w:r>
              <w:rPr>
                <w:rFonts w:hint="eastAsia" w:ascii="宋体" w:hAnsi="宋体" w:eastAsia="宋体" w:cs="宋体"/>
                <w:color w:val="auto"/>
                <w:spacing w:val="1"/>
                <w:w w:val="99"/>
                <w:kern w:val="2"/>
                <w:sz w:val="21"/>
                <w:szCs w:val="21"/>
                <w:lang w:eastAsia="zh-CN"/>
              </w:rPr>
              <w:t>LE</w:t>
            </w:r>
            <w:r>
              <w:rPr>
                <w:rFonts w:hint="eastAsia" w:ascii="宋体" w:hAnsi="宋体" w:eastAsia="宋体" w:cs="宋体"/>
                <w:color w:val="auto"/>
                <w:w w:val="99"/>
                <w:kern w:val="2"/>
                <w:sz w:val="21"/>
                <w:szCs w:val="21"/>
                <w:lang w:eastAsia="zh-CN"/>
              </w:rPr>
              <w:t>D</w:t>
            </w:r>
            <w:r>
              <w:rPr>
                <w:rFonts w:hint="eastAsia" w:ascii="宋体" w:hAnsi="宋体" w:eastAsia="宋体" w:cs="宋体"/>
                <w:color w:val="auto"/>
                <w:spacing w:val="4"/>
                <w:w w:val="99"/>
                <w:kern w:val="2"/>
                <w:sz w:val="21"/>
                <w:szCs w:val="21"/>
                <w:lang w:eastAsia="zh-CN"/>
              </w:rPr>
              <w:t>产</w:t>
            </w:r>
            <w:r>
              <w:rPr>
                <w:rFonts w:hint="eastAsia" w:ascii="宋体" w:hAnsi="宋体" w:eastAsia="宋体" w:cs="宋体"/>
                <w:color w:val="auto"/>
                <w:spacing w:val="2"/>
                <w:w w:val="99"/>
                <w:kern w:val="2"/>
                <w:sz w:val="21"/>
                <w:szCs w:val="21"/>
                <w:lang w:eastAsia="zh-CN"/>
              </w:rPr>
              <w:t>品</w:t>
            </w:r>
            <w:r>
              <w:rPr>
                <w:rFonts w:hint="eastAsia" w:ascii="宋体" w:hAnsi="宋体" w:eastAsia="宋体" w:cs="宋体"/>
                <w:color w:val="auto"/>
                <w:spacing w:val="4"/>
                <w:w w:val="99"/>
                <w:kern w:val="2"/>
                <w:sz w:val="21"/>
                <w:szCs w:val="21"/>
                <w:lang w:eastAsia="zh-CN"/>
              </w:rPr>
              <w:t>能效</w:t>
            </w:r>
            <w:r>
              <w:rPr>
                <w:rFonts w:hint="eastAsia" w:ascii="宋体" w:hAnsi="宋体" w:eastAsia="宋体" w:cs="宋体"/>
                <w:color w:val="auto"/>
                <w:spacing w:val="2"/>
                <w:w w:val="99"/>
                <w:kern w:val="2"/>
                <w:sz w:val="21"/>
                <w:szCs w:val="21"/>
                <w:lang w:eastAsia="zh-CN"/>
              </w:rPr>
              <w:t>限</w:t>
            </w:r>
            <w:r>
              <w:rPr>
                <w:rFonts w:hint="eastAsia" w:ascii="宋体" w:hAnsi="宋体" w:eastAsia="宋体" w:cs="宋体"/>
                <w:color w:val="auto"/>
                <w:w w:val="99"/>
                <w:kern w:val="2"/>
                <w:sz w:val="21"/>
                <w:szCs w:val="21"/>
                <w:lang w:eastAsia="zh-CN"/>
              </w:rPr>
              <w:t>定值及能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30</w:t>
            </w:r>
            <w:r>
              <w:rPr>
                <w:rFonts w:hint="eastAsia" w:ascii="宋体" w:hAnsi="宋体" w:eastAsia="宋体" w:cs="宋体"/>
                <w:color w:val="auto"/>
                <w:w w:val="99"/>
                <w:kern w:val="2"/>
                <w:sz w:val="21"/>
                <w:szCs w:val="21"/>
                <w:lang w:eastAsia="zh-CN"/>
              </w:rPr>
              <w:t>25</w:t>
            </w:r>
            <w:r>
              <w:rPr>
                <w:rFonts w:hint="eastAsia" w:ascii="宋体" w:hAnsi="宋体" w:eastAsia="宋体" w:cs="宋体"/>
                <w:color w:val="auto"/>
                <w:spacing w:val="-2"/>
                <w:w w:val="99"/>
                <w:kern w:val="2"/>
                <w:sz w:val="21"/>
                <w:szCs w:val="21"/>
                <w:lang w:eastAsia="zh-CN"/>
              </w:rPr>
              <w:t>5</w:t>
            </w:r>
            <w:r>
              <w:rPr>
                <w:rFonts w:hint="eastAsia" w:ascii="宋体" w:hAnsi="宋体" w:eastAsia="宋体" w:cs="宋体"/>
                <w:color w:val="auto"/>
                <w:w w:val="99"/>
                <w:kern w:val="2"/>
                <w:sz w:val="21"/>
                <w:szCs w:val="21"/>
                <w:lang w:eastAsia="zh-CN"/>
              </w:rPr>
              <w:t>）</w:t>
            </w:r>
          </w:p>
        </w:tc>
      </w:tr>
      <w:tr w14:paraId="542C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3181E077">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2</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416585F">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spacing w:val="1"/>
                <w:w w:val="99"/>
                <w:kern w:val="2"/>
                <w:sz w:val="21"/>
                <w:szCs w:val="21"/>
              </w:rPr>
              <w:t>A020</w:t>
            </w:r>
            <w:r>
              <w:rPr>
                <w:rFonts w:hint="eastAsia" w:ascii="宋体" w:hAnsi="宋体" w:eastAsia="宋体" w:cs="宋体"/>
                <w:color w:val="auto"/>
                <w:w w:val="99"/>
                <w:kern w:val="2"/>
                <w:sz w:val="21"/>
                <w:szCs w:val="21"/>
              </w:rPr>
              <w:t>91000电视设备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3198AFE">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
                <w:w w:val="99"/>
                <w:kern w:val="2"/>
                <w:sz w:val="21"/>
                <w:szCs w:val="21"/>
                <w:lang w:eastAsia="zh-CN"/>
              </w:rPr>
              <w:t>A02</w:t>
            </w:r>
            <w:r>
              <w:rPr>
                <w:rFonts w:hint="eastAsia" w:ascii="宋体" w:hAnsi="宋体" w:eastAsia="宋体" w:cs="宋体"/>
                <w:color w:val="auto"/>
                <w:w w:val="99"/>
                <w:kern w:val="2"/>
                <w:sz w:val="21"/>
                <w:szCs w:val="21"/>
                <w:lang w:eastAsia="zh-CN"/>
              </w:rPr>
              <w:t>09</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001普通电视设备（</w:t>
            </w:r>
            <w:r>
              <w:rPr>
                <w:rFonts w:hint="eastAsia" w:ascii="宋体" w:hAnsi="宋体" w:eastAsia="宋体" w:cs="宋体"/>
                <w:color w:val="auto"/>
                <w:spacing w:val="2"/>
                <w:w w:val="99"/>
                <w:kern w:val="2"/>
                <w:sz w:val="21"/>
                <w:szCs w:val="21"/>
                <w:lang w:eastAsia="zh-CN"/>
              </w:rPr>
              <w:t>电</w:t>
            </w:r>
            <w:r>
              <w:rPr>
                <w:rFonts w:hint="eastAsia" w:ascii="宋体" w:hAnsi="宋体" w:eastAsia="宋体" w:cs="宋体"/>
                <w:color w:val="auto"/>
                <w:w w:val="99"/>
                <w:kern w:val="2"/>
                <w:sz w:val="21"/>
                <w:szCs w:val="21"/>
                <w:lang w:eastAsia="zh-CN"/>
              </w:rPr>
              <w:t>视机）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0020D76">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6274DD5">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《平板电视能效限定值</w:t>
            </w:r>
            <w:r>
              <w:rPr>
                <w:rFonts w:hint="eastAsia" w:ascii="宋体" w:hAnsi="宋体" w:eastAsia="宋体" w:cs="宋体"/>
                <w:color w:val="auto"/>
                <w:spacing w:val="9"/>
                <w:w w:val="99"/>
                <w:kern w:val="2"/>
                <w:sz w:val="21"/>
                <w:szCs w:val="21"/>
                <w:lang w:eastAsia="zh-CN"/>
              </w:rPr>
              <w:t>及</w:t>
            </w:r>
            <w:r>
              <w:rPr>
                <w:rFonts w:hint="eastAsia" w:ascii="宋体" w:hAnsi="宋体" w:eastAsia="宋体" w:cs="宋体"/>
                <w:color w:val="auto"/>
                <w:spacing w:val="12"/>
                <w:w w:val="99"/>
                <w:kern w:val="2"/>
                <w:sz w:val="21"/>
                <w:szCs w:val="21"/>
                <w:lang w:eastAsia="zh-CN"/>
              </w:rPr>
              <w:t>能效</w:t>
            </w:r>
            <w:r>
              <w:rPr>
                <w:rFonts w:hint="eastAsia" w:ascii="宋体" w:hAnsi="宋体" w:eastAsia="宋体" w:cs="宋体"/>
                <w:color w:val="auto"/>
                <w:w w:val="99"/>
                <w:kern w:val="2"/>
                <w:sz w:val="21"/>
                <w:szCs w:val="21"/>
                <w:lang w:eastAsia="zh-CN"/>
              </w:rPr>
              <w:t>等级》（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248</w:t>
            </w:r>
            <w:r>
              <w:rPr>
                <w:rFonts w:hint="eastAsia" w:ascii="宋体" w:hAnsi="宋体" w:eastAsia="宋体" w:cs="宋体"/>
                <w:color w:val="auto"/>
                <w:w w:val="99"/>
                <w:kern w:val="2"/>
                <w:sz w:val="21"/>
                <w:szCs w:val="21"/>
                <w:lang w:eastAsia="zh-CN"/>
              </w:rPr>
              <w:t>50）</w:t>
            </w:r>
          </w:p>
        </w:tc>
      </w:tr>
      <w:tr w14:paraId="1FB1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10C3AC82">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3</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C52DEB6">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spacing w:val="1"/>
                <w:w w:val="99"/>
                <w:kern w:val="2"/>
                <w:sz w:val="21"/>
                <w:szCs w:val="21"/>
              </w:rPr>
              <w:t>A020</w:t>
            </w:r>
            <w:r>
              <w:rPr>
                <w:rFonts w:hint="eastAsia" w:ascii="宋体" w:hAnsi="宋体" w:eastAsia="宋体" w:cs="宋体"/>
                <w:color w:val="auto"/>
                <w:w w:val="99"/>
                <w:kern w:val="2"/>
                <w:sz w:val="21"/>
                <w:szCs w:val="21"/>
              </w:rPr>
              <w:t>91100视频设备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C1685BF">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A02</w:t>
            </w:r>
            <w:r>
              <w:rPr>
                <w:rFonts w:hint="eastAsia" w:ascii="宋体" w:hAnsi="宋体" w:eastAsia="宋体" w:cs="宋体"/>
                <w:color w:val="auto"/>
                <w:w w:val="99"/>
                <w:kern w:val="2"/>
                <w:sz w:val="21"/>
                <w:szCs w:val="21"/>
              </w:rPr>
              <w:t>09</w:t>
            </w: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107视频监控设备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D48305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监视器</w:t>
            </w: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59A098BF">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以射频信号为主要信号</w:t>
            </w:r>
            <w:r>
              <w:rPr>
                <w:rFonts w:hint="eastAsia" w:ascii="宋体" w:hAnsi="宋体" w:eastAsia="宋体" w:cs="宋体"/>
                <w:color w:val="auto"/>
                <w:spacing w:val="9"/>
                <w:w w:val="99"/>
                <w:kern w:val="2"/>
                <w:sz w:val="21"/>
                <w:szCs w:val="21"/>
                <w:lang w:eastAsia="zh-CN"/>
              </w:rPr>
              <w:t>输</w:t>
            </w:r>
            <w:r>
              <w:rPr>
                <w:rFonts w:hint="eastAsia" w:ascii="宋体" w:hAnsi="宋体" w:eastAsia="宋体" w:cs="宋体"/>
                <w:color w:val="auto"/>
                <w:spacing w:val="12"/>
                <w:w w:val="99"/>
                <w:kern w:val="2"/>
                <w:sz w:val="21"/>
                <w:szCs w:val="21"/>
                <w:lang w:eastAsia="zh-CN"/>
              </w:rPr>
              <w:t>入的</w:t>
            </w:r>
            <w:r>
              <w:rPr>
                <w:rFonts w:hint="eastAsia" w:ascii="宋体" w:hAnsi="宋体" w:eastAsia="宋体" w:cs="宋体"/>
                <w:color w:val="auto"/>
                <w:w w:val="99"/>
                <w:kern w:val="2"/>
                <w:sz w:val="21"/>
                <w:szCs w:val="21"/>
                <w:lang w:eastAsia="zh-CN"/>
              </w:rPr>
              <w:t>监视器应</w:t>
            </w:r>
            <w:r>
              <w:rPr>
                <w:rFonts w:hint="eastAsia" w:ascii="宋体" w:hAnsi="宋体" w:eastAsia="宋体" w:cs="宋体"/>
                <w:color w:val="auto"/>
                <w:spacing w:val="2"/>
                <w:w w:val="99"/>
                <w:kern w:val="2"/>
                <w:sz w:val="21"/>
                <w:szCs w:val="21"/>
                <w:lang w:eastAsia="zh-CN"/>
              </w:rPr>
              <w:t>符</w:t>
            </w:r>
            <w:r>
              <w:rPr>
                <w:rFonts w:hint="eastAsia" w:ascii="宋体" w:hAnsi="宋体" w:eastAsia="宋体" w:cs="宋体"/>
                <w:color w:val="auto"/>
                <w:spacing w:val="-58"/>
                <w:w w:val="99"/>
                <w:kern w:val="2"/>
                <w:sz w:val="21"/>
                <w:szCs w:val="21"/>
                <w:lang w:eastAsia="zh-CN"/>
              </w:rPr>
              <w:t>合</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平板</w:t>
            </w:r>
            <w:r>
              <w:rPr>
                <w:rFonts w:hint="eastAsia" w:ascii="宋体" w:hAnsi="宋体" w:eastAsia="宋体" w:cs="宋体"/>
                <w:color w:val="auto"/>
                <w:spacing w:val="2"/>
                <w:w w:val="99"/>
                <w:kern w:val="2"/>
                <w:sz w:val="21"/>
                <w:szCs w:val="21"/>
                <w:lang w:eastAsia="zh-CN"/>
              </w:rPr>
              <w:t>电</w:t>
            </w:r>
            <w:r>
              <w:rPr>
                <w:rFonts w:hint="eastAsia" w:ascii="宋体" w:hAnsi="宋体" w:eastAsia="宋体" w:cs="宋体"/>
                <w:color w:val="auto"/>
                <w:w w:val="99"/>
                <w:kern w:val="2"/>
                <w:sz w:val="21"/>
                <w:szCs w:val="21"/>
                <w:lang w:eastAsia="zh-CN"/>
              </w:rPr>
              <w:t>视能</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限定值及能效</w:t>
            </w:r>
            <w:r>
              <w:rPr>
                <w:rFonts w:hint="eastAsia" w:ascii="宋体" w:hAnsi="宋体" w:eastAsia="宋体" w:cs="宋体"/>
                <w:color w:val="auto"/>
                <w:spacing w:val="2"/>
                <w:w w:val="99"/>
                <w:kern w:val="2"/>
                <w:sz w:val="21"/>
                <w:szCs w:val="21"/>
                <w:lang w:eastAsia="zh-CN"/>
              </w:rPr>
              <w:t>等</w:t>
            </w:r>
            <w:r>
              <w:rPr>
                <w:rFonts w:hint="eastAsia" w:ascii="宋体" w:hAnsi="宋体" w:eastAsia="宋体" w:cs="宋体"/>
                <w:color w:val="auto"/>
                <w:w w:val="99"/>
                <w:kern w:val="2"/>
                <w:sz w:val="21"/>
                <w:szCs w:val="21"/>
                <w:lang w:eastAsia="zh-CN"/>
              </w:rPr>
              <w:t>级》（</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24850</w:t>
            </w:r>
            <w:r>
              <w:rPr>
                <w:rFonts w:hint="eastAsia" w:ascii="宋体" w:hAnsi="宋体" w:eastAsia="宋体" w:cs="宋体"/>
                <w:color w:val="auto"/>
                <w:spacing w:val="-3"/>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2"/>
                <w:w w:val="99"/>
                <w:kern w:val="2"/>
                <w:sz w:val="21"/>
                <w:szCs w:val="21"/>
                <w:lang w:eastAsia="zh-CN"/>
              </w:rPr>
              <w:t>以数字信号为主要信号</w:t>
            </w:r>
            <w:r>
              <w:rPr>
                <w:rFonts w:hint="eastAsia" w:ascii="宋体" w:hAnsi="宋体" w:eastAsia="宋体" w:cs="宋体"/>
                <w:color w:val="auto"/>
                <w:spacing w:val="9"/>
                <w:w w:val="99"/>
                <w:kern w:val="2"/>
                <w:sz w:val="21"/>
                <w:szCs w:val="21"/>
                <w:lang w:eastAsia="zh-CN"/>
              </w:rPr>
              <w:t>输</w:t>
            </w:r>
            <w:r>
              <w:rPr>
                <w:rFonts w:hint="eastAsia" w:ascii="宋体" w:hAnsi="宋体" w:eastAsia="宋体" w:cs="宋体"/>
                <w:color w:val="auto"/>
                <w:spacing w:val="12"/>
                <w:w w:val="99"/>
                <w:kern w:val="2"/>
                <w:sz w:val="21"/>
                <w:szCs w:val="21"/>
                <w:lang w:eastAsia="zh-CN"/>
              </w:rPr>
              <w:t>入的</w:t>
            </w:r>
            <w:r>
              <w:rPr>
                <w:rFonts w:hint="eastAsia" w:ascii="宋体" w:hAnsi="宋体" w:eastAsia="宋体" w:cs="宋体"/>
                <w:color w:val="auto"/>
                <w:w w:val="99"/>
                <w:kern w:val="2"/>
                <w:sz w:val="21"/>
                <w:szCs w:val="21"/>
                <w:lang w:eastAsia="zh-CN"/>
              </w:rPr>
              <w:t>监视器应</w:t>
            </w:r>
            <w:r>
              <w:rPr>
                <w:rFonts w:hint="eastAsia" w:ascii="宋体" w:hAnsi="宋体" w:eastAsia="宋体" w:cs="宋体"/>
                <w:color w:val="auto"/>
                <w:spacing w:val="2"/>
                <w:w w:val="99"/>
                <w:kern w:val="2"/>
                <w:sz w:val="21"/>
                <w:szCs w:val="21"/>
                <w:lang w:eastAsia="zh-CN"/>
              </w:rPr>
              <w:t>符</w:t>
            </w:r>
            <w:r>
              <w:rPr>
                <w:rFonts w:hint="eastAsia" w:ascii="宋体" w:hAnsi="宋体" w:eastAsia="宋体" w:cs="宋体"/>
                <w:color w:val="auto"/>
                <w:spacing w:val="-58"/>
                <w:w w:val="99"/>
                <w:kern w:val="2"/>
                <w:sz w:val="21"/>
                <w:szCs w:val="21"/>
                <w:lang w:eastAsia="zh-CN"/>
              </w:rPr>
              <w:t>合</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计算</w:t>
            </w:r>
            <w:r>
              <w:rPr>
                <w:rFonts w:hint="eastAsia" w:ascii="宋体" w:hAnsi="宋体" w:eastAsia="宋体" w:cs="宋体"/>
                <w:color w:val="auto"/>
                <w:spacing w:val="2"/>
                <w:w w:val="99"/>
                <w:kern w:val="2"/>
                <w:sz w:val="21"/>
                <w:szCs w:val="21"/>
                <w:lang w:eastAsia="zh-CN"/>
              </w:rPr>
              <w:t>机</w:t>
            </w:r>
            <w:r>
              <w:rPr>
                <w:rFonts w:hint="eastAsia" w:ascii="宋体" w:hAnsi="宋体" w:eastAsia="宋体" w:cs="宋体"/>
                <w:color w:val="auto"/>
                <w:w w:val="99"/>
                <w:kern w:val="2"/>
                <w:sz w:val="21"/>
                <w:szCs w:val="21"/>
                <w:lang w:eastAsia="zh-CN"/>
              </w:rPr>
              <w:t>显示</w:t>
            </w:r>
            <w:r>
              <w:rPr>
                <w:rFonts w:hint="eastAsia" w:ascii="宋体" w:hAnsi="宋体" w:eastAsia="宋体" w:cs="宋体"/>
                <w:color w:val="auto"/>
                <w:spacing w:val="2"/>
                <w:w w:val="99"/>
                <w:kern w:val="2"/>
                <w:sz w:val="21"/>
                <w:szCs w:val="21"/>
                <w:lang w:eastAsia="zh-CN"/>
              </w:rPr>
              <w:t>器</w:t>
            </w:r>
            <w:r>
              <w:rPr>
                <w:rFonts w:hint="eastAsia" w:ascii="宋体" w:hAnsi="宋体" w:eastAsia="宋体" w:cs="宋体"/>
                <w:color w:val="auto"/>
                <w:w w:val="99"/>
                <w:kern w:val="2"/>
                <w:sz w:val="21"/>
                <w:szCs w:val="21"/>
                <w:lang w:eastAsia="zh-CN"/>
              </w:rPr>
              <w:t>能效限定值及</w:t>
            </w:r>
            <w:r>
              <w:rPr>
                <w:rFonts w:hint="eastAsia" w:ascii="宋体" w:hAnsi="宋体" w:eastAsia="宋体" w:cs="宋体"/>
                <w:color w:val="auto"/>
                <w:spacing w:val="2"/>
                <w:w w:val="99"/>
                <w:kern w:val="2"/>
                <w:sz w:val="21"/>
                <w:szCs w:val="21"/>
                <w:lang w:eastAsia="zh-CN"/>
              </w:rPr>
              <w:t>能</w:t>
            </w:r>
            <w:r>
              <w:rPr>
                <w:rFonts w:hint="eastAsia" w:ascii="宋体" w:hAnsi="宋体" w:eastAsia="宋体" w:cs="宋体"/>
                <w:color w:val="auto"/>
                <w:w w:val="99"/>
                <w:kern w:val="2"/>
                <w:sz w:val="21"/>
                <w:szCs w:val="21"/>
                <w:lang w:eastAsia="zh-CN"/>
              </w:rPr>
              <w:t>效等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21</w:t>
            </w:r>
            <w:r>
              <w:rPr>
                <w:rFonts w:hint="eastAsia" w:ascii="宋体" w:hAnsi="宋体" w:eastAsia="宋体" w:cs="宋体"/>
                <w:color w:val="auto"/>
                <w:w w:val="99"/>
                <w:kern w:val="2"/>
                <w:sz w:val="21"/>
                <w:szCs w:val="21"/>
                <w:lang w:eastAsia="zh-CN"/>
              </w:rPr>
              <w:t>52</w:t>
            </w:r>
            <w:r>
              <w:rPr>
                <w:rFonts w:hint="eastAsia" w:ascii="宋体" w:hAnsi="宋体" w:eastAsia="宋体" w:cs="宋体"/>
                <w:color w:val="auto"/>
                <w:spacing w:val="1"/>
                <w:w w:val="99"/>
                <w:kern w:val="2"/>
                <w:sz w:val="21"/>
                <w:szCs w:val="21"/>
                <w:lang w:eastAsia="zh-CN"/>
              </w:rPr>
              <w:t>0</w:t>
            </w:r>
            <w:r>
              <w:rPr>
                <w:rFonts w:hint="eastAsia" w:ascii="宋体" w:hAnsi="宋体" w:eastAsia="宋体" w:cs="宋体"/>
                <w:color w:val="auto"/>
                <w:w w:val="99"/>
                <w:kern w:val="2"/>
                <w:sz w:val="21"/>
                <w:szCs w:val="21"/>
                <w:lang w:eastAsia="zh-CN"/>
              </w:rPr>
              <w:t>）</w:t>
            </w:r>
          </w:p>
        </w:tc>
      </w:tr>
      <w:tr w14:paraId="4563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7FDBD059">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1"/>
                <w:w w:val="99"/>
                <w:kern w:val="2"/>
                <w:sz w:val="21"/>
                <w:szCs w:val="21"/>
              </w:rPr>
              <w:t>1</w:t>
            </w:r>
            <w:r>
              <w:rPr>
                <w:rFonts w:hint="eastAsia" w:ascii="宋体" w:hAnsi="宋体" w:eastAsia="宋体" w:cs="宋体"/>
                <w:color w:val="auto"/>
                <w:w w:val="99"/>
                <w:kern w:val="2"/>
                <w:sz w:val="21"/>
                <w:szCs w:val="21"/>
              </w:rPr>
              <w:t>4</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FEC9885">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A02241000</w:t>
            </w:r>
            <w:r>
              <w:rPr>
                <w:rFonts w:hint="eastAsia" w:ascii="宋体" w:hAnsi="宋体" w:eastAsia="宋体" w:cs="宋体"/>
                <w:color w:val="auto"/>
                <w:w w:val="99"/>
                <w:kern w:val="2"/>
                <w:sz w:val="21"/>
                <w:szCs w:val="21"/>
              </w:rPr>
              <w:t>饮食炊事机械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2EC6481">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商用燃</w:t>
            </w:r>
            <w:r>
              <w:rPr>
                <w:rFonts w:hint="eastAsia" w:ascii="宋体" w:hAnsi="宋体" w:eastAsia="宋体" w:cs="宋体"/>
                <w:color w:val="auto"/>
                <w:spacing w:val="2"/>
                <w:w w:val="99"/>
                <w:kern w:val="2"/>
                <w:sz w:val="21"/>
                <w:szCs w:val="21"/>
              </w:rPr>
              <w:t>气</w:t>
            </w:r>
            <w:r>
              <w:rPr>
                <w:rFonts w:hint="eastAsia" w:ascii="宋体" w:hAnsi="宋体" w:eastAsia="宋体" w:cs="宋体"/>
                <w:color w:val="auto"/>
                <w:w w:val="99"/>
                <w:kern w:val="2"/>
                <w:sz w:val="21"/>
                <w:szCs w:val="21"/>
              </w:rPr>
              <w:t>灶具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720FEA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759EFC2">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《商用燃气灶具能效限</w:t>
            </w:r>
            <w:r>
              <w:rPr>
                <w:rFonts w:hint="eastAsia" w:ascii="宋体" w:hAnsi="宋体" w:eastAsia="宋体" w:cs="宋体"/>
                <w:color w:val="auto"/>
                <w:spacing w:val="9"/>
                <w:w w:val="99"/>
                <w:kern w:val="2"/>
                <w:sz w:val="21"/>
                <w:szCs w:val="21"/>
                <w:lang w:eastAsia="zh-CN"/>
              </w:rPr>
              <w:t>定</w:t>
            </w:r>
            <w:r>
              <w:rPr>
                <w:rFonts w:hint="eastAsia" w:ascii="宋体" w:hAnsi="宋体" w:eastAsia="宋体" w:cs="宋体"/>
                <w:color w:val="auto"/>
                <w:spacing w:val="12"/>
                <w:w w:val="99"/>
                <w:kern w:val="2"/>
                <w:sz w:val="21"/>
                <w:szCs w:val="21"/>
                <w:lang w:eastAsia="zh-CN"/>
              </w:rPr>
              <w:t>值及</w:t>
            </w:r>
            <w:r>
              <w:rPr>
                <w:rFonts w:hint="eastAsia" w:ascii="宋体" w:hAnsi="宋体" w:eastAsia="宋体" w:cs="宋体"/>
                <w:color w:val="auto"/>
                <w:w w:val="99"/>
                <w:kern w:val="2"/>
                <w:sz w:val="21"/>
                <w:szCs w:val="21"/>
                <w:lang w:eastAsia="zh-CN"/>
              </w:rPr>
              <w:t>能效等级</w:t>
            </w:r>
            <w:r>
              <w:rPr>
                <w:rFonts w:hint="eastAsia" w:ascii="宋体" w:hAnsi="宋体" w:eastAsia="宋体" w:cs="宋体"/>
                <w:color w:val="auto"/>
                <w:spacing w:val="2"/>
                <w:w w:val="99"/>
                <w:kern w:val="2"/>
                <w:sz w:val="21"/>
                <w:szCs w:val="21"/>
                <w:lang w:eastAsia="zh-CN"/>
              </w:rPr>
              <w:t>》</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30</w:t>
            </w:r>
            <w:r>
              <w:rPr>
                <w:rFonts w:hint="eastAsia" w:ascii="宋体" w:hAnsi="宋体" w:eastAsia="宋体" w:cs="宋体"/>
                <w:color w:val="auto"/>
                <w:w w:val="99"/>
                <w:kern w:val="2"/>
                <w:sz w:val="21"/>
                <w:szCs w:val="21"/>
                <w:lang w:eastAsia="zh-CN"/>
              </w:rPr>
              <w:t>53</w:t>
            </w:r>
            <w:r>
              <w:rPr>
                <w:rFonts w:hint="eastAsia" w:ascii="宋体" w:hAnsi="宋体" w:eastAsia="宋体" w:cs="宋体"/>
                <w:color w:val="auto"/>
                <w:spacing w:val="1"/>
                <w:w w:val="99"/>
                <w:kern w:val="2"/>
                <w:sz w:val="21"/>
                <w:szCs w:val="21"/>
                <w:lang w:eastAsia="zh-CN"/>
              </w:rPr>
              <w:t>1</w:t>
            </w:r>
            <w:r>
              <w:rPr>
                <w:rFonts w:hint="eastAsia" w:ascii="宋体" w:hAnsi="宋体" w:eastAsia="宋体" w:cs="宋体"/>
                <w:color w:val="auto"/>
                <w:w w:val="99"/>
                <w:kern w:val="2"/>
                <w:sz w:val="21"/>
                <w:szCs w:val="21"/>
                <w:lang w:eastAsia="zh-CN"/>
              </w:rPr>
              <w:t>）</w:t>
            </w:r>
          </w:p>
        </w:tc>
      </w:tr>
      <w:tr w14:paraId="7FFF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017F3">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3AAD5">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w w:val="99"/>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kern w:val="2"/>
                <w:sz w:val="21"/>
                <w:szCs w:val="21"/>
              </w:rPr>
              <w:t>A05020105</w:t>
            </w:r>
            <w:r>
              <w:rPr>
                <w:rFonts w:hint="eastAsia" w:ascii="宋体" w:hAnsi="宋体" w:eastAsia="宋体" w:cs="宋体"/>
                <w:color w:val="auto"/>
                <w:w w:val="99"/>
                <w:kern w:val="2"/>
                <w:sz w:val="21"/>
                <w:szCs w:val="21"/>
              </w:rPr>
              <w:t>便器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4B07F7E">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坐便器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BB04943">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4D2D4698">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w w:val="99"/>
                <w:kern w:val="2"/>
                <w:sz w:val="21"/>
                <w:szCs w:val="21"/>
                <w:lang w:eastAsia="zh-CN"/>
              </w:rPr>
              <w:t>《坐便</w:t>
            </w:r>
            <w:r>
              <w:rPr>
                <w:rFonts w:hint="eastAsia" w:ascii="宋体" w:hAnsi="宋体" w:eastAsia="宋体" w:cs="宋体"/>
                <w:color w:val="auto"/>
                <w:spacing w:val="2"/>
                <w:w w:val="99"/>
                <w:kern w:val="2"/>
                <w:sz w:val="21"/>
                <w:szCs w:val="21"/>
                <w:lang w:eastAsia="zh-CN"/>
              </w:rPr>
              <w:t>器</w:t>
            </w:r>
            <w:r>
              <w:rPr>
                <w:rFonts w:hint="eastAsia" w:ascii="宋体" w:hAnsi="宋体" w:eastAsia="宋体" w:cs="宋体"/>
                <w:color w:val="auto"/>
                <w:w w:val="99"/>
                <w:kern w:val="2"/>
                <w:sz w:val="21"/>
                <w:szCs w:val="21"/>
                <w:lang w:eastAsia="zh-CN"/>
              </w:rPr>
              <w:t>水效</w:t>
            </w:r>
            <w:r>
              <w:rPr>
                <w:rFonts w:hint="eastAsia" w:ascii="宋体" w:hAnsi="宋体" w:eastAsia="宋体" w:cs="宋体"/>
                <w:color w:val="auto"/>
                <w:spacing w:val="2"/>
                <w:w w:val="99"/>
                <w:kern w:val="2"/>
                <w:sz w:val="21"/>
                <w:szCs w:val="21"/>
                <w:lang w:eastAsia="zh-CN"/>
              </w:rPr>
              <w:t>限</w:t>
            </w:r>
            <w:r>
              <w:rPr>
                <w:rFonts w:hint="eastAsia" w:ascii="宋体" w:hAnsi="宋体" w:eastAsia="宋体" w:cs="宋体"/>
                <w:color w:val="auto"/>
                <w:w w:val="99"/>
                <w:kern w:val="2"/>
                <w:sz w:val="21"/>
                <w:szCs w:val="21"/>
                <w:lang w:eastAsia="zh-CN"/>
              </w:rPr>
              <w:t>定值</w:t>
            </w:r>
            <w:r>
              <w:rPr>
                <w:rFonts w:hint="eastAsia" w:ascii="宋体" w:hAnsi="宋体" w:eastAsia="宋体" w:cs="宋体"/>
                <w:color w:val="auto"/>
                <w:spacing w:val="2"/>
                <w:w w:val="99"/>
                <w:kern w:val="2"/>
                <w:sz w:val="21"/>
                <w:szCs w:val="21"/>
                <w:lang w:eastAsia="zh-CN"/>
              </w:rPr>
              <w:t>及</w:t>
            </w:r>
            <w:r>
              <w:rPr>
                <w:rFonts w:hint="eastAsia" w:ascii="宋体" w:hAnsi="宋体" w:eastAsia="宋体" w:cs="宋体"/>
                <w:color w:val="auto"/>
                <w:w w:val="99"/>
                <w:kern w:val="2"/>
                <w:sz w:val="21"/>
                <w:szCs w:val="21"/>
                <w:lang w:eastAsia="zh-CN"/>
              </w:rPr>
              <w:t>水</w:t>
            </w:r>
            <w:r>
              <w:rPr>
                <w:rFonts w:hint="eastAsia" w:ascii="宋体" w:hAnsi="宋体" w:eastAsia="宋体" w:cs="宋体"/>
                <w:color w:val="auto"/>
                <w:spacing w:val="2"/>
                <w:w w:val="99"/>
                <w:kern w:val="2"/>
                <w:sz w:val="21"/>
                <w:szCs w:val="21"/>
                <w:lang w:eastAsia="zh-CN"/>
              </w:rPr>
              <w:t>效</w:t>
            </w:r>
            <w:r>
              <w:rPr>
                <w:rFonts w:hint="eastAsia" w:ascii="宋体" w:hAnsi="宋体" w:eastAsia="宋体" w:cs="宋体"/>
                <w:color w:val="auto"/>
                <w:w w:val="99"/>
                <w:kern w:val="2"/>
                <w:sz w:val="21"/>
                <w:szCs w:val="21"/>
                <w:lang w:eastAsia="zh-CN"/>
              </w:rPr>
              <w:t>等级》</w:t>
            </w:r>
          </w:p>
          <w:p w14:paraId="560507FA">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w:t>
            </w:r>
            <w:r>
              <w:rPr>
                <w:rFonts w:hint="eastAsia" w:ascii="宋体" w:hAnsi="宋体" w:eastAsia="宋体" w:cs="宋体"/>
                <w:color w:val="auto"/>
                <w:spacing w:val="1"/>
                <w:w w:val="99"/>
                <w:kern w:val="2"/>
                <w:sz w:val="21"/>
                <w:szCs w:val="21"/>
              </w:rPr>
              <w:t>G</w:t>
            </w:r>
            <w:r>
              <w:rPr>
                <w:rFonts w:hint="eastAsia" w:ascii="宋体" w:hAnsi="宋体" w:eastAsia="宋体" w:cs="宋体"/>
                <w:color w:val="auto"/>
                <w:w w:val="99"/>
                <w:kern w:val="2"/>
                <w:sz w:val="21"/>
                <w:szCs w:val="21"/>
              </w:rPr>
              <w:t>B</w:t>
            </w:r>
            <w:r>
              <w:rPr>
                <w:rFonts w:hint="eastAsia" w:ascii="宋体" w:hAnsi="宋体" w:eastAsia="宋体" w:cs="宋体"/>
                <w:color w:val="auto"/>
                <w:spacing w:val="1"/>
                <w:w w:val="99"/>
                <w:kern w:val="2"/>
                <w:sz w:val="21"/>
                <w:szCs w:val="21"/>
              </w:rPr>
              <w:t>2</w:t>
            </w:r>
            <w:r>
              <w:rPr>
                <w:rFonts w:hint="eastAsia" w:ascii="宋体" w:hAnsi="宋体" w:eastAsia="宋体" w:cs="宋体"/>
                <w:color w:val="auto"/>
                <w:w w:val="99"/>
                <w:kern w:val="2"/>
                <w:sz w:val="21"/>
                <w:szCs w:val="21"/>
              </w:rPr>
              <w:t>55</w:t>
            </w:r>
            <w:r>
              <w:rPr>
                <w:rFonts w:hint="eastAsia" w:ascii="宋体" w:hAnsi="宋体" w:eastAsia="宋体" w:cs="宋体"/>
                <w:color w:val="auto"/>
                <w:spacing w:val="1"/>
                <w:w w:val="99"/>
                <w:kern w:val="2"/>
                <w:sz w:val="21"/>
                <w:szCs w:val="21"/>
              </w:rPr>
              <w:t>02</w:t>
            </w:r>
            <w:r>
              <w:rPr>
                <w:rFonts w:hint="eastAsia" w:ascii="宋体" w:hAnsi="宋体" w:eastAsia="宋体" w:cs="宋体"/>
                <w:color w:val="auto"/>
                <w:w w:val="99"/>
                <w:kern w:val="2"/>
                <w:sz w:val="21"/>
                <w:szCs w:val="21"/>
              </w:rPr>
              <w:t>）</w:t>
            </w:r>
          </w:p>
        </w:tc>
      </w:tr>
      <w:tr w14:paraId="7FD5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B707F">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B2036">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w w:val="99"/>
                <w:sz w:val="21"/>
                <w:szCs w:val="21"/>
                <w:lang w:eastAsia="en-US"/>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808B43B">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蹲便器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302631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7B4A8868">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《蹲便器用水效率限定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及用</w:t>
            </w:r>
            <w:r>
              <w:rPr>
                <w:rFonts w:hint="eastAsia" w:ascii="宋体" w:hAnsi="宋体" w:eastAsia="宋体" w:cs="宋体"/>
                <w:color w:val="auto"/>
                <w:w w:val="99"/>
                <w:kern w:val="2"/>
                <w:sz w:val="21"/>
                <w:szCs w:val="21"/>
                <w:lang w:eastAsia="zh-CN"/>
              </w:rPr>
              <w:t>水效率等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307</w:t>
            </w:r>
            <w:r>
              <w:rPr>
                <w:rFonts w:hint="eastAsia" w:ascii="宋体" w:hAnsi="宋体" w:eastAsia="宋体" w:cs="宋体"/>
                <w:color w:val="auto"/>
                <w:w w:val="99"/>
                <w:kern w:val="2"/>
                <w:sz w:val="21"/>
                <w:szCs w:val="21"/>
                <w:lang w:eastAsia="zh-CN"/>
              </w:rPr>
              <w:t>1</w:t>
            </w:r>
            <w:r>
              <w:rPr>
                <w:rFonts w:hint="eastAsia" w:ascii="宋体" w:hAnsi="宋体" w:eastAsia="宋体" w:cs="宋体"/>
                <w:color w:val="auto"/>
                <w:spacing w:val="-1"/>
                <w:w w:val="99"/>
                <w:kern w:val="2"/>
                <w:sz w:val="21"/>
                <w:szCs w:val="21"/>
                <w:lang w:eastAsia="zh-CN"/>
              </w:rPr>
              <w:t>7</w:t>
            </w:r>
            <w:r>
              <w:rPr>
                <w:rFonts w:hint="eastAsia" w:ascii="宋体" w:hAnsi="宋体" w:eastAsia="宋体" w:cs="宋体"/>
                <w:color w:val="auto"/>
                <w:w w:val="99"/>
                <w:kern w:val="2"/>
                <w:sz w:val="21"/>
                <w:szCs w:val="21"/>
                <w:lang w:eastAsia="zh-CN"/>
              </w:rPr>
              <w:t>）</w:t>
            </w:r>
          </w:p>
        </w:tc>
      </w:tr>
      <w:tr w14:paraId="6F94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696B0">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sz w:val="21"/>
                <w:szCs w:val="21"/>
              </w:rPr>
            </w:pPr>
          </w:p>
        </w:tc>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DED87">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auto"/>
              <w:outlineLvl w:val="9"/>
              <w:rPr>
                <w:rFonts w:hint="eastAsia" w:ascii="宋体" w:hAnsi="宋体" w:eastAsia="宋体" w:cs="宋体"/>
                <w:color w:val="auto"/>
                <w:w w:val="99"/>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54AF760">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w w:val="99"/>
                <w:kern w:val="2"/>
                <w:sz w:val="21"/>
                <w:szCs w:val="21"/>
              </w:rPr>
              <w:t>小便器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DC668B6">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14FB9AA6">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2"/>
                <w:w w:val="99"/>
                <w:kern w:val="2"/>
                <w:sz w:val="21"/>
                <w:szCs w:val="21"/>
                <w:lang w:eastAsia="zh-CN"/>
              </w:rPr>
              <w:t>《小便器用水效率限定</w:t>
            </w:r>
            <w:r>
              <w:rPr>
                <w:rFonts w:hint="eastAsia" w:ascii="宋体" w:hAnsi="宋体" w:eastAsia="宋体" w:cs="宋体"/>
                <w:color w:val="auto"/>
                <w:spacing w:val="9"/>
                <w:w w:val="99"/>
                <w:kern w:val="2"/>
                <w:sz w:val="21"/>
                <w:szCs w:val="21"/>
                <w:lang w:eastAsia="zh-CN"/>
              </w:rPr>
              <w:t>值</w:t>
            </w:r>
            <w:r>
              <w:rPr>
                <w:rFonts w:hint="eastAsia" w:ascii="宋体" w:hAnsi="宋体" w:eastAsia="宋体" w:cs="宋体"/>
                <w:color w:val="auto"/>
                <w:spacing w:val="12"/>
                <w:w w:val="99"/>
                <w:kern w:val="2"/>
                <w:sz w:val="21"/>
                <w:szCs w:val="21"/>
                <w:lang w:eastAsia="zh-CN"/>
              </w:rPr>
              <w:t>及用</w:t>
            </w:r>
            <w:r>
              <w:rPr>
                <w:rFonts w:hint="eastAsia" w:ascii="宋体" w:hAnsi="宋体" w:eastAsia="宋体" w:cs="宋体"/>
                <w:color w:val="auto"/>
                <w:w w:val="99"/>
                <w:kern w:val="2"/>
                <w:sz w:val="21"/>
                <w:szCs w:val="21"/>
                <w:lang w:eastAsia="zh-CN"/>
              </w:rPr>
              <w:t>水效率等</w:t>
            </w:r>
            <w:r>
              <w:rPr>
                <w:rFonts w:hint="eastAsia" w:ascii="宋体" w:hAnsi="宋体" w:eastAsia="宋体" w:cs="宋体"/>
                <w:color w:val="auto"/>
                <w:spacing w:val="2"/>
                <w:w w:val="99"/>
                <w:kern w:val="2"/>
                <w:sz w:val="21"/>
                <w:szCs w:val="21"/>
                <w:lang w:eastAsia="zh-CN"/>
              </w:rPr>
              <w:t>级</w:t>
            </w:r>
            <w:r>
              <w:rPr>
                <w:rFonts w:hint="eastAsia" w:ascii="宋体" w:hAnsi="宋体" w:eastAsia="宋体" w:cs="宋体"/>
                <w:color w:val="auto"/>
                <w:w w:val="99"/>
                <w:kern w:val="2"/>
                <w:sz w:val="21"/>
                <w:szCs w:val="21"/>
                <w:lang w:eastAsia="zh-CN"/>
              </w:rPr>
              <w:t>》（</w:t>
            </w:r>
            <w:r>
              <w:rPr>
                <w:rFonts w:hint="eastAsia" w:ascii="宋体" w:hAnsi="宋体" w:eastAsia="宋体" w:cs="宋体"/>
                <w:color w:val="auto"/>
                <w:spacing w:val="1"/>
                <w:w w:val="99"/>
                <w:kern w:val="2"/>
                <w:sz w:val="21"/>
                <w:szCs w:val="21"/>
                <w:lang w:eastAsia="zh-CN"/>
              </w:rPr>
              <w:t>G</w:t>
            </w:r>
            <w:r>
              <w:rPr>
                <w:rFonts w:hint="eastAsia" w:ascii="宋体" w:hAnsi="宋体" w:eastAsia="宋体" w:cs="宋体"/>
                <w:color w:val="auto"/>
                <w:w w:val="99"/>
                <w:kern w:val="2"/>
                <w:sz w:val="21"/>
                <w:szCs w:val="21"/>
                <w:lang w:eastAsia="zh-CN"/>
              </w:rPr>
              <w:t>B</w:t>
            </w:r>
            <w:r>
              <w:rPr>
                <w:rFonts w:hint="eastAsia" w:ascii="宋体" w:hAnsi="宋体" w:eastAsia="宋体" w:cs="宋体"/>
                <w:color w:val="auto"/>
                <w:spacing w:val="1"/>
                <w:w w:val="99"/>
                <w:kern w:val="2"/>
                <w:sz w:val="21"/>
                <w:szCs w:val="21"/>
                <w:lang w:eastAsia="zh-CN"/>
              </w:rPr>
              <w:t>283</w:t>
            </w:r>
            <w:r>
              <w:rPr>
                <w:rFonts w:hint="eastAsia" w:ascii="宋体" w:hAnsi="宋体" w:eastAsia="宋体" w:cs="宋体"/>
                <w:color w:val="auto"/>
                <w:w w:val="99"/>
                <w:kern w:val="2"/>
                <w:sz w:val="21"/>
                <w:szCs w:val="21"/>
                <w:lang w:eastAsia="zh-CN"/>
              </w:rPr>
              <w:t>7</w:t>
            </w:r>
            <w:r>
              <w:rPr>
                <w:rFonts w:hint="eastAsia" w:ascii="宋体" w:hAnsi="宋体" w:eastAsia="宋体" w:cs="宋体"/>
                <w:color w:val="auto"/>
                <w:spacing w:val="-1"/>
                <w:w w:val="99"/>
                <w:kern w:val="2"/>
                <w:sz w:val="21"/>
                <w:szCs w:val="21"/>
                <w:lang w:eastAsia="zh-CN"/>
              </w:rPr>
              <w:t>7</w:t>
            </w:r>
            <w:r>
              <w:rPr>
                <w:rFonts w:hint="eastAsia" w:ascii="宋体" w:hAnsi="宋体" w:eastAsia="宋体" w:cs="宋体"/>
                <w:color w:val="auto"/>
                <w:w w:val="99"/>
                <w:kern w:val="2"/>
                <w:sz w:val="21"/>
                <w:szCs w:val="21"/>
                <w:lang w:eastAsia="zh-CN"/>
              </w:rPr>
              <w:t>）</w:t>
            </w:r>
          </w:p>
        </w:tc>
      </w:tr>
      <w:tr w14:paraId="50C5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410765E8">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16</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AECC354">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★A05020106水</w:t>
            </w:r>
            <w:r>
              <w:rPr>
                <w:rFonts w:hint="eastAsia" w:ascii="宋体" w:hAnsi="宋体" w:eastAsia="宋体" w:cs="宋体"/>
                <w:color w:val="auto"/>
                <w:w w:val="99"/>
                <w:kern w:val="2"/>
                <w:sz w:val="21"/>
                <w:szCs w:val="21"/>
              </w:rPr>
              <w:t>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D2DF91B">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02E543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1511115E">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0"/>
                <w:kern w:val="2"/>
                <w:sz w:val="21"/>
                <w:szCs w:val="21"/>
                <w:lang w:eastAsia="zh-CN"/>
              </w:rPr>
              <w:t>《水嘴用水效率限定值及用水效</w:t>
            </w:r>
            <w:r>
              <w:rPr>
                <w:rFonts w:hint="eastAsia" w:ascii="宋体" w:hAnsi="宋体" w:eastAsia="宋体" w:cs="宋体"/>
                <w:color w:val="auto"/>
                <w:kern w:val="2"/>
                <w:sz w:val="21"/>
                <w:szCs w:val="21"/>
                <w:lang w:eastAsia="zh-CN"/>
              </w:rPr>
              <w:t>率等级》（GB 25501）</w:t>
            </w:r>
          </w:p>
        </w:tc>
      </w:tr>
      <w:tr w14:paraId="5CE8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520E67CD">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17</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F60DEEA">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A05020107便器冲洗阀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4531F2D">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33BB037">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049B692D">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0"/>
                <w:kern w:val="2"/>
                <w:sz w:val="21"/>
                <w:szCs w:val="21"/>
                <w:lang w:eastAsia="zh-CN"/>
              </w:rPr>
              <w:t>《便器冲洗阀用水效率限定值及</w:t>
            </w:r>
            <w:r>
              <w:rPr>
                <w:rFonts w:hint="eastAsia" w:ascii="宋体" w:hAnsi="宋体" w:eastAsia="宋体" w:cs="宋体"/>
                <w:color w:val="auto"/>
                <w:kern w:val="2"/>
                <w:sz w:val="21"/>
                <w:szCs w:val="21"/>
                <w:lang w:eastAsia="zh-CN"/>
              </w:rPr>
              <w:t>用水效率等级》（GB28379）</w:t>
            </w:r>
          </w:p>
        </w:tc>
      </w:tr>
      <w:tr w14:paraId="097B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noWrap w:val="0"/>
            <w:vAlign w:val="center"/>
          </w:tcPr>
          <w:p w14:paraId="0BF43242">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18</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2ED8E06">
            <w:pPr>
              <w:pStyle w:val="105"/>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A05020110淋浴</w:t>
            </w:r>
            <w:r>
              <w:rPr>
                <w:rFonts w:hint="eastAsia" w:ascii="宋体" w:hAnsi="宋体" w:eastAsia="宋体" w:cs="宋体"/>
                <w:color w:val="auto"/>
                <w:w w:val="99"/>
                <w:kern w:val="2"/>
                <w:sz w:val="21"/>
                <w:szCs w:val="21"/>
              </w:rPr>
              <w:t>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33957C9">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BD9DB20">
            <w:pPr>
              <w:keepNext w:val="0"/>
              <w:keepLines w:val="0"/>
              <w:pageBreakBefore w:val="0"/>
              <w:kinsoku/>
              <w:wordWrap/>
              <w:overflowPunct/>
              <w:topLinePunct w:val="0"/>
              <w:autoSpaceDE/>
              <w:autoSpaceDN/>
              <w:bidi w:val="0"/>
              <w:adjustRightInd/>
              <w:snapToGrid/>
              <w:spacing w:line="400" w:lineRule="exact"/>
              <w:ind w:left="0" w:right="0"/>
              <w:jc w:val="center"/>
              <w:textAlignment w:val="auto"/>
              <w:outlineLvl w:val="9"/>
              <w:rPr>
                <w:rFonts w:hint="eastAsia" w:ascii="宋体" w:hAnsi="宋体" w:eastAsia="宋体" w:cs="宋体"/>
                <w:color w:val="auto"/>
                <w:sz w:val="21"/>
                <w:szCs w:val="21"/>
                <w:lang w:eastAsia="en-US"/>
              </w:rPr>
            </w:pPr>
          </w:p>
        </w:tc>
        <w:tc>
          <w:tcPr>
            <w:tcW w:w="3295" w:type="dxa"/>
            <w:tcBorders>
              <w:top w:val="single" w:color="000000" w:sz="4" w:space="0"/>
              <w:left w:val="single" w:color="000000" w:sz="4" w:space="0"/>
              <w:bottom w:val="single" w:color="000000" w:sz="4" w:space="0"/>
              <w:right w:val="single" w:color="000000" w:sz="4" w:space="0"/>
            </w:tcBorders>
            <w:noWrap w:val="0"/>
            <w:vAlign w:val="top"/>
          </w:tcPr>
          <w:p w14:paraId="6AF8A080">
            <w:pPr>
              <w:pStyle w:val="105"/>
              <w:keepNext w:val="0"/>
              <w:keepLines w:val="0"/>
              <w:pageBreakBefore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spacing w:val="10"/>
                <w:kern w:val="2"/>
                <w:sz w:val="21"/>
                <w:szCs w:val="21"/>
                <w:lang w:eastAsia="zh-CN"/>
              </w:rPr>
              <w:t>《淋浴器用水效率限定值及用水</w:t>
            </w:r>
            <w:r>
              <w:rPr>
                <w:rFonts w:hint="eastAsia" w:ascii="宋体" w:hAnsi="宋体" w:eastAsia="宋体" w:cs="宋体"/>
                <w:color w:val="auto"/>
                <w:kern w:val="2"/>
                <w:sz w:val="21"/>
                <w:szCs w:val="21"/>
                <w:lang w:eastAsia="zh-CN"/>
              </w:rPr>
              <w:t>效率等级》（GB28378）</w:t>
            </w:r>
          </w:p>
        </w:tc>
      </w:tr>
    </w:tbl>
    <w:p w14:paraId="6429F899">
      <w:pPr>
        <w:pStyle w:val="18"/>
        <w:keepNext w:val="0"/>
        <w:keepLines w:val="0"/>
        <w:pageBreakBefore w:val="0"/>
        <w:widowControl w:val="0"/>
        <w:kinsoku/>
        <w:wordWrap/>
        <w:overflowPunct/>
        <w:topLinePunct w:val="0"/>
        <w:autoSpaceDE/>
        <w:autoSpaceDN/>
        <w:bidi w:val="0"/>
        <w:adjustRightInd/>
        <w:snapToGrid/>
        <w:spacing w:line="400" w:lineRule="exact"/>
        <w:ind w:left="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spacing w:val="-3"/>
          <w:sz w:val="21"/>
          <w:szCs w:val="21"/>
        </w:rPr>
        <w:t>注：1.节能产品认证应依据相关国家标准的最新版本，依据国家标准中二级能效（水效）</w:t>
      </w:r>
      <w:r>
        <w:rPr>
          <w:rFonts w:hint="eastAsia" w:ascii="宋体" w:hAnsi="宋体" w:eastAsia="宋体" w:cs="宋体"/>
          <w:color w:val="auto"/>
          <w:sz w:val="21"/>
          <w:szCs w:val="21"/>
        </w:rPr>
        <w:t>指标。</w:t>
      </w:r>
    </w:p>
    <w:p w14:paraId="57607406">
      <w:pPr>
        <w:pStyle w:val="18"/>
        <w:keepNext w:val="0"/>
        <w:keepLines w:val="0"/>
        <w:pageBreakBefore w:val="0"/>
        <w:widowControl w:val="0"/>
        <w:kinsoku/>
        <w:wordWrap/>
        <w:overflowPunct/>
        <w:topLinePunct w:val="0"/>
        <w:autoSpaceDE/>
        <w:autoSpaceDN/>
        <w:bidi w:val="0"/>
        <w:adjustRightInd/>
        <w:snapToGrid/>
        <w:spacing w:line="400" w:lineRule="exact"/>
        <w:ind w:left="0" w:firstLine="465"/>
        <w:textAlignment w:val="auto"/>
        <w:outlineLvl w:val="9"/>
        <w:rPr>
          <w:rFonts w:hint="eastAsia" w:ascii="宋体" w:hAnsi="宋体" w:eastAsia="宋体" w:cs="宋体"/>
          <w:color w:val="auto"/>
          <w:sz w:val="21"/>
          <w:szCs w:val="21"/>
        </w:rPr>
      </w:pPr>
      <w:bookmarkStart w:id="81" w:name="_Toc5036"/>
      <w:bookmarkStart w:id="82" w:name="_Toc13000"/>
      <w:r>
        <w:rPr>
          <w:rFonts w:hint="eastAsia" w:ascii="宋体" w:hAnsi="宋体" w:eastAsia="宋体" w:cs="宋体"/>
          <w:color w:val="auto"/>
          <w:sz w:val="21"/>
          <w:szCs w:val="21"/>
        </w:rPr>
        <w:t>2.以“★”标注的为政府强制采购产品。</w:t>
      </w:r>
      <w:bookmarkEnd w:id="81"/>
      <w:bookmarkEnd w:id="82"/>
    </w:p>
    <w:p w14:paraId="0014840D">
      <w:pPr>
        <w:pStyle w:val="18"/>
        <w:keepNext w:val="0"/>
        <w:keepLines w:val="0"/>
        <w:pageBreakBefore w:val="0"/>
        <w:widowControl w:val="0"/>
        <w:kinsoku/>
        <w:wordWrap/>
        <w:overflowPunct/>
        <w:topLinePunct w:val="0"/>
        <w:autoSpaceDE/>
        <w:autoSpaceDN/>
        <w:bidi w:val="0"/>
        <w:adjustRightInd/>
        <w:snapToGrid/>
        <w:spacing w:line="400" w:lineRule="exact"/>
        <w:ind w:left="0" w:firstLine="46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4FE8BFD7">
      <w:pPr>
        <w:shd w:val="clear" w:color="auto" w:fill="auto"/>
        <w:spacing w:beforeLines="0" w:afterLines="0" w:line="528" w:lineRule="exact"/>
        <w:outlineLvl w:val="9"/>
        <w:rPr>
          <w:rFonts w:hint="eastAsia" w:ascii="仿宋" w:hAnsi="仿宋" w:eastAsia="仿宋" w:cs="仿宋"/>
          <w:color w:val="auto"/>
          <w:sz w:val="40"/>
          <w:szCs w:val="40"/>
          <w:highlight w:val="none"/>
        </w:rPr>
      </w:pPr>
      <w:r>
        <w:rPr>
          <w:rFonts w:hint="eastAsia" w:ascii="宋体" w:hAnsi="宋体" w:eastAsia="宋体" w:cs="宋体"/>
          <w:b/>
          <w:color w:val="auto"/>
          <w:sz w:val="21"/>
          <w:szCs w:val="21"/>
          <w:highlight w:val="none"/>
          <w:lang w:val="en-US" w:eastAsia="zh-CN"/>
        </w:rPr>
        <w:t>附件2：中小微企业划型标准</w:t>
      </w:r>
    </w:p>
    <w:tbl>
      <w:tblPr>
        <w:tblStyle w:val="47"/>
        <w:tblW w:w="5273" w:type="pct"/>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5"/>
        <w:gridCol w:w="1677"/>
        <w:gridCol w:w="1160"/>
        <w:gridCol w:w="2127"/>
        <w:gridCol w:w="1737"/>
        <w:gridCol w:w="1227"/>
      </w:tblGrid>
      <w:tr w14:paraId="7CC1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16D0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0"/>
            <w:vAlign w:val="center"/>
          </w:tcPr>
          <w:p w14:paraId="4853541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0"/>
            <w:vAlign w:val="center"/>
          </w:tcPr>
          <w:p w14:paraId="5BB6A7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0"/>
            <w:vAlign w:val="center"/>
          </w:tcPr>
          <w:p w14:paraId="17835A5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0"/>
            <w:vAlign w:val="center"/>
          </w:tcPr>
          <w:p w14:paraId="164A5B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0"/>
            <w:vAlign w:val="center"/>
          </w:tcPr>
          <w:p w14:paraId="62B9FC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16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74C8436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898" w:type="pct"/>
            <w:tcBorders>
              <w:top w:val="nil"/>
              <w:left w:val="nil"/>
              <w:bottom w:val="single" w:color="auto" w:sz="4" w:space="0"/>
              <w:right w:val="single" w:color="auto" w:sz="4" w:space="0"/>
              <w:tl2br w:val="nil"/>
              <w:tr2bl w:val="nil"/>
            </w:tcBorders>
            <w:noWrap w:val="0"/>
            <w:vAlign w:val="center"/>
          </w:tcPr>
          <w:p w14:paraId="3D759D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3CFD0B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335064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5395C89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7" w:type="pct"/>
            <w:tcBorders>
              <w:top w:val="nil"/>
              <w:left w:val="nil"/>
              <w:bottom w:val="single" w:color="auto" w:sz="4" w:space="0"/>
              <w:right w:val="single" w:color="auto" w:sz="4" w:space="0"/>
              <w:tl2br w:val="nil"/>
              <w:tr2bl w:val="nil"/>
            </w:tcBorders>
            <w:noWrap w:val="0"/>
            <w:vAlign w:val="center"/>
          </w:tcPr>
          <w:p w14:paraId="06FE56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0F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07A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898" w:type="pct"/>
            <w:tcBorders>
              <w:top w:val="nil"/>
              <w:left w:val="nil"/>
              <w:bottom w:val="single" w:color="auto" w:sz="4" w:space="0"/>
              <w:right w:val="single" w:color="auto" w:sz="4" w:space="0"/>
              <w:tl2br w:val="nil"/>
              <w:tr2bl w:val="nil"/>
            </w:tcBorders>
            <w:noWrap w:val="0"/>
            <w:vAlign w:val="center"/>
          </w:tcPr>
          <w:p w14:paraId="21D144C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002DF7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5BE58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5E77848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05DA02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8CB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26E8E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08ADB8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B76B47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FF3B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0" w:type="pct"/>
            <w:tcBorders>
              <w:top w:val="nil"/>
              <w:left w:val="nil"/>
              <w:bottom w:val="single" w:color="auto" w:sz="4" w:space="0"/>
              <w:right w:val="single" w:color="auto" w:sz="4" w:space="0"/>
              <w:tl2br w:val="nil"/>
              <w:tr2bl w:val="nil"/>
            </w:tcBorders>
            <w:noWrap w:val="0"/>
            <w:vAlign w:val="center"/>
          </w:tcPr>
          <w:p w14:paraId="7B62B4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7" w:type="pct"/>
            <w:tcBorders>
              <w:top w:val="nil"/>
              <w:left w:val="nil"/>
              <w:bottom w:val="single" w:color="auto" w:sz="4" w:space="0"/>
              <w:right w:val="single" w:color="auto" w:sz="4" w:space="0"/>
              <w:tl2br w:val="nil"/>
              <w:tr2bl w:val="nil"/>
            </w:tcBorders>
            <w:noWrap w:val="0"/>
            <w:vAlign w:val="center"/>
          </w:tcPr>
          <w:p w14:paraId="522BF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F58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70A1E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898" w:type="pct"/>
            <w:tcBorders>
              <w:top w:val="nil"/>
              <w:left w:val="nil"/>
              <w:bottom w:val="single" w:color="auto" w:sz="4" w:space="0"/>
              <w:right w:val="single" w:color="auto" w:sz="4" w:space="0"/>
              <w:tl2br w:val="nil"/>
              <w:tr2bl w:val="nil"/>
            </w:tcBorders>
            <w:noWrap w:val="0"/>
            <w:vAlign w:val="center"/>
          </w:tcPr>
          <w:p w14:paraId="74357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18E63C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F789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0" w:type="pct"/>
            <w:tcBorders>
              <w:top w:val="nil"/>
              <w:left w:val="nil"/>
              <w:bottom w:val="single" w:color="auto" w:sz="4" w:space="0"/>
              <w:right w:val="single" w:color="auto" w:sz="4" w:space="0"/>
              <w:tl2br w:val="nil"/>
              <w:tr2bl w:val="nil"/>
            </w:tcBorders>
            <w:noWrap w:val="0"/>
            <w:vAlign w:val="center"/>
          </w:tcPr>
          <w:p w14:paraId="7BBC2A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7" w:type="pct"/>
            <w:tcBorders>
              <w:top w:val="nil"/>
              <w:left w:val="nil"/>
              <w:bottom w:val="single" w:color="auto" w:sz="4" w:space="0"/>
              <w:right w:val="single" w:color="auto" w:sz="4" w:space="0"/>
              <w:tl2br w:val="nil"/>
              <w:tr2bl w:val="nil"/>
            </w:tcBorders>
            <w:noWrap w:val="0"/>
            <w:vAlign w:val="center"/>
          </w:tcPr>
          <w:p w14:paraId="0F26523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CC9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E3072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80D00A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38CC451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4D34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0" w:type="pct"/>
            <w:tcBorders>
              <w:top w:val="nil"/>
              <w:left w:val="nil"/>
              <w:bottom w:val="single" w:color="auto" w:sz="4" w:space="0"/>
              <w:right w:val="single" w:color="auto" w:sz="4" w:space="0"/>
              <w:tl2br w:val="nil"/>
              <w:tr2bl w:val="nil"/>
            </w:tcBorders>
            <w:noWrap w:val="0"/>
            <w:vAlign w:val="center"/>
          </w:tcPr>
          <w:p w14:paraId="62EDCB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7" w:type="pct"/>
            <w:tcBorders>
              <w:top w:val="nil"/>
              <w:left w:val="nil"/>
              <w:bottom w:val="single" w:color="auto" w:sz="4" w:space="0"/>
              <w:right w:val="single" w:color="auto" w:sz="4" w:space="0"/>
              <w:tl2br w:val="nil"/>
              <w:tr2bl w:val="nil"/>
            </w:tcBorders>
            <w:noWrap w:val="0"/>
            <w:vAlign w:val="center"/>
          </w:tcPr>
          <w:p w14:paraId="470607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12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12525F1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898" w:type="pct"/>
            <w:tcBorders>
              <w:top w:val="nil"/>
              <w:left w:val="nil"/>
              <w:bottom w:val="single" w:color="auto" w:sz="4" w:space="0"/>
              <w:right w:val="single" w:color="auto" w:sz="4" w:space="0"/>
              <w:tl2br w:val="nil"/>
              <w:tr2bl w:val="nil"/>
            </w:tcBorders>
            <w:noWrap w:val="0"/>
            <w:vAlign w:val="center"/>
          </w:tcPr>
          <w:p w14:paraId="6436CC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5CAEDD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6B11AF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0" w:type="pct"/>
            <w:tcBorders>
              <w:top w:val="nil"/>
              <w:left w:val="nil"/>
              <w:bottom w:val="single" w:color="auto" w:sz="4" w:space="0"/>
              <w:right w:val="single" w:color="auto" w:sz="4" w:space="0"/>
              <w:tl2br w:val="nil"/>
              <w:tr2bl w:val="nil"/>
            </w:tcBorders>
            <w:noWrap w:val="0"/>
            <w:vAlign w:val="center"/>
          </w:tcPr>
          <w:p w14:paraId="382775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7" w:type="pct"/>
            <w:tcBorders>
              <w:top w:val="nil"/>
              <w:left w:val="nil"/>
              <w:bottom w:val="single" w:color="auto" w:sz="4" w:space="0"/>
              <w:right w:val="single" w:color="auto" w:sz="4" w:space="0"/>
              <w:tl2br w:val="nil"/>
              <w:tr2bl w:val="nil"/>
            </w:tcBorders>
            <w:noWrap w:val="0"/>
            <w:vAlign w:val="center"/>
          </w:tcPr>
          <w:p w14:paraId="056FC2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A5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D7DC93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3C9AC3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77C9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CD4B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0" w:type="pct"/>
            <w:tcBorders>
              <w:top w:val="nil"/>
              <w:left w:val="nil"/>
              <w:bottom w:val="single" w:color="auto" w:sz="4" w:space="0"/>
              <w:right w:val="single" w:color="auto" w:sz="4" w:space="0"/>
              <w:tl2br w:val="nil"/>
              <w:tr2bl w:val="nil"/>
            </w:tcBorders>
            <w:noWrap w:val="0"/>
            <w:vAlign w:val="center"/>
          </w:tcPr>
          <w:p w14:paraId="1528AF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7" w:type="pct"/>
            <w:tcBorders>
              <w:top w:val="nil"/>
              <w:left w:val="nil"/>
              <w:bottom w:val="single" w:color="auto" w:sz="4" w:space="0"/>
              <w:right w:val="single" w:color="auto" w:sz="4" w:space="0"/>
              <w:tl2br w:val="nil"/>
              <w:tr2bl w:val="nil"/>
            </w:tcBorders>
            <w:noWrap w:val="0"/>
            <w:vAlign w:val="center"/>
          </w:tcPr>
          <w:p w14:paraId="74EE8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52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59F2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898" w:type="pct"/>
            <w:tcBorders>
              <w:top w:val="nil"/>
              <w:left w:val="nil"/>
              <w:bottom w:val="single" w:color="auto" w:sz="4" w:space="0"/>
              <w:right w:val="single" w:color="auto" w:sz="4" w:space="0"/>
              <w:tl2br w:val="nil"/>
              <w:tr2bl w:val="nil"/>
            </w:tcBorders>
            <w:noWrap w:val="0"/>
            <w:vAlign w:val="center"/>
          </w:tcPr>
          <w:p w14:paraId="5AD589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33E8B8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943DEF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0" w:type="pct"/>
            <w:tcBorders>
              <w:top w:val="nil"/>
              <w:left w:val="nil"/>
              <w:bottom w:val="single" w:color="auto" w:sz="4" w:space="0"/>
              <w:right w:val="single" w:color="auto" w:sz="4" w:space="0"/>
              <w:tl2br w:val="nil"/>
              <w:tr2bl w:val="nil"/>
            </w:tcBorders>
            <w:noWrap w:val="0"/>
            <w:vAlign w:val="center"/>
          </w:tcPr>
          <w:p w14:paraId="0DC393A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7" w:type="pct"/>
            <w:tcBorders>
              <w:top w:val="nil"/>
              <w:left w:val="nil"/>
              <w:bottom w:val="single" w:color="auto" w:sz="4" w:space="0"/>
              <w:right w:val="single" w:color="auto" w:sz="4" w:space="0"/>
              <w:tl2br w:val="nil"/>
              <w:tr2bl w:val="nil"/>
            </w:tcBorders>
            <w:noWrap w:val="0"/>
            <w:vAlign w:val="center"/>
          </w:tcPr>
          <w:p w14:paraId="2650B4A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68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BCBDFD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60ADC0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2842AD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1E663F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48762E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7" w:type="pct"/>
            <w:tcBorders>
              <w:top w:val="nil"/>
              <w:left w:val="nil"/>
              <w:bottom w:val="single" w:color="auto" w:sz="4" w:space="0"/>
              <w:right w:val="single" w:color="auto" w:sz="4" w:space="0"/>
              <w:tl2br w:val="nil"/>
              <w:tr2bl w:val="nil"/>
            </w:tcBorders>
            <w:noWrap w:val="0"/>
            <w:vAlign w:val="center"/>
          </w:tcPr>
          <w:p w14:paraId="63B485A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D15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70EB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898" w:type="pct"/>
            <w:tcBorders>
              <w:top w:val="nil"/>
              <w:left w:val="nil"/>
              <w:bottom w:val="single" w:color="auto" w:sz="4" w:space="0"/>
              <w:right w:val="single" w:color="auto" w:sz="4" w:space="0"/>
              <w:tl2br w:val="nil"/>
              <w:tr2bl w:val="nil"/>
            </w:tcBorders>
            <w:noWrap w:val="0"/>
            <w:vAlign w:val="center"/>
          </w:tcPr>
          <w:p w14:paraId="68236B2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9DDB66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E2FE6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1CA894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1F25350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FD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634220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059C8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6429E4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77F028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0" w:type="pct"/>
            <w:tcBorders>
              <w:top w:val="nil"/>
              <w:left w:val="nil"/>
              <w:bottom w:val="single" w:color="auto" w:sz="4" w:space="0"/>
              <w:right w:val="single" w:color="auto" w:sz="4" w:space="0"/>
              <w:tl2br w:val="nil"/>
              <w:tr2bl w:val="nil"/>
            </w:tcBorders>
            <w:noWrap w:val="0"/>
            <w:vAlign w:val="center"/>
          </w:tcPr>
          <w:p w14:paraId="7C950E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7" w:type="pct"/>
            <w:tcBorders>
              <w:top w:val="nil"/>
              <w:left w:val="nil"/>
              <w:bottom w:val="single" w:color="auto" w:sz="4" w:space="0"/>
              <w:right w:val="single" w:color="auto" w:sz="4" w:space="0"/>
              <w:tl2br w:val="nil"/>
              <w:tr2bl w:val="nil"/>
            </w:tcBorders>
            <w:noWrap w:val="0"/>
            <w:vAlign w:val="center"/>
          </w:tcPr>
          <w:p w14:paraId="426669B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8AF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D95B0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898" w:type="pct"/>
            <w:tcBorders>
              <w:top w:val="nil"/>
              <w:left w:val="nil"/>
              <w:bottom w:val="single" w:color="auto" w:sz="4" w:space="0"/>
              <w:right w:val="single" w:color="auto" w:sz="4" w:space="0"/>
              <w:tl2br w:val="nil"/>
              <w:tr2bl w:val="nil"/>
            </w:tcBorders>
            <w:noWrap w:val="0"/>
            <w:vAlign w:val="center"/>
          </w:tcPr>
          <w:p w14:paraId="69DDEE0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9C78EF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A751F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0" w:type="pct"/>
            <w:tcBorders>
              <w:top w:val="nil"/>
              <w:left w:val="nil"/>
              <w:bottom w:val="single" w:color="auto" w:sz="4" w:space="0"/>
              <w:right w:val="single" w:color="auto" w:sz="4" w:space="0"/>
              <w:tl2br w:val="nil"/>
              <w:tr2bl w:val="nil"/>
            </w:tcBorders>
            <w:noWrap w:val="0"/>
            <w:vAlign w:val="center"/>
          </w:tcPr>
          <w:p w14:paraId="7A8008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7" w:type="pct"/>
            <w:tcBorders>
              <w:top w:val="nil"/>
              <w:left w:val="nil"/>
              <w:bottom w:val="single" w:color="auto" w:sz="4" w:space="0"/>
              <w:right w:val="single" w:color="auto" w:sz="4" w:space="0"/>
              <w:tl2br w:val="nil"/>
              <w:tr2bl w:val="nil"/>
            </w:tcBorders>
            <w:noWrap w:val="0"/>
            <w:vAlign w:val="center"/>
          </w:tcPr>
          <w:p w14:paraId="1B2B0AF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70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3FBFFD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7DAE9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F0679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DBB90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0" w:type="pct"/>
            <w:tcBorders>
              <w:top w:val="nil"/>
              <w:left w:val="nil"/>
              <w:bottom w:val="single" w:color="auto" w:sz="4" w:space="0"/>
              <w:right w:val="single" w:color="auto" w:sz="4" w:space="0"/>
              <w:tl2br w:val="nil"/>
              <w:tr2bl w:val="nil"/>
            </w:tcBorders>
            <w:noWrap w:val="0"/>
            <w:vAlign w:val="center"/>
          </w:tcPr>
          <w:p w14:paraId="7240D84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5F04BD9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D3E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0C944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898" w:type="pct"/>
            <w:tcBorders>
              <w:top w:val="nil"/>
              <w:left w:val="nil"/>
              <w:bottom w:val="single" w:color="auto" w:sz="4" w:space="0"/>
              <w:right w:val="single" w:color="auto" w:sz="4" w:space="0"/>
              <w:tl2br w:val="nil"/>
              <w:tr2bl w:val="nil"/>
            </w:tcBorders>
            <w:noWrap w:val="0"/>
            <w:vAlign w:val="center"/>
          </w:tcPr>
          <w:p w14:paraId="2E5F21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024011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2FD0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264FEA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75149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24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43231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BA05B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EA896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85E402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0" w:type="pct"/>
            <w:tcBorders>
              <w:top w:val="nil"/>
              <w:left w:val="nil"/>
              <w:bottom w:val="single" w:color="auto" w:sz="4" w:space="0"/>
              <w:right w:val="single" w:color="auto" w:sz="4" w:space="0"/>
              <w:tl2br w:val="nil"/>
              <w:tr2bl w:val="nil"/>
            </w:tcBorders>
            <w:noWrap w:val="0"/>
            <w:vAlign w:val="center"/>
          </w:tcPr>
          <w:p w14:paraId="6BE93A7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140E84D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FD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A5AF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898" w:type="pct"/>
            <w:tcBorders>
              <w:top w:val="nil"/>
              <w:left w:val="nil"/>
              <w:bottom w:val="single" w:color="auto" w:sz="4" w:space="0"/>
              <w:right w:val="single" w:color="auto" w:sz="4" w:space="0"/>
              <w:tl2br w:val="nil"/>
              <w:tr2bl w:val="nil"/>
            </w:tcBorders>
            <w:noWrap w:val="0"/>
            <w:vAlign w:val="center"/>
          </w:tcPr>
          <w:p w14:paraId="37B2EDB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8F1219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1C3F9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3902206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2E3B60C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292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4F193A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02311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6294FF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6A451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C14DE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02BDC3E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5C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E0B94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898" w:type="pct"/>
            <w:tcBorders>
              <w:top w:val="nil"/>
              <w:left w:val="nil"/>
              <w:bottom w:val="single" w:color="auto" w:sz="4" w:space="0"/>
              <w:right w:val="single" w:color="auto" w:sz="4" w:space="0"/>
              <w:tl2br w:val="nil"/>
              <w:tr2bl w:val="nil"/>
            </w:tcBorders>
            <w:noWrap w:val="0"/>
            <w:vAlign w:val="center"/>
          </w:tcPr>
          <w:p w14:paraId="2B953EF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DAE020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4E9B21D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42B8CF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3AD41D6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73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1ED31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1E2533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2E8697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5474A97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4AFEB4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40C467B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A05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D14CA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898" w:type="pct"/>
            <w:tcBorders>
              <w:top w:val="nil"/>
              <w:left w:val="nil"/>
              <w:bottom w:val="single" w:color="auto" w:sz="4" w:space="0"/>
              <w:right w:val="single" w:color="auto" w:sz="4" w:space="0"/>
              <w:tl2br w:val="nil"/>
              <w:tr2bl w:val="nil"/>
            </w:tcBorders>
            <w:noWrap w:val="0"/>
            <w:vAlign w:val="center"/>
          </w:tcPr>
          <w:p w14:paraId="7B3E78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7106A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2FE931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0" w:type="pct"/>
            <w:tcBorders>
              <w:top w:val="nil"/>
              <w:left w:val="nil"/>
              <w:bottom w:val="single" w:color="auto" w:sz="4" w:space="0"/>
              <w:right w:val="single" w:color="auto" w:sz="4" w:space="0"/>
              <w:tl2br w:val="nil"/>
              <w:tr2bl w:val="nil"/>
            </w:tcBorders>
            <w:noWrap w:val="0"/>
            <w:vAlign w:val="center"/>
          </w:tcPr>
          <w:p w14:paraId="231254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156813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F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2F38EC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7FCB609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A8766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CE93E3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0" w:type="pct"/>
            <w:tcBorders>
              <w:top w:val="nil"/>
              <w:left w:val="nil"/>
              <w:bottom w:val="single" w:color="auto" w:sz="4" w:space="0"/>
              <w:right w:val="single" w:color="auto" w:sz="4" w:space="0"/>
              <w:tl2br w:val="nil"/>
              <w:tr2bl w:val="nil"/>
            </w:tcBorders>
            <w:noWrap w:val="0"/>
            <w:vAlign w:val="center"/>
          </w:tcPr>
          <w:p w14:paraId="572091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29A214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8F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96F02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0"/>
            <w:vAlign w:val="center"/>
          </w:tcPr>
          <w:p w14:paraId="21DC4F7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1C197E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52E96E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09B07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BB6D45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6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3613B78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6F0D8CA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F5595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C1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0" w:type="pct"/>
            <w:tcBorders>
              <w:top w:val="nil"/>
              <w:left w:val="nil"/>
              <w:bottom w:val="single" w:color="auto" w:sz="4" w:space="0"/>
              <w:right w:val="single" w:color="auto" w:sz="4" w:space="0"/>
              <w:tl2br w:val="nil"/>
              <w:tr2bl w:val="nil"/>
            </w:tcBorders>
            <w:noWrap w:val="0"/>
            <w:vAlign w:val="center"/>
          </w:tcPr>
          <w:p w14:paraId="06E1574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7" w:type="pct"/>
            <w:tcBorders>
              <w:top w:val="nil"/>
              <w:left w:val="nil"/>
              <w:bottom w:val="single" w:color="auto" w:sz="4" w:space="0"/>
              <w:right w:val="single" w:color="auto" w:sz="4" w:space="0"/>
              <w:tl2br w:val="nil"/>
              <w:tr2bl w:val="nil"/>
            </w:tcBorders>
            <w:noWrap w:val="0"/>
            <w:vAlign w:val="center"/>
          </w:tcPr>
          <w:p w14:paraId="089F0C2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38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2D6858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0"/>
            <w:vAlign w:val="center"/>
          </w:tcPr>
          <w:p w14:paraId="02CF9C1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B41A9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B2BCB2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0" w:type="pct"/>
            <w:tcBorders>
              <w:top w:val="nil"/>
              <w:left w:val="nil"/>
              <w:bottom w:val="single" w:color="auto" w:sz="4" w:space="0"/>
              <w:right w:val="single" w:color="auto" w:sz="4" w:space="0"/>
              <w:tl2br w:val="nil"/>
              <w:tr2bl w:val="nil"/>
            </w:tcBorders>
            <w:noWrap w:val="0"/>
            <w:vAlign w:val="center"/>
          </w:tcPr>
          <w:p w14:paraId="7BFDDA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7" w:type="pct"/>
            <w:tcBorders>
              <w:top w:val="nil"/>
              <w:left w:val="nil"/>
              <w:bottom w:val="single" w:color="auto" w:sz="4" w:space="0"/>
              <w:right w:val="single" w:color="auto" w:sz="4" w:space="0"/>
              <w:tl2br w:val="nil"/>
              <w:tr2bl w:val="nil"/>
            </w:tcBorders>
            <w:noWrap w:val="0"/>
            <w:vAlign w:val="center"/>
          </w:tcPr>
          <w:p w14:paraId="31C52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510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AC0FC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86809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08B6EA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4AD57E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0" w:type="pct"/>
            <w:tcBorders>
              <w:top w:val="nil"/>
              <w:left w:val="nil"/>
              <w:bottom w:val="single" w:color="auto" w:sz="4" w:space="0"/>
              <w:right w:val="single" w:color="auto" w:sz="4" w:space="0"/>
              <w:tl2br w:val="nil"/>
              <w:tr2bl w:val="nil"/>
            </w:tcBorders>
            <w:noWrap w:val="0"/>
            <w:vAlign w:val="center"/>
          </w:tcPr>
          <w:p w14:paraId="35F19D2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7" w:type="pct"/>
            <w:tcBorders>
              <w:top w:val="nil"/>
              <w:left w:val="nil"/>
              <w:bottom w:val="single" w:color="auto" w:sz="4" w:space="0"/>
              <w:right w:val="single" w:color="auto" w:sz="4" w:space="0"/>
              <w:tl2br w:val="nil"/>
              <w:tr2bl w:val="nil"/>
            </w:tcBorders>
            <w:noWrap w:val="0"/>
            <w:vAlign w:val="center"/>
          </w:tcPr>
          <w:p w14:paraId="0423F30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C4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E394F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898" w:type="pct"/>
            <w:tcBorders>
              <w:top w:val="nil"/>
              <w:left w:val="nil"/>
              <w:bottom w:val="single" w:color="auto" w:sz="4" w:space="0"/>
              <w:right w:val="single" w:color="auto" w:sz="4" w:space="0"/>
              <w:tl2br w:val="nil"/>
              <w:tr2bl w:val="nil"/>
            </w:tcBorders>
            <w:noWrap w:val="0"/>
            <w:vAlign w:val="center"/>
          </w:tcPr>
          <w:p w14:paraId="18C3671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E24995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DFFD8B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0E7749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7" w:type="pct"/>
            <w:tcBorders>
              <w:top w:val="nil"/>
              <w:left w:val="nil"/>
              <w:bottom w:val="single" w:color="auto" w:sz="4" w:space="0"/>
              <w:right w:val="single" w:color="auto" w:sz="4" w:space="0"/>
              <w:tl2br w:val="nil"/>
              <w:tr2bl w:val="nil"/>
            </w:tcBorders>
            <w:noWrap w:val="0"/>
            <w:vAlign w:val="center"/>
          </w:tcPr>
          <w:p w14:paraId="31B6B6E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DF6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CA625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3F6CCF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B7264D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A43F1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0" w:type="pct"/>
            <w:tcBorders>
              <w:top w:val="nil"/>
              <w:left w:val="nil"/>
              <w:bottom w:val="single" w:color="auto" w:sz="4" w:space="0"/>
              <w:right w:val="single" w:color="auto" w:sz="4" w:space="0"/>
              <w:tl2br w:val="nil"/>
              <w:tr2bl w:val="nil"/>
            </w:tcBorders>
            <w:noWrap w:val="0"/>
            <w:vAlign w:val="center"/>
          </w:tcPr>
          <w:p w14:paraId="67D6A5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7" w:type="pct"/>
            <w:tcBorders>
              <w:top w:val="nil"/>
              <w:left w:val="nil"/>
              <w:bottom w:val="single" w:color="auto" w:sz="4" w:space="0"/>
              <w:right w:val="single" w:color="auto" w:sz="4" w:space="0"/>
              <w:tl2br w:val="nil"/>
              <w:tr2bl w:val="nil"/>
            </w:tcBorders>
            <w:noWrap w:val="0"/>
            <w:vAlign w:val="center"/>
          </w:tcPr>
          <w:p w14:paraId="0986B27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5A82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C0A974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898" w:type="pct"/>
            <w:tcBorders>
              <w:top w:val="nil"/>
              <w:left w:val="nil"/>
              <w:bottom w:val="single" w:color="auto" w:sz="4" w:space="0"/>
              <w:right w:val="single" w:color="auto" w:sz="4" w:space="0"/>
              <w:tl2br w:val="nil"/>
              <w:tr2bl w:val="nil"/>
            </w:tcBorders>
            <w:noWrap w:val="0"/>
            <w:vAlign w:val="center"/>
          </w:tcPr>
          <w:p w14:paraId="306632F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BCDA4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082A7AC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6C3F9CF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5AAEEC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99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119F54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1A88E18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20A6B55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E7921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0" w:type="pct"/>
            <w:tcBorders>
              <w:top w:val="nil"/>
              <w:left w:val="nil"/>
              <w:bottom w:val="single" w:color="auto" w:sz="4" w:space="0"/>
              <w:right w:val="single" w:color="auto" w:sz="4" w:space="0"/>
              <w:tl2br w:val="nil"/>
              <w:tr2bl w:val="nil"/>
            </w:tcBorders>
            <w:noWrap w:val="0"/>
            <w:vAlign w:val="center"/>
          </w:tcPr>
          <w:p w14:paraId="234FA6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7" w:type="pct"/>
            <w:tcBorders>
              <w:top w:val="nil"/>
              <w:left w:val="nil"/>
              <w:bottom w:val="single" w:color="auto" w:sz="4" w:space="0"/>
              <w:right w:val="single" w:color="auto" w:sz="4" w:space="0"/>
              <w:tl2br w:val="nil"/>
              <w:tr2bl w:val="nil"/>
            </w:tcBorders>
            <w:noWrap w:val="0"/>
            <w:vAlign w:val="center"/>
          </w:tcPr>
          <w:p w14:paraId="68AA6F1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E7D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1D6EBE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898" w:type="pct"/>
            <w:tcBorders>
              <w:top w:val="nil"/>
              <w:left w:val="nil"/>
              <w:bottom w:val="single" w:color="auto" w:sz="4" w:space="0"/>
              <w:right w:val="single" w:color="auto" w:sz="4" w:space="0"/>
              <w:tl2br w:val="nil"/>
              <w:tr2bl w:val="nil"/>
            </w:tcBorders>
            <w:noWrap w:val="0"/>
            <w:vAlign w:val="center"/>
          </w:tcPr>
          <w:p w14:paraId="06876C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CD37C7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3964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78CF2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1CB838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B8DD30">
      <w:pPr>
        <w:pStyle w:val="4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说明：上述标准参照《关于印发中小企业划型标准规定的通知》（工信部联企业</w:t>
      </w:r>
      <w:r>
        <w:rPr>
          <w:rFonts w:hint="eastAsia" w:ascii="宋体" w:hAnsi="宋体" w:eastAsia="宋体" w:cs="宋体"/>
          <w:color w:val="auto"/>
          <w:sz w:val="21"/>
          <w:szCs w:val="21"/>
          <w:highlight w:val="none"/>
          <w:lang w:eastAsia="zh-CN"/>
        </w:rPr>
        <w:t>〔2011〕300号</w:t>
      </w:r>
      <w:r>
        <w:rPr>
          <w:rFonts w:hint="eastAsia" w:ascii="宋体" w:hAnsi="宋体" w:eastAsia="宋体" w:cs="宋体"/>
          <w:color w:val="auto"/>
          <w:sz w:val="21"/>
          <w:szCs w:val="21"/>
          <w:highlight w:val="none"/>
        </w:rPr>
        <w:t>），大型、中型和小型企业须同时满足所列指标的下限，否则下划一档；微型企业只须满足所列指标中的一项即可。</w:t>
      </w:r>
    </w:p>
    <w:p w14:paraId="53AADCF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01D771">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方正小标宋_GBK" w:hAnsi="方正小标宋_GBK" w:eastAsia="方正小标宋_GBK" w:cs="方正小标宋_GBK"/>
          <w:color w:val="auto"/>
          <w:sz w:val="28"/>
          <w:szCs w:val="28"/>
          <w:highlight w:val="none"/>
        </w:rPr>
      </w:pPr>
      <w:bookmarkStart w:id="83" w:name="_Toc9689"/>
      <w:bookmarkStart w:id="84" w:name="_Toc30500"/>
      <w:r>
        <w:rPr>
          <w:rFonts w:hint="eastAsia" w:ascii="方正小标宋_GBK" w:hAnsi="方正小标宋_GBK" w:eastAsia="方正小标宋_GBK" w:cs="方正小标宋_GBK"/>
          <w:color w:val="auto"/>
          <w:sz w:val="28"/>
          <w:szCs w:val="28"/>
          <w:highlight w:val="none"/>
        </w:rPr>
        <w:t>第三章  投标人须知</w:t>
      </w:r>
      <w:bookmarkEnd w:id="77"/>
      <w:bookmarkEnd w:id="83"/>
      <w:bookmarkEnd w:id="84"/>
    </w:p>
    <w:p w14:paraId="1B37740D">
      <w:pPr>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1"/>
        <w:rPr>
          <w:rFonts w:hint="eastAsia" w:ascii="宋体" w:hAnsi="宋体" w:eastAsia="宋体" w:cs="宋体"/>
          <w:b/>
          <w:bCs/>
          <w:color w:val="auto"/>
          <w:sz w:val="21"/>
          <w:szCs w:val="21"/>
          <w:highlight w:val="none"/>
        </w:rPr>
      </w:pPr>
      <w:bookmarkStart w:id="85" w:name="_Toc254970667"/>
      <w:bookmarkStart w:id="86" w:name="_Toc25202"/>
      <w:bookmarkStart w:id="87" w:name="_Toc7338"/>
      <w:bookmarkStart w:id="88" w:name="_Toc254970526"/>
      <w:r>
        <w:rPr>
          <w:rFonts w:hint="eastAsia" w:ascii="宋体" w:hAnsi="宋体" w:eastAsia="宋体" w:cs="宋体"/>
          <w:b/>
          <w:bCs/>
          <w:color w:val="auto"/>
          <w:sz w:val="21"/>
          <w:szCs w:val="21"/>
          <w:highlight w:val="none"/>
        </w:rPr>
        <w:t>投标人须知前附表</w:t>
      </w:r>
      <w:bookmarkEnd w:id="85"/>
      <w:bookmarkEnd w:id="86"/>
      <w:bookmarkEnd w:id="87"/>
      <w:bookmarkEnd w:id="88"/>
    </w:p>
    <w:tbl>
      <w:tblPr>
        <w:tblStyle w:val="47"/>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D544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EFD7FF8">
            <w:pPr>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1182317E">
            <w:pPr>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30EF5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86E94B2">
            <w:pPr>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29D3C3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投标人的资格要求：详见招标公告。</w:t>
            </w:r>
          </w:p>
          <w:p w14:paraId="1A0B916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投标人出现下列情形之一的，不得参加政府采购活动：</w:t>
            </w:r>
          </w:p>
          <w:p w14:paraId="7DB8EBF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2E497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27C8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2E17CC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89" w:name="_5"/>
            <w:bookmarkEnd w:id="89"/>
            <w:bookmarkStart w:id="90" w:name="_9.2"/>
            <w:bookmarkEnd w:id="90"/>
            <w:bookmarkStart w:id="91" w:name="_8.1"/>
            <w:bookmarkEnd w:id="91"/>
            <w:r>
              <w:rPr>
                <w:rFonts w:hint="eastAsia" w:ascii="宋体" w:hAnsi="宋体" w:eastAsia="宋体" w:cs="宋体"/>
                <w:color w:val="auto"/>
                <w:sz w:val="21"/>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70B5AB34">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本项目是否接受联合体投标：详见招标公告。</w:t>
            </w:r>
          </w:p>
        </w:tc>
      </w:tr>
      <w:tr w14:paraId="73C2F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08791DD">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17D9C8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bookmarkStart w:id="92" w:name="_Hlk54105293"/>
            <w:r>
              <w:rPr>
                <w:rFonts w:hint="eastAsia" w:ascii="宋体" w:hAnsi="宋体" w:eastAsia="宋体" w:cs="宋体"/>
                <w:color w:val="auto"/>
                <w:sz w:val="21"/>
                <w:szCs w:val="21"/>
                <w:highlight w:val="none"/>
              </w:rPr>
              <w:t>如接受联合体投标，</w:t>
            </w:r>
            <w:bookmarkEnd w:id="92"/>
            <w:r>
              <w:rPr>
                <w:rFonts w:hint="eastAsia" w:ascii="宋体" w:hAnsi="宋体" w:eastAsia="宋体" w:cs="宋体"/>
                <w:color w:val="auto"/>
                <w:sz w:val="21"/>
                <w:szCs w:val="21"/>
                <w:highlight w:val="none"/>
              </w:rPr>
              <w:t>联合体投标要求如下：</w:t>
            </w:r>
          </w:p>
          <w:p w14:paraId="01CA1B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两个以上投标人可以组成一个投标联合体，以一个投标人的身份共同参加投标，联合体投标人的名称应统一按“XXX公司与XXX公司的联合体”的规则填写。</w:t>
            </w:r>
          </w:p>
          <w:p w14:paraId="5E0CD0F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066003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A4C881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以联合体形式参加政府采购活动的，联合体各方不得再单独参加或者与其他投标人另外组成联合体参加同一合同项下的政府采购活动，否则与之相关的投标文件作废。</w:t>
            </w:r>
          </w:p>
          <w:p w14:paraId="6309ECC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联合体中有同类资质的投标人按照联合体分工承担相同工作的，应当按照资质等级较低的投标人确定资质等级。</w:t>
            </w:r>
          </w:p>
          <w:p w14:paraId="2FCC70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联合体投标业绩、履约能力按照联合体各方其中较高的一方认定并计算（招标文件另有规定的除外）。</w:t>
            </w:r>
          </w:p>
          <w:p w14:paraId="55ED2E3D">
            <w:pPr>
              <w:pStyle w:val="16"/>
              <w:keepNext w:val="0"/>
              <w:keepLines w:val="0"/>
              <w:pageBreakBefore w:val="0"/>
              <w:widowControl w:val="0"/>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投标人为联合体的，可以由联合体中的一方或者多方共同交纳投标保证金，其交纳的保证金对联合体各方均具有约束力。</w:t>
            </w:r>
          </w:p>
          <w:p w14:paraId="03E33DD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联合体各方均应按照招标文件的规定提交资格证明文件。</w:t>
            </w:r>
          </w:p>
        </w:tc>
      </w:tr>
      <w:tr w14:paraId="6C3E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5BD3B1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0FF6FB1E">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本项目不允许分包。</w:t>
            </w:r>
          </w:p>
        </w:tc>
      </w:tr>
      <w:tr w14:paraId="33F7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EBBE5A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78061DF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评审得分相同的，由采购人或者采购人委托评标委员会采取随机抽取方式确定一个投标人获得中标供应商推荐资格。</w:t>
            </w:r>
          </w:p>
        </w:tc>
      </w:tr>
      <w:tr w14:paraId="2646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40A6348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0D0A3255">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本项目不组织现场考察。</w:t>
            </w:r>
          </w:p>
        </w:tc>
      </w:tr>
      <w:tr w14:paraId="7B1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3A99B61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774CAA8C">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本项目不组织召开开标前答疑会</w:t>
            </w:r>
            <w:r>
              <w:rPr>
                <w:rFonts w:hint="eastAsia" w:ascii="宋体" w:hAnsi="宋体" w:eastAsia="宋体" w:cs="宋体"/>
                <w:color w:val="auto"/>
                <w:sz w:val="21"/>
                <w:szCs w:val="21"/>
                <w:highlight w:val="none"/>
                <w:lang w:eastAsia="zh-CN"/>
              </w:rPr>
              <w:t>。</w:t>
            </w:r>
          </w:p>
        </w:tc>
      </w:tr>
      <w:tr w14:paraId="7C9A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251E1C1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93" w:name="_13.1"/>
            <w:bookmarkEnd w:id="93"/>
            <w:r>
              <w:rPr>
                <w:rFonts w:hint="eastAsia" w:ascii="宋体" w:hAnsi="宋体" w:eastAsia="宋体" w:cs="宋体"/>
                <w:color w:val="auto"/>
                <w:sz w:val="21"/>
                <w:szCs w:val="21"/>
                <w:highlight w:val="none"/>
              </w:rPr>
              <w:t>13.</w:t>
            </w:r>
            <w:bookmarkStart w:id="94" w:name="_Hlt19632543"/>
            <w:r>
              <w:rPr>
                <w:rFonts w:hint="eastAsia" w:ascii="宋体" w:hAnsi="宋体" w:eastAsia="宋体" w:cs="宋体"/>
                <w:color w:val="auto"/>
                <w:sz w:val="21"/>
                <w:szCs w:val="21"/>
                <w:highlight w:val="none"/>
              </w:rPr>
              <w:t>1</w:t>
            </w:r>
            <w:bookmarkEnd w:id="94"/>
          </w:p>
        </w:tc>
        <w:tc>
          <w:tcPr>
            <w:tcW w:w="8250" w:type="dxa"/>
            <w:tcBorders>
              <w:top w:val="single" w:color="auto" w:sz="4" w:space="0"/>
              <w:left w:val="single" w:color="auto" w:sz="4" w:space="0"/>
              <w:bottom w:val="single" w:color="auto" w:sz="4" w:space="0"/>
              <w:right w:val="single" w:color="auto" w:sz="4" w:space="0"/>
            </w:tcBorders>
            <w:vAlign w:val="center"/>
          </w:tcPr>
          <w:p w14:paraId="5EB4A9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报价文件</w:t>
            </w:r>
            <w:r>
              <w:rPr>
                <w:rFonts w:hint="eastAsia" w:ascii="宋体" w:hAnsi="宋体" w:eastAsia="宋体" w:cs="宋体"/>
                <w:b/>
                <w:color w:val="auto"/>
                <w:sz w:val="21"/>
                <w:szCs w:val="21"/>
                <w:highlight w:val="none"/>
                <w:lang w:eastAsia="zh-CN"/>
              </w:rPr>
              <w:t>：</w:t>
            </w:r>
          </w:p>
          <w:p w14:paraId="18DD9038">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color w:val="auto"/>
                <w:sz w:val="21"/>
                <w:szCs w:val="21"/>
                <w:highlight w:val="none"/>
              </w:rPr>
              <w:t>（必须提供，否则按无效投标处理）</w:t>
            </w:r>
          </w:p>
          <w:p w14:paraId="74446B1D">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bCs/>
                <w:color w:val="auto"/>
                <w:sz w:val="21"/>
                <w:szCs w:val="21"/>
                <w:highlight w:val="none"/>
              </w:rPr>
            </w:pPr>
            <w:bookmarkStart w:id="95" w:name="_Hlk71299233"/>
            <w:r>
              <w:rPr>
                <w:rFonts w:hint="eastAsia" w:ascii="宋体" w:hAnsi="宋体" w:eastAsia="宋体" w:cs="宋体"/>
                <w:color w:val="auto"/>
                <w:sz w:val="21"/>
                <w:szCs w:val="21"/>
                <w:highlight w:val="none"/>
              </w:rPr>
              <w:t>2</w:t>
            </w:r>
            <w:bookmarkEnd w:id="95"/>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FE58DBA">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投标人针对报价需要说明的其他文件和说明（格式自拟）。</w:t>
            </w:r>
          </w:p>
          <w:p w14:paraId="30DE867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53233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16D0A3">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96" w:name="_13.2"/>
            <w:bookmarkEnd w:id="96"/>
          </w:p>
        </w:tc>
        <w:tc>
          <w:tcPr>
            <w:tcW w:w="8250" w:type="dxa"/>
            <w:tcBorders>
              <w:top w:val="single" w:color="auto" w:sz="4" w:space="0"/>
              <w:left w:val="single" w:color="auto" w:sz="4" w:space="0"/>
              <w:bottom w:val="single" w:color="auto" w:sz="4" w:space="0"/>
              <w:right w:val="single" w:color="auto" w:sz="4" w:space="0"/>
            </w:tcBorders>
            <w:vAlign w:val="center"/>
          </w:tcPr>
          <w:p w14:paraId="2203DC36">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2183F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（必须提供，否则按无效投标处理）</w:t>
            </w:r>
          </w:p>
          <w:p w14:paraId="195A79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57154C37">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p>
          <w:p w14:paraId="69D81843">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投标人财务状况报告[2023年度</w:t>
            </w:r>
            <w:r>
              <w:rPr>
                <w:rFonts w:hint="eastAsia" w:ascii="宋体" w:hAnsi="宋体" w:eastAsia="宋体" w:cs="宋体"/>
                <w:color w:val="auto"/>
                <w:sz w:val="21"/>
                <w:szCs w:val="21"/>
                <w:highlight w:val="none"/>
                <w:lang w:val="en-US" w:eastAsia="zh-CN"/>
              </w:rPr>
              <w:t>或2024年度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highlight w:val="none"/>
              </w:rPr>
              <w:t>（除自然人外必须提供，否则按无效投标处理）</w:t>
            </w:r>
          </w:p>
          <w:p w14:paraId="44CAD37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p>
          <w:p w14:paraId="2BCF56C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p>
          <w:p w14:paraId="55DE8DE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根据公开招标公告对应的特定资格要求设置供应商提供的资格证明材料</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（有要求时必须提供，否则按无效投标处理）</w:t>
            </w:r>
            <w:r>
              <w:rPr>
                <w:rFonts w:hint="eastAsia" w:ascii="宋体" w:hAnsi="宋体" w:cs="宋体"/>
                <w:b/>
                <w:color w:val="auto"/>
                <w:sz w:val="21"/>
                <w:szCs w:val="21"/>
                <w:highlight w:val="none"/>
                <w:lang w:val="en-US" w:eastAsia="zh-CN"/>
              </w:rPr>
              <w:t xml:space="preserve"> </w:t>
            </w:r>
          </w:p>
          <w:p w14:paraId="31C9858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p>
          <w:p w14:paraId="55FB83C4">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94A6B1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p w14:paraId="1B517DD6">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sz w:val="21"/>
                <w:szCs w:val="21"/>
                <w:highlight w:val="none"/>
              </w:rPr>
              <w:t>投标人所提供的材料不完整，或模糊不清以致关键信息无法辨认的，责任自负</w:t>
            </w:r>
            <w:r>
              <w:rPr>
                <w:rFonts w:hint="eastAsia" w:ascii="宋体" w:hAnsi="宋体" w:eastAsia="宋体" w:cs="宋体"/>
                <w:b/>
                <w:color w:val="auto"/>
                <w:sz w:val="21"/>
                <w:szCs w:val="21"/>
                <w:highlight w:val="none"/>
                <w:lang w:eastAsia="zh-CN"/>
              </w:rPr>
              <w:t>。</w:t>
            </w:r>
          </w:p>
          <w:p w14:paraId="678B2246">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036D7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70EA817F">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97" w:name="_13.3"/>
            <w:bookmarkEnd w:id="97"/>
          </w:p>
        </w:tc>
        <w:tc>
          <w:tcPr>
            <w:tcW w:w="8250" w:type="dxa"/>
            <w:tcBorders>
              <w:top w:val="single" w:color="auto" w:sz="4" w:space="0"/>
              <w:left w:val="single" w:color="auto" w:sz="4" w:space="0"/>
              <w:bottom w:val="single" w:color="auto" w:sz="4" w:space="0"/>
              <w:right w:val="single" w:color="auto" w:sz="4" w:space="0"/>
            </w:tcBorders>
            <w:vAlign w:val="center"/>
          </w:tcPr>
          <w:p w14:paraId="4CD74D9F">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分包1～分包3：</w:t>
            </w:r>
          </w:p>
          <w:p w14:paraId="7DD278B3">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w:t>
            </w:r>
          </w:p>
          <w:p w14:paraId="5A6020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投标人参加本项目无串通投标行为</w:t>
            </w:r>
            <w:r>
              <w:rPr>
                <w:rFonts w:hint="eastAsia" w:ascii="宋体" w:hAnsi="宋体" w:eastAsia="宋体" w:cs="宋体"/>
                <w:color w:val="auto"/>
                <w:sz w:val="21"/>
                <w:szCs w:val="21"/>
                <w:highlight w:val="none"/>
              </w:rPr>
              <w:t>的承诺函（格式见第六章）；（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C31BC2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bCs/>
                <w:color w:val="auto"/>
                <w:sz w:val="21"/>
                <w:szCs w:val="21"/>
                <w:highlight w:val="none"/>
              </w:rPr>
              <w:t>（必须提供，否则按无效投标处理）</w:t>
            </w:r>
          </w:p>
          <w:p w14:paraId="45F30F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法定代表人身份证明及法定代表人有效身份证正反面复印件（格式见第六章）；（</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F82520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授权委托书及委托代理人有效身份证正反面复印件（格式见第六章）；（</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1668CA2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p>
          <w:p w14:paraId="6F8DE8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投标人业绩证明材料；</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2EADCB8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投标人情况介绍（格式自拟）；（如有，请提供）</w:t>
            </w:r>
          </w:p>
          <w:p w14:paraId="1D4AF55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技术要求偏离表（格式见第六章）；</w:t>
            </w:r>
            <w:r>
              <w:rPr>
                <w:rFonts w:hint="eastAsia" w:ascii="宋体" w:hAnsi="宋体" w:eastAsia="宋体" w:cs="宋体"/>
                <w:b/>
                <w:color w:val="auto"/>
                <w:sz w:val="21"/>
                <w:szCs w:val="21"/>
                <w:highlight w:val="none"/>
              </w:rPr>
              <w:t>（必须提供，否则按无效投标处理）</w:t>
            </w:r>
          </w:p>
          <w:p w14:paraId="7CE59BA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color w:val="auto"/>
                <w:sz w:val="21"/>
                <w:szCs w:val="21"/>
                <w:highlight w:val="none"/>
              </w:rPr>
              <w:t>（格式见第六章）；</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如有，请提供</w:t>
            </w:r>
            <w:r>
              <w:rPr>
                <w:rFonts w:hint="eastAsia" w:ascii="宋体" w:hAnsi="宋体" w:eastAsia="宋体" w:cs="宋体"/>
                <w:b/>
                <w:color w:val="auto"/>
                <w:sz w:val="21"/>
                <w:szCs w:val="21"/>
                <w:highlight w:val="none"/>
              </w:rPr>
              <w:t>）</w:t>
            </w:r>
          </w:p>
          <w:p w14:paraId="2E557ED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对本项目总体要求的理解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包括功能说明、性能指标及设备选型说明（质量、性能、价格、外观、体积等方面进行比较和选择的理由及过程，格式自拟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3402D26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项目实施方案（格式自拟）；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555349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（格式自拟）；</w:t>
            </w:r>
            <w:r>
              <w:rPr>
                <w:rFonts w:hint="eastAsia" w:ascii="宋体" w:hAnsi="宋体" w:eastAsia="宋体" w:cs="宋体"/>
                <w:b/>
                <w:bCs/>
                <w:color w:val="auto"/>
                <w:sz w:val="21"/>
                <w:szCs w:val="21"/>
                <w:highlight w:val="none"/>
              </w:rPr>
              <w:t>（必须提</w:t>
            </w:r>
            <w:r>
              <w:rPr>
                <w:rFonts w:hint="eastAsia" w:ascii="宋体" w:hAnsi="宋体" w:eastAsia="宋体" w:cs="宋体"/>
                <w:b/>
                <w:color w:val="auto"/>
                <w:sz w:val="21"/>
                <w:szCs w:val="21"/>
                <w:highlight w:val="none"/>
              </w:rPr>
              <w:t>供，否则按无效投标处理</w:t>
            </w:r>
            <w:r>
              <w:rPr>
                <w:rFonts w:hint="eastAsia" w:ascii="宋体" w:hAnsi="宋体" w:eastAsia="宋体" w:cs="宋体"/>
                <w:color w:val="auto"/>
                <w:sz w:val="21"/>
                <w:szCs w:val="21"/>
                <w:highlight w:val="none"/>
              </w:rPr>
              <w:t>）</w:t>
            </w:r>
          </w:p>
          <w:p w14:paraId="4EA92DF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质保期</w:t>
            </w:r>
            <w:r>
              <w:rPr>
                <w:rFonts w:hint="eastAsia" w:ascii="宋体" w:hAnsi="宋体" w:eastAsia="宋体" w:cs="宋体"/>
                <w:b w:val="0"/>
                <w:bCs w:val="0"/>
                <w:color w:val="auto"/>
                <w:sz w:val="21"/>
                <w:szCs w:val="21"/>
                <w:highlight w:val="none"/>
                <w:lang w:val="en-US" w:eastAsia="zh-CN"/>
              </w:rPr>
              <w:t>承诺书</w:t>
            </w:r>
            <w:r>
              <w:rPr>
                <w:rFonts w:hint="eastAsia" w:ascii="宋体" w:hAnsi="宋体" w:eastAsia="宋体" w:cs="宋体"/>
                <w:color w:val="auto"/>
                <w:sz w:val="21"/>
                <w:szCs w:val="21"/>
                <w:highlight w:val="none"/>
              </w:rPr>
              <w:t>（格式自</w:t>
            </w:r>
            <w:r>
              <w:rPr>
                <w:rFonts w:hint="eastAsia" w:ascii="宋体" w:hAnsi="宋体" w:eastAsia="宋体" w:cs="宋体"/>
                <w:b w:val="0"/>
                <w:bCs w:val="0"/>
                <w:color w:val="auto"/>
                <w:sz w:val="21"/>
                <w:szCs w:val="21"/>
                <w:highlight w:val="none"/>
              </w:rPr>
              <w:t>拟）</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3F63EC6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质量保证期过后的优惠条件：供应商承诺给予采购人的各种优惠条件，包括货物或产品</w:t>
            </w:r>
            <w:r>
              <w:rPr>
                <w:rFonts w:hint="eastAsia" w:ascii="宋体" w:hAnsi="宋体" w:eastAsia="宋体" w:cs="宋体"/>
                <w:b w:val="0"/>
                <w:bCs w:val="0"/>
                <w:color w:val="auto"/>
                <w:sz w:val="21"/>
                <w:szCs w:val="21"/>
                <w:highlight w:val="none"/>
                <w:lang w:val="en-US" w:eastAsia="zh-CN"/>
              </w:rPr>
              <w:t>的售后服务、备品备件、专用耗材等方面的优惠条件</w:t>
            </w:r>
            <w:r>
              <w:rPr>
                <w:rFonts w:hint="eastAsia" w:ascii="宋体" w:hAnsi="宋体" w:eastAsia="宋体" w:cs="宋体"/>
                <w:b w:val="0"/>
                <w:bCs w:val="0"/>
                <w:color w:val="auto"/>
                <w:sz w:val="21"/>
                <w:szCs w:val="21"/>
                <w:highlight w:val="none"/>
              </w:rPr>
              <w:t>（格式见第六章）；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如有，请提供）</w:t>
            </w:r>
          </w:p>
          <w:p w14:paraId="006A795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产品出厂标准、质量检</w:t>
            </w:r>
            <w:r>
              <w:rPr>
                <w:rFonts w:hint="eastAsia" w:ascii="宋体" w:hAnsi="宋体" w:eastAsia="宋体" w:cs="宋体"/>
                <w:b w:val="0"/>
                <w:bCs w:val="0"/>
                <w:color w:val="auto"/>
                <w:sz w:val="21"/>
                <w:szCs w:val="21"/>
                <w:highlight w:val="none"/>
              </w:rPr>
              <w:t>测报告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w:t>
            </w:r>
            <w:r>
              <w:rPr>
                <w:rFonts w:hint="eastAsia" w:ascii="宋体" w:hAnsi="宋体" w:eastAsia="宋体" w:cs="宋体"/>
                <w:color w:val="auto"/>
                <w:sz w:val="21"/>
                <w:szCs w:val="21"/>
                <w:highlight w:val="none"/>
              </w:rPr>
              <w:t>提供）</w:t>
            </w:r>
          </w:p>
          <w:p w14:paraId="7AF7E35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符合政府采购政策加分条件证明材料；（如有，须提供）</w:t>
            </w:r>
          </w:p>
          <w:p w14:paraId="44956EA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根据“第二章 采购需求”及“第四章 评标方法及评标标准”提供有关证明材料；</w:t>
            </w:r>
          </w:p>
          <w:p w14:paraId="578517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26977EB7">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36816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20A20DD3">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1448C650">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分包4：</w:t>
            </w:r>
          </w:p>
          <w:p w14:paraId="609AB664">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w:t>
            </w:r>
          </w:p>
          <w:p w14:paraId="34245B9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投标人参加本项目无串</w:t>
            </w:r>
            <w:r>
              <w:rPr>
                <w:rFonts w:hint="eastAsia" w:ascii="宋体" w:hAnsi="宋体" w:eastAsia="宋体" w:cs="宋体"/>
                <w:color w:val="auto"/>
                <w:sz w:val="21"/>
                <w:szCs w:val="21"/>
                <w:highlight w:val="none"/>
              </w:rPr>
              <w:t>通投标行为的承诺函（格式见第六章）；（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67675A0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C78398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法定代表人身份证明及法定代表人有效身份证正反面复印件（格式见第六章）；（</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EEA4D7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授权委托书及委托代理人有效身份证正反面复印件（格式见第六章）；（</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24B5FE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09256BE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BAE643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b w:val="0"/>
                <w:bCs/>
                <w:color w:val="auto"/>
                <w:sz w:val="21"/>
                <w:szCs w:val="21"/>
                <w:highlight w:val="none"/>
              </w:rPr>
              <w:t>投标人业绩证明材料；</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b w:val="0"/>
                <w:bCs w:val="0"/>
                <w:color w:val="auto"/>
                <w:sz w:val="21"/>
                <w:szCs w:val="21"/>
                <w:highlight w:val="none"/>
              </w:rPr>
              <w:t>）</w:t>
            </w:r>
          </w:p>
          <w:p w14:paraId="2ADD92F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投标人情况介绍（格式自拟）；（如有，请提供）</w:t>
            </w:r>
          </w:p>
          <w:p w14:paraId="35CB673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技术要求偏离表（格式见第六章）；</w:t>
            </w:r>
            <w:r>
              <w:rPr>
                <w:rFonts w:hint="eastAsia" w:ascii="宋体" w:hAnsi="宋体" w:eastAsia="宋体" w:cs="宋体"/>
                <w:b/>
                <w:color w:val="auto"/>
                <w:sz w:val="21"/>
                <w:szCs w:val="21"/>
                <w:highlight w:val="none"/>
              </w:rPr>
              <w:t>（必须提供，否则按无效投标处理）</w:t>
            </w:r>
          </w:p>
          <w:p w14:paraId="31A8A5B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对项目的总体认识和理解（格式自拟）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b w:val="0"/>
                <w:bCs w:val="0"/>
                <w:color w:val="auto"/>
                <w:sz w:val="21"/>
                <w:szCs w:val="21"/>
                <w:highlight w:val="none"/>
              </w:rPr>
              <w:t>）</w:t>
            </w:r>
          </w:p>
          <w:p w14:paraId="7D1BBBB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项目实施方案（格式自拟）；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b w:val="0"/>
                <w:bCs w:val="0"/>
                <w:color w:val="auto"/>
                <w:sz w:val="21"/>
                <w:szCs w:val="21"/>
                <w:highlight w:val="none"/>
              </w:rPr>
              <w:t>）</w:t>
            </w:r>
          </w:p>
          <w:p w14:paraId="400EDB7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服务承诺（格式自拟）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b w:val="0"/>
                <w:bCs w:val="0"/>
                <w:color w:val="auto"/>
                <w:sz w:val="21"/>
                <w:szCs w:val="21"/>
                <w:highlight w:val="none"/>
              </w:rPr>
              <w:t>）</w:t>
            </w:r>
          </w:p>
          <w:p w14:paraId="50223CD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w:t>
            </w:r>
            <w:r>
              <w:rPr>
                <w:rFonts w:hint="eastAsia" w:ascii="宋体" w:hAnsi="宋体" w:eastAsia="宋体" w:cs="宋体"/>
                <w:bCs/>
                <w:color w:val="auto"/>
                <w:kern w:val="0"/>
                <w:sz w:val="21"/>
                <w:szCs w:val="21"/>
                <w:highlight w:val="none"/>
              </w:rPr>
              <w:t>项目实施人员一览表</w:t>
            </w:r>
            <w:r>
              <w:rPr>
                <w:rFonts w:hint="eastAsia" w:ascii="宋体" w:hAnsi="宋体" w:eastAsia="宋体" w:cs="宋体"/>
                <w:color w:val="auto"/>
                <w:sz w:val="21"/>
                <w:szCs w:val="21"/>
                <w:highlight w:val="none"/>
              </w:rPr>
              <w:t>（格式见第六章）</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15D6197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根据“第二章 采购需求”及“第四章 评标方法及评标标准”提供有关证明材料；</w:t>
            </w:r>
          </w:p>
          <w:p w14:paraId="0FE3A67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50F589E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0E81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7A043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98" w:name="_13.4"/>
            <w:bookmarkEnd w:id="98"/>
            <w:bookmarkStart w:id="99" w:name="_16.2"/>
            <w:bookmarkEnd w:id="99"/>
            <w:bookmarkStart w:id="100" w:name="_13.5"/>
            <w:bookmarkEnd w:id="100"/>
            <w:r>
              <w:rPr>
                <w:rFonts w:hint="eastAsia" w:ascii="宋体" w:hAnsi="宋体" w:eastAsia="宋体" w:cs="宋体"/>
                <w:color w:val="auto"/>
                <w:sz w:val="21"/>
                <w:szCs w:val="21"/>
                <w:highlight w:val="none"/>
              </w:rPr>
              <w:t>16</w:t>
            </w:r>
            <w:bookmarkStart w:id="101" w:name="_Hlt19194067"/>
            <w:bookmarkStart w:id="102" w:name="_Hlt19693759"/>
            <w:bookmarkStart w:id="103" w:name="_Hlt19194066"/>
            <w:bookmarkStart w:id="104" w:name="_Hlt19693758"/>
            <w:r>
              <w:rPr>
                <w:rFonts w:hint="eastAsia" w:ascii="宋体" w:hAnsi="宋体" w:eastAsia="宋体" w:cs="宋体"/>
                <w:color w:val="auto"/>
                <w:sz w:val="21"/>
                <w:szCs w:val="21"/>
                <w:highlight w:val="none"/>
              </w:rPr>
              <w:t>.</w:t>
            </w:r>
            <w:bookmarkEnd w:id="101"/>
            <w:bookmarkEnd w:id="102"/>
            <w:bookmarkEnd w:id="103"/>
            <w:bookmarkEnd w:id="104"/>
            <w:r>
              <w:rPr>
                <w:rFonts w:hint="eastAsia" w:ascii="宋体" w:hAnsi="宋体" w:eastAsia="宋体" w:cs="宋体"/>
                <w:color w:val="auto"/>
                <w:sz w:val="21"/>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5A48B62C">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分包1～分包3：</w:t>
            </w:r>
            <w:r>
              <w:rPr>
                <w:rFonts w:hint="eastAsia" w:ascii="宋体" w:hAnsi="宋体" w:eastAsia="宋体" w:cs="宋体"/>
                <w:color w:val="auto"/>
                <w:sz w:val="21"/>
                <w:szCs w:val="21"/>
                <w:highlight w:val="none"/>
              </w:rPr>
              <w:t>本次报价须为人民币报价，包含产品价、运输费（含装卸费）、随配附件、备品备件、工具、保险费、安装调试费（仪器安装所需要水电改造及实验室改造费用）、税费、培训费、产品检测费、验收、产品质保期内维护费、售后服务及其他所有成本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p w14:paraId="7D00BA5E">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分包4：</w:t>
            </w:r>
            <w:r>
              <w:rPr>
                <w:rFonts w:hint="eastAsia" w:ascii="宋体" w:hAnsi="宋体" w:eastAsia="宋体" w:cs="宋体"/>
                <w:color w:val="auto"/>
                <w:sz w:val="21"/>
                <w:szCs w:val="21"/>
                <w:highlight w:val="none"/>
                <w:lang w:val="en-US" w:eastAsia="zh-CN"/>
              </w:rPr>
              <w:t>本项目按总包干报价，包括所有服务、技术支持、售后服务、差旅费、培训费、验收费、手续费、运输费、保险费和各项税金及由于市场价格波动增加的费用，以及不可预见费等全部费用。（采购人不再支付任何费用）。</w:t>
            </w:r>
          </w:p>
        </w:tc>
      </w:tr>
      <w:tr w14:paraId="5694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5D65EB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05" w:name="_17.1"/>
            <w:bookmarkEnd w:id="105"/>
            <w:r>
              <w:rPr>
                <w:rFonts w:hint="eastAsia" w:ascii="宋体" w:hAnsi="宋体" w:eastAsia="宋体" w:cs="宋体"/>
                <w:color w:val="auto"/>
                <w:sz w:val="21"/>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41149000">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投标有效期：投标截止之日起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天内。</w:t>
            </w:r>
          </w:p>
        </w:tc>
      </w:tr>
      <w:tr w14:paraId="28379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FB56B9C">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06" w:name="_18"/>
            <w:bookmarkEnd w:id="106"/>
            <w:r>
              <w:rPr>
                <w:rFonts w:hint="eastAsia" w:ascii="宋体" w:hAnsi="宋体" w:eastAsia="宋体" w:cs="宋体"/>
                <w:color w:val="auto"/>
                <w:sz w:val="21"/>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4EC26AD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本项目收取投标保证金，具体规定如下：</w:t>
            </w:r>
          </w:p>
          <w:p w14:paraId="30F97C99">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w:t>
            </w:r>
          </w:p>
          <w:p w14:paraId="134D867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分包1：人民币伍万元整（¥50,000.00）；</w:t>
            </w:r>
          </w:p>
          <w:p w14:paraId="17960F9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分包2：人民币柒万元整（¥70,000.00）</w:t>
            </w:r>
            <w:r>
              <w:rPr>
                <w:rFonts w:hint="eastAsia" w:ascii="宋体" w:hAnsi="宋体" w:eastAsia="宋体" w:cs="宋体"/>
                <w:color w:val="auto"/>
                <w:kern w:val="0"/>
                <w:sz w:val="21"/>
                <w:szCs w:val="21"/>
                <w:highlight w:val="none"/>
              </w:rPr>
              <w:t>；</w:t>
            </w:r>
          </w:p>
          <w:p w14:paraId="49B5BF3B">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分包3：人民币陆万元整（¥60,000.00）</w:t>
            </w:r>
            <w:r>
              <w:rPr>
                <w:rFonts w:hint="eastAsia" w:ascii="宋体" w:hAnsi="宋体" w:eastAsia="宋体" w:cs="宋体"/>
                <w:color w:val="auto"/>
                <w:kern w:val="0"/>
                <w:sz w:val="21"/>
                <w:szCs w:val="21"/>
                <w:highlight w:val="none"/>
              </w:rPr>
              <w:t>；</w:t>
            </w:r>
          </w:p>
          <w:p w14:paraId="20ED344A">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分包4：人民币壹万元整（¥10,000.00）</w:t>
            </w:r>
            <w:r>
              <w:rPr>
                <w:rFonts w:hint="eastAsia" w:ascii="宋体" w:hAnsi="宋体" w:cs="宋体"/>
                <w:color w:val="auto"/>
                <w:sz w:val="21"/>
                <w:szCs w:val="21"/>
                <w:highlight w:val="none"/>
                <w:lang w:val="en-US" w:eastAsia="zh-CN"/>
              </w:rPr>
              <w:t>。</w:t>
            </w:r>
          </w:p>
          <w:p w14:paraId="3BF984F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投标保证金的交纳方式：银行转账、支票、汇票、本票或者金融、担保机构出具的保函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，禁止采用现钞方式。采用银行转账方式的，在投标截止时间前交至指定账户并且到账</w:t>
            </w:r>
            <w:r>
              <w:rPr>
                <w:rFonts w:hint="eastAsia" w:ascii="宋体" w:hAnsi="宋体" w:eastAsia="宋体" w:cs="宋体"/>
                <w:b/>
                <w:bCs/>
                <w:color w:val="auto"/>
                <w:kern w:val="0"/>
                <w:sz w:val="21"/>
                <w:szCs w:val="21"/>
                <w:highlight w:val="none"/>
              </w:rPr>
              <w:t>（保证金账号：20023301040009412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户名</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广西润德工程技术咨询有限公司</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开户行：中国农业银行股份有限公司南宁青年国际支行或者国贸支行）</w:t>
            </w:r>
            <w:r>
              <w:rPr>
                <w:rFonts w:hint="eastAsia" w:ascii="宋体" w:hAnsi="宋体" w:eastAsia="宋体" w:cs="宋体"/>
                <w:color w:val="auto"/>
                <w:kern w:val="0"/>
                <w:sz w:val="21"/>
                <w:szCs w:val="21"/>
                <w:highlight w:val="none"/>
              </w:rPr>
              <w:t>；采用支票、汇票、本票或者保函等方式的，在投标截止时间前，投标人必须递交支票、汇票、本票或者保函原件。否则视为无效投标保证金。</w:t>
            </w:r>
          </w:p>
          <w:p w14:paraId="2437392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4949239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投标保证金采用银行转账交纳方式的，在投标截止时间前交至指定账户并且到账，投标人应将银行转账底单的复印件作为投标保证金提交凭证，放置于商务文件中，否则投标无效。</w:t>
            </w:r>
          </w:p>
          <w:p w14:paraId="7341A0FD">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交纳方式的，投标人应将支票、汇票、本票或者金融、担保机构出具的保函的复印件作为投标保证金提交凭证，放置于商务</w:t>
            </w:r>
            <w:r>
              <w:rPr>
                <w:rFonts w:hint="eastAsia" w:ascii="宋体" w:hAnsi="宋体" w:eastAsia="宋体" w:cs="宋体"/>
                <w:color w:val="auto"/>
                <w:kern w:val="0"/>
                <w:sz w:val="21"/>
                <w:szCs w:val="21"/>
                <w:highlight w:val="none"/>
                <w:lang w:val="en-US" w:eastAsia="zh-CN"/>
              </w:rPr>
              <w:t>及技术</w:t>
            </w:r>
            <w:r>
              <w:rPr>
                <w:rFonts w:hint="eastAsia" w:ascii="宋体" w:hAnsi="宋体" w:eastAsia="宋体" w:cs="宋体"/>
                <w:color w:val="auto"/>
                <w:kern w:val="0"/>
                <w:sz w:val="21"/>
                <w:szCs w:val="21"/>
                <w:highlight w:val="none"/>
              </w:rPr>
              <w:t>文件中，否则投标无效。投标人必须在投标截止时间前采用现场或邮寄方式（现场提交地址：广西壮族自治区公共资源交易中心（南宁市青秀区</w:t>
            </w:r>
            <w:r>
              <w:rPr>
                <w:rFonts w:hint="eastAsia" w:ascii="宋体" w:hAnsi="宋体" w:eastAsia="宋体" w:cs="宋体"/>
                <w:color w:val="auto"/>
                <w:kern w:val="0"/>
                <w:sz w:val="21"/>
                <w:szCs w:val="21"/>
                <w:highlight w:val="none"/>
                <w:lang w:val="en-US" w:eastAsia="zh-CN"/>
              </w:rPr>
              <w:t>星湖路22号，</w:t>
            </w:r>
            <w:r>
              <w:rPr>
                <w:rFonts w:hint="eastAsia" w:ascii="宋体" w:hAnsi="宋体" w:eastAsia="宋体" w:cs="宋体"/>
                <w:color w:val="auto"/>
                <w:kern w:val="0"/>
                <w:sz w:val="21"/>
                <w:szCs w:val="21"/>
                <w:highlight w:val="none"/>
              </w:rPr>
              <w:t>具体根据开标当日电子屏幕显示的安排）；邮寄地址：</w:t>
            </w:r>
            <w:r>
              <w:rPr>
                <w:rFonts w:hint="eastAsia" w:ascii="宋体" w:hAnsi="宋体" w:eastAsia="宋体" w:cs="宋体"/>
                <w:color w:val="auto"/>
                <w:kern w:val="0"/>
                <w:sz w:val="21"/>
                <w:szCs w:val="21"/>
                <w:highlight w:val="none"/>
                <w:lang w:val="en-US" w:eastAsia="zh-CN"/>
              </w:rPr>
              <w:t>南宁市青秀区东葛路165号绿地中央广场C2栋1118室</w:t>
            </w:r>
            <w:r>
              <w:rPr>
                <w:rFonts w:hint="eastAsia" w:ascii="宋体" w:hAnsi="宋体" w:eastAsia="宋体" w:cs="宋体"/>
                <w:color w:val="auto"/>
                <w:kern w:val="0"/>
                <w:sz w:val="21"/>
                <w:szCs w:val="21"/>
                <w:highlight w:val="none"/>
              </w:rPr>
              <w:t>，收件人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黄秋玉</w:t>
            </w:r>
            <w:r>
              <w:rPr>
                <w:rFonts w:hint="eastAsia" w:ascii="宋体" w:hAnsi="宋体" w:eastAsia="宋体" w:cs="宋体"/>
                <w:color w:val="auto"/>
                <w:kern w:val="0"/>
                <w:sz w:val="21"/>
                <w:szCs w:val="21"/>
                <w:highlight w:val="none"/>
              </w:rPr>
              <w:t>，联系方式：0771-</w:t>
            </w:r>
            <w:r>
              <w:rPr>
                <w:rFonts w:hint="eastAsia" w:ascii="宋体" w:hAnsi="宋体" w:eastAsia="宋体" w:cs="宋体"/>
                <w:color w:val="auto"/>
                <w:kern w:val="0"/>
                <w:sz w:val="21"/>
                <w:szCs w:val="21"/>
                <w:highlight w:val="none"/>
                <w:lang w:val="en-US" w:eastAsia="zh-CN"/>
              </w:rPr>
              <w:t>5703815</w:t>
            </w:r>
            <w:r>
              <w:rPr>
                <w:rFonts w:hint="eastAsia" w:ascii="宋体" w:hAnsi="宋体" w:eastAsia="宋体" w:cs="宋体"/>
                <w:color w:val="auto"/>
                <w:kern w:val="0"/>
                <w:sz w:val="21"/>
                <w:szCs w:val="21"/>
                <w:highlight w:val="none"/>
              </w:rPr>
              <w:t>）将单独密封的支票、汇票、本票或者银行、保险机构出具的保函原件提交给采购人或者采购代理机构，由采购人或者采购代理机构向投标人出具回执（邮寄方式的除外），并妥善保管。</w:t>
            </w:r>
            <w:r>
              <w:rPr>
                <w:rFonts w:hint="eastAsia" w:ascii="宋体" w:hAnsi="宋体" w:eastAsia="宋体" w:cs="宋体"/>
                <w:color w:val="auto"/>
                <w:kern w:val="0"/>
                <w:sz w:val="21"/>
                <w:szCs w:val="21"/>
                <w:highlight w:val="none"/>
                <w:lang w:val="en-US" w:eastAsia="zh-CN"/>
              </w:rPr>
              <w:t>如为电子保函，无须将</w:t>
            </w:r>
            <w:r>
              <w:rPr>
                <w:rFonts w:hint="eastAsia" w:ascii="宋体" w:hAnsi="宋体" w:eastAsia="宋体" w:cs="宋体"/>
                <w:color w:val="auto"/>
                <w:kern w:val="0"/>
                <w:sz w:val="21"/>
                <w:szCs w:val="21"/>
                <w:highlight w:val="none"/>
              </w:rPr>
              <w:t>保函原件提交给采购代理机构</w:t>
            </w:r>
            <w:r>
              <w:rPr>
                <w:rFonts w:hint="eastAsia" w:ascii="宋体" w:hAnsi="宋体" w:eastAsia="宋体" w:cs="宋体"/>
                <w:color w:val="auto"/>
                <w:kern w:val="0"/>
                <w:sz w:val="21"/>
                <w:szCs w:val="21"/>
                <w:highlight w:val="none"/>
                <w:lang w:eastAsia="zh-CN"/>
              </w:rPr>
              <w:t>。</w:t>
            </w:r>
          </w:p>
          <w:p w14:paraId="725FBC4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投标保证金采用电子保函交纳方式的，具体详见《广西壮族自治区财政厅关于在政府采购活动中推广使用电子保函的通知》（桂财采</w:t>
            </w:r>
            <w:r>
              <w:rPr>
                <w:rFonts w:hint="eastAsia" w:ascii="宋体" w:hAnsi="宋体" w:cs="宋体"/>
                <w:color w:val="auto"/>
                <w:kern w:val="0"/>
                <w:sz w:val="21"/>
                <w:szCs w:val="21"/>
                <w:highlight w:val="none"/>
                <w:lang w:val="en-US" w:eastAsia="zh-CN"/>
              </w:rPr>
              <w:t>〔2023〕92号</w:t>
            </w:r>
            <w:r>
              <w:rPr>
                <w:rFonts w:hint="eastAsia" w:ascii="宋体" w:hAnsi="宋体" w:eastAsia="宋体" w:cs="宋体"/>
                <w:color w:val="auto"/>
                <w:kern w:val="0"/>
                <w:sz w:val="21"/>
                <w:szCs w:val="21"/>
                <w:highlight w:val="none"/>
                <w:lang w:val="en-US" w:eastAsia="zh-CN"/>
              </w:rPr>
              <w:t>）。电子保函有关业务操作流程和手册可从“广西政府采购金融服务平台”查阅下载，供应商在电子保函的申请、使用、查看应用过程中遇到问题可咨询技术支撑方</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400-903-9583。</w:t>
            </w:r>
          </w:p>
          <w:p w14:paraId="2543ED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投标人为联合体的，可以由联合体中的一方或者多方共同交纳投标保证金，其交纳的保证金对联合体各方均具有约束力。</w:t>
            </w:r>
          </w:p>
          <w:p w14:paraId="48BBAED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089A660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投标保证金在投标截止时间后提交的，或者不按规定交纳方式交纳的，或者未足额交纳的（包含保函额度不足的），视为无效投标保证金。</w:t>
            </w:r>
          </w:p>
          <w:p w14:paraId="5718DD2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投标人采用现钞方式或者从个人账户（自然人投标除外）转出的投标保证金，视为无效投标保证金。</w:t>
            </w:r>
          </w:p>
          <w:p w14:paraId="5175BB8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保函有效期低于投标有效期的，视为无效投标保证金。</w:t>
            </w:r>
          </w:p>
          <w:p w14:paraId="0425C5E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采用金融、担保机构出具保函的，必须为无条件保函，否则视为无效投标保证金。</w:t>
            </w:r>
          </w:p>
        </w:tc>
      </w:tr>
      <w:tr w14:paraId="6DEAE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898C20">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07" w:name="_19.2"/>
            <w:bookmarkEnd w:id="107"/>
            <w:r>
              <w:rPr>
                <w:rFonts w:hint="eastAsia" w:ascii="宋体" w:hAnsi="宋体" w:eastAsia="宋体" w:cs="宋体"/>
                <w:color w:val="auto"/>
                <w:sz w:val="21"/>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1576A74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投标文件应按报价文件、资格证明文件、商务</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技术文件分别编制，并按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的要求编制、加密、上传。</w:t>
            </w:r>
          </w:p>
        </w:tc>
      </w:tr>
      <w:tr w14:paraId="3BEEB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6434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4DAFE3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电子投标文件应在制作完成后，投标人应按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的要求进行加密，并在规定时间内解密，否则，由此产生的后果由投标人自行负责。</w:t>
            </w:r>
          </w:p>
        </w:tc>
      </w:tr>
      <w:tr w14:paraId="34DE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B2CC2AE">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08" w:name="_21.1"/>
            <w:bookmarkEnd w:id="108"/>
            <w:r>
              <w:rPr>
                <w:rFonts w:hint="eastAsia" w:ascii="宋体" w:hAnsi="宋体" w:eastAsia="宋体" w:cs="宋体"/>
                <w:color w:val="auto"/>
                <w:sz w:val="21"/>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57179B4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投标截止时间：详见招标公告</w:t>
            </w:r>
          </w:p>
          <w:p w14:paraId="3DB7304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投标地点：详见招标公告</w:t>
            </w:r>
          </w:p>
        </w:tc>
      </w:tr>
      <w:tr w14:paraId="0EF5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8BD7A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09" w:name="_23"/>
            <w:bookmarkEnd w:id="109"/>
            <w:r>
              <w:rPr>
                <w:rFonts w:hint="eastAsia" w:ascii="宋体" w:hAnsi="宋体" w:eastAsia="宋体" w:cs="宋体"/>
                <w:color w:val="auto"/>
                <w:sz w:val="21"/>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05557574">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开标时间：详见招标公告</w:t>
            </w:r>
          </w:p>
          <w:p w14:paraId="1C6A865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开标地点：详见招标公告</w:t>
            </w:r>
          </w:p>
        </w:tc>
      </w:tr>
      <w:tr w14:paraId="15C9D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E2BF1A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76D8B6D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按开标时间自动提取所有投标文件。采购代理机构依托</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向各投标人发出电子加密投标文件【开始解密】通知，由投标人进行投标文件解密。投标人的法定代表人或其委托代理人须携带加密时所用的CA锁准时登录到</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电子开标大厅签到并在发起解密通知之时起30分钟内完成对电子投标文件解密。投标文件未按时解密的，视为无效投标。</w:t>
            </w:r>
          </w:p>
          <w:p w14:paraId="6AA07C3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24.2（2）唱标</w:t>
            </w:r>
            <w:r>
              <w:rPr>
                <w:rFonts w:hint="eastAsia" w:ascii="宋体" w:hAnsi="宋体" w:eastAsia="宋体" w:cs="宋体"/>
                <w:b w:val="0"/>
                <w:bCs/>
                <w:color w:val="auto"/>
                <w:sz w:val="21"/>
                <w:szCs w:val="21"/>
                <w:highlight w:val="none"/>
              </w:rPr>
              <w:t>宣布的内容：投标人名称、投标价格。</w:t>
            </w:r>
          </w:p>
        </w:tc>
      </w:tr>
      <w:tr w14:paraId="1E811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2298EF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0" w:name="_25.3"/>
            <w:bookmarkEnd w:id="110"/>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c>
          <w:tcPr>
            <w:tcW w:w="8250" w:type="dxa"/>
            <w:tcBorders>
              <w:top w:val="single" w:color="auto" w:sz="4" w:space="0"/>
              <w:left w:val="single" w:color="auto" w:sz="4" w:space="0"/>
              <w:bottom w:val="single" w:color="auto" w:sz="4" w:space="0"/>
              <w:right w:val="single" w:color="auto" w:sz="4" w:space="0"/>
            </w:tcBorders>
            <w:vAlign w:val="center"/>
          </w:tcPr>
          <w:p w14:paraId="5055198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B35E08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t>
            </w:r>
            <w:r>
              <w:rPr>
                <w:rFonts w:hint="eastAsia" w:ascii="宋体" w:hAnsi="宋体" w:eastAsia="宋体" w:cs="宋体"/>
                <w:color w:val="auto"/>
                <w:sz w:val="21"/>
                <w:szCs w:val="21"/>
                <w:highlight w:val="none"/>
                <w:u w:val="none"/>
              </w:rPr>
              <w:t>www.ccgp.gov.cn</w:t>
            </w:r>
            <w:r>
              <w:rPr>
                <w:rFonts w:hint="eastAsia" w:ascii="宋体" w:hAnsi="宋体" w:eastAsia="宋体" w:cs="宋体"/>
                <w:color w:val="auto"/>
                <w:sz w:val="21"/>
                <w:szCs w:val="21"/>
                <w:highlight w:val="none"/>
              </w:rPr>
              <w:t>）。</w:t>
            </w:r>
          </w:p>
          <w:p w14:paraId="75EAE6FB">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5918144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查询记录和证据留存方式：将查询网站中的查询记录截图并作为评审资料保存。</w:t>
            </w:r>
          </w:p>
          <w:p w14:paraId="1C6C25B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76B2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33D888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1" w:name="_26"/>
            <w:bookmarkEnd w:id="111"/>
            <w:r>
              <w:rPr>
                <w:rFonts w:hint="eastAsia" w:ascii="宋体" w:hAnsi="宋体" w:eastAsia="宋体" w:cs="宋体"/>
                <w:color w:val="auto"/>
                <w:sz w:val="21"/>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4625D5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人。（采购项目符合下列情形之一的，评标委员会成员人数应当为7人以上单数：1.采购预算金额在1000万元以上；2.技术复杂；3.社会影响较大。）</w:t>
            </w:r>
          </w:p>
        </w:tc>
      </w:tr>
      <w:tr w14:paraId="67B92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32F2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2" w:name="_28.3"/>
            <w:bookmarkEnd w:id="112"/>
            <w:r>
              <w:rPr>
                <w:rFonts w:hint="eastAsia" w:ascii="宋体" w:hAnsi="宋体" w:eastAsia="宋体" w:cs="宋体"/>
                <w:color w:val="auto"/>
                <w:sz w:val="21"/>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1C37736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p w14:paraId="18A9AD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r>
              <w:rPr>
                <w:rFonts w:hint="eastAsia" w:ascii="宋体" w:hAnsi="宋体" w:eastAsia="宋体" w:cs="宋体"/>
                <w:color w:val="auto"/>
                <w:sz w:val="21"/>
                <w:szCs w:val="21"/>
                <w:highlight w:val="none"/>
                <w:lang w:eastAsia="zh-CN"/>
              </w:rPr>
              <w:t>。</w:t>
            </w:r>
          </w:p>
          <w:p w14:paraId="25043D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r>
              <w:rPr>
                <w:rFonts w:hint="eastAsia" w:ascii="宋体" w:hAnsi="宋体" w:eastAsia="宋体" w:cs="宋体"/>
                <w:color w:val="auto"/>
                <w:sz w:val="21"/>
                <w:szCs w:val="21"/>
                <w:highlight w:val="none"/>
                <w:lang w:eastAsia="zh-CN"/>
              </w:rPr>
              <w:t>。</w:t>
            </w:r>
          </w:p>
        </w:tc>
      </w:tr>
      <w:tr w14:paraId="0750B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360F97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3F1E5888">
            <w:pPr>
              <w:pageBreakBefore w:val="0"/>
              <w:widowControl w:val="0"/>
              <w:kinsoku/>
              <w:wordWrap/>
              <w:overflowPunct/>
              <w:topLinePunct w:val="0"/>
              <w:autoSpaceDE w:val="0"/>
              <w:autoSpaceDN w:val="0"/>
              <w:bidi w:val="0"/>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中标候选人推荐数量：3</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w:t>
            </w:r>
          </w:p>
        </w:tc>
      </w:tr>
      <w:tr w14:paraId="538E6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12DCE7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3" w:name="_29.2.2（2）"/>
            <w:bookmarkEnd w:id="113"/>
            <w:r>
              <w:rPr>
                <w:rFonts w:hint="eastAsia" w:ascii="宋体" w:hAnsi="宋体" w:eastAsia="宋体" w:cs="宋体"/>
                <w:color w:val="auto"/>
                <w:sz w:val="21"/>
                <w:szCs w:val="21"/>
                <w:highlight w:val="none"/>
              </w:rPr>
              <w:t>29.3</w:t>
            </w:r>
          </w:p>
        </w:tc>
        <w:tc>
          <w:tcPr>
            <w:tcW w:w="8250" w:type="dxa"/>
            <w:tcBorders>
              <w:top w:val="single" w:color="auto" w:sz="4" w:space="0"/>
              <w:left w:val="single" w:color="auto" w:sz="4" w:space="0"/>
              <w:right w:val="single" w:color="auto" w:sz="4" w:space="0"/>
            </w:tcBorders>
            <w:vAlign w:val="center"/>
          </w:tcPr>
          <w:p w14:paraId="47507121">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分包1：</w:t>
            </w:r>
          </w:p>
          <w:p w14:paraId="376DC3A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每台仪器设备商务要求评审中允许负偏离的条款数为0项。</w:t>
            </w:r>
          </w:p>
          <w:p w14:paraId="740CC383">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15D33656">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分包2：</w:t>
            </w:r>
          </w:p>
          <w:p w14:paraId="673D3A61">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每台仪器设备商务要求评审中允许负偏离的条款数为0项。</w:t>
            </w:r>
          </w:p>
          <w:p w14:paraId="3F0C4A5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0439AE40">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分包3：</w:t>
            </w:r>
          </w:p>
          <w:p w14:paraId="028C162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每台仪器设备商务要求评审中允许负偏离的条款数为0项。</w:t>
            </w:r>
          </w:p>
          <w:p w14:paraId="5716AD7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28239BA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分包4：</w:t>
            </w:r>
          </w:p>
          <w:p w14:paraId="5B543F0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2BFB24F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技术要求评审中允许负偏离的条款数为0项。</w:t>
            </w:r>
          </w:p>
        </w:tc>
      </w:tr>
      <w:tr w14:paraId="1596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F4AFF0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436C787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w:t>
            </w:r>
          </w:p>
          <w:p w14:paraId="646BB6A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分包1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分包3：</w:t>
            </w:r>
            <w:r>
              <w:rPr>
                <w:rFonts w:hint="eastAsia" w:ascii="宋体" w:hAnsi="宋体" w:eastAsia="宋体" w:cs="宋体"/>
                <w:color w:val="auto"/>
                <w:sz w:val="21"/>
                <w:szCs w:val="21"/>
                <w:highlight w:val="none"/>
              </w:rPr>
              <w:t>依次按投标报价低的优先、技术评分高的优先、商务评分高的优先、质保期长优先、交货期短优先、故障响应时间短优先的顺序确定</w:t>
            </w:r>
            <w:r>
              <w:rPr>
                <w:rFonts w:hint="eastAsia" w:ascii="宋体" w:hAnsi="宋体" w:eastAsia="宋体" w:cs="宋体"/>
                <w:color w:val="auto"/>
                <w:sz w:val="21"/>
                <w:szCs w:val="21"/>
                <w:highlight w:val="none"/>
                <w:lang w:eastAsia="zh-CN"/>
              </w:rPr>
              <w:t>。</w:t>
            </w:r>
          </w:p>
          <w:p w14:paraId="3383676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分包4：</w:t>
            </w:r>
            <w:r>
              <w:rPr>
                <w:rFonts w:hint="eastAsia" w:ascii="宋体" w:hAnsi="宋体" w:eastAsia="宋体" w:cs="宋体"/>
                <w:color w:val="auto"/>
                <w:sz w:val="21"/>
                <w:szCs w:val="21"/>
                <w:highlight w:val="none"/>
              </w:rPr>
              <w:t>依次按投标报价低的优先、技术评分高的优先、商务评分高的优先、</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响应时间短优先的顺序确定</w:t>
            </w:r>
            <w:r>
              <w:rPr>
                <w:rFonts w:hint="eastAsia" w:ascii="宋体" w:hAnsi="宋体" w:eastAsia="宋体" w:cs="宋体"/>
                <w:color w:val="auto"/>
                <w:sz w:val="21"/>
                <w:szCs w:val="21"/>
                <w:highlight w:val="none"/>
                <w:lang w:eastAsia="zh-CN"/>
              </w:rPr>
              <w:t>。</w:t>
            </w:r>
          </w:p>
        </w:tc>
      </w:tr>
      <w:tr w14:paraId="08AD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80709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4" w:name="_39.1"/>
            <w:bookmarkEnd w:id="114"/>
            <w:r>
              <w:rPr>
                <w:rFonts w:hint="eastAsia" w:ascii="宋体" w:hAnsi="宋体" w:eastAsia="宋体" w:cs="宋体"/>
                <w:color w:val="auto"/>
                <w:sz w:val="21"/>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024805A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5C29378D">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4792716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6CBFA8">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履约保证金提交方式：支票、汇票、本票或者金融、担保机构出具的保函等非现金方式。</w:t>
            </w:r>
          </w:p>
          <w:p w14:paraId="700F251C">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由乙方向甲方提供《广西壮族自治区政府采购项目合同验收书》及《政府采购项目履约保证金退付意见书》，甲方在收到合格材料后五个工作日内办理退还手续（不计利息）</w:t>
            </w:r>
          </w:p>
          <w:p w14:paraId="2F98F7A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履约保证金指定账户：</w:t>
            </w:r>
            <w:r>
              <w:rPr>
                <w:rFonts w:hint="eastAsia" w:ascii="宋体" w:hAnsi="宋体" w:eastAsia="宋体" w:cs="宋体"/>
                <w:color w:val="auto"/>
                <w:sz w:val="21"/>
                <w:szCs w:val="21"/>
                <w:highlight w:val="none"/>
                <w:u w:val="single"/>
                <w:lang w:val="en-US" w:eastAsia="zh-CN"/>
              </w:rPr>
              <w:t>中标后提供。</w:t>
            </w:r>
          </w:p>
          <w:p w14:paraId="0525D9F0">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p>
          <w:p w14:paraId="60075D07">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履约保证金</w:t>
            </w:r>
            <w:r>
              <w:rPr>
                <w:rFonts w:hint="eastAsia" w:ascii="宋体" w:hAnsi="宋体" w:eastAsia="宋体" w:cs="宋体"/>
                <w:b/>
                <w:color w:val="auto"/>
                <w:sz w:val="21"/>
                <w:szCs w:val="21"/>
                <w:highlight w:val="none"/>
                <w:lang w:val="en-US" w:eastAsia="zh-CN"/>
              </w:rPr>
              <w:t>必须</w:t>
            </w:r>
            <w:r>
              <w:rPr>
                <w:rFonts w:hint="eastAsia" w:ascii="宋体" w:hAnsi="宋体" w:eastAsia="宋体" w:cs="宋体"/>
                <w:b/>
                <w:color w:val="auto"/>
                <w:sz w:val="21"/>
                <w:szCs w:val="21"/>
                <w:highlight w:val="none"/>
              </w:rPr>
              <w:t>足额缴纳，金融、担保机构出具的保函额度</w:t>
            </w:r>
            <w:r>
              <w:rPr>
                <w:rFonts w:hint="eastAsia" w:ascii="宋体" w:hAnsi="宋体" w:eastAsia="宋体" w:cs="宋体"/>
                <w:b/>
                <w:color w:val="auto"/>
                <w:sz w:val="21"/>
                <w:szCs w:val="21"/>
                <w:highlight w:val="none"/>
                <w:lang w:val="en-US" w:eastAsia="zh-CN"/>
              </w:rPr>
              <w:t>必须足额。</w:t>
            </w:r>
            <w:r>
              <w:rPr>
                <w:rFonts w:hint="eastAsia" w:ascii="宋体" w:hAnsi="宋体" w:eastAsia="宋体" w:cs="宋体"/>
                <w:b/>
                <w:color w:val="auto"/>
                <w:sz w:val="21"/>
                <w:szCs w:val="21"/>
                <w:highlight w:val="none"/>
              </w:rPr>
              <w:t>保函有效期</w:t>
            </w:r>
            <w:r>
              <w:rPr>
                <w:rFonts w:hint="eastAsia" w:ascii="宋体" w:hAnsi="宋体" w:eastAsia="宋体" w:cs="宋体"/>
                <w:b/>
                <w:color w:val="auto"/>
                <w:sz w:val="21"/>
                <w:szCs w:val="21"/>
                <w:highlight w:val="none"/>
                <w:lang w:val="en-US" w:eastAsia="zh-CN"/>
              </w:rPr>
              <w:t>必须符合招标文件相关规定</w:t>
            </w:r>
            <w:r>
              <w:rPr>
                <w:rFonts w:hint="eastAsia" w:ascii="宋体" w:hAnsi="宋体" w:eastAsia="宋体" w:cs="宋体"/>
                <w:b/>
                <w:color w:val="auto"/>
                <w:sz w:val="21"/>
                <w:szCs w:val="21"/>
                <w:highlight w:val="none"/>
              </w:rPr>
              <w:t>。</w:t>
            </w:r>
          </w:p>
          <w:p w14:paraId="07DA832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采用金融、担保机构出具的保函的，必须为无条件保函，否则不予签订合同。</w:t>
            </w:r>
          </w:p>
          <w:p w14:paraId="71B317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供应商为联合体的，由联合体任意一方按规定提交的履约保证金，视为有效履约保证金。</w:t>
            </w:r>
          </w:p>
        </w:tc>
      </w:tr>
      <w:tr w14:paraId="2233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46D2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15" w:name="_40.1"/>
            <w:bookmarkEnd w:id="115"/>
            <w:r>
              <w:rPr>
                <w:rFonts w:hint="eastAsia" w:ascii="宋体" w:hAnsi="宋体" w:eastAsia="宋体" w:cs="宋体"/>
                <w:color w:val="auto"/>
                <w:sz w:val="21"/>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49DECF8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65E8EF3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71382F3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15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F5E39E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E98239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接收质疑函方式：以纸质书面形式</w:t>
            </w:r>
            <w:r>
              <w:rPr>
                <w:rFonts w:hint="eastAsia" w:ascii="宋体" w:hAnsi="宋体" w:eastAsia="宋体" w:cs="宋体"/>
                <w:color w:val="auto"/>
                <w:sz w:val="21"/>
                <w:szCs w:val="21"/>
                <w:highlight w:val="none"/>
                <w:lang w:eastAsia="zh-CN"/>
              </w:rPr>
              <w:t>。</w:t>
            </w:r>
          </w:p>
          <w:p w14:paraId="7402AE8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广西润德工程技术咨询有限公司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0771-5703815</w:t>
            </w:r>
            <w:r>
              <w:rPr>
                <w:rFonts w:hint="eastAsia" w:ascii="宋体" w:hAnsi="宋体" w:eastAsia="宋体" w:cs="宋体"/>
                <w:color w:val="auto"/>
                <w:sz w:val="21"/>
                <w:szCs w:val="21"/>
                <w:highlight w:val="none"/>
              </w:rPr>
              <w:t>，通讯地址：南宁市青秀区东葛路165号绿地中央广场C2栋11</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室。</w:t>
            </w:r>
          </w:p>
          <w:p w14:paraId="7E3B788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现场提交质疑办理业务时间：每天9时00分到12时00分，15时00分到18时00分，业务时间以外、双休日和法定节假日不办理业务。</w:t>
            </w:r>
          </w:p>
        </w:tc>
      </w:tr>
      <w:tr w14:paraId="0CF98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AAA033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0C0FEEF2">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采购代理服务费支付方式：本项目的招标代理服务费按以下收费标准向中标人收取，领取中标通知书前，中标人应向采购代理机构一次付清招标代理服务费。</w:t>
            </w:r>
          </w:p>
          <w:p w14:paraId="4425EA47">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采购代理服务费收取标准：</w:t>
            </w:r>
          </w:p>
          <w:p w14:paraId="0A3F92C9">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以</w:t>
            </w:r>
            <w:r>
              <w:rPr>
                <w:rFonts w:hint="eastAsia" w:ascii="宋体" w:hAnsi="宋体" w:eastAsia="宋体" w:cs="宋体"/>
                <w:b w:val="0"/>
                <w:bCs w:val="0"/>
                <w:color w:val="auto"/>
                <w:sz w:val="21"/>
                <w:szCs w:val="21"/>
                <w:highlight w:val="none"/>
                <w:lang w:val="en-US" w:eastAsia="zh-CN"/>
              </w:rPr>
              <w:t>每分包的</w:t>
            </w:r>
            <w:r>
              <w:rPr>
                <w:rFonts w:hint="eastAsia" w:ascii="宋体" w:hAnsi="宋体" w:eastAsia="宋体" w:cs="宋体"/>
                <w:b w:val="0"/>
                <w:bCs w:val="0"/>
                <w:color w:val="auto"/>
                <w:sz w:val="21"/>
                <w:szCs w:val="21"/>
                <w:highlight w:val="none"/>
              </w:rPr>
              <w:t>中标金额为计费金额，</w:t>
            </w:r>
            <w:r>
              <w:rPr>
                <w:rFonts w:hint="eastAsia" w:ascii="宋体" w:hAnsi="宋体" w:eastAsia="宋体" w:cs="宋体"/>
                <w:b w:val="0"/>
                <w:bCs w:val="0"/>
                <w:color w:val="auto"/>
                <w:sz w:val="21"/>
                <w:szCs w:val="21"/>
                <w:highlight w:val="none"/>
                <w:lang w:val="en-US" w:eastAsia="zh-CN"/>
              </w:rPr>
              <w:t>分包1～分包3</w:t>
            </w:r>
            <w:r>
              <w:rPr>
                <w:rFonts w:hint="eastAsia" w:ascii="宋体" w:hAnsi="宋体" w:eastAsia="宋体" w:cs="宋体"/>
                <w:b w:val="0"/>
                <w:bCs w:val="0"/>
                <w:color w:val="auto"/>
                <w:sz w:val="21"/>
                <w:szCs w:val="21"/>
                <w:highlight w:val="none"/>
              </w:rPr>
              <w:t>按本须知正文第39.2条规定的收费计算标准（货物招标）采用差额定率累进法计算出收费基准价格，采购代理服务费以收费基准价格收取。</w:t>
            </w:r>
            <w:r>
              <w:rPr>
                <w:rFonts w:hint="eastAsia" w:ascii="宋体" w:hAnsi="宋体" w:eastAsia="宋体" w:cs="宋体"/>
                <w:b w:val="0"/>
                <w:bCs w:val="0"/>
                <w:color w:val="auto"/>
                <w:sz w:val="21"/>
                <w:szCs w:val="21"/>
                <w:highlight w:val="none"/>
                <w:lang w:val="en-US" w:eastAsia="zh-CN"/>
              </w:rPr>
              <w:t>分包4</w:t>
            </w:r>
            <w:r>
              <w:rPr>
                <w:rFonts w:hint="eastAsia" w:ascii="宋体" w:hAnsi="宋体" w:eastAsia="宋体" w:cs="宋体"/>
                <w:b w:val="0"/>
                <w:bCs w:val="0"/>
                <w:color w:val="auto"/>
                <w:sz w:val="21"/>
                <w:szCs w:val="21"/>
                <w:highlight w:val="none"/>
              </w:rPr>
              <w:t>按本须知正文第39.2条规定的收费计算标准（</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招标）采用差额定率累进法计算出收费基准价格，采购代理服务费以收费基准价格收取。</w:t>
            </w:r>
          </w:p>
          <w:p w14:paraId="28C48F46">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采购代理费收取银行账户：</w:t>
            </w:r>
          </w:p>
          <w:p w14:paraId="7EEAD185">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账户名称：广西润德工程技术咨询有限公司</w:t>
            </w:r>
          </w:p>
          <w:p w14:paraId="67AC684F">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开户银行：中国银行广西分行</w:t>
            </w:r>
          </w:p>
          <w:p w14:paraId="66517509">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开户行行号：104611010009</w:t>
            </w:r>
          </w:p>
          <w:p w14:paraId="25C433F8">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银行账号：622359512899</w:t>
            </w:r>
          </w:p>
        </w:tc>
      </w:tr>
      <w:tr w14:paraId="3BE2E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A96291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bookmarkStart w:id="116" w:name="_41"/>
            <w:bookmarkEnd w:id="116"/>
            <w:bookmarkStart w:id="117" w:name="_42"/>
            <w:bookmarkEnd w:id="117"/>
            <w:r>
              <w:rPr>
                <w:rFonts w:hint="eastAsia" w:ascii="宋体" w:hAnsi="宋体" w:eastAsia="宋体" w:cs="宋体"/>
                <w:color w:val="auto"/>
                <w:sz w:val="21"/>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523DFDA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F67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999E68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1E584A3C">
            <w:pPr>
              <w:pStyle w:val="2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kern w:val="0"/>
                <w:sz w:val="21"/>
                <w:szCs w:val="21"/>
                <w:highlight w:val="none"/>
                <w:lang w:val="en-US" w:eastAsia="zh-CN" w:bidi="ar-SA"/>
              </w:rPr>
              <w:t>.</w:t>
            </w:r>
            <w:r>
              <w:rPr>
                <w:rFonts w:hint="eastAsia" w:ascii="宋体" w:hAnsi="宋体" w:eastAsia="宋体" w:cs="宋体"/>
                <w:bCs/>
                <w:color w:val="auto"/>
                <w:sz w:val="21"/>
                <w:szCs w:val="21"/>
                <w:highlight w:val="none"/>
              </w:rPr>
              <w:t>本招标文件中描述投标人的“公章”是指根据我国对公章的管理规定，用投标人法定主体行为名称制作的印章</w:t>
            </w:r>
            <w:r>
              <w:rPr>
                <w:rFonts w:hint="eastAsia" w:ascii="宋体" w:hAnsi="宋体" w:eastAsia="宋体" w:cs="宋体"/>
                <w:color w:val="auto"/>
                <w:sz w:val="21"/>
                <w:szCs w:val="21"/>
                <w:highlight w:val="none"/>
              </w:rPr>
              <w:t>（含电子印章）</w:t>
            </w:r>
            <w:r>
              <w:rPr>
                <w:rFonts w:hint="eastAsia" w:ascii="宋体" w:hAnsi="宋体" w:eastAsia="宋体" w:cs="宋体"/>
                <w:bCs/>
                <w:color w:val="auto"/>
                <w:sz w:val="21"/>
                <w:szCs w:val="21"/>
                <w:highlight w:val="none"/>
              </w:rPr>
              <w:t>，除本招标文件有特殊规定外，投标人的财务章、部门章、分公司章、工会章、合同章、投标专用章、业务专用章及银行的转账章、现金收讫章、现金付讫章等其他形式印章均不能代替公章。</w:t>
            </w:r>
          </w:p>
          <w:p w14:paraId="0CA7EE13">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CF8A3B6">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E85E8DA">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本招标文件中描述投标人的“签字”是指投标人的法定代表人或者委托代理人</w:t>
            </w:r>
            <w:r>
              <w:rPr>
                <w:rFonts w:hint="eastAsia" w:ascii="宋体" w:hAnsi="宋体" w:eastAsia="宋体" w:cs="宋体"/>
                <w:color w:val="auto"/>
                <w:sz w:val="21"/>
                <w:szCs w:val="21"/>
                <w:highlight w:val="none"/>
              </w:rPr>
              <w:t>在文件规定签署处签名（含电子签名）的行为，</w:t>
            </w:r>
            <w:r>
              <w:rPr>
                <w:rFonts w:hint="eastAsia" w:ascii="宋体" w:hAnsi="宋体" w:eastAsia="宋体" w:cs="宋体"/>
                <w:bCs/>
                <w:color w:val="auto"/>
                <w:sz w:val="21"/>
                <w:szCs w:val="21"/>
                <w:highlight w:val="none"/>
                <w:lang w:val="en-US" w:eastAsia="zh-CN"/>
              </w:rPr>
              <w:t>私章、签字章、印鉴、影印等其他形式均不能代替亲笔签字</w:t>
            </w:r>
            <w:r>
              <w:rPr>
                <w:rFonts w:hint="eastAsia" w:ascii="宋体" w:hAnsi="宋体" w:eastAsia="宋体" w:cs="宋体"/>
                <w:bCs/>
                <w:color w:val="auto"/>
                <w:sz w:val="21"/>
                <w:szCs w:val="21"/>
                <w:highlight w:val="none"/>
              </w:rPr>
              <w:t>。</w:t>
            </w:r>
          </w:p>
          <w:p w14:paraId="3443180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本招标文件所称的“以上”“以下”“以内”“届满”，包括本数；所称的“不满”“超过”“以外”，不包括本数。</w:t>
            </w:r>
          </w:p>
          <w:p w14:paraId="5DB5B620">
            <w:pPr>
              <w:pStyle w:val="24"/>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因</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lang w:val="en-US" w:eastAsia="zh-CN"/>
              </w:rPr>
              <w:t>不可编辑性，招标公告中出现的“标项”对应分标顺序按以下进行理解：</w:t>
            </w:r>
          </w:p>
          <w:tbl>
            <w:tblPr>
              <w:tblStyle w:val="48"/>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961"/>
              <w:gridCol w:w="2324"/>
              <w:gridCol w:w="2324"/>
            </w:tblGrid>
            <w:tr w14:paraId="2B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22EE2238">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961" w:type="dxa"/>
                  <w:noWrap w:val="0"/>
                  <w:vAlign w:val="top"/>
                </w:tcPr>
                <w:p w14:paraId="7A3ED911">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标项一</w:t>
                  </w:r>
                </w:p>
              </w:tc>
              <w:tc>
                <w:tcPr>
                  <w:tcW w:w="2324" w:type="dxa"/>
                  <w:noWrap w:val="0"/>
                  <w:vAlign w:val="top"/>
                </w:tcPr>
                <w:p w14:paraId="16B92CA3">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1</w:t>
                  </w:r>
                </w:p>
              </w:tc>
              <w:tc>
                <w:tcPr>
                  <w:tcW w:w="2324" w:type="dxa"/>
                  <w:noWrap w:val="0"/>
                  <w:vAlign w:val="top"/>
                </w:tcPr>
                <w:p w14:paraId="6078B8E1">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分包1</w:t>
                  </w:r>
                </w:p>
              </w:tc>
            </w:tr>
            <w:tr w14:paraId="5FF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5BB5683">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961" w:type="dxa"/>
                  <w:noWrap w:val="0"/>
                  <w:vAlign w:val="top"/>
                </w:tcPr>
                <w:p w14:paraId="35632677">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标项二</w:t>
                  </w:r>
                </w:p>
              </w:tc>
              <w:tc>
                <w:tcPr>
                  <w:tcW w:w="2324" w:type="dxa"/>
                  <w:noWrap w:val="0"/>
                  <w:vAlign w:val="top"/>
                </w:tcPr>
                <w:p w14:paraId="27AB27D7">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2</w:t>
                  </w:r>
                </w:p>
              </w:tc>
              <w:tc>
                <w:tcPr>
                  <w:tcW w:w="2324" w:type="dxa"/>
                  <w:noWrap w:val="0"/>
                  <w:vAlign w:val="top"/>
                </w:tcPr>
                <w:p w14:paraId="1C194FB4">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分包2</w:t>
                  </w:r>
                </w:p>
              </w:tc>
            </w:tr>
            <w:tr w14:paraId="25D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924E5AC">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961" w:type="dxa"/>
                  <w:noWrap w:val="0"/>
                  <w:vAlign w:val="top"/>
                </w:tcPr>
                <w:p w14:paraId="03F3D366">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标项三</w:t>
                  </w:r>
                </w:p>
              </w:tc>
              <w:tc>
                <w:tcPr>
                  <w:tcW w:w="2324" w:type="dxa"/>
                  <w:noWrap w:val="0"/>
                  <w:vAlign w:val="top"/>
                </w:tcPr>
                <w:p w14:paraId="53D591D6">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3</w:t>
                  </w:r>
                </w:p>
              </w:tc>
              <w:tc>
                <w:tcPr>
                  <w:tcW w:w="2324" w:type="dxa"/>
                  <w:noWrap w:val="0"/>
                  <w:vAlign w:val="top"/>
                </w:tcPr>
                <w:p w14:paraId="322C09E3">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分包3</w:t>
                  </w:r>
                </w:p>
              </w:tc>
            </w:tr>
            <w:tr w14:paraId="4493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EB2F1A8">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961" w:type="dxa"/>
                  <w:noWrap w:val="0"/>
                  <w:vAlign w:val="top"/>
                </w:tcPr>
                <w:p w14:paraId="2BE44DA9">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标项四</w:t>
                  </w:r>
                </w:p>
              </w:tc>
              <w:tc>
                <w:tcPr>
                  <w:tcW w:w="2324" w:type="dxa"/>
                  <w:noWrap w:val="0"/>
                  <w:vAlign w:val="top"/>
                </w:tcPr>
                <w:p w14:paraId="7FBDC92B">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4</w:t>
                  </w:r>
                </w:p>
              </w:tc>
              <w:tc>
                <w:tcPr>
                  <w:tcW w:w="2324" w:type="dxa"/>
                  <w:noWrap w:val="0"/>
                  <w:vAlign w:val="top"/>
                </w:tcPr>
                <w:p w14:paraId="7ACFF55A">
                  <w:pPr>
                    <w:pStyle w:val="24"/>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分包4</w:t>
                  </w:r>
                </w:p>
              </w:tc>
            </w:tr>
          </w:tbl>
          <w:p w14:paraId="4D162C00">
            <w:pPr>
              <w:pStyle w:val="4"/>
              <w:pageBreakBefore w:val="0"/>
              <w:widowControl w:val="0"/>
              <w:kinsoku/>
              <w:wordWrap/>
              <w:overflowPunct/>
              <w:topLinePunct w:val="0"/>
              <w:bidi w:val="0"/>
              <w:spacing w:before="0" w:after="0" w:line="400" w:lineRule="exact"/>
              <w:ind w:firstLine="0" w:firstLineChars="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bidi="ar-SA"/>
              </w:rPr>
              <w:t>7.因广西政府采购云平台不可编辑性，广西壮族自治区政府采购网招标公告中分包1、分包2、分包3出现的数量单位为“台”的，均按“台/套”理解。</w:t>
            </w:r>
          </w:p>
        </w:tc>
      </w:tr>
    </w:tbl>
    <w:p w14:paraId="72F9B6F8">
      <w:pPr>
        <w:snapToGrid w:val="0"/>
        <w:rPr>
          <w:rFonts w:hint="eastAsia" w:ascii="宋体" w:hAnsi="宋体" w:eastAsia="宋体" w:cs="宋体"/>
          <w:color w:val="auto"/>
          <w:sz w:val="24"/>
          <w:szCs w:val="20"/>
          <w:highlight w:val="none"/>
        </w:rPr>
      </w:pPr>
    </w:p>
    <w:p w14:paraId="170D2E8E">
      <w:pPr>
        <w:pageBreakBefore w:val="0"/>
        <w:widowControl w:val="0"/>
        <w:kinsoku/>
        <w:wordWrap/>
        <w:overflowPunct/>
        <w:topLinePunct w:val="0"/>
        <w:autoSpaceDE/>
        <w:autoSpaceDN/>
        <w:bidi w:val="0"/>
        <w:adjustRightInd/>
        <w:spacing w:line="400" w:lineRule="exact"/>
        <w:ind w:firstLine="0" w:firstLine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投标人须知正文</w:t>
      </w:r>
    </w:p>
    <w:p w14:paraId="055E9B2E">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18" w:name="_Toc30838"/>
      <w:bookmarkStart w:id="119" w:name="_Toc14809"/>
      <w:r>
        <w:rPr>
          <w:rFonts w:hint="eastAsia" w:ascii="宋体" w:hAnsi="宋体" w:eastAsia="宋体" w:cs="宋体"/>
          <w:color w:val="auto"/>
          <w:sz w:val="21"/>
          <w:szCs w:val="21"/>
          <w:highlight w:val="none"/>
        </w:rPr>
        <w:t>一、总  则</w:t>
      </w:r>
      <w:bookmarkEnd w:id="118"/>
      <w:bookmarkEnd w:id="119"/>
    </w:p>
    <w:p w14:paraId="23D02DD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20" w:name="_Toc254970527"/>
      <w:bookmarkStart w:id="121" w:name="_Toc254970668"/>
      <w:r>
        <w:rPr>
          <w:rFonts w:hint="eastAsia" w:ascii="宋体" w:hAnsi="宋体" w:eastAsia="宋体" w:cs="宋体"/>
          <w:color w:val="auto"/>
          <w:sz w:val="21"/>
          <w:szCs w:val="21"/>
          <w:highlight w:val="none"/>
        </w:rPr>
        <w:t>1.适用范围</w:t>
      </w:r>
      <w:bookmarkEnd w:id="120"/>
      <w:bookmarkEnd w:id="121"/>
    </w:p>
    <w:p w14:paraId="6055E0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B4236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4BE14E8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22" w:name="_Toc254970669"/>
      <w:bookmarkStart w:id="123" w:name="_Toc254970528"/>
      <w:r>
        <w:rPr>
          <w:rFonts w:hint="eastAsia" w:ascii="宋体" w:hAnsi="宋体" w:eastAsia="宋体" w:cs="宋体"/>
          <w:color w:val="auto"/>
          <w:sz w:val="21"/>
          <w:szCs w:val="21"/>
          <w:highlight w:val="none"/>
        </w:rPr>
        <w:t>2.定义</w:t>
      </w:r>
      <w:bookmarkEnd w:id="122"/>
      <w:bookmarkEnd w:id="123"/>
    </w:p>
    <w:p w14:paraId="165687B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8DE32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67FD009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78AE5865">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2.4“投标人”是指响应招标、参加投标竞争的法人、其他组织或者自然人。</w:t>
      </w:r>
    </w:p>
    <w:p w14:paraId="11F96E2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2.5“货物”是指各种形态和种类的物品，包括原材料、燃料、设备、产品等。“服务”是指除货物和工程以外的其他政府采购对象。</w:t>
      </w:r>
    </w:p>
    <w:p w14:paraId="124DB8E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3E2BDC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2.7“书面形式”是指合同书、信件和数据电文（包括电报、电传、传真、电子数据交换和电子邮件）等可以有形地表现所载内容的形式。</w:t>
      </w:r>
    </w:p>
    <w:p w14:paraId="59055D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2.8“实质性要求”是指招标文件中已经指明不满足则投标无效的条款，或者不能负偏离的条款，或者采购需求中带“▲”的条款。</w:t>
      </w:r>
    </w:p>
    <w:p w14:paraId="2EEAB03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2.9“正偏离”，是指投标文件对招标文件“采购需求”中有关条款作出的响应优于条款要求并有利于采购人的情形。</w:t>
      </w:r>
    </w:p>
    <w:p w14:paraId="790DEE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2.10“负偏离”，是指投标文件对招标文件“采购需求”中有关条款作出的响应不满足条款要求，导致采购人要求不能得到满足的情形。</w:t>
      </w:r>
    </w:p>
    <w:p w14:paraId="3290C49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124" w:name="_Toc254970529"/>
      <w:bookmarkStart w:id="125" w:name="_Toc254970670"/>
    </w:p>
    <w:p w14:paraId="5B82ED2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124"/>
      <w:bookmarkEnd w:id="125"/>
      <w:r>
        <w:rPr>
          <w:rFonts w:hint="eastAsia" w:ascii="宋体" w:hAnsi="宋体" w:eastAsia="宋体" w:cs="宋体"/>
          <w:color w:val="auto"/>
          <w:sz w:val="21"/>
          <w:szCs w:val="21"/>
          <w:highlight w:val="none"/>
        </w:rPr>
        <w:t>投标人的资格要求</w:t>
      </w:r>
    </w:p>
    <w:p w14:paraId="21E288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148ED9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26" w:name="_Toc254970671"/>
      <w:bookmarkStart w:id="127" w:name="_Toc254970530"/>
      <w:r>
        <w:rPr>
          <w:rFonts w:hint="eastAsia" w:ascii="宋体" w:hAnsi="宋体" w:eastAsia="宋体" w:cs="宋体"/>
          <w:color w:val="auto"/>
          <w:sz w:val="21"/>
          <w:szCs w:val="21"/>
          <w:highlight w:val="none"/>
        </w:rPr>
        <w:t>4.投标委托</w:t>
      </w:r>
      <w:bookmarkEnd w:id="126"/>
      <w:bookmarkEnd w:id="127"/>
    </w:p>
    <w:p w14:paraId="6A5DB45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124109C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28" w:name="_5.投标费用"/>
      <w:bookmarkEnd w:id="128"/>
      <w:bookmarkStart w:id="129" w:name="_Toc254970531"/>
      <w:bookmarkStart w:id="130" w:name="_Toc254970672"/>
      <w:r>
        <w:rPr>
          <w:rFonts w:hint="eastAsia" w:ascii="宋体" w:hAnsi="宋体" w:eastAsia="宋体" w:cs="宋体"/>
          <w:color w:val="auto"/>
          <w:sz w:val="21"/>
          <w:szCs w:val="21"/>
          <w:highlight w:val="none"/>
        </w:rPr>
        <w:t>5.投标费用</w:t>
      </w:r>
      <w:bookmarkEnd w:id="129"/>
      <w:bookmarkEnd w:id="130"/>
    </w:p>
    <w:p w14:paraId="597A4C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8C7BD41">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2857E5D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3D2CD66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7F84D14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6.3 </w:t>
      </w:r>
      <w:bookmarkStart w:id="131" w:name="_Hlk65857072"/>
      <w:r>
        <w:rPr>
          <w:rFonts w:hint="eastAsia" w:ascii="宋体" w:hAnsi="宋体" w:eastAsia="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31"/>
    </w:p>
    <w:p w14:paraId="2D60010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7.转包与分包</w:t>
      </w:r>
    </w:p>
    <w:p w14:paraId="150C152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2569ED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AC2617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DDBCFF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32" w:name="_Toc254970673"/>
      <w:bookmarkStart w:id="133" w:name="_Toc254970532"/>
      <w:r>
        <w:rPr>
          <w:rFonts w:hint="eastAsia" w:ascii="宋体" w:hAnsi="宋体" w:eastAsia="宋体" w:cs="宋体"/>
          <w:color w:val="auto"/>
          <w:sz w:val="21"/>
          <w:szCs w:val="21"/>
          <w:highlight w:val="none"/>
        </w:rPr>
        <w:t>8.特别说明</w:t>
      </w:r>
      <w:bookmarkEnd w:id="132"/>
      <w:bookmarkEnd w:id="133"/>
    </w:p>
    <w:p w14:paraId="5F8CE64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bookmarkStart w:id="134" w:name="_8.1提供相同品牌产品且通过资格审查、符合性审查的不同投标人参加同一合"/>
      <w:bookmarkEnd w:id="134"/>
      <w:r>
        <w:rPr>
          <w:rFonts w:hint="eastAsia" w:ascii="宋体" w:hAnsi="宋体" w:eastAsia="宋体" w:cs="宋体"/>
          <w:b w:val="0"/>
          <w:color w:val="auto"/>
          <w:sz w:val="21"/>
          <w:szCs w:val="21"/>
          <w:highlight w:val="none"/>
          <w:u w:val="none"/>
        </w:rPr>
        <w:t>8.1</w:t>
      </w:r>
      <w:r>
        <w:rPr>
          <w:rFonts w:hint="eastAsia" w:ascii="宋体" w:hAnsi="宋体" w:eastAsia="宋体" w:cs="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4462CF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AF9A7BD">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非单一产品采购项目，多家投标人提供的核心产品品牌相同的，</w:t>
      </w:r>
      <w:r>
        <w:rPr>
          <w:rFonts w:hint="eastAsia" w:ascii="宋体" w:hAnsi="宋体" w:eastAsia="宋体" w:cs="宋体"/>
          <w:color w:val="auto"/>
          <w:sz w:val="21"/>
          <w:szCs w:val="21"/>
          <w:highlight w:val="none"/>
        </w:rPr>
        <w:t>按前两款规定处理</w:t>
      </w:r>
      <w:r>
        <w:rPr>
          <w:rFonts w:hint="eastAsia" w:ascii="宋体" w:hAnsi="宋体" w:eastAsia="宋体" w:cs="宋体"/>
          <w:color w:val="auto"/>
          <w:kern w:val="2"/>
          <w:sz w:val="21"/>
          <w:szCs w:val="21"/>
          <w:highlight w:val="none"/>
        </w:rPr>
        <w:t>。</w:t>
      </w:r>
    </w:p>
    <w:p w14:paraId="11D8995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8.2如果本招标文件要求提供投标人或制造商的资格、信誉、荣誉、业绩与企业认证等材料的，资格、信誉、荣誉、业绩与企业认证等必须为投标人或者制造商所拥有或自身获得。</w:t>
      </w:r>
    </w:p>
    <w:p w14:paraId="4CBDB80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8.3投标人应仔细阅读招标文件的所有内容，按照招标文件的要求提交投标文件，并对所提供的全部资料的真实性承担法律责任。</w:t>
      </w:r>
    </w:p>
    <w:p w14:paraId="782FC23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8.4投标人在投标活动中提供任何虚假材料，将报监管部门查处；中标后发现的，中标人须依法赔偿采购人，且民事赔偿并不免除违法投标人的行政与刑事责任。</w:t>
      </w:r>
    </w:p>
    <w:p w14:paraId="7A9D60B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1472AF2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51D9C1E2">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E9F22B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BE77DDA">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6D9B9F">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4954644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696B5C43">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A37A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9.2有下列情形之一的视为投标人相互串通投标，投标文件将被视为无效：</w:t>
      </w:r>
    </w:p>
    <w:p w14:paraId="2E309E5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（1）不同投标人的投标文件由同一单位或者个人编制；</w:t>
      </w:r>
    </w:p>
    <w:p w14:paraId="4626710D">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（2）不同投标人委托同一单位或者个人办理投标事宜；</w:t>
      </w:r>
    </w:p>
    <w:p w14:paraId="478A9551">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（3）不同的投标人的投标文件载明的项目管理员为同一个人；</w:t>
      </w:r>
    </w:p>
    <w:p w14:paraId="207DC76B">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（4）不同投标人的投标文件异常一致或者投标报价呈规律性差异；</w:t>
      </w:r>
    </w:p>
    <w:p w14:paraId="6E394B5C">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（5）不同投标人的投标文件相互混装；</w:t>
      </w:r>
    </w:p>
    <w:p w14:paraId="2553C7C2">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（6）不同投标人的投标保证金从同一单位或者个人账户转出。</w:t>
      </w:r>
    </w:p>
    <w:p w14:paraId="72DAC09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3E6184A5">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（1）供应商直接或者间接从采购人或者采购代理机构处获得其他供应商的相关信息并修改其投标文件或者响应文件；</w:t>
      </w:r>
    </w:p>
    <w:p w14:paraId="59420A53">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（2）供应商按照采购人或者采购代理机构的授意撤换、修改投标文件或者响应文件；</w:t>
      </w:r>
    </w:p>
    <w:p w14:paraId="11687F51">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（3）供应商之间协商报价、技术方案等投标文件或者响应文件的实质性内容；</w:t>
      </w:r>
    </w:p>
    <w:p w14:paraId="66A76556">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2E77BEF0">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466ACA04">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A203A7A">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0D0C7E87">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35" w:name="_Toc254970675"/>
      <w:bookmarkStart w:id="136" w:name="_Toc254970534"/>
      <w:bookmarkStart w:id="137" w:name="_Toc32192"/>
      <w:bookmarkStart w:id="138" w:name="_Toc21351"/>
    </w:p>
    <w:p w14:paraId="48F75DE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二、招标文件</w:t>
      </w:r>
      <w:bookmarkEnd w:id="135"/>
      <w:bookmarkEnd w:id="136"/>
      <w:bookmarkEnd w:id="137"/>
      <w:bookmarkEnd w:id="138"/>
    </w:p>
    <w:p w14:paraId="2E9F6F0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730A463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5AD1D3A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5EB48F9C">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5FF294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6A3642A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55ACD00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6EA0B37">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065010E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11.</w:t>
      </w: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F9DEAE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采购人和采购代理机构可以视采购具体情况，变更投标截止时间和开标时间，并在原公告发布媒体上发布更正公告。</w:t>
      </w:r>
    </w:p>
    <w:p w14:paraId="77DDC37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招标文件澄清、答复、修改、补充的内容为招标文件的组成部分。</w:t>
      </w:r>
      <w:r>
        <w:rPr>
          <w:rFonts w:hint="eastAsia" w:ascii="宋体" w:hAnsi="宋体" w:eastAsia="宋体" w:cs="宋体"/>
          <w:b/>
          <w:color w:val="auto"/>
          <w:sz w:val="21"/>
          <w:szCs w:val="21"/>
          <w:highlight w:val="none"/>
        </w:rPr>
        <w:t>当招标文件与招标文件的澄清、答复、修改、补充通知就同一内容的表述不一致时，以最后发出的文件为准。</w:t>
      </w:r>
    </w:p>
    <w:p w14:paraId="1D58AF1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139" w:name="_Hlk53134511"/>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采购人或者采购代理机构可以在招标文件提供期限截止后，组织已获取招标文件的潜在投标人现场考察或者召开开标前答疑会，具体详见“投标人须知前附表”。</w:t>
      </w:r>
    </w:p>
    <w:bookmarkEnd w:id="139"/>
    <w:p w14:paraId="745A1C9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40" w:name="_Toc16033"/>
      <w:bookmarkStart w:id="141" w:name="_Toc254970676"/>
      <w:bookmarkStart w:id="142" w:name="_Toc15684"/>
      <w:bookmarkStart w:id="143" w:name="_Toc254970535"/>
    </w:p>
    <w:p w14:paraId="077D82F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三、投标文件的编制</w:t>
      </w:r>
      <w:bookmarkEnd w:id="140"/>
      <w:bookmarkEnd w:id="141"/>
      <w:bookmarkEnd w:id="142"/>
      <w:bookmarkEnd w:id="143"/>
    </w:p>
    <w:p w14:paraId="7E94A4B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44" w:name="_Toc254970677"/>
      <w:bookmarkStart w:id="145" w:name="_Toc254970536"/>
      <w:r>
        <w:rPr>
          <w:rFonts w:hint="eastAsia" w:ascii="宋体" w:hAnsi="宋体" w:eastAsia="宋体" w:cs="宋体"/>
          <w:color w:val="auto"/>
          <w:sz w:val="21"/>
          <w:szCs w:val="21"/>
          <w:highlight w:val="none"/>
        </w:rPr>
        <w:t>12.投标文件的编制原则</w:t>
      </w:r>
    </w:p>
    <w:p w14:paraId="0362C88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投标人必须按照招标文件的要求编制投标文件。投标文件必须对招标文件提出的要求和条件作出明确响应。</w:t>
      </w:r>
    </w:p>
    <w:p w14:paraId="22B833F6">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144"/>
      <w:bookmarkEnd w:id="145"/>
    </w:p>
    <w:p w14:paraId="5D08206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14:paraId="32F86EBB">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46" w:name="_13.1报价文件:_具体材料见“投标人须知前附表”。"/>
      <w:bookmarkEnd w:id="146"/>
      <w:r>
        <w:rPr>
          <w:rFonts w:hint="eastAsia" w:ascii="宋体" w:hAnsi="宋体" w:eastAsia="宋体" w:cs="宋体"/>
          <w:b w:val="0"/>
          <w:color w:val="auto"/>
          <w:sz w:val="21"/>
          <w:szCs w:val="21"/>
          <w:highlight w:val="none"/>
        </w:rPr>
        <w:t>（1）报价文件：具体材料见“投标人须知前附表”。</w:t>
      </w:r>
    </w:p>
    <w:p w14:paraId="4DE031E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47" w:name="_13.2资格证明文件：具体材料见“投标人须知前附表”。"/>
      <w:bookmarkEnd w:id="147"/>
      <w:r>
        <w:rPr>
          <w:rFonts w:hint="eastAsia" w:ascii="宋体" w:hAnsi="宋体" w:eastAsia="宋体" w:cs="宋体"/>
          <w:b w:val="0"/>
          <w:color w:val="auto"/>
          <w:sz w:val="21"/>
          <w:szCs w:val="21"/>
          <w:highlight w:val="none"/>
        </w:rPr>
        <w:t>（2）资格证明文件：具体材料见“投标人须知前附表”。</w:t>
      </w:r>
    </w:p>
    <w:p w14:paraId="5588305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48" w:name="_13.3商务文件:_具体材料见“投标人须知前附表”。"/>
      <w:bookmarkEnd w:id="148"/>
      <w:r>
        <w:rPr>
          <w:rFonts w:hint="eastAsia" w:ascii="宋体" w:hAnsi="宋体" w:eastAsia="宋体" w:cs="宋体"/>
          <w:b w:val="0"/>
          <w:color w:val="auto"/>
          <w:sz w:val="21"/>
          <w:szCs w:val="21"/>
          <w:highlight w:val="none"/>
        </w:rPr>
        <w:t>（3）商务</w:t>
      </w:r>
      <w:r>
        <w:rPr>
          <w:rFonts w:hint="eastAsia" w:ascii="宋体" w:hAnsi="宋体" w:eastAsia="宋体" w:cs="宋体"/>
          <w:b w:val="0"/>
          <w:color w:val="auto"/>
          <w:sz w:val="21"/>
          <w:szCs w:val="21"/>
        </w:rPr>
        <w:t>及技术文件</w:t>
      </w:r>
      <w:r>
        <w:rPr>
          <w:rFonts w:hint="eastAsia" w:ascii="宋体" w:hAnsi="宋体" w:eastAsia="宋体" w:cs="宋体"/>
          <w:b w:val="0"/>
          <w:color w:val="auto"/>
          <w:sz w:val="21"/>
          <w:szCs w:val="21"/>
          <w:highlight w:val="none"/>
        </w:rPr>
        <w:t>：具体材料见“投标人须知前附表”。</w:t>
      </w:r>
    </w:p>
    <w:p w14:paraId="639FC53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49" w:name="_13.4技术文件：具体材料见“投标人须知前附表”。"/>
      <w:bookmarkEnd w:id="149"/>
      <w:bookmarkStart w:id="150" w:name="_Toc254970678"/>
      <w:bookmarkStart w:id="151" w:name="_Toc254970537"/>
      <w:r>
        <w:rPr>
          <w:rFonts w:hint="eastAsia" w:ascii="宋体" w:hAnsi="宋体" w:eastAsia="宋体" w:cs="宋体"/>
          <w:color w:val="auto"/>
          <w:sz w:val="21"/>
          <w:szCs w:val="21"/>
          <w:highlight w:val="none"/>
        </w:rPr>
        <w:t>14.投标文件的语言及计量</w:t>
      </w:r>
      <w:bookmarkEnd w:id="150"/>
      <w:bookmarkEnd w:id="151"/>
    </w:p>
    <w:p w14:paraId="33F630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7BB8E51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DE273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47D2CEE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A3C559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0EA1C9CA">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投标人没有按照招标文件要求提供全部资料，或者投标人没有对招标文件作出实质性响应是投标人的风险，并可能导致其投标被拒绝。</w:t>
      </w:r>
    </w:p>
    <w:p w14:paraId="6AF08F5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52" w:name="_Toc254970679"/>
      <w:bookmarkStart w:id="153" w:name="_Toc254970538"/>
      <w:r>
        <w:rPr>
          <w:rFonts w:hint="eastAsia" w:ascii="宋体" w:hAnsi="宋体" w:eastAsia="宋体" w:cs="宋体"/>
          <w:color w:val="auto"/>
          <w:sz w:val="21"/>
          <w:szCs w:val="21"/>
          <w:highlight w:val="none"/>
        </w:rPr>
        <w:t>16.投标报价</w:t>
      </w:r>
      <w:bookmarkEnd w:id="152"/>
      <w:bookmarkEnd w:id="153"/>
    </w:p>
    <w:p w14:paraId="5A8BD62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18D28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154" w:name="_16.2投标报价具体定义见投标人须知前附表。"/>
      <w:bookmarkEnd w:id="154"/>
      <w:r>
        <w:rPr>
          <w:rFonts w:hint="eastAsia" w:ascii="宋体" w:hAnsi="宋体" w:eastAsia="宋体" w:cs="宋体"/>
          <w:b w:val="0"/>
          <w:color w:val="auto"/>
          <w:sz w:val="21"/>
          <w:szCs w:val="21"/>
          <w:highlight w:val="none"/>
        </w:rPr>
        <w:t>16.2投标报价具体包括内容详见“投标人须知前附表”。</w:t>
      </w:r>
    </w:p>
    <w:p w14:paraId="48FACC4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AF1C18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1D006D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155" w:name="_17.1投标有效期应按“投标人须知中的前附表”规定的期限。"/>
      <w:bookmarkEnd w:id="155"/>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8AE0A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156" w:name="_Toc254970681"/>
      <w:bookmarkStart w:id="157" w:name="_Toc254970540"/>
      <w:r>
        <w:rPr>
          <w:rFonts w:hint="eastAsia" w:ascii="宋体" w:hAnsi="宋体" w:eastAsia="宋体" w:cs="宋体"/>
          <w:b w:val="0"/>
          <w:color w:val="auto"/>
          <w:sz w:val="21"/>
          <w:szCs w:val="21"/>
          <w:highlight w:val="none"/>
        </w:rPr>
        <w:t>投标有效期应按规定的期限作出承诺，具体详见“投标人须知前附表”。</w:t>
      </w:r>
    </w:p>
    <w:p w14:paraId="146ED69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156"/>
      <w:bookmarkEnd w:id="157"/>
    </w:p>
    <w:p w14:paraId="6BCB284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58" w:name="_18.投标保证金"/>
      <w:bookmarkEnd w:id="158"/>
      <w:bookmarkStart w:id="159" w:name="_Toc254970541"/>
      <w:bookmarkStart w:id="160" w:name="_Toc254970682"/>
      <w:r>
        <w:rPr>
          <w:rFonts w:hint="eastAsia" w:ascii="宋体" w:hAnsi="宋体" w:eastAsia="宋体" w:cs="宋体"/>
          <w:color w:val="auto"/>
          <w:sz w:val="21"/>
          <w:szCs w:val="21"/>
          <w:highlight w:val="none"/>
        </w:rPr>
        <w:t>18.投标保证金</w:t>
      </w:r>
      <w:bookmarkEnd w:id="159"/>
      <w:bookmarkEnd w:id="160"/>
    </w:p>
    <w:p w14:paraId="52A0A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18.1投标人须按“投标人须知前附表”的规定提交投标保证金。</w:t>
      </w:r>
    </w:p>
    <w:p w14:paraId="061B20B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7DE4418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个工作日内退还；中标人的投标保证金自政府采购合同签订之日起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w:t>
      </w:r>
    </w:p>
    <w:p w14:paraId="7C9D094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F0A10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18.4投标人有下列情形之一的，投标保证金将不予退还：</w:t>
      </w:r>
    </w:p>
    <w:p w14:paraId="316C719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（1）投标人在投标有效期内撤销投标文件的；</w:t>
      </w:r>
    </w:p>
    <w:p w14:paraId="4ED54D7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2DF11F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（3）投标人在投标过程中弄虚作假，提供虚假材料的；</w:t>
      </w:r>
    </w:p>
    <w:p w14:paraId="599106C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（4）中标人无正当理由不与采购人签订合同的；</w:t>
      </w:r>
    </w:p>
    <w:p w14:paraId="384FBC5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（5）投标人出现本章第9.2、9.3情形的；</w:t>
      </w:r>
    </w:p>
    <w:p w14:paraId="6335A61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607CD3A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61" w:name="_Toc254970683"/>
      <w:bookmarkStart w:id="162" w:name="_Toc254970542"/>
      <w:r>
        <w:rPr>
          <w:rFonts w:hint="eastAsia" w:ascii="宋体" w:hAnsi="宋体" w:eastAsia="宋体" w:cs="宋体"/>
          <w:color w:val="auto"/>
          <w:sz w:val="21"/>
          <w:szCs w:val="21"/>
          <w:highlight w:val="none"/>
        </w:rPr>
        <w:t>19.投标文件的</w:t>
      </w:r>
      <w:bookmarkEnd w:id="161"/>
      <w:bookmarkEnd w:id="162"/>
      <w:r>
        <w:rPr>
          <w:rFonts w:hint="eastAsia" w:ascii="宋体" w:hAnsi="宋体" w:eastAsia="宋体" w:cs="宋体"/>
          <w:color w:val="auto"/>
          <w:sz w:val="21"/>
          <w:szCs w:val="21"/>
          <w:highlight w:val="none"/>
        </w:rPr>
        <w:t>编制</w:t>
      </w:r>
    </w:p>
    <w:p w14:paraId="6BDE6B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rPr>
      </w:pPr>
      <w:r>
        <w:rPr>
          <w:rFonts w:hint="eastAsia" w:ascii="宋体" w:hAnsi="宋体" w:eastAsia="宋体" w:cs="宋体"/>
          <w:b w:val="0"/>
          <w:color w:val="auto"/>
          <w:sz w:val="21"/>
          <w:szCs w:val="21"/>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AD5192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rPr>
      </w:pPr>
      <w:bookmarkStart w:id="163" w:name="_19.2投标文件应按报价文件、资格证明文件、商务文件、技术文件分别编制"/>
      <w:bookmarkEnd w:id="163"/>
      <w:r>
        <w:rPr>
          <w:rFonts w:hint="eastAsia" w:ascii="宋体" w:hAnsi="宋体" w:eastAsia="宋体" w:cs="宋体"/>
          <w:b w:val="0"/>
          <w:color w:val="auto"/>
          <w:sz w:val="21"/>
          <w:szCs w:val="21"/>
        </w:rPr>
        <w:t>19.2为确保网上操作合法、有效和安全，投标人应当在投标截止时间前完成在广西政府采购云平台的身份认证，确保在电子投标过程中能够对相关数据电文进行加密和使用电子签章。</w:t>
      </w:r>
    </w:p>
    <w:p w14:paraId="7F1D53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rPr>
      </w:pPr>
      <w:r>
        <w:rPr>
          <w:rFonts w:hint="eastAsia" w:ascii="宋体" w:hAnsi="宋体" w:eastAsia="宋体" w:cs="宋体"/>
          <w:b w:val="0"/>
          <w:color w:val="auto"/>
          <w:sz w:val="21"/>
          <w:szCs w:val="21"/>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rPr>
        <w:t>否则按无效投标处理</w:t>
      </w:r>
      <w:r>
        <w:rPr>
          <w:rFonts w:hint="eastAsia" w:ascii="宋体" w:hAnsi="宋体" w:eastAsia="宋体" w:cs="宋体"/>
          <w:b w:val="0"/>
          <w:color w:val="auto"/>
          <w:sz w:val="21"/>
          <w:szCs w:val="21"/>
        </w:rPr>
        <w:t>。</w:t>
      </w:r>
    </w:p>
    <w:p w14:paraId="12699D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rPr>
      </w:pPr>
      <w:r>
        <w:rPr>
          <w:rFonts w:hint="eastAsia" w:ascii="宋体" w:hAnsi="宋体" w:eastAsia="宋体" w:cs="宋体"/>
          <w:b w:val="0"/>
          <w:color w:val="auto"/>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w:t>
      </w:r>
      <w:r>
        <w:rPr>
          <w:rFonts w:hint="eastAsia" w:ascii="宋体" w:hAnsi="宋体" w:eastAsia="宋体" w:cs="宋体"/>
          <w:b w:val="0"/>
          <w:color w:val="auto"/>
          <w:sz w:val="21"/>
          <w:szCs w:val="21"/>
          <w:lang w:eastAsia="zh-CN"/>
        </w:rPr>
        <w:t>签字</w:t>
      </w:r>
      <w:r>
        <w:rPr>
          <w:rFonts w:hint="eastAsia" w:ascii="宋体" w:hAnsi="宋体" w:eastAsia="宋体" w:cs="宋体"/>
          <w:b w:val="0"/>
          <w:color w:val="auto"/>
          <w:sz w:val="21"/>
          <w:szCs w:val="21"/>
        </w:rPr>
        <w:t>一致，</w:t>
      </w:r>
      <w:r>
        <w:rPr>
          <w:rFonts w:hint="eastAsia" w:ascii="宋体" w:hAnsi="宋体" w:eastAsia="宋体" w:cs="宋体"/>
          <w:color w:val="auto"/>
          <w:sz w:val="21"/>
          <w:szCs w:val="21"/>
        </w:rPr>
        <w:t>否则按无效投标处理</w:t>
      </w:r>
      <w:r>
        <w:rPr>
          <w:rFonts w:hint="eastAsia" w:ascii="宋体" w:hAnsi="宋体" w:eastAsia="宋体" w:cs="宋体"/>
          <w:b w:val="0"/>
          <w:color w:val="auto"/>
          <w:sz w:val="21"/>
          <w:szCs w:val="21"/>
        </w:rPr>
        <w:t>。</w:t>
      </w:r>
    </w:p>
    <w:p w14:paraId="726CAE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b w:val="0"/>
          <w:color w:val="auto"/>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82581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20.投标文件的加密、解密</w:t>
      </w:r>
    </w:p>
    <w:p w14:paraId="088A6DE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20.1电子投标文件编制完成后，投标人应按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的要求进行加密，并在规定时间内解密，否则，由此产生的后果由投标人自行负责。</w:t>
      </w:r>
    </w:p>
    <w:p w14:paraId="382A6D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20.2</w:t>
      </w:r>
      <w:r>
        <w:rPr>
          <w:rFonts w:hint="eastAsia" w:ascii="宋体" w:hAnsi="宋体" w:eastAsia="宋体" w:cs="宋体"/>
          <w:color w:val="auto"/>
          <w:sz w:val="21"/>
          <w:szCs w:val="21"/>
        </w:rPr>
        <w:t>电子备份投标文件是指通过“广西政府采购云平台电子投标客户端”在线编制生成且后缀名为“bfbs”的文件，</w:t>
      </w:r>
      <w:r>
        <w:rPr>
          <w:rFonts w:hint="eastAsia" w:ascii="宋体" w:hAnsi="宋体" w:eastAsia="宋体" w:cs="宋体"/>
          <w:color w:val="auto"/>
          <w:sz w:val="21"/>
          <w:szCs w:val="21"/>
          <w:lang w:val="en-US" w:eastAsia="zh-CN"/>
        </w:rPr>
        <w:t>本项目不</w:t>
      </w:r>
      <w:r>
        <w:rPr>
          <w:rFonts w:hint="eastAsia" w:ascii="宋体" w:hAnsi="宋体" w:eastAsia="宋体" w:cs="宋体"/>
          <w:color w:val="auto"/>
          <w:sz w:val="21"/>
          <w:szCs w:val="21"/>
        </w:rPr>
        <w:t>接受电子备份投标文件</w:t>
      </w:r>
      <w:r>
        <w:rPr>
          <w:rFonts w:hint="eastAsia" w:ascii="宋体" w:hAnsi="宋体" w:eastAsia="宋体" w:cs="宋体"/>
          <w:bCs/>
          <w:color w:val="auto"/>
          <w:sz w:val="21"/>
          <w:szCs w:val="21"/>
          <w:lang w:eastAsia="zh-CN"/>
        </w:rPr>
        <w:t>。</w:t>
      </w:r>
    </w:p>
    <w:p w14:paraId="1ED8F7C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05A6D1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164" w:name="_21.1投标人必须在“投标人须知中的前附表”规定的投标文件接收时间和投"/>
      <w:bookmarkEnd w:id="164"/>
      <w:r>
        <w:rPr>
          <w:rFonts w:hint="eastAsia" w:ascii="宋体" w:hAnsi="宋体" w:eastAsia="宋体" w:cs="宋体"/>
          <w:b w:val="0"/>
          <w:color w:val="auto"/>
          <w:sz w:val="21"/>
          <w:szCs w:val="21"/>
          <w:highlight w:val="none"/>
        </w:rPr>
        <w:t>21.1</w:t>
      </w:r>
      <w:r>
        <w:rPr>
          <w:rFonts w:hint="eastAsia" w:ascii="宋体" w:hAnsi="宋体" w:eastAsia="宋体" w:cs="宋体"/>
          <w:bCs/>
          <w:color w:val="auto"/>
          <w:sz w:val="21"/>
          <w:szCs w:val="21"/>
        </w:rPr>
        <w:t>投标人必须在“投标人须知前附表”规定的</w:t>
      </w:r>
      <w:r>
        <w:rPr>
          <w:rFonts w:hint="eastAsia" w:ascii="宋体" w:hAnsi="宋体" w:eastAsia="宋体" w:cs="宋体"/>
          <w:color w:val="auto"/>
          <w:sz w:val="21"/>
          <w:szCs w:val="21"/>
        </w:rPr>
        <w:t>提交投标文件截止时间前将</w:t>
      </w:r>
      <w:r>
        <w:rPr>
          <w:rFonts w:hint="eastAsia" w:ascii="宋体" w:hAnsi="宋体" w:eastAsia="宋体" w:cs="宋体"/>
          <w:bCs/>
          <w:color w:val="auto"/>
          <w:sz w:val="21"/>
          <w:szCs w:val="21"/>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rPr>
        <w:t>广西政府采购云平台</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供</w:t>
      </w:r>
      <w:r>
        <w:rPr>
          <w:rFonts w:hint="eastAsia" w:ascii="宋体" w:hAnsi="宋体" w:eastAsia="宋体" w:cs="宋体"/>
          <w:b w:val="0"/>
          <w:color w:val="auto"/>
          <w:sz w:val="21"/>
          <w:szCs w:val="21"/>
          <w:highlight w:val="none"/>
        </w:rPr>
        <w:t>应商在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提交电子版投标文件时，请填写参加远程开标活动经办人联系方式。</w:t>
      </w:r>
    </w:p>
    <w:p w14:paraId="2B9057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21.</w:t>
      </w: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未在规定时间内上传或者未按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的要求编制、加密的电子投标文件，</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将拒收。</w:t>
      </w:r>
    </w:p>
    <w:p w14:paraId="4E9A67A1">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电子投标文件提交方式见“招标公告”中“四、提交投标文件截止时间、开标时间和地点”</w:t>
      </w:r>
      <w:r>
        <w:rPr>
          <w:rFonts w:hint="eastAsia" w:ascii="宋体" w:hAnsi="宋体" w:eastAsia="宋体" w:cs="宋体"/>
          <w:color w:val="auto"/>
          <w:sz w:val="21"/>
          <w:szCs w:val="21"/>
          <w:highlight w:val="none"/>
          <w:lang w:eastAsia="zh-CN"/>
        </w:rPr>
        <w:t>。</w:t>
      </w:r>
    </w:p>
    <w:p w14:paraId="7FA8AF1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43B9992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165" w:name="_Toc254970543"/>
      <w:bookmarkStart w:id="166" w:name="_Toc254970684"/>
      <w:r>
        <w:rPr>
          <w:rFonts w:hint="eastAsia" w:ascii="宋体" w:hAnsi="宋体" w:eastAsia="宋体" w:cs="宋体"/>
          <w:color w:val="auto"/>
          <w:sz w:val="21"/>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r>
        <w:rPr>
          <w:rFonts w:hint="eastAsia" w:ascii="宋体" w:hAnsi="宋体" w:eastAsia="宋体" w:cs="宋体"/>
          <w:color w:val="auto"/>
          <w:sz w:val="21"/>
          <w:szCs w:val="21"/>
        </w:rPr>
        <w:t>补充、修改或者撤回方式可登录</w:t>
      </w:r>
      <w:r>
        <w:rPr>
          <w:rFonts w:hint="eastAsia" w:ascii="宋体" w:hAnsi="宋体" w:eastAsia="宋体" w:cs="宋体"/>
          <w:color w:val="auto"/>
          <w:kern w:val="0"/>
          <w:sz w:val="21"/>
          <w:szCs w:val="21"/>
        </w:rPr>
        <w:t>广西政府采购云平台，</w:t>
      </w:r>
      <w:r>
        <w:rPr>
          <w:rFonts w:hint="eastAsia" w:ascii="宋体" w:hAnsi="宋体" w:eastAsia="宋体" w:cs="宋体"/>
          <w:color w:val="auto"/>
          <w:sz w:val="21"/>
          <w:szCs w:val="21"/>
        </w:rPr>
        <w:t>进入“服务中心”中查看“电子投标文件制作与投送教程”</w:t>
      </w:r>
      <w:r>
        <w:rPr>
          <w:rFonts w:hint="eastAsia" w:ascii="宋体" w:hAnsi="宋体" w:eastAsia="宋体" w:cs="宋体"/>
          <w:color w:val="auto"/>
          <w:sz w:val="21"/>
          <w:szCs w:val="21"/>
          <w:lang w:eastAsia="zh-CN"/>
        </w:rPr>
        <w:t>。</w:t>
      </w:r>
    </w:p>
    <w:bookmarkEnd w:id="165"/>
    <w:bookmarkEnd w:id="166"/>
    <w:p w14:paraId="29A3FBC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22.2在投标截止时间止提交投标文件的投标人不足3家时，不得开标，采购代理机构将根据</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的操作将电子版投标文件退回，除此之外采购人和采购代理机构对已提交的投标文件概不退回。</w:t>
      </w:r>
    </w:p>
    <w:p w14:paraId="06A8844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22.3投标人在投标截止时间后书面通知采购人、采购代理机构撤销投标文件的，将根据本须知正文18.4的规定不予退还其投标保证金。</w:t>
      </w:r>
    </w:p>
    <w:p w14:paraId="056BCBB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67" w:name="_Toc32399"/>
      <w:bookmarkStart w:id="168" w:name="_Toc254970685"/>
      <w:bookmarkStart w:id="169" w:name="_Toc254970544"/>
      <w:bookmarkStart w:id="170" w:name="_Toc21870"/>
    </w:p>
    <w:p w14:paraId="6D1CFBF1">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四、开  标</w:t>
      </w:r>
      <w:bookmarkEnd w:id="167"/>
      <w:bookmarkEnd w:id="168"/>
      <w:bookmarkEnd w:id="169"/>
      <w:bookmarkEnd w:id="170"/>
    </w:p>
    <w:p w14:paraId="10BF7C45">
      <w:pPr>
        <w:pStyle w:val="6"/>
        <w:keepNext w:val="0"/>
        <w:keepLines w:val="0"/>
        <w:pageBreakBefore w:val="0"/>
        <w:widowControl w:val="0"/>
        <w:kinsoku/>
        <w:wordWrap/>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71" w:name="_23.开标时间和地点"/>
      <w:bookmarkEnd w:id="171"/>
      <w:r>
        <w:rPr>
          <w:rFonts w:hint="eastAsia" w:ascii="宋体" w:hAnsi="宋体" w:eastAsia="宋体" w:cs="宋体"/>
          <w:color w:val="auto"/>
          <w:sz w:val="21"/>
          <w:szCs w:val="21"/>
          <w:highlight w:val="none"/>
        </w:rPr>
        <w:t>23.开标时间和地点</w:t>
      </w:r>
    </w:p>
    <w:p w14:paraId="40E68C16">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23.1开标时间及地点详见“投标人须知前附表”</w:t>
      </w:r>
    </w:p>
    <w:p w14:paraId="6B624E90">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23.2如投标人成功解密投标文件，但未在“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”电子开标大厅参加开标的，视同认可开标过程和结果，由此产生的后果由投标人自行负责。成功解密投标文件的投标人不足3家的，不得开标。</w:t>
      </w:r>
    </w:p>
    <w:p w14:paraId="32B6C6F5">
      <w:pPr>
        <w:pStyle w:val="6"/>
        <w:keepNext w:val="0"/>
        <w:keepLines w:val="0"/>
        <w:pageBreakBefore w:val="0"/>
        <w:widowControl w:val="0"/>
        <w:kinsoku/>
        <w:wordWrap/>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700E6576">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3410991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采购代理机构将按照招标文件规定的时间通过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F0911ED">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000E805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 w:val="21"/>
          <w:szCs w:val="21"/>
        </w:rPr>
        <w:t>“投标人须知前附表”</w:t>
      </w:r>
      <w:r>
        <w:rPr>
          <w:rFonts w:hint="eastAsia" w:ascii="宋体" w:hAnsi="宋体" w:eastAsia="宋体" w:cs="宋体"/>
          <w:color w:val="auto"/>
          <w:sz w:val="21"/>
          <w:szCs w:val="21"/>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 w:val="21"/>
          <w:szCs w:val="21"/>
        </w:rPr>
        <w:t>投标人未在规定的时间内解密投标文件或者解密失败的，投标人的投标文件作无效处理。</w:t>
      </w:r>
    </w:p>
    <w:p w14:paraId="30C21C3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（2）电子唱标。投标文件解密结束，各投标供应商报价均在</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远程不见面开标大厅展示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rPr>
        <w:t>具体详见</w:t>
      </w:r>
      <w:r>
        <w:rPr>
          <w:rFonts w:hint="eastAsia" w:ascii="宋体" w:hAnsi="宋体" w:eastAsia="宋体" w:cs="宋体"/>
          <w:bCs/>
          <w:color w:val="auto"/>
          <w:sz w:val="21"/>
          <w:szCs w:val="21"/>
        </w:rPr>
        <w:t>“投标人须知前附表”</w:t>
      </w:r>
    </w:p>
    <w:p w14:paraId="560D0E85">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7B6F2160">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FC592EF">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）开标结束。</w:t>
      </w:r>
    </w:p>
    <w:p w14:paraId="6EC8677B">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特别说明：如遇</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电子化开标或评审程序调整的，按调整后执行。</w:t>
      </w:r>
    </w:p>
    <w:p w14:paraId="0A523AC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2" w:name="_Toc18222"/>
      <w:bookmarkStart w:id="173" w:name="_Toc12597"/>
    </w:p>
    <w:p w14:paraId="60F24D8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bookmarkEnd w:id="172"/>
      <w:bookmarkEnd w:id="173"/>
    </w:p>
    <w:p w14:paraId="7857AEE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65979F5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25.1开标结束后，采购人或者采购代理机构依法对投标人的资格进行审查。</w:t>
      </w:r>
    </w:p>
    <w:p w14:paraId="2D65BAC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7F7DA3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174" w:name="_25.3_投标人有下列情形之一的，资格审查不通过而导致其投标无效："/>
      <w:bookmarkEnd w:id="174"/>
      <w:r>
        <w:rPr>
          <w:rFonts w:hint="eastAsia" w:ascii="宋体" w:hAnsi="宋体" w:eastAsia="宋体" w:cs="宋体"/>
          <w:color w:val="auto"/>
          <w:sz w:val="21"/>
          <w:szCs w:val="21"/>
          <w:highlight w:val="none"/>
        </w:rPr>
        <w:t>25.3投标人有下列情形之一的，资格审查不通过，作无效投标处理：</w:t>
      </w:r>
    </w:p>
    <w:p w14:paraId="604F43B0">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（1）不具备招标文件中规定的资格要求的；</w:t>
      </w:r>
    </w:p>
    <w:p w14:paraId="0E56A010">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2BAC39E3">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）同一合同项下的不同投标人，单位负责人为同一人或者存在直接控股、管理关系的；为本项目提供过整体设计、规范编制或者项目管理、监理、检测等服务的供应商，再参加该采购项目的其他采购活动的；</w:t>
      </w:r>
    </w:p>
    <w:p w14:paraId="71D6EE46">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）投标文件中的资格证明文件缺少任一项“投标人须知前附表”资格证明文件规定“必须提供”的文件资料的；</w:t>
      </w:r>
    </w:p>
    <w:p w14:paraId="46662E5E">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）投标文件中的资格证明文件出现任一项不符合“投标人须知前附表”资格证明文件规定“必须提供”的文件资料要求或者无效的。</w:t>
      </w:r>
    </w:p>
    <w:p w14:paraId="08D648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208DEE37">
      <w:pPr>
        <w:pStyle w:val="24"/>
        <w:keepNext w:val="0"/>
        <w:keepLines w:val="0"/>
        <w:pageBreakBefore w:val="0"/>
        <w:widowControl w:val="0"/>
        <w:kinsoku/>
        <w:wordWrap/>
        <w:overflowPunct/>
        <w:topLinePunct w:val="0"/>
        <w:bidi w:val="0"/>
        <w:snapToGrid w:val="0"/>
        <w:spacing w:line="400" w:lineRule="exact"/>
        <w:ind w:left="210" w:leftChars="0" w:hanging="210" w:hangingChars="100"/>
        <w:textAlignment w:val="auto"/>
        <w:rPr>
          <w:rFonts w:hint="eastAsia" w:ascii="宋体" w:hAnsi="宋体" w:eastAsia="宋体" w:cs="宋体"/>
          <w:color w:val="auto"/>
          <w:sz w:val="21"/>
          <w:szCs w:val="21"/>
          <w:highlight w:val="none"/>
        </w:rPr>
      </w:pPr>
    </w:p>
    <w:p w14:paraId="72061B3A">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5" w:name="_Toc18473"/>
      <w:bookmarkStart w:id="176" w:name="_Toc7198"/>
      <w:r>
        <w:rPr>
          <w:rFonts w:hint="eastAsia" w:ascii="宋体" w:hAnsi="宋体" w:eastAsia="宋体" w:cs="宋体"/>
          <w:color w:val="auto"/>
          <w:sz w:val="21"/>
          <w:szCs w:val="21"/>
          <w:highlight w:val="none"/>
        </w:rPr>
        <w:t>六、评  标</w:t>
      </w:r>
      <w:bookmarkEnd w:id="175"/>
      <w:bookmarkEnd w:id="176"/>
    </w:p>
    <w:p w14:paraId="77119B2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77" w:name="_26.组建评标委员会"/>
      <w:bookmarkEnd w:id="177"/>
      <w:r>
        <w:rPr>
          <w:rFonts w:hint="eastAsia" w:ascii="宋体" w:hAnsi="宋体" w:eastAsia="宋体" w:cs="宋体"/>
          <w:color w:val="auto"/>
          <w:sz w:val="21"/>
          <w:szCs w:val="21"/>
          <w:highlight w:val="none"/>
        </w:rPr>
        <w:t>26.组建评标委员会</w:t>
      </w:r>
    </w:p>
    <w:p w14:paraId="47A3C94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评标委员会由采购人代表和评审专家组成，具体人数详见“投标人须知前附表”，其中评审专家不得少于成员总数的三分之二。</w:t>
      </w:r>
    </w:p>
    <w:p w14:paraId="1A8ECAF6">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参加过采购项目前期咨询论证的专家，不得参加该采购项目的评审活动。</w:t>
      </w:r>
    </w:p>
    <w:p w14:paraId="6ECE4FB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B1707D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0537B942">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850F8AE">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D1A636">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78" w:name="_28.3评标方法。本项目将按须知前附表规定的评标办法进行评标，具体评标"/>
      <w:bookmarkEnd w:id="178"/>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20B54B8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1F0AED">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28.4评标过程的监控。本项目评标过程实行全程录音、录像监控，</w:t>
      </w:r>
      <w:r>
        <w:rPr>
          <w:rFonts w:hint="eastAsia" w:ascii="宋体" w:hAnsi="宋体" w:eastAsia="宋体" w:cs="宋体"/>
          <w:b/>
          <w:bCs/>
          <w:color w:val="auto"/>
          <w:sz w:val="21"/>
          <w:szCs w:val="21"/>
          <w:highlight w:val="none"/>
        </w:rPr>
        <w:t>投标人在评标过程中所进行的试图影响评标结果的不公正活动，可能导致其投标无效</w:t>
      </w:r>
      <w:r>
        <w:rPr>
          <w:rFonts w:hint="eastAsia" w:ascii="宋体" w:hAnsi="宋体" w:eastAsia="宋体" w:cs="宋体"/>
          <w:color w:val="auto"/>
          <w:sz w:val="21"/>
          <w:szCs w:val="21"/>
          <w:highlight w:val="none"/>
        </w:rPr>
        <w:t>。</w:t>
      </w:r>
    </w:p>
    <w:p w14:paraId="5AB9398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3D3C789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404EDEB3">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29.2中标候选人推荐数量详见“投标人须知前附表”。</w:t>
      </w:r>
    </w:p>
    <w:p w14:paraId="4C615B72">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29.3评标委员会将按照“第四章 评标方法和评标标准”规定的方法、评审因素、标准和程序对投标文件进行评审。</w:t>
      </w:r>
    </w:p>
    <w:p w14:paraId="5B4D5981">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29.4电子交易活动的中止。采购过程中出现以下情形，导致电子交易平台无法正常运行，或者无法保证电子交易的公平、公正和安全时，采购代理机构可中止电子交易活动：</w:t>
      </w:r>
    </w:p>
    <w:p w14:paraId="411BDFB7">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B32623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DA74AE6">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8C0A10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5B015575">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）其他无法保证电子交易的公平、公正和安全的情况。</w:t>
      </w:r>
    </w:p>
    <w:p w14:paraId="617284D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06A75D8">
      <w:pPr>
        <w:pStyle w:val="24"/>
        <w:keepNext w:val="0"/>
        <w:keepLines w:val="0"/>
        <w:pageBreakBefore w:val="0"/>
        <w:widowControl w:val="0"/>
        <w:kinsoku/>
        <w:wordWrap/>
        <w:overflowPunct/>
        <w:topLinePunct w:val="0"/>
        <w:bidi w:val="0"/>
        <w:snapToGrid w:val="0"/>
        <w:spacing w:line="400" w:lineRule="exact"/>
        <w:ind w:left="0" w:leftChars="0"/>
        <w:textAlignment w:val="auto"/>
        <w:rPr>
          <w:rFonts w:hint="eastAsia" w:ascii="宋体" w:hAnsi="宋体" w:eastAsia="宋体" w:cs="宋体"/>
          <w:color w:val="auto"/>
          <w:sz w:val="21"/>
          <w:szCs w:val="21"/>
          <w:highlight w:val="none"/>
        </w:rPr>
      </w:pPr>
    </w:p>
    <w:p w14:paraId="3B6FBAF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9" w:name="_Toc254970546"/>
      <w:bookmarkStart w:id="180" w:name="_Toc254970687"/>
      <w:bookmarkStart w:id="181" w:name="_Toc24450"/>
      <w:bookmarkStart w:id="182" w:name="_Toc6258"/>
      <w:r>
        <w:rPr>
          <w:rFonts w:hint="eastAsia" w:ascii="宋体" w:hAnsi="宋体" w:eastAsia="宋体" w:cs="宋体"/>
          <w:color w:val="auto"/>
          <w:sz w:val="21"/>
          <w:szCs w:val="21"/>
          <w:highlight w:val="none"/>
        </w:rPr>
        <w:t>七、</w:t>
      </w:r>
      <w:bookmarkEnd w:id="179"/>
      <w:bookmarkEnd w:id="180"/>
      <w:r>
        <w:rPr>
          <w:rFonts w:hint="eastAsia" w:ascii="宋体" w:hAnsi="宋体" w:eastAsia="宋体" w:cs="宋体"/>
          <w:color w:val="auto"/>
          <w:sz w:val="21"/>
          <w:szCs w:val="21"/>
          <w:highlight w:val="none"/>
        </w:rPr>
        <w:t>中标和合同</w:t>
      </w:r>
      <w:bookmarkEnd w:id="181"/>
      <w:bookmarkEnd w:id="182"/>
    </w:p>
    <w:p w14:paraId="13F8537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16B605C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BDAD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02DDCE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1E01F4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14:paraId="2DA9587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FF8138F">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64E73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6AED41B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245E497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36DDB48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31.结果公告</w:t>
      </w:r>
    </w:p>
    <w:p w14:paraId="192E8B4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5B49651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7A2C4F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E2C676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28A73B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12AEEC7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6823168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1CDEB97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合同将授予被确定实质上响应招标文件要求，具备履行合同能力的中标人（招标文件另有约定多名中标人的除外）。</w:t>
      </w:r>
    </w:p>
    <w:p w14:paraId="18A1FF9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0FB83C5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183" w:name="_39.1中标人须于签订合同前按本须知前附表规定的金额转账或电汇到指定账"/>
      <w:bookmarkEnd w:id="183"/>
      <w:r>
        <w:rPr>
          <w:rFonts w:hint="eastAsia" w:ascii="宋体" w:hAnsi="宋体" w:eastAsia="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11AB2D9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35.2在履约保证金退还日期前，若中标人的开户名称、开户银行、</w:t>
      </w:r>
      <w:r>
        <w:rPr>
          <w:rFonts w:hint="eastAsia" w:ascii="宋体" w:hAnsi="宋体" w:eastAsia="宋体" w:cs="宋体"/>
          <w:b w:val="0"/>
          <w:bCs/>
          <w:color w:val="auto"/>
          <w:sz w:val="21"/>
          <w:szCs w:val="21"/>
          <w:highlight w:val="none"/>
          <w:lang w:eastAsia="zh-CN"/>
        </w:rPr>
        <w:t>账号</w:t>
      </w:r>
      <w:r>
        <w:rPr>
          <w:rFonts w:hint="eastAsia" w:ascii="宋体" w:hAnsi="宋体" w:eastAsia="宋体" w:cs="宋体"/>
          <w:b w:val="0"/>
          <w:bCs/>
          <w:color w:val="auto"/>
          <w:sz w:val="21"/>
          <w:szCs w:val="21"/>
          <w:highlight w:val="none"/>
        </w:rPr>
        <w:t>有变动的，请以书面形式通知履约保证金收取单位，否则由此产生的后果由中标人自行承担。</w:t>
      </w:r>
    </w:p>
    <w:p w14:paraId="38D2D2FE">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7D2F669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184" w:name="_40.1投标人接到中标通知书后，按须知前附表规定向采购人出示相关资格证"/>
      <w:bookmarkEnd w:id="184"/>
      <w:r>
        <w:rPr>
          <w:rFonts w:hint="eastAsia" w:ascii="宋体" w:hAnsi="宋体" w:eastAsia="宋体" w:cs="宋体"/>
          <w:b w:val="0"/>
          <w:color w:val="auto"/>
          <w:sz w:val="21"/>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eastAsia="宋体" w:cs="宋体"/>
          <w:b w:val="0"/>
          <w:bCs/>
          <w:color w:val="auto"/>
          <w:sz w:val="21"/>
          <w:szCs w:val="21"/>
          <w:highlight w:val="none"/>
        </w:rPr>
        <w:t>如中标人为联合体的，联合体各方应当共同与采购人签订采购合同，就采购合同约定的事项对采购人承担连带责任。</w:t>
      </w:r>
    </w:p>
    <w:p w14:paraId="27DDD8E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36.2签订合同时间：按中标通知书规定的时间与采购人签订合同（最长不能超过25日）。</w:t>
      </w:r>
    </w:p>
    <w:p w14:paraId="42C3468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rPr>
      </w:pPr>
      <w:r>
        <w:rPr>
          <w:rFonts w:hint="eastAsia" w:ascii="宋体" w:hAnsi="宋体" w:eastAsia="宋体" w:cs="宋体"/>
          <w:b w:val="0"/>
          <w:color w:val="auto"/>
          <w:sz w:val="21"/>
          <w:szCs w:val="21"/>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5E46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4D408FB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36.5采购人或中标供应商不得单方面向合同另一方提出任何招标文件没有约定的条件或不合理的要求，作为签订合同的条件；也不得协商另行订立背离招标文件和合同实质性内容的协议。</w:t>
      </w:r>
    </w:p>
    <w:p w14:paraId="59D581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36.6如签订合同并生效后，供应商无故拒绝或延期，除按照合同条款处理外，将承担相应的法律责任。</w:t>
      </w:r>
    </w:p>
    <w:p w14:paraId="009C82F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97D4BD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85" w:name="_41.政府采购合同公告"/>
      <w:bookmarkEnd w:id="185"/>
      <w:r>
        <w:rPr>
          <w:rFonts w:hint="eastAsia" w:ascii="宋体" w:hAnsi="宋体" w:eastAsia="宋体" w:cs="宋体"/>
          <w:color w:val="auto"/>
          <w:sz w:val="21"/>
          <w:szCs w:val="21"/>
          <w:highlight w:val="none"/>
        </w:rPr>
        <w:t>37.政府采购合同公告</w:t>
      </w:r>
    </w:p>
    <w:p w14:paraId="718A6FBC">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26BFC0E">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38.询问、质疑和投诉</w:t>
      </w:r>
    </w:p>
    <w:p w14:paraId="2C8B8D82">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6AF97D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917F16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（1）对可以质疑的招标文件提出质疑的，为收到招标文件之日或者招标文件公告期限届满之日；</w:t>
      </w:r>
    </w:p>
    <w:p w14:paraId="343C5B6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810AD60">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1ED81A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7FCB3B0E">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01DC0BCF">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2D07BE7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12839D77">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00F18B9A">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14421B4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87528D9">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68BFF57B">
      <w:pPr>
        <w:pStyle w:val="6"/>
        <w:keepNext w:val="0"/>
        <w:keepLines w:val="0"/>
        <w:pageBreakBefore w:val="0"/>
        <w:widowControl w:val="0"/>
        <w:kinsoku/>
        <w:wordWrap/>
        <w:overflowPunct/>
        <w:topLinePunct w:val="0"/>
        <w:autoSpaceDE/>
        <w:autoSpaceDN/>
        <w:bidi w:val="0"/>
        <w:adjustRightInd/>
        <w:snapToGrid w:val="0"/>
        <w:spacing w:before="0" w:after="0"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CF0B93F">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（1）对招标文件提出的质疑，依法通过澄清或者修改可以继续开展采购活动的，澄清或者修改招标文件后继续开展采购活动；否则应当修改招标文件后重新开展采购活动。</w:t>
      </w:r>
    </w:p>
    <w:p w14:paraId="66406D68">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24790E61">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42743967">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86" w:name="_八、其他事项"/>
      <w:bookmarkEnd w:id="186"/>
    </w:p>
    <w:p w14:paraId="3F88E9D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87" w:name="_Toc8941"/>
      <w:bookmarkStart w:id="188" w:name="_Toc27674"/>
    </w:p>
    <w:p w14:paraId="2DDA15A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bookmarkEnd w:id="187"/>
      <w:bookmarkEnd w:id="188"/>
    </w:p>
    <w:p w14:paraId="2BCD30D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89" w:name="_42.代理服务费"/>
      <w:bookmarkEnd w:id="189"/>
      <w:r>
        <w:rPr>
          <w:rFonts w:hint="eastAsia" w:ascii="宋体" w:hAnsi="宋体" w:eastAsia="宋体" w:cs="宋体"/>
          <w:color w:val="auto"/>
          <w:sz w:val="21"/>
          <w:szCs w:val="21"/>
          <w:highlight w:val="none"/>
        </w:rPr>
        <w:t>39.代理服务费</w:t>
      </w:r>
    </w:p>
    <w:p w14:paraId="491FAB5D">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39.1代理服务收取标准及缴费账户详见“投标人须知前附表”，投标人为联合体的，可以由联合体中的一方或者多方共同交纳代理服务费。</w:t>
      </w:r>
    </w:p>
    <w:p w14:paraId="16E6B40E">
      <w:pPr>
        <w:pStyle w:val="2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39.2代理服务收费标准：</w:t>
      </w:r>
    </w:p>
    <w:tbl>
      <w:tblPr>
        <w:tblStyle w:val="47"/>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7D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4DA947F7">
            <w:pPr>
              <w:keepNext w:val="0"/>
              <w:keepLines w:val="0"/>
              <w:pageBreakBefore w:val="0"/>
              <w:widowControl w:val="0"/>
              <w:kinsoku/>
              <w:wordWrap/>
              <w:overflowPunct/>
              <w:topLinePunct w:val="0"/>
              <w:bidi w:val="0"/>
              <w:spacing w:line="400" w:lineRule="exact"/>
              <w:ind w:left="0" w:lef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34443551">
            <w:pPr>
              <w:keepNext w:val="0"/>
              <w:keepLines w:val="0"/>
              <w:pageBreakBefore w:val="0"/>
              <w:widowControl w:val="0"/>
              <w:kinsoku/>
              <w:wordWrap/>
              <w:overflowPunct/>
              <w:topLinePunct w:val="0"/>
              <w:bidi w:val="0"/>
              <w:spacing w:line="40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vAlign w:val="center"/>
          </w:tcPr>
          <w:p w14:paraId="3E5B7A2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vAlign w:val="center"/>
          </w:tcPr>
          <w:p w14:paraId="0C98AFF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vAlign w:val="center"/>
          </w:tcPr>
          <w:p w14:paraId="496D01C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63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ED7CE2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vAlign w:val="center"/>
          </w:tcPr>
          <w:p w14:paraId="4C81803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87" w:type="dxa"/>
            <w:vAlign w:val="center"/>
          </w:tcPr>
          <w:p w14:paraId="4198686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vAlign w:val="center"/>
          </w:tcPr>
          <w:p w14:paraId="34DEF837">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43D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543D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vAlign w:val="center"/>
          </w:tcPr>
          <w:p w14:paraId="055211A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87" w:type="dxa"/>
            <w:vAlign w:val="center"/>
          </w:tcPr>
          <w:p w14:paraId="05BA4AF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vAlign w:val="center"/>
          </w:tcPr>
          <w:p w14:paraId="6D89CD19">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746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132044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vAlign w:val="center"/>
          </w:tcPr>
          <w:p w14:paraId="778B5454">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87" w:type="dxa"/>
            <w:vAlign w:val="center"/>
          </w:tcPr>
          <w:p w14:paraId="42F8CCA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vAlign w:val="center"/>
          </w:tcPr>
          <w:p w14:paraId="15BEB4F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4C8B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03A91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vAlign w:val="center"/>
          </w:tcPr>
          <w:p w14:paraId="13AD7E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87" w:type="dxa"/>
            <w:vAlign w:val="center"/>
          </w:tcPr>
          <w:p w14:paraId="2333D411">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vAlign w:val="center"/>
          </w:tcPr>
          <w:p w14:paraId="64E6821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128A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57D6DA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vAlign w:val="center"/>
          </w:tcPr>
          <w:p w14:paraId="7AC2C90C">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87" w:type="dxa"/>
            <w:vAlign w:val="center"/>
          </w:tcPr>
          <w:p w14:paraId="7DE24CC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vAlign w:val="center"/>
          </w:tcPr>
          <w:p w14:paraId="143998F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bl>
    <w:p w14:paraId="280348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78D7AE6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（1）按本表费率计算的收费为采购代理的收费基准价格；</w:t>
      </w:r>
    </w:p>
    <w:p w14:paraId="1032C8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（2）采购代理收费按差额定率累进法计算。</w:t>
      </w:r>
    </w:p>
    <w:p w14:paraId="7357BCC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例如：某货物采购代理业务中标金额或者暂定价为200万元，计算采购代理收费额如下：</w:t>
      </w:r>
    </w:p>
    <w:p w14:paraId="143029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100万元×l.5％＝1.5万元</w:t>
      </w:r>
    </w:p>
    <w:p w14:paraId="6E5E1E7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（200－100）万元×1.1％＝1.1万元</w:t>
      </w:r>
    </w:p>
    <w:p w14:paraId="3D3BD5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合计收费＝1.5+1.1＝2.6（万元）</w:t>
      </w:r>
    </w:p>
    <w:p w14:paraId="36D739F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例如：</w:t>
      </w:r>
      <w:r>
        <w:rPr>
          <w:rFonts w:hint="eastAsia" w:ascii="宋体" w:hAnsi="宋体" w:eastAsia="宋体" w:cs="宋体"/>
          <w:color w:val="auto"/>
          <w:sz w:val="21"/>
          <w:szCs w:val="21"/>
          <w:highlight w:val="none"/>
        </w:rPr>
        <w:t>某服务采购代理业务成交金额或者暂定价为150万元，计算采购代理收费额如下：</w:t>
      </w:r>
    </w:p>
    <w:p w14:paraId="2C67162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5DB8276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C7F0B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合计收费＝1.5＋0.4＝1.9万元</w:t>
      </w:r>
    </w:p>
    <w:p w14:paraId="2D37CAF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40.需要补充的其他内容</w:t>
      </w:r>
    </w:p>
    <w:p w14:paraId="248305C4">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40.1本招标文件解释规则详见“投标人须知前附表”。</w:t>
      </w:r>
    </w:p>
    <w:p w14:paraId="580F024C">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026FFD52">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bookmarkStart w:id="190" w:name="_Hlk65857140"/>
      <w:r>
        <w:rPr>
          <w:rFonts w:hint="eastAsia" w:ascii="宋体" w:hAnsi="宋体" w:eastAsia="宋体" w:cs="宋体"/>
          <w:color w:val="auto"/>
          <w:sz w:val="21"/>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3B211DD">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362CF106">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6483848D">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CA647C7">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D5BA4">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依据本招标文件规定享受扶持政策获得政府采购合同的，小微企业不得将合同分包给大中型企业，中型企业不得将合同分包给大型企业。</w:t>
      </w:r>
      <w:bookmarkEnd w:id="190"/>
    </w:p>
    <w:p w14:paraId="0C1BC645">
      <w:pPr>
        <w:pStyle w:val="18"/>
        <w:ind w:left="479" w:leftChars="114" w:hanging="240" w:hangingChars="1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1403">
      <w:pPr>
        <w:pStyle w:val="2"/>
        <w:jc w:val="center"/>
        <w:rPr>
          <w:rFonts w:hint="eastAsia" w:ascii="方正小标宋_GBK" w:hAnsi="方正小标宋_GBK" w:eastAsia="方正小标宋_GBK" w:cs="方正小标宋_GBK"/>
          <w:color w:val="auto"/>
          <w:sz w:val="28"/>
          <w:szCs w:val="28"/>
          <w:highlight w:val="none"/>
        </w:rPr>
      </w:pPr>
      <w:bookmarkStart w:id="191" w:name="_Toc10505"/>
      <w:bookmarkStart w:id="192" w:name="_Toc74320803"/>
      <w:bookmarkStart w:id="193" w:name="_Toc254970689"/>
      <w:bookmarkStart w:id="194" w:name="_Toc330456896"/>
      <w:bookmarkStart w:id="195" w:name="_Toc8728"/>
      <w:bookmarkStart w:id="196" w:name="_Toc254970548"/>
      <w:r>
        <w:rPr>
          <w:rFonts w:hint="eastAsia" w:ascii="方正小标宋_GBK" w:hAnsi="方正小标宋_GBK" w:eastAsia="方正小标宋_GBK" w:cs="方正小标宋_GBK"/>
          <w:color w:val="auto"/>
          <w:sz w:val="28"/>
          <w:szCs w:val="28"/>
          <w:highlight w:val="none"/>
        </w:rPr>
        <w:t>第四章  评标方法及评标标准</w:t>
      </w:r>
      <w:bookmarkEnd w:id="191"/>
      <w:bookmarkEnd w:id="192"/>
      <w:bookmarkEnd w:id="193"/>
      <w:bookmarkEnd w:id="194"/>
      <w:bookmarkEnd w:id="195"/>
      <w:bookmarkEnd w:id="196"/>
    </w:p>
    <w:p w14:paraId="10FB9D41">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4"/>
          <w:szCs w:val="24"/>
          <w:highlight w:val="none"/>
        </w:rPr>
      </w:pPr>
      <w:bookmarkStart w:id="197" w:name="_Toc31285"/>
      <w:bookmarkStart w:id="198" w:name="_Toc12740"/>
      <w:r>
        <w:rPr>
          <w:rFonts w:hint="eastAsia" w:ascii="宋体" w:hAnsi="宋体" w:eastAsia="宋体" w:cs="宋体"/>
          <w:color w:val="auto"/>
          <w:sz w:val="24"/>
          <w:szCs w:val="24"/>
          <w:highlight w:val="none"/>
        </w:rPr>
        <w:t>一、评标方法</w:t>
      </w:r>
      <w:bookmarkEnd w:id="197"/>
      <w:bookmarkEnd w:id="198"/>
    </w:p>
    <w:p w14:paraId="63EC726D">
      <w:pPr>
        <w:pStyle w:val="24"/>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w:t>
      </w:r>
    </w:p>
    <w:p w14:paraId="66A34AB8">
      <w:pPr>
        <w:pStyle w:val="24"/>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□最低评标价法，是指投标文件满足招标文件全部实质性要求，且投标报价最低的投标人为中标候选人的评标方法。</w:t>
      </w:r>
    </w:p>
    <w:p w14:paraId="68785ACE">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1"/>
          <w:szCs w:val="21"/>
          <w:highlight w:val="none"/>
        </w:rPr>
      </w:pPr>
      <w:bookmarkStart w:id="199" w:name="_Toc24297"/>
      <w:bookmarkStart w:id="200" w:name="_Toc8121"/>
    </w:p>
    <w:p w14:paraId="6331BC3A">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二、评标程序</w:t>
      </w:r>
      <w:bookmarkEnd w:id="199"/>
      <w:bookmarkEnd w:id="200"/>
    </w:p>
    <w:p w14:paraId="3E6AD311">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3483D68F">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评标委员会应当对符合资格的投标人的投标文件进行投标报价、商务、技术等实质性内容符合性审查，以确定其是否满足招标文件的实质性要求。</w:t>
      </w:r>
    </w:p>
    <w:p w14:paraId="01D195DB">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39F0059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投标人的投标文件中存在对招标文件的任何实质性要求和条件的负偏离，将被视为投标无效。</w:t>
      </w:r>
    </w:p>
    <w:p w14:paraId="2AA42D6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733DB9F">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396"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51B8CCA">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未采用人民币报价或者未按照招标文件标明的币种报价的；</w:t>
      </w:r>
    </w:p>
    <w:p w14:paraId="2CDEBFB5">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各分标报价超出招标文件相应分标规定最高限价，或者超出相应分标采购预算金额的；</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的分项单价报价金额</w:t>
      </w:r>
      <w:r>
        <w:rPr>
          <w:rFonts w:hint="eastAsia" w:ascii="宋体" w:hAnsi="宋体" w:eastAsia="宋体" w:cs="宋体"/>
          <w:b/>
          <w:color w:val="auto"/>
          <w:sz w:val="21"/>
          <w:szCs w:val="21"/>
          <w:highlight w:val="none"/>
        </w:rPr>
        <w:t>超出招标文件</w:t>
      </w:r>
      <w:r>
        <w:rPr>
          <w:rFonts w:hint="eastAsia" w:ascii="宋体" w:hAnsi="宋体" w:eastAsia="宋体" w:cs="宋体"/>
          <w:b/>
          <w:color w:val="auto"/>
          <w:sz w:val="21"/>
          <w:szCs w:val="21"/>
          <w:highlight w:val="none"/>
          <w:lang w:val="en-US" w:eastAsia="zh-CN"/>
        </w:rPr>
        <w:t>对应分项单价金额的。</w:t>
      </w:r>
    </w:p>
    <w:p w14:paraId="69ED45E1">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F79381D">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76791272">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7D104279">
      <w:pPr>
        <w:pStyle w:val="7"/>
        <w:keepNext w:val="0"/>
        <w:keepLines w:val="0"/>
        <w:pageBreakBefore w:val="0"/>
        <w:widowControl w:val="0"/>
        <w:numPr>
          <w:ilvl w:val="0"/>
          <w:numId w:val="1"/>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投标文件中承诺的投标有效期低于招标文件要求的期限的；</w:t>
      </w:r>
    </w:p>
    <w:p w14:paraId="43241B6F">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firstLine="396"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8</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响应的标的数量及单位与招标文件要求实质性不一致的。</w:t>
      </w:r>
    </w:p>
    <w:p w14:paraId="34A224B6">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B57C3CD">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投标文件未按招标文件要求签署、盖章的；</w:t>
      </w:r>
    </w:p>
    <w:p w14:paraId="07406965">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295EF11A">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为无效投标保证金的或者未按照招标文件的规定提交投标保证金的；</w:t>
      </w:r>
    </w:p>
    <w:p w14:paraId="7E3FB97B">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1A0EDF28">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765A0BAD">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投标文件的实质性内容未使用中文表述、使用计量单位不符合招标文件要求的；</w:t>
      </w:r>
    </w:p>
    <w:p w14:paraId="122E0F14">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18F81CB7">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2C951A17">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02DA4AB0">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投标文件标注的项目名称或者项目编号与招标文件标注的项目名称或者项目编号不一致的；</w:t>
      </w:r>
    </w:p>
    <w:p w14:paraId="35C2DC83">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招标文件明确不允许分包，投标文件拟分包的；</w:t>
      </w:r>
    </w:p>
    <w:p w14:paraId="62323584">
      <w:pPr>
        <w:pStyle w:val="19"/>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虚假投标，或者出现其他情形而导致被评标委员会认定无效的；</w:t>
      </w:r>
    </w:p>
    <w:p w14:paraId="60DDF08A">
      <w:pPr>
        <w:pStyle w:val="19"/>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招标文件未载明允许提供备选（替代）投标方案或明确不允许提供备选（替代）投标方案时，投标人提供了备选（替代）投标方案的；</w:t>
      </w:r>
    </w:p>
    <w:p w14:paraId="103ED7F3">
      <w:pPr>
        <w:pStyle w:val="19"/>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未响应招标文件实质性要求的。</w:t>
      </w:r>
    </w:p>
    <w:p w14:paraId="3097DBF3">
      <w:pPr>
        <w:keepNext w:val="0"/>
        <w:keepLines w:val="0"/>
        <w:pageBreakBefore w:val="0"/>
        <w:widowControl w:val="0"/>
        <w:numPr>
          <w:ilvl w:val="0"/>
          <w:numId w:val="2"/>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法律、法规和招标文件规定的其他无效情形。</w:t>
      </w:r>
    </w:p>
    <w:p w14:paraId="34517BF4">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1DD0D244">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CF80DA6">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CCEB3D7">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A018585">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20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201"/>
    </w:p>
    <w:p w14:paraId="5EC25397">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239AAC60">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2E92322F">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4D3A86C">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投</w:t>
      </w:r>
      <w:r>
        <w:rPr>
          <w:rFonts w:hint="eastAsia" w:ascii="宋体" w:hAnsi="宋体" w:eastAsia="宋体" w:cs="宋体"/>
          <w:color w:val="auto"/>
          <w:sz w:val="21"/>
          <w:szCs w:val="21"/>
        </w:rPr>
        <w:t>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91C12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C7FA2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未按评标委员会的要求作出明确澄清、说明或者更正的投标人的投标文件将按照有利于采购人的原则由评标委员会进行判定。</w:t>
      </w:r>
    </w:p>
    <w:p w14:paraId="3FB7F4C5">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32EDD7AD">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022EE23">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61A39CC5">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1902C489">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5B241E94">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F63A92C">
      <w:pPr>
        <w:pStyle w:val="24"/>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F730C55">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C37C1F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1C82539">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060C0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F5367E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（1）评标委员会按照招标文件中规定的评标方法及评标标准，对符合性审查合格的投标文件进行商务和技术评估，综合比较与评价。</w:t>
      </w:r>
    </w:p>
    <w:p w14:paraId="148090C6">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26FAEDF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49D7932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（3）评标委员会按照招标文件中规定的评标方法和标准计算各投标人的报价得分。在计算过程中，不得去掉最高报价或者最低报价。</w:t>
      </w:r>
    </w:p>
    <w:p w14:paraId="389D37A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0FEBB9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（5）评标委员会按照招标文件中的规定推荐中标候选人。</w:t>
      </w:r>
    </w:p>
    <w:p w14:paraId="3D8197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A29B4CD">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偏离认定说明</w:t>
      </w:r>
    </w:p>
    <w:p w14:paraId="307F94B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bookmarkStart w:id="202" w:name="_Hlk132792081"/>
      <w:r>
        <w:rPr>
          <w:rFonts w:hint="eastAsia" w:ascii="宋体" w:hAnsi="宋体" w:eastAsia="宋体" w:cs="宋体"/>
          <w:color w:val="auto"/>
          <w:sz w:val="21"/>
          <w:szCs w:val="21"/>
          <w:highlight w:val="none"/>
        </w:rPr>
        <w:t>供应商根据采购需求中技术参数为基准，填写响应表，对于响应表或证明材料与技术参数不符的，按如下规定：</w:t>
      </w:r>
    </w:p>
    <w:p w14:paraId="5526FB48">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CC0CD8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（2）响应表中响应的内容与证明材料不一致的，以证明材料为准作为评审依据。</w:t>
      </w:r>
    </w:p>
    <w:p w14:paraId="1F3493E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（3）同时出现以上两种情况的，按照（1）-（2）顺序认定。</w:t>
      </w:r>
    </w:p>
    <w:p w14:paraId="7A6BA68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（4）响应表与采购需求中技术参数比较有漏项的，如为实质性参数漏项，视为未响应；如为非实质性参数漏项，视为负偏离。</w:t>
      </w:r>
    </w:p>
    <w:p w14:paraId="41BF593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（5）一项技术参数有多条小项要求的，必须全部响应。如只响应部分参数，视为漏项，按照（4）判定。评审时以每一条技术参数为评审依据。</w:t>
      </w:r>
    </w:p>
    <w:p w14:paraId="42BAFDD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11B2831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788343A">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（8）对于单边任意参数的要求，例“长度≤50cm”，若响应小于等于50cm则视为无偏离；若响应大于50cm，视为负偏离。</w:t>
      </w:r>
    </w:p>
    <w:p w14:paraId="0546F363">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（9）如采购需求中技术参数有特殊要求与上述说明不一致的，以特殊要求为准。</w:t>
      </w:r>
      <w:bookmarkEnd w:id="202"/>
    </w:p>
    <w:p w14:paraId="1493EAF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203" w:name="_Toc4418"/>
      <w:bookmarkStart w:id="204" w:name="_Toc30703"/>
      <w:r>
        <w:rPr>
          <w:rFonts w:hint="eastAsia" w:ascii="宋体" w:hAnsi="宋体" w:eastAsia="宋体" w:cs="宋体"/>
          <w:color w:val="auto"/>
          <w:sz w:val="24"/>
          <w:szCs w:val="24"/>
          <w:highlight w:val="none"/>
        </w:rPr>
        <w:t>三、评标标准</w:t>
      </w:r>
      <w:bookmarkEnd w:id="203"/>
      <w:bookmarkEnd w:id="204"/>
    </w:p>
    <w:p w14:paraId="0E6405C0">
      <w:pPr>
        <w:pStyle w:val="4"/>
        <w:keepNext w:val="0"/>
        <w:keepLines w:val="0"/>
        <w:pageBreakBefore w:val="0"/>
        <w:widowControl w:val="0"/>
        <w:kinsoku/>
        <w:wordWrap/>
        <w:overflowPunct/>
        <w:topLinePunct w:val="0"/>
        <w:autoSpaceDE/>
        <w:autoSpaceDN/>
        <w:bidi w:val="0"/>
        <w:spacing w:before="0" w:after="0" w:line="40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736A0FA6">
      <w:pPr>
        <w:keepNext w:val="0"/>
        <w:keepLines w:val="0"/>
        <w:pageBreakBefore w:val="0"/>
        <w:widowControl w:val="0"/>
        <w:kinsoku/>
        <w:wordWrap/>
        <w:overflowPunct/>
        <w:topLinePunct w:val="0"/>
        <w:autoSpaceDE/>
        <w:autoSpaceDN/>
        <w:bidi w:val="0"/>
        <w:spacing w:line="400" w:lineRule="exact"/>
        <w:ind w:firstLine="0" w:firstLineChars="0"/>
        <w:jc w:val="left"/>
        <w:outlineLvl w:val="1"/>
        <w:rPr>
          <w:rFonts w:hint="eastAsia" w:ascii="宋体" w:hAnsi="宋体" w:eastAsia="宋体" w:cs="宋体"/>
          <w:b/>
          <w:bCs/>
          <w:color w:val="auto"/>
          <w:sz w:val="21"/>
          <w:szCs w:val="21"/>
        </w:rPr>
      </w:pPr>
      <w:bookmarkStart w:id="205" w:name="_Toc15180"/>
      <w:bookmarkStart w:id="206" w:name="_Toc27819"/>
      <w:bookmarkStart w:id="207" w:name="_Toc17147"/>
      <w:bookmarkStart w:id="208" w:name="_Toc20188"/>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分包1</w:t>
      </w:r>
      <w:bookmarkEnd w:id="205"/>
      <w:r>
        <w:rPr>
          <w:rFonts w:hint="eastAsia" w:ascii="宋体" w:hAnsi="宋体" w:eastAsia="宋体" w:cs="宋体"/>
          <w:b/>
          <w:bCs/>
          <w:color w:val="auto"/>
          <w:sz w:val="21"/>
          <w:szCs w:val="21"/>
        </w:rPr>
        <w:t>评标标准</w:t>
      </w:r>
      <w:bookmarkEnd w:id="206"/>
      <w:bookmarkEnd w:id="207"/>
      <w:bookmarkEnd w:id="208"/>
    </w:p>
    <w:tbl>
      <w:tblPr>
        <w:tblStyle w:val="4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5"/>
        <w:gridCol w:w="770"/>
        <w:gridCol w:w="1260"/>
        <w:gridCol w:w="5019"/>
      </w:tblGrid>
      <w:tr w14:paraId="2B3B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52" w:type="dxa"/>
            <w:noWrap w:val="0"/>
            <w:vAlign w:val="center"/>
          </w:tcPr>
          <w:p w14:paraId="38549B3D">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5" w:type="dxa"/>
            <w:noWrap w:val="0"/>
            <w:vAlign w:val="center"/>
          </w:tcPr>
          <w:p w14:paraId="2A7ECBA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14:paraId="644CC0E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因素</w:t>
            </w:r>
          </w:p>
        </w:tc>
        <w:tc>
          <w:tcPr>
            <w:tcW w:w="770" w:type="dxa"/>
            <w:noWrap w:val="0"/>
            <w:vAlign w:val="center"/>
          </w:tcPr>
          <w:p w14:paraId="3A0161CE">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6279" w:type="dxa"/>
            <w:gridSpan w:val="2"/>
            <w:noWrap w:val="0"/>
            <w:vAlign w:val="center"/>
          </w:tcPr>
          <w:p w14:paraId="293E5DFE">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37E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2" w:type="dxa"/>
            <w:noWrap w:val="0"/>
            <w:vAlign w:val="center"/>
          </w:tcPr>
          <w:p w14:paraId="77DEF76B">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145" w:type="dxa"/>
            <w:noWrap w:val="0"/>
            <w:vAlign w:val="center"/>
          </w:tcPr>
          <w:p w14:paraId="5CE3B57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投标报价</w:t>
            </w:r>
          </w:p>
        </w:tc>
        <w:tc>
          <w:tcPr>
            <w:tcW w:w="770" w:type="dxa"/>
            <w:noWrap w:val="0"/>
            <w:vAlign w:val="center"/>
          </w:tcPr>
          <w:p w14:paraId="0B190E6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30分</w:t>
            </w:r>
          </w:p>
        </w:tc>
        <w:tc>
          <w:tcPr>
            <w:tcW w:w="6279" w:type="dxa"/>
            <w:gridSpan w:val="2"/>
            <w:noWrap w:val="0"/>
            <w:vAlign w:val="center"/>
          </w:tcPr>
          <w:p w14:paraId="1216EC8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一、政府采购政策扣除</w:t>
            </w:r>
          </w:p>
          <w:p w14:paraId="7E3F79C7">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592B1ECA">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5B28AB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kern w:val="0"/>
                <w:sz w:val="21"/>
                <w:szCs w:val="21"/>
              </w:rPr>
            </w:pPr>
            <w:bookmarkStart w:id="209" w:name="_Toc32367"/>
            <w:bookmarkStart w:id="210" w:name="_Toc14574"/>
            <w:bookmarkStart w:id="211" w:name="_Toc6967"/>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209"/>
            <w:bookmarkEnd w:id="210"/>
            <w:bookmarkEnd w:id="211"/>
          </w:p>
          <w:p w14:paraId="4A3E0E1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kern w:val="0"/>
                <w:sz w:val="21"/>
                <w:szCs w:val="21"/>
              </w:rPr>
            </w:pPr>
            <w:bookmarkStart w:id="212" w:name="_Toc1723"/>
            <w:bookmarkStart w:id="213" w:name="_Toc11155"/>
            <w:bookmarkStart w:id="214" w:name="_Toc28369"/>
            <w:r>
              <w:rPr>
                <w:rFonts w:hint="eastAsia" w:ascii="宋体" w:hAnsi="宋体" w:eastAsia="宋体" w:cs="宋体"/>
                <w:b/>
                <w:color w:val="auto"/>
                <w:kern w:val="0"/>
                <w:sz w:val="21"/>
                <w:szCs w:val="21"/>
              </w:rPr>
              <w:t>二、投标报价分（满分30分）</w:t>
            </w:r>
            <w:bookmarkEnd w:id="212"/>
            <w:bookmarkEnd w:id="213"/>
            <w:bookmarkEnd w:id="214"/>
          </w:p>
          <w:p w14:paraId="7574FFE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投标报价分采用低价优先法计算，满足招标文件要求且评标价最低的有效投标人的评标价为评标基准价，其投标报价分为满分。</w:t>
            </w:r>
          </w:p>
          <w:p w14:paraId="50400FA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2、其他投标人的价格分统一按照下列公式计算：</w:t>
            </w:r>
          </w:p>
          <w:p w14:paraId="1414223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某有效投标人的投标报价分=（评标基准价／某有效投标人评标价）×30分。</w:t>
            </w:r>
          </w:p>
          <w:p w14:paraId="583E0D0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r>
      <w:tr w14:paraId="461B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restart"/>
            <w:noWrap w:val="0"/>
            <w:vAlign w:val="center"/>
          </w:tcPr>
          <w:p w14:paraId="541007D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145" w:type="dxa"/>
            <w:vMerge w:val="restart"/>
            <w:noWrap w:val="0"/>
            <w:vAlign w:val="center"/>
          </w:tcPr>
          <w:p w14:paraId="4C8A59D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w:t>
            </w:r>
          </w:p>
        </w:tc>
        <w:tc>
          <w:tcPr>
            <w:tcW w:w="770" w:type="dxa"/>
            <w:vMerge w:val="restart"/>
            <w:noWrap w:val="0"/>
            <w:vAlign w:val="center"/>
          </w:tcPr>
          <w:p w14:paraId="415F96C4">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45分</w:t>
            </w:r>
          </w:p>
        </w:tc>
        <w:tc>
          <w:tcPr>
            <w:tcW w:w="1260" w:type="dxa"/>
            <w:noWrap w:val="0"/>
            <w:vAlign w:val="center"/>
          </w:tcPr>
          <w:p w14:paraId="775D045F">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Cs/>
                <w:color w:val="auto"/>
                <w:sz w:val="21"/>
                <w:szCs w:val="21"/>
              </w:rPr>
            </w:pPr>
            <w:r>
              <w:rPr>
                <w:rFonts w:hint="eastAsia" w:ascii="宋体" w:hAnsi="宋体" w:eastAsia="宋体" w:cs="宋体"/>
                <w:b/>
                <w:color w:val="auto"/>
                <w:sz w:val="21"/>
                <w:szCs w:val="21"/>
              </w:rPr>
              <w:t>2.1产品性能基本分（满分30分）</w:t>
            </w:r>
          </w:p>
        </w:tc>
        <w:tc>
          <w:tcPr>
            <w:tcW w:w="5019" w:type="dxa"/>
            <w:noWrap w:val="0"/>
            <w:vAlign w:val="center"/>
          </w:tcPr>
          <w:p w14:paraId="74E78FD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color w:val="auto"/>
                <w:sz w:val="21"/>
                <w:szCs w:val="21"/>
              </w:rPr>
            </w:pPr>
            <w:r>
              <w:rPr>
                <w:rFonts w:hint="eastAsia" w:ascii="宋体" w:hAnsi="宋体" w:eastAsia="宋体" w:cs="宋体"/>
                <w:b/>
                <w:color w:val="auto"/>
                <w:sz w:val="21"/>
                <w:szCs w:val="21"/>
              </w:rPr>
              <w:t>分包1：</w:t>
            </w:r>
          </w:p>
          <w:p w14:paraId="791E94B1">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 w:val="0"/>
                <w:bCs/>
                <w:color w:val="auto"/>
                <w:sz w:val="21"/>
                <w:szCs w:val="21"/>
              </w:rPr>
              <w:t>车载ICP-MS的一般性技术参数（</w:t>
            </w:r>
            <w:r>
              <w:rPr>
                <w:rFonts w:hint="eastAsia" w:ascii="宋体" w:hAnsi="宋体" w:eastAsia="宋体" w:cs="宋体"/>
                <w:b w:val="0"/>
                <w:bCs/>
                <w:strike w:val="0"/>
                <w:color w:val="auto"/>
                <w:sz w:val="21"/>
                <w:szCs w:val="21"/>
                <w:highlight w:val="none"/>
              </w:rPr>
              <w:t>技术要求中</w:t>
            </w:r>
            <w:r>
              <w:rPr>
                <w:rFonts w:hint="eastAsia" w:ascii="宋体" w:hAnsi="宋体" w:eastAsia="宋体" w:cs="宋体"/>
                <w:b w:val="0"/>
                <w:bCs/>
                <w:color w:val="auto"/>
                <w:sz w:val="21"/>
                <w:szCs w:val="21"/>
              </w:rPr>
              <w:t>未标注</w:t>
            </w:r>
            <w:r>
              <w:rPr>
                <w:rFonts w:hint="eastAsia" w:ascii="宋体" w:hAnsi="宋体" w:eastAsia="宋体" w:cs="宋体"/>
                <w:bCs/>
                <w:color w:val="auto"/>
                <w:sz w:val="21"/>
                <w:szCs w:val="21"/>
              </w:rPr>
              <w:t>“▲”的技术参数）有负偏离或漏项的得分如下：</w:t>
            </w:r>
          </w:p>
          <w:p w14:paraId="2A747550">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strike w:val="0"/>
                <w:color w:val="auto"/>
                <w:sz w:val="21"/>
                <w:szCs w:val="21"/>
                <w:highlight w:val="none"/>
              </w:rPr>
            </w:pPr>
            <w:r>
              <w:rPr>
                <w:rFonts w:hint="eastAsia" w:ascii="宋体" w:hAnsi="宋体" w:eastAsia="宋体" w:cs="宋体"/>
                <w:bCs/>
                <w:color w:val="auto"/>
                <w:sz w:val="21"/>
                <w:szCs w:val="21"/>
              </w:rPr>
              <w:t>一档（0分）：一般性技术参数负偏离或漏</w:t>
            </w:r>
            <w:r>
              <w:rPr>
                <w:rFonts w:hint="eastAsia" w:ascii="宋体" w:hAnsi="宋体" w:eastAsia="宋体" w:cs="宋体"/>
                <w:bCs/>
                <w:strike w:val="0"/>
                <w:color w:val="auto"/>
                <w:sz w:val="21"/>
                <w:szCs w:val="21"/>
                <w:highlight w:val="none"/>
              </w:rPr>
              <w:t>项有4项或4项以上的，得0分。</w:t>
            </w:r>
          </w:p>
          <w:p w14:paraId="6B9AFC98">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strike w:val="0"/>
                <w:color w:val="auto"/>
                <w:sz w:val="21"/>
                <w:szCs w:val="21"/>
                <w:highlight w:val="none"/>
              </w:rPr>
            </w:pPr>
            <w:r>
              <w:rPr>
                <w:rFonts w:hint="eastAsia" w:ascii="宋体" w:hAnsi="宋体" w:eastAsia="宋体" w:cs="宋体"/>
                <w:bCs/>
                <w:strike w:val="0"/>
                <w:color w:val="auto"/>
                <w:sz w:val="21"/>
                <w:szCs w:val="21"/>
                <w:highlight w:val="none"/>
              </w:rPr>
              <w:t>二档（7.5分）：一般性技术参数负偏离或漏项有3项的，得7.5分。</w:t>
            </w:r>
          </w:p>
          <w:p w14:paraId="370A4CDA">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strike w:val="0"/>
                <w:color w:val="auto"/>
                <w:sz w:val="21"/>
                <w:szCs w:val="21"/>
                <w:highlight w:val="none"/>
              </w:rPr>
            </w:pPr>
            <w:r>
              <w:rPr>
                <w:rFonts w:hint="eastAsia" w:ascii="宋体" w:hAnsi="宋体" w:eastAsia="宋体" w:cs="宋体"/>
                <w:bCs/>
                <w:strike w:val="0"/>
                <w:color w:val="auto"/>
                <w:sz w:val="21"/>
                <w:szCs w:val="21"/>
                <w:highlight w:val="none"/>
              </w:rPr>
              <w:t>三档（15分）：一般性技术参数负偏离或漏项有2项的，得15分。</w:t>
            </w:r>
          </w:p>
          <w:p w14:paraId="0978B472">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strike w:val="0"/>
                <w:color w:val="auto"/>
                <w:sz w:val="21"/>
                <w:szCs w:val="21"/>
                <w:highlight w:val="none"/>
              </w:rPr>
            </w:pPr>
            <w:r>
              <w:rPr>
                <w:rFonts w:hint="eastAsia" w:ascii="宋体" w:hAnsi="宋体" w:eastAsia="宋体" w:cs="宋体"/>
                <w:bCs/>
                <w:strike w:val="0"/>
                <w:color w:val="auto"/>
                <w:sz w:val="21"/>
                <w:szCs w:val="21"/>
                <w:highlight w:val="none"/>
              </w:rPr>
              <w:t>四档（22.5分）：一般性技术参数负偏离或漏项有1项的，得22.5分。</w:t>
            </w:r>
          </w:p>
          <w:p w14:paraId="6F3B525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strike w:val="0"/>
                <w:color w:val="auto"/>
                <w:sz w:val="21"/>
                <w:szCs w:val="21"/>
                <w:highlight w:val="none"/>
              </w:rPr>
              <w:t>五档（30分）：一般性技术参数无负偏离或漏项得30分。</w:t>
            </w:r>
          </w:p>
        </w:tc>
      </w:tr>
      <w:tr w14:paraId="7A42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652" w:type="dxa"/>
            <w:vMerge w:val="continue"/>
            <w:noWrap w:val="0"/>
            <w:vAlign w:val="center"/>
          </w:tcPr>
          <w:p w14:paraId="4A25BCAC">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145" w:type="dxa"/>
            <w:vMerge w:val="continue"/>
            <w:noWrap w:val="0"/>
            <w:vAlign w:val="center"/>
          </w:tcPr>
          <w:p w14:paraId="21F5C39A">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770" w:type="dxa"/>
            <w:vMerge w:val="continue"/>
            <w:noWrap w:val="0"/>
            <w:vAlign w:val="center"/>
          </w:tcPr>
          <w:p w14:paraId="6337F64C">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260" w:type="dxa"/>
            <w:noWrap w:val="0"/>
            <w:vAlign w:val="center"/>
          </w:tcPr>
          <w:p w14:paraId="09650541">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2.2项目实施方案分（满分8分）</w:t>
            </w:r>
          </w:p>
        </w:tc>
        <w:tc>
          <w:tcPr>
            <w:tcW w:w="5019" w:type="dxa"/>
            <w:noWrap w:val="0"/>
            <w:vAlign w:val="center"/>
          </w:tcPr>
          <w:p w14:paraId="4094EE15">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评委根据投标供应商提供的项目实施方案独立评分：</w:t>
            </w:r>
          </w:p>
          <w:p w14:paraId="4531AEE6">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4BDA3E2A">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二档（2分）：方案简单，包含项目管理措施、具体实施流程等，整体方案满足基本要求的。</w:t>
            </w:r>
          </w:p>
          <w:p w14:paraId="39F4D76C">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三档（4分）：方案较详细，包含管理措施、具体实施流程、供货安装进度安排、技术人员投入方案，整体方案满足招标文件要求的。</w:t>
            </w:r>
          </w:p>
          <w:p w14:paraId="53FEDB7D">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四档（6分）：方案详细完善，包含管理措施、安装调试方案、供货安装进度计划、验收方案、交货期保证措施、质量保障措施、技术人员投入方案等，整体方案可行性高。</w:t>
            </w:r>
          </w:p>
          <w:p w14:paraId="7063EFFE">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bCs/>
                <w:color w:val="auto"/>
                <w:sz w:val="21"/>
                <w:szCs w:val="21"/>
              </w:rPr>
            </w:pPr>
            <w:r>
              <w:rPr>
                <w:rFonts w:hint="eastAsia" w:ascii="宋体" w:hAnsi="宋体" w:eastAsia="宋体" w:cs="宋体"/>
                <w:bCs/>
                <w:color w:val="auto"/>
                <w:sz w:val="21"/>
                <w:szCs w:val="21"/>
              </w:rPr>
              <w:t>五档（8分）：方案详细全面完善，包含管理措施、安装调试方案、供货安装进度计划、验收方案、交货期保证措施、质量保障措施、技术培训措施、技术人员投入方案等，整体方案可行性高。方案有针对性，能针对本项目进一步细化、明确措施，并能提供相关具体的措施和资源配置用以支撑上述方案的实施，项目实施可行性强，对项目实施有保障的。</w:t>
            </w:r>
          </w:p>
        </w:tc>
      </w:tr>
      <w:tr w14:paraId="3514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noWrap w:val="0"/>
            <w:vAlign w:val="center"/>
          </w:tcPr>
          <w:p w14:paraId="05718A97">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145" w:type="dxa"/>
            <w:vMerge w:val="continue"/>
            <w:noWrap w:val="0"/>
            <w:vAlign w:val="center"/>
          </w:tcPr>
          <w:p w14:paraId="7F7233A6">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770" w:type="dxa"/>
            <w:vMerge w:val="continue"/>
            <w:noWrap w:val="0"/>
            <w:vAlign w:val="center"/>
          </w:tcPr>
          <w:p w14:paraId="50B42CB1">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260" w:type="dxa"/>
            <w:noWrap w:val="0"/>
            <w:vAlign w:val="center"/>
          </w:tcPr>
          <w:p w14:paraId="04DEDE65">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2.3项目售后服务方案（满分7分）</w:t>
            </w:r>
          </w:p>
        </w:tc>
        <w:tc>
          <w:tcPr>
            <w:tcW w:w="5019" w:type="dxa"/>
            <w:noWrap w:val="0"/>
            <w:vAlign w:val="center"/>
          </w:tcPr>
          <w:p w14:paraId="4C3C3617">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评委根据投标供应商提供的项目售后服务方案独立评分：</w:t>
            </w:r>
          </w:p>
          <w:p w14:paraId="6AC21C4F">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50FAF4F8">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二档（1分）：能满足招标文件要求，未提出详细的售后服务承诺。</w:t>
            </w:r>
          </w:p>
          <w:p w14:paraId="4E2FD9F3">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三档（3分）：售后服务方案有详细的售后服务承诺，有售后服务流程、故障出现解决措施、定期维护措施。</w:t>
            </w:r>
          </w:p>
          <w:p w14:paraId="73EAD4B1">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四档（</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分）：售后服务方案有该项目详细的流程、质量保障措施、故障出现解决措施、意外应急状况服务或现场抢险指导，遇到紧急情况到达故障现场时间；定期维护（注明时间）承诺；售后服务技术人员名单和联系方式。</w:t>
            </w:r>
            <w:r>
              <w:rPr>
                <w:rFonts w:hint="eastAsia" w:ascii="宋体" w:hAnsi="宋体" w:cs="宋体"/>
                <w:bCs/>
                <w:color w:val="auto"/>
                <w:sz w:val="21"/>
                <w:szCs w:val="21"/>
                <w:lang w:val="en-US" w:eastAsia="zh-CN"/>
              </w:rPr>
              <w:t>·</w:t>
            </w:r>
          </w:p>
          <w:p w14:paraId="5554BE3F">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五档（7分）：售后服务方案有该项目详细的售后服务流程、质量保障措施、故障出现解决措施、意外应急状况服务或现场抢险指导，遇到紧急情况到达故障现场时间；定期维护（注明时间）承诺；售后服务技术人员名单和联系方式；质保期内和质保期外的运维服务措施。能针对本项目进一步细化、明确措施，并能提供相关具体的措施和资源配置用以支撑上述方案的实施，项目售后服务保障切实可行，对项目实施保障有理有据的。</w:t>
            </w:r>
          </w:p>
        </w:tc>
      </w:tr>
      <w:tr w14:paraId="0E74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2" w:type="dxa"/>
            <w:vMerge w:val="restart"/>
            <w:noWrap w:val="0"/>
            <w:vAlign w:val="center"/>
          </w:tcPr>
          <w:p w14:paraId="72C3C36D">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1145" w:type="dxa"/>
            <w:vMerge w:val="restart"/>
            <w:noWrap w:val="0"/>
            <w:vAlign w:val="center"/>
          </w:tcPr>
          <w:p w14:paraId="74B48881">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商务分</w:t>
            </w:r>
          </w:p>
        </w:tc>
        <w:tc>
          <w:tcPr>
            <w:tcW w:w="770" w:type="dxa"/>
            <w:vMerge w:val="restart"/>
            <w:noWrap w:val="0"/>
            <w:vAlign w:val="center"/>
          </w:tcPr>
          <w:p w14:paraId="75168EC2">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25分</w:t>
            </w:r>
          </w:p>
        </w:tc>
        <w:tc>
          <w:tcPr>
            <w:tcW w:w="1260" w:type="dxa"/>
            <w:noWrap w:val="0"/>
            <w:vAlign w:val="center"/>
          </w:tcPr>
          <w:p w14:paraId="4A86EE65">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3.1质保期（满分3分）</w:t>
            </w:r>
          </w:p>
        </w:tc>
        <w:tc>
          <w:tcPr>
            <w:tcW w:w="5019" w:type="dxa"/>
            <w:noWrap w:val="0"/>
            <w:vAlign w:val="center"/>
          </w:tcPr>
          <w:p w14:paraId="2EB9E8B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核心产品在满足招标文件质保期要求的基础上，每延长6个月的，得1.5分，满分3分。</w:t>
            </w:r>
          </w:p>
          <w:p w14:paraId="56BD520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color w:val="auto"/>
                <w:sz w:val="21"/>
                <w:szCs w:val="21"/>
              </w:rPr>
              <w:t>注：投标人在投标文件中提供相应承诺书，并加盖公章，否则不得分。</w:t>
            </w:r>
          </w:p>
        </w:tc>
      </w:tr>
      <w:tr w14:paraId="6DFF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52" w:type="dxa"/>
            <w:vMerge w:val="continue"/>
            <w:noWrap w:val="0"/>
            <w:vAlign w:val="center"/>
          </w:tcPr>
          <w:p w14:paraId="17EAF8D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145" w:type="dxa"/>
            <w:vMerge w:val="continue"/>
            <w:noWrap w:val="0"/>
            <w:vAlign w:val="center"/>
          </w:tcPr>
          <w:p w14:paraId="1C3BF1C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770" w:type="dxa"/>
            <w:vMerge w:val="continue"/>
            <w:noWrap w:val="0"/>
            <w:vAlign w:val="center"/>
          </w:tcPr>
          <w:p w14:paraId="61681FF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260" w:type="dxa"/>
            <w:noWrap w:val="0"/>
            <w:vAlign w:val="center"/>
          </w:tcPr>
          <w:p w14:paraId="43E15ED6">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3.2业绩</w:t>
            </w:r>
            <w:r>
              <w:rPr>
                <w:rFonts w:hint="eastAsia" w:ascii="宋体" w:hAnsi="宋体" w:eastAsia="宋体" w:cs="宋体"/>
                <w:b/>
                <w:bCs/>
                <w:color w:val="auto"/>
                <w:sz w:val="21"/>
                <w:szCs w:val="21"/>
              </w:rPr>
              <w:t>分（满分20分）</w:t>
            </w:r>
          </w:p>
        </w:tc>
        <w:tc>
          <w:tcPr>
            <w:tcW w:w="5019" w:type="dxa"/>
            <w:noWrap w:val="0"/>
            <w:vAlign w:val="center"/>
          </w:tcPr>
          <w:p w14:paraId="544FE05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包1：</w:t>
            </w:r>
          </w:p>
          <w:p w14:paraId="42FF9F0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投标人或投标产品生产厂家自2022年以来具有</w:t>
            </w:r>
            <w:r>
              <w:rPr>
                <w:rFonts w:hint="eastAsia" w:ascii="宋体" w:hAnsi="宋体" w:eastAsia="宋体" w:cs="宋体"/>
                <w:color w:val="auto"/>
                <w:sz w:val="21"/>
                <w:szCs w:val="21"/>
                <w:lang w:val="en-US" w:eastAsia="zh-CN"/>
              </w:rPr>
              <w:t>应急监测车（含监测设备）改装/改造案例业绩（每份得5分，满分10分）</w:t>
            </w:r>
            <w:r>
              <w:rPr>
                <w:rFonts w:hint="eastAsia" w:ascii="宋体" w:hAnsi="宋体" w:cs="宋体"/>
                <w:color w:val="auto"/>
                <w:sz w:val="21"/>
                <w:szCs w:val="21"/>
                <w:lang w:val="en-US" w:eastAsia="zh-CN"/>
              </w:rPr>
              <w:t>。</w:t>
            </w:r>
          </w:p>
          <w:p w14:paraId="361DFAC4">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投标人或投标产品生产厂家自2022年以来具有</w:t>
            </w:r>
            <w:r>
              <w:rPr>
                <w:rFonts w:hint="eastAsia" w:ascii="宋体" w:hAnsi="宋体" w:eastAsia="宋体" w:cs="宋体"/>
                <w:color w:val="auto"/>
                <w:sz w:val="21"/>
                <w:szCs w:val="21"/>
                <w:lang w:val="en-US" w:eastAsia="zh"/>
              </w:rPr>
              <w:t>电感耦合等离子体质谱仪（ICP-MS）业绩</w:t>
            </w:r>
            <w:r>
              <w:rPr>
                <w:rFonts w:hint="eastAsia" w:ascii="宋体" w:hAnsi="宋体" w:eastAsia="宋体" w:cs="宋体"/>
                <w:color w:val="auto"/>
                <w:sz w:val="21"/>
                <w:szCs w:val="21"/>
                <w:lang w:val="en-US" w:eastAsia="zh-CN"/>
              </w:rPr>
              <w:t>（每份得5分，满分10分）</w:t>
            </w:r>
            <w:r>
              <w:rPr>
                <w:rFonts w:hint="eastAsia" w:ascii="宋体" w:hAnsi="宋体" w:eastAsia="宋体" w:cs="宋体"/>
                <w:color w:val="auto"/>
                <w:sz w:val="21"/>
                <w:szCs w:val="21"/>
              </w:rPr>
              <w:t>。</w:t>
            </w:r>
          </w:p>
          <w:p w14:paraId="1AF3593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cs="宋体"/>
                <w:color w:val="auto"/>
                <w:sz w:val="21"/>
                <w:szCs w:val="21"/>
                <w:lang w:eastAsia="zh-CN"/>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以合同或中标（成交）通知书复印件为准。</w:t>
            </w:r>
            <w:r>
              <w:rPr>
                <w:rFonts w:hint="eastAsia" w:ascii="宋体" w:hAnsi="宋体" w:eastAsia="宋体" w:cs="宋体"/>
                <w:color w:val="auto"/>
                <w:sz w:val="21"/>
                <w:szCs w:val="21"/>
              </w:rPr>
              <w:t>在投标文件中提供合同或中标（成交）通知书</w:t>
            </w:r>
            <w:r>
              <w:rPr>
                <w:rFonts w:hint="eastAsia" w:ascii="宋体" w:hAnsi="宋体" w:cs="宋体"/>
                <w:color w:val="auto"/>
                <w:sz w:val="21"/>
                <w:szCs w:val="21"/>
                <w:lang w:eastAsia="zh-CN"/>
              </w:rPr>
              <w:t>。</w:t>
            </w:r>
          </w:p>
          <w:p w14:paraId="01E99B5E">
            <w:pPr>
              <w:keepNext w:val="0"/>
              <w:keepLines w:val="0"/>
              <w:pageBreakBefore w:val="0"/>
              <w:widowControl w:val="0"/>
              <w:kinsoku/>
              <w:wordWrap/>
              <w:overflowPunct/>
              <w:topLinePunct w:val="0"/>
              <w:autoSpaceDE/>
              <w:autoSpaceDN/>
              <w:bidi w:val="0"/>
              <w:spacing w:line="400" w:lineRule="exact"/>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应急监测车（含监测设备）改装/改造案例业绩</w:t>
            </w:r>
            <w:r>
              <w:rPr>
                <w:rFonts w:hint="eastAsia" w:ascii="宋体" w:hAnsi="宋体" w:eastAsia="宋体" w:cs="宋体"/>
                <w:color w:val="auto"/>
                <w:sz w:val="21"/>
                <w:szCs w:val="21"/>
              </w:rPr>
              <w:t>要求能清晰反映项目的签订时间、</w:t>
            </w:r>
            <w:r>
              <w:rPr>
                <w:rFonts w:hint="eastAsia" w:ascii="宋体" w:hAnsi="宋体" w:eastAsia="宋体" w:cs="宋体"/>
                <w:color w:val="auto"/>
                <w:sz w:val="21"/>
                <w:szCs w:val="21"/>
                <w:lang w:val="en-US" w:eastAsia="zh-CN"/>
              </w:rPr>
              <w:t>改装/改造</w:t>
            </w:r>
            <w:r>
              <w:rPr>
                <w:rFonts w:hint="eastAsia" w:ascii="宋体" w:hAnsi="宋体" w:cs="宋体"/>
                <w:color w:val="auto"/>
                <w:sz w:val="21"/>
                <w:szCs w:val="21"/>
                <w:lang w:val="en-US" w:eastAsia="zh-CN"/>
              </w:rPr>
              <w:t>的主要</w:t>
            </w:r>
            <w:r>
              <w:rPr>
                <w:rFonts w:hint="eastAsia" w:ascii="宋体" w:hAnsi="宋体" w:eastAsia="宋体" w:cs="宋体"/>
                <w:color w:val="auto"/>
                <w:sz w:val="21"/>
                <w:szCs w:val="21"/>
              </w:rPr>
              <w:t>内容，并加盖投标人电子签章。</w:t>
            </w:r>
          </w:p>
          <w:p w14:paraId="39BBD2F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
              </w:rPr>
              <w:t>电感耦合等离子体质谱仪</w:t>
            </w:r>
            <w:r>
              <w:rPr>
                <w:rFonts w:hint="eastAsia" w:ascii="宋体" w:hAnsi="宋体" w:cs="宋体"/>
                <w:color w:val="auto"/>
                <w:sz w:val="21"/>
                <w:szCs w:val="21"/>
                <w:lang w:val="en-US" w:eastAsia="zh-CN"/>
              </w:rPr>
              <w:t>的业绩材料</w:t>
            </w:r>
            <w:r>
              <w:rPr>
                <w:rFonts w:hint="eastAsia" w:ascii="宋体" w:hAnsi="宋体" w:eastAsia="宋体" w:cs="宋体"/>
                <w:color w:val="auto"/>
                <w:sz w:val="21"/>
                <w:szCs w:val="21"/>
              </w:rPr>
              <w:t>要求能清晰反映项目的签订时间、产品名称、供货内容，并加盖投标人电子签章。</w:t>
            </w:r>
          </w:p>
        </w:tc>
      </w:tr>
      <w:tr w14:paraId="0E6A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2" w:type="dxa"/>
            <w:vMerge w:val="continue"/>
            <w:noWrap w:val="0"/>
            <w:vAlign w:val="center"/>
          </w:tcPr>
          <w:p w14:paraId="33B867A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145" w:type="dxa"/>
            <w:vMerge w:val="continue"/>
            <w:noWrap w:val="0"/>
            <w:vAlign w:val="center"/>
          </w:tcPr>
          <w:p w14:paraId="7371EC8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770" w:type="dxa"/>
            <w:vMerge w:val="continue"/>
            <w:noWrap w:val="0"/>
            <w:vAlign w:val="center"/>
          </w:tcPr>
          <w:p w14:paraId="72881AD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260" w:type="dxa"/>
            <w:noWrap w:val="0"/>
            <w:vAlign w:val="center"/>
          </w:tcPr>
          <w:p w14:paraId="27F8BB1A">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3.3政策功能分（满分2分）</w:t>
            </w:r>
          </w:p>
        </w:tc>
        <w:tc>
          <w:tcPr>
            <w:tcW w:w="5019" w:type="dxa"/>
            <w:noWrap w:val="0"/>
            <w:vAlign w:val="center"/>
          </w:tcPr>
          <w:p w14:paraId="5364544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3.3.1投标产品属于节能产品政府采购品目清单范围内优先采购（节能产品政府采购品目清单内未标注“★”的品目）的，每项产品得0.5分，满分1分（采购内容中的强制产品不加分）。</w:t>
            </w:r>
          </w:p>
          <w:p w14:paraId="2D5D20D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3.3.2投标产品属于环境标志产品政府采购品目清单范围内优先采购的，每项产品得0.5分，满分1分（采购内容中的强制产品不加分）。</w:t>
            </w:r>
          </w:p>
          <w:p w14:paraId="6A0187A7">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7A4D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6" w:type="dxa"/>
            <w:gridSpan w:val="5"/>
            <w:noWrap w:val="0"/>
            <w:vAlign w:val="center"/>
          </w:tcPr>
          <w:p w14:paraId="0D0FE62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总得分=1+2+3。</w:t>
            </w:r>
          </w:p>
          <w:p w14:paraId="5A9DF8E0">
            <w:pPr>
              <w:pStyle w:val="24"/>
              <w:keepNext w:val="0"/>
              <w:keepLines w:val="0"/>
              <w:pageBreakBefore w:val="0"/>
              <w:widowControl w:val="0"/>
              <w:kinsoku/>
              <w:wordWrap/>
              <w:overflowPunct/>
              <w:topLinePunct w:val="0"/>
              <w:autoSpaceDE/>
              <w:autoSpaceDN/>
              <w:bidi w:val="0"/>
              <w:spacing w:line="400" w:lineRule="exact"/>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注：1.计分方法按四舍五入取至百分位；</w:t>
            </w:r>
          </w:p>
          <w:p w14:paraId="7CC39A28">
            <w:pPr>
              <w:keepNext w:val="0"/>
              <w:keepLines w:val="0"/>
              <w:pageBreakBefore w:val="0"/>
              <w:widowControl w:val="0"/>
              <w:kinsoku/>
              <w:wordWrap/>
              <w:overflowPunct/>
              <w:topLinePunct w:val="0"/>
              <w:autoSpaceDE/>
              <w:autoSpaceDN/>
              <w:bidi w:val="0"/>
              <w:spacing w:line="400" w:lineRule="exact"/>
              <w:ind w:firstLine="0" w:firstLineChars="0"/>
              <w:jc w:val="both"/>
              <w:outlineLvl w:val="9"/>
              <w:rPr>
                <w:rFonts w:hint="eastAsia" w:ascii="宋体" w:hAnsi="宋体" w:eastAsia="宋体" w:cs="宋体"/>
                <w:b/>
                <w:bCs/>
                <w:color w:val="auto"/>
                <w:sz w:val="21"/>
                <w:szCs w:val="21"/>
              </w:rPr>
            </w:pPr>
            <w:r>
              <w:rPr>
                <w:rFonts w:hint="eastAsia" w:ascii="宋体" w:hAnsi="宋体" w:eastAsia="宋体" w:cs="宋体"/>
                <w:bCs/>
                <w:color w:val="auto"/>
                <w:sz w:val="21"/>
                <w:szCs w:val="21"/>
                <w:highlight w:val="none"/>
              </w:rPr>
              <w:t>2.因落实政府采购政策进行价格调整的，以调整后的价格计算评标基准价和投标报价。</w:t>
            </w:r>
          </w:p>
        </w:tc>
      </w:tr>
    </w:tbl>
    <w:p w14:paraId="6CC01CF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br w:type="page"/>
      </w:r>
    </w:p>
    <w:p w14:paraId="33FCEAC8">
      <w:pPr>
        <w:pStyle w:val="30"/>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rPr>
      </w:pPr>
      <w:bookmarkStart w:id="215" w:name="_Toc30237"/>
      <w:bookmarkStart w:id="216" w:name="_Toc11138"/>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分包2评标标准</w:t>
      </w:r>
      <w:bookmarkEnd w:id="215"/>
      <w:bookmarkEnd w:id="216"/>
    </w:p>
    <w:tbl>
      <w:tblPr>
        <w:tblStyle w:val="4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43"/>
        <w:gridCol w:w="769"/>
        <w:gridCol w:w="1257"/>
        <w:gridCol w:w="5025"/>
      </w:tblGrid>
      <w:tr w14:paraId="610A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49" w:type="dxa"/>
            <w:noWrap w:val="0"/>
            <w:vAlign w:val="center"/>
          </w:tcPr>
          <w:p w14:paraId="33315E8B">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3" w:type="dxa"/>
            <w:noWrap w:val="0"/>
            <w:vAlign w:val="center"/>
          </w:tcPr>
          <w:p w14:paraId="42E0776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14:paraId="7D120E38">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因素</w:t>
            </w:r>
          </w:p>
        </w:tc>
        <w:tc>
          <w:tcPr>
            <w:tcW w:w="769" w:type="dxa"/>
            <w:noWrap w:val="0"/>
            <w:vAlign w:val="center"/>
          </w:tcPr>
          <w:p w14:paraId="05C39E8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6282" w:type="dxa"/>
            <w:gridSpan w:val="2"/>
            <w:noWrap w:val="0"/>
            <w:vAlign w:val="center"/>
          </w:tcPr>
          <w:p w14:paraId="7E13231D">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037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9" w:type="dxa"/>
            <w:noWrap w:val="0"/>
            <w:vAlign w:val="center"/>
          </w:tcPr>
          <w:p w14:paraId="69E1FC04">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143" w:type="dxa"/>
            <w:noWrap w:val="0"/>
            <w:vAlign w:val="center"/>
          </w:tcPr>
          <w:p w14:paraId="0239544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投标报价</w:t>
            </w:r>
          </w:p>
        </w:tc>
        <w:tc>
          <w:tcPr>
            <w:tcW w:w="769" w:type="dxa"/>
            <w:noWrap w:val="0"/>
            <w:vAlign w:val="center"/>
          </w:tcPr>
          <w:p w14:paraId="47B8856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30分</w:t>
            </w:r>
          </w:p>
        </w:tc>
        <w:tc>
          <w:tcPr>
            <w:tcW w:w="6282" w:type="dxa"/>
            <w:gridSpan w:val="2"/>
            <w:noWrap w:val="0"/>
            <w:vAlign w:val="center"/>
          </w:tcPr>
          <w:p w14:paraId="0E19155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一、政府采购政策扣除</w:t>
            </w:r>
          </w:p>
          <w:p w14:paraId="5E133E54">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602BC84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68C7685">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kern w:val="0"/>
                <w:sz w:val="21"/>
                <w:szCs w:val="21"/>
              </w:rPr>
            </w:pPr>
            <w:bookmarkStart w:id="217" w:name="_Toc18362"/>
            <w:bookmarkStart w:id="218" w:name="_Toc15032"/>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217"/>
            <w:bookmarkEnd w:id="218"/>
          </w:p>
          <w:p w14:paraId="6D0F6CD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kern w:val="0"/>
                <w:sz w:val="21"/>
                <w:szCs w:val="21"/>
              </w:rPr>
            </w:pPr>
            <w:bookmarkStart w:id="219" w:name="_Toc32615"/>
            <w:bookmarkStart w:id="220" w:name="_Toc10328"/>
            <w:r>
              <w:rPr>
                <w:rFonts w:hint="eastAsia" w:ascii="宋体" w:hAnsi="宋体" w:eastAsia="宋体" w:cs="宋体"/>
                <w:b/>
                <w:color w:val="auto"/>
                <w:kern w:val="0"/>
                <w:sz w:val="21"/>
                <w:szCs w:val="21"/>
              </w:rPr>
              <w:t>二、投标报价分（满分30分）</w:t>
            </w:r>
            <w:bookmarkEnd w:id="219"/>
            <w:bookmarkEnd w:id="220"/>
          </w:p>
          <w:p w14:paraId="3409908F">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投标报价分采用低价优先法计算，满足招标文件要求且评标价最低的有效投标人的评标价为评标基准价，其投标报价分为满分。</w:t>
            </w:r>
          </w:p>
          <w:p w14:paraId="233FFA8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2、其他投标人的价格分统一按照下列公式计算：</w:t>
            </w:r>
          </w:p>
          <w:p w14:paraId="3E59036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某有效投标人的投标报价分=（评标基准价／某有效投标人评标价）×30分</w:t>
            </w:r>
          </w:p>
          <w:p w14:paraId="612C6D8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r>
      <w:tr w14:paraId="56E3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Merge w:val="restart"/>
            <w:noWrap w:val="0"/>
            <w:vAlign w:val="center"/>
          </w:tcPr>
          <w:p w14:paraId="42E4B3B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143" w:type="dxa"/>
            <w:vMerge w:val="restart"/>
            <w:noWrap w:val="0"/>
            <w:vAlign w:val="center"/>
          </w:tcPr>
          <w:p w14:paraId="6CFA868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w:t>
            </w:r>
          </w:p>
        </w:tc>
        <w:tc>
          <w:tcPr>
            <w:tcW w:w="769" w:type="dxa"/>
            <w:vMerge w:val="restart"/>
            <w:noWrap w:val="0"/>
            <w:vAlign w:val="center"/>
          </w:tcPr>
          <w:p w14:paraId="473C87F3">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45分</w:t>
            </w:r>
          </w:p>
        </w:tc>
        <w:tc>
          <w:tcPr>
            <w:tcW w:w="1257" w:type="dxa"/>
            <w:noWrap w:val="0"/>
            <w:vAlign w:val="center"/>
          </w:tcPr>
          <w:p w14:paraId="3A4A67E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
                <w:color w:val="auto"/>
                <w:sz w:val="21"/>
                <w:szCs w:val="21"/>
              </w:rPr>
              <w:t>2.1产品性能基本分（满分</w:t>
            </w:r>
            <w:r>
              <w:rPr>
                <w:rFonts w:hint="eastAsia" w:ascii="宋体" w:hAnsi="宋体" w:cs="宋体"/>
                <w:b/>
                <w:color w:val="auto"/>
                <w:sz w:val="21"/>
                <w:szCs w:val="21"/>
                <w:lang w:val="en-US" w:eastAsia="zh-CN"/>
              </w:rPr>
              <w:t>18</w:t>
            </w:r>
            <w:r>
              <w:rPr>
                <w:rFonts w:hint="eastAsia" w:ascii="宋体" w:hAnsi="宋体" w:eastAsia="宋体" w:cs="宋体"/>
                <w:b/>
                <w:color w:val="auto"/>
                <w:sz w:val="21"/>
                <w:szCs w:val="21"/>
              </w:rPr>
              <w:t>分）</w:t>
            </w:r>
          </w:p>
        </w:tc>
        <w:tc>
          <w:tcPr>
            <w:tcW w:w="5025" w:type="dxa"/>
            <w:noWrap w:val="0"/>
            <w:vAlign w:val="center"/>
          </w:tcPr>
          <w:p w14:paraId="1B3A369A">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color w:val="auto"/>
                <w:sz w:val="21"/>
                <w:szCs w:val="21"/>
              </w:rPr>
            </w:pPr>
            <w:r>
              <w:rPr>
                <w:rFonts w:hint="eastAsia" w:ascii="宋体" w:hAnsi="宋体" w:eastAsia="宋体" w:cs="宋体"/>
                <w:b/>
                <w:color w:val="auto"/>
                <w:sz w:val="21"/>
                <w:szCs w:val="21"/>
              </w:rPr>
              <w:t>分包2：</w:t>
            </w:r>
          </w:p>
          <w:p w14:paraId="263759BE">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进入详细评审的投标人得产品性能基本分18分，一般性技术参数（技术要求中未标注“▲”的技术参数）有负偏离或漏项的，每1项扣3分，扣完为止。</w:t>
            </w:r>
          </w:p>
        </w:tc>
      </w:tr>
      <w:tr w14:paraId="7A1E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49" w:type="dxa"/>
            <w:vMerge w:val="continue"/>
            <w:noWrap w:val="0"/>
            <w:vAlign w:val="center"/>
          </w:tcPr>
          <w:p w14:paraId="4AD8611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143" w:type="dxa"/>
            <w:vMerge w:val="continue"/>
            <w:noWrap w:val="0"/>
            <w:vAlign w:val="center"/>
          </w:tcPr>
          <w:p w14:paraId="635375F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769" w:type="dxa"/>
            <w:vMerge w:val="continue"/>
            <w:noWrap w:val="0"/>
            <w:vAlign w:val="center"/>
          </w:tcPr>
          <w:p w14:paraId="3134E9F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257" w:type="dxa"/>
            <w:noWrap w:val="0"/>
            <w:vAlign w:val="center"/>
          </w:tcPr>
          <w:p w14:paraId="73AE0CF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color w:val="auto"/>
                <w:sz w:val="21"/>
                <w:szCs w:val="21"/>
              </w:rPr>
              <w:t>2.2项目实施方案分（满分</w:t>
            </w:r>
            <w:r>
              <w:rPr>
                <w:rFonts w:hint="eastAsia" w:ascii="宋体" w:hAnsi="宋体" w:cs="宋体"/>
                <w:b/>
                <w:color w:val="auto"/>
                <w:sz w:val="21"/>
                <w:szCs w:val="21"/>
                <w:lang w:val="en-US" w:eastAsia="zh-CN"/>
              </w:rPr>
              <w:t>15</w:t>
            </w:r>
            <w:r>
              <w:rPr>
                <w:rFonts w:hint="eastAsia" w:ascii="宋体" w:hAnsi="宋体" w:eastAsia="宋体" w:cs="宋体"/>
                <w:b/>
                <w:color w:val="auto"/>
                <w:sz w:val="21"/>
                <w:szCs w:val="21"/>
              </w:rPr>
              <w:t>分）</w:t>
            </w:r>
          </w:p>
        </w:tc>
        <w:tc>
          <w:tcPr>
            <w:tcW w:w="5025" w:type="dxa"/>
            <w:noWrap w:val="0"/>
            <w:vAlign w:val="center"/>
          </w:tcPr>
          <w:p w14:paraId="22C629A9">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评委根据投标供应商提供的项目实施方案独立评分：</w:t>
            </w:r>
          </w:p>
          <w:p w14:paraId="1DCC8343">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027B88DB">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分）：方案简单，包含项目管理措施、具体实施流程等，整体方案满足基本要求的。</w:t>
            </w:r>
          </w:p>
          <w:p w14:paraId="5775E680">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w:t>
            </w:r>
            <w:r>
              <w:rPr>
                <w:rFonts w:hint="eastAsia" w:ascii="宋体" w:hAnsi="宋体" w:cs="宋体"/>
                <w:bCs/>
                <w:color w:val="auto"/>
                <w:sz w:val="21"/>
                <w:szCs w:val="21"/>
                <w:lang w:val="en-US" w:eastAsia="zh-CN"/>
              </w:rPr>
              <w:t>7</w:t>
            </w:r>
            <w:r>
              <w:rPr>
                <w:rFonts w:hint="eastAsia" w:ascii="宋体" w:hAnsi="宋体" w:eastAsia="宋体" w:cs="宋体"/>
                <w:bCs/>
                <w:color w:val="auto"/>
                <w:sz w:val="21"/>
                <w:szCs w:val="21"/>
              </w:rPr>
              <w:t>分）：方案较详细，包含管理措施、具体实施流程、供货安装进度安排、技术人员投入方案，整体方案满足招标文件要求的。</w:t>
            </w:r>
          </w:p>
          <w:p w14:paraId="49D8458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w:t>
            </w:r>
            <w:r>
              <w:rPr>
                <w:rFonts w:hint="eastAsia" w:ascii="宋体" w:hAnsi="宋体" w:cs="宋体"/>
                <w:bCs/>
                <w:color w:val="auto"/>
                <w:sz w:val="21"/>
                <w:szCs w:val="21"/>
                <w:lang w:val="en-US" w:eastAsia="zh-CN"/>
              </w:rPr>
              <w:t>11</w:t>
            </w:r>
            <w:r>
              <w:rPr>
                <w:rFonts w:hint="eastAsia" w:ascii="宋体" w:hAnsi="宋体" w:eastAsia="宋体" w:cs="宋体"/>
                <w:bCs/>
                <w:color w:val="auto"/>
                <w:sz w:val="21"/>
                <w:szCs w:val="21"/>
              </w:rPr>
              <w:t>分）：方案详细完善，包含管理措施、安装调试方案、供货安装进度计划、验收方案、交货期保证措施、质量保障措施、技术人员投入方案等，整体方案可行性高。</w:t>
            </w:r>
          </w:p>
          <w:p w14:paraId="0E7416E7">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bCs/>
                <w:color w:val="auto"/>
                <w:sz w:val="21"/>
                <w:szCs w:val="21"/>
              </w:rPr>
            </w:pPr>
            <w:r>
              <w:rPr>
                <w:rFonts w:hint="eastAsia" w:ascii="宋体" w:hAnsi="宋体" w:eastAsia="宋体" w:cs="宋体"/>
                <w:bCs/>
                <w:color w:val="auto"/>
                <w:sz w:val="21"/>
                <w:szCs w:val="21"/>
              </w:rPr>
              <w:t>五档（</w:t>
            </w:r>
            <w:r>
              <w:rPr>
                <w:rFonts w:hint="eastAsia" w:ascii="宋体" w:hAnsi="宋体" w:cs="宋体"/>
                <w:bCs/>
                <w:color w:val="auto"/>
                <w:sz w:val="21"/>
                <w:szCs w:val="21"/>
                <w:lang w:val="en-US" w:eastAsia="zh-CN"/>
              </w:rPr>
              <w:t>15</w:t>
            </w:r>
            <w:r>
              <w:rPr>
                <w:rFonts w:hint="eastAsia" w:ascii="宋体" w:hAnsi="宋体" w:eastAsia="宋体" w:cs="宋体"/>
                <w:bCs/>
                <w:color w:val="auto"/>
                <w:sz w:val="21"/>
                <w:szCs w:val="21"/>
              </w:rPr>
              <w:t>分）：方案详细全面完善，包含管理措施、安装调试方案、供货安装进度计划、验收方案、交货期保证措施、质量保障措施、技术培训措施、技术人员投入方案等，整体方案可行性高。方案有针对性，能针对本项目进一步细化、明确措施，并能提供相关具体的措施和资源配置用以支撑上述方案的实施，项目实施可行性强，对项目实施有保障的。</w:t>
            </w:r>
          </w:p>
        </w:tc>
      </w:tr>
      <w:tr w14:paraId="3057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9" w:type="dxa"/>
            <w:vMerge w:val="continue"/>
            <w:noWrap w:val="0"/>
            <w:vAlign w:val="center"/>
          </w:tcPr>
          <w:p w14:paraId="551B78D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143" w:type="dxa"/>
            <w:vMerge w:val="continue"/>
            <w:noWrap w:val="0"/>
            <w:vAlign w:val="center"/>
          </w:tcPr>
          <w:p w14:paraId="07C04B7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769" w:type="dxa"/>
            <w:vMerge w:val="continue"/>
            <w:noWrap w:val="0"/>
            <w:vAlign w:val="center"/>
          </w:tcPr>
          <w:p w14:paraId="775ED41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257" w:type="dxa"/>
            <w:noWrap w:val="0"/>
            <w:vAlign w:val="center"/>
          </w:tcPr>
          <w:p w14:paraId="6B67263F">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2.3项目售后服务方案（满分</w:t>
            </w: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分）</w:t>
            </w:r>
          </w:p>
        </w:tc>
        <w:tc>
          <w:tcPr>
            <w:tcW w:w="5025" w:type="dxa"/>
            <w:noWrap w:val="0"/>
            <w:vAlign w:val="center"/>
          </w:tcPr>
          <w:p w14:paraId="62CF326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评委根据投标供应商提供的项目售后服务方案独立评分：</w:t>
            </w:r>
          </w:p>
          <w:p w14:paraId="3F04F4F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363505D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分）：能满足招标文件要求，未提出详细的售后服务承诺。</w:t>
            </w:r>
          </w:p>
          <w:p w14:paraId="080CF29A">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分）：售后服务方案有详细的售后服务承诺，有售后服务流程、故障出现解决措施、定期维护措施。</w:t>
            </w:r>
          </w:p>
          <w:p w14:paraId="43626E23">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w:t>
            </w:r>
            <w:r>
              <w:rPr>
                <w:rFonts w:hint="eastAsia" w:ascii="宋体" w:hAnsi="宋体" w:cs="宋体"/>
                <w:bCs/>
                <w:color w:val="auto"/>
                <w:sz w:val="21"/>
                <w:szCs w:val="21"/>
                <w:lang w:val="en-US" w:eastAsia="zh-CN"/>
              </w:rPr>
              <w:t>9</w:t>
            </w:r>
            <w:r>
              <w:rPr>
                <w:rFonts w:hint="eastAsia" w:ascii="宋体" w:hAnsi="宋体" w:eastAsia="宋体" w:cs="宋体"/>
                <w:bCs/>
                <w:color w:val="auto"/>
                <w:sz w:val="21"/>
                <w:szCs w:val="21"/>
              </w:rPr>
              <w:t>分）：售后服务方案有该项目详细的流程、质量保障措施、故障出现解决措施、意外应急状况服务或现场抢险指导，遇到紧急情况到达故障现场时间；定期维护（注明时间）承诺；售后服务技术人员名单和联系方式。</w:t>
            </w:r>
          </w:p>
          <w:p w14:paraId="14B87E1A">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五档（</w:t>
            </w:r>
            <w:r>
              <w:rPr>
                <w:rFonts w:hint="eastAsia" w:ascii="宋体" w:hAnsi="宋体" w:cs="宋体"/>
                <w:bCs/>
                <w:color w:val="auto"/>
                <w:sz w:val="21"/>
                <w:szCs w:val="21"/>
                <w:lang w:val="en-US" w:eastAsia="zh-CN"/>
              </w:rPr>
              <w:t>12</w:t>
            </w:r>
            <w:r>
              <w:rPr>
                <w:rFonts w:hint="eastAsia" w:ascii="宋体" w:hAnsi="宋体" w:eastAsia="宋体" w:cs="宋体"/>
                <w:bCs/>
                <w:color w:val="auto"/>
                <w:sz w:val="21"/>
                <w:szCs w:val="21"/>
              </w:rPr>
              <w:t>分）：售后服务方案有该项目详细的售后服务流程、质量保障措施、故障出现解决措施、意外应急状况服务或现场抢险指导，遇到紧急情况到达故障现场时间；定期维护（注明时间）承诺；售后服务技术人员名单和联系方式；质保期内和质保期外的运维服务措施。能针对本项目进一步细化、明确措施，并能提供相关具体的措施和资源配置用以支撑上述方案的实施，项目售后服务保障切实可行，对项目实施保障有理有据的。</w:t>
            </w:r>
          </w:p>
        </w:tc>
      </w:tr>
      <w:tr w14:paraId="4CF3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Merge w:val="restart"/>
            <w:noWrap w:val="0"/>
            <w:vAlign w:val="center"/>
          </w:tcPr>
          <w:p w14:paraId="26EE903D">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1143" w:type="dxa"/>
            <w:vMerge w:val="restart"/>
            <w:noWrap w:val="0"/>
            <w:vAlign w:val="center"/>
          </w:tcPr>
          <w:p w14:paraId="7318A95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商务分</w:t>
            </w:r>
          </w:p>
        </w:tc>
        <w:tc>
          <w:tcPr>
            <w:tcW w:w="769" w:type="dxa"/>
            <w:vMerge w:val="restart"/>
            <w:noWrap w:val="0"/>
            <w:vAlign w:val="center"/>
          </w:tcPr>
          <w:p w14:paraId="5482789E">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25分</w:t>
            </w:r>
          </w:p>
        </w:tc>
        <w:tc>
          <w:tcPr>
            <w:tcW w:w="1257" w:type="dxa"/>
            <w:noWrap w:val="0"/>
            <w:vAlign w:val="center"/>
          </w:tcPr>
          <w:p w14:paraId="31E6D39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3.1质保期（满分3分）</w:t>
            </w:r>
          </w:p>
        </w:tc>
        <w:tc>
          <w:tcPr>
            <w:tcW w:w="5025" w:type="dxa"/>
            <w:noWrap w:val="0"/>
            <w:vAlign w:val="center"/>
          </w:tcPr>
          <w:p w14:paraId="74860D3F">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核心产品在满足招标文件质保期要求的基础上，每延长6个月的，得1.5分，满分3分。</w:t>
            </w:r>
          </w:p>
          <w:p w14:paraId="2453B61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color w:val="auto"/>
                <w:sz w:val="21"/>
                <w:szCs w:val="21"/>
              </w:rPr>
              <w:t>注：投标人在投标文件中提供相应承诺书，并加盖公章，否则不得分。</w:t>
            </w:r>
          </w:p>
        </w:tc>
      </w:tr>
      <w:tr w14:paraId="7E92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9" w:type="dxa"/>
            <w:vMerge w:val="continue"/>
            <w:noWrap w:val="0"/>
            <w:vAlign w:val="center"/>
          </w:tcPr>
          <w:p w14:paraId="599641A0">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143" w:type="dxa"/>
            <w:vMerge w:val="continue"/>
            <w:noWrap w:val="0"/>
            <w:vAlign w:val="center"/>
          </w:tcPr>
          <w:p w14:paraId="3EE106FB">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769" w:type="dxa"/>
            <w:vMerge w:val="continue"/>
            <w:noWrap w:val="0"/>
            <w:vAlign w:val="center"/>
          </w:tcPr>
          <w:p w14:paraId="769E5251">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257" w:type="dxa"/>
            <w:noWrap w:val="0"/>
            <w:vAlign w:val="center"/>
          </w:tcPr>
          <w:p w14:paraId="47A1B405">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3.2业绩</w:t>
            </w:r>
            <w:r>
              <w:rPr>
                <w:rFonts w:hint="eastAsia" w:ascii="宋体" w:hAnsi="宋体" w:eastAsia="宋体" w:cs="宋体"/>
                <w:b/>
                <w:bCs/>
                <w:color w:val="auto"/>
                <w:sz w:val="21"/>
                <w:szCs w:val="21"/>
              </w:rPr>
              <w:t>分（满分20分）</w:t>
            </w:r>
          </w:p>
        </w:tc>
        <w:tc>
          <w:tcPr>
            <w:tcW w:w="5025" w:type="dxa"/>
            <w:noWrap w:val="0"/>
            <w:vAlign w:val="center"/>
          </w:tcPr>
          <w:p w14:paraId="1BE9630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投标人或投标产品生产厂家自2022年以来具有电感耦合等离子体质谱仪或车载电感耦合等离子体质谱仪（车载ICP-MS）业绩的，以合同或中标（成交）通知书复印件为准，每份得4分，满分20分。</w:t>
            </w:r>
          </w:p>
          <w:p w14:paraId="783DC96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注：在投标文件中提供合同或中标（成交）通知书，要求能清晰反映项目的签订时间、产品名称、供货内容，并加盖投标人电子签章。</w:t>
            </w:r>
          </w:p>
        </w:tc>
      </w:tr>
      <w:tr w14:paraId="79A5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vMerge w:val="continue"/>
            <w:noWrap w:val="0"/>
            <w:vAlign w:val="center"/>
          </w:tcPr>
          <w:p w14:paraId="18BAE9AB">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143" w:type="dxa"/>
            <w:vMerge w:val="continue"/>
            <w:noWrap w:val="0"/>
            <w:vAlign w:val="center"/>
          </w:tcPr>
          <w:p w14:paraId="6554B412">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769" w:type="dxa"/>
            <w:vMerge w:val="continue"/>
            <w:noWrap w:val="0"/>
            <w:vAlign w:val="center"/>
          </w:tcPr>
          <w:p w14:paraId="116B6C21">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257" w:type="dxa"/>
            <w:noWrap w:val="0"/>
            <w:vAlign w:val="center"/>
          </w:tcPr>
          <w:p w14:paraId="0DC4F4C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bCs/>
                <w:color w:val="auto"/>
                <w:sz w:val="21"/>
                <w:szCs w:val="21"/>
              </w:rPr>
              <w:t>3.3政策功能分（满分2分）</w:t>
            </w:r>
          </w:p>
        </w:tc>
        <w:tc>
          <w:tcPr>
            <w:tcW w:w="5025" w:type="dxa"/>
            <w:noWrap w:val="0"/>
            <w:vAlign w:val="center"/>
          </w:tcPr>
          <w:p w14:paraId="1B35B5A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3.3.1投标产品属于节能产品政府采购品目清单范围内优先采购（节能产品政府采购品目清单内未标注“★”的品目）的，每项产品得0.5分，满分1分（采购内容中的强制产品不加分）。</w:t>
            </w:r>
          </w:p>
          <w:p w14:paraId="56229DF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3.3.2投标产品属于环境标志产品政府采购品目清单范围内优先采购的，每项产品得0.5分，满分1分（采购内容中的强制产品不加分）。</w:t>
            </w:r>
          </w:p>
          <w:p w14:paraId="4FD0573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24A4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3" w:type="dxa"/>
            <w:gridSpan w:val="5"/>
            <w:noWrap w:val="0"/>
            <w:vAlign w:val="center"/>
          </w:tcPr>
          <w:p w14:paraId="6A7B068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总得分=1+2+3。</w:t>
            </w:r>
          </w:p>
          <w:p w14:paraId="05419B13">
            <w:pPr>
              <w:pStyle w:val="24"/>
              <w:keepNext w:val="0"/>
              <w:keepLines w:val="0"/>
              <w:pageBreakBefore w:val="0"/>
              <w:widowControl w:val="0"/>
              <w:kinsoku/>
              <w:wordWrap/>
              <w:overflowPunct/>
              <w:topLinePunct w:val="0"/>
              <w:autoSpaceDE/>
              <w:autoSpaceDN/>
              <w:bidi w:val="0"/>
              <w:spacing w:line="400" w:lineRule="exact"/>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注：1.计分方法按四舍五入取至百分位；</w:t>
            </w:r>
          </w:p>
          <w:p w14:paraId="0A2B4994">
            <w:pPr>
              <w:keepNext w:val="0"/>
              <w:keepLines w:val="0"/>
              <w:pageBreakBefore w:val="0"/>
              <w:widowControl w:val="0"/>
              <w:kinsoku/>
              <w:wordWrap/>
              <w:overflowPunct/>
              <w:topLinePunct w:val="0"/>
              <w:autoSpaceDE/>
              <w:autoSpaceDN/>
              <w:bidi w:val="0"/>
              <w:spacing w:line="400" w:lineRule="exact"/>
              <w:ind w:firstLine="0" w:firstLineChars="0"/>
              <w:jc w:val="both"/>
              <w:outlineLvl w:val="9"/>
              <w:rPr>
                <w:rFonts w:hint="eastAsia" w:ascii="宋体" w:hAnsi="宋体" w:eastAsia="宋体" w:cs="宋体"/>
                <w:b/>
                <w:bCs/>
                <w:color w:val="auto"/>
                <w:sz w:val="21"/>
                <w:szCs w:val="21"/>
              </w:rPr>
            </w:pPr>
            <w:r>
              <w:rPr>
                <w:rFonts w:hint="eastAsia" w:ascii="宋体" w:hAnsi="宋体" w:eastAsia="宋体" w:cs="宋体"/>
                <w:bCs/>
                <w:color w:val="auto"/>
                <w:sz w:val="21"/>
                <w:szCs w:val="21"/>
                <w:highlight w:val="none"/>
              </w:rPr>
              <w:t>2.因落实政府采购政策进行价格调整的，以调整后的价格计算评标基准价和投标报价。</w:t>
            </w:r>
          </w:p>
        </w:tc>
      </w:tr>
    </w:tbl>
    <w:p w14:paraId="75F3866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bookmarkStart w:id="221" w:name="_Toc22917"/>
      <w:r>
        <w:rPr>
          <w:rFonts w:hint="eastAsia" w:ascii="宋体" w:hAnsi="宋体" w:eastAsia="宋体" w:cs="宋体"/>
          <w:color w:val="auto"/>
          <w:sz w:val="21"/>
          <w:szCs w:val="21"/>
        </w:rPr>
        <w:br w:type="page"/>
      </w:r>
    </w:p>
    <w:p w14:paraId="40D24508">
      <w:pPr>
        <w:pStyle w:val="30"/>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rPr>
      </w:pPr>
      <w:bookmarkStart w:id="222" w:name="_Toc23584"/>
      <w:bookmarkStart w:id="223" w:name="_Toc17037"/>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分包3评标标准</w:t>
      </w:r>
      <w:bookmarkEnd w:id="221"/>
      <w:bookmarkEnd w:id="222"/>
      <w:bookmarkEnd w:id="223"/>
    </w:p>
    <w:tbl>
      <w:tblPr>
        <w:tblStyle w:val="4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45"/>
        <w:gridCol w:w="770"/>
        <w:gridCol w:w="1258"/>
        <w:gridCol w:w="5022"/>
      </w:tblGrid>
      <w:tr w14:paraId="4405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50" w:type="dxa"/>
            <w:noWrap w:val="0"/>
            <w:vAlign w:val="center"/>
          </w:tcPr>
          <w:p w14:paraId="7EED244A">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5" w:type="dxa"/>
            <w:noWrap w:val="0"/>
            <w:vAlign w:val="center"/>
          </w:tcPr>
          <w:p w14:paraId="6DE570B0">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14:paraId="49D7D7B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因素</w:t>
            </w:r>
          </w:p>
        </w:tc>
        <w:tc>
          <w:tcPr>
            <w:tcW w:w="770" w:type="dxa"/>
            <w:noWrap w:val="0"/>
            <w:vAlign w:val="center"/>
          </w:tcPr>
          <w:p w14:paraId="252BA23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6280" w:type="dxa"/>
            <w:gridSpan w:val="2"/>
            <w:noWrap w:val="0"/>
            <w:vAlign w:val="center"/>
          </w:tcPr>
          <w:p w14:paraId="4A073722">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17C8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0" w:type="dxa"/>
            <w:noWrap w:val="0"/>
            <w:vAlign w:val="center"/>
          </w:tcPr>
          <w:p w14:paraId="77BA585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145" w:type="dxa"/>
            <w:noWrap w:val="0"/>
            <w:vAlign w:val="center"/>
          </w:tcPr>
          <w:p w14:paraId="5DC3068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投标报价</w:t>
            </w:r>
          </w:p>
        </w:tc>
        <w:tc>
          <w:tcPr>
            <w:tcW w:w="770" w:type="dxa"/>
            <w:noWrap w:val="0"/>
            <w:vAlign w:val="center"/>
          </w:tcPr>
          <w:p w14:paraId="010E769C">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30分</w:t>
            </w:r>
          </w:p>
        </w:tc>
        <w:tc>
          <w:tcPr>
            <w:tcW w:w="6280" w:type="dxa"/>
            <w:gridSpan w:val="2"/>
            <w:noWrap w:val="0"/>
            <w:vAlign w:val="center"/>
          </w:tcPr>
          <w:p w14:paraId="5CF96D40">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一、政府采购政策扣除</w:t>
            </w:r>
          </w:p>
          <w:p w14:paraId="6158C57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069DCDF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A4B32B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kern w:val="0"/>
                <w:sz w:val="21"/>
                <w:szCs w:val="21"/>
              </w:rPr>
            </w:pPr>
            <w:bookmarkStart w:id="224" w:name="_Toc8026"/>
            <w:bookmarkStart w:id="225" w:name="_Toc8235"/>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224"/>
            <w:bookmarkEnd w:id="225"/>
          </w:p>
          <w:p w14:paraId="30BDEFC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kern w:val="0"/>
                <w:sz w:val="21"/>
                <w:szCs w:val="21"/>
              </w:rPr>
            </w:pPr>
            <w:bookmarkStart w:id="226" w:name="_Toc11072"/>
            <w:bookmarkStart w:id="227" w:name="_Toc26281"/>
            <w:r>
              <w:rPr>
                <w:rFonts w:hint="eastAsia" w:ascii="宋体" w:hAnsi="宋体" w:eastAsia="宋体" w:cs="宋体"/>
                <w:b/>
                <w:color w:val="auto"/>
                <w:kern w:val="0"/>
                <w:sz w:val="21"/>
                <w:szCs w:val="21"/>
              </w:rPr>
              <w:t>二、投标报价分（满分30分）</w:t>
            </w:r>
            <w:bookmarkEnd w:id="226"/>
            <w:bookmarkEnd w:id="227"/>
          </w:p>
          <w:p w14:paraId="5D683377">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投标报价分采用低价优先法计算，满足招标文件要求且评标价最低的有效投标人的评标价为评标基准价，其投标报价分为满分。</w:t>
            </w:r>
          </w:p>
          <w:p w14:paraId="6323224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2、其他投标人的价格分统一按照下列公式计算：</w:t>
            </w:r>
          </w:p>
          <w:p w14:paraId="49D8404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某有效投标人的投标报价分=（评标基准价／某有效投标人评标价）×30分</w:t>
            </w:r>
          </w:p>
          <w:p w14:paraId="148137B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r>
      <w:tr w14:paraId="638D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50" w:type="dxa"/>
            <w:vMerge w:val="restart"/>
            <w:noWrap w:val="0"/>
            <w:vAlign w:val="center"/>
          </w:tcPr>
          <w:p w14:paraId="62AF8E6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145" w:type="dxa"/>
            <w:vMerge w:val="restart"/>
            <w:noWrap w:val="0"/>
            <w:vAlign w:val="center"/>
          </w:tcPr>
          <w:p w14:paraId="2861EEF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w:t>
            </w:r>
          </w:p>
        </w:tc>
        <w:tc>
          <w:tcPr>
            <w:tcW w:w="770" w:type="dxa"/>
            <w:vMerge w:val="restart"/>
            <w:noWrap w:val="0"/>
            <w:vAlign w:val="center"/>
          </w:tcPr>
          <w:p w14:paraId="60DFC9E4">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45分</w:t>
            </w:r>
          </w:p>
        </w:tc>
        <w:tc>
          <w:tcPr>
            <w:tcW w:w="1258" w:type="dxa"/>
            <w:noWrap w:val="0"/>
            <w:vAlign w:val="center"/>
          </w:tcPr>
          <w:p w14:paraId="7DF6550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
                <w:color w:val="auto"/>
                <w:sz w:val="21"/>
                <w:szCs w:val="21"/>
              </w:rPr>
              <w:t>2.1产品性能基本分（满分30分）</w:t>
            </w:r>
          </w:p>
        </w:tc>
        <w:tc>
          <w:tcPr>
            <w:tcW w:w="5022" w:type="dxa"/>
            <w:noWrap w:val="0"/>
            <w:vAlign w:val="center"/>
          </w:tcPr>
          <w:p w14:paraId="565ACE7B">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color w:val="auto"/>
                <w:sz w:val="21"/>
                <w:szCs w:val="21"/>
              </w:rPr>
            </w:pPr>
            <w:r>
              <w:rPr>
                <w:rFonts w:hint="eastAsia" w:ascii="宋体" w:hAnsi="宋体" w:eastAsia="宋体" w:cs="宋体"/>
                <w:b/>
                <w:color w:val="auto"/>
                <w:sz w:val="21"/>
                <w:szCs w:val="21"/>
              </w:rPr>
              <w:t>分包3：</w:t>
            </w:r>
          </w:p>
          <w:p w14:paraId="0FB1CE52">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2.1.1</w:t>
            </w:r>
            <w:r>
              <w:rPr>
                <w:rFonts w:hint="eastAsia" w:ascii="宋体" w:hAnsi="宋体" w:cs="宋体"/>
                <w:bCs/>
                <w:color w:val="auto"/>
                <w:sz w:val="21"/>
                <w:szCs w:val="21"/>
                <w:lang w:eastAsia="zh-CN"/>
              </w:rPr>
              <w:t>液相色谱-原子荧光联用仪</w:t>
            </w:r>
            <w:r>
              <w:rPr>
                <w:rFonts w:hint="eastAsia" w:ascii="宋体" w:hAnsi="宋体" w:eastAsia="宋体" w:cs="宋体"/>
                <w:bCs/>
                <w:color w:val="auto"/>
                <w:sz w:val="21"/>
                <w:szCs w:val="21"/>
              </w:rPr>
              <w:t>的一般性技术参数（</w:t>
            </w:r>
            <w:r>
              <w:rPr>
                <w:rFonts w:hint="eastAsia" w:ascii="宋体" w:hAnsi="宋体" w:eastAsia="宋体" w:cs="宋体"/>
                <w:bCs/>
                <w:color w:val="auto"/>
                <w:sz w:val="21"/>
                <w:szCs w:val="21"/>
                <w:lang w:val="en-US" w:eastAsia="zh-CN"/>
              </w:rPr>
              <w:t>技术要求中</w:t>
            </w:r>
            <w:r>
              <w:rPr>
                <w:rFonts w:hint="eastAsia" w:ascii="宋体" w:hAnsi="宋体" w:eastAsia="宋体" w:cs="宋体"/>
                <w:bCs/>
                <w:color w:val="auto"/>
                <w:sz w:val="21"/>
                <w:szCs w:val="21"/>
              </w:rPr>
              <w:t>未标注“▲”的技术参数）有负偏离或漏项的得分如下：</w:t>
            </w:r>
          </w:p>
          <w:p w14:paraId="454B6912">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一档（0分）：一般性技术参数负偏离或漏项有4项或4项以上的，得0分</w:t>
            </w:r>
            <w:r>
              <w:rPr>
                <w:rFonts w:hint="eastAsia" w:ascii="宋体" w:hAnsi="宋体" w:eastAsia="宋体" w:cs="宋体"/>
                <w:bCs/>
                <w:color w:val="auto"/>
                <w:sz w:val="21"/>
                <w:szCs w:val="21"/>
                <w:highlight w:val="none"/>
              </w:rPr>
              <w:t>。</w:t>
            </w:r>
          </w:p>
          <w:p w14:paraId="3312C876">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二档（2.5分）：一般性技术参数负偏离或漏项有3项的，得2.5分。</w:t>
            </w:r>
          </w:p>
          <w:p w14:paraId="74E03099">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三档（5分）：一般性技术参数负偏离或漏项有2项的，得5分。</w:t>
            </w:r>
          </w:p>
          <w:p w14:paraId="72FCD736">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四档（7.5分）：一般性技术参数负偏离或漏项有1项的，得7.5分。</w:t>
            </w:r>
          </w:p>
          <w:p w14:paraId="13A2E938">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五档（10分）：一般性技术参数无负偏离或漏项的，得10分。</w:t>
            </w:r>
          </w:p>
          <w:p w14:paraId="53D0552C">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2.1.2水质指纹分析仪（三维光谱荧光）的一般性技术参数（</w:t>
            </w:r>
            <w:r>
              <w:rPr>
                <w:rFonts w:hint="eastAsia" w:ascii="宋体" w:hAnsi="宋体" w:eastAsia="宋体" w:cs="宋体"/>
                <w:bCs/>
                <w:color w:val="auto"/>
                <w:sz w:val="21"/>
                <w:szCs w:val="21"/>
                <w:lang w:val="en-US" w:eastAsia="zh-CN"/>
              </w:rPr>
              <w:t>技术要求中</w:t>
            </w:r>
            <w:r>
              <w:rPr>
                <w:rFonts w:hint="eastAsia" w:ascii="宋体" w:hAnsi="宋体" w:eastAsia="宋体" w:cs="宋体"/>
                <w:bCs/>
                <w:color w:val="auto"/>
                <w:sz w:val="21"/>
                <w:szCs w:val="21"/>
              </w:rPr>
              <w:t>未标注“▲”的技术参数）有负偏离或漏项的得分如下：</w:t>
            </w:r>
          </w:p>
          <w:p w14:paraId="08A7FC72">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strike w:val="0"/>
                <w:color w:val="auto"/>
                <w:sz w:val="21"/>
                <w:szCs w:val="21"/>
                <w:highlight w:val="none"/>
              </w:rPr>
            </w:pPr>
            <w:r>
              <w:rPr>
                <w:rFonts w:hint="eastAsia" w:ascii="宋体" w:hAnsi="宋体" w:eastAsia="宋体" w:cs="宋体"/>
                <w:bCs/>
                <w:color w:val="auto"/>
                <w:sz w:val="21"/>
                <w:szCs w:val="21"/>
              </w:rPr>
              <w:t>一档（0分）：一般性技术参数负偏离或漏项有4项或4项以上的，得0</w:t>
            </w:r>
            <w:r>
              <w:rPr>
                <w:rFonts w:hint="eastAsia" w:ascii="宋体" w:hAnsi="宋体" w:eastAsia="宋体" w:cs="宋体"/>
                <w:bCs/>
                <w:strike w:val="0"/>
                <w:color w:val="auto"/>
                <w:sz w:val="21"/>
                <w:szCs w:val="21"/>
                <w:highlight w:val="none"/>
              </w:rPr>
              <w:t>分。</w:t>
            </w:r>
          </w:p>
          <w:p w14:paraId="3F5027A5">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二档（2.5分）：一般性技术参数负偏离或漏项有3项的，得2.5分。</w:t>
            </w:r>
          </w:p>
          <w:p w14:paraId="3BBEF0F7">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三档（5分）：一般性技术参数负偏离或漏项有2项的，得5分。</w:t>
            </w:r>
          </w:p>
          <w:p w14:paraId="669B7403">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四档（7.5分）：一般性技术参数负偏离或漏项有1项的，得7.5分。</w:t>
            </w:r>
          </w:p>
          <w:p w14:paraId="0B19A040">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五档（10分）：一般性技术参数无负偏离或漏项的，得10分。</w:t>
            </w:r>
          </w:p>
          <w:p w14:paraId="71E46EA0">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2.1.3便携式气质联用仪的一般性技术参数（</w:t>
            </w:r>
            <w:r>
              <w:rPr>
                <w:rFonts w:hint="eastAsia" w:ascii="宋体" w:hAnsi="宋体" w:eastAsia="宋体" w:cs="宋体"/>
                <w:bCs/>
                <w:color w:val="auto"/>
                <w:sz w:val="21"/>
                <w:szCs w:val="21"/>
                <w:lang w:val="en-US" w:eastAsia="zh-CN"/>
              </w:rPr>
              <w:t>技术要求中</w:t>
            </w:r>
            <w:r>
              <w:rPr>
                <w:rFonts w:hint="eastAsia" w:ascii="宋体" w:hAnsi="宋体" w:eastAsia="宋体" w:cs="宋体"/>
                <w:bCs/>
                <w:color w:val="auto"/>
                <w:sz w:val="21"/>
                <w:szCs w:val="21"/>
              </w:rPr>
              <w:t>未标注“▲”的技术参数）有负偏离或漏项的得分如下：</w:t>
            </w:r>
          </w:p>
          <w:p w14:paraId="6930CB79">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一档（0分）：一般性技术参数负偏离或漏项有4项或4项的，</w:t>
            </w:r>
            <w:r>
              <w:rPr>
                <w:rFonts w:hint="eastAsia" w:ascii="宋体" w:hAnsi="宋体" w:eastAsia="宋体" w:cs="宋体"/>
                <w:bCs/>
                <w:strike w:val="0"/>
                <w:color w:val="auto"/>
                <w:sz w:val="21"/>
                <w:szCs w:val="21"/>
                <w:highlight w:val="none"/>
              </w:rPr>
              <w:t>得0分</w:t>
            </w:r>
            <w:r>
              <w:rPr>
                <w:rFonts w:hint="eastAsia" w:ascii="宋体" w:hAnsi="宋体" w:eastAsia="宋体" w:cs="宋体"/>
                <w:bCs/>
                <w:color w:val="auto"/>
                <w:sz w:val="21"/>
                <w:szCs w:val="21"/>
              </w:rPr>
              <w:t>。</w:t>
            </w:r>
          </w:p>
          <w:p w14:paraId="5D14276B">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二档（2.5分）：一般性技术参数负偏离或漏项有3项的，得2.5分。</w:t>
            </w:r>
          </w:p>
          <w:p w14:paraId="6A7332EC">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三档（5分）：一般性技术参数负偏离或漏项有2项的，得5分。</w:t>
            </w:r>
          </w:p>
          <w:p w14:paraId="2444766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四档（7.5分）：一般性技术参数负偏离或漏项有1项的，得7.5分。</w:t>
            </w:r>
          </w:p>
          <w:p w14:paraId="4DB346E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五档（10分）：一般性技术参数无负偏离或漏项的，得10分。</w:t>
            </w:r>
          </w:p>
        </w:tc>
      </w:tr>
      <w:tr w14:paraId="641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dxa"/>
            <w:vMerge w:val="continue"/>
            <w:noWrap w:val="0"/>
            <w:vAlign w:val="center"/>
          </w:tcPr>
          <w:p w14:paraId="21EF347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145" w:type="dxa"/>
            <w:vMerge w:val="continue"/>
            <w:noWrap w:val="0"/>
            <w:vAlign w:val="center"/>
          </w:tcPr>
          <w:p w14:paraId="08A9235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770" w:type="dxa"/>
            <w:vMerge w:val="continue"/>
            <w:noWrap w:val="0"/>
            <w:vAlign w:val="center"/>
          </w:tcPr>
          <w:p w14:paraId="62F0C31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258" w:type="dxa"/>
            <w:noWrap w:val="0"/>
            <w:vAlign w:val="center"/>
          </w:tcPr>
          <w:p w14:paraId="584EAD61">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color w:val="auto"/>
                <w:sz w:val="21"/>
                <w:szCs w:val="21"/>
              </w:rPr>
              <w:t>2.2项目实施方案分（满分8分）</w:t>
            </w:r>
          </w:p>
        </w:tc>
        <w:tc>
          <w:tcPr>
            <w:tcW w:w="5022" w:type="dxa"/>
            <w:noWrap w:val="0"/>
            <w:vAlign w:val="center"/>
          </w:tcPr>
          <w:p w14:paraId="430BDCF4">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评委根据投标供应商提供的项目实施方案独立评分：</w:t>
            </w:r>
          </w:p>
          <w:p w14:paraId="6BA48CFD">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6AB929F8">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二档（2分）：方案简单，包含项目管理措施、具体实施流程等，整体方案满足基本要求的。</w:t>
            </w:r>
          </w:p>
          <w:p w14:paraId="4D13BAF5">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三档（4分）：方案较详细，包含管理措施、具体实施流程、供货安装进度安排、技术人员投入方案，整体方案满足招标文件要求的。</w:t>
            </w:r>
          </w:p>
          <w:p w14:paraId="6AC39431">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四档（6分）：方案详细完善，包含管理措施、安装调试方案、供货安装进度计划、验收方案、交货期保证措施、质量保障措施、技术人员投入方案等，整体方案可行性高。</w:t>
            </w:r>
          </w:p>
          <w:p w14:paraId="63A3902D">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bCs/>
                <w:color w:val="auto"/>
                <w:sz w:val="21"/>
                <w:szCs w:val="21"/>
              </w:rPr>
            </w:pPr>
            <w:r>
              <w:rPr>
                <w:rFonts w:hint="eastAsia" w:ascii="宋体" w:hAnsi="宋体" w:eastAsia="宋体" w:cs="宋体"/>
                <w:bCs/>
                <w:color w:val="auto"/>
                <w:sz w:val="21"/>
                <w:szCs w:val="21"/>
              </w:rPr>
              <w:t>五档（8分）：方案详细全面完善，包含管理措施、安装调试方案、供货安装进度计划、验收方案、交货期保证措施、质量保障措施、技术培训措施、技术人员投入方案等，整体方案可行性高。方案有针对性，能针对本项目进一步细化、明确措施，并能提供相关具体的措施和资源配置用以支撑上述方案的实施，项目实施可行性强，对项目实施有保障的。</w:t>
            </w:r>
          </w:p>
        </w:tc>
      </w:tr>
      <w:tr w14:paraId="5E58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0" w:type="dxa"/>
            <w:vMerge w:val="continue"/>
            <w:noWrap w:val="0"/>
            <w:vAlign w:val="center"/>
          </w:tcPr>
          <w:p w14:paraId="5AA23D9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145" w:type="dxa"/>
            <w:vMerge w:val="continue"/>
            <w:noWrap w:val="0"/>
            <w:vAlign w:val="center"/>
          </w:tcPr>
          <w:p w14:paraId="17AAA0E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770" w:type="dxa"/>
            <w:vMerge w:val="continue"/>
            <w:noWrap w:val="0"/>
            <w:vAlign w:val="center"/>
          </w:tcPr>
          <w:p w14:paraId="65972EC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p>
        </w:tc>
        <w:tc>
          <w:tcPr>
            <w:tcW w:w="1258" w:type="dxa"/>
            <w:noWrap w:val="0"/>
            <w:vAlign w:val="center"/>
          </w:tcPr>
          <w:p w14:paraId="20BF011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2.3项目售后服务方案（满分7分）</w:t>
            </w:r>
          </w:p>
        </w:tc>
        <w:tc>
          <w:tcPr>
            <w:tcW w:w="5022" w:type="dxa"/>
            <w:noWrap w:val="0"/>
            <w:vAlign w:val="center"/>
          </w:tcPr>
          <w:p w14:paraId="4323AF1C">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评委根据投标供应商提供的项目售后服务方案独立评分：</w:t>
            </w:r>
          </w:p>
          <w:p w14:paraId="656AEEA1">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一档（0分）：未提供方案得0分。</w:t>
            </w:r>
          </w:p>
          <w:p w14:paraId="73F4D2A5">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二档（1分）：能满足招标文件要求，未提出详细的售后服务承诺。</w:t>
            </w:r>
          </w:p>
          <w:p w14:paraId="2F5147B3">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三档（3分）：售后服务方案有详细的售后服务承诺，有售后服务流程、故障出现解决措施、定期维护措施。</w:t>
            </w:r>
          </w:p>
          <w:p w14:paraId="5AE605DB">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四档（</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分）：售后服务方案有该项目详细的流程、质量保障措施、故障出现解决措施、意外应急状况服务或现场抢险指导，遇到紧急情况到达故障现场时间；定期维护（注明时间）承诺；售后服务技术人员名单和联系方式。</w:t>
            </w:r>
          </w:p>
          <w:p w14:paraId="6C6C5C15">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五档（7分）：售后服务方案有该项目详细的售后服务流程、质量保障措施、故障出现解决措施、意外应急状况服务或现场抢险指导，遇到紧急情况到达故障现场时间；定期维护（注明时间）承诺；售后服务技术人员名单和联系方式；质保期内和质保期外的运维服务措施。能针对本项目进一步细化、明确措施，并能提供相关具体的措施和资源配置用以支撑上述方案的实施，项目售后服务保障切实可行，对项目实施保障有理有据的。</w:t>
            </w:r>
          </w:p>
        </w:tc>
      </w:tr>
      <w:tr w14:paraId="73BE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0" w:type="dxa"/>
            <w:vMerge w:val="restart"/>
            <w:noWrap w:val="0"/>
            <w:vAlign w:val="center"/>
          </w:tcPr>
          <w:p w14:paraId="3589771C">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1145" w:type="dxa"/>
            <w:vMerge w:val="restart"/>
            <w:noWrap w:val="0"/>
            <w:vAlign w:val="center"/>
          </w:tcPr>
          <w:p w14:paraId="66484942">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商务分</w:t>
            </w:r>
          </w:p>
        </w:tc>
        <w:tc>
          <w:tcPr>
            <w:tcW w:w="770" w:type="dxa"/>
            <w:vMerge w:val="restart"/>
            <w:noWrap w:val="0"/>
            <w:vAlign w:val="center"/>
          </w:tcPr>
          <w:p w14:paraId="78502B8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25分</w:t>
            </w:r>
          </w:p>
        </w:tc>
        <w:tc>
          <w:tcPr>
            <w:tcW w:w="1258" w:type="dxa"/>
            <w:noWrap w:val="0"/>
            <w:vAlign w:val="center"/>
          </w:tcPr>
          <w:p w14:paraId="791D06FB">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3.1质保期（满分3分）</w:t>
            </w:r>
          </w:p>
        </w:tc>
        <w:tc>
          <w:tcPr>
            <w:tcW w:w="5022" w:type="dxa"/>
            <w:noWrap w:val="0"/>
            <w:vAlign w:val="center"/>
          </w:tcPr>
          <w:p w14:paraId="612E52D9">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核心产品在满足招标文件质保期要求的基础上，每延长6个月的，得1.5分，满分3分。</w:t>
            </w:r>
          </w:p>
          <w:p w14:paraId="20335E5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color w:val="auto"/>
                <w:sz w:val="21"/>
                <w:szCs w:val="21"/>
              </w:rPr>
              <w:t>注：投标人在投标文件中提供相应承诺书，并加盖公章，否则不得分。</w:t>
            </w:r>
          </w:p>
        </w:tc>
      </w:tr>
      <w:tr w14:paraId="1B1C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50" w:type="dxa"/>
            <w:vMerge w:val="continue"/>
            <w:noWrap w:val="0"/>
            <w:vAlign w:val="center"/>
          </w:tcPr>
          <w:p w14:paraId="20ABFA59">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145" w:type="dxa"/>
            <w:vMerge w:val="continue"/>
            <w:noWrap w:val="0"/>
            <w:vAlign w:val="center"/>
          </w:tcPr>
          <w:p w14:paraId="079164ED">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770" w:type="dxa"/>
            <w:vMerge w:val="continue"/>
            <w:noWrap w:val="0"/>
            <w:vAlign w:val="center"/>
          </w:tcPr>
          <w:p w14:paraId="07E202DF">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258" w:type="dxa"/>
            <w:noWrap w:val="0"/>
            <w:vAlign w:val="center"/>
          </w:tcPr>
          <w:p w14:paraId="15208E2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3.2业绩</w:t>
            </w:r>
            <w:r>
              <w:rPr>
                <w:rFonts w:hint="eastAsia" w:ascii="宋体" w:hAnsi="宋体" w:eastAsia="宋体" w:cs="宋体"/>
                <w:b/>
                <w:bCs/>
                <w:color w:val="auto"/>
                <w:sz w:val="21"/>
                <w:szCs w:val="21"/>
              </w:rPr>
              <w:t>分（满分20分）</w:t>
            </w:r>
          </w:p>
        </w:tc>
        <w:tc>
          <w:tcPr>
            <w:tcW w:w="5022" w:type="dxa"/>
            <w:noWrap w:val="0"/>
            <w:vAlign w:val="center"/>
          </w:tcPr>
          <w:p w14:paraId="70D0A83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包3：投标人或投标产品生产厂家自2022年以来具有</w:t>
            </w:r>
            <w:r>
              <w:rPr>
                <w:rFonts w:hint="eastAsia" w:ascii="宋体" w:hAnsi="宋体" w:cs="宋体"/>
                <w:color w:val="auto"/>
                <w:sz w:val="21"/>
                <w:szCs w:val="21"/>
                <w:lang w:eastAsia="zh-CN"/>
              </w:rPr>
              <w:t>液相色谱-原子荧光联用仪</w:t>
            </w:r>
            <w:r>
              <w:rPr>
                <w:rFonts w:hint="eastAsia" w:ascii="宋体" w:hAnsi="宋体" w:eastAsia="宋体" w:cs="宋体"/>
                <w:color w:val="auto"/>
                <w:sz w:val="21"/>
                <w:szCs w:val="21"/>
              </w:rPr>
              <w:t>或水质指纹分析仪（三维光谱荧光）或便携式气质联用仪业绩的，以合同或中标（成交）通知书复印件为准，每份得4分，满分20分。</w:t>
            </w:r>
          </w:p>
          <w:p w14:paraId="0F3A92C0">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注：在投标文件中提供合同或中标（成交）通知书，要求能清晰反映项目的签订时间、产品名称、供货内容，并加盖投标人电子签章。</w:t>
            </w:r>
          </w:p>
        </w:tc>
      </w:tr>
      <w:tr w14:paraId="135F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0" w:type="dxa"/>
            <w:vMerge w:val="continue"/>
            <w:noWrap w:val="0"/>
            <w:vAlign w:val="center"/>
          </w:tcPr>
          <w:p w14:paraId="3C890445">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145" w:type="dxa"/>
            <w:vMerge w:val="continue"/>
            <w:noWrap w:val="0"/>
            <w:vAlign w:val="center"/>
          </w:tcPr>
          <w:p w14:paraId="38504291">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770" w:type="dxa"/>
            <w:vMerge w:val="continue"/>
            <w:noWrap w:val="0"/>
            <w:vAlign w:val="center"/>
          </w:tcPr>
          <w:p w14:paraId="35C647A9">
            <w:pPr>
              <w:keepNext w:val="0"/>
              <w:keepLines w:val="0"/>
              <w:pageBreakBefore w:val="0"/>
              <w:widowControl w:val="0"/>
              <w:kinsoku/>
              <w:wordWrap/>
              <w:overflowPunct/>
              <w:topLinePunct w:val="0"/>
              <w:autoSpaceDE/>
              <w:autoSpaceDN/>
              <w:bidi w:val="0"/>
              <w:adjustRightInd w:val="0"/>
              <w:spacing w:line="400" w:lineRule="exact"/>
              <w:ind w:firstLine="0" w:firstLineChars="0"/>
              <w:textAlignment w:val="baseline"/>
              <w:rPr>
                <w:rFonts w:hint="eastAsia" w:ascii="宋体" w:hAnsi="宋体" w:eastAsia="宋体" w:cs="宋体"/>
                <w:color w:val="auto"/>
                <w:sz w:val="21"/>
                <w:szCs w:val="21"/>
              </w:rPr>
            </w:pPr>
          </w:p>
        </w:tc>
        <w:tc>
          <w:tcPr>
            <w:tcW w:w="1258" w:type="dxa"/>
            <w:noWrap w:val="0"/>
            <w:vAlign w:val="center"/>
          </w:tcPr>
          <w:p w14:paraId="367845E7">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bCs/>
                <w:color w:val="auto"/>
                <w:sz w:val="21"/>
                <w:szCs w:val="21"/>
              </w:rPr>
              <w:t>3.3政策功能分（满分2分）</w:t>
            </w:r>
          </w:p>
        </w:tc>
        <w:tc>
          <w:tcPr>
            <w:tcW w:w="5022" w:type="dxa"/>
            <w:noWrap w:val="0"/>
            <w:vAlign w:val="center"/>
          </w:tcPr>
          <w:p w14:paraId="748ACB9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3.3.1投标产品属于节能产品政府采购品目清单范围内优先采购（节能产品政府采购品目清单内未标注“★”的品目）的，每项产品得0.5分，满分1分（采购内容中的强制产品不加分）。</w:t>
            </w:r>
          </w:p>
          <w:p w14:paraId="1F2EDF0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3.3.2投标产品属于环境标志产品政府采购品目清单范围内优先采购的，每项产品得0.5分，满分1分（采购内容中的强制产品不加分）。</w:t>
            </w:r>
          </w:p>
          <w:p w14:paraId="6B1CD33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投标人在投标文件中列明属于节能、环境标志产品的投标产品列表，且投标产品须在有效期内。以通过中国政府采购网“节能产品查询”及“环境标志产品查询”结果与供应商所提供的投标产品列表进行比对作为评审依据。</w:t>
            </w:r>
          </w:p>
        </w:tc>
      </w:tr>
      <w:tr w14:paraId="1353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5"/>
            <w:noWrap w:val="0"/>
            <w:vAlign w:val="center"/>
          </w:tcPr>
          <w:p w14:paraId="709C084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总得分=1+2+3。</w:t>
            </w:r>
          </w:p>
          <w:p w14:paraId="6C346904">
            <w:pPr>
              <w:pStyle w:val="24"/>
              <w:keepNext w:val="0"/>
              <w:keepLines w:val="0"/>
              <w:pageBreakBefore w:val="0"/>
              <w:widowControl w:val="0"/>
              <w:kinsoku/>
              <w:wordWrap/>
              <w:overflowPunct/>
              <w:topLinePunct w:val="0"/>
              <w:autoSpaceDE/>
              <w:autoSpaceDN/>
              <w:bidi w:val="0"/>
              <w:spacing w:line="400" w:lineRule="exact"/>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注：1.计分方法按四舍五入取至百分位；</w:t>
            </w:r>
          </w:p>
          <w:p w14:paraId="56D4FB02">
            <w:pPr>
              <w:keepNext w:val="0"/>
              <w:keepLines w:val="0"/>
              <w:pageBreakBefore w:val="0"/>
              <w:widowControl w:val="0"/>
              <w:kinsoku/>
              <w:wordWrap/>
              <w:overflowPunct/>
              <w:topLinePunct w:val="0"/>
              <w:autoSpaceDE/>
              <w:autoSpaceDN/>
              <w:bidi w:val="0"/>
              <w:spacing w:line="400" w:lineRule="exact"/>
              <w:ind w:firstLine="0" w:firstLineChars="0"/>
              <w:jc w:val="both"/>
              <w:outlineLvl w:val="9"/>
              <w:rPr>
                <w:rFonts w:hint="eastAsia" w:ascii="宋体" w:hAnsi="宋体" w:eastAsia="宋体" w:cs="宋体"/>
                <w:b/>
                <w:bCs/>
                <w:color w:val="auto"/>
                <w:sz w:val="21"/>
                <w:szCs w:val="21"/>
              </w:rPr>
            </w:pPr>
            <w:r>
              <w:rPr>
                <w:rFonts w:hint="eastAsia" w:ascii="宋体" w:hAnsi="宋体" w:eastAsia="宋体" w:cs="宋体"/>
                <w:bCs/>
                <w:color w:val="auto"/>
                <w:sz w:val="21"/>
                <w:szCs w:val="21"/>
                <w:highlight w:val="none"/>
              </w:rPr>
              <w:t>2.因落实政府采购政策进行价格调整的，以调整后的价格计算评标基准价和投标报价。</w:t>
            </w:r>
          </w:p>
        </w:tc>
      </w:tr>
    </w:tbl>
    <w:p w14:paraId="19F0E9A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rPr>
      </w:pPr>
      <w:bookmarkStart w:id="228" w:name="_Toc27930"/>
      <w:bookmarkStart w:id="229" w:name="_Toc8587"/>
      <w:r>
        <w:rPr>
          <w:rFonts w:hint="eastAsia" w:ascii="宋体" w:hAnsi="宋体" w:eastAsia="宋体" w:cs="宋体"/>
          <w:color w:val="auto"/>
          <w:sz w:val="21"/>
          <w:szCs w:val="21"/>
        </w:rPr>
        <w:br w:type="page"/>
      </w:r>
    </w:p>
    <w:p w14:paraId="4EC09548">
      <w:pPr>
        <w:pStyle w:val="30"/>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sz w:val="21"/>
          <w:szCs w:val="21"/>
        </w:rPr>
      </w:pPr>
      <w:bookmarkStart w:id="230" w:name="_Toc17070"/>
      <w:bookmarkStart w:id="231" w:name="_Toc25335"/>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分包</w:t>
      </w:r>
      <w:bookmarkEnd w:id="228"/>
      <w:r>
        <w:rPr>
          <w:rFonts w:hint="eastAsia" w:ascii="宋体" w:hAnsi="宋体" w:eastAsia="宋体" w:cs="宋体"/>
          <w:b/>
          <w:bCs/>
          <w:color w:val="auto"/>
          <w:sz w:val="21"/>
          <w:szCs w:val="21"/>
        </w:rPr>
        <w:t>4评标标准</w:t>
      </w:r>
      <w:bookmarkEnd w:id="229"/>
      <w:bookmarkEnd w:id="230"/>
      <w:bookmarkEnd w:id="231"/>
    </w:p>
    <w:tbl>
      <w:tblPr>
        <w:tblStyle w:val="4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5"/>
        <w:gridCol w:w="832"/>
        <w:gridCol w:w="1198"/>
        <w:gridCol w:w="5019"/>
      </w:tblGrid>
      <w:tr w14:paraId="2523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52" w:type="dxa"/>
            <w:noWrap w:val="0"/>
            <w:vAlign w:val="center"/>
          </w:tcPr>
          <w:p w14:paraId="1BC9AE2A">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5" w:type="dxa"/>
            <w:noWrap w:val="0"/>
            <w:vAlign w:val="center"/>
          </w:tcPr>
          <w:p w14:paraId="622766D1">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w:t>
            </w:r>
          </w:p>
          <w:p w14:paraId="0258283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因素</w:t>
            </w:r>
          </w:p>
        </w:tc>
        <w:tc>
          <w:tcPr>
            <w:tcW w:w="832" w:type="dxa"/>
            <w:noWrap w:val="0"/>
            <w:vAlign w:val="center"/>
          </w:tcPr>
          <w:p w14:paraId="62D34F53">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6217" w:type="dxa"/>
            <w:gridSpan w:val="2"/>
            <w:noWrap w:val="0"/>
            <w:vAlign w:val="center"/>
          </w:tcPr>
          <w:p w14:paraId="32D2880C">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评标标准</w:t>
            </w:r>
          </w:p>
        </w:tc>
      </w:tr>
      <w:tr w14:paraId="4B45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2" w:type="dxa"/>
            <w:noWrap w:val="0"/>
            <w:vAlign w:val="center"/>
          </w:tcPr>
          <w:p w14:paraId="25313A8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145" w:type="dxa"/>
            <w:noWrap w:val="0"/>
            <w:vAlign w:val="center"/>
          </w:tcPr>
          <w:p w14:paraId="00C4510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投标</w:t>
            </w:r>
          </w:p>
          <w:p w14:paraId="34F25DBB">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报价</w:t>
            </w:r>
          </w:p>
        </w:tc>
        <w:tc>
          <w:tcPr>
            <w:tcW w:w="832" w:type="dxa"/>
            <w:noWrap w:val="0"/>
            <w:vAlign w:val="center"/>
          </w:tcPr>
          <w:p w14:paraId="3695291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10分</w:t>
            </w:r>
          </w:p>
        </w:tc>
        <w:tc>
          <w:tcPr>
            <w:tcW w:w="6217" w:type="dxa"/>
            <w:gridSpan w:val="2"/>
            <w:noWrap w:val="0"/>
            <w:vAlign w:val="center"/>
          </w:tcPr>
          <w:p w14:paraId="1049B5E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一、政府采购政策扣除</w:t>
            </w:r>
          </w:p>
          <w:p w14:paraId="5455411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根据《政府采购促进中小企业发展管理办法》（财库〔2020〕46号）及《广西壮族自治区财政厅关于持续优化政府采购营商环境推动高质量发展的通知》（桂财采〔2024〕55号）的规定，其服务为小型和微型企业承接的，对投标报价给予10%的扣除，扣除后的价格为评标报价，即评标报价=投标报价×（1-10%）；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报价，即评标报价=投标报价×（1-6%）。不符合上述给予扣除情形的，评标价=投标报价。</w:t>
            </w:r>
          </w:p>
          <w:p w14:paraId="653E7B45">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85812D0">
            <w:pPr>
              <w:keepNext w:val="0"/>
              <w:keepLines w:val="0"/>
              <w:pageBreakBefore w:val="0"/>
              <w:widowControl w:val="0"/>
              <w:kinsoku/>
              <w:wordWrap/>
              <w:overflowPunct/>
              <w:topLinePunct w:val="0"/>
              <w:autoSpaceDE/>
              <w:autoSpaceDN/>
              <w:bidi w:val="0"/>
              <w:spacing w:line="400" w:lineRule="exact"/>
              <w:ind w:firstLine="0" w:firstLineChars="0"/>
              <w:outlineLvl w:val="0"/>
              <w:rPr>
                <w:rFonts w:hint="eastAsia" w:ascii="宋体" w:hAnsi="宋体" w:eastAsia="宋体" w:cs="宋体"/>
                <w:color w:val="auto"/>
                <w:kern w:val="0"/>
                <w:sz w:val="21"/>
                <w:szCs w:val="21"/>
              </w:rPr>
            </w:pPr>
            <w:bookmarkStart w:id="232" w:name="_Toc23950"/>
            <w:bookmarkStart w:id="233" w:name="_Toc3452"/>
            <w:bookmarkStart w:id="234" w:name="_Toc32578"/>
            <w:bookmarkStart w:id="235" w:name="_Toc27528"/>
            <w:bookmarkStart w:id="236" w:name="_Toc6696"/>
            <w:bookmarkStart w:id="237" w:name="_Toc29363"/>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232"/>
            <w:bookmarkEnd w:id="233"/>
            <w:bookmarkEnd w:id="234"/>
            <w:bookmarkEnd w:id="235"/>
            <w:bookmarkEnd w:id="236"/>
            <w:bookmarkEnd w:id="237"/>
          </w:p>
          <w:p w14:paraId="6C2C1934">
            <w:pPr>
              <w:keepNext w:val="0"/>
              <w:keepLines w:val="0"/>
              <w:pageBreakBefore w:val="0"/>
              <w:widowControl w:val="0"/>
              <w:kinsoku/>
              <w:wordWrap/>
              <w:overflowPunct/>
              <w:topLinePunct w:val="0"/>
              <w:autoSpaceDE/>
              <w:autoSpaceDN/>
              <w:bidi w:val="0"/>
              <w:spacing w:line="400" w:lineRule="exact"/>
              <w:ind w:firstLine="0" w:firstLineChars="0"/>
              <w:outlineLvl w:val="0"/>
              <w:rPr>
                <w:rFonts w:hint="eastAsia" w:ascii="宋体" w:hAnsi="宋体" w:eastAsia="宋体" w:cs="宋体"/>
                <w:b/>
                <w:color w:val="auto"/>
                <w:kern w:val="0"/>
                <w:sz w:val="21"/>
                <w:szCs w:val="21"/>
              </w:rPr>
            </w:pPr>
            <w:bookmarkStart w:id="238" w:name="_Toc1222"/>
            <w:bookmarkStart w:id="239" w:name="_Toc5965"/>
            <w:bookmarkStart w:id="240" w:name="_Toc4313"/>
            <w:bookmarkStart w:id="241" w:name="_Toc24968"/>
            <w:bookmarkStart w:id="242" w:name="_Toc17824"/>
            <w:bookmarkStart w:id="243" w:name="_Toc28653"/>
            <w:r>
              <w:rPr>
                <w:rFonts w:hint="eastAsia" w:ascii="宋体" w:hAnsi="宋体" w:eastAsia="宋体" w:cs="宋体"/>
                <w:b/>
                <w:color w:val="auto"/>
                <w:kern w:val="0"/>
                <w:sz w:val="21"/>
                <w:szCs w:val="21"/>
              </w:rPr>
              <w:t>二、投标报价分（满分10分）</w:t>
            </w:r>
            <w:bookmarkEnd w:id="238"/>
            <w:bookmarkEnd w:id="239"/>
            <w:bookmarkEnd w:id="240"/>
            <w:bookmarkEnd w:id="241"/>
            <w:bookmarkEnd w:id="242"/>
            <w:bookmarkEnd w:id="243"/>
          </w:p>
          <w:p w14:paraId="667E3AE5">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投标报价分采用低价优先法计算，满足招标文件要求且评标价最低的有效投标人的评标价为评标基准价，其投标报价分为满分。</w:t>
            </w:r>
          </w:p>
          <w:p w14:paraId="3AF95AEF">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2、其他投标人的价格分统一按照下列公式计算：</w:t>
            </w:r>
          </w:p>
          <w:p w14:paraId="66688CD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某有效投标人的投标报价分=（评标基准价／某有效投标人评标价）×10分。</w:t>
            </w:r>
          </w:p>
          <w:p w14:paraId="46AF19C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认为投标人的报价明显低于其他通过符合性审查投标人的报价，有可能影响服务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r>
      <w:tr w14:paraId="3E6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2" w:type="dxa"/>
            <w:vMerge w:val="restart"/>
            <w:noWrap w:val="0"/>
            <w:vAlign w:val="center"/>
          </w:tcPr>
          <w:p w14:paraId="012D4E3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145" w:type="dxa"/>
            <w:vMerge w:val="restart"/>
            <w:noWrap w:val="0"/>
            <w:vAlign w:val="center"/>
          </w:tcPr>
          <w:p w14:paraId="42FC3DC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w:t>
            </w:r>
          </w:p>
        </w:tc>
        <w:tc>
          <w:tcPr>
            <w:tcW w:w="832" w:type="dxa"/>
            <w:vMerge w:val="restart"/>
            <w:noWrap w:val="0"/>
            <w:vAlign w:val="center"/>
          </w:tcPr>
          <w:p w14:paraId="4E35B0C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60分</w:t>
            </w:r>
          </w:p>
        </w:tc>
        <w:tc>
          <w:tcPr>
            <w:tcW w:w="1198" w:type="dxa"/>
            <w:noWrap w:val="0"/>
            <w:vAlign w:val="center"/>
          </w:tcPr>
          <w:p w14:paraId="685C44C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
                <w:color w:val="auto"/>
                <w:sz w:val="21"/>
                <w:szCs w:val="21"/>
              </w:rPr>
              <w:t>2.1对项目的总体认识和理解（满分15分）</w:t>
            </w:r>
          </w:p>
        </w:tc>
        <w:tc>
          <w:tcPr>
            <w:tcW w:w="5019" w:type="dxa"/>
            <w:noWrap w:val="0"/>
            <w:vAlign w:val="center"/>
          </w:tcPr>
          <w:p w14:paraId="786F5FB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一档（</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分）：对项目目标与任务的总体认识和理解简单，现状分析片面；</w:t>
            </w:r>
          </w:p>
          <w:p w14:paraId="377DB20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二档（</w:t>
            </w:r>
            <w:r>
              <w:rPr>
                <w:rFonts w:hint="eastAsia" w:ascii="宋体" w:hAnsi="宋体" w:cs="宋体"/>
                <w:bCs/>
                <w:color w:val="auto"/>
                <w:sz w:val="21"/>
                <w:szCs w:val="21"/>
                <w:lang w:val="en-US" w:eastAsia="zh-CN"/>
              </w:rPr>
              <w:t>8</w:t>
            </w:r>
            <w:r>
              <w:rPr>
                <w:rFonts w:hint="eastAsia" w:ascii="宋体" w:hAnsi="宋体" w:eastAsia="宋体" w:cs="宋体"/>
                <w:bCs/>
                <w:color w:val="auto"/>
                <w:sz w:val="21"/>
                <w:szCs w:val="21"/>
              </w:rPr>
              <w:t>分）：对项目目标与任务的总体认识和理解全面，项目背景分析科学，技术路线切合项目需求，目标任务、服务内容均结合本项目需求进行编制；</w:t>
            </w:r>
          </w:p>
          <w:p w14:paraId="585A687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三档（12分）：在二档的基础上，对项目总体情况介绍清楚，总体思路、理念和方案表述清晰；对项目区域项目规划建设区的社会、经济、生态环境、污染治理、发展规划等有一定的了解，针对本项目实际情况有提出指导思想；对可能突发环境事件等分析透彻、全面、科学合理，符合需求实际情况；能针对各区域应急监测工作的任务需求，提出符合规范要求的、合理的编制目的、编制依据、适用范围、工作原则等；</w:t>
            </w:r>
          </w:p>
          <w:p w14:paraId="41AAD87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四档（15分）：在三档的基础上，对项目需求了解透彻，理解项目待解决的重点、难点（环境风险源分析、编制成果文件等），对项目的特点、关键技术问题的认识准确透彻，依据项目具体情况提出针对性的措施；并对项目开展过程中可能会遇到的问题提出科学、合理、可行的指导性措施。</w:t>
            </w:r>
          </w:p>
          <w:p w14:paraId="5AEF5C7A">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Cs/>
                <w:color w:val="auto"/>
                <w:sz w:val="21"/>
                <w:szCs w:val="21"/>
              </w:rPr>
              <w:t>注：不满足最低档次要求的不得分。</w:t>
            </w:r>
          </w:p>
        </w:tc>
      </w:tr>
      <w:tr w14:paraId="0EC6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52" w:type="dxa"/>
            <w:vMerge w:val="continue"/>
            <w:noWrap w:val="0"/>
            <w:vAlign w:val="center"/>
          </w:tcPr>
          <w:p w14:paraId="07A18E31">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p>
        </w:tc>
        <w:tc>
          <w:tcPr>
            <w:tcW w:w="1145" w:type="dxa"/>
            <w:vMerge w:val="continue"/>
            <w:noWrap w:val="0"/>
            <w:vAlign w:val="center"/>
          </w:tcPr>
          <w:p w14:paraId="0DA2E716">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p>
        </w:tc>
        <w:tc>
          <w:tcPr>
            <w:tcW w:w="832" w:type="dxa"/>
            <w:vMerge w:val="continue"/>
            <w:noWrap w:val="0"/>
            <w:vAlign w:val="center"/>
          </w:tcPr>
          <w:p w14:paraId="3C55477E">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b/>
                <w:color w:val="auto"/>
                <w:sz w:val="21"/>
                <w:szCs w:val="21"/>
              </w:rPr>
            </w:pPr>
          </w:p>
        </w:tc>
        <w:tc>
          <w:tcPr>
            <w:tcW w:w="1198" w:type="dxa"/>
            <w:noWrap w:val="0"/>
            <w:vAlign w:val="center"/>
          </w:tcPr>
          <w:p w14:paraId="432B1CE6">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2.2项目实施方案（满分25分）</w:t>
            </w:r>
          </w:p>
        </w:tc>
        <w:tc>
          <w:tcPr>
            <w:tcW w:w="5019" w:type="dxa"/>
            <w:noWrap w:val="0"/>
            <w:vAlign w:val="center"/>
          </w:tcPr>
          <w:p w14:paraId="4F6C7672">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一档（10分）：项目实施方案基本符合项目实际需求；有对项目开展的工作思路、方法等内容，但实施性不强；</w:t>
            </w:r>
          </w:p>
          <w:p w14:paraId="455307A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二档（15分）：项目实施方案满足项目实际需求，对工作内容中的调查、收集信息、现场踏勘、编制成果文件等各项工作任务内容有工作思路与方法，但方案内容结构简单；</w:t>
            </w:r>
          </w:p>
          <w:p w14:paraId="4662DED8">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三档（20分）：在满足二档的基础上，对应急监测工作的内容有充分的理解和分析，各项工作任务的工作思路、具体办法较为细化，包括工作流程、准备工作内容、对基础资料的整理分析等内容；</w:t>
            </w:r>
          </w:p>
          <w:p w14:paraId="1CADD5A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四档（25分）：在满足三档的基础上，各项工作任务详细全面且具体合理，具体的技术保障、组织协调方案和突发事件处置方案，设备工具、组织措施和保障方案完整，符合实际需求。</w:t>
            </w:r>
          </w:p>
          <w:p w14:paraId="6458B18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Cs/>
                <w:color w:val="auto"/>
                <w:sz w:val="21"/>
                <w:szCs w:val="21"/>
              </w:rPr>
              <w:t>注：不满足最低档次要求的不得分。</w:t>
            </w:r>
          </w:p>
        </w:tc>
      </w:tr>
      <w:tr w14:paraId="01E0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652" w:type="dxa"/>
            <w:vMerge w:val="continue"/>
            <w:noWrap w:val="0"/>
            <w:vAlign w:val="center"/>
          </w:tcPr>
          <w:p w14:paraId="33F840E6">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145" w:type="dxa"/>
            <w:vMerge w:val="continue"/>
            <w:noWrap w:val="0"/>
            <w:vAlign w:val="center"/>
          </w:tcPr>
          <w:p w14:paraId="7810BB9F">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832" w:type="dxa"/>
            <w:vMerge w:val="continue"/>
            <w:noWrap w:val="0"/>
            <w:vAlign w:val="center"/>
          </w:tcPr>
          <w:p w14:paraId="5F65FA9E">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color w:val="auto"/>
                <w:sz w:val="21"/>
                <w:szCs w:val="21"/>
              </w:rPr>
            </w:pPr>
          </w:p>
        </w:tc>
        <w:tc>
          <w:tcPr>
            <w:tcW w:w="1198" w:type="dxa"/>
            <w:noWrap w:val="0"/>
            <w:vAlign w:val="center"/>
          </w:tcPr>
          <w:p w14:paraId="1CDB698D">
            <w:pPr>
              <w:keepNext w:val="0"/>
              <w:keepLines w:val="0"/>
              <w:pageBreakBefore w:val="0"/>
              <w:widowControl w:val="0"/>
              <w:kinsoku/>
              <w:wordWrap/>
              <w:overflowPunct/>
              <w:topLinePunct w:val="0"/>
              <w:autoSpaceDE/>
              <w:autoSpaceDN/>
              <w:bidi w:val="0"/>
              <w:spacing w:line="400" w:lineRule="exact"/>
              <w:ind w:firstLine="0" w:firstLineChars="0"/>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2.3 服务承诺（满分20分）</w:t>
            </w:r>
          </w:p>
        </w:tc>
        <w:tc>
          <w:tcPr>
            <w:tcW w:w="5019" w:type="dxa"/>
            <w:noWrap w:val="0"/>
            <w:vAlign w:val="center"/>
          </w:tcPr>
          <w:p w14:paraId="6E75228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一档（5分）：服务承诺内容包括服务质量保证措施及进度保障措施等内容，但内容简单；方案中拟投入人员服务措施；</w:t>
            </w:r>
          </w:p>
          <w:p w14:paraId="060E539A">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二档（10分）：服务承诺内容包括服务质量保证措施及进度保障措施等内容，提供有保证项目的具体措施，措施基本得当；方案中拟投入人员结构、任务分配基本合理，基本满足本项目采购需求。</w:t>
            </w:r>
          </w:p>
          <w:p w14:paraId="2517ED4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三档（15分）：在满足二档的前提下，提供有保证项目的具体措施且措施得当；方案中拟投入人员结构、任务分配、售后服务计划较合理，能较好满足项目需求；</w:t>
            </w:r>
          </w:p>
          <w:p w14:paraId="254F2A8D">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四档（20分）：在满足三档的前提下，服务质量进度保证措施详细、全面、具体、可行且满足项目要求；拟投入人员配置充足、科学，任务分配及服务规划合理，具有良好的组织架构、管理措施及组织保障计划；针对本项目工作质量及进度控制重点提出了具体可行措施，能有效保障项目实施，完全满足项目需求。</w:t>
            </w:r>
          </w:p>
          <w:p w14:paraId="18F48366">
            <w:pPr>
              <w:keepNext w:val="0"/>
              <w:keepLines w:val="0"/>
              <w:pageBreakBefore w:val="0"/>
              <w:widowControl w:val="0"/>
              <w:kinsoku/>
              <w:wordWrap/>
              <w:overflowPunct/>
              <w:topLinePunct w:val="0"/>
              <w:autoSpaceDE/>
              <w:autoSpaceDN/>
              <w:bidi w:val="0"/>
              <w:snapToGrid w:val="0"/>
              <w:spacing w:line="400" w:lineRule="exact"/>
              <w:ind w:firstLine="0" w:firstLineChars="0"/>
              <w:contextualSpacing/>
              <w:rPr>
                <w:rFonts w:hint="eastAsia" w:ascii="宋体" w:hAnsi="宋体" w:eastAsia="宋体" w:cs="宋体"/>
                <w:b/>
                <w:bCs/>
                <w:color w:val="auto"/>
                <w:sz w:val="21"/>
                <w:szCs w:val="21"/>
              </w:rPr>
            </w:pPr>
            <w:r>
              <w:rPr>
                <w:rFonts w:hint="eastAsia" w:ascii="宋体" w:hAnsi="宋体" w:eastAsia="宋体" w:cs="宋体"/>
                <w:bCs/>
                <w:color w:val="auto"/>
                <w:kern w:val="0"/>
                <w:sz w:val="21"/>
                <w:szCs w:val="21"/>
              </w:rPr>
              <w:t>注：不满足最低档次要求的不得分。</w:t>
            </w:r>
          </w:p>
        </w:tc>
      </w:tr>
      <w:tr w14:paraId="4982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2" w:type="dxa"/>
            <w:vMerge w:val="restart"/>
            <w:noWrap w:val="0"/>
            <w:vAlign w:val="center"/>
          </w:tcPr>
          <w:p w14:paraId="3EF25A29">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w:t>
            </w:r>
          </w:p>
        </w:tc>
        <w:tc>
          <w:tcPr>
            <w:tcW w:w="1145" w:type="dxa"/>
            <w:vMerge w:val="restart"/>
            <w:noWrap w:val="0"/>
            <w:vAlign w:val="center"/>
          </w:tcPr>
          <w:p w14:paraId="24339A4C">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商务分</w:t>
            </w:r>
          </w:p>
        </w:tc>
        <w:tc>
          <w:tcPr>
            <w:tcW w:w="832" w:type="dxa"/>
            <w:vMerge w:val="restart"/>
            <w:noWrap w:val="0"/>
            <w:vAlign w:val="center"/>
          </w:tcPr>
          <w:p w14:paraId="1E8C79D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30分</w:t>
            </w:r>
          </w:p>
        </w:tc>
        <w:tc>
          <w:tcPr>
            <w:tcW w:w="1198" w:type="dxa"/>
            <w:noWrap w:val="0"/>
            <w:vAlign w:val="center"/>
          </w:tcPr>
          <w:p w14:paraId="4B74D73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3.1人员配置分（满分18分）</w:t>
            </w:r>
          </w:p>
        </w:tc>
        <w:tc>
          <w:tcPr>
            <w:tcW w:w="5019" w:type="dxa"/>
            <w:noWrap w:val="0"/>
            <w:vAlign w:val="center"/>
          </w:tcPr>
          <w:p w14:paraId="2088336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3.1.1投标人拟投入本项目的项目负责人具有与项目实施相关专业中级职称的，得1分；具有与项目实施相关专业副高级职称的，得2分；具有与项目实施相关专业正高级职称的，得5分；此项满分5分。</w:t>
            </w:r>
          </w:p>
          <w:p w14:paraId="6B277A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3.1.2投标人拟投入本项目技术人员（不含项目负责人）具有与项目实施相关专业中级职称的每人得0.5分，最多得4分；副高级职称的1人得1分，最多得5分；正高级职称的1人得2分，最多得4分；此项满分13分。</w:t>
            </w:r>
          </w:p>
          <w:p w14:paraId="7FA2C57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注：①项目实施人员须为投标人本单位人员，，并提供隶属于投标单位的相关证明材料</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投标人于投标文件中提供项目实施人员一览表、职称证书复印件，并加盖投标人电子签章。</w:t>
            </w:r>
          </w:p>
          <w:p w14:paraId="7333B2A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②与项目实施相关专业是指环境工程、环境保护、环境科学、环境管理、环境监测、生态学、地理、地质、化学等相关专业。</w:t>
            </w:r>
          </w:p>
        </w:tc>
      </w:tr>
      <w:tr w14:paraId="446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52" w:type="dxa"/>
            <w:vMerge w:val="continue"/>
            <w:noWrap w:val="0"/>
            <w:vAlign w:val="center"/>
          </w:tcPr>
          <w:p w14:paraId="0A352117">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145" w:type="dxa"/>
            <w:vMerge w:val="continue"/>
            <w:noWrap w:val="0"/>
            <w:vAlign w:val="center"/>
          </w:tcPr>
          <w:p w14:paraId="2E3726BF">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832" w:type="dxa"/>
            <w:vMerge w:val="continue"/>
            <w:noWrap w:val="0"/>
            <w:vAlign w:val="center"/>
          </w:tcPr>
          <w:p w14:paraId="557D8AB5">
            <w:pPr>
              <w:keepNext w:val="0"/>
              <w:keepLines w:val="0"/>
              <w:pageBreakBefore w:val="0"/>
              <w:widowControl w:val="0"/>
              <w:kinsoku/>
              <w:wordWrap/>
              <w:overflowPunct/>
              <w:topLinePunct w:val="0"/>
              <w:autoSpaceDE/>
              <w:autoSpaceDN/>
              <w:bidi w:val="0"/>
              <w:adjustRightInd w:val="0"/>
              <w:spacing w:line="400" w:lineRule="exact"/>
              <w:ind w:firstLine="0" w:firstLineChars="0"/>
              <w:jc w:val="center"/>
              <w:textAlignment w:val="baseline"/>
              <w:rPr>
                <w:rFonts w:hint="eastAsia" w:ascii="宋体" w:hAnsi="宋体" w:eastAsia="宋体" w:cs="宋体"/>
                <w:color w:val="auto"/>
                <w:sz w:val="21"/>
                <w:szCs w:val="21"/>
              </w:rPr>
            </w:pPr>
          </w:p>
        </w:tc>
        <w:tc>
          <w:tcPr>
            <w:tcW w:w="1198" w:type="dxa"/>
            <w:noWrap w:val="0"/>
            <w:vAlign w:val="center"/>
          </w:tcPr>
          <w:p w14:paraId="2F53A01C">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3.2业绩</w:t>
            </w:r>
            <w:r>
              <w:rPr>
                <w:rFonts w:hint="eastAsia" w:ascii="宋体" w:hAnsi="宋体" w:eastAsia="宋体" w:cs="宋体"/>
                <w:b/>
                <w:bCs/>
                <w:color w:val="auto"/>
                <w:sz w:val="21"/>
                <w:szCs w:val="21"/>
              </w:rPr>
              <w:t>分（满分12分）</w:t>
            </w:r>
          </w:p>
        </w:tc>
        <w:tc>
          <w:tcPr>
            <w:tcW w:w="5019" w:type="dxa"/>
            <w:noWrap w:val="0"/>
            <w:vAlign w:val="center"/>
          </w:tcPr>
          <w:p w14:paraId="54E235A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投标人自2021年以来（以中标（成交）通知书或签订的合同为准）具有流域或河流或区域性（地理区域或行政区域生态区域）的环境应急预案、环境应急监测预案（方案）、环境应急工作手册、环境应急监测工作手册等业绩的，每个业绩得4分，最多得12分。</w:t>
            </w:r>
          </w:p>
          <w:p w14:paraId="17942C7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bCs/>
                <w:color w:val="auto"/>
                <w:kern w:val="0"/>
                <w:sz w:val="21"/>
                <w:szCs w:val="21"/>
              </w:rPr>
              <w:t>在投标文件中提供中标（成交）通知书或签订的合同，要求能清晰反映项目的签订时间、服务名称、服务内容，并加盖投标人电子签章。</w:t>
            </w:r>
          </w:p>
        </w:tc>
      </w:tr>
      <w:tr w14:paraId="6D47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6" w:type="dxa"/>
            <w:gridSpan w:val="5"/>
            <w:noWrap w:val="0"/>
            <w:vAlign w:val="center"/>
          </w:tcPr>
          <w:p w14:paraId="63465A7E">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总得分=1+2+3。</w:t>
            </w:r>
          </w:p>
          <w:p w14:paraId="0CE2C0E6">
            <w:pPr>
              <w:pStyle w:val="24"/>
              <w:keepNext w:val="0"/>
              <w:keepLines w:val="0"/>
              <w:pageBreakBefore w:val="0"/>
              <w:widowControl w:val="0"/>
              <w:kinsoku/>
              <w:wordWrap/>
              <w:overflowPunct/>
              <w:topLinePunct w:val="0"/>
              <w:autoSpaceDE/>
              <w:autoSpaceDN/>
              <w:bidi w:val="0"/>
              <w:spacing w:line="400" w:lineRule="exact"/>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注：1.计分方法按四舍五入取至百分位；</w:t>
            </w:r>
          </w:p>
          <w:p w14:paraId="2BDDD982">
            <w:pPr>
              <w:keepNext w:val="0"/>
              <w:keepLines w:val="0"/>
              <w:pageBreakBefore w:val="0"/>
              <w:widowControl w:val="0"/>
              <w:kinsoku/>
              <w:wordWrap/>
              <w:overflowPunct/>
              <w:topLinePunct w:val="0"/>
              <w:autoSpaceDE/>
              <w:autoSpaceDN/>
              <w:bidi w:val="0"/>
              <w:spacing w:line="400" w:lineRule="exact"/>
              <w:ind w:firstLine="0" w:firstLineChars="0"/>
              <w:jc w:val="both"/>
              <w:outlineLvl w:val="9"/>
              <w:rPr>
                <w:rFonts w:hint="eastAsia" w:ascii="宋体" w:hAnsi="宋体" w:eastAsia="宋体" w:cs="宋体"/>
                <w:b/>
                <w:bCs/>
                <w:color w:val="auto"/>
                <w:sz w:val="21"/>
                <w:szCs w:val="21"/>
              </w:rPr>
            </w:pPr>
            <w:r>
              <w:rPr>
                <w:rFonts w:hint="eastAsia" w:ascii="宋体" w:hAnsi="宋体" w:eastAsia="宋体" w:cs="宋体"/>
                <w:bCs/>
                <w:color w:val="auto"/>
                <w:sz w:val="21"/>
                <w:szCs w:val="21"/>
                <w:highlight w:val="none"/>
              </w:rPr>
              <w:t>2.因落实政府采购政策进行价格调整的，以调整后的价格计算评标基准价和投标报价。</w:t>
            </w:r>
          </w:p>
        </w:tc>
      </w:tr>
    </w:tbl>
    <w:p w14:paraId="657CBCDB">
      <w:pPr>
        <w:pStyle w:val="24"/>
        <w:spacing w:line="360" w:lineRule="auto"/>
        <w:outlineLvl w:val="9"/>
        <w:rPr>
          <w:rFonts w:hint="eastAsia" w:ascii="宋体" w:hAnsi="宋体" w:eastAsia="宋体" w:cs="宋体"/>
          <w:bCs/>
          <w:color w:val="auto"/>
          <w:sz w:val="21"/>
          <w:highlight w:val="none"/>
        </w:rPr>
      </w:pPr>
    </w:p>
    <w:p w14:paraId="020092F8">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780A4AC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4"/>
          <w:szCs w:val="24"/>
          <w:highlight w:val="none"/>
        </w:rPr>
      </w:pPr>
      <w:bookmarkStart w:id="244" w:name="_Toc11640"/>
      <w:bookmarkStart w:id="245" w:name="_Toc22450"/>
      <w:bookmarkStart w:id="246" w:name="_Toc16216"/>
      <w:r>
        <w:rPr>
          <w:rFonts w:hint="eastAsia" w:ascii="宋体" w:hAnsi="宋体" w:eastAsia="宋体" w:cs="宋体"/>
          <w:color w:val="auto"/>
          <w:sz w:val="24"/>
          <w:szCs w:val="24"/>
          <w:highlight w:val="none"/>
        </w:rPr>
        <w:t>四、中标候选人推荐原则</w:t>
      </w:r>
      <w:bookmarkEnd w:id="244"/>
      <w:bookmarkEnd w:id="245"/>
      <w:bookmarkEnd w:id="246"/>
    </w:p>
    <w:p w14:paraId="404A7CB2">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（一）综合评分法</w:t>
      </w:r>
    </w:p>
    <w:p w14:paraId="211A69EC">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772A5F9D">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划分为4个分包，投标人可以对一个或多个分包进行投标，但最多允许中1个分包。评标时按分包1→分包2→分包3→分包4的先后顺序进行评审，若某投标人在其中一个分包中被确定为第一中标候选人，则不在后续的其他分包中被确定为中标候选人，仅可参与其他分包评审。如某分包的投标人仅为3个且包含前一分包中标候选人的，继续按分包1→分包2→分包3→分包4的先后顺序进行评审，若前一分包中标候选人在该分包中再次被确定为第一中标候选人，则不再推荐其成为第一中标候选人，由得分次高的投标人作为第一中标候选人，以此类推。</w:t>
      </w:r>
    </w:p>
    <w:p w14:paraId="6A20404C">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2.当某个分包中</w:t>
      </w:r>
      <w:r>
        <w:rPr>
          <w:rFonts w:hint="eastAsia" w:ascii="宋体" w:hAnsi="宋体" w:eastAsia="宋体" w:cs="宋体"/>
          <w:color w:val="auto"/>
          <w:sz w:val="21"/>
          <w:szCs w:val="21"/>
          <w:highlight w:val="none"/>
        </w:rPr>
        <w:t>出现中标候选人并列的情形，采购人按以下的方式确定中标人：</w:t>
      </w:r>
    </w:p>
    <w:p w14:paraId="4FF3BFE6">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货物采购类（分包1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分包2、分包3）：</w:t>
      </w:r>
      <w:r>
        <w:rPr>
          <w:rFonts w:hint="eastAsia" w:ascii="宋体" w:hAnsi="宋体" w:eastAsia="宋体" w:cs="宋体"/>
          <w:color w:val="auto"/>
          <w:sz w:val="21"/>
          <w:szCs w:val="21"/>
          <w:highlight w:val="none"/>
        </w:rPr>
        <w:t>依次按投标报价低的优先、技术评分高的优先、商务评分高的优先、质保期长优先、交货期短优先、故障响应时间短优先的顺序确定</w:t>
      </w:r>
      <w:r>
        <w:rPr>
          <w:rFonts w:hint="eastAsia" w:ascii="宋体" w:hAnsi="宋体" w:eastAsia="宋体" w:cs="宋体"/>
          <w:color w:val="auto"/>
          <w:sz w:val="21"/>
          <w:szCs w:val="21"/>
          <w:highlight w:val="none"/>
          <w:lang w:eastAsia="zh-CN"/>
        </w:rPr>
        <w:t>。</w:t>
      </w:r>
    </w:p>
    <w:p w14:paraId="6FE674B7">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服务采购类（分包4）：</w:t>
      </w:r>
      <w:r>
        <w:rPr>
          <w:rFonts w:hint="eastAsia" w:ascii="宋体" w:hAnsi="宋体" w:eastAsia="宋体" w:cs="宋体"/>
          <w:color w:val="auto"/>
          <w:sz w:val="21"/>
          <w:szCs w:val="21"/>
          <w:highlight w:val="none"/>
        </w:rPr>
        <w:t>依次按投标报价低的优先、技术评分高的优先、商务评分高的优先、</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响应时间短优先的顺序确定</w:t>
      </w:r>
      <w:r>
        <w:rPr>
          <w:rFonts w:hint="eastAsia" w:ascii="宋体" w:hAnsi="宋体" w:eastAsia="宋体" w:cs="宋体"/>
          <w:color w:val="auto"/>
          <w:sz w:val="21"/>
          <w:szCs w:val="21"/>
          <w:highlight w:val="none"/>
          <w:lang w:eastAsia="zh-CN"/>
        </w:rPr>
        <w:t>。</w:t>
      </w:r>
    </w:p>
    <w:p w14:paraId="5392EA16">
      <w:pPr>
        <w:spacing w:before="120" w:beforeLines="50" w:after="120" w:afterLines="50" w:line="400" w:lineRule="exact"/>
        <w:outlineLvl w:val="9"/>
        <w:rPr>
          <w:rFonts w:hint="eastAsia" w:ascii="宋体" w:hAnsi="宋体" w:eastAsia="宋体" w:cs="宋体"/>
          <w:b/>
          <w:color w:val="auto"/>
          <w:sz w:val="24"/>
          <w:highlight w:val="none"/>
        </w:rPr>
      </w:pPr>
    </w:p>
    <w:p w14:paraId="3C086475">
      <w:pPr>
        <w:spacing w:before="120" w:beforeLines="50" w:after="120" w:afterLines="50" w:line="400" w:lineRule="exact"/>
        <w:outlineLvl w:val="9"/>
        <w:rPr>
          <w:rFonts w:hint="eastAsia" w:ascii="宋体" w:hAnsi="宋体" w:eastAsia="宋体" w:cs="宋体"/>
          <w:b/>
          <w:color w:val="auto"/>
          <w:sz w:val="24"/>
          <w:highlight w:val="none"/>
        </w:rPr>
      </w:pPr>
    </w:p>
    <w:p w14:paraId="0E306C19">
      <w:pPr>
        <w:spacing w:before="120" w:beforeLines="50" w:after="120" w:afterLines="50" w:line="400" w:lineRule="exact"/>
        <w:outlineLvl w:val="9"/>
        <w:rPr>
          <w:rFonts w:hint="eastAsia" w:ascii="宋体" w:hAnsi="宋体" w:eastAsia="宋体" w:cs="宋体"/>
          <w:b/>
          <w:color w:val="auto"/>
          <w:sz w:val="24"/>
          <w:highlight w:val="none"/>
        </w:rPr>
      </w:pPr>
    </w:p>
    <w:p w14:paraId="191A3FA9">
      <w:pPr>
        <w:spacing w:before="120" w:beforeLines="50" w:after="120" w:afterLines="50" w:line="400" w:lineRule="exact"/>
        <w:outlineLvl w:val="9"/>
        <w:rPr>
          <w:rFonts w:hint="eastAsia" w:ascii="宋体" w:hAnsi="宋体" w:eastAsia="宋体" w:cs="宋体"/>
          <w:b/>
          <w:color w:val="auto"/>
          <w:sz w:val="24"/>
          <w:highlight w:val="none"/>
        </w:rPr>
      </w:pPr>
    </w:p>
    <w:p w14:paraId="04B261C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E58362A">
      <w:pPr>
        <w:pStyle w:val="2"/>
        <w:jc w:val="center"/>
        <w:rPr>
          <w:rFonts w:hint="eastAsia" w:ascii="方正小标宋_GBK" w:hAnsi="方正小标宋_GBK" w:eastAsia="方正小标宋_GBK" w:cs="方正小标宋_GBK"/>
          <w:color w:val="auto"/>
          <w:sz w:val="24"/>
          <w:szCs w:val="24"/>
          <w:highlight w:val="none"/>
        </w:rPr>
      </w:pPr>
      <w:bookmarkStart w:id="247" w:name="_Toc11605"/>
      <w:bookmarkStart w:id="248" w:name="_Toc74320804"/>
      <w:bookmarkStart w:id="249" w:name="_Toc3366"/>
      <w:r>
        <w:rPr>
          <w:rFonts w:hint="eastAsia" w:ascii="方正小标宋_GBK" w:hAnsi="方正小标宋_GBK" w:eastAsia="方正小标宋_GBK" w:cs="方正小标宋_GBK"/>
          <w:color w:val="auto"/>
          <w:sz w:val="24"/>
          <w:szCs w:val="24"/>
          <w:highlight w:val="none"/>
        </w:rPr>
        <w:t>第五章  拟签订的合同文本</w:t>
      </w:r>
      <w:bookmarkEnd w:id="247"/>
      <w:bookmarkEnd w:id="248"/>
      <w:bookmarkEnd w:id="249"/>
    </w:p>
    <w:p w14:paraId="6B5D5DE8">
      <w:pPr>
        <w:snapToGrid w:val="0"/>
        <w:jc w:val="center"/>
        <w:rPr>
          <w:rFonts w:hint="eastAsia" w:ascii="宋体" w:hAnsi="宋体" w:eastAsia="宋体" w:cs="宋体"/>
          <w:bCs/>
          <w:color w:val="auto"/>
          <w:sz w:val="32"/>
          <w:szCs w:val="32"/>
          <w:highlight w:val="none"/>
        </w:rPr>
      </w:pPr>
    </w:p>
    <w:p w14:paraId="433C5C05">
      <w:pPr>
        <w:snapToGrid w:val="0"/>
        <w:jc w:val="center"/>
        <w:rPr>
          <w:rFonts w:hint="eastAsia" w:ascii="宋体" w:hAnsi="宋体" w:eastAsia="宋体" w:cs="宋体"/>
          <w:bCs/>
          <w:color w:val="auto"/>
          <w:sz w:val="32"/>
          <w:szCs w:val="32"/>
          <w:highlight w:val="none"/>
        </w:rPr>
      </w:pPr>
    </w:p>
    <w:p w14:paraId="4C1F333F">
      <w:pPr>
        <w:snapToGrid w:val="0"/>
        <w:jc w:val="center"/>
        <w:rPr>
          <w:rFonts w:hint="eastAsia" w:ascii="宋体" w:hAnsi="宋体" w:eastAsia="宋体" w:cs="宋体"/>
          <w:bCs/>
          <w:color w:val="auto"/>
          <w:sz w:val="32"/>
          <w:szCs w:val="32"/>
          <w:highlight w:val="none"/>
        </w:rPr>
      </w:pPr>
    </w:p>
    <w:p w14:paraId="0805FA6E">
      <w:pPr>
        <w:snapToGrid w:val="0"/>
        <w:jc w:val="center"/>
        <w:rPr>
          <w:rFonts w:hint="eastAsia" w:ascii="宋体" w:hAnsi="宋体" w:eastAsia="宋体" w:cs="宋体"/>
          <w:bCs/>
          <w:color w:val="auto"/>
          <w:sz w:val="32"/>
          <w:szCs w:val="32"/>
          <w:highlight w:val="none"/>
        </w:rPr>
      </w:pPr>
    </w:p>
    <w:p w14:paraId="118D73B7">
      <w:pPr>
        <w:snapToGrid w:val="0"/>
        <w:jc w:val="center"/>
        <w:rPr>
          <w:rFonts w:hint="eastAsia" w:ascii="宋体" w:hAnsi="宋体" w:eastAsia="宋体" w:cs="宋体"/>
          <w:bCs/>
          <w:color w:val="auto"/>
          <w:sz w:val="32"/>
          <w:szCs w:val="32"/>
          <w:highlight w:val="none"/>
        </w:rPr>
      </w:pPr>
    </w:p>
    <w:p w14:paraId="73E45797">
      <w:pPr>
        <w:snapToGrid w:val="0"/>
        <w:jc w:val="center"/>
        <w:rPr>
          <w:rFonts w:hint="eastAsia" w:ascii="宋体" w:hAnsi="宋体" w:eastAsia="宋体" w:cs="宋体"/>
          <w:bCs/>
          <w:color w:val="auto"/>
          <w:sz w:val="32"/>
          <w:szCs w:val="32"/>
          <w:highlight w:val="none"/>
        </w:rPr>
      </w:pPr>
    </w:p>
    <w:p w14:paraId="3AF9B807">
      <w:pPr>
        <w:snapToGrid w:val="0"/>
        <w:jc w:val="center"/>
        <w:rPr>
          <w:rFonts w:hint="eastAsia" w:ascii="宋体" w:hAnsi="宋体" w:eastAsia="宋体" w:cs="宋体"/>
          <w:bCs/>
          <w:color w:val="auto"/>
          <w:sz w:val="32"/>
          <w:szCs w:val="32"/>
          <w:highlight w:val="none"/>
        </w:rPr>
      </w:pPr>
    </w:p>
    <w:p w14:paraId="5E759EE2">
      <w:pPr>
        <w:snapToGrid w:val="0"/>
        <w:jc w:val="center"/>
        <w:rPr>
          <w:rFonts w:hint="eastAsia" w:ascii="宋体" w:hAnsi="宋体" w:eastAsia="宋体" w:cs="宋体"/>
          <w:bCs/>
          <w:color w:val="auto"/>
          <w:sz w:val="32"/>
          <w:szCs w:val="32"/>
          <w:highlight w:val="none"/>
        </w:rPr>
      </w:pPr>
    </w:p>
    <w:p w14:paraId="0330EF42">
      <w:pPr>
        <w:snapToGrid w:val="0"/>
        <w:jc w:val="center"/>
        <w:rPr>
          <w:rFonts w:hint="eastAsia" w:ascii="宋体" w:hAnsi="宋体" w:eastAsia="宋体" w:cs="宋体"/>
          <w:bCs/>
          <w:color w:val="auto"/>
          <w:sz w:val="32"/>
          <w:szCs w:val="32"/>
          <w:highlight w:val="none"/>
        </w:rPr>
      </w:pPr>
    </w:p>
    <w:p w14:paraId="67F9EECD">
      <w:pPr>
        <w:snapToGrid w:val="0"/>
        <w:jc w:val="center"/>
        <w:rPr>
          <w:rFonts w:hint="eastAsia" w:ascii="宋体" w:hAnsi="宋体" w:eastAsia="宋体" w:cs="宋体"/>
          <w:bCs/>
          <w:color w:val="auto"/>
          <w:sz w:val="32"/>
          <w:szCs w:val="32"/>
          <w:highlight w:val="none"/>
        </w:rPr>
      </w:pPr>
    </w:p>
    <w:p w14:paraId="229455C8">
      <w:pPr>
        <w:snapToGrid w:val="0"/>
        <w:jc w:val="center"/>
        <w:rPr>
          <w:rFonts w:hint="eastAsia" w:ascii="宋体" w:hAnsi="宋体" w:eastAsia="宋体" w:cs="宋体"/>
          <w:bCs/>
          <w:color w:val="auto"/>
          <w:sz w:val="32"/>
          <w:szCs w:val="32"/>
          <w:highlight w:val="none"/>
        </w:rPr>
      </w:pPr>
    </w:p>
    <w:p w14:paraId="5FFAB4E3">
      <w:pPr>
        <w:snapToGrid w:val="0"/>
        <w:jc w:val="center"/>
        <w:rPr>
          <w:rFonts w:hint="eastAsia" w:ascii="宋体" w:hAnsi="宋体" w:eastAsia="宋体" w:cs="宋体"/>
          <w:bCs/>
          <w:color w:val="auto"/>
          <w:sz w:val="32"/>
          <w:szCs w:val="32"/>
          <w:highlight w:val="none"/>
        </w:rPr>
      </w:pPr>
    </w:p>
    <w:p w14:paraId="04D8EE13">
      <w:pPr>
        <w:snapToGrid w:val="0"/>
        <w:spacing w:line="360" w:lineRule="auto"/>
        <w:ind w:left="420" w:hanging="640" w:hangingChars="200"/>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br w:type="page"/>
      </w:r>
      <w:bookmarkStart w:id="250" w:name="_Hlk55381736"/>
    </w:p>
    <w:p w14:paraId="2784076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rPr>
      </w:pPr>
      <w:bookmarkStart w:id="251" w:name="_Toc15297"/>
      <w:bookmarkStart w:id="252" w:name="_Toc3632"/>
      <w:r>
        <w:rPr>
          <w:rFonts w:hint="eastAsia" w:ascii="宋体" w:hAnsi="宋体" w:eastAsia="宋体" w:cs="宋体"/>
          <w:color w:val="auto"/>
          <w:sz w:val="21"/>
          <w:szCs w:val="21"/>
        </w:rPr>
        <w:t>1.分包1/2/3</w:t>
      </w:r>
      <w:bookmarkEnd w:id="251"/>
      <w:bookmarkEnd w:id="252"/>
    </w:p>
    <w:p w14:paraId="5BAA221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50C34A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合同编号：</w:t>
      </w:r>
      <w:r>
        <w:rPr>
          <w:rFonts w:hint="eastAsia" w:ascii="宋体" w:hAnsi="宋体" w:eastAsia="宋体" w:cs="宋体"/>
          <w:color w:val="auto"/>
          <w:kern w:val="0"/>
          <w:sz w:val="21"/>
          <w:szCs w:val="21"/>
        </w:rPr>
        <w:t xml:space="preserve">            </w:t>
      </w:r>
    </w:p>
    <w:p w14:paraId="3A620ED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14B270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rPr>
      </w:pPr>
    </w:p>
    <w:p w14:paraId="3EB660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政府采购货物合同</w:t>
      </w:r>
    </w:p>
    <w:p w14:paraId="74D770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rPr>
      </w:pPr>
    </w:p>
    <w:p w14:paraId="208CDCB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71B833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104C4F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采购计划号：</w:t>
      </w:r>
      <w:r>
        <w:rPr>
          <w:rFonts w:hint="eastAsia" w:ascii="宋体" w:hAnsi="宋体" w:eastAsia="宋体" w:cs="宋体"/>
          <w:color w:val="auto"/>
          <w:sz w:val="21"/>
          <w:szCs w:val="21"/>
          <w:u w:val="single"/>
        </w:rPr>
        <w:t xml:space="preserve">                                            </w:t>
      </w:r>
    </w:p>
    <w:p w14:paraId="2065DC0F">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rPr>
        <w:t xml:space="preserve">                                              </w:t>
      </w:r>
    </w:p>
    <w:p w14:paraId="67EE4B6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xml:space="preserve">                                              </w:t>
      </w:r>
    </w:p>
    <w:p w14:paraId="57929A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lang w:val="en"/>
        </w:rPr>
      </w:pPr>
      <w:r>
        <w:rPr>
          <w:rFonts w:hint="eastAsia" w:ascii="宋体" w:hAnsi="宋体" w:eastAsia="宋体" w:cs="宋体"/>
          <w:color w:val="auto"/>
          <w:sz w:val="21"/>
          <w:szCs w:val="21"/>
        </w:rPr>
        <w:t>签订地点：</w:t>
      </w:r>
      <w:r>
        <w:rPr>
          <w:rFonts w:hint="eastAsia" w:ascii="宋体" w:hAnsi="宋体" w:eastAsia="宋体" w:cs="宋体"/>
          <w:color w:val="auto"/>
          <w:sz w:val="21"/>
          <w:szCs w:val="21"/>
          <w:u w:val="single"/>
        </w:rPr>
        <w:t xml:space="preserve">                                              </w:t>
      </w:r>
    </w:p>
    <w:p w14:paraId="3ABF50BB">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签订时间：</w:t>
      </w:r>
      <w:r>
        <w:rPr>
          <w:rFonts w:hint="eastAsia" w:ascii="宋体" w:hAnsi="宋体" w:eastAsia="宋体" w:cs="宋体"/>
          <w:color w:val="auto"/>
          <w:sz w:val="21"/>
          <w:szCs w:val="21"/>
          <w:u w:val="single"/>
        </w:rPr>
        <w:t xml:space="preserve">                                              </w:t>
      </w:r>
    </w:p>
    <w:p w14:paraId="09720DA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甲方（采购人）：</w:t>
      </w:r>
      <w:r>
        <w:rPr>
          <w:rFonts w:hint="eastAsia" w:ascii="宋体" w:hAnsi="宋体" w:eastAsia="宋体" w:cs="宋体"/>
          <w:color w:val="auto"/>
          <w:kern w:val="0"/>
          <w:sz w:val="21"/>
          <w:szCs w:val="21"/>
          <w:u w:val="single"/>
        </w:rPr>
        <w:t xml:space="preserve">                                        </w:t>
      </w:r>
    </w:p>
    <w:p w14:paraId="4D10BC87">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                                                </w:t>
      </w:r>
    </w:p>
    <w:p w14:paraId="19DA56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rPr>
        <w:t xml:space="preserve">                                            </w:t>
      </w:r>
    </w:p>
    <w:p w14:paraId="14C86D9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通讯地址：</w:t>
      </w:r>
      <w:r>
        <w:rPr>
          <w:rFonts w:hint="eastAsia" w:ascii="宋体" w:hAnsi="宋体" w:eastAsia="宋体" w:cs="宋体"/>
          <w:color w:val="auto"/>
          <w:kern w:val="0"/>
          <w:sz w:val="21"/>
          <w:szCs w:val="21"/>
          <w:u w:val="single"/>
        </w:rPr>
        <w:t xml:space="preserve">                                              </w:t>
      </w:r>
    </w:p>
    <w:p w14:paraId="0F48DC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联系电话：</w:t>
      </w:r>
      <w:r>
        <w:rPr>
          <w:rFonts w:hint="eastAsia" w:ascii="宋体" w:hAnsi="宋体" w:eastAsia="宋体" w:cs="宋体"/>
          <w:color w:val="auto"/>
          <w:kern w:val="0"/>
          <w:sz w:val="21"/>
          <w:szCs w:val="21"/>
          <w:u w:val="single"/>
        </w:rPr>
        <w:t xml:space="preserve">                                              </w:t>
      </w:r>
    </w:p>
    <w:p w14:paraId="216A33B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电子邮箱：</w:t>
      </w:r>
      <w:r>
        <w:rPr>
          <w:rFonts w:hint="eastAsia" w:ascii="宋体" w:hAnsi="宋体" w:eastAsia="宋体" w:cs="宋体"/>
          <w:color w:val="auto"/>
          <w:kern w:val="0"/>
          <w:sz w:val="21"/>
          <w:szCs w:val="21"/>
          <w:u w:val="single"/>
        </w:rPr>
        <w:t xml:space="preserve">                                              </w:t>
      </w:r>
    </w:p>
    <w:p w14:paraId="56EB2738">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乙方（供应商）：</w:t>
      </w:r>
      <w:r>
        <w:rPr>
          <w:rFonts w:hint="eastAsia" w:ascii="宋体" w:hAnsi="宋体" w:eastAsia="宋体" w:cs="宋体"/>
          <w:color w:val="auto"/>
          <w:kern w:val="0"/>
          <w:sz w:val="21"/>
          <w:szCs w:val="21"/>
          <w:u w:val="single"/>
        </w:rPr>
        <w:t xml:space="preserve">                                        </w:t>
      </w:r>
    </w:p>
    <w:p w14:paraId="37E389E3">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                                                </w:t>
      </w:r>
    </w:p>
    <w:p w14:paraId="67573A4C">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rPr>
        <w:t xml:space="preserve">                                            </w:t>
      </w:r>
    </w:p>
    <w:p w14:paraId="0A3D02F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u w:val="single"/>
        </w:rPr>
        <w:t xml:space="preserve">                                              </w:t>
      </w:r>
    </w:p>
    <w:p w14:paraId="00E6C81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联系电话：</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p>
    <w:p w14:paraId="7144F236">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电子邮箱：</w:t>
      </w:r>
      <w:r>
        <w:rPr>
          <w:rFonts w:hint="eastAsia" w:ascii="宋体" w:hAnsi="宋体" w:eastAsia="宋体" w:cs="宋体"/>
          <w:color w:val="auto"/>
          <w:kern w:val="0"/>
          <w:sz w:val="21"/>
          <w:szCs w:val="21"/>
          <w:u w:val="single"/>
        </w:rPr>
        <w:t xml:space="preserve">                                              </w:t>
      </w:r>
    </w:p>
    <w:p w14:paraId="213686F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0EC54C2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59B772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根据《中华人民共和国政府采购法》《中华人民共和国民法典》等法律、法规规定，按照招标文件（采购文件）规定条款和投标文件及承诺，甲乙双方签订本合同。</w:t>
      </w:r>
    </w:p>
    <w:p w14:paraId="6DFAE9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合同标的</w:t>
      </w:r>
    </w:p>
    <w:p w14:paraId="17E0F5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53" w:name="_Toc30950"/>
      <w:bookmarkStart w:id="254" w:name="_Toc15469"/>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供货一览表</w:t>
      </w:r>
      <w:bookmarkEnd w:id="253"/>
      <w:bookmarkEnd w:id="254"/>
    </w:p>
    <w:tbl>
      <w:tblPr>
        <w:tblStyle w:val="47"/>
        <w:tblW w:w="949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500"/>
        <w:gridCol w:w="1636"/>
        <w:gridCol w:w="1023"/>
        <w:gridCol w:w="1391"/>
        <w:gridCol w:w="627"/>
        <w:gridCol w:w="559"/>
        <w:gridCol w:w="1146"/>
        <w:gridCol w:w="1091"/>
      </w:tblGrid>
      <w:tr w14:paraId="43DF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517" w:type="dxa"/>
            <w:tcBorders>
              <w:top w:val="single" w:color="auto" w:sz="4" w:space="0"/>
              <w:left w:val="single" w:color="auto" w:sz="4" w:space="0"/>
              <w:bottom w:val="single" w:color="auto" w:sz="4" w:space="0"/>
              <w:right w:val="single" w:color="auto" w:sz="4" w:space="0"/>
            </w:tcBorders>
            <w:noWrap w:val="0"/>
            <w:vAlign w:val="center"/>
          </w:tcPr>
          <w:p w14:paraId="65AFA07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E94335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C077DC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商标品牌</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3D7CE9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E5A591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pacing w:val="-17"/>
                <w:sz w:val="21"/>
                <w:szCs w:val="21"/>
              </w:rPr>
              <w:t>生产厂家</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54CD400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913162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AF1D60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lang w:val="en"/>
              </w:rPr>
              <w:t xml:space="preserve"> </w:t>
            </w:r>
            <w:r>
              <w:rPr>
                <w:rFonts w:hint="eastAsia" w:ascii="宋体" w:hAnsi="宋体" w:eastAsia="宋体" w:cs="宋体"/>
                <w:color w:val="auto"/>
                <w:sz w:val="21"/>
                <w:szCs w:val="21"/>
              </w:rPr>
              <w:t>价</w:t>
            </w:r>
          </w:p>
          <w:p w14:paraId="396D241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885F2A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金 额</w:t>
            </w:r>
          </w:p>
          <w:p w14:paraId="5D021F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（元）</w:t>
            </w:r>
          </w:p>
        </w:tc>
      </w:tr>
      <w:tr w14:paraId="34B5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tcBorders>
              <w:top w:val="single" w:color="auto" w:sz="4" w:space="0"/>
              <w:left w:val="single" w:color="auto" w:sz="4" w:space="0"/>
              <w:bottom w:val="single" w:color="auto" w:sz="4" w:space="0"/>
              <w:right w:val="single" w:color="auto" w:sz="4" w:space="0"/>
            </w:tcBorders>
            <w:noWrap w:val="0"/>
            <w:vAlign w:val="center"/>
          </w:tcPr>
          <w:p w14:paraId="695C6FA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BC8BF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037EDA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0EDF7A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7EDBA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7538906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63A99B8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76721F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5262EA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r>
      <w:tr w14:paraId="1156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tcBorders>
              <w:top w:val="single" w:color="auto" w:sz="4" w:space="0"/>
              <w:left w:val="single" w:color="auto" w:sz="4" w:space="0"/>
              <w:bottom w:val="single" w:color="auto" w:sz="4" w:space="0"/>
              <w:right w:val="single" w:color="auto" w:sz="4" w:space="0"/>
            </w:tcBorders>
            <w:noWrap w:val="0"/>
            <w:vAlign w:val="center"/>
          </w:tcPr>
          <w:p w14:paraId="152EF5E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8F9923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382C75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4FF7EF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E459EF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076663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351F2E0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DAB173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9F597F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r>
      <w:tr w14:paraId="3E48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tcBorders>
              <w:top w:val="single" w:color="auto" w:sz="4" w:space="0"/>
              <w:left w:val="single" w:color="auto" w:sz="4" w:space="0"/>
              <w:bottom w:val="single" w:color="auto" w:sz="4" w:space="0"/>
              <w:right w:val="single" w:color="auto" w:sz="4" w:space="0"/>
            </w:tcBorders>
            <w:noWrap w:val="0"/>
            <w:vAlign w:val="center"/>
          </w:tcPr>
          <w:p w14:paraId="461A58F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55BD4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AEC922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BD2DC4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B90EB0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5F9B008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2B59BD6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E275F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5438E7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p>
        </w:tc>
      </w:tr>
      <w:tr w14:paraId="6034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0" w:type="dxa"/>
            <w:gridSpan w:val="9"/>
            <w:tcBorders>
              <w:top w:val="single" w:color="auto" w:sz="4" w:space="0"/>
              <w:left w:val="single" w:color="auto" w:sz="4" w:space="0"/>
              <w:bottom w:val="single" w:color="auto" w:sz="4" w:space="0"/>
              <w:right w:val="single" w:color="auto" w:sz="4" w:space="0"/>
            </w:tcBorders>
            <w:noWrap w:val="0"/>
            <w:vAlign w:val="center"/>
          </w:tcPr>
          <w:p w14:paraId="4A50637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合同合计金额（人民币，大写）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r>
    </w:tbl>
    <w:p w14:paraId="3EA282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合计金额包含产品价、运输费（含装卸费）、随配附件、备品备件、工具、保险费、安装调试费（仪器安装所需要水电改造及实验室改造费用）、税费、培训费、产品检测费、验收、产品质保期内维护费、售后服务及其他所有成本费等费用；对于招标文件中明确列明必须报价的货物或服务，乙方应分别报价；对于招标文件中未列明，而乙方认为必需的费用也需列入总报价；在合同实施时，甲方将不予支付乙方没有列入的项目费用，并认为此项目的费用已包括在合同总价中。</w:t>
      </w:r>
    </w:p>
    <w:p w14:paraId="0FAB17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质量保证</w:t>
      </w:r>
    </w:p>
    <w:p w14:paraId="594595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4A8CE4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乙方提供的节能和环保产品必须是列入政府采购品目清单的产品。</w:t>
      </w:r>
    </w:p>
    <w:p w14:paraId="71DE61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乙方所提供的货物必须是全新、未使用的原装产品，且在正常安装、使用和保养条件下，其使用寿命期内各项指标均达到招标文件规定或者投标文件及承诺的质量要求。</w:t>
      </w:r>
    </w:p>
    <w:p w14:paraId="11B221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权利保证</w:t>
      </w:r>
    </w:p>
    <w:p w14:paraId="5D7B77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乙方应保证所提供货物在使用时不会侵犯任何第三方的专利权、商标权、工业设计权或者其他权利。</w:t>
      </w:r>
      <w:r>
        <w:rPr>
          <w:rFonts w:hint="eastAsia" w:ascii="宋体" w:hAnsi="宋体" w:eastAsia="宋体" w:cs="宋体"/>
          <w:color w:val="auto"/>
          <w:kern w:val="0"/>
          <w:sz w:val="21"/>
          <w:szCs w:val="21"/>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rPr>
        <w:t>如甲方因使用乙方交付的货物构成侵权的，则由乙方承担全部责任。</w:t>
      </w:r>
    </w:p>
    <w:p w14:paraId="4FE7C7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乙方应按招标文件规定或者投标文件承诺的时间向甲方提供使用货物的有关技术资料。</w:t>
      </w:r>
    </w:p>
    <w:p w14:paraId="627969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D044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乙方保证将要交付的货物的所有权完全属于乙方且无任何抵押、质押、查封等产权瑕疵。</w:t>
      </w:r>
    </w:p>
    <w:p w14:paraId="5B0A94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包装和运输</w:t>
      </w:r>
    </w:p>
    <w:p w14:paraId="714049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1.乙方提供的货物均应按招标文件规定或者投标文件承诺的要求的包装材料、包装标准、包装方式进行包装，有原厂家包装的均应采用原厂家包装，每一包装单元内应附详细的装箱单和质量合格证。</w:t>
      </w:r>
    </w:p>
    <w:p w14:paraId="04E80E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2.货物的运输方式：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，乙方应采用保证货物安全的运输方式进行运输，运费、装卸费等由乙方承担，由于包装或运输不当所造成的损坏或损失均由乙方承担。</w:t>
      </w:r>
    </w:p>
    <w:p w14:paraId="49AC54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3.货物的包装应适于长途运输和反复装卸，并且乙方应根据货物不同的特性和要求采取防潮、防雨、防锈、防震、防腐等保护措施，以保证货物安全无损地到达甲方指定地点。</w:t>
      </w:r>
    </w:p>
    <w:p w14:paraId="65636B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4.乙方在货物发运手续办理完毕后24小时内或者货到甲方48小时前通知甲方，以准备接货。</w:t>
      </w:r>
    </w:p>
    <w:p w14:paraId="2A541D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5.货物应在规定的交付期限内由乙方送达甲方指定的地点，乙方同时需通知甲方货物已送达。</w:t>
      </w:r>
    </w:p>
    <w:p w14:paraId="19BD75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交付和验收</w:t>
      </w:r>
    </w:p>
    <w:p w14:paraId="136EA6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交付时间：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69B6B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交付地点：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FA13D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55" w:name="_Toc18456"/>
      <w:bookmarkStart w:id="256" w:name="_Toc4327"/>
      <w:r>
        <w:rPr>
          <w:rFonts w:hint="eastAsia" w:ascii="宋体" w:hAnsi="宋体" w:eastAsia="宋体" w:cs="宋体"/>
          <w:color w:val="auto"/>
          <w:sz w:val="21"/>
          <w:szCs w:val="21"/>
        </w:rPr>
        <w:t>3.验收标准：</w:t>
      </w:r>
      <w:bookmarkEnd w:id="255"/>
      <w:bookmarkEnd w:id="256"/>
    </w:p>
    <w:p w14:paraId="1BA385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 检查供货范围或服务范围</w:t>
      </w:r>
    </w:p>
    <w:p w14:paraId="1AF3AB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产品到达现场后，乙方应在甲方单位人员在场情况下当面开箱，共同清点、检查外观，作出开箱记录，双方签字确认；乙方应保证货物到达甲方所在地完好无损，如有缺漏、损坏，由乙方负责调换、补齐或赔偿。</w:t>
      </w:r>
    </w:p>
    <w:p w14:paraId="55FC91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3.2 乙方应提供完备的技术或服务资料、装箱单和合格证等，并派遣专业人员进行现场安装调试；验收合格条件如下：</w:t>
      </w:r>
    </w:p>
    <w:p w14:paraId="782820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（1）货物或服务技术参数与招标文件中响应表或证明材料一致，性能或指标达到规定的标准，否则，以实际货物或服务技术参数与招标文件响应表参数或证明材料比较，按如下情况处理：</w:t>
      </w:r>
    </w:p>
    <w:p w14:paraId="51AFCE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①乙方投标文件响应表或证明材料中满足或优于的技术参数，在验收时实际不满足技术参数要求的，视为乙方违约，甲方有权终止合同拒收货物，并追究乙方责任；</w:t>
      </w:r>
    </w:p>
    <w:p w14:paraId="7FCA2F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②乙方投标文件响应表或证明材料中优于的技术参数，在验收时实际仅满足并未优于技术参数要求的，视为乙方违约，甲方有权终止合同拒收货物，并追究乙方责任；</w:t>
      </w:r>
    </w:p>
    <w:p w14:paraId="2D1B60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③乙方投标文件响应表或证明材料中不满足的技术参数，在验收时实际满足技术参数的要求，以满足技术参数的要求验收；</w:t>
      </w:r>
    </w:p>
    <w:p w14:paraId="54517A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④乙方投标文件响应表或证明材料中满足的技术参数，在验收时实际优于技术参数的要求，以满足技术参数的要求验收；</w:t>
      </w:r>
    </w:p>
    <w:p w14:paraId="3505A9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⑤乙方投标文件响应表或证明材料中优于的技术参数，在验收时实际也优于技术参数的要求，但没有达到响应表或证明材料中优于的程度，由甲方与乙方协商按是否满足要求验收；</w:t>
      </w:r>
    </w:p>
    <w:p w14:paraId="6DCA84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⑥实际货物与投标货物型号不一致的，验收时不论实际是优于还是满足技术参数的要求，甲方均有权终止合同拒收货物；如影响货物或服务的使用、质量、档次及甲方需求的，还可视为乙方违约，追究乙方责任；</w:t>
      </w:r>
    </w:p>
    <w:p w14:paraId="4E6494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（2）技术资料、装箱单、合格证等资料齐全；</w:t>
      </w:r>
    </w:p>
    <w:p w14:paraId="1DCC1C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（3）在测试或试运行期间所出现的问题得到解决，并运行或工作正常；</w:t>
      </w:r>
    </w:p>
    <w:p w14:paraId="37DDA3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（4）在规定时间内完成交货及验收，并经甲方确认；</w:t>
      </w:r>
    </w:p>
    <w:p w14:paraId="4B70E9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（5）如货物采购需求中明确需要检定或校准的因乙方的原因导致仪器未能通过检定或校准的，甲方有权进行退货处理，必要时延长预付款保函有效期或终止合同，并追究乙方责任。</w:t>
      </w:r>
    </w:p>
    <w:p w14:paraId="4AF77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3.3 产品或服务在安装调试并试运行符合要求后，才作为最终验收。</w:t>
      </w:r>
    </w:p>
    <w:p w14:paraId="6F807F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 乙方提供的货物或服务未达到招标文件规定要求，且对甲方造成损失的，由乙方承担一切责任，并赔偿所造成的损失。</w:t>
      </w:r>
    </w:p>
    <w:p w14:paraId="4116E2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 甲方需要制造商对乙方交付的产品或服务（包括质量、参数等）进行确认的，制造商应予以配合并出具书面意见，相关配合事项由乙方与制造商协调。</w:t>
      </w:r>
    </w:p>
    <w:p w14:paraId="700F18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3.6 产品包装材料归甲方所有。</w:t>
      </w:r>
    </w:p>
    <w:p w14:paraId="2547B1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3.7 大型或者复杂的采购项目，甲方应当邀请具有相关资质的检测机构参加验收工作：</w:t>
      </w:r>
    </w:p>
    <w:p w14:paraId="02A3C3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（1）设备到场后，由甲方和乙方一起依据招标文件上的技术规格要求和国家有关质量标准进行现场初步验收，外观、说明书符合招标文件技术要求的，给予签收，初步验收不合格的不予签收；</w:t>
      </w:r>
    </w:p>
    <w:p w14:paraId="40C0AC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（2）涉及行业标准的内容由甲方和厂家工程师共同完成符合性的确认；</w:t>
      </w:r>
    </w:p>
    <w:p w14:paraId="14F0D0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验收时对招标采购涉及参数的全部条款进行确认；参数中涉及的检出限、精密度、正确度能在常规实验室验证的，在仪器安装调试完成后由甲方人员和仪器厂家工程师共同完成验证；部分检出限、精密度、正确度无法在常规实验室验证的以厂家证明文件作为验收依据；</w:t>
      </w:r>
    </w:p>
    <w:p w14:paraId="6BF773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（4）其它参数部分以提供厂家证明文件作为验收依据；仪器正常运行，参数验证合格后，乙方配合甲方完成最终验收报告的编制；以验收报告完成时间作为质保期起始日期进行质保时间的计算；</w:t>
      </w:r>
    </w:p>
    <w:p w14:paraId="24E9D5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（5）完成最终验收所需要的全部费用由乙方负责。</w:t>
      </w:r>
    </w:p>
    <w:p w14:paraId="08F950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3.8 乙方需要提供采购标的中的车载ICP-MS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电感耦合等离子体质谱仪</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液相色谱-原子荧光联用仪</w:t>
      </w:r>
      <w:r>
        <w:rPr>
          <w:rFonts w:hint="eastAsia" w:ascii="宋体" w:hAnsi="宋体" w:eastAsia="宋体" w:cs="宋体"/>
          <w:color w:val="auto"/>
          <w:sz w:val="21"/>
          <w:szCs w:val="21"/>
        </w:rPr>
        <w:t>、水质指纹分析仪（三维光谱荧光）和便携式气质联用仪的检定或校准证书；因乙方的原因导致仪器未能通过检定或校准的，甲方有权进行退货处理，必要时延长预付款保函有效期或终止合同，并追究乙方责任；计量检定/校准服务费用及相关其他因检验产生的费用由乙方负责；如检定/校准不符合要求则按退货处理。</w:t>
      </w:r>
    </w:p>
    <w:p w14:paraId="343FAA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3.9 其他验收要求按本合同执行，未尽事宜按照相关法律法规规定执行。</w:t>
      </w:r>
    </w:p>
    <w:p w14:paraId="619BF0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10"/>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本合同中所称的交付，指货物安装调试完毕后的交付。如</w:t>
      </w:r>
      <w:r>
        <w:rPr>
          <w:rFonts w:hint="eastAsia" w:ascii="宋体" w:hAnsi="宋体" w:eastAsia="宋体" w:cs="宋体"/>
          <w:color w:val="auto"/>
          <w:kern w:val="10"/>
          <w:sz w:val="21"/>
          <w:szCs w:val="21"/>
        </w:rPr>
        <w:t>无需安装调试，货物运至甲方指定地点，甲方或甲方指定的第三人签署接收单后即为交付。</w:t>
      </w:r>
    </w:p>
    <w:p w14:paraId="4B6F97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乙方提供不符合招标文件规定或者投标文件承诺的和本合同规定的货物，甲方有权拒绝接受。</w:t>
      </w:r>
    </w:p>
    <w:p w14:paraId="28C24A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w:t>
      </w:r>
      <w:r>
        <w:rPr>
          <w:rFonts w:hint="eastAsia" w:ascii="宋体" w:hAnsi="宋体" w:eastAsia="宋体" w:cs="宋体"/>
          <w:color w:val="auto"/>
          <w:kern w:val="0"/>
          <w:sz w:val="21"/>
          <w:szCs w:val="21"/>
        </w:rPr>
        <w:t>在交付货物的同时需向甲方提供有关货物的附随资料，包括但不限于：</w:t>
      </w:r>
      <w:r>
        <w:rPr>
          <w:rFonts w:hint="eastAsia" w:ascii="宋体" w:hAnsi="宋体" w:eastAsia="宋体" w:cs="宋体"/>
          <w:color w:val="auto"/>
          <w:sz w:val="21"/>
          <w:szCs w:val="21"/>
        </w:rPr>
        <w:t>货物目录、装箱清单、用户手册、质量合格证书、质保证书、</w:t>
      </w:r>
      <w:r>
        <w:rPr>
          <w:rFonts w:hint="eastAsia" w:ascii="宋体" w:hAnsi="宋体" w:eastAsia="宋体" w:cs="宋体"/>
          <w:color w:val="auto"/>
          <w:kern w:val="0"/>
          <w:sz w:val="21"/>
          <w:szCs w:val="21"/>
        </w:rPr>
        <w:t>安装图纸、使用说明书、技术资料、</w:t>
      </w:r>
      <w:r>
        <w:rPr>
          <w:rFonts w:hint="eastAsia" w:ascii="宋体" w:hAnsi="宋体" w:eastAsia="宋体" w:cs="宋体"/>
          <w:color w:val="auto"/>
          <w:sz w:val="21"/>
          <w:szCs w:val="21"/>
        </w:rPr>
        <w:t>原厂保修卡、工具和备品、备件等，货物属于进口产品的，供货时应同时附上货物原装进口的有关凭证和中文使用说明书，如有缺失应在合理的规定时间内补齐，否则视为逾期交货。</w:t>
      </w:r>
    </w:p>
    <w:p w14:paraId="425127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货物需要安装调试的，</w:t>
      </w:r>
      <w:r>
        <w:rPr>
          <w:rFonts w:hint="eastAsia" w:ascii="宋体" w:hAnsi="宋体" w:eastAsia="宋体" w:cs="宋体"/>
          <w:color w:val="auto"/>
          <w:kern w:val="10"/>
          <w:sz w:val="21"/>
          <w:szCs w:val="21"/>
        </w:rPr>
        <w:t>乙方应在货物运到甲方指定地点后</w:t>
      </w:r>
      <w:r>
        <w:rPr>
          <w:rFonts w:hint="eastAsia" w:ascii="宋体" w:hAnsi="宋体" w:eastAsia="宋体" w:cs="宋体"/>
          <w:color w:val="auto"/>
          <w:sz w:val="21"/>
          <w:szCs w:val="21"/>
        </w:rPr>
        <w:t>3</w:t>
      </w:r>
      <w:r>
        <w:rPr>
          <w:rFonts w:hint="eastAsia" w:ascii="宋体" w:hAnsi="宋体" w:eastAsia="宋体" w:cs="宋体"/>
          <w:color w:val="auto"/>
          <w:kern w:val="10"/>
          <w:sz w:val="21"/>
          <w:szCs w:val="21"/>
        </w:rPr>
        <w:t>个工作日内</w:t>
      </w:r>
      <w:r>
        <w:rPr>
          <w:rFonts w:hint="eastAsia" w:ascii="宋体" w:hAnsi="宋体" w:eastAsia="宋体" w:cs="宋体"/>
          <w:color w:val="auto"/>
          <w:kern w:val="0"/>
          <w:sz w:val="21"/>
          <w:szCs w:val="21"/>
        </w:rPr>
        <w:t>，按照甲方的要求完成货物的安装调试</w:t>
      </w:r>
      <w:r>
        <w:rPr>
          <w:rFonts w:hint="eastAsia" w:ascii="宋体" w:hAnsi="宋体" w:eastAsia="宋体" w:cs="宋体"/>
          <w:color w:val="auto"/>
          <w:kern w:val="10"/>
          <w:sz w:val="21"/>
          <w:szCs w:val="21"/>
        </w:rPr>
        <w:t>并向甲方交付。</w:t>
      </w:r>
    </w:p>
    <w:p w14:paraId="0482DE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甲方应当在到货（安装、调试完）后七个工作日内进行验收，逾期不验收的，乙方可视同验收合格。验收合格后由甲乙双方签署货物验收合格单并加盖甲方公章，甲乙双方各执一份。</w:t>
      </w:r>
    </w:p>
    <w:p w14:paraId="04F2AB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甲方对乙方提交的货物依据招标文件上的技术规格要求、投标文件及承诺、国家有关质量标准进行现场初步验收，外观、说明书符合要求的，给予签收，初步验收不合格的不予签收。</w:t>
      </w:r>
    </w:p>
    <w:p w14:paraId="199ADE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乙方交货前应对货物作出全面检查和对验收文件进行整理，并列出清单，作为甲方收货验收和使用的技术条件依据，检验的结果应随货物交甲方。</w:t>
      </w:r>
    </w:p>
    <w:p w14:paraId="44FCB2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甲方对乙方提供的货物在使用前进行调试时，乙方需负责安装并培训甲方的使用操作人员，并协助甲方一起调试，直到符合技术要求，甲方才做最终验收。</w:t>
      </w:r>
    </w:p>
    <w:p w14:paraId="112125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对技术复杂的货物，甲方应请国家认可的专业检测机构参与初步验收及最终验收，并由其出具质量检测报告。</w:t>
      </w:r>
    </w:p>
    <w:p w14:paraId="6A3AEA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验收时乙方必须在现场，验收完毕后作出验收结果报告；验收费用由乙方负责承担。</w:t>
      </w:r>
    </w:p>
    <w:p w14:paraId="364CE9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甲方在验收过程中发现乙方提供的货物不满足招标文件、投标文件及合同规定的，可暂缓资金结算，直到乙方及时改正并经甲方验收合格后，方可办理资金结算事宜。</w:t>
      </w:r>
    </w:p>
    <w:p w14:paraId="58B991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33A593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第六条　售后服务、服务质量保证期及培训</w:t>
      </w:r>
    </w:p>
    <w:p w14:paraId="425307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乙方应按招标文件规定的产品名称、商标品牌、生产厂家、规格型号、技术参数、质量标准向甲方提供未经使用的全新产品。不符合要求的，根据实际情况，经甲乙双方协商，可按以下办法处理：</w:t>
      </w:r>
    </w:p>
    <w:p w14:paraId="4BA156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
        </w:rPr>
        <w:t>1）</w:t>
      </w:r>
      <w:r>
        <w:rPr>
          <w:rFonts w:hint="eastAsia" w:ascii="宋体" w:hAnsi="宋体" w:eastAsia="宋体" w:cs="宋体"/>
          <w:color w:val="auto"/>
          <w:sz w:val="21"/>
          <w:szCs w:val="21"/>
        </w:rPr>
        <w:t>更换：由乙方承担所发生的全部费用。</w:t>
      </w:r>
    </w:p>
    <w:p w14:paraId="2DBD28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
        </w:rPr>
        <w:t>2）</w:t>
      </w:r>
      <w:r>
        <w:rPr>
          <w:rFonts w:hint="eastAsia" w:ascii="宋体" w:hAnsi="宋体" w:eastAsia="宋体" w:cs="宋体"/>
          <w:color w:val="auto"/>
          <w:sz w:val="21"/>
          <w:szCs w:val="21"/>
        </w:rPr>
        <w:t>贬值处理：由甲乙双方合议定价。</w:t>
      </w:r>
    </w:p>
    <w:p w14:paraId="48CFEA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
        </w:rPr>
        <w:t>3）</w:t>
      </w:r>
      <w:r>
        <w:rPr>
          <w:rFonts w:hint="eastAsia" w:ascii="宋体" w:hAnsi="宋体" w:eastAsia="宋体" w:cs="宋体"/>
          <w:color w:val="auto"/>
          <w:sz w:val="21"/>
          <w:szCs w:val="21"/>
        </w:rPr>
        <w:t>退货处理：乙方应退还甲方支付的合同款，同时应承担该货物的直接费用（运输、保险、检验、货款利息及银行手续费等）。</w:t>
      </w:r>
    </w:p>
    <w:p w14:paraId="768C3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乙方应按照国家有关法律法规、投标文件和合同所附的《售后服务承诺》要求为甲方提供相应的售后服务。</w:t>
      </w:r>
    </w:p>
    <w:p w14:paraId="7CAF97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在质保期内，乙方应对货物出现的质量及安全问题负责处理解决并承担一切费用。</w:t>
      </w:r>
    </w:p>
    <w:p w14:paraId="57E188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质保期为自最终验收报告的编制完成时间之日起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年。货物自身有质保期且该质保期超过约定质保期的，按照货物质保期计算，货物自身的质保期比约定的质保期短的，按约定的质保期计算。</w:t>
      </w:r>
    </w:p>
    <w:p w14:paraId="369960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质保期内乙方负责保修，终身维修。</w:t>
      </w:r>
    </w:p>
    <w:p w14:paraId="67F912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在质保期内每年至少提供维护保养1次（工程师差旅费、住宿费、耗材配件等所产生的全部费用均由乙方承担），如采购需求有明确要求的按采购需求执行。</w:t>
      </w:r>
    </w:p>
    <w:p w14:paraId="1737AE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大型或复杂的采购项目，其质保期限自动适用国家有关规定中最长的质保期限。</w:t>
      </w:r>
    </w:p>
    <w:p w14:paraId="3B462C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kern w:val="0"/>
          <w:sz w:val="21"/>
          <w:szCs w:val="21"/>
        </w:rPr>
        <w:t>质保期内，乙方应当提供每周7天、每天24小时的电话支持服务。乙方接到甲方保修通知后2个小时内响应，12个小时内排除故障。</w:t>
      </w:r>
      <w:r>
        <w:rPr>
          <w:rFonts w:hint="eastAsia" w:ascii="宋体" w:hAnsi="宋体" w:eastAsia="宋体" w:cs="宋体"/>
          <w:color w:val="auto"/>
          <w:spacing w:val="-10"/>
          <w:sz w:val="21"/>
          <w:szCs w:val="21"/>
        </w:rPr>
        <w:t>货物出现重大故障或维修时限超过</w:t>
      </w:r>
      <w:r>
        <w:rPr>
          <w:rFonts w:hint="eastAsia" w:ascii="宋体" w:hAnsi="宋体" w:eastAsia="宋体" w:cs="宋体"/>
          <w:color w:val="auto"/>
          <w:sz w:val="21"/>
          <w:szCs w:val="21"/>
        </w:rPr>
        <w:t>2日的，</w:t>
      </w:r>
      <w:r>
        <w:rPr>
          <w:rFonts w:hint="eastAsia" w:ascii="宋体" w:hAnsi="宋体" w:eastAsia="宋体" w:cs="宋体"/>
          <w:color w:val="auto"/>
          <w:kern w:val="0"/>
          <w:sz w:val="21"/>
          <w:szCs w:val="21"/>
        </w:rPr>
        <w:t>乙方应在24个小时内免费更换备品备件。</w:t>
      </w:r>
    </w:p>
    <w:p w14:paraId="3BA00B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kern w:val="0"/>
          <w:sz w:val="21"/>
          <w:szCs w:val="21"/>
        </w:rPr>
        <w:t>质保期届满后，乙方对本合同项下货物提供终身维修服务，且维修时只收取所需维修部件的成本费，服务内容应与质保期内的要求相一致。</w:t>
      </w:r>
    </w:p>
    <w:p w14:paraId="18FD81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甲方应提供必要安装条件（如场地、电源、水源等）。</w:t>
      </w:r>
    </w:p>
    <w:p w14:paraId="69D232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乙方按招标文件要求及投标文件承诺负责甲方有关人员的培训。</w:t>
      </w:r>
    </w:p>
    <w:p w14:paraId="12CBB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培训时间及地点：</w:t>
      </w:r>
      <w:r>
        <w:rPr>
          <w:rFonts w:hint="eastAsia" w:ascii="宋体" w:hAnsi="宋体" w:eastAsia="宋体" w:cs="宋体"/>
          <w:color w:val="auto"/>
          <w:sz w:val="21"/>
          <w:szCs w:val="21"/>
          <w:u w:val="single"/>
        </w:rPr>
        <w:t>甲方指定时间及地点。</w:t>
      </w:r>
    </w:p>
    <w:p w14:paraId="70BDCB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第七条　辅助服务</w:t>
      </w:r>
    </w:p>
    <w:p w14:paraId="2C23E2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57" w:name="_Toc6614"/>
      <w:bookmarkStart w:id="258" w:name="_Toc131"/>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乙方应提供下列服务：</w:t>
      </w:r>
      <w:bookmarkEnd w:id="257"/>
      <w:bookmarkEnd w:id="258"/>
    </w:p>
    <w:p w14:paraId="748798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（1）货物的现场移动、安装、调试、启动监督及技术支持；</w:t>
      </w:r>
    </w:p>
    <w:p w14:paraId="199A6F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（2）提供货物组装和维修所需的专用工具和辅助材料；</w:t>
      </w:r>
    </w:p>
    <w:p w14:paraId="22E41F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（3）在甲方指定的期限内对所有的货物实施运行监督、维修，但该服务并不能免除乙方在质量保证期内所承担的义务；</w:t>
      </w:r>
    </w:p>
    <w:p w14:paraId="614961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（4）在现场就货物的安装、启动、运营、维护，按照甲方的要求，对甲方的相关人员免费进行必要的培训。培训目标为受训者能够独立、熟练地完成操作，实现货物的使用目标和功能。</w:t>
      </w:r>
    </w:p>
    <w:p w14:paraId="3527ED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59" w:name="_Toc22791"/>
      <w:bookmarkStart w:id="260" w:name="_Toc17355"/>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辅助服务的费用已经包含在合同总价中，甲方不再另行支付。</w:t>
      </w:r>
      <w:bookmarkEnd w:id="259"/>
      <w:bookmarkEnd w:id="260"/>
    </w:p>
    <w:p w14:paraId="507308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第八条　货物保管及风险承担</w:t>
      </w:r>
    </w:p>
    <w:p w14:paraId="79223A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在货物交付前，货物保管责任及损毁、灭失的风险由乙方承担，货物验收合格后的风险转由甲方承担。</w:t>
      </w:r>
    </w:p>
    <w:p w14:paraId="0A3DA0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第九条　付款方式</w:t>
      </w:r>
    </w:p>
    <w:p w14:paraId="31CE83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61" w:name="_Toc12305"/>
      <w:bookmarkStart w:id="262" w:name="_Toc12005"/>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付款方式：</w:t>
      </w:r>
      <w:bookmarkEnd w:id="261"/>
      <w:bookmarkEnd w:id="262"/>
    </w:p>
    <w:p w14:paraId="44460F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合同签订后，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在收到</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提供的请款材料10个工作日内，向</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支付合同总金额50%的预付款；</w:t>
      </w:r>
    </w:p>
    <w:p w14:paraId="7E5550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2025年5月底前，</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提供合同总金额50%的预付款保函（有效期自保函开具之日起不少于12个月），</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收到</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提供的预付款保函和请款材料后10个工作日内，向</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支付合同总金额的50%；2025年6月20日前，</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同时提供合同总金额2%的质保期履约</w:t>
      </w:r>
      <w:r>
        <w:rPr>
          <w:rFonts w:hint="eastAsia" w:ascii="宋体" w:hAnsi="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如为保函的，</w:t>
      </w:r>
      <w:r>
        <w:rPr>
          <w:rFonts w:hint="eastAsia" w:ascii="宋体" w:hAnsi="宋体" w:eastAsia="宋体" w:cs="宋体"/>
          <w:color w:val="auto"/>
          <w:sz w:val="21"/>
          <w:szCs w:val="21"/>
        </w:rPr>
        <w:t>有效期自保函开具之日起不少于36个月）。</w:t>
      </w:r>
    </w:p>
    <w:p w14:paraId="568BF4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全部货物安装调试完毕，</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对所有货物最终性能验收合格后，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依</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申请，于5个工作日内退还预付款保函；</w:t>
      </w:r>
    </w:p>
    <w:p w14:paraId="1F8B87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每次付款前，中标人须提供的请款材料包括请款函和对应金额的增值税发票。</w:t>
      </w:r>
    </w:p>
    <w:p w14:paraId="2D8D49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乙方指定以下账户为接受本合同价款的账户，并对其指定的下列账户信息真实性、安全性、准确性负责。</w:t>
      </w:r>
    </w:p>
    <w:p w14:paraId="41063A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账户名称：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8153D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B7D5B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70495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DDD7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FC129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如乙方上述账户信息发生变更，乙方应提前向甲方发送书面通知，未能提前书面通知而产生的不利后果由乙方自行承担。</w:t>
      </w:r>
    </w:p>
    <w:p w14:paraId="0B29D9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63" w:name="_Toc20151"/>
      <w:bookmarkStart w:id="264" w:name="_Toc5565"/>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乙方应持甲方签字确认的验收合格单结算货款。</w:t>
      </w:r>
      <w:bookmarkEnd w:id="263"/>
      <w:bookmarkEnd w:id="264"/>
    </w:p>
    <w:p w14:paraId="2BB97E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甲方在支付每笔款项前，乙方应当提供可供政府审计并且符合税务规定的正式发票，</w:t>
      </w:r>
      <w:r>
        <w:rPr>
          <w:rFonts w:hint="eastAsia" w:ascii="宋体" w:hAnsi="宋体" w:eastAsia="宋体" w:cs="宋体"/>
          <w:color w:val="auto"/>
          <w:spacing w:val="-6"/>
          <w:sz w:val="21"/>
          <w:szCs w:val="21"/>
        </w:rPr>
        <w:t>否则甲方有权拒付相应款项直至乙方能提供符合规定的发票为止。</w:t>
      </w:r>
    </w:p>
    <w:p w14:paraId="2B9A4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履约保证金</w:t>
      </w:r>
    </w:p>
    <w:p w14:paraId="0B05C8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65" w:name="_Toc3056"/>
      <w:bookmarkStart w:id="266" w:name="_Toc27244"/>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乙方提供的履约保证金金额为：</w:t>
      </w:r>
      <w:r>
        <w:rPr>
          <w:rFonts w:hint="eastAsia" w:ascii="宋体" w:hAnsi="宋体" w:eastAsia="宋体" w:cs="宋体"/>
          <w:color w:val="auto"/>
          <w:sz w:val="21"/>
          <w:szCs w:val="21"/>
          <w:lang w:eastAsia="zh-CN"/>
        </w:rPr>
        <w:t>合同</w:t>
      </w:r>
      <w:r>
        <w:rPr>
          <w:rFonts w:hint="eastAsia" w:ascii="宋体" w:hAnsi="宋体" w:eastAsia="宋体" w:cs="宋体"/>
          <w:color w:val="auto"/>
          <w:sz w:val="21"/>
          <w:szCs w:val="21"/>
        </w:rPr>
        <w:t>总金额2%。</w:t>
      </w:r>
      <w:bookmarkEnd w:id="265"/>
      <w:bookmarkEnd w:id="266"/>
      <w:r>
        <w:rPr>
          <w:rFonts w:hint="eastAsia" w:ascii="宋体" w:hAnsi="宋体" w:eastAsia="宋体" w:cs="宋体"/>
          <w:color w:val="auto"/>
          <w:sz w:val="21"/>
          <w:szCs w:val="21"/>
        </w:rPr>
        <w:t>乙方须在签订合同后5个工作日内</w:t>
      </w:r>
      <w:r>
        <w:rPr>
          <w:rFonts w:hint="eastAsia" w:ascii="宋体" w:hAnsi="宋体" w:eastAsia="宋体" w:cs="宋体"/>
          <w:color w:val="auto"/>
          <w:sz w:val="21"/>
          <w:szCs w:val="21"/>
          <w:lang w:eastAsia="zh-CN"/>
        </w:rPr>
        <w:t>向甲方</w:t>
      </w:r>
      <w:r>
        <w:rPr>
          <w:rFonts w:hint="eastAsia" w:ascii="宋体" w:hAnsi="宋体" w:eastAsia="宋体" w:cs="宋体"/>
          <w:color w:val="auto"/>
          <w:sz w:val="21"/>
          <w:szCs w:val="21"/>
        </w:rPr>
        <w:t>缴纳履约保证金。</w:t>
      </w:r>
    </w:p>
    <w:p w14:paraId="50AE40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开户名称：广西壮族自治区生态环境厅</w:t>
      </w:r>
    </w:p>
    <w:p w14:paraId="50EF83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开户银行：工行南宁银杉支行</w:t>
      </w:r>
    </w:p>
    <w:p w14:paraId="34CB02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银行账号：2102 1010 0926 4013 935 </w:t>
      </w:r>
    </w:p>
    <w:p w14:paraId="3CCBC8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履约保证金递交方式：银行转账、支票、汇票、本票或者金融、担保机构出具的保函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含电子保函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等非现金方式。</w:t>
      </w:r>
    </w:p>
    <w:p w14:paraId="3E2AFF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履约保证金退付方式、时间及条件：由乙方向甲方提供《广西壮族自治区政府采购项目合同验收书》及《政府采购项目履约保证金退付意见书》，甲方在收到合格材料后五个工作日内办理退还手续（不计利息）。</w:t>
      </w:r>
    </w:p>
    <w:p w14:paraId="16C24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第十一条　税费</w:t>
      </w:r>
    </w:p>
    <w:p w14:paraId="163836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本合同执行中相关的一切税费均由乙方负担。</w:t>
      </w:r>
    </w:p>
    <w:p w14:paraId="3342B2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第十二条　违约责任</w:t>
      </w:r>
    </w:p>
    <w:p w14:paraId="3F7DCA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仅交付部分货物的，甲方有权解除合同，退还已收货物，乙方应退还已经收取的货款，并按合同合计金额的30％承担违约金；甲方不退还已收货物的，有权要求乙方退还已收取的未交付货物的货款，并要求乙方按合同合计金额的30％承担违约金。</w:t>
      </w:r>
    </w:p>
    <w:p w14:paraId="7A9C36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逾期交付货物的，每逾期一日，应按合同合计金额的3%向甲方支付逾期交付的违约金；逾期超过十日的，甲方有权单方解除合同，并要求乙方退还已收取的款项，同时乙方应按照合同合计金额的30%向甲方支付违约金并承担因此给甲方造成的经济损失。</w:t>
      </w:r>
    </w:p>
    <w:p w14:paraId="1C9204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30％的违约金并赔偿甲方经济损失。</w:t>
      </w:r>
    </w:p>
    <w:p w14:paraId="62F5A0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57937F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乙方明示不履行或不能履行合同，或交付的货物存在严重瑕疵，不具有正常使用功能或不能满足本合同目的，甲方有权解除合同，要求乙方退还已收取的货款，并要求乙方按合同合计金额的30％支付违约金。</w:t>
      </w:r>
    </w:p>
    <w:p w14:paraId="0DDBC8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67" w:name="_Toc15211"/>
      <w:bookmarkStart w:id="268" w:name="_Toc3004"/>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因包装、运输引起的货物损坏，按质量不合格处理。</w:t>
      </w:r>
      <w:bookmarkEnd w:id="267"/>
      <w:bookmarkEnd w:id="268"/>
    </w:p>
    <w:p w14:paraId="432609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乙方未按本合同和招标文件、投标文件中规定的服务承诺提供售后服务的，每违约一次，应按合同合计金额的10%向甲方支付违约金。</w:t>
      </w:r>
    </w:p>
    <w:p w14:paraId="0C0AC9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乙方提供的货物在质量保证期内，因设计、工艺或者材料的缺陷和其它质量原因造成的问题，由乙方负责，费用从余款或者履约保证金中扣除，不足另补。</w:t>
      </w:r>
    </w:p>
    <w:p w14:paraId="4AB40B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乙方支付的违约金不足以弥补甲方损失的，应承担赔偿责任，甲方有权继续向乙方追偿。乙方应支付给甲方的任何款项，甲方有权从任何应支付未支付给乙方的款项中直接抵扣。</w:t>
      </w:r>
    </w:p>
    <w:p w14:paraId="4DF13B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甲方延期付货款的，每天向乙方偿付延期货款额3‰的违约金，但违约金累计不得超过延期货款额的5%。</w:t>
      </w:r>
    </w:p>
    <w:p w14:paraId="769F13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本合同所称的甲方经济损失或者甲方损失，包括甲方遭受的全部直接经济损失及为此支出的合理费用（包括但不限于为此支出的调查费、诉讼费、保全费、律师费、差旅费等）。</w:t>
      </w:r>
    </w:p>
    <w:p w14:paraId="089D5D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第十三条　不可抗力事件处理</w:t>
      </w:r>
    </w:p>
    <w:p w14:paraId="6DA8F0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在合同有效期内，任何一方因不可抗力事件导致不能履行合同，则合同履行期可延长，其延长期与不可抗力影响期相同。</w:t>
      </w:r>
    </w:p>
    <w:p w14:paraId="33F3D7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不可抗力事件发生后，应立即通知对方，并寄送有关权威机构出具的证明。</w:t>
      </w:r>
    </w:p>
    <w:p w14:paraId="0B7C24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不可抗力事件延续一百二十天以上，甲乙双方应通过友好协商，确定是否继续履行合同。</w:t>
      </w:r>
    </w:p>
    <w:p w14:paraId="231052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合同履行过程中，因接受政府行政指令而无法履行的，接受政府行政指令的一方可以免除责任。</w:t>
      </w:r>
    </w:p>
    <w:p w14:paraId="60B73C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第十四条　合同争议解决</w:t>
      </w:r>
    </w:p>
    <w:p w14:paraId="10F087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因货物质量问题发生争议的，应提交具有相应资质的机构进行鉴定。货物符合标准的，鉴定费由甲方承担；货物不符合标准的，鉴定费由乙方承担。</w:t>
      </w:r>
    </w:p>
    <w:p w14:paraId="26BA9F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因履行本合同引起的或者与本合同有关的争议，甲乙双方应首先通过友好协商解决，如果协商不能解决，可向甲方所在地有管辖权的人民法院提起诉讼。</w:t>
      </w:r>
    </w:p>
    <w:p w14:paraId="233A03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第十五条　合同生效及其他</w:t>
      </w:r>
    </w:p>
    <w:p w14:paraId="47254E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合同经甲乙双方法定代表人或者授权代表签字并加盖单位公章后生效。</w:t>
      </w:r>
    </w:p>
    <w:p w14:paraId="643B0D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合同执行中涉及采购资金和采购内容修改或者补充的，须经政府采购监管部门审批，并签书面补充协议报政府采购监管部门备案，方可作为主合同不可分割的一部分。</w:t>
      </w:r>
    </w:p>
    <w:p w14:paraId="747E3F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合同未尽事宜，遵照《中华人民共和国民法典》等相关法律、法规规定有关条文执行。</w:t>
      </w:r>
    </w:p>
    <w:p w14:paraId="4E1A8A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第十六条　合同的变更、终止与转让</w:t>
      </w:r>
    </w:p>
    <w:p w14:paraId="2F8ABA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除《中华人民共和国政府采购法》第五十条规定的情形外，本合同一经签订，甲乙双方不得擅自变更、中止或者终止。</w:t>
      </w:r>
    </w:p>
    <w:p w14:paraId="54ABD0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69" w:name="_Toc30823"/>
      <w:bookmarkStart w:id="270" w:name="_Toc32757"/>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未经甲方书面同意，乙方不得擅自转让其应履行的合同义务。</w:t>
      </w:r>
      <w:bookmarkEnd w:id="269"/>
      <w:bookmarkEnd w:id="270"/>
    </w:p>
    <w:p w14:paraId="3E4226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第十七条　本合同与下列文件一起构成合同文件</w:t>
      </w:r>
    </w:p>
    <w:p w14:paraId="4781C6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中标通知书；</w:t>
      </w:r>
    </w:p>
    <w:p w14:paraId="3193C5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开标一览表；</w:t>
      </w:r>
    </w:p>
    <w:p w14:paraId="08EDDA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采购需求；</w:t>
      </w:r>
    </w:p>
    <w:p w14:paraId="24490E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投标函；</w:t>
      </w:r>
    </w:p>
    <w:p w14:paraId="6692CD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商务条款偏离表和技术需求偏离表；</w:t>
      </w:r>
    </w:p>
    <w:p w14:paraId="42DF1F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配置清单；</w:t>
      </w:r>
    </w:p>
    <w:p w14:paraId="2CF9E1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投标文件中的其他相关文件。</w:t>
      </w:r>
    </w:p>
    <w:p w14:paraId="1F4E0D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上述合同文件互相补充和解释。如果合同文件之间存在矛盾或者不一致之处，以本合同、上述文件的排列顺序在先者为准。</w:t>
      </w:r>
    </w:p>
    <w:p w14:paraId="7BBAEA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第十八条　其他约定事项</w:t>
      </w:r>
    </w:p>
    <w:p w14:paraId="124929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本合同所有附件及相关文件均为本合同的有效组成部分，与本合同具有同等法律效力。若合同附件与本合同存在不一致的，则以本合同为准。</w:t>
      </w:r>
    </w:p>
    <w:p w14:paraId="0BFDE8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在履行本合同过程中，所有经甲乙双方签署确认的文件（包括会议纪要、补充协议、往来信函、电子邮件等）即成为本合同的有效组成部分。</w:t>
      </w:r>
    </w:p>
    <w:p w14:paraId="682201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71" w:name="_Toc29827"/>
      <w:bookmarkStart w:id="272" w:name="_Toc24602"/>
      <w:r>
        <w:rPr>
          <w:rFonts w:hint="eastAsia" w:ascii="宋体" w:hAnsi="宋体" w:eastAsia="宋体" w:cs="宋体"/>
          <w:color w:val="auto"/>
          <w:sz w:val="21"/>
          <w:szCs w:val="21"/>
        </w:rPr>
        <w:t>3</w:t>
      </w:r>
      <w:r>
        <w:rPr>
          <w:rFonts w:hint="eastAsia" w:ascii="宋体" w:hAnsi="宋体" w:eastAsia="宋体" w:cs="宋体"/>
          <w:color w:val="auto"/>
          <w:sz w:val="21"/>
          <w:szCs w:val="21"/>
          <w:lang w:val="en"/>
        </w:rPr>
        <w:t>.甲乙</w:t>
      </w:r>
      <w:r>
        <w:rPr>
          <w:rFonts w:hint="eastAsia" w:ascii="宋体" w:hAnsi="宋体" w:eastAsia="宋体" w:cs="宋体"/>
          <w:color w:val="auto"/>
          <w:sz w:val="21"/>
          <w:szCs w:val="21"/>
        </w:rPr>
        <w:t>双方确认，以下为各方真实有效通讯地址：</w:t>
      </w:r>
      <w:bookmarkEnd w:id="271"/>
      <w:bookmarkEnd w:id="272"/>
    </w:p>
    <w:p w14:paraId="4BDF4C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，收件人：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2A0E2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，收件人：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439D3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C3E30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4.</w:t>
      </w: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份，具有同等法律效力，政府采购监管部门、采购代理机构各一份，甲乙双方各</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w:t>
      </w:r>
    </w:p>
    <w:p w14:paraId="390FB4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本条款不因合同的变更、解除和终止而失效。</w:t>
      </w:r>
    </w:p>
    <w:p w14:paraId="0E6840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第十九条　合同附件</w:t>
      </w:r>
    </w:p>
    <w:p w14:paraId="63A6C6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附件一：</w:t>
      </w:r>
    </w:p>
    <w:p w14:paraId="37BC58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附件二：</w:t>
      </w:r>
    </w:p>
    <w:p w14:paraId="67B9FE4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p>
    <w:p w14:paraId="6E823DAB">
      <w:pPr>
        <w:pStyle w:val="46"/>
        <w:rPr>
          <w:rFonts w:hint="eastAsia"/>
          <w:color w:val="auto"/>
        </w:rPr>
      </w:pPr>
    </w:p>
    <w:p w14:paraId="18A398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甲方：                             乙方：</w:t>
      </w:r>
    </w:p>
    <w:p w14:paraId="2DCCC3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法定代表人（负责人）：             法定代表人（负责人）：</w:t>
      </w:r>
    </w:p>
    <w:p w14:paraId="0743CC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授权代表：                          授权代表：</w:t>
      </w:r>
    </w:p>
    <w:p w14:paraId="2D27888B">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年  月  日                            年  月  日</w:t>
      </w:r>
    </w:p>
    <w:p w14:paraId="79DC0C7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32"/>
          <w:szCs w:val="32"/>
        </w:rPr>
        <w:br w:type="page"/>
      </w:r>
      <w:bookmarkStart w:id="273" w:name="_Toc7273"/>
      <w:bookmarkStart w:id="274" w:name="_Toc596"/>
      <w:r>
        <w:rPr>
          <w:rFonts w:hint="eastAsia" w:ascii="宋体" w:hAnsi="宋体" w:eastAsia="宋体" w:cs="宋体"/>
          <w:color w:val="auto"/>
          <w:sz w:val="21"/>
          <w:szCs w:val="21"/>
        </w:rPr>
        <w:t>2.分包4</w:t>
      </w:r>
      <w:bookmarkEnd w:id="273"/>
      <w:bookmarkEnd w:id="274"/>
    </w:p>
    <w:p w14:paraId="3D3ADF0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14:paraId="66AF1AE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合同编号：</w:t>
      </w:r>
      <w:r>
        <w:rPr>
          <w:rFonts w:hint="eastAsia" w:ascii="宋体" w:hAnsi="宋体" w:eastAsia="宋体" w:cs="宋体"/>
          <w:color w:val="auto"/>
          <w:kern w:val="0"/>
          <w:sz w:val="21"/>
          <w:szCs w:val="21"/>
        </w:rPr>
        <w:t xml:space="preserve">            </w:t>
      </w:r>
    </w:p>
    <w:p w14:paraId="7FFCDF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rPr>
      </w:pPr>
    </w:p>
    <w:p w14:paraId="50E1EFC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政府采购技术服务合同</w:t>
      </w:r>
    </w:p>
    <w:p w14:paraId="029E55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rPr>
      </w:pPr>
    </w:p>
    <w:p w14:paraId="26B3035D">
      <w:pPr>
        <w:pStyle w:val="46"/>
        <w:rPr>
          <w:rFonts w:hint="eastAsia" w:ascii="宋体" w:hAnsi="宋体" w:eastAsia="宋体" w:cs="宋体"/>
          <w:color w:val="auto"/>
          <w:kern w:val="0"/>
          <w:sz w:val="21"/>
          <w:szCs w:val="21"/>
        </w:rPr>
      </w:pPr>
    </w:p>
    <w:p w14:paraId="419A45CC">
      <w:pPr>
        <w:pStyle w:val="46"/>
        <w:ind w:left="0" w:leftChars="0" w:firstLine="0" w:firstLineChars="0"/>
        <w:rPr>
          <w:rFonts w:hint="eastAsia"/>
          <w:color w:val="auto"/>
        </w:rPr>
      </w:pPr>
    </w:p>
    <w:p w14:paraId="429829F9">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采购计划号：</w:t>
      </w:r>
      <w:r>
        <w:rPr>
          <w:rFonts w:hint="eastAsia" w:ascii="宋体" w:hAnsi="宋体" w:eastAsia="宋体" w:cs="宋体"/>
          <w:color w:val="auto"/>
          <w:sz w:val="21"/>
          <w:szCs w:val="21"/>
          <w:u w:val="single"/>
        </w:rPr>
        <w:t xml:space="preserve">                                            </w:t>
      </w:r>
    </w:p>
    <w:p w14:paraId="1AE4232B">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r>
        <w:rPr>
          <w:rFonts w:hint="eastAsia" w:ascii="宋体" w:hAnsi="宋体" w:eastAsia="宋体" w:cs="宋体"/>
          <w:color w:val="auto"/>
          <w:sz w:val="21"/>
          <w:szCs w:val="21"/>
          <w:u w:val="single"/>
        </w:rPr>
        <w:t xml:space="preserve">                                              </w:t>
      </w:r>
    </w:p>
    <w:p w14:paraId="0F6F54C9">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项目编号：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p>
    <w:p w14:paraId="639CA340">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签订地点：</w:t>
      </w:r>
      <w:r>
        <w:rPr>
          <w:rFonts w:hint="eastAsia" w:ascii="宋体" w:hAnsi="宋体" w:eastAsia="宋体" w:cs="宋体"/>
          <w:color w:val="auto"/>
          <w:sz w:val="21"/>
          <w:szCs w:val="21"/>
          <w:u w:val="single"/>
        </w:rPr>
        <w:t xml:space="preserve">                                              </w:t>
      </w:r>
    </w:p>
    <w:p w14:paraId="177842FA">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签订时间：</w:t>
      </w:r>
      <w:r>
        <w:rPr>
          <w:rFonts w:hint="eastAsia" w:ascii="宋体" w:hAnsi="宋体" w:eastAsia="宋体" w:cs="宋体"/>
          <w:color w:val="auto"/>
          <w:sz w:val="21"/>
          <w:szCs w:val="21"/>
          <w:u w:val="single"/>
        </w:rPr>
        <w:t xml:space="preserve">                                              </w:t>
      </w:r>
    </w:p>
    <w:p w14:paraId="68AA8B29">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甲方（采购人）：</w:t>
      </w:r>
      <w:r>
        <w:rPr>
          <w:rFonts w:hint="eastAsia" w:ascii="宋体" w:hAnsi="宋体" w:eastAsia="宋体" w:cs="宋体"/>
          <w:color w:val="auto"/>
          <w:kern w:val="0"/>
          <w:sz w:val="21"/>
          <w:szCs w:val="21"/>
          <w:u w:val="single"/>
        </w:rPr>
        <w:t xml:space="preserve">                                        </w:t>
      </w:r>
    </w:p>
    <w:p w14:paraId="184C273C">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                                                </w:t>
      </w:r>
    </w:p>
    <w:p w14:paraId="29F5BE53">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rPr>
        <w:t xml:space="preserve">                                            </w:t>
      </w:r>
    </w:p>
    <w:p w14:paraId="5C2FCAEB">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通讯地址：</w:t>
      </w:r>
      <w:r>
        <w:rPr>
          <w:rFonts w:hint="eastAsia" w:ascii="宋体" w:hAnsi="宋体" w:eastAsia="宋体" w:cs="宋体"/>
          <w:color w:val="auto"/>
          <w:kern w:val="0"/>
          <w:sz w:val="21"/>
          <w:szCs w:val="21"/>
          <w:u w:val="single"/>
        </w:rPr>
        <w:t xml:space="preserve">                                              </w:t>
      </w:r>
    </w:p>
    <w:p w14:paraId="0D70B3CC">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联系电话：</w:t>
      </w:r>
      <w:r>
        <w:rPr>
          <w:rFonts w:hint="eastAsia" w:ascii="宋体" w:hAnsi="宋体" w:eastAsia="宋体" w:cs="宋体"/>
          <w:color w:val="auto"/>
          <w:kern w:val="0"/>
          <w:sz w:val="21"/>
          <w:szCs w:val="21"/>
          <w:u w:val="single"/>
        </w:rPr>
        <w:t xml:space="preserve">                                              </w:t>
      </w:r>
    </w:p>
    <w:p w14:paraId="4CC44221">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电子邮箱：</w:t>
      </w:r>
      <w:r>
        <w:rPr>
          <w:rFonts w:hint="eastAsia" w:ascii="宋体" w:hAnsi="宋体" w:eastAsia="宋体" w:cs="宋体"/>
          <w:color w:val="auto"/>
          <w:kern w:val="0"/>
          <w:sz w:val="21"/>
          <w:szCs w:val="21"/>
          <w:u w:val="single"/>
        </w:rPr>
        <w:t xml:space="preserve">                                              </w:t>
      </w:r>
    </w:p>
    <w:p w14:paraId="265FB8CB">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乙方（供应商）：</w:t>
      </w:r>
      <w:r>
        <w:rPr>
          <w:rFonts w:hint="eastAsia" w:ascii="宋体" w:hAnsi="宋体" w:eastAsia="宋体" w:cs="宋体"/>
          <w:color w:val="auto"/>
          <w:kern w:val="0"/>
          <w:sz w:val="21"/>
          <w:szCs w:val="21"/>
          <w:u w:val="single"/>
        </w:rPr>
        <w:t xml:space="preserve">                                        </w:t>
      </w:r>
    </w:p>
    <w:p w14:paraId="78FBC467">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                                                </w:t>
      </w:r>
    </w:p>
    <w:p w14:paraId="2C95E667">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rPr>
        <w:t xml:space="preserve">                                            </w:t>
      </w:r>
    </w:p>
    <w:p w14:paraId="323840B5">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通讯地址：</w:t>
      </w:r>
      <w:r>
        <w:rPr>
          <w:rFonts w:hint="eastAsia" w:ascii="宋体" w:hAnsi="宋体" w:eastAsia="宋体" w:cs="宋体"/>
          <w:color w:val="auto"/>
          <w:kern w:val="0"/>
          <w:sz w:val="21"/>
          <w:szCs w:val="21"/>
          <w:u w:val="single"/>
        </w:rPr>
        <w:t xml:space="preserve">                                              </w:t>
      </w:r>
    </w:p>
    <w:p w14:paraId="21EB3FB8">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联系电话：</w:t>
      </w:r>
      <w:r>
        <w:rPr>
          <w:rFonts w:hint="eastAsia" w:ascii="宋体" w:hAnsi="宋体" w:eastAsia="宋体" w:cs="宋体"/>
          <w:color w:val="auto"/>
          <w:kern w:val="0"/>
          <w:sz w:val="21"/>
          <w:szCs w:val="21"/>
          <w:u w:val="single"/>
        </w:rPr>
        <w:t xml:space="preserve">                                              </w:t>
      </w:r>
    </w:p>
    <w:p w14:paraId="1A2B2A5B">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outlineLvl w:val="9"/>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电子邮箱：</w:t>
      </w:r>
      <w:r>
        <w:rPr>
          <w:rFonts w:hint="eastAsia" w:ascii="宋体" w:hAnsi="宋体" w:eastAsia="宋体" w:cs="宋体"/>
          <w:color w:val="auto"/>
          <w:kern w:val="0"/>
          <w:sz w:val="21"/>
          <w:szCs w:val="21"/>
          <w:u w:val="single"/>
        </w:rPr>
        <w:t xml:space="preserve">                                              </w:t>
      </w:r>
    </w:p>
    <w:p w14:paraId="6480130A">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0AE42E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根据《中华人民共和国政府采购法》《中华人民共和国民法典》等法律、法规规定，按照招标文件（采购文件）规定条款和投标文件及承诺，甲乙双方签订本合同。</w:t>
      </w:r>
    </w:p>
    <w:p w14:paraId="42042A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合同标的</w:t>
      </w:r>
    </w:p>
    <w:p w14:paraId="2D3B95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75" w:name="_Toc23366"/>
      <w:bookmarkStart w:id="276" w:name="_Toc12250"/>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服务一览表</w:t>
      </w:r>
      <w:bookmarkEnd w:id="275"/>
      <w:bookmarkEnd w:id="276"/>
    </w:p>
    <w:tbl>
      <w:tblPr>
        <w:tblStyle w:val="47"/>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937"/>
        <w:gridCol w:w="2395"/>
        <w:gridCol w:w="711"/>
        <w:gridCol w:w="879"/>
        <w:gridCol w:w="1262"/>
        <w:gridCol w:w="1179"/>
      </w:tblGrid>
      <w:tr w14:paraId="29E1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3" w:type="dxa"/>
            <w:tcBorders>
              <w:top w:val="single" w:color="auto" w:sz="4" w:space="0"/>
              <w:left w:val="single" w:color="auto" w:sz="4" w:space="0"/>
              <w:bottom w:val="single" w:color="auto" w:sz="4" w:space="0"/>
              <w:right w:val="single" w:color="auto" w:sz="4" w:space="0"/>
            </w:tcBorders>
            <w:noWrap w:val="0"/>
            <w:vAlign w:val="center"/>
          </w:tcPr>
          <w:p w14:paraId="1397FF7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B2C89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695508D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ED775A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3AF056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DC730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  价</w:t>
            </w:r>
          </w:p>
          <w:p w14:paraId="10A0AE3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AC440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总  价</w:t>
            </w:r>
          </w:p>
          <w:p w14:paraId="1C95C11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（元）</w:t>
            </w:r>
          </w:p>
        </w:tc>
      </w:tr>
      <w:tr w14:paraId="5460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3" w:type="dxa"/>
            <w:tcBorders>
              <w:top w:val="single" w:color="auto" w:sz="4" w:space="0"/>
              <w:left w:val="single" w:color="auto" w:sz="4" w:space="0"/>
              <w:bottom w:val="single" w:color="auto" w:sz="4" w:space="0"/>
              <w:right w:val="single" w:color="auto" w:sz="4" w:space="0"/>
            </w:tcBorders>
            <w:noWrap w:val="0"/>
            <w:vAlign w:val="center"/>
          </w:tcPr>
          <w:p w14:paraId="300E27D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FBEB68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14:paraId="33563E3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4F047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34665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B7B34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lang w:val="en"/>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6C2F4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tc>
      </w:tr>
      <w:tr w14:paraId="5277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846" w:type="dxa"/>
            <w:gridSpan w:val="7"/>
            <w:tcBorders>
              <w:top w:val="single" w:color="auto" w:sz="4" w:space="0"/>
              <w:left w:val="single" w:color="auto" w:sz="4" w:space="0"/>
              <w:bottom w:val="single" w:color="auto" w:sz="4" w:space="0"/>
              <w:right w:val="single" w:color="auto" w:sz="4" w:space="0"/>
            </w:tcBorders>
            <w:noWrap w:val="0"/>
            <w:vAlign w:val="center"/>
          </w:tcPr>
          <w:p w14:paraId="5D22CFE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合同合计金额（人民币，大写）：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r>
    </w:tbl>
    <w:p w14:paraId="1EABED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合同合计金额包括所有服务、技术支持、售后服务、差旅费、培训费、验收费、手续费、运输费、保险费和各项税金及由于市场价格波动增加的费用，以及不可预见费等全部费用。（甲方不再支付任何费用）。</w:t>
      </w:r>
    </w:p>
    <w:p w14:paraId="67531E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质量保证</w:t>
      </w:r>
    </w:p>
    <w:p w14:paraId="02BBD7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1.乙方应建立和完善履行合同的内部质量保证体系，并提供相关内部规章制度给甲方，以便甲方进行监督检查。</w:t>
      </w:r>
    </w:p>
    <w:p w14:paraId="21CD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2.乙方应保证履行合同的人员数量和素质、软件和硬件设备的配置、场地、环境和设施等满足全面履行合同的要求，并应接受甲方的监督检查。项目实施过程中，实施人员调整比例不得超过投标文件总人数的25%</w:t>
      </w:r>
      <w:r>
        <w:rPr>
          <w:rFonts w:hint="eastAsia" w:ascii="宋体" w:hAnsi="宋体" w:eastAsia="宋体" w:cs="宋体"/>
          <w:color w:val="auto"/>
          <w:sz w:val="21"/>
          <w:szCs w:val="21"/>
          <w:lang w:eastAsia="zh-CN"/>
        </w:rPr>
        <w:t>。</w:t>
      </w:r>
    </w:p>
    <w:p w14:paraId="41C6A5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46C2B7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权利保证</w:t>
      </w:r>
    </w:p>
    <w:p w14:paraId="75C0EB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甲方有权随时向乙方了解服务进度和对服务资金使用情况进行监督、检查，并要求乙方提供相关资料。</w:t>
      </w:r>
    </w:p>
    <w:p w14:paraId="56E036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413261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乙方应保证所提供服务在使用时不会侵犯任何第三方的专利权、商标权、工业设计权等知识产权及其他合法权利，且所有权、处分权等没有受到任何限制。</w:t>
      </w:r>
    </w:p>
    <w:p w14:paraId="125C52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0A83C4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6610D9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交付和验收</w:t>
      </w:r>
    </w:p>
    <w:p w14:paraId="05A4DA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服务时间：自签订合同之日起至2025年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月30日前。</w:t>
      </w:r>
    </w:p>
    <w:p w14:paraId="56B5F1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.服务地点：广西壮族自治区内</w:t>
      </w:r>
      <w:r>
        <w:rPr>
          <w:rFonts w:hint="eastAsia" w:ascii="宋体" w:hAnsi="宋体" w:eastAsia="宋体" w:cs="宋体"/>
          <w:color w:val="auto"/>
          <w:sz w:val="21"/>
          <w:szCs w:val="21"/>
        </w:rPr>
        <w:t>甲方</w:t>
      </w:r>
      <w:r>
        <w:rPr>
          <w:rFonts w:hint="eastAsia" w:ascii="宋体" w:hAnsi="宋体" w:eastAsia="宋体" w:cs="宋体"/>
          <w:color w:val="auto"/>
          <w:sz w:val="21"/>
          <w:szCs w:val="21"/>
          <w:lang w:val="en"/>
        </w:rPr>
        <w:t>指定地点。</w:t>
      </w:r>
    </w:p>
    <w:p w14:paraId="25AB44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乙方应按合同、招标文件、投标文件及承诺向甲方提供相应的服务，并提供服务质量和服务内容的相关技术资料。</w:t>
      </w:r>
    </w:p>
    <w:p w14:paraId="00F031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乙方提供不符合合同、招标文件、投标文件规定的服务成果，甲方有权拒绝接受。</w:t>
      </w:r>
    </w:p>
    <w:p w14:paraId="77C93E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乙方在完成服务前应对服务作出全面检查和对验收文件进行整理，并列出清单，作为甲方服务验收的技术依据，清单应随提交的服务成果交给甲方。</w:t>
      </w:r>
    </w:p>
    <w:p w14:paraId="012785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乙方完成服务后应及时书面通知甲方进行验收，甲方应在收到通知后七个工作日内进行验收，逾期不开始验收的，乙方可视同验收合格。</w:t>
      </w:r>
    </w:p>
    <w:p w14:paraId="7C9529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乙双方应按照《广西壮族自治区政府采购项目履约验收管理办法》、合同、招标文件、投标文件进行验收，验收时乙方必须在现场，验收费用由乙方负责。服务质量和服务内容符合合同、招标文件、投标文件规定的要求的，由甲乙双方签署验收合格单并加盖甲方公章，甲乙双方各执一份。</w:t>
      </w:r>
    </w:p>
    <w:p w14:paraId="35E241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31DB02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17B07D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售后服务、服务质量保证期及培训</w:t>
      </w:r>
    </w:p>
    <w:p w14:paraId="1AD4D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乙方应按照国家有关法律法规、合同、招标文件、投标文件所附的《服务承诺》要求为甲方提供相应的服务。</w:t>
      </w:r>
    </w:p>
    <w:p w14:paraId="3CE4A3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乙方提供服务的质量保证期按交付服务成果验收合格并签署验收合格单之日起计算，为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日，在质量保证期内因服务成果本身的技术问题，乙方应对服务出现的问题负责处理解决并承担一切费用。</w:t>
      </w:r>
    </w:p>
    <w:p w14:paraId="2CFF36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在质量保证期内发生技术服务问题，乙方应在接到甲方通知后24小时内到达甲方现场在甲方指定的期限内解决问题。</w:t>
      </w:r>
    </w:p>
    <w:p w14:paraId="00F597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77" w:name="_Toc31687"/>
      <w:bookmarkStart w:id="278" w:name="_Toc5658"/>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乙方负责甲方有关人员的培训。</w:t>
      </w:r>
      <w:bookmarkEnd w:id="277"/>
      <w:bookmarkEnd w:id="278"/>
    </w:p>
    <w:p w14:paraId="6B6C8D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培训时间及地点：</w:t>
      </w:r>
      <w:r>
        <w:rPr>
          <w:rFonts w:hint="eastAsia" w:ascii="宋体" w:hAnsi="宋体" w:eastAsia="宋体" w:cs="宋体"/>
          <w:color w:val="auto"/>
          <w:sz w:val="21"/>
          <w:szCs w:val="21"/>
          <w:u w:val="single"/>
        </w:rPr>
        <w:t>甲方指定时间及地点。</w:t>
      </w:r>
    </w:p>
    <w:p w14:paraId="674DBE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rPr>
        <w:t>第六条　付款方式</w:t>
      </w:r>
    </w:p>
    <w:p w14:paraId="7E8D7C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资金性质：</w:t>
      </w:r>
      <w:r>
        <w:rPr>
          <w:rFonts w:hint="eastAsia" w:ascii="宋体" w:hAnsi="宋体" w:eastAsia="宋体" w:cs="宋体"/>
          <w:color w:val="auto"/>
          <w:sz w:val="21"/>
          <w:szCs w:val="21"/>
          <w:u w:val="single"/>
        </w:rPr>
        <w:t>财政资金</w:t>
      </w:r>
      <w:r>
        <w:rPr>
          <w:rFonts w:hint="eastAsia" w:ascii="宋体" w:hAnsi="宋体" w:eastAsia="宋体" w:cs="宋体"/>
          <w:color w:val="auto"/>
          <w:sz w:val="21"/>
          <w:szCs w:val="21"/>
        </w:rPr>
        <w:t>。</w:t>
      </w:r>
    </w:p>
    <w:p w14:paraId="1F2677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付款方式</w:t>
      </w:r>
    </w:p>
    <w:p w14:paraId="7C24FA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甲乙双方同意按以下方式支付合同合计金额：</w:t>
      </w:r>
    </w:p>
    <w:p w14:paraId="10958E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（1）合同生效之日起10个工作日内，甲方向乙方支付合同合计金额50%的合同款；</w:t>
      </w:r>
    </w:p>
    <w:p w14:paraId="340159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（2）2025年5月底前，乙方向甲方提供合同总金额50%的预付款保函（有效期自保函开具之日起不少于6个月），甲方收到乙方提供的预付款保函和请款材料后10个工作日内，向乙方支付合同总金额的50%；</w:t>
      </w:r>
    </w:p>
    <w:p w14:paraId="690E06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（3）甲方组织专家验收合格后，依乙方申请，于5个工作日内退还预付款保函；</w:t>
      </w:r>
    </w:p>
    <w:p w14:paraId="3DB25B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（4）每次付款前，</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rPr>
        <w:t>须提供的请款材料包括请款函和对应金额的增值税发票。</w:t>
      </w:r>
    </w:p>
    <w:p w14:paraId="57BE17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乙方指定以下账户为接受本合同价款的账户，并对其指定的下列账户信息真实性、安全性、准确性负责。</w:t>
      </w:r>
    </w:p>
    <w:p w14:paraId="571D81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账户名称：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CD82C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8C1F3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A16B5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802D8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A604A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如乙方上述账户信息发生变更，乙方应提前向甲方发送书面通知，未能提前书面通知而产生的不利后果由乙方自行承担。</w:t>
      </w:r>
    </w:p>
    <w:p w14:paraId="0D8CA9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甲方在支付每笔款项前，乙方应当提供可供政府审计并且符合税务规定的正式发票，</w:t>
      </w:r>
      <w:r>
        <w:rPr>
          <w:rFonts w:hint="eastAsia" w:ascii="宋体" w:hAnsi="宋体" w:eastAsia="宋体" w:cs="宋体"/>
          <w:color w:val="auto"/>
          <w:spacing w:val="-6"/>
          <w:sz w:val="21"/>
          <w:szCs w:val="21"/>
        </w:rPr>
        <w:t>否则甲方有权拒付相应款项直至乙方能提供符合规定的发票为止。</w:t>
      </w:r>
    </w:p>
    <w:p w14:paraId="1046B7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第七条　履约保证金</w:t>
      </w:r>
    </w:p>
    <w:p w14:paraId="4781CF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79" w:name="_Toc16550"/>
      <w:bookmarkStart w:id="280" w:name="_Toc21646"/>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乙方提供的履约保证金金额为：</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rPr>
        <w:t>。</w:t>
      </w:r>
      <w:bookmarkEnd w:id="279"/>
      <w:bookmarkEnd w:id="280"/>
    </w:p>
    <w:p w14:paraId="1967B3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履约保证金递交方式：支票、汇票、本票或者金融、担保机构出具的保函等非现金方式。</w:t>
      </w:r>
    </w:p>
    <w:p w14:paraId="2D4B0E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履约保证金退付方式、时间及条件：由乙方向甲方提供《广西壮族自治区政府采购项目合同验收书》及《政府采购项目履约保证金退付意见书》，甲方在收到合格材料后五个工作日内办理退还手续（不计利息）。</w:t>
      </w:r>
    </w:p>
    <w:p w14:paraId="78435C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第八条　税费</w:t>
      </w:r>
    </w:p>
    <w:p w14:paraId="6459F9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合同执行中相关的一切税费均由乙方负担。</w:t>
      </w:r>
    </w:p>
    <w:p w14:paraId="65FC1D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第九条　违约责任</w:t>
      </w:r>
    </w:p>
    <w:p w14:paraId="5A6B15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77AF30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20FC4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67BFAD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乙方因履行合同所发生的其他违约行为，每违约一次，应按合同合计金额的5%向甲方支付违约金，并赔偿甲方因此所造成全部损失。</w:t>
      </w:r>
    </w:p>
    <w:p w14:paraId="68A627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乙方支付的违约金不足以弥补甲方损失的，应承担赔偿责任，甲方有权继续向乙方追偿。乙方应支付给甲方的任何款项，甲方有权从任何应支付未支付给乙方的款项中直接抵扣。</w:t>
      </w:r>
    </w:p>
    <w:p w14:paraId="69A03E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本合同所称的甲方经济损失或者甲方损失，包括甲方遭受的全部直接经济损失及为此支出的合理费用（包括但不限于为此支出的调查费、诉讼费、保全费、律师费、差旅费等）。</w:t>
      </w:r>
    </w:p>
    <w:p w14:paraId="5CF794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甲方延期付款的，每天向乙方偿付延期款额3‰的违约金，但违约金累计不得超过延期款额的5%。</w:t>
      </w:r>
    </w:p>
    <w:p w14:paraId="24B366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知识产权归属</w:t>
      </w:r>
    </w:p>
    <w:p w14:paraId="336B95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00DB1F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第十一条　保密条款</w:t>
      </w:r>
    </w:p>
    <w:p w14:paraId="209E3E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甲乙双方都负有保守对方的单位机密或商业秘密的义务，保密范围包括但不限于技术情报、数据资料及其他公开后对对方造成影响或损失的秘密。</w:t>
      </w:r>
    </w:p>
    <w:p w14:paraId="1505AA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对其在工作中所知悉的国家秘密、商业秘密和技术秘密负有保密义务，并制订实施相应的保密规定，落实保密责任。本项目所形成的数据和报告归甲方所有。未经甲方授权，不得将数据和报告发送给任何第三方，也不得以任何组织或个人的名义以任何形式发表。</w:t>
      </w:r>
    </w:p>
    <w:p w14:paraId="423509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3.任何一方违反保密条款，给对方造成损失，应按对方的实际损失承担赔偿责任。</w:t>
      </w:r>
    </w:p>
    <w:p w14:paraId="5E3A34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81" w:name="_Toc29200"/>
      <w:bookmarkStart w:id="282" w:name="_Toc19588"/>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本条款不因合同的变更、解除和终止而失效。</w:t>
      </w:r>
      <w:bookmarkEnd w:id="281"/>
      <w:bookmarkEnd w:id="282"/>
    </w:p>
    <w:p w14:paraId="4D7727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第十二条　不可抗力事件处理</w:t>
      </w:r>
    </w:p>
    <w:p w14:paraId="6A3C88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在合同有效期内，任何一方因不可抗力事件导致不能履行合同，则合同履行期可延长，其延长期与不可抗力影响期相同。</w:t>
      </w:r>
    </w:p>
    <w:p w14:paraId="178036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不可抗力事件发生后，应立即通知对方，并寄送有关权威机构出具的证明。</w:t>
      </w:r>
    </w:p>
    <w:p w14:paraId="0E421A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不可抗力事件延续一百二十天以上，双方应通过友好协商，确定是否继续履行合同。</w:t>
      </w:r>
    </w:p>
    <w:p w14:paraId="376A8D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合同履行过程中，因接受政府行政指令而无法履行的，接受政府行政指令的一方可以免除责任。</w:t>
      </w:r>
    </w:p>
    <w:p w14:paraId="03A9BE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第十三条　合同争议解决</w:t>
      </w:r>
    </w:p>
    <w:p w14:paraId="5807BD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因服务质量问题发生争议的，甲方应提交具有相应资质的机构进行鉴定。服务符合标准的，鉴定费由甲方承担；服务不符合标准的，鉴定费由乙方承担。</w:t>
      </w:r>
    </w:p>
    <w:p w14:paraId="16DC2E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因履行本合同引起的或者与本合同有关的争议，甲乙双方应首先通过友好协商解决，如果协商不能解决，可向甲方所在地有管辖权人民法院提起诉讼。</w:t>
      </w:r>
    </w:p>
    <w:p w14:paraId="2FCC26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第十四条　合同生效及其他</w:t>
      </w:r>
    </w:p>
    <w:p w14:paraId="35E07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合同经甲乙双方法定代表人或者授权代表签字并加盖单位公章后生效。</w:t>
      </w:r>
    </w:p>
    <w:p w14:paraId="0A3787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合同执行中涉及采购资金和采购内容修改或者补充的，须经政府采购监管部门审批，并签书面补充协议报政府采购监管部门备案，方可作为主合同不可分割的一部分。</w:t>
      </w:r>
    </w:p>
    <w:p w14:paraId="7CA62A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合同未尽事宜，遵照《中华人民共和国民法典》等相关法律、法规规定有关条文执行。</w:t>
      </w:r>
    </w:p>
    <w:p w14:paraId="07593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第十五条　合同的变更、终止与转让</w:t>
      </w:r>
    </w:p>
    <w:p w14:paraId="4A9988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除《中华人民共和国政府采购法》第五十条规定的情形外，本合同一经签订，甲乙双方不得擅自变更、中止或者终止。</w:t>
      </w:r>
    </w:p>
    <w:p w14:paraId="12860C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83" w:name="_Toc17456"/>
      <w:bookmarkStart w:id="284" w:name="_Toc30175"/>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未经甲方书面同意，乙方不得擅自转让其应履行的合同义务。</w:t>
      </w:r>
      <w:bookmarkEnd w:id="283"/>
      <w:bookmarkEnd w:id="284"/>
    </w:p>
    <w:p w14:paraId="4D924D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第十六条　</w:t>
      </w:r>
      <w:r>
        <w:rPr>
          <w:rFonts w:hint="eastAsia" w:ascii="宋体" w:hAnsi="宋体" w:eastAsia="宋体" w:cs="宋体"/>
          <w:b/>
          <w:bCs/>
          <w:color w:val="auto"/>
          <w:spacing w:val="-2"/>
          <w:kern w:val="0"/>
          <w:sz w:val="21"/>
          <w:szCs w:val="21"/>
        </w:rPr>
        <w:t>本</w:t>
      </w:r>
      <w:r>
        <w:rPr>
          <w:rFonts w:hint="eastAsia" w:ascii="宋体" w:hAnsi="宋体" w:eastAsia="宋体" w:cs="宋体"/>
          <w:b/>
          <w:bCs/>
          <w:color w:val="auto"/>
          <w:kern w:val="0"/>
          <w:sz w:val="21"/>
          <w:szCs w:val="21"/>
        </w:rPr>
        <w:t>合同</w:t>
      </w:r>
      <w:r>
        <w:rPr>
          <w:rFonts w:hint="eastAsia" w:ascii="宋体" w:hAnsi="宋体" w:eastAsia="宋体" w:cs="宋体"/>
          <w:b/>
          <w:bCs/>
          <w:color w:val="auto"/>
          <w:spacing w:val="-2"/>
          <w:kern w:val="0"/>
          <w:sz w:val="21"/>
          <w:szCs w:val="21"/>
        </w:rPr>
        <w:t>与</w:t>
      </w:r>
      <w:r>
        <w:rPr>
          <w:rFonts w:hint="eastAsia" w:ascii="宋体" w:hAnsi="宋体" w:eastAsia="宋体" w:cs="宋体"/>
          <w:b/>
          <w:bCs/>
          <w:color w:val="auto"/>
          <w:kern w:val="0"/>
          <w:sz w:val="21"/>
          <w:szCs w:val="21"/>
        </w:rPr>
        <w:t>下</w:t>
      </w:r>
      <w:r>
        <w:rPr>
          <w:rFonts w:hint="eastAsia" w:ascii="宋体" w:hAnsi="宋体" w:eastAsia="宋体" w:cs="宋体"/>
          <w:b/>
          <w:bCs/>
          <w:color w:val="auto"/>
          <w:spacing w:val="-2"/>
          <w:kern w:val="0"/>
          <w:sz w:val="21"/>
          <w:szCs w:val="21"/>
        </w:rPr>
        <w:t>列</w:t>
      </w:r>
      <w:r>
        <w:rPr>
          <w:rFonts w:hint="eastAsia" w:ascii="宋体" w:hAnsi="宋体" w:eastAsia="宋体" w:cs="宋体"/>
          <w:b/>
          <w:bCs/>
          <w:color w:val="auto"/>
          <w:kern w:val="0"/>
          <w:sz w:val="21"/>
          <w:szCs w:val="21"/>
        </w:rPr>
        <w:t>文</w:t>
      </w:r>
      <w:r>
        <w:rPr>
          <w:rFonts w:hint="eastAsia" w:ascii="宋体" w:hAnsi="宋体" w:eastAsia="宋体" w:cs="宋体"/>
          <w:b/>
          <w:bCs/>
          <w:color w:val="auto"/>
          <w:spacing w:val="-2"/>
          <w:kern w:val="0"/>
          <w:sz w:val="21"/>
          <w:szCs w:val="21"/>
        </w:rPr>
        <w:t>件一</w:t>
      </w:r>
      <w:r>
        <w:rPr>
          <w:rFonts w:hint="eastAsia" w:ascii="宋体" w:hAnsi="宋体" w:eastAsia="宋体" w:cs="宋体"/>
          <w:b/>
          <w:bCs/>
          <w:color w:val="auto"/>
          <w:kern w:val="0"/>
          <w:sz w:val="21"/>
          <w:szCs w:val="21"/>
        </w:rPr>
        <w:t>起构</w:t>
      </w:r>
      <w:r>
        <w:rPr>
          <w:rFonts w:hint="eastAsia" w:ascii="宋体" w:hAnsi="宋体" w:eastAsia="宋体" w:cs="宋体"/>
          <w:b/>
          <w:bCs/>
          <w:color w:val="auto"/>
          <w:spacing w:val="-2"/>
          <w:kern w:val="0"/>
          <w:sz w:val="21"/>
          <w:szCs w:val="21"/>
        </w:rPr>
        <w:t>成</w:t>
      </w:r>
      <w:r>
        <w:rPr>
          <w:rFonts w:hint="eastAsia" w:ascii="宋体" w:hAnsi="宋体" w:eastAsia="宋体" w:cs="宋体"/>
          <w:b/>
          <w:bCs/>
          <w:color w:val="auto"/>
          <w:kern w:val="0"/>
          <w:sz w:val="21"/>
          <w:szCs w:val="21"/>
        </w:rPr>
        <w:t>合</w:t>
      </w:r>
      <w:r>
        <w:rPr>
          <w:rFonts w:hint="eastAsia" w:ascii="宋体" w:hAnsi="宋体" w:eastAsia="宋体" w:cs="宋体"/>
          <w:b/>
          <w:bCs/>
          <w:color w:val="auto"/>
          <w:spacing w:val="-2"/>
          <w:kern w:val="0"/>
          <w:sz w:val="21"/>
          <w:szCs w:val="21"/>
        </w:rPr>
        <w:t>同</w:t>
      </w:r>
      <w:r>
        <w:rPr>
          <w:rFonts w:hint="eastAsia" w:ascii="宋体" w:hAnsi="宋体" w:eastAsia="宋体" w:cs="宋体"/>
          <w:b/>
          <w:bCs/>
          <w:color w:val="auto"/>
          <w:kern w:val="0"/>
          <w:sz w:val="21"/>
          <w:szCs w:val="21"/>
        </w:rPr>
        <w:t>文</w:t>
      </w:r>
      <w:r>
        <w:rPr>
          <w:rFonts w:hint="eastAsia" w:ascii="宋体" w:hAnsi="宋体" w:eastAsia="宋体" w:cs="宋体"/>
          <w:b/>
          <w:bCs/>
          <w:color w:val="auto"/>
          <w:spacing w:val="-2"/>
          <w:kern w:val="0"/>
          <w:sz w:val="21"/>
          <w:szCs w:val="21"/>
        </w:rPr>
        <w:t>件</w:t>
      </w:r>
    </w:p>
    <w:p w14:paraId="673380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中标通知书；</w:t>
      </w:r>
    </w:p>
    <w:p w14:paraId="2A9D15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开标一览表；</w:t>
      </w:r>
    </w:p>
    <w:p w14:paraId="6318A4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采购需求；</w:t>
      </w:r>
    </w:p>
    <w:p w14:paraId="4AD42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投标函；</w:t>
      </w:r>
    </w:p>
    <w:p w14:paraId="5A1A29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商务条款偏离表和服务需求偏离表；</w:t>
      </w:r>
    </w:p>
    <w:p w14:paraId="2D5E27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服务方案；</w:t>
      </w:r>
    </w:p>
    <w:p w14:paraId="788337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投标文件中的其他相关文件。</w:t>
      </w:r>
    </w:p>
    <w:p w14:paraId="0F5211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上述合同文件互相补充和解释。如果合同文件之间存在矛盾或者不一致之处，以本合同、上述文件的排列顺序在先者为准。</w:t>
      </w:r>
    </w:p>
    <w:p w14:paraId="66F1D0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第十七条　其他约定事项</w:t>
      </w:r>
    </w:p>
    <w:p w14:paraId="4FAD1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本合同所有附件及相关文件均为本合同的有效组成部分，与本合同具有同等法律效力。若合同附件与本合同存在不一致的，则以本合同为准。</w:t>
      </w:r>
    </w:p>
    <w:p w14:paraId="1ABDCA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在履行本合同过程中，所有经甲乙双方签署确认的文件（包括会议纪要、补充协议、往来信函、电子邮件等）即成为本合同的有效组成部分。</w:t>
      </w:r>
    </w:p>
    <w:p w14:paraId="29C602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bookmarkStart w:id="285" w:name="_Toc1160"/>
      <w:bookmarkStart w:id="286" w:name="_Toc10093"/>
      <w:r>
        <w:rPr>
          <w:rFonts w:hint="eastAsia" w:ascii="宋体" w:hAnsi="宋体" w:eastAsia="宋体" w:cs="宋体"/>
          <w:color w:val="auto"/>
          <w:sz w:val="21"/>
          <w:szCs w:val="21"/>
        </w:rPr>
        <w:t>3</w:t>
      </w:r>
      <w:r>
        <w:rPr>
          <w:rFonts w:hint="eastAsia" w:ascii="宋体" w:hAnsi="宋体" w:eastAsia="宋体" w:cs="宋体"/>
          <w:color w:val="auto"/>
          <w:sz w:val="21"/>
          <w:szCs w:val="21"/>
          <w:lang w:val="en"/>
        </w:rPr>
        <w:t>.甲乙</w:t>
      </w:r>
      <w:r>
        <w:rPr>
          <w:rFonts w:hint="eastAsia" w:ascii="宋体" w:hAnsi="宋体" w:eastAsia="宋体" w:cs="宋体"/>
          <w:color w:val="auto"/>
          <w:sz w:val="21"/>
          <w:szCs w:val="21"/>
        </w:rPr>
        <w:t>双方确认，以下为各方真实有效通讯地址：</w:t>
      </w:r>
      <w:bookmarkEnd w:id="285"/>
      <w:bookmarkEnd w:id="286"/>
    </w:p>
    <w:p w14:paraId="167C0C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，收件人：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1509B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，收件人：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BE685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43942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
        </w:rPr>
        <w:t>4.</w:t>
      </w: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份，具有同等法律效力，政府采购监管部门、采购代理机构各一份，甲乙双方各</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w:t>
      </w:r>
    </w:p>
    <w:p w14:paraId="215F8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本条款不因合同的变更、解除和终止而失效。</w:t>
      </w:r>
    </w:p>
    <w:p w14:paraId="12EDA5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第十八条　合同附件</w:t>
      </w:r>
    </w:p>
    <w:p w14:paraId="79B056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附件一：</w:t>
      </w:r>
    </w:p>
    <w:p w14:paraId="6B9590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附件二：</w:t>
      </w:r>
    </w:p>
    <w:p w14:paraId="2D7D0CD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p>
    <w:p w14:paraId="493A745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p>
    <w:p w14:paraId="00DF9F6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甲方：                             乙方：</w:t>
      </w:r>
    </w:p>
    <w:p w14:paraId="537ADD5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p>
    <w:p w14:paraId="10A68B8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法定代表人（负责人）：             法定代表人（负责人）：</w:t>
      </w:r>
    </w:p>
    <w:p w14:paraId="1F0B57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p>
    <w:p w14:paraId="5B1222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授权代表：                       授权代表：</w:t>
      </w:r>
    </w:p>
    <w:p w14:paraId="5E9EF8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rPr>
      </w:pPr>
    </w:p>
    <w:p w14:paraId="0480A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sectPr>
          <w:footerReference r:id="rId5" w:type="default"/>
          <w:pgSz w:w="12240" w:h="15840"/>
          <w:pgMar w:top="1440" w:right="1803" w:bottom="1440" w:left="1803" w:header="720" w:footer="720" w:gutter="0"/>
          <w:lnNumType w:countBy="0" w:distance="360"/>
          <w:pgNumType w:fmt="decimal" w:start="1"/>
          <w:cols w:space="0" w:num="1"/>
          <w:rtlGutter w:val="0"/>
          <w:docGrid w:type="linesAndChars" w:linePitch="312" w:charSpace="0"/>
        </w:sectPr>
      </w:pPr>
      <w:r>
        <w:rPr>
          <w:rFonts w:hint="eastAsia" w:ascii="宋体" w:hAnsi="宋体" w:eastAsia="宋体" w:cs="宋体"/>
          <w:b/>
          <w:color w:val="auto"/>
          <w:sz w:val="21"/>
          <w:szCs w:val="21"/>
        </w:rPr>
        <w:t>年  月  日                        年  月  日</w:t>
      </w:r>
    </w:p>
    <w:p w14:paraId="60EFF35A">
      <w:pPr>
        <w:snapToGrid w:val="0"/>
        <w:spacing w:line="360" w:lineRule="auto"/>
        <w:jc w:val="center"/>
        <w:rPr>
          <w:rFonts w:hint="eastAsia" w:ascii="宋体" w:hAnsi="宋体" w:eastAsia="宋体" w:cs="宋体"/>
          <w:color w:val="auto"/>
          <w:szCs w:val="21"/>
          <w:highlight w:val="none"/>
        </w:rPr>
      </w:pPr>
    </w:p>
    <w:p w14:paraId="313CD5C6">
      <w:pPr>
        <w:snapToGrid w:val="0"/>
        <w:jc w:val="both"/>
        <w:rPr>
          <w:rFonts w:hint="eastAsia" w:ascii="宋体" w:hAnsi="宋体" w:eastAsia="宋体" w:cs="宋体"/>
          <w:bCs/>
          <w:color w:val="auto"/>
          <w:sz w:val="32"/>
          <w:szCs w:val="32"/>
          <w:highlight w:val="none"/>
        </w:rPr>
      </w:pPr>
    </w:p>
    <w:bookmarkEnd w:id="250"/>
    <w:p w14:paraId="0DE8AF17">
      <w:pPr>
        <w:snapToGrid w:val="0"/>
        <w:spacing w:line="480" w:lineRule="auto"/>
        <w:rPr>
          <w:rFonts w:hint="eastAsia" w:ascii="宋体" w:hAnsi="宋体" w:eastAsia="宋体" w:cs="宋体"/>
          <w:bCs/>
          <w:color w:val="auto"/>
          <w:sz w:val="32"/>
          <w:szCs w:val="32"/>
          <w:highlight w:val="none"/>
        </w:rPr>
      </w:pPr>
    </w:p>
    <w:p w14:paraId="7BB4B23D">
      <w:pPr>
        <w:snapToGrid w:val="0"/>
        <w:jc w:val="center"/>
        <w:rPr>
          <w:rFonts w:hint="eastAsia" w:ascii="宋体" w:hAnsi="宋体" w:eastAsia="宋体" w:cs="宋体"/>
          <w:bCs/>
          <w:color w:val="auto"/>
          <w:sz w:val="32"/>
          <w:szCs w:val="32"/>
          <w:highlight w:val="none"/>
        </w:rPr>
      </w:pPr>
    </w:p>
    <w:p w14:paraId="752DF70F">
      <w:pPr>
        <w:snapToGrid w:val="0"/>
        <w:jc w:val="center"/>
        <w:rPr>
          <w:rFonts w:hint="eastAsia" w:ascii="宋体" w:hAnsi="宋体" w:eastAsia="宋体" w:cs="宋体"/>
          <w:bCs/>
          <w:color w:val="auto"/>
          <w:sz w:val="32"/>
          <w:szCs w:val="32"/>
          <w:highlight w:val="none"/>
        </w:rPr>
      </w:pPr>
    </w:p>
    <w:p w14:paraId="353A3454">
      <w:pPr>
        <w:snapToGrid w:val="0"/>
        <w:jc w:val="center"/>
        <w:rPr>
          <w:rFonts w:hint="eastAsia" w:ascii="宋体" w:hAnsi="宋体" w:eastAsia="宋体" w:cs="宋体"/>
          <w:bCs/>
          <w:color w:val="auto"/>
          <w:sz w:val="32"/>
          <w:szCs w:val="32"/>
          <w:highlight w:val="none"/>
        </w:rPr>
      </w:pPr>
    </w:p>
    <w:p w14:paraId="1F9C58D5">
      <w:pPr>
        <w:snapToGrid w:val="0"/>
        <w:jc w:val="center"/>
        <w:rPr>
          <w:rFonts w:hint="eastAsia" w:ascii="宋体" w:hAnsi="宋体" w:eastAsia="宋体" w:cs="宋体"/>
          <w:bCs/>
          <w:color w:val="auto"/>
          <w:sz w:val="32"/>
          <w:szCs w:val="32"/>
          <w:highlight w:val="none"/>
        </w:rPr>
      </w:pPr>
    </w:p>
    <w:p w14:paraId="2F118006">
      <w:pPr>
        <w:snapToGrid w:val="0"/>
        <w:jc w:val="center"/>
        <w:rPr>
          <w:rFonts w:hint="eastAsia" w:ascii="宋体" w:hAnsi="宋体" w:eastAsia="宋体" w:cs="宋体"/>
          <w:bCs/>
          <w:color w:val="auto"/>
          <w:sz w:val="32"/>
          <w:szCs w:val="32"/>
          <w:highlight w:val="none"/>
        </w:rPr>
      </w:pPr>
    </w:p>
    <w:p w14:paraId="6338F06B">
      <w:pPr>
        <w:snapToGrid w:val="0"/>
        <w:jc w:val="center"/>
        <w:rPr>
          <w:rFonts w:hint="eastAsia" w:ascii="宋体" w:hAnsi="宋体" w:eastAsia="宋体" w:cs="宋体"/>
          <w:bCs/>
          <w:color w:val="auto"/>
          <w:sz w:val="32"/>
          <w:szCs w:val="32"/>
          <w:highlight w:val="none"/>
        </w:rPr>
      </w:pPr>
    </w:p>
    <w:p w14:paraId="621BEC70">
      <w:pPr>
        <w:snapToGrid w:val="0"/>
        <w:jc w:val="center"/>
        <w:rPr>
          <w:rFonts w:hint="eastAsia" w:ascii="宋体" w:hAnsi="宋体" w:eastAsia="宋体" w:cs="宋体"/>
          <w:bCs/>
          <w:color w:val="auto"/>
          <w:sz w:val="32"/>
          <w:szCs w:val="32"/>
          <w:highlight w:val="none"/>
        </w:rPr>
      </w:pPr>
    </w:p>
    <w:p w14:paraId="49DB5DF6">
      <w:pPr>
        <w:snapToGrid w:val="0"/>
        <w:jc w:val="center"/>
        <w:rPr>
          <w:rFonts w:hint="eastAsia" w:ascii="宋体" w:hAnsi="宋体" w:eastAsia="宋体" w:cs="宋体"/>
          <w:bCs/>
          <w:color w:val="auto"/>
          <w:sz w:val="32"/>
          <w:szCs w:val="32"/>
          <w:highlight w:val="none"/>
        </w:rPr>
      </w:pPr>
    </w:p>
    <w:p w14:paraId="13224683">
      <w:pPr>
        <w:snapToGrid w:val="0"/>
        <w:jc w:val="center"/>
        <w:rPr>
          <w:rFonts w:hint="eastAsia" w:ascii="宋体" w:hAnsi="宋体" w:eastAsia="宋体" w:cs="宋体"/>
          <w:bCs/>
          <w:color w:val="auto"/>
          <w:sz w:val="32"/>
          <w:szCs w:val="32"/>
          <w:highlight w:val="none"/>
        </w:rPr>
      </w:pPr>
    </w:p>
    <w:p w14:paraId="22554E73">
      <w:pPr>
        <w:snapToGrid w:val="0"/>
        <w:jc w:val="center"/>
        <w:rPr>
          <w:rFonts w:hint="eastAsia" w:ascii="宋体" w:hAnsi="宋体" w:eastAsia="宋体" w:cs="宋体"/>
          <w:bCs/>
          <w:color w:val="auto"/>
          <w:sz w:val="32"/>
          <w:szCs w:val="32"/>
          <w:highlight w:val="none"/>
        </w:rPr>
      </w:pPr>
    </w:p>
    <w:p w14:paraId="142F5D5C">
      <w:pPr>
        <w:pStyle w:val="2"/>
        <w:jc w:val="center"/>
        <w:rPr>
          <w:rFonts w:hint="eastAsia" w:ascii="方正小标宋_GBK" w:hAnsi="方正小标宋_GBK" w:eastAsia="方正小标宋_GBK" w:cs="方正小标宋_GBK"/>
          <w:color w:val="auto"/>
          <w:sz w:val="28"/>
          <w:szCs w:val="28"/>
          <w:highlight w:val="none"/>
        </w:rPr>
      </w:pPr>
      <w:bookmarkStart w:id="287" w:name="_Toc15632"/>
      <w:bookmarkStart w:id="288" w:name="_Toc74320805"/>
      <w:bookmarkStart w:id="289" w:name="_Toc6208"/>
      <w:r>
        <w:rPr>
          <w:rFonts w:hint="eastAsia" w:ascii="方正小标宋_GBK" w:hAnsi="方正小标宋_GBK" w:eastAsia="方正小标宋_GBK" w:cs="方正小标宋_GBK"/>
          <w:color w:val="auto"/>
          <w:sz w:val="28"/>
          <w:szCs w:val="28"/>
          <w:highlight w:val="none"/>
        </w:rPr>
        <w:t>第六章  投标文件格式</w:t>
      </w:r>
      <w:bookmarkEnd w:id="287"/>
      <w:bookmarkEnd w:id="288"/>
      <w:bookmarkEnd w:id="289"/>
    </w:p>
    <w:p w14:paraId="003451D0">
      <w:pPr>
        <w:snapToGrid w:val="0"/>
        <w:spacing w:before="50" w:after="50"/>
        <w:outlineLvl w:val="9"/>
        <w:rPr>
          <w:rFonts w:hint="eastAsia" w:ascii="宋体" w:hAnsi="宋体" w:eastAsia="宋体" w:cs="宋体"/>
          <w:color w:val="auto"/>
          <w:sz w:val="32"/>
          <w:szCs w:val="20"/>
          <w:highlight w:val="none"/>
        </w:rPr>
      </w:pPr>
    </w:p>
    <w:p w14:paraId="298EEC1C">
      <w:pPr>
        <w:snapToGrid w:val="0"/>
        <w:spacing w:before="50" w:after="50"/>
        <w:outlineLvl w:val="9"/>
        <w:rPr>
          <w:rFonts w:hint="eastAsia" w:ascii="宋体" w:hAnsi="宋体" w:eastAsia="宋体" w:cs="宋体"/>
          <w:color w:val="auto"/>
          <w:sz w:val="32"/>
          <w:szCs w:val="20"/>
          <w:highlight w:val="none"/>
        </w:rPr>
      </w:pPr>
    </w:p>
    <w:p w14:paraId="4BFEC6BF">
      <w:pPr>
        <w:snapToGrid w:val="0"/>
        <w:spacing w:before="50" w:after="50"/>
        <w:outlineLvl w:val="9"/>
        <w:rPr>
          <w:rFonts w:hint="eastAsia" w:ascii="宋体" w:hAnsi="宋体" w:eastAsia="宋体" w:cs="宋体"/>
          <w:color w:val="auto"/>
          <w:sz w:val="32"/>
          <w:szCs w:val="20"/>
          <w:highlight w:val="none"/>
        </w:rPr>
      </w:pPr>
    </w:p>
    <w:p w14:paraId="57C70895">
      <w:pPr>
        <w:snapToGrid w:val="0"/>
        <w:spacing w:before="50" w:after="50"/>
        <w:outlineLvl w:val="9"/>
        <w:rPr>
          <w:rFonts w:hint="eastAsia" w:ascii="宋体" w:hAnsi="宋体" w:eastAsia="宋体" w:cs="宋体"/>
          <w:color w:val="auto"/>
          <w:sz w:val="32"/>
          <w:szCs w:val="20"/>
          <w:highlight w:val="none"/>
        </w:rPr>
      </w:pPr>
    </w:p>
    <w:p w14:paraId="0DFC66D9">
      <w:pPr>
        <w:snapToGrid w:val="0"/>
        <w:spacing w:before="50" w:after="50"/>
        <w:outlineLvl w:val="9"/>
        <w:rPr>
          <w:rFonts w:hint="eastAsia" w:ascii="宋体" w:hAnsi="宋体" w:eastAsia="宋体" w:cs="宋体"/>
          <w:color w:val="auto"/>
          <w:sz w:val="32"/>
          <w:szCs w:val="20"/>
          <w:highlight w:val="none"/>
        </w:rPr>
      </w:pPr>
    </w:p>
    <w:p w14:paraId="30394C5A">
      <w:pPr>
        <w:snapToGrid w:val="0"/>
        <w:spacing w:before="50" w:after="50"/>
        <w:outlineLvl w:val="9"/>
        <w:rPr>
          <w:rFonts w:hint="eastAsia" w:ascii="宋体" w:hAnsi="宋体" w:eastAsia="宋体" w:cs="宋体"/>
          <w:color w:val="auto"/>
          <w:sz w:val="32"/>
          <w:szCs w:val="20"/>
          <w:highlight w:val="none"/>
        </w:rPr>
      </w:pPr>
    </w:p>
    <w:p w14:paraId="3039777B">
      <w:pPr>
        <w:snapToGrid w:val="0"/>
        <w:spacing w:before="50" w:after="50"/>
        <w:outlineLvl w:val="9"/>
        <w:rPr>
          <w:rFonts w:hint="eastAsia" w:ascii="宋体" w:hAnsi="宋体" w:eastAsia="宋体" w:cs="宋体"/>
          <w:color w:val="auto"/>
          <w:sz w:val="32"/>
          <w:szCs w:val="20"/>
          <w:highlight w:val="none"/>
        </w:rPr>
      </w:pPr>
    </w:p>
    <w:p w14:paraId="7EA78744">
      <w:pPr>
        <w:snapToGrid w:val="0"/>
        <w:spacing w:before="50" w:after="50"/>
        <w:outlineLvl w:val="9"/>
        <w:rPr>
          <w:rFonts w:hint="eastAsia" w:ascii="宋体" w:hAnsi="宋体" w:eastAsia="宋体" w:cs="宋体"/>
          <w:color w:val="auto"/>
          <w:sz w:val="32"/>
          <w:szCs w:val="20"/>
          <w:highlight w:val="none"/>
        </w:rPr>
      </w:pPr>
    </w:p>
    <w:p w14:paraId="7353CBA1">
      <w:pPr>
        <w:snapToGrid w:val="0"/>
        <w:spacing w:before="50" w:after="50"/>
        <w:outlineLvl w:val="9"/>
        <w:rPr>
          <w:rFonts w:hint="eastAsia" w:ascii="宋体" w:hAnsi="宋体" w:eastAsia="宋体" w:cs="宋体"/>
          <w:color w:val="auto"/>
          <w:sz w:val="32"/>
          <w:szCs w:val="20"/>
          <w:highlight w:val="none"/>
        </w:rPr>
      </w:pPr>
    </w:p>
    <w:p w14:paraId="226B64EB">
      <w:pPr>
        <w:snapToGrid w:val="0"/>
        <w:spacing w:before="50" w:after="50"/>
        <w:outlineLvl w:val="9"/>
        <w:rPr>
          <w:rFonts w:hint="eastAsia" w:ascii="宋体" w:hAnsi="宋体" w:eastAsia="宋体" w:cs="宋体"/>
          <w:color w:val="auto"/>
          <w:sz w:val="32"/>
          <w:szCs w:val="20"/>
          <w:highlight w:val="none"/>
        </w:rPr>
      </w:pPr>
    </w:p>
    <w:p w14:paraId="794EA6E5">
      <w:pPr>
        <w:snapToGrid w:val="0"/>
        <w:spacing w:before="50" w:after="50"/>
        <w:outlineLvl w:val="9"/>
        <w:rPr>
          <w:rFonts w:hint="eastAsia" w:ascii="宋体" w:hAnsi="宋体" w:eastAsia="宋体" w:cs="宋体"/>
          <w:color w:val="auto"/>
          <w:sz w:val="32"/>
          <w:szCs w:val="20"/>
          <w:highlight w:val="none"/>
        </w:rPr>
      </w:pPr>
    </w:p>
    <w:p w14:paraId="56FA386A">
      <w:pPr>
        <w:snapToGrid w:val="0"/>
        <w:spacing w:before="120" w:beforeLines="50" w:after="50"/>
        <w:jc w:val="center"/>
        <w:outlineLvl w:val="9"/>
        <w:rPr>
          <w:rFonts w:hint="eastAsia" w:ascii="宋体" w:hAnsi="宋体" w:eastAsia="宋体" w:cs="宋体"/>
          <w:color w:val="auto"/>
          <w:highlight w:val="none"/>
        </w:rPr>
      </w:pPr>
    </w:p>
    <w:p w14:paraId="075F8D68">
      <w:pPr>
        <w:outlineLvl w:val="1"/>
        <w:rPr>
          <w:rFonts w:hint="eastAsia" w:ascii="宋体" w:hAnsi="宋体" w:eastAsia="宋体" w:cs="宋体"/>
          <w:b/>
          <w:color w:val="auto"/>
          <w:sz w:val="21"/>
          <w:szCs w:val="21"/>
          <w:highlight w:val="none"/>
        </w:rPr>
      </w:pPr>
      <w:bookmarkStart w:id="290" w:name="_Toc19686836"/>
      <w:bookmarkStart w:id="291" w:name="_Toc254970557"/>
      <w:bookmarkStart w:id="292" w:name="_Toc254970698"/>
      <w:r>
        <w:rPr>
          <w:rFonts w:hint="eastAsia" w:ascii="宋体" w:hAnsi="宋体" w:eastAsia="宋体" w:cs="宋体"/>
          <w:b/>
          <w:color w:val="auto"/>
          <w:sz w:val="28"/>
          <w:szCs w:val="28"/>
          <w:highlight w:val="none"/>
        </w:rPr>
        <w:br w:type="page"/>
      </w:r>
      <w:bookmarkStart w:id="293" w:name="_Toc26945"/>
      <w:bookmarkStart w:id="294" w:name="_Toc6110"/>
      <w:r>
        <w:rPr>
          <w:rFonts w:hint="eastAsia" w:ascii="宋体" w:hAnsi="宋体" w:eastAsia="宋体" w:cs="宋体"/>
          <w:b/>
          <w:color w:val="auto"/>
          <w:sz w:val="21"/>
          <w:szCs w:val="21"/>
          <w:highlight w:val="none"/>
        </w:rPr>
        <w:t>一、报价文件格式</w:t>
      </w:r>
      <w:bookmarkEnd w:id="290"/>
      <w:bookmarkEnd w:id="293"/>
      <w:bookmarkEnd w:id="294"/>
    </w:p>
    <w:p w14:paraId="2FA84D3E">
      <w:pPr>
        <w:snapToGrid w:val="0"/>
        <w:spacing w:before="120" w:beforeLines="50" w:after="50" w:line="360" w:lineRule="auto"/>
        <w:ind w:left="142"/>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4BAB9E92">
      <w:pPr>
        <w:snapToGrid w:val="0"/>
        <w:spacing w:before="120" w:beforeLines="50" w:after="5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132B8FE3">
      <w:pPr>
        <w:snapToGrid w:val="0"/>
        <w:spacing w:before="120" w:beforeLines="50" w:after="50" w:line="400" w:lineRule="exact"/>
        <w:jc w:val="center"/>
        <w:rPr>
          <w:rFonts w:hint="eastAsia" w:ascii="宋体" w:hAnsi="宋体" w:eastAsia="宋体" w:cs="宋体"/>
          <w:bCs/>
          <w:color w:val="auto"/>
          <w:sz w:val="21"/>
          <w:szCs w:val="21"/>
          <w:highlight w:val="none"/>
        </w:rPr>
      </w:pPr>
    </w:p>
    <w:p w14:paraId="1D1DB13E">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4829A399">
      <w:pPr>
        <w:snapToGrid w:val="0"/>
        <w:spacing w:before="120" w:beforeLines="50" w:after="50" w:line="400" w:lineRule="exact"/>
        <w:jc w:val="center"/>
        <w:rPr>
          <w:rFonts w:hint="eastAsia" w:ascii="方正小标宋_GBK" w:hAnsi="方正小标宋_GBK" w:eastAsia="方正小标宋_GBK" w:cs="方正小标宋_GBK"/>
          <w:bCs/>
          <w:color w:val="auto"/>
          <w:sz w:val="21"/>
          <w:szCs w:val="21"/>
          <w:highlight w:val="none"/>
        </w:rPr>
      </w:pPr>
    </w:p>
    <w:p w14:paraId="122A2F1A">
      <w:pPr>
        <w:snapToGrid w:val="0"/>
        <w:spacing w:before="120" w:beforeLines="50" w:after="50" w:line="4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报  价  文  件</w:t>
      </w:r>
    </w:p>
    <w:p w14:paraId="292EB389">
      <w:pPr>
        <w:snapToGrid w:val="0"/>
        <w:spacing w:before="120" w:beforeLines="50" w:after="50" w:line="400" w:lineRule="exact"/>
        <w:rPr>
          <w:rFonts w:hint="eastAsia" w:ascii="宋体" w:hAnsi="宋体" w:eastAsia="宋体" w:cs="宋体"/>
          <w:bCs/>
          <w:color w:val="auto"/>
          <w:sz w:val="21"/>
          <w:szCs w:val="21"/>
          <w:highlight w:val="none"/>
        </w:rPr>
      </w:pPr>
    </w:p>
    <w:p w14:paraId="47A6B299">
      <w:pPr>
        <w:snapToGrid w:val="0"/>
        <w:spacing w:before="120" w:beforeLines="50" w:after="50" w:line="400" w:lineRule="exact"/>
        <w:rPr>
          <w:rFonts w:hint="eastAsia" w:ascii="宋体" w:hAnsi="宋体" w:eastAsia="宋体" w:cs="宋体"/>
          <w:bCs/>
          <w:color w:val="auto"/>
          <w:sz w:val="21"/>
          <w:szCs w:val="21"/>
          <w:highlight w:val="none"/>
        </w:rPr>
      </w:pPr>
    </w:p>
    <w:p w14:paraId="44B9B1D4">
      <w:pPr>
        <w:snapToGrid w:val="0"/>
        <w:spacing w:before="120" w:beforeLines="50" w:after="50" w:line="400" w:lineRule="exact"/>
        <w:rPr>
          <w:rFonts w:hint="eastAsia" w:ascii="宋体" w:hAnsi="宋体" w:eastAsia="宋体" w:cs="宋体"/>
          <w:bCs/>
          <w:color w:val="auto"/>
          <w:sz w:val="21"/>
          <w:szCs w:val="21"/>
          <w:highlight w:val="none"/>
        </w:rPr>
      </w:pPr>
    </w:p>
    <w:p w14:paraId="4A41886A">
      <w:pPr>
        <w:snapToGrid w:val="0"/>
        <w:spacing w:before="120" w:beforeLines="50" w:after="50" w:line="400" w:lineRule="exact"/>
        <w:rPr>
          <w:rFonts w:hint="eastAsia" w:ascii="宋体" w:hAnsi="宋体" w:eastAsia="宋体" w:cs="宋体"/>
          <w:bCs/>
          <w:color w:val="auto"/>
          <w:sz w:val="21"/>
          <w:szCs w:val="21"/>
          <w:highlight w:val="none"/>
        </w:rPr>
      </w:pPr>
    </w:p>
    <w:p w14:paraId="248AC8C8">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F6FC896">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F91F433">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6FFB1581">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A2EBBF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1DC2F12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5777DD55">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1020DCB">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27396E0A">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0CBE95E7">
      <w:pPr>
        <w:pStyle w:val="7"/>
        <w:snapToGrid w:val="0"/>
        <w:spacing w:before="50" w:after="50" w:line="400" w:lineRule="exact"/>
        <w:ind w:firstLine="840" w:firstLineChars="400"/>
        <w:rPr>
          <w:rFonts w:hint="eastAsia" w:ascii="宋体" w:hAnsi="宋体" w:eastAsia="宋体" w:cs="宋体"/>
          <w:bCs/>
          <w:color w:val="auto"/>
          <w:sz w:val="21"/>
          <w:szCs w:val="21"/>
          <w:highlight w:val="none"/>
        </w:rPr>
      </w:pPr>
    </w:p>
    <w:p w14:paraId="73ED6B2D">
      <w:pPr>
        <w:snapToGrid w:val="0"/>
        <w:spacing w:before="120" w:beforeLines="50" w:after="5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297344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5F98B21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33128A30">
      <w:pPr>
        <w:snapToGrid w:val="0"/>
        <w:spacing w:before="120" w:beforeLines="50" w:after="50"/>
        <w:rPr>
          <w:rFonts w:hint="eastAsia" w:ascii="宋体" w:hAnsi="宋体" w:eastAsia="宋体" w:cs="宋体"/>
          <w:b/>
          <w:color w:val="auto"/>
          <w:sz w:val="21"/>
          <w:szCs w:val="21"/>
          <w:highlight w:val="none"/>
        </w:rPr>
      </w:pPr>
    </w:p>
    <w:p w14:paraId="2F2FC02B">
      <w:pPr>
        <w:snapToGrid w:val="0"/>
        <w:spacing w:before="120" w:beforeLines="50" w:after="50"/>
        <w:rPr>
          <w:rFonts w:hint="eastAsia" w:ascii="宋体" w:hAnsi="宋体" w:eastAsia="宋体" w:cs="宋体"/>
          <w:b/>
          <w:color w:val="auto"/>
          <w:sz w:val="21"/>
          <w:szCs w:val="21"/>
          <w:highlight w:val="none"/>
        </w:rPr>
      </w:pPr>
    </w:p>
    <w:p w14:paraId="44F60D3E">
      <w:pPr>
        <w:snapToGrid w:val="0"/>
        <w:spacing w:before="120" w:beforeLines="50" w:after="50"/>
        <w:rPr>
          <w:rFonts w:hint="eastAsia" w:ascii="宋体" w:hAnsi="宋体" w:eastAsia="宋体" w:cs="宋体"/>
          <w:b/>
          <w:color w:val="auto"/>
          <w:sz w:val="21"/>
          <w:szCs w:val="21"/>
          <w:highlight w:val="none"/>
        </w:rPr>
      </w:pPr>
    </w:p>
    <w:p w14:paraId="2AC277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投标函格式</w:t>
      </w:r>
    </w:p>
    <w:p w14:paraId="6ABC0668">
      <w:pPr>
        <w:pStyle w:val="30"/>
        <w:keepNext w:val="0"/>
        <w:keepLines w:val="0"/>
        <w:pageBreakBefore w:val="0"/>
        <w:widowControl w:val="0"/>
        <w:numPr>
          <w:ilvl w:val="0"/>
          <w:numId w:val="0"/>
        </w:numPr>
        <w:tabs>
          <w:tab w:val="clear" w:pos="4153"/>
          <w:tab w:val="clear" w:pos="8306"/>
        </w:tabs>
        <w:kinsoku/>
        <w:wordWrap/>
        <w:overflowPunct/>
        <w:topLinePunct w:val="0"/>
        <w:autoSpaceDE/>
        <w:autoSpaceDN/>
        <w:bidi w:val="0"/>
        <w:adjustRightInd/>
        <w:spacing w:line="400" w:lineRule="exact"/>
        <w:ind w:left="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（必须提供，否则按无效投标处理）</w:t>
      </w:r>
    </w:p>
    <w:p w14:paraId="30C991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投标函</w:t>
      </w:r>
    </w:p>
    <w:p w14:paraId="5ECBDF15">
      <w:pPr>
        <w:keepNext w:val="0"/>
        <w:keepLines w:val="0"/>
        <w:pageBreakBefore w:val="0"/>
        <w:widowControl w:val="0"/>
        <w:kinsoku/>
        <w:wordWrap/>
        <w:overflowPunct/>
        <w:topLinePunct w:val="0"/>
        <w:autoSpaceDE/>
        <w:autoSpaceDN/>
        <w:bidi w:val="0"/>
        <w:adjustRightInd/>
        <w:spacing w:line="400" w:lineRule="exact"/>
        <w:ind w:lef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2CC3B499">
      <w:pPr>
        <w:keepNext w:val="0"/>
        <w:keepLines w:val="0"/>
        <w:pageBreakBefore w:val="0"/>
        <w:widowControl w:val="0"/>
        <w:kinsoku/>
        <w:wordWrap/>
        <w:overflowPunct/>
        <w:topLinePunct w:val="0"/>
        <w:autoSpaceDE/>
        <w:autoSpaceDN/>
        <w:bidi w:val="0"/>
        <w:adjustRightInd/>
        <w:spacing w:line="400" w:lineRule="exact"/>
        <w:ind w:lef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）的招标公告，签字代表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rPr>
        <w:t>投标文件。</w:t>
      </w:r>
    </w:p>
    <w:p w14:paraId="60D5D3E1">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786C3E08">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9DD8F9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2.我方在投标之前已经完全理解并接受招标文件的各项规定和要求，对招标文件的合理性、合法性不再有异议。</w:t>
      </w:r>
    </w:p>
    <w:p w14:paraId="31B34A7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85DD6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4.如中标，本投标文件至本项目合同履行完毕止均保持有效，我方将按“招标文件”及政府采购法律、法规的规定履行合同责任和义务。</w:t>
      </w:r>
    </w:p>
    <w:p w14:paraId="32E8C649">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06AC1F4B">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180087A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35FD25AD">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D351F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E2CBA6A">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4CFABEE">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4773E5D2">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3B7BE533">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7724670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07D976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银行账号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B1BBD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4FEAF73D">
      <w:pPr>
        <w:pStyle w:val="24"/>
        <w:keepNext w:val="0"/>
        <w:keepLines w:val="0"/>
        <w:pageBreakBefore w:val="0"/>
        <w:widowControl w:val="0"/>
        <w:kinsoku/>
        <w:wordWrap/>
        <w:overflowPunct/>
        <w:topLinePunct w:val="0"/>
        <w:autoSpaceDE/>
        <w:autoSpaceDN/>
        <w:bidi w:val="0"/>
        <w:adjustRightInd/>
        <w:spacing w:line="400" w:lineRule="exact"/>
        <w:ind w:left="0"/>
        <w:contextualSpacing/>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E74C50C">
      <w:pPr>
        <w:pStyle w:val="24"/>
        <w:keepNext w:val="0"/>
        <w:keepLines w:val="0"/>
        <w:pageBreakBefore w:val="0"/>
        <w:widowControl w:val="0"/>
        <w:kinsoku/>
        <w:wordWrap/>
        <w:overflowPunct/>
        <w:topLinePunct w:val="0"/>
        <w:autoSpaceDE/>
        <w:autoSpaceDN/>
        <w:bidi w:val="0"/>
        <w:adjustRightInd/>
        <w:spacing w:line="400" w:lineRule="exact"/>
        <w:ind w:left="0" w:firstLine="4410" w:firstLineChars="2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37DBB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开标一览表格式</w:t>
      </w:r>
    </w:p>
    <w:p w14:paraId="101338C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11" w:firstLineChars="100"/>
        <w:jc w:val="both"/>
        <w:textAlignment w:val="auto"/>
        <w:outlineLvl w:val="9"/>
        <w:rPr>
          <w:rFonts w:hint="eastAsia" w:ascii="宋体" w:hAnsi="宋体" w:eastAsia="宋体" w:cs="宋体"/>
          <w:b/>
          <w:color w:val="auto"/>
          <w:sz w:val="21"/>
          <w:szCs w:val="21"/>
          <w:highlight w:val="none"/>
          <w:lang w:val="en-US" w:eastAsia="zh-CN"/>
        </w:rPr>
      </w:pPr>
      <w:bookmarkStart w:id="295" w:name="_Toc9332"/>
      <w:bookmarkStart w:id="296" w:name="_Toc20944"/>
      <w:r>
        <w:rPr>
          <w:rFonts w:hint="eastAsia" w:ascii="宋体" w:hAnsi="宋体" w:eastAsia="宋体" w:cs="宋体"/>
          <w:b/>
          <w:color w:val="auto"/>
          <w:sz w:val="21"/>
          <w:szCs w:val="21"/>
          <w:highlight w:val="none"/>
        </w:rPr>
        <w:t>（必须提供，否则按无效投标处理）</w:t>
      </w:r>
    </w:p>
    <w:p w14:paraId="0F089F4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11" w:firstLineChars="100"/>
        <w:jc w:val="both"/>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货物类格式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适用于分包1、分包2、分包3</w:t>
      </w:r>
      <w:r>
        <w:rPr>
          <w:rFonts w:hint="eastAsia" w:ascii="宋体" w:hAnsi="宋体" w:eastAsia="宋体" w:cs="宋体"/>
          <w:b/>
          <w:color w:val="auto"/>
          <w:sz w:val="21"/>
          <w:szCs w:val="21"/>
          <w:highlight w:val="none"/>
          <w:lang w:eastAsia="zh-CN"/>
        </w:rPr>
        <w:t>）</w:t>
      </w:r>
      <w:bookmarkEnd w:id="295"/>
      <w:bookmarkEnd w:id="296"/>
    </w:p>
    <w:p w14:paraId="7D8321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开标一览</w:t>
      </w:r>
      <w:r>
        <w:rPr>
          <w:rFonts w:hint="eastAsia" w:ascii="宋体" w:hAnsi="宋体" w:eastAsia="宋体" w:cs="宋体"/>
          <w:b/>
          <w:bCs w:val="0"/>
          <w:color w:val="auto"/>
          <w:sz w:val="21"/>
          <w:szCs w:val="21"/>
          <w:highlight w:val="none"/>
        </w:rPr>
        <w:t>表</w:t>
      </w:r>
    </w:p>
    <w:p w14:paraId="107CB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color w:val="auto"/>
          <w:sz w:val="21"/>
          <w:szCs w:val="21"/>
          <w:highlight w:val="none"/>
        </w:rPr>
      </w:pPr>
    </w:p>
    <w:p w14:paraId="07AA3A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285A70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7"/>
        <w:tblW w:w="8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333"/>
      </w:tblGrid>
      <w:tr w14:paraId="5C61D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2473FF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15A1E87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标的名称</w:t>
            </w:r>
          </w:p>
          <w:p w14:paraId="5227AF6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78B4957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41D1A5AD">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5B666241">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70C3F05C">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rPr>
              <w:t>数量及单位</w:t>
            </w:r>
            <w:r>
              <w:rPr>
                <w:rFonts w:hint="eastAsia" w:ascii="宋体" w:hAnsi="宋体" w:eastAsia="宋体" w:cs="宋体"/>
                <w:b/>
                <w:color w:val="auto"/>
                <w:sz w:val="21"/>
                <w:szCs w:val="21"/>
                <w:highlight w:val="none"/>
              </w:rPr>
              <w:t>①</w:t>
            </w:r>
          </w:p>
        </w:tc>
        <w:tc>
          <w:tcPr>
            <w:tcW w:w="732" w:type="dxa"/>
            <w:tcBorders>
              <w:top w:val="single" w:color="auto" w:sz="4" w:space="0"/>
              <w:left w:val="single" w:color="auto" w:sz="4" w:space="0"/>
              <w:bottom w:val="single" w:color="auto" w:sz="4" w:space="0"/>
              <w:right w:val="single" w:color="auto" w:sz="4" w:space="0"/>
            </w:tcBorders>
            <w:vAlign w:val="center"/>
          </w:tcPr>
          <w:p w14:paraId="05BFCB8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p w14:paraId="399121A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w:t>
            </w:r>
          </w:p>
        </w:tc>
        <w:tc>
          <w:tcPr>
            <w:tcW w:w="1333" w:type="dxa"/>
            <w:tcBorders>
              <w:top w:val="single" w:color="auto" w:sz="4" w:space="0"/>
              <w:left w:val="single" w:color="auto" w:sz="4" w:space="0"/>
              <w:bottom w:val="single" w:color="auto" w:sz="4" w:space="0"/>
              <w:right w:val="single" w:color="auto" w:sz="4" w:space="0"/>
            </w:tcBorders>
            <w:vAlign w:val="center"/>
          </w:tcPr>
          <w:p w14:paraId="27149C73">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p w14:paraId="5BA9B57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③=①×②</w:t>
            </w:r>
          </w:p>
        </w:tc>
      </w:tr>
      <w:tr w14:paraId="28D3C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4B46E07">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2B55D82">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5D8C1B1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0E22214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F40DF3B">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4DE653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C20DA3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4A7B9E4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53A85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84B616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4B5700B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1E63DC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FE0DDD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C51DFB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51EC28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153D8CE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1EED8AE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1DA83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EF6C548">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58F3589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46862ED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98F97F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3582D8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02CA7D1">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77995C">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53E1885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2A55B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249C5DB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合计总金额</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大写）：</w:t>
            </w:r>
            <w:r>
              <w:rPr>
                <w:rFonts w:hint="eastAsia" w:ascii="宋体" w:hAnsi="宋体" w:eastAsia="宋体" w:cs="宋体"/>
                <w:color w:val="auto"/>
                <w:spacing w:val="20"/>
                <w:sz w:val="21"/>
                <w:szCs w:val="21"/>
                <w:highlight w:val="none"/>
                <w:u w:val="single"/>
              </w:rPr>
              <w:t>人民币</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w:t>
            </w:r>
          </w:p>
        </w:tc>
      </w:tr>
      <w:tr w14:paraId="6C7FB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11" w:type="dxa"/>
            <w:gridSpan w:val="8"/>
            <w:tcBorders>
              <w:top w:val="single" w:color="auto" w:sz="4" w:space="0"/>
              <w:left w:val="single" w:color="auto" w:sz="4" w:space="0"/>
              <w:bottom w:val="single" w:color="auto" w:sz="4" w:space="0"/>
              <w:right w:val="single" w:color="auto" w:sz="4" w:space="0"/>
            </w:tcBorders>
            <w:vAlign w:val="center"/>
          </w:tcPr>
          <w:p w14:paraId="5007E23B">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交货（实施）时间：</w:t>
            </w:r>
          </w:p>
        </w:tc>
      </w:tr>
    </w:tbl>
    <w:p w14:paraId="0D190D6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p w14:paraId="3157A4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2D06B44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报价一经涂改，应在涂改处加盖投标人公章或者加盖电子签章或者由法定代表人或者委托代理人签字（或者电子签名）</w:t>
      </w:r>
      <w:r>
        <w:rPr>
          <w:rFonts w:hint="eastAsia" w:ascii="宋体" w:hAnsi="宋体" w:eastAsia="宋体" w:cs="宋体"/>
          <w:b/>
          <w:color w:val="auto"/>
          <w:sz w:val="21"/>
          <w:szCs w:val="21"/>
        </w:rPr>
        <w:t>，否则其投标作无效标处理。</w:t>
      </w:r>
    </w:p>
    <w:p w14:paraId="3E8B7F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报价一经涂改，应在涂改处加盖投标人公章或者由法定代表人或者委托代理人签字或者盖章</w:t>
      </w:r>
      <w:r>
        <w:rPr>
          <w:rFonts w:hint="eastAsia" w:ascii="宋体" w:hAnsi="宋体" w:eastAsia="宋体" w:cs="宋体"/>
          <w:b/>
          <w:color w:val="auto"/>
          <w:sz w:val="21"/>
          <w:szCs w:val="21"/>
          <w:highlight w:val="none"/>
        </w:rPr>
        <w:t>，否则其投标作无效标处理。</w:t>
      </w:r>
    </w:p>
    <w:p w14:paraId="1E2831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招标文件中列明采购专用耗材的，应按招标文件规定的耗材量或者按耗材的常规试用量提供报价。</w:t>
      </w:r>
    </w:p>
    <w:p w14:paraId="052DF13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分标，按分标分别提供开标一览表，</w:t>
      </w:r>
      <w:r>
        <w:rPr>
          <w:rFonts w:hint="eastAsia" w:ascii="宋体" w:hAnsi="宋体" w:eastAsia="宋体" w:cs="宋体"/>
          <w:b/>
          <w:color w:val="auto"/>
          <w:sz w:val="21"/>
          <w:szCs w:val="21"/>
          <w:highlight w:val="none"/>
        </w:rPr>
        <w:t>否则投标无效。</w:t>
      </w:r>
    </w:p>
    <w:p w14:paraId="1E3DD7E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rPr>
          <w:rFonts w:hint="eastAsia" w:ascii="宋体" w:hAnsi="宋体" w:eastAsia="宋体" w:cs="宋体"/>
          <w:color w:val="auto"/>
          <w:sz w:val="21"/>
          <w:szCs w:val="21"/>
          <w:highlight w:val="none"/>
        </w:rPr>
      </w:pPr>
    </w:p>
    <w:p w14:paraId="482FF4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A34BD4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C2958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6F3851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11" w:firstLineChars="10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服务类格式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适用于分包4</w:t>
      </w:r>
      <w:r>
        <w:rPr>
          <w:rFonts w:hint="eastAsia" w:ascii="宋体" w:hAnsi="宋体" w:eastAsia="宋体" w:cs="宋体"/>
          <w:b/>
          <w:color w:val="auto"/>
          <w:sz w:val="21"/>
          <w:szCs w:val="21"/>
          <w:highlight w:val="none"/>
          <w:lang w:eastAsia="zh-CN"/>
        </w:rPr>
        <w:t>）</w:t>
      </w:r>
    </w:p>
    <w:p w14:paraId="35A7E4A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开标一览表</w:t>
      </w:r>
    </w:p>
    <w:p w14:paraId="2C1D3DC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7E40831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7"/>
        <w:tblW w:w="85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808"/>
        <w:gridCol w:w="3332"/>
        <w:gridCol w:w="2620"/>
      </w:tblGrid>
      <w:tr w14:paraId="6F66D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97BC73D">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序号</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7399F7A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2C979C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val="en-US" w:eastAsia="zh-CN"/>
              </w:rPr>
              <w:t>及单位</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52CA67B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合计（元）</w:t>
            </w:r>
          </w:p>
        </w:tc>
      </w:tr>
      <w:tr w14:paraId="0C6C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6C709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6ECE66F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color w:val="auto"/>
                <w:sz w:val="21"/>
                <w:szCs w:val="21"/>
                <w:highlight w:val="none"/>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0A117E9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7D784BA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leftChars="0" w:right="0" w:rightChars="0"/>
              <w:jc w:val="center"/>
              <w:textAlignment w:val="auto"/>
              <w:rPr>
                <w:rFonts w:hint="eastAsia" w:ascii="宋体" w:hAnsi="宋体" w:eastAsia="宋体" w:cs="宋体"/>
                <w:color w:val="auto"/>
                <w:sz w:val="21"/>
                <w:szCs w:val="21"/>
                <w:highlight w:val="none"/>
              </w:rPr>
            </w:pPr>
          </w:p>
        </w:tc>
      </w:tr>
      <w:tr w14:paraId="62FF6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8514" w:type="dxa"/>
            <w:gridSpan w:val="4"/>
            <w:tcBorders>
              <w:top w:val="single" w:color="auto" w:sz="4" w:space="0"/>
              <w:left w:val="single" w:color="auto" w:sz="4" w:space="0"/>
              <w:bottom w:val="single" w:color="auto" w:sz="4" w:space="0"/>
              <w:right w:val="single" w:color="auto" w:sz="4" w:space="0"/>
            </w:tcBorders>
            <w:noWrap w:val="0"/>
            <w:vAlign w:val="center"/>
          </w:tcPr>
          <w:p w14:paraId="27AEB94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合计总金额</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大写）：</w:t>
            </w:r>
            <w:r>
              <w:rPr>
                <w:rFonts w:hint="eastAsia" w:ascii="宋体" w:hAnsi="宋体" w:eastAsia="宋体" w:cs="宋体"/>
                <w:color w:val="auto"/>
                <w:spacing w:val="20"/>
                <w:sz w:val="21"/>
                <w:szCs w:val="21"/>
                <w:highlight w:val="none"/>
                <w:u w:val="single"/>
              </w:rPr>
              <w:t>人民币</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w:t>
            </w:r>
          </w:p>
        </w:tc>
      </w:tr>
      <w:tr w14:paraId="664C9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atLeast"/>
          <w:jc w:val="center"/>
        </w:trPr>
        <w:tc>
          <w:tcPr>
            <w:tcW w:w="8514" w:type="dxa"/>
            <w:gridSpan w:val="4"/>
            <w:tcBorders>
              <w:top w:val="single" w:color="auto" w:sz="4" w:space="0"/>
              <w:left w:val="single" w:color="auto" w:sz="4" w:space="0"/>
              <w:bottom w:val="single" w:color="auto" w:sz="4" w:space="0"/>
              <w:right w:val="single" w:color="auto" w:sz="4" w:space="0"/>
            </w:tcBorders>
            <w:noWrap w:val="0"/>
            <w:vAlign w:val="center"/>
          </w:tcPr>
          <w:p w14:paraId="6C1777AC">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提交服务成果时间：</w:t>
            </w:r>
          </w:p>
        </w:tc>
      </w:tr>
    </w:tbl>
    <w:p w14:paraId="276EDD0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color w:val="auto"/>
          <w:sz w:val="21"/>
          <w:szCs w:val="21"/>
          <w:highlight w:val="none"/>
        </w:rPr>
      </w:pPr>
    </w:p>
    <w:p w14:paraId="52FEB5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01E1F6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报价一经涂改，应在涂改处加盖投标人公章或者加盖电子签章或者由法定代表人或者委托代理人签字（或者电子签名）</w:t>
      </w:r>
      <w:r>
        <w:rPr>
          <w:rFonts w:hint="eastAsia" w:ascii="宋体" w:hAnsi="宋体" w:eastAsia="宋体" w:cs="宋体"/>
          <w:b/>
          <w:color w:val="auto"/>
          <w:sz w:val="21"/>
          <w:szCs w:val="21"/>
        </w:rPr>
        <w:t>，否则其投标作无效标处理。</w:t>
      </w:r>
    </w:p>
    <w:p w14:paraId="6D850C4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报价一经涂改，应在涂改处加盖投标人公章或者由法定代表人或者委托代理人签字或者盖章</w:t>
      </w:r>
      <w:r>
        <w:rPr>
          <w:rFonts w:hint="eastAsia" w:ascii="宋体" w:hAnsi="宋体" w:eastAsia="宋体" w:cs="宋体"/>
          <w:b/>
          <w:color w:val="auto"/>
          <w:sz w:val="21"/>
          <w:szCs w:val="21"/>
          <w:highlight w:val="none"/>
        </w:rPr>
        <w:t>，否则其投标作无效标处理。</w:t>
      </w:r>
    </w:p>
    <w:p w14:paraId="265EE5C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分标，按分标分别提供开标一览表，</w:t>
      </w:r>
      <w:r>
        <w:rPr>
          <w:rFonts w:hint="eastAsia" w:ascii="宋体" w:hAnsi="宋体" w:eastAsia="宋体" w:cs="宋体"/>
          <w:b/>
          <w:color w:val="auto"/>
          <w:sz w:val="21"/>
          <w:szCs w:val="21"/>
          <w:highlight w:val="none"/>
        </w:rPr>
        <w:t>否则投标无效。</w:t>
      </w:r>
    </w:p>
    <w:p w14:paraId="070CF03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rPr>
          <w:rFonts w:hint="eastAsia" w:ascii="宋体" w:hAnsi="宋体" w:eastAsia="宋体" w:cs="宋体"/>
          <w:b/>
          <w:color w:val="auto"/>
          <w:sz w:val="21"/>
          <w:szCs w:val="21"/>
          <w:highlight w:val="none"/>
        </w:rPr>
      </w:pPr>
    </w:p>
    <w:p w14:paraId="6E87774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3116" w:firstLineChars="14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2D0AA2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3116" w:firstLineChars="14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6F1CD7A">
      <w:pPr>
        <w:rPr>
          <w:rFonts w:hint="eastAsia" w:ascii="宋体" w:hAnsi="宋体" w:eastAsia="宋体" w:cs="宋体"/>
          <w:b/>
          <w:bCs/>
          <w:color w:val="auto"/>
          <w:sz w:val="21"/>
          <w:szCs w:val="21"/>
          <w:highlight w:val="none"/>
        </w:rPr>
      </w:pPr>
    </w:p>
    <w:p w14:paraId="246B1E1F">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1F381A0">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投标人针对报价需要说明的其他文件和说明（格式自拟）。</w:t>
      </w:r>
    </w:p>
    <w:p w14:paraId="23012D18">
      <w:pPr>
        <w:rPr>
          <w:rFonts w:hint="eastAsia" w:ascii="宋体" w:hAnsi="宋体" w:eastAsia="宋体" w:cs="宋体"/>
          <w:b/>
          <w:bCs/>
          <w:color w:val="auto"/>
          <w:sz w:val="21"/>
          <w:szCs w:val="21"/>
          <w:highlight w:val="none"/>
        </w:rPr>
      </w:pPr>
    </w:p>
    <w:p w14:paraId="6E23D623">
      <w:pPr>
        <w:snapToGrid w:val="0"/>
        <w:spacing w:before="50" w:after="50" w:line="360" w:lineRule="auto"/>
        <w:ind w:left="-2" w:leftChars="-1" w:right="-817" w:rightChars="-389"/>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bookmarkStart w:id="297" w:name="_Toc19686837"/>
      <w:bookmarkStart w:id="298" w:name="_Toc320"/>
      <w:bookmarkStart w:id="299" w:name="_Toc26911"/>
      <w:r>
        <w:rPr>
          <w:rFonts w:hint="eastAsia" w:ascii="宋体" w:hAnsi="宋体" w:eastAsia="宋体" w:cs="宋体"/>
          <w:b/>
          <w:color w:val="auto"/>
          <w:sz w:val="21"/>
          <w:szCs w:val="21"/>
          <w:highlight w:val="none"/>
        </w:rPr>
        <w:t>二、资格证明文件格式</w:t>
      </w:r>
      <w:bookmarkEnd w:id="291"/>
      <w:bookmarkEnd w:id="292"/>
      <w:bookmarkEnd w:id="297"/>
      <w:bookmarkEnd w:id="298"/>
      <w:bookmarkEnd w:id="299"/>
    </w:p>
    <w:p w14:paraId="47CC3F6F">
      <w:pPr>
        <w:numPr>
          <w:ilvl w:val="2"/>
          <w:numId w:val="0"/>
        </w:numPr>
        <w:snapToGrid w:val="0"/>
        <w:spacing w:before="120" w:beforeLines="50" w:after="50"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1.</w:t>
      </w:r>
      <w:r>
        <w:rPr>
          <w:rFonts w:hint="eastAsia" w:ascii="宋体" w:hAnsi="宋体" w:eastAsia="宋体" w:cs="宋体"/>
          <w:b/>
          <w:color w:val="auto"/>
          <w:sz w:val="21"/>
          <w:szCs w:val="21"/>
          <w:highlight w:val="none"/>
        </w:rPr>
        <w:t>资格证明文件封面格式：</w:t>
      </w:r>
    </w:p>
    <w:p w14:paraId="0C30BD13">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67F0A01E">
      <w:pPr>
        <w:snapToGrid w:val="0"/>
        <w:spacing w:before="120" w:beforeLines="50" w:after="50"/>
        <w:rPr>
          <w:rFonts w:hint="eastAsia" w:ascii="宋体" w:hAnsi="宋体" w:eastAsia="宋体" w:cs="宋体"/>
          <w:color w:val="auto"/>
          <w:sz w:val="21"/>
          <w:szCs w:val="21"/>
          <w:highlight w:val="none"/>
        </w:rPr>
      </w:pPr>
    </w:p>
    <w:p w14:paraId="4022C847">
      <w:pPr>
        <w:snapToGrid w:val="0"/>
        <w:spacing w:before="120" w:beforeLines="50" w:after="50"/>
        <w:rPr>
          <w:rFonts w:hint="eastAsia" w:ascii="宋体" w:hAnsi="宋体" w:eastAsia="宋体" w:cs="宋体"/>
          <w:color w:val="auto"/>
          <w:sz w:val="21"/>
          <w:szCs w:val="21"/>
          <w:highlight w:val="none"/>
        </w:rPr>
      </w:pPr>
    </w:p>
    <w:p w14:paraId="795944D2">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lang w:val="en-US" w:eastAsia="zh-CN"/>
        </w:rPr>
        <w:t>电子</w:t>
      </w:r>
      <w:r>
        <w:rPr>
          <w:rFonts w:hint="eastAsia" w:ascii="方正小标宋_GBK" w:hAnsi="方正小标宋_GBK" w:eastAsia="方正小标宋_GBK" w:cs="方正小标宋_GBK"/>
          <w:b w:val="0"/>
          <w:bCs w:val="0"/>
          <w:color w:val="auto"/>
          <w:sz w:val="21"/>
          <w:szCs w:val="21"/>
          <w:highlight w:val="none"/>
        </w:rPr>
        <w:t>投标文件</w:t>
      </w:r>
    </w:p>
    <w:p w14:paraId="451311A7">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421EE90E">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67504ABD">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rPr>
        <w:t>资 格 证 明 文 件</w:t>
      </w:r>
    </w:p>
    <w:p w14:paraId="6E95D86B">
      <w:pPr>
        <w:snapToGrid w:val="0"/>
        <w:spacing w:before="120" w:beforeLines="50" w:after="50"/>
        <w:rPr>
          <w:rFonts w:hint="eastAsia" w:ascii="宋体" w:hAnsi="宋体" w:eastAsia="宋体" w:cs="宋体"/>
          <w:bCs/>
          <w:color w:val="auto"/>
          <w:sz w:val="21"/>
          <w:szCs w:val="21"/>
          <w:highlight w:val="none"/>
        </w:rPr>
      </w:pPr>
    </w:p>
    <w:p w14:paraId="2F5032FF">
      <w:pPr>
        <w:snapToGrid w:val="0"/>
        <w:spacing w:before="120" w:beforeLines="50" w:after="50"/>
        <w:rPr>
          <w:rFonts w:hint="eastAsia" w:ascii="宋体" w:hAnsi="宋体" w:eastAsia="宋体" w:cs="宋体"/>
          <w:bCs/>
          <w:color w:val="auto"/>
          <w:sz w:val="21"/>
          <w:szCs w:val="21"/>
          <w:highlight w:val="none"/>
        </w:rPr>
      </w:pPr>
    </w:p>
    <w:p w14:paraId="23BE0A2A">
      <w:pPr>
        <w:snapToGrid w:val="0"/>
        <w:spacing w:before="120" w:beforeLines="50" w:after="50"/>
        <w:rPr>
          <w:rFonts w:hint="eastAsia" w:ascii="宋体" w:hAnsi="宋体" w:eastAsia="宋体" w:cs="宋体"/>
          <w:bCs/>
          <w:color w:val="auto"/>
          <w:sz w:val="21"/>
          <w:szCs w:val="21"/>
          <w:highlight w:val="none"/>
        </w:rPr>
      </w:pPr>
    </w:p>
    <w:p w14:paraId="2C051DDE">
      <w:pPr>
        <w:snapToGrid w:val="0"/>
        <w:spacing w:before="120" w:beforeLines="50" w:after="50"/>
        <w:rPr>
          <w:rFonts w:hint="eastAsia" w:ascii="宋体" w:hAnsi="宋体" w:eastAsia="宋体" w:cs="宋体"/>
          <w:bCs/>
          <w:color w:val="auto"/>
          <w:sz w:val="21"/>
          <w:szCs w:val="21"/>
          <w:highlight w:val="none"/>
        </w:rPr>
      </w:pPr>
    </w:p>
    <w:p w14:paraId="654AB623">
      <w:pPr>
        <w:snapToGrid w:val="0"/>
        <w:spacing w:before="120" w:beforeLines="50" w:after="50"/>
        <w:rPr>
          <w:rFonts w:hint="eastAsia" w:ascii="宋体" w:hAnsi="宋体" w:eastAsia="宋体" w:cs="宋体"/>
          <w:bCs/>
          <w:color w:val="auto"/>
          <w:sz w:val="21"/>
          <w:szCs w:val="21"/>
          <w:highlight w:val="none"/>
        </w:rPr>
      </w:pPr>
    </w:p>
    <w:p w14:paraId="6015F2AB">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20E1E5D0">
      <w:pPr>
        <w:snapToGrid w:val="0"/>
        <w:spacing w:before="120" w:beforeLines="50" w:after="50"/>
        <w:ind w:firstLine="472" w:firstLineChars="225"/>
        <w:rPr>
          <w:rFonts w:hint="eastAsia" w:ascii="宋体" w:hAnsi="宋体" w:eastAsia="宋体" w:cs="宋体"/>
          <w:bCs/>
          <w:color w:val="auto"/>
          <w:sz w:val="21"/>
          <w:szCs w:val="21"/>
          <w:highlight w:val="none"/>
        </w:rPr>
      </w:pPr>
    </w:p>
    <w:p w14:paraId="61DBAB71">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22DEC7BA">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543BDA12">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C30D4FE">
      <w:pPr>
        <w:pStyle w:val="7"/>
        <w:snapToGrid w:val="0"/>
        <w:spacing w:before="50" w:after="50"/>
        <w:ind w:firstLine="472" w:firstLineChars="225"/>
        <w:rPr>
          <w:rFonts w:hint="eastAsia" w:ascii="宋体" w:hAnsi="宋体" w:eastAsia="宋体" w:cs="宋体"/>
          <w:bCs/>
          <w:color w:val="auto"/>
          <w:sz w:val="21"/>
          <w:szCs w:val="21"/>
          <w:highlight w:val="none"/>
        </w:rPr>
      </w:pPr>
    </w:p>
    <w:p w14:paraId="2DCCC94B">
      <w:pPr>
        <w:pStyle w:val="7"/>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556EE822">
      <w:pPr>
        <w:pStyle w:val="7"/>
        <w:snapToGrid w:val="0"/>
        <w:spacing w:before="50" w:after="50"/>
        <w:ind w:firstLine="472" w:firstLineChars="225"/>
        <w:rPr>
          <w:rFonts w:hint="eastAsia" w:ascii="宋体" w:hAnsi="宋体" w:eastAsia="宋体" w:cs="宋体"/>
          <w:bCs/>
          <w:color w:val="auto"/>
          <w:sz w:val="21"/>
          <w:szCs w:val="21"/>
          <w:highlight w:val="none"/>
        </w:rPr>
      </w:pPr>
    </w:p>
    <w:p w14:paraId="761D009E">
      <w:pPr>
        <w:pStyle w:val="7"/>
        <w:snapToGrid w:val="0"/>
        <w:spacing w:before="50" w:after="50"/>
        <w:ind w:firstLine="840" w:firstLineChars="400"/>
        <w:rPr>
          <w:rFonts w:hint="eastAsia" w:ascii="宋体" w:hAnsi="宋体" w:eastAsia="宋体" w:cs="宋体"/>
          <w:bCs/>
          <w:color w:val="auto"/>
          <w:sz w:val="21"/>
          <w:szCs w:val="21"/>
          <w:highlight w:val="none"/>
        </w:rPr>
      </w:pPr>
    </w:p>
    <w:p w14:paraId="06F0F364">
      <w:pPr>
        <w:snapToGrid w:val="0"/>
        <w:spacing w:before="120" w:beforeLines="50" w:after="50"/>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204844">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39B15E">
      <w:pPr>
        <w:snapToGrid w:val="0"/>
        <w:spacing w:before="120" w:beforeLines="50" w:after="50"/>
        <w:rPr>
          <w:rFonts w:hint="eastAsia" w:ascii="宋体" w:hAnsi="宋体" w:eastAsia="宋体" w:cs="宋体"/>
          <w:color w:val="auto"/>
          <w:sz w:val="21"/>
          <w:szCs w:val="21"/>
          <w:highlight w:val="none"/>
        </w:rPr>
      </w:pPr>
    </w:p>
    <w:p w14:paraId="64FE1712">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lang w:val="en-US" w:eastAsia="zh-CN" w:bidi="ar-SA"/>
        </w:rPr>
      </w:pPr>
    </w:p>
    <w:p w14:paraId="79220731">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lang w:val="en-US" w:eastAsia="zh-CN" w:bidi="ar-SA"/>
        </w:rPr>
      </w:pPr>
    </w:p>
    <w:p w14:paraId="403893FF">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lang w:val="en-US" w:eastAsia="zh-CN" w:bidi="ar-SA"/>
        </w:rPr>
      </w:pPr>
    </w:p>
    <w:p w14:paraId="0C9E180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br w:type="page"/>
      </w:r>
    </w:p>
    <w:p w14:paraId="5A5E84C7">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
          <w:bCs/>
          <w:color w:val="auto"/>
          <w:sz w:val="21"/>
          <w:szCs w:val="21"/>
          <w:highlight w:val="none"/>
        </w:rPr>
        <w:t>资格证明文件目录</w:t>
      </w:r>
    </w:p>
    <w:p w14:paraId="34F0393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3772F438">
      <w:pPr>
        <w:snapToGrid w:val="0"/>
        <w:spacing w:before="50" w:after="120" w:afterLines="50"/>
        <w:jc w:val="left"/>
        <w:rPr>
          <w:rFonts w:hint="eastAsia" w:ascii="宋体" w:hAnsi="宋体" w:eastAsia="宋体" w:cs="宋体"/>
          <w:color w:val="auto"/>
          <w:sz w:val="21"/>
          <w:szCs w:val="21"/>
          <w:highlight w:val="none"/>
        </w:rPr>
      </w:pPr>
    </w:p>
    <w:p w14:paraId="0CC6B788">
      <w:pPr>
        <w:snapToGrid w:val="0"/>
        <w:spacing w:before="50" w:after="120" w:afterLines="50"/>
        <w:jc w:val="left"/>
        <w:rPr>
          <w:rFonts w:hint="eastAsia" w:ascii="宋体" w:hAnsi="宋体" w:eastAsia="宋体" w:cs="宋体"/>
          <w:color w:val="auto"/>
          <w:sz w:val="21"/>
          <w:szCs w:val="21"/>
          <w:highlight w:val="none"/>
        </w:rPr>
      </w:pPr>
    </w:p>
    <w:p w14:paraId="19E46FC2">
      <w:pPr>
        <w:rPr>
          <w:rFonts w:hint="eastAsia" w:ascii="宋体" w:hAnsi="宋体" w:eastAsia="宋体" w:cs="宋体"/>
          <w:b/>
          <w:color w:val="auto"/>
          <w:kern w:val="2"/>
          <w:sz w:val="21"/>
          <w:szCs w:val="21"/>
          <w:lang w:val="en-US" w:eastAsia="zh-CN" w:bidi="ar-SA"/>
        </w:rPr>
      </w:pPr>
    </w:p>
    <w:p w14:paraId="6123CC7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616EC5E">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（必须提供，否则按无效投标处理）</w:t>
      </w:r>
    </w:p>
    <w:p w14:paraId="2B373FB2">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lang w:val="en-US" w:eastAsia="zh-CN"/>
        </w:rPr>
      </w:pPr>
    </w:p>
    <w:p w14:paraId="43C9387B">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lang w:val="en-US" w:eastAsia="zh-CN"/>
        </w:rPr>
      </w:pPr>
    </w:p>
    <w:p w14:paraId="578F6555">
      <w:pPr>
        <w:pStyle w:val="30"/>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lang w:val="en-US" w:eastAsia="zh-CN"/>
        </w:rPr>
      </w:pPr>
    </w:p>
    <w:p w14:paraId="565EE8AF">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投标人依法缴纳税收的相关材料（20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19A8D82A">
      <w:pPr>
        <w:pStyle w:val="30"/>
        <w:keepNext w:val="0"/>
        <w:keepLines w:val="0"/>
        <w:pageBreakBefore w:val="0"/>
        <w:widowControl w:val="0"/>
        <w:numPr>
          <w:ilvl w:val="0"/>
          <w:numId w:val="0"/>
        </w:numPr>
        <w:kinsoku/>
        <w:wordWrap/>
        <w:overflowPunct/>
        <w:topLinePunct w:val="0"/>
        <w:bidi w:val="0"/>
        <w:adjustRightInd/>
        <w:snapToGrid w:val="0"/>
        <w:spacing w:line="400" w:lineRule="exact"/>
        <w:jc w:val="both"/>
        <w:rPr>
          <w:rFonts w:hint="eastAsia" w:ascii="宋体" w:hAnsi="宋体" w:eastAsia="宋体" w:cs="宋体"/>
          <w:color w:val="auto"/>
          <w:sz w:val="21"/>
          <w:szCs w:val="21"/>
        </w:rPr>
      </w:pPr>
    </w:p>
    <w:p w14:paraId="334C1C4D">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rPr>
      </w:pPr>
    </w:p>
    <w:p w14:paraId="0BB390AD">
      <w:pPr>
        <w:pStyle w:val="30"/>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rPr>
      </w:pPr>
    </w:p>
    <w:p w14:paraId="7B8AADE7">
      <w:pPr>
        <w:keepNext w:val="0"/>
        <w:keepLines w:val="0"/>
        <w:pageBreakBefore w:val="0"/>
        <w:widowControl w:val="0"/>
        <w:numPr>
          <w:ilvl w:val="0"/>
          <w:numId w:val="0"/>
        </w:numPr>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bookmarkStart w:id="333" w:name="_GoBack"/>
      <w:bookmarkEnd w:id="333"/>
    </w:p>
    <w:p w14:paraId="3064C28A">
      <w:pPr>
        <w:pStyle w:val="30"/>
        <w:keepNext w:val="0"/>
        <w:keepLines w:val="0"/>
        <w:pageBreakBefore w:val="0"/>
        <w:widowControl w:val="0"/>
        <w:numPr>
          <w:ilvl w:val="0"/>
          <w:numId w:val="0"/>
        </w:numPr>
        <w:kinsoku/>
        <w:wordWrap/>
        <w:overflowPunct/>
        <w:topLinePunct w:val="0"/>
        <w:bidi w:val="0"/>
        <w:adjustRightInd/>
        <w:snapToGrid w:val="0"/>
        <w:spacing w:line="400" w:lineRule="exact"/>
        <w:jc w:val="both"/>
        <w:rPr>
          <w:rFonts w:hint="eastAsia" w:ascii="宋体" w:hAnsi="宋体" w:eastAsia="宋体" w:cs="宋体"/>
          <w:color w:val="auto"/>
          <w:sz w:val="21"/>
          <w:szCs w:val="21"/>
        </w:rPr>
      </w:pPr>
    </w:p>
    <w:p w14:paraId="31B4A04C">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rPr>
      </w:pPr>
    </w:p>
    <w:p w14:paraId="7E758C1C">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rPr>
      </w:pPr>
    </w:p>
    <w:p w14:paraId="18089069">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投标人财务状况报告[2023年度</w:t>
      </w:r>
      <w:r>
        <w:rPr>
          <w:rFonts w:hint="eastAsia" w:ascii="宋体" w:hAnsi="宋体" w:eastAsia="宋体" w:cs="宋体"/>
          <w:color w:val="auto"/>
          <w:sz w:val="21"/>
          <w:szCs w:val="21"/>
          <w:highlight w:val="none"/>
          <w:lang w:val="en-US" w:eastAsia="zh-CN"/>
        </w:rPr>
        <w:t>或2024年度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highlight w:val="none"/>
        </w:rPr>
        <w:t>（除自然人外必须提供，否则按无效投标处理）</w:t>
      </w:r>
    </w:p>
    <w:p w14:paraId="4F713A50">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left"/>
        <w:rPr>
          <w:rFonts w:hint="eastAsia" w:ascii="宋体" w:hAnsi="宋体" w:eastAsia="宋体" w:cs="宋体"/>
          <w:b/>
          <w:color w:val="auto"/>
          <w:sz w:val="21"/>
          <w:szCs w:val="21"/>
          <w:highlight w:val="none"/>
          <w:lang w:val="en-US" w:eastAsia="zh-CN"/>
        </w:rPr>
      </w:pPr>
    </w:p>
    <w:p w14:paraId="0A5AAA15">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left"/>
        <w:rPr>
          <w:rFonts w:hint="eastAsia" w:ascii="宋体" w:hAnsi="宋体" w:eastAsia="宋体" w:cs="宋体"/>
          <w:b/>
          <w:color w:val="auto"/>
          <w:sz w:val="21"/>
          <w:szCs w:val="21"/>
          <w:highlight w:val="none"/>
          <w:lang w:val="en-US" w:eastAsia="zh-CN"/>
        </w:rPr>
      </w:pPr>
    </w:p>
    <w:p w14:paraId="32757539">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9F71994">
      <w:pPr>
        <w:keepNext w:val="0"/>
        <w:keepLines w:val="0"/>
        <w:pageBreakBefore w:val="0"/>
        <w:widowControl w:val="0"/>
        <w:numPr>
          <w:ilvl w:val="0"/>
          <w:numId w:val="0"/>
        </w:numPr>
        <w:kinsoku/>
        <w:wordWrap/>
        <w:overflowPunct/>
        <w:topLinePunct w:val="0"/>
        <w:bidi w:val="0"/>
        <w:adjustRightInd/>
        <w:snapToGrid w:val="0"/>
        <w:spacing w:line="400" w:lineRule="exact"/>
        <w:ind w:left="0" w:leftChars="0" w:right="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eastAsia="宋体" w:cs="宋体"/>
          <w:b w:val="0"/>
          <w:bCs/>
          <w:color w:val="auto"/>
          <w:sz w:val="21"/>
          <w:szCs w:val="21"/>
          <w:highlight w:val="none"/>
        </w:rPr>
        <w:t>投标人直接控股、管理关系信息表</w:t>
      </w:r>
      <w:r>
        <w:rPr>
          <w:rFonts w:hint="eastAsia" w:ascii="宋体" w:hAnsi="宋体" w:eastAsia="宋体" w:cs="宋体"/>
          <w:b w:val="0"/>
          <w:bCs/>
          <w:color w:val="auto"/>
          <w:sz w:val="21"/>
          <w:szCs w:val="21"/>
          <w:highlight w:val="none"/>
          <w:lang w:val="en-US" w:eastAsia="zh-CN"/>
        </w:rPr>
        <w:t>格式；</w:t>
      </w:r>
    </w:p>
    <w:p w14:paraId="7A1BE68F">
      <w:pPr>
        <w:keepNext w:val="0"/>
        <w:keepLines w:val="0"/>
        <w:pageBreakBefore w:val="0"/>
        <w:widowControl w:val="0"/>
        <w:kinsoku/>
        <w:wordWrap/>
        <w:overflowPunct/>
        <w:topLinePunct w:val="0"/>
        <w:autoSpaceDE w:val="0"/>
        <w:autoSpaceDN w:val="0"/>
        <w:bidi w:val="0"/>
        <w:adjustRightInd/>
        <w:snapToGrid w:val="0"/>
        <w:spacing w:line="400" w:lineRule="exact"/>
        <w:ind w:right="0"/>
        <w:jc w:val="both"/>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（必须提供，否则按无效投标处理）</w:t>
      </w:r>
    </w:p>
    <w:p w14:paraId="1610BF9F">
      <w:pPr>
        <w:pStyle w:val="30"/>
        <w:keepNext w:val="0"/>
        <w:keepLines w:val="0"/>
        <w:pageBreakBefore w:val="0"/>
        <w:widowControl w:val="0"/>
        <w:kinsoku/>
        <w:wordWrap/>
        <w:overflowPunct/>
        <w:topLinePunct w:val="0"/>
        <w:bidi w:val="0"/>
        <w:adjustRightInd/>
        <w:spacing w:line="400" w:lineRule="exact"/>
        <w:ind w:right="0"/>
        <w:rPr>
          <w:rFonts w:hint="eastAsia" w:ascii="宋体" w:hAnsi="宋体" w:eastAsia="宋体" w:cs="宋体"/>
          <w:color w:val="auto"/>
          <w:sz w:val="21"/>
          <w:szCs w:val="21"/>
        </w:rPr>
      </w:pPr>
    </w:p>
    <w:p w14:paraId="27FCFDBF">
      <w:pPr>
        <w:pStyle w:val="30"/>
        <w:keepNext w:val="0"/>
        <w:keepLines w:val="0"/>
        <w:pageBreakBefore w:val="0"/>
        <w:widowControl w:val="0"/>
        <w:kinsoku/>
        <w:wordWrap/>
        <w:overflowPunct/>
        <w:topLinePunct w:val="0"/>
        <w:bidi w:val="0"/>
        <w:adjustRightInd/>
        <w:spacing w:line="400" w:lineRule="exact"/>
        <w:ind w:right="0"/>
        <w:jc w:val="center"/>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投标人直接控股、管理关系信息表</w:t>
      </w:r>
    </w:p>
    <w:tbl>
      <w:tblPr>
        <w:tblStyle w:val="47"/>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5C6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0"/>
            <w:vAlign w:val="center"/>
          </w:tcPr>
          <w:p w14:paraId="42728A5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4521" w:type="dxa"/>
            <w:shd w:val="clear" w:color="auto" w:fill="F2DBDB"/>
            <w:noWrap w:val="0"/>
            <w:vAlign w:val="center"/>
          </w:tcPr>
          <w:p w14:paraId="3EEF7CB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39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46FE90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49" w:type="dxa"/>
            <w:noWrap w:val="0"/>
            <w:vAlign w:val="center"/>
          </w:tcPr>
          <w:p w14:paraId="4F48A9FE">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802" w:type="dxa"/>
            <w:noWrap w:val="0"/>
            <w:vAlign w:val="center"/>
          </w:tcPr>
          <w:p w14:paraId="2D0CB565">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1359" w:type="dxa"/>
            <w:noWrap w:val="0"/>
            <w:vAlign w:val="center"/>
          </w:tcPr>
          <w:p w14:paraId="4755D7E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4521" w:type="dxa"/>
            <w:vMerge w:val="restart"/>
            <w:noWrap w:val="0"/>
            <w:vAlign w:val="center"/>
          </w:tcPr>
          <w:p w14:paraId="714859E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68BE2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本表所指的控股关系仅限于直接控股关系，不包括间接的控股关系。公司实际控制人与公司之间的关系不属于本表所指的直接控股关系。</w:t>
            </w:r>
          </w:p>
          <w:p w14:paraId="6D6D4E2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供应商不存在直接控股股东的，则填“无”。</w:t>
            </w:r>
          </w:p>
        </w:tc>
      </w:tr>
      <w:tr w14:paraId="2EA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27A220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49" w:type="dxa"/>
            <w:noWrap w:val="0"/>
            <w:vAlign w:val="center"/>
          </w:tcPr>
          <w:p w14:paraId="75E6982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45884E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25602A7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524180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D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A7E818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49" w:type="dxa"/>
            <w:noWrap w:val="0"/>
            <w:vAlign w:val="center"/>
          </w:tcPr>
          <w:p w14:paraId="15587CC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7AE1F7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374A748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499072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601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0"/>
            <w:vAlign w:val="center"/>
          </w:tcPr>
          <w:p w14:paraId="0D44BB6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49" w:type="dxa"/>
            <w:tcBorders>
              <w:bottom w:val="single" w:color="auto" w:sz="4" w:space="0"/>
            </w:tcBorders>
            <w:noWrap w:val="0"/>
            <w:vAlign w:val="center"/>
          </w:tcPr>
          <w:p w14:paraId="373711E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tcBorders>
              <w:bottom w:val="single" w:color="auto" w:sz="4" w:space="0"/>
            </w:tcBorders>
            <w:noWrap w:val="0"/>
            <w:vAlign w:val="center"/>
          </w:tcPr>
          <w:p w14:paraId="6CF2C9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tcBorders>
              <w:bottom w:val="single" w:color="auto" w:sz="4" w:space="0"/>
            </w:tcBorders>
            <w:noWrap w:val="0"/>
            <w:vAlign w:val="center"/>
          </w:tcPr>
          <w:p w14:paraId="7D2FF0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tcBorders>
              <w:bottom w:val="single" w:color="auto" w:sz="4" w:space="0"/>
            </w:tcBorders>
            <w:noWrap w:val="0"/>
            <w:vAlign w:val="top"/>
          </w:tcPr>
          <w:p w14:paraId="1AFBF1C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382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0"/>
            <w:vAlign w:val="center"/>
          </w:tcPr>
          <w:p w14:paraId="1721CD3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4521" w:type="dxa"/>
            <w:shd w:val="clear" w:color="auto" w:fill="F2DBDB"/>
            <w:noWrap w:val="0"/>
            <w:vAlign w:val="center"/>
          </w:tcPr>
          <w:p w14:paraId="52038BB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4FC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EE2AC3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851" w:type="dxa"/>
            <w:gridSpan w:val="2"/>
            <w:noWrap w:val="0"/>
            <w:vAlign w:val="center"/>
          </w:tcPr>
          <w:p w14:paraId="2ACAEE2C">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1359" w:type="dxa"/>
            <w:noWrap w:val="0"/>
            <w:vAlign w:val="center"/>
          </w:tcPr>
          <w:p w14:paraId="3A8CBA9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4521" w:type="dxa"/>
            <w:vMerge w:val="restart"/>
            <w:noWrap w:val="0"/>
            <w:vAlign w:val="center"/>
          </w:tcPr>
          <w:p w14:paraId="367F805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5FE5A10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本表所指的管理关系仅限于直接管理关系，不包括间接的管理关系。</w:t>
            </w:r>
          </w:p>
          <w:p w14:paraId="79292899">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供应商不存在直接管理关系的，则填“无”。</w:t>
            </w:r>
          </w:p>
        </w:tc>
      </w:tr>
      <w:tr w14:paraId="1DE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CC5C3A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851" w:type="dxa"/>
            <w:gridSpan w:val="2"/>
            <w:noWrap w:val="0"/>
            <w:vAlign w:val="center"/>
          </w:tcPr>
          <w:p w14:paraId="1FE6D5E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3AFA47E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4C6AFEF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722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525C4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851" w:type="dxa"/>
            <w:gridSpan w:val="2"/>
            <w:noWrap w:val="0"/>
            <w:vAlign w:val="center"/>
          </w:tcPr>
          <w:p w14:paraId="5AE4523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2E7A00C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000E627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98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727208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851" w:type="dxa"/>
            <w:gridSpan w:val="2"/>
            <w:noWrap w:val="0"/>
            <w:vAlign w:val="center"/>
          </w:tcPr>
          <w:p w14:paraId="1136F83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0553181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3D5A03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bl>
    <w:p w14:paraId="6EB00241">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606BD556">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0C5B3225">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lang w:val="en-US" w:eastAsia="zh-CN"/>
        </w:rPr>
        <w:t xml:space="preserve">               </w:t>
      </w:r>
    </w:p>
    <w:p w14:paraId="7B99058D">
      <w:pPr>
        <w:keepNext w:val="0"/>
        <w:keepLines w:val="0"/>
        <w:pageBreakBefore w:val="0"/>
        <w:widowControl w:val="0"/>
        <w:shd w:val="clear" w:color="auto" w:fill="auto"/>
        <w:kinsoku/>
        <w:wordWrap/>
        <w:overflowPunct/>
        <w:topLinePunct w:val="0"/>
        <w:bidi w:val="0"/>
        <w:adjustRightInd/>
        <w:spacing w:line="400" w:lineRule="exact"/>
        <w:ind w:right="0"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53CA7FD">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br w:type="page"/>
      </w:r>
    </w:p>
    <w:p w14:paraId="1E7E4C80">
      <w:pPr>
        <w:keepNext w:val="0"/>
        <w:keepLines w:val="0"/>
        <w:pageBreakBefore w:val="0"/>
        <w:widowControl w:val="0"/>
        <w:numPr>
          <w:ilvl w:val="2"/>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lang w:val="en-US" w:eastAsia="zh-CN" w:bidi="ar-SA"/>
        </w:rPr>
        <w:t>8.</w:t>
      </w:r>
      <w:r>
        <w:rPr>
          <w:rFonts w:hint="eastAsia" w:ascii="宋体" w:hAnsi="宋体" w:eastAsia="宋体" w:cs="宋体"/>
          <w:b w:val="0"/>
          <w:bCs/>
          <w:color w:val="auto"/>
          <w:sz w:val="21"/>
          <w:szCs w:val="21"/>
          <w:highlight w:val="none"/>
        </w:rPr>
        <w:t>投标声明格式</w:t>
      </w:r>
    </w:p>
    <w:p w14:paraId="6454884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（必须提供，否则按无效投标处理）</w:t>
      </w:r>
    </w:p>
    <w:p w14:paraId="029917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投标声明</w:t>
      </w:r>
    </w:p>
    <w:p w14:paraId="465B0B71">
      <w:pPr>
        <w:keepNext w:val="0"/>
        <w:keepLines w:val="0"/>
        <w:pageBreakBefore w:val="0"/>
        <w:widowControl w:val="0"/>
        <w:kinsoku/>
        <w:wordWrap/>
        <w:overflowPunct/>
        <w:topLinePunct w:val="0"/>
        <w:autoSpaceDE/>
        <w:autoSpaceDN/>
        <w:bidi w:val="0"/>
        <w:adjustRightInd/>
        <w:spacing w:line="400" w:lineRule="exact"/>
        <w:ind w:firstLine="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F56A28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47328D1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FEF69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5C8CF85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3.我方承诺符合《中华人民共和国政府采购法》第二十二条规定：</w:t>
      </w:r>
    </w:p>
    <w:p w14:paraId="63C3399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63DD95D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9E3A4B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08A04E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5C7C77F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F7CF0D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2DF05F1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678437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051F66A">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注：如为联合体投标，盖章处须加盖联合体各方公章并由联合体各方法定代表人分别签字，否则投标无效。</w:t>
      </w:r>
    </w:p>
    <w:p w14:paraId="5D7026A4">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0062C78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1620521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2D51A4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880335">
      <w:pPr>
        <w:keepNext w:val="0"/>
        <w:keepLines w:val="0"/>
        <w:pageBreakBefore w:val="0"/>
        <w:widowControl w:val="0"/>
        <w:kinsoku/>
        <w:wordWrap/>
        <w:overflowPunct/>
        <w:topLinePunct w:val="0"/>
        <w:autoSpaceDE/>
        <w:autoSpaceDN/>
        <w:bidi w:val="0"/>
        <w:adjustRightInd/>
        <w:spacing w:line="400" w:lineRule="exact"/>
        <w:ind w:firstLine="4830" w:firstLineChars="23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3DA110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bookmarkStart w:id="300" w:name="_Toc19686838"/>
      <w:r>
        <w:rPr>
          <w:rFonts w:hint="eastAsia" w:ascii="宋体" w:hAnsi="宋体" w:eastAsia="宋体" w:cs="宋体"/>
          <w:b/>
          <w:color w:val="auto"/>
          <w:sz w:val="21"/>
          <w:szCs w:val="21"/>
          <w:highlight w:val="none"/>
        </w:rPr>
        <w:br w:type="page"/>
      </w:r>
      <w:bookmarkStart w:id="301" w:name="_Toc22412"/>
      <w:bookmarkStart w:id="302" w:name="_Toc12911"/>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根据公开招标公告对应的特定资格要求设置供应商提供的资格证明材料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（有要求时必须提供，否则按无效投标处理）</w:t>
      </w:r>
    </w:p>
    <w:p w14:paraId="5DB525D2">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p>
    <w:p w14:paraId="752148BD">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p>
    <w:p w14:paraId="5624A3BD">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p>
    <w:p w14:paraId="73CA6724">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p>
    <w:p w14:paraId="18F5788A">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color w:val="auto"/>
          <w:sz w:val="21"/>
          <w:szCs w:val="21"/>
          <w:highlight w:val="none"/>
        </w:rPr>
        <w:t>除招标文件规定必须提供以外，投标人认为需要提供的其他证明材料。</w:t>
      </w:r>
    </w:p>
    <w:p w14:paraId="0D6C972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column"/>
      </w:r>
      <w:r>
        <w:rPr>
          <w:rFonts w:hint="eastAsia" w:ascii="宋体" w:hAnsi="宋体" w:eastAsia="宋体" w:cs="宋体"/>
          <w:b/>
          <w:color w:val="auto"/>
          <w:sz w:val="21"/>
          <w:szCs w:val="21"/>
          <w:highlight w:val="none"/>
        </w:rPr>
        <w:t>三、商务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文件格式</w:t>
      </w:r>
      <w:bookmarkEnd w:id="300"/>
      <w:bookmarkEnd w:id="301"/>
      <w:bookmarkEnd w:id="302"/>
    </w:p>
    <w:p w14:paraId="3CBDEC2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文件封面格式：</w:t>
      </w:r>
    </w:p>
    <w:p w14:paraId="5799E3E2">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0EB7DE76">
      <w:pPr>
        <w:snapToGrid w:val="0"/>
        <w:spacing w:before="120" w:beforeLines="50" w:after="50"/>
        <w:rPr>
          <w:rFonts w:hint="eastAsia" w:ascii="宋体" w:hAnsi="宋体" w:eastAsia="宋体" w:cs="宋体"/>
          <w:color w:val="auto"/>
          <w:sz w:val="21"/>
          <w:szCs w:val="21"/>
          <w:highlight w:val="none"/>
        </w:rPr>
      </w:pPr>
    </w:p>
    <w:p w14:paraId="2217ADA9">
      <w:pPr>
        <w:snapToGrid w:val="0"/>
        <w:spacing w:before="120" w:beforeLines="50" w:after="50"/>
        <w:rPr>
          <w:rFonts w:hint="eastAsia" w:ascii="宋体" w:hAnsi="宋体" w:eastAsia="宋体" w:cs="宋体"/>
          <w:color w:val="auto"/>
          <w:sz w:val="21"/>
          <w:szCs w:val="21"/>
          <w:highlight w:val="none"/>
        </w:rPr>
      </w:pPr>
    </w:p>
    <w:p w14:paraId="4B7FB43F">
      <w:pPr>
        <w:snapToGrid w:val="0"/>
        <w:spacing w:before="120" w:beforeLines="50" w:after="50"/>
        <w:rPr>
          <w:rFonts w:hint="eastAsia" w:ascii="宋体" w:hAnsi="宋体" w:eastAsia="宋体" w:cs="宋体"/>
          <w:color w:val="auto"/>
          <w:sz w:val="21"/>
          <w:szCs w:val="21"/>
          <w:highlight w:val="none"/>
        </w:rPr>
      </w:pPr>
    </w:p>
    <w:p w14:paraId="5A6C1E68">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20A4D490">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0A7E90DB">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244BF342">
      <w:pPr>
        <w:snapToGrid w:val="0"/>
        <w:spacing w:before="120" w:beforeLines="50" w:after="50"/>
        <w:jc w:val="center"/>
        <w:rPr>
          <w:rFonts w:hint="eastAsia" w:ascii="方正小标宋_GBK" w:hAnsi="方正小标宋_GBK" w:eastAsia="方正小标宋_GBK" w:cs="方正小标宋_GBK"/>
          <w:bCs/>
          <w:color w:val="auto"/>
          <w:sz w:val="21"/>
          <w:szCs w:val="21"/>
          <w:highlight w:val="none"/>
        </w:rPr>
      </w:pPr>
      <w:r>
        <w:rPr>
          <w:rFonts w:hint="eastAsia" w:ascii="方正小标宋_GBK" w:hAnsi="方正小标宋_GBK" w:eastAsia="方正小标宋_GBK" w:cs="方正小标宋_GBK"/>
          <w:bCs/>
          <w:color w:val="auto"/>
          <w:sz w:val="21"/>
          <w:szCs w:val="21"/>
          <w:highlight w:val="none"/>
        </w:rPr>
        <w:t xml:space="preserve">商 务 </w:t>
      </w:r>
      <w:r>
        <w:rPr>
          <w:rFonts w:hint="eastAsia" w:ascii="方正小标宋_GBK" w:hAnsi="方正小标宋_GBK" w:eastAsia="方正小标宋_GBK" w:cs="方正小标宋_GBK"/>
          <w:bCs/>
          <w:color w:val="auto"/>
          <w:sz w:val="21"/>
          <w:szCs w:val="21"/>
          <w:highlight w:val="none"/>
          <w:lang w:val="en-US" w:eastAsia="zh-CN"/>
        </w:rPr>
        <w:t>及</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技</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术</w:t>
      </w:r>
      <w:r>
        <w:rPr>
          <w:rFonts w:hint="eastAsia" w:ascii="方正小标宋_GBK" w:hAnsi="方正小标宋_GBK" w:eastAsia="方正小标宋_GBK" w:cs="方正小标宋_GBK"/>
          <w:bCs/>
          <w:color w:val="auto"/>
          <w:sz w:val="21"/>
          <w:szCs w:val="21"/>
          <w:highlight w:val="none"/>
        </w:rPr>
        <w:t xml:space="preserve"> 文 件</w:t>
      </w:r>
    </w:p>
    <w:p w14:paraId="7B8A267B">
      <w:pPr>
        <w:snapToGrid w:val="0"/>
        <w:spacing w:before="120" w:beforeLines="50" w:after="50"/>
        <w:rPr>
          <w:rFonts w:hint="eastAsia" w:ascii="宋体" w:hAnsi="宋体" w:eastAsia="宋体" w:cs="宋体"/>
          <w:bCs/>
          <w:color w:val="auto"/>
          <w:sz w:val="21"/>
          <w:szCs w:val="21"/>
          <w:highlight w:val="none"/>
        </w:rPr>
      </w:pPr>
    </w:p>
    <w:p w14:paraId="60FE1BBA">
      <w:pPr>
        <w:snapToGrid w:val="0"/>
        <w:spacing w:before="120" w:beforeLines="50" w:after="50"/>
        <w:ind w:firstLine="472" w:firstLineChars="225"/>
        <w:rPr>
          <w:rFonts w:hint="eastAsia" w:ascii="宋体" w:hAnsi="宋体" w:eastAsia="宋体" w:cs="宋体"/>
          <w:bCs/>
          <w:color w:val="auto"/>
          <w:sz w:val="21"/>
          <w:szCs w:val="21"/>
          <w:highlight w:val="none"/>
        </w:rPr>
      </w:pPr>
    </w:p>
    <w:p w14:paraId="4565BF88">
      <w:pPr>
        <w:snapToGrid w:val="0"/>
        <w:spacing w:before="120" w:beforeLines="50" w:after="50"/>
        <w:ind w:firstLine="472" w:firstLineChars="225"/>
        <w:rPr>
          <w:rFonts w:hint="eastAsia" w:ascii="宋体" w:hAnsi="宋体" w:eastAsia="宋体" w:cs="宋体"/>
          <w:bCs/>
          <w:color w:val="auto"/>
          <w:sz w:val="21"/>
          <w:szCs w:val="21"/>
          <w:highlight w:val="none"/>
        </w:rPr>
      </w:pPr>
    </w:p>
    <w:p w14:paraId="79C510F3">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782EE90E">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0BA33564">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379E3717">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9D5C022">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141FB515">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A4865CA">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226E3642">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ECF2448">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15B40505">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4CA2C665">
      <w:pPr>
        <w:pStyle w:val="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1"/>
          <w:szCs w:val="21"/>
          <w:highlight w:val="none"/>
        </w:rPr>
      </w:pPr>
    </w:p>
    <w:p w14:paraId="6102BB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300EECF">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CD482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w:t>
      </w:r>
      <w:r>
        <w:rPr>
          <w:rFonts w:hint="eastAsia" w:ascii="宋体" w:hAnsi="宋体" w:eastAsia="宋体" w:cs="宋体"/>
          <w:b/>
          <w:bCs/>
          <w:color w:val="auto"/>
          <w:sz w:val="21"/>
          <w:szCs w:val="21"/>
          <w:highlight w:val="none"/>
          <w:lang w:val="en-US" w:eastAsia="zh-CN"/>
        </w:rPr>
        <w:t>及技术</w:t>
      </w:r>
      <w:r>
        <w:rPr>
          <w:rFonts w:hint="eastAsia" w:ascii="宋体" w:hAnsi="宋体" w:eastAsia="宋体" w:cs="宋体"/>
          <w:b/>
          <w:bCs/>
          <w:color w:val="auto"/>
          <w:sz w:val="21"/>
          <w:szCs w:val="21"/>
          <w:highlight w:val="none"/>
        </w:rPr>
        <w:t>文件目录</w:t>
      </w:r>
    </w:p>
    <w:p w14:paraId="08BA32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1E7B405D">
      <w:pPr>
        <w:snapToGrid w:val="0"/>
        <w:spacing w:before="50" w:after="120" w:afterLines="50"/>
        <w:jc w:val="left"/>
        <w:rPr>
          <w:rFonts w:hint="eastAsia" w:ascii="宋体" w:hAnsi="宋体" w:eastAsia="宋体" w:cs="宋体"/>
          <w:color w:val="auto"/>
          <w:sz w:val="21"/>
          <w:szCs w:val="21"/>
          <w:highlight w:val="none"/>
        </w:rPr>
      </w:pPr>
    </w:p>
    <w:p w14:paraId="73776BCD">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D77E2A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分包1～分包3的商务及技术文件对应组成部分：</w:t>
      </w:r>
    </w:p>
    <w:p w14:paraId="4FA95E4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color w:val="auto"/>
          <w:sz w:val="21"/>
          <w:szCs w:val="21"/>
          <w:highlight w:val="none"/>
        </w:rPr>
      </w:pPr>
    </w:p>
    <w:p w14:paraId="2C65297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3.投标人参加本项目无围标串标行为的承诺</w:t>
      </w:r>
      <w:r>
        <w:rPr>
          <w:rFonts w:hint="eastAsia" w:ascii="宋体" w:hAnsi="宋体" w:eastAsia="宋体" w:cs="宋体"/>
          <w:b w:val="0"/>
          <w:bCs/>
          <w:color w:val="auto"/>
          <w:sz w:val="21"/>
          <w:szCs w:val="21"/>
          <w:highlight w:val="none"/>
          <w:lang w:val="en-US" w:eastAsia="zh-CN"/>
        </w:rPr>
        <w:t>函格式</w:t>
      </w:r>
    </w:p>
    <w:p w14:paraId="3CEFE8A2">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both"/>
        <w:textAlignment w:val="auto"/>
        <w:rPr>
          <w:rFonts w:hint="eastAsia" w:ascii="宋体" w:hAnsi="宋体" w:eastAsia="宋体" w:cs="宋体"/>
          <w:b/>
          <w:bCs w:val="0"/>
          <w:color w:val="auto"/>
          <w:spacing w:val="-11"/>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A79285B">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bookmarkStart w:id="303" w:name="_Toc9192"/>
      <w:bookmarkStart w:id="304" w:name="_Toc23750"/>
    </w:p>
    <w:p w14:paraId="5A519E72">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r>
        <w:rPr>
          <w:rFonts w:hint="eastAsia" w:ascii="宋体" w:hAnsi="宋体" w:eastAsia="宋体" w:cs="宋体"/>
          <w:b/>
          <w:bCs w:val="0"/>
          <w:color w:val="auto"/>
          <w:spacing w:val="-11"/>
          <w:sz w:val="21"/>
          <w:szCs w:val="21"/>
          <w:highlight w:val="none"/>
        </w:rPr>
        <w:t>投标人参加本项目无围标串标行为的承诺函</w:t>
      </w:r>
      <w:bookmarkEnd w:id="303"/>
      <w:bookmarkEnd w:id="304"/>
    </w:p>
    <w:p w14:paraId="0B41FD2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bookmarkStart w:id="305" w:name="_Toc2512"/>
      <w:bookmarkStart w:id="306" w:name="_Toc20760"/>
      <w:r>
        <w:rPr>
          <w:rFonts w:hint="eastAsia" w:ascii="宋体" w:hAnsi="宋体" w:eastAsia="宋体" w:cs="宋体"/>
          <w:b/>
          <w:color w:val="auto"/>
          <w:sz w:val="21"/>
          <w:szCs w:val="21"/>
          <w:highlight w:val="none"/>
        </w:rPr>
        <w:t>一、我方承诺无下列相互串通投标的情形：</w:t>
      </w:r>
      <w:bookmarkEnd w:id="305"/>
      <w:bookmarkEnd w:id="306"/>
    </w:p>
    <w:p w14:paraId="75BCD62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88A811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00C5A0D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6C61B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4150FD9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24A8C33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67F2F6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color w:val="auto"/>
          <w:sz w:val="21"/>
          <w:szCs w:val="21"/>
          <w:highlight w:val="none"/>
        </w:rPr>
      </w:pPr>
      <w:bookmarkStart w:id="307" w:name="_Toc18226"/>
      <w:bookmarkStart w:id="308" w:name="_Toc7105"/>
      <w:r>
        <w:rPr>
          <w:rFonts w:hint="eastAsia" w:ascii="宋体" w:hAnsi="宋体" w:eastAsia="宋体" w:cs="宋体"/>
          <w:b/>
          <w:color w:val="auto"/>
          <w:sz w:val="21"/>
          <w:szCs w:val="21"/>
          <w:highlight w:val="none"/>
        </w:rPr>
        <w:t>二、我方承诺无下列恶意串通的情形：</w:t>
      </w:r>
      <w:bookmarkEnd w:id="307"/>
      <w:bookmarkEnd w:id="308"/>
    </w:p>
    <w:p w14:paraId="02935F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329A242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38F38F5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3.投标人直接或者间接从采购人或者采购代理机构处获得评标委员会成员信息</w:t>
      </w:r>
      <w:r>
        <w:rPr>
          <w:rFonts w:hint="eastAsia" w:ascii="宋体" w:hAnsi="宋体" w:eastAsia="宋体" w:cs="宋体"/>
          <w:color w:val="auto"/>
          <w:sz w:val="21"/>
          <w:szCs w:val="21"/>
          <w:highlight w:val="none"/>
          <w:lang w:eastAsia="zh-CN"/>
        </w:rPr>
        <w:t>；</w:t>
      </w:r>
    </w:p>
    <w:p w14:paraId="6759E08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投标人之间协商报价、技术方案等投标文件或者响应文件的实质性内容；</w:t>
      </w:r>
    </w:p>
    <w:p w14:paraId="0A427D8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.属于同一集团、协会、商会等组织成员的投标人按照该组织要求协同参加政府采购活动；</w:t>
      </w:r>
    </w:p>
    <w:p w14:paraId="08968F6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513886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.投标人之间商定部分投标人放弃参加政府采购活动或者放弃中标；</w:t>
      </w:r>
    </w:p>
    <w:p w14:paraId="54A8DA4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.投标人与采购人或者采购代理机构之间、投标人相互之间，为谋求特定投标人中标或者排斥其他投标人的其他串通行为。</w:t>
      </w:r>
    </w:p>
    <w:p w14:paraId="45D11EB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69B61A2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0" w:firstLineChars="0"/>
        <w:contextualSpacing/>
        <w:jc w:val="both"/>
        <w:textAlignment w:val="auto"/>
        <w:outlineLvl w:val="9"/>
        <w:rPr>
          <w:rFonts w:hint="eastAsia" w:ascii="宋体" w:hAnsi="宋体" w:eastAsia="宋体" w:cs="宋体"/>
          <w:color w:val="auto"/>
          <w:sz w:val="21"/>
          <w:szCs w:val="21"/>
          <w:highlight w:val="none"/>
        </w:rPr>
      </w:pPr>
    </w:p>
    <w:p w14:paraId="6B7FC233">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3990" w:firstLineChars="19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3B2CD9">
      <w:pPr>
        <w:pStyle w:val="24"/>
        <w:keepNext w:val="0"/>
        <w:keepLines w:val="0"/>
        <w:pageBreakBefore w:val="0"/>
        <w:widowControl w:val="0"/>
        <w:kinsoku/>
        <w:wordWrap/>
        <w:overflowPunct/>
        <w:topLinePunct w:val="0"/>
        <w:autoSpaceDE/>
        <w:autoSpaceDN/>
        <w:bidi w:val="0"/>
        <w:adjustRightInd/>
        <w:spacing w:line="400" w:lineRule="exact"/>
        <w:ind w:left="0" w:leftChars="0" w:right="0" w:firstLine="5040" w:firstLineChars="2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EF4924">
      <w:pPr>
        <w:keepNext w:val="0"/>
        <w:keepLines w:val="0"/>
        <w:pageBreakBefore w:val="0"/>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D236F38">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投标保证金提交凭证；</w:t>
      </w:r>
    </w:p>
    <w:p w14:paraId="4D0E3CC8">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（必须提供，否则按无效投标处理）</w:t>
      </w:r>
    </w:p>
    <w:p w14:paraId="22B71456">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337DD3BC">
      <w:pPr>
        <w:pStyle w:val="30"/>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48B198CB">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07D9A8BB">
      <w:pPr>
        <w:pStyle w:val="30"/>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lang w:val="en-US" w:eastAsia="zh-CN"/>
        </w:rPr>
      </w:pPr>
    </w:p>
    <w:p w14:paraId="580A63FF">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eastAsia="宋体" w:cs="宋体"/>
          <w:b w:val="0"/>
          <w:bCs/>
          <w:color w:val="auto"/>
          <w:sz w:val="21"/>
          <w:szCs w:val="21"/>
          <w:highlight w:val="none"/>
        </w:rPr>
        <w:t>法定代表人身份证明</w:t>
      </w:r>
      <w:r>
        <w:rPr>
          <w:rFonts w:hint="eastAsia" w:ascii="宋体" w:hAnsi="宋体" w:eastAsia="宋体" w:cs="宋体"/>
          <w:b w:val="0"/>
          <w:bCs/>
          <w:color w:val="auto"/>
          <w:sz w:val="21"/>
          <w:szCs w:val="21"/>
          <w:highlight w:val="none"/>
          <w:lang w:val="en-US" w:eastAsia="zh-CN"/>
        </w:rPr>
        <w:t>格式；</w:t>
      </w:r>
    </w:p>
    <w:p w14:paraId="13FC536B">
      <w:pPr>
        <w:pStyle w:val="30"/>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C8AEB98">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p>
    <w:p w14:paraId="34D923EC">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404A83B0">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250E1264">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F1A30D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64C62052">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4E0594A">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4F349A7">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10B04336">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D272E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94AC918">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C087C69">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4C5379CF">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78E3495">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1F2B960E">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6A3C13">
      <w:pPr>
        <w:keepNext w:val="0"/>
        <w:keepLines w:val="0"/>
        <w:pageBreakBefore w:val="0"/>
        <w:widowControl w:val="0"/>
        <w:kinsoku/>
        <w:wordWrap/>
        <w:overflowPunct/>
        <w:topLinePunct w:val="0"/>
        <w:autoSpaceDE/>
        <w:autoSpaceDN/>
        <w:bidi w:val="0"/>
        <w:adjustRightInd/>
        <w:snapToGrid w:val="0"/>
        <w:spacing w:line="400" w:lineRule="exact"/>
        <w:ind w:right="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注：自然人投标的无需提供</w:t>
      </w:r>
      <w:r>
        <w:rPr>
          <w:rFonts w:hint="eastAsia" w:ascii="宋体" w:hAnsi="宋体" w:eastAsia="宋体" w:cs="宋体"/>
          <w:color w:val="auto"/>
          <w:sz w:val="21"/>
          <w:szCs w:val="21"/>
          <w:highlight w:val="none"/>
          <w:lang w:eastAsia="zh-CN"/>
        </w:rPr>
        <w:t>。</w:t>
      </w:r>
    </w:p>
    <w:p w14:paraId="27FB2B4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授权委托书格式</w:t>
      </w:r>
    </w:p>
    <w:p w14:paraId="3A0BECF7">
      <w:pPr>
        <w:pStyle w:val="30"/>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14421C4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p>
    <w:p w14:paraId="12359D95">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授权委托书</w:t>
      </w:r>
    </w:p>
    <w:p w14:paraId="05C61E9C">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2D3E6C8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color w:val="auto"/>
          <w:sz w:val="21"/>
          <w:szCs w:val="21"/>
          <w:highlight w:val="none"/>
        </w:rPr>
      </w:pPr>
    </w:p>
    <w:p w14:paraId="39F030F9">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49FEF454">
      <w:pPr>
        <w:keepNext w:val="0"/>
        <w:keepLines w:val="0"/>
        <w:pageBreakBefore w:val="0"/>
        <w:widowControl w:val="0"/>
        <w:kinsoku/>
        <w:wordWrap/>
        <w:overflowPunct/>
        <w:topLinePunct w:val="0"/>
        <w:autoSpaceDE/>
        <w:autoSpaceDN/>
        <w:bidi w:val="0"/>
        <w:adjustRightInd/>
        <w:spacing w:line="400" w:lineRule="exact"/>
        <w:ind w:left="0" w:leftChars="0" w:right="0"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551E234B">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59234844">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75E4DA3">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4B00D7A">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49BF841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2B1E858">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D4059F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184CA4F6">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45198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44F03B2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02EC21D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bookmarkStart w:id="309" w:name="_Hlk65851555"/>
      <w:bookmarkStart w:id="310" w:name="_Hlk65851620"/>
    </w:p>
    <w:p w14:paraId="5F7C9803">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法定代表人必须在授权委托书上签字或者盖章或者电子签名，</w:t>
      </w:r>
      <w:bookmarkEnd w:id="309"/>
      <w:r>
        <w:rPr>
          <w:rFonts w:hint="eastAsia" w:ascii="宋体" w:hAnsi="宋体" w:eastAsia="宋体" w:cs="宋体"/>
          <w:color w:val="auto"/>
          <w:sz w:val="21"/>
          <w:szCs w:val="21"/>
        </w:rPr>
        <w:t>委托代理人必须在授权委托书上签字或者电子签名，</w:t>
      </w:r>
      <w:r>
        <w:rPr>
          <w:rFonts w:hint="eastAsia" w:ascii="宋体" w:hAnsi="宋体" w:eastAsia="宋体" w:cs="宋体"/>
          <w:b/>
          <w:bCs/>
          <w:color w:val="auto"/>
          <w:sz w:val="21"/>
          <w:szCs w:val="21"/>
        </w:rPr>
        <w:t>否则按无效投标处理</w:t>
      </w:r>
      <w:bookmarkEnd w:id="310"/>
      <w:r>
        <w:rPr>
          <w:rFonts w:hint="eastAsia" w:ascii="宋体" w:hAnsi="宋体" w:eastAsia="宋体" w:cs="宋体"/>
          <w:color w:val="auto"/>
          <w:sz w:val="21"/>
          <w:szCs w:val="21"/>
          <w:highlight w:val="none"/>
          <w:lang w:eastAsia="zh-CN"/>
        </w:rPr>
        <w:t>。</w:t>
      </w:r>
    </w:p>
    <w:p w14:paraId="33710E89">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法人、其他组织投标时“我方”是指“我单位”，自然人投标时“我方”是指“本人”。</w:t>
      </w:r>
    </w:p>
    <w:p w14:paraId="191F271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28B799BD">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p>
    <w:p w14:paraId="5E9A2378">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4552B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EC3121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F99628">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lang w:val="en-US" w:eastAsia="zh-CN" w:bidi="ar-SA"/>
        </w:rPr>
        <w:t>7.</w:t>
      </w:r>
      <w:r>
        <w:rPr>
          <w:rFonts w:hint="eastAsia" w:ascii="宋体" w:hAnsi="宋体" w:eastAsia="宋体" w:cs="宋体"/>
          <w:b w:val="0"/>
          <w:bCs/>
          <w:color w:val="auto"/>
          <w:sz w:val="21"/>
          <w:szCs w:val="21"/>
          <w:highlight w:val="none"/>
        </w:rPr>
        <w:t>商务要求偏离表格式</w:t>
      </w:r>
    </w:p>
    <w:p w14:paraId="41F36533">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（必须提供，否则按无效投标处理）</w:t>
      </w:r>
    </w:p>
    <w:p w14:paraId="5847C231">
      <w:pPr>
        <w:pStyle w:val="30"/>
        <w:keepNext w:val="0"/>
        <w:keepLines w:val="0"/>
        <w:pageBreakBefore w:val="0"/>
        <w:numPr>
          <w:ilvl w:val="0"/>
          <w:numId w:val="0"/>
        </w:numPr>
        <w:tabs>
          <w:tab w:val="clear" w:pos="4153"/>
          <w:tab w:val="clear" w:pos="8306"/>
        </w:tabs>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p>
    <w:p w14:paraId="62CB5F9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商务要求偏离表</w:t>
      </w:r>
    </w:p>
    <w:p w14:paraId="4EBE09C3">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2FF4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03A8A471">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3CC9EE4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389F2E1A">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70C68D1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026E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57D71B1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770" w:type="dxa"/>
            <w:tcBorders>
              <w:top w:val="single" w:color="auto" w:sz="4" w:space="0"/>
              <w:left w:val="single" w:color="auto" w:sz="4" w:space="0"/>
              <w:bottom w:val="single" w:color="auto" w:sz="4" w:space="0"/>
              <w:right w:val="single" w:color="auto" w:sz="4" w:space="0"/>
            </w:tcBorders>
          </w:tcPr>
          <w:p w14:paraId="45EE1D1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681630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3E2CD0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9EE45A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1BEDFC5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CBA6D1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C0209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4187C8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053CDFB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068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CD2EEE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70" w:type="dxa"/>
            <w:tcBorders>
              <w:top w:val="single" w:color="auto" w:sz="4" w:space="0"/>
              <w:left w:val="single" w:color="auto" w:sz="4" w:space="0"/>
              <w:bottom w:val="single" w:color="auto" w:sz="4" w:space="0"/>
              <w:right w:val="single" w:color="auto" w:sz="4" w:space="0"/>
            </w:tcBorders>
          </w:tcPr>
          <w:p w14:paraId="4F661D6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7F20F7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1DF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EE5AD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585FA66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582727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354FDD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C37F3D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F7A41E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46B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2BE12D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770" w:type="dxa"/>
            <w:tcBorders>
              <w:top w:val="single" w:color="auto" w:sz="4" w:space="0"/>
              <w:left w:val="single" w:color="auto" w:sz="4" w:space="0"/>
              <w:bottom w:val="single" w:color="auto" w:sz="4" w:space="0"/>
              <w:right w:val="single" w:color="auto" w:sz="4" w:space="0"/>
            </w:tcBorders>
          </w:tcPr>
          <w:p w14:paraId="1617E15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8952EC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44DBE5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EB3A5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0A086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56F4C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E37F82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932015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1AF2FAA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bl>
    <w:p w14:paraId="353A8732">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u w:val="single"/>
        </w:rPr>
      </w:pPr>
    </w:p>
    <w:p w14:paraId="5EDDE1E1">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b/>
          <w:color w:val="auto"/>
          <w:sz w:val="21"/>
          <w:szCs w:val="21"/>
          <w:highlight w:val="none"/>
        </w:rPr>
      </w:pPr>
    </w:p>
    <w:p w14:paraId="6F0E8AD5">
      <w:pPr>
        <w:pStyle w:val="17"/>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w:t>
      </w:r>
    </w:p>
    <w:p w14:paraId="2A83A3AC">
      <w:pPr>
        <w:pStyle w:val="19"/>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应对照招标文件“第二章 采购需求”中的商务要求逐条作明确的投标响应，并作出偏离说明。</w:t>
      </w:r>
    </w:p>
    <w:p w14:paraId="4A938966">
      <w:pPr>
        <w:pStyle w:val="17"/>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投标人应根据自身的承诺，对照招标文件要求在“偏离说明”中注明“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4A75EB24">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分标，按分标分别提供商务要求偏离表，</w:t>
      </w:r>
      <w:r>
        <w:rPr>
          <w:rFonts w:hint="eastAsia" w:ascii="宋体" w:hAnsi="宋体" w:eastAsia="宋体" w:cs="宋体"/>
          <w:b/>
          <w:color w:val="auto"/>
          <w:sz w:val="21"/>
          <w:szCs w:val="21"/>
          <w:highlight w:val="none"/>
        </w:rPr>
        <w:t>否则投标无效。</w:t>
      </w:r>
    </w:p>
    <w:p w14:paraId="63A8B84E">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p>
    <w:p w14:paraId="2B1E9164">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136C6AD1">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45D23E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C7C27B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7BA097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lang w:val="en-US" w:eastAsia="zh-CN" w:bidi="ar-SA"/>
        </w:rPr>
        <w:t>8.</w:t>
      </w:r>
      <w:r>
        <w:rPr>
          <w:rFonts w:hint="eastAsia" w:ascii="宋体" w:hAnsi="宋体" w:eastAsia="宋体" w:cs="宋体"/>
          <w:b w:val="0"/>
          <w:bCs/>
          <w:color w:val="auto"/>
          <w:sz w:val="21"/>
          <w:szCs w:val="21"/>
          <w:highlight w:val="none"/>
        </w:rPr>
        <w:t>投标人业绩证明材料</w:t>
      </w:r>
    </w:p>
    <w:p w14:paraId="5E34389D">
      <w:pPr>
        <w:pStyle w:val="30"/>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p>
    <w:p w14:paraId="2E2D5812">
      <w:pPr>
        <w:pStyle w:val="34"/>
        <w:keepNext w:val="0"/>
        <w:keepLines w:val="0"/>
        <w:pageBreakBefore w:val="0"/>
        <w:widowControl w:val="0"/>
        <w:kinsoku/>
        <w:wordWrap/>
        <w:overflowPunct/>
        <w:topLinePunct w:val="0"/>
        <w:autoSpaceDE/>
        <w:autoSpaceDN/>
        <w:bidi w:val="0"/>
        <w:adjustRightInd/>
        <w:snapToGrid w:val="0"/>
        <w:spacing w:line="400" w:lineRule="exact"/>
        <w:ind w:left="422" w:leftChars="0" w:right="0" w:hanging="48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投标人业绩情况一览表</w:t>
      </w:r>
    </w:p>
    <w:p w14:paraId="546DBDF7">
      <w:pPr>
        <w:pStyle w:val="24"/>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809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0FA77CB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5F4B2C2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68DBBEA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7717B8C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6D40E1F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w:t>
            </w:r>
          </w:p>
          <w:p w14:paraId="53386E20">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4CEE1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9B27BE9">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7E23388">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627CA92">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1A64AAC4">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r>
      <w:tr w14:paraId="387D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3E42ECD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301DAA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44EA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017C08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3CB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1A6D8D4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5649E29">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B90C558">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7FF1B13">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184E5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587937C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A6B61CC">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543F38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5CC18E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201DF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0D401B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705079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C70809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C171C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759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04B66E87">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D72BA3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9A598C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38B8F19A">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bl>
    <w:p w14:paraId="5D1E1967">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left"/>
        <w:textAlignment w:val="auto"/>
        <w:rPr>
          <w:rFonts w:hint="eastAsia" w:ascii="宋体" w:hAnsi="宋体" w:eastAsia="宋体" w:cs="宋体"/>
          <w:color w:val="auto"/>
          <w:sz w:val="21"/>
          <w:szCs w:val="21"/>
          <w:highlight w:val="none"/>
        </w:rPr>
      </w:pPr>
    </w:p>
    <w:p w14:paraId="5C3B0CCA">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EB3F6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w:t>
      </w:r>
      <w:r>
        <w:rPr>
          <w:rFonts w:hint="eastAsia" w:ascii="宋体" w:hAnsi="宋体" w:eastAsia="宋体" w:cs="宋体"/>
          <w:b w:val="0"/>
          <w:bCs w:val="0"/>
          <w:color w:val="auto"/>
          <w:sz w:val="21"/>
          <w:szCs w:val="21"/>
          <w:highlight w:val="none"/>
        </w:rPr>
        <w:t>按分标分别提供投标人业绩情况一览表。</w:t>
      </w:r>
    </w:p>
    <w:p w14:paraId="48025885">
      <w:pPr>
        <w:pStyle w:val="14"/>
        <w:keepNext w:val="0"/>
        <w:keepLines w:val="0"/>
        <w:pageBreakBefore w:val="0"/>
        <w:widowControl w:val="0"/>
        <w:kinsoku/>
        <w:wordWrap/>
        <w:overflowPunct/>
        <w:topLinePunct w:val="0"/>
        <w:autoSpaceDE/>
        <w:autoSpaceDN/>
        <w:bidi w:val="0"/>
        <w:adjustRightInd/>
        <w:spacing w:before="0" w:after="0"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投标人根据评标标准具体要求附业绩证明材料。</w:t>
      </w:r>
    </w:p>
    <w:p w14:paraId="711C7121">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p>
    <w:p w14:paraId="56A6465F">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6C5610">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EE12FE0">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sectPr>
          <w:footerReference r:id="rId6" w:type="default"/>
          <w:pgSz w:w="11906" w:h="16838"/>
          <w:pgMar w:top="1440" w:right="1803" w:bottom="1440" w:left="1803" w:header="851" w:footer="992" w:gutter="0"/>
          <w:pgNumType w:fmt="decimal"/>
          <w:cols w:space="0" w:num="1"/>
          <w:rtlGutter w:val="0"/>
          <w:docGrid w:linePitch="312" w:charSpace="0"/>
        </w:sectPr>
      </w:pPr>
    </w:p>
    <w:p w14:paraId="433FD512">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投标人情况介绍（格式自拟）；</w:t>
      </w:r>
    </w:p>
    <w:p w14:paraId="662937B7">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（如有，请提供）</w:t>
      </w:r>
    </w:p>
    <w:p w14:paraId="690729A6">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lang w:val="en-US" w:eastAsia="zh-CN"/>
        </w:rPr>
      </w:pPr>
    </w:p>
    <w:p w14:paraId="3F65A4F5">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lang w:val="en-US" w:eastAsia="zh-CN"/>
        </w:rPr>
      </w:pPr>
    </w:p>
    <w:p w14:paraId="2A04364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44738E42">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技术要求偏离表格式</w:t>
      </w:r>
    </w:p>
    <w:p w14:paraId="5574C25A">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（必须提供，否则按无效投标处理）</w:t>
      </w:r>
    </w:p>
    <w:p w14:paraId="0092ED2A">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货物类格式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适用于分包1、分包2、分包3</w:t>
      </w:r>
      <w:r>
        <w:rPr>
          <w:rFonts w:hint="eastAsia" w:ascii="宋体" w:hAnsi="宋体" w:eastAsia="宋体" w:cs="宋体"/>
          <w:b w:val="0"/>
          <w:bCs/>
          <w:color w:val="auto"/>
          <w:sz w:val="21"/>
          <w:szCs w:val="21"/>
          <w:highlight w:val="none"/>
          <w:lang w:eastAsia="zh-CN"/>
        </w:rPr>
        <w:t>）</w:t>
      </w:r>
    </w:p>
    <w:p w14:paraId="5F927DD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技术要求偏离表</w:t>
      </w:r>
    </w:p>
    <w:p w14:paraId="1FB33DD0">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048C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6312D606">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7C704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0632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C3DD3B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54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2943BE9">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9F9972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815" w:type="dxa"/>
            <w:tcBorders>
              <w:top w:val="single" w:color="auto" w:sz="4" w:space="0"/>
              <w:left w:val="single" w:color="auto" w:sz="4" w:space="0"/>
              <w:bottom w:val="single" w:color="auto" w:sz="4" w:space="0"/>
              <w:right w:val="single" w:color="auto" w:sz="4" w:space="0"/>
            </w:tcBorders>
            <w:vAlign w:val="center"/>
          </w:tcPr>
          <w:p w14:paraId="755221D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7063DC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6BA86B4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w:t>
            </w:r>
            <w:r>
              <w:rPr>
                <w:rFonts w:hint="eastAsia" w:ascii="宋体" w:hAnsi="宋体" w:eastAsia="宋体" w:cs="宋体"/>
                <w:b w:val="0"/>
                <w:bCs w:val="0"/>
                <w:color w:val="auto"/>
                <w:sz w:val="21"/>
                <w:szCs w:val="21"/>
                <w:highlight w:val="none"/>
                <w:lang w:val="en-US" w:eastAsia="zh-CN"/>
              </w:rPr>
              <w:t>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969" w:type="dxa"/>
            <w:tcBorders>
              <w:top w:val="single" w:color="auto" w:sz="4" w:space="0"/>
              <w:left w:val="single" w:color="auto" w:sz="4" w:space="0"/>
              <w:bottom w:val="single" w:color="auto" w:sz="4" w:space="0"/>
              <w:right w:val="single" w:color="auto" w:sz="4" w:space="0"/>
            </w:tcBorders>
            <w:vAlign w:val="center"/>
          </w:tcPr>
          <w:p w14:paraId="6BA20B9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18552C4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30E064DE">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3EA9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74F5F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6E9135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412D033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5809214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B57D4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43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7B564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24C174A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40F67B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7FD1536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F4C71E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BF6463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26AA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704843F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1959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AB35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22CD3B6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A9BFDE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153565A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AEBBE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D8F988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84239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0924A31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3C0BC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41C0B6D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974A8A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6AF1445">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77CC21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17A1B2A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676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0AEA88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693480A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1B76187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25E718F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6F9BA5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134BFD2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4F71D18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73F43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1D4391A">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36D1B38A">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w:t>
      </w:r>
      <w:r>
        <w:rPr>
          <w:rFonts w:hint="eastAsia" w:ascii="宋体" w:hAnsi="宋体" w:eastAsia="宋体" w:cs="宋体"/>
          <w:color w:val="auto"/>
          <w:sz w:val="21"/>
          <w:szCs w:val="21"/>
          <w:highlight w:val="none"/>
          <w:lang w:val="en-US" w:eastAsia="zh-CN"/>
        </w:rPr>
        <w:t>技术要求偏离表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否则投标无效。</w:t>
      </w:r>
    </w:p>
    <w:p w14:paraId="37CA58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p>
    <w:p w14:paraId="430262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6B7842F2">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5D116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br w:type="page"/>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b w:val="0"/>
          <w:bCs/>
          <w:color w:val="auto"/>
          <w:sz w:val="21"/>
          <w:szCs w:val="21"/>
          <w:highlight w:val="none"/>
        </w:rPr>
        <w:t>格式</w:t>
      </w:r>
    </w:p>
    <w:p w14:paraId="371D560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018A49B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rPr>
        <w:t>配置清单清单</w:t>
      </w:r>
    </w:p>
    <w:p w14:paraId="1186D5E0">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2E6A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44E14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7672AB0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货物或产品</w:t>
            </w:r>
          </w:p>
          <w:p w14:paraId="434EFE5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5F467EE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性能及指标</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06580BB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E6165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6C3C996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产地</w:t>
            </w:r>
          </w:p>
        </w:tc>
      </w:tr>
      <w:tr w14:paraId="6C9D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6B9BFE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31CE9998">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kern w:val="2"/>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577DC2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787" w:type="dxa"/>
            <w:tcBorders>
              <w:top w:val="single" w:color="auto" w:sz="4" w:space="0"/>
              <w:left w:val="single" w:color="auto" w:sz="4" w:space="0"/>
              <w:bottom w:val="single" w:color="auto" w:sz="4" w:space="0"/>
              <w:right w:val="single" w:color="auto" w:sz="4" w:space="0"/>
            </w:tcBorders>
            <w:vAlign w:val="center"/>
          </w:tcPr>
          <w:p w14:paraId="420B872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6E5AB6F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33956D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r>
      <w:tr w14:paraId="70DA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F25E1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700C88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2434" w:type="dxa"/>
            <w:tcBorders>
              <w:top w:val="single" w:color="auto" w:sz="4" w:space="0"/>
              <w:left w:val="single" w:color="auto" w:sz="4" w:space="0"/>
              <w:bottom w:val="single" w:color="auto" w:sz="4" w:space="0"/>
              <w:right w:val="single" w:color="auto" w:sz="4" w:space="0"/>
            </w:tcBorders>
            <w:vAlign w:val="center"/>
          </w:tcPr>
          <w:p w14:paraId="412FD7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1843410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44D5AA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3FBC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r>
      <w:tr w14:paraId="3AC16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B66D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2440" w:type="dxa"/>
            <w:tcBorders>
              <w:top w:val="single" w:color="auto" w:sz="4" w:space="0"/>
              <w:left w:val="single" w:color="auto" w:sz="4" w:space="0"/>
              <w:bottom w:val="single" w:color="auto" w:sz="4" w:space="0"/>
              <w:right w:val="single" w:color="auto" w:sz="4" w:space="0"/>
            </w:tcBorders>
            <w:vAlign w:val="center"/>
          </w:tcPr>
          <w:p w14:paraId="2929AD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2434" w:type="dxa"/>
            <w:tcBorders>
              <w:top w:val="single" w:color="auto" w:sz="4" w:space="0"/>
              <w:left w:val="single" w:color="auto" w:sz="4" w:space="0"/>
              <w:bottom w:val="single" w:color="auto" w:sz="4" w:space="0"/>
              <w:right w:val="single" w:color="auto" w:sz="4" w:space="0"/>
            </w:tcBorders>
            <w:vAlign w:val="center"/>
          </w:tcPr>
          <w:p w14:paraId="66D7813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7BC2DE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1C87A54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F5F918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rPr>
            </w:pPr>
          </w:p>
        </w:tc>
      </w:tr>
    </w:tbl>
    <w:p w14:paraId="1999367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4A1E27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E9579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如实填写品牌</w:t>
      </w:r>
      <w:r>
        <w:rPr>
          <w:rFonts w:hint="eastAsia" w:ascii="宋体" w:hAnsi="宋体" w:eastAsia="宋体" w:cs="宋体"/>
          <w:color w:val="auto"/>
          <w:sz w:val="21"/>
          <w:szCs w:val="21"/>
          <w:highlight w:val="none"/>
          <w:lang w:val="en-US" w:eastAsia="zh-CN"/>
        </w:rPr>
        <w:t>或制造商</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单位及数量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没有则填无</w:t>
      </w:r>
      <w:r>
        <w:rPr>
          <w:rFonts w:hint="eastAsia" w:ascii="宋体" w:hAnsi="宋体" w:eastAsia="宋体" w:cs="宋体"/>
          <w:color w:val="auto"/>
          <w:sz w:val="21"/>
          <w:szCs w:val="21"/>
          <w:highlight w:val="none"/>
          <w:lang w:val="en-US" w:eastAsia="zh-CN"/>
        </w:rPr>
        <w:t>。</w:t>
      </w:r>
    </w:p>
    <w:p w14:paraId="2755A3D0">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分标，按分标分别提供设备性能配置清单。</w:t>
      </w:r>
    </w:p>
    <w:p w14:paraId="25E7A6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pacing w:val="20"/>
          <w:sz w:val="21"/>
          <w:szCs w:val="21"/>
          <w:highlight w:val="none"/>
        </w:rPr>
      </w:pPr>
    </w:p>
    <w:p w14:paraId="67C420FF">
      <w:pPr>
        <w:keepNext w:val="0"/>
        <w:keepLines w:val="0"/>
        <w:pageBreakBefore w:val="0"/>
        <w:kinsoku/>
        <w:wordWrap/>
        <w:overflowPunct/>
        <w:topLinePunct w:val="0"/>
        <w:autoSpaceDE/>
        <w:autoSpaceDN/>
        <w:bidi w:val="0"/>
        <w:adjustRightInd/>
        <w:spacing w:line="400" w:lineRule="exact"/>
        <w:ind w:left="0" w:leftChars="0" w:right="0" w:firstLine="3000" w:firstLineChars="12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14:paraId="51983BDF">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322B6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3597FDA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891D88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12.</w:t>
      </w:r>
      <w:r>
        <w:rPr>
          <w:rFonts w:hint="eastAsia" w:ascii="宋体" w:hAnsi="宋体" w:eastAsia="宋体" w:cs="宋体"/>
          <w:color w:val="auto"/>
          <w:sz w:val="21"/>
          <w:szCs w:val="21"/>
          <w:highlight w:val="none"/>
        </w:rPr>
        <w:t>对本项目总体要求的理解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包括功能说明、性能指标及设备选型说明（质量、性能、价格、外观、体积等方面进行比较和选择的理由及过程，格式自拟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752B4755">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3227F364">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308465E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58B629C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项目实施方案（格式自拟）；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16B2C1A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21E38E3E">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45628D21">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p>
    <w:p w14:paraId="72A88D1D">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（格式自拟）；</w:t>
      </w:r>
      <w:r>
        <w:rPr>
          <w:rFonts w:hint="eastAsia" w:ascii="宋体" w:hAnsi="宋体" w:eastAsia="宋体" w:cs="宋体"/>
          <w:b/>
          <w:bCs/>
          <w:color w:val="auto"/>
          <w:sz w:val="21"/>
          <w:szCs w:val="21"/>
          <w:highlight w:val="none"/>
        </w:rPr>
        <w:t>（必须提</w:t>
      </w:r>
      <w:r>
        <w:rPr>
          <w:rFonts w:hint="eastAsia" w:ascii="宋体" w:hAnsi="宋体" w:eastAsia="宋体" w:cs="宋体"/>
          <w:b/>
          <w:color w:val="auto"/>
          <w:sz w:val="21"/>
          <w:szCs w:val="21"/>
          <w:highlight w:val="none"/>
        </w:rPr>
        <w:t>供，否则按无效投标处理</w:t>
      </w:r>
      <w:r>
        <w:rPr>
          <w:rFonts w:hint="eastAsia" w:ascii="宋体" w:hAnsi="宋体" w:eastAsia="宋体" w:cs="宋体"/>
          <w:color w:val="auto"/>
          <w:sz w:val="21"/>
          <w:szCs w:val="21"/>
          <w:highlight w:val="none"/>
        </w:rPr>
        <w:t>）</w:t>
      </w:r>
    </w:p>
    <w:p w14:paraId="0468E655">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p>
    <w:p w14:paraId="5F3C22F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p>
    <w:p w14:paraId="7EB34F0E">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p>
    <w:p w14:paraId="6F388EFD">
      <w:pPr>
        <w:pStyle w:val="30"/>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lang w:val="en-US" w:eastAsia="zh-CN"/>
        </w:rPr>
      </w:pPr>
    </w:p>
    <w:p w14:paraId="41A85D0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质保期</w:t>
      </w:r>
      <w:r>
        <w:rPr>
          <w:rFonts w:hint="eastAsia" w:ascii="宋体" w:hAnsi="宋体" w:eastAsia="宋体" w:cs="宋体"/>
          <w:b w:val="0"/>
          <w:bCs w:val="0"/>
          <w:color w:val="auto"/>
          <w:sz w:val="21"/>
          <w:szCs w:val="21"/>
          <w:highlight w:val="none"/>
          <w:lang w:val="en-US" w:eastAsia="zh-CN"/>
        </w:rPr>
        <w:t>承诺书</w:t>
      </w:r>
      <w:r>
        <w:rPr>
          <w:rFonts w:hint="eastAsia" w:ascii="宋体" w:hAnsi="宋体" w:eastAsia="宋体" w:cs="宋体"/>
          <w:color w:val="auto"/>
          <w:sz w:val="21"/>
          <w:szCs w:val="21"/>
          <w:highlight w:val="none"/>
        </w:rPr>
        <w:t>（格式自</w:t>
      </w:r>
      <w:r>
        <w:rPr>
          <w:rFonts w:hint="eastAsia" w:ascii="宋体" w:hAnsi="宋体" w:eastAsia="宋体" w:cs="宋体"/>
          <w:b w:val="0"/>
          <w:bCs w:val="0"/>
          <w:color w:val="auto"/>
          <w:sz w:val="21"/>
          <w:szCs w:val="21"/>
          <w:highlight w:val="none"/>
        </w:rPr>
        <w:t>拟）</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格式自拟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4520BD2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781436B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75C71B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55C79C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16.质量保证期过后的优惠条件：供应商承诺给予采购人的各种优惠条件，包括货物或产品的售后服务、备品备件、专用耗材等方面的优惠条件。</w:t>
      </w:r>
    </w:p>
    <w:p w14:paraId="2B6EB43B">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适用于分包1、分包2、分包3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分包4</w:t>
      </w:r>
      <w:r>
        <w:rPr>
          <w:rFonts w:hint="eastAsia" w:ascii="宋体" w:hAnsi="宋体" w:eastAsia="宋体" w:cs="宋体"/>
          <w:b/>
          <w:color w:val="auto"/>
          <w:sz w:val="21"/>
          <w:szCs w:val="21"/>
          <w:highlight w:val="none"/>
        </w:rPr>
        <w:t>无须提供</w:t>
      </w:r>
    </w:p>
    <w:p w14:paraId="25484EE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常用的、容易损坏的备品备件及易损件的优惠价格清单</w:t>
      </w:r>
    </w:p>
    <w:tbl>
      <w:tblPr>
        <w:tblStyle w:val="47"/>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433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69B54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80BBD1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664BB95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8EA162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98FB5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优惠单价</w:t>
            </w:r>
          </w:p>
        </w:tc>
      </w:tr>
      <w:tr w14:paraId="303E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5A5A1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6166154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1BFA916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D264D7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2EB5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5329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BEC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43CCC8C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72541F1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2476CD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DCB95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4548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537A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13807F0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EBA5A0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6A32ACB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702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4B6FD907">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65BD93C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2EBF81E">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07FAECB9">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608A5A1">
      <w:pPr>
        <w:pStyle w:val="30"/>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p>
    <w:p w14:paraId="53E1FF1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01B8E358">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产品出厂标准、质量检</w:t>
      </w:r>
      <w:r>
        <w:rPr>
          <w:rFonts w:hint="eastAsia" w:ascii="宋体" w:hAnsi="宋体" w:eastAsia="宋体" w:cs="宋体"/>
          <w:b w:val="0"/>
          <w:bCs w:val="0"/>
          <w:color w:val="auto"/>
          <w:sz w:val="21"/>
          <w:szCs w:val="21"/>
          <w:highlight w:val="none"/>
        </w:rPr>
        <w:t>测报告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w:t>
      </w:r>
      <w:r>
        <w:rPr>
          <w:rFonts w:hint="eastAsia" w:ascii="宋体" w:hAnsi="宋体" w:eastAsia="宋体" w:cs="宋体"/>
          <w:color w:val="auto"/>
          <w:sz w:val="21"/>
          <w:szCs w:val="21"/>
          <w:highlight w:val="none"/>
        </w:rPr>
        <w:t>提供）</w:t>
      </w:r>
    </w:p>
    <w:p w14:paraId="64F103BF">
      <w:pPr>
        <w:pStyle w:val="30"/>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rPr>
      </w:pPr>
    </w:p>
    <w:p w14:paraId="6179A71C">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25D2A78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lang w:val="en-US" w:eastAsia="zh-CN"/>
        </w:rPr>
      </w:pPr>
    </w:p>
    <w:p w14:paraId="496FA0A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18.符合政府采购政策加分条件证明材料</w:t>
      </w:r>
    </w:p>
    <w:p w14:paraId="055744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投标产品中如有列入节能产品政府采购品目清单及环境标志产品政府采购品目清单的货物，应按下表提供清单。</w:t>
      </w:r>
    </w:p>
    <w:p w14:paraId="03CB7A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b/>
          <w:bCs/>
          <w:color w:val="auto"/>
          <w:sz w:val="21"/>
          <w:szCs w:val="21"/>
          <w:highlight w:val="none"/>
        </w:rPr>
      </w:pPr>
      <w:bookmarkStart w:id="311" w:name="_Toc3737"/>
      <w:bookmarkStart w:id="312" w:name="_Toc23217"/>
      <w:r>
        <w:rPr>
          <w:rFonts w:hint="eastAsia" w:ascii="宋体" w:hAnsi="宋体" w:eastAsia="宋体" w:cs="宋体"/>
          <w:b/>
          <w:bCs/>
          <w:color w:val="auto"/>
          <w:sz w:val="21"/>
          <w:szCs w:val="21"/>
          <w:highlight w:val="none"/>
        </w:rPr>
        <w:t>节能产品及环境标志产品清单</w:t>
      </w:r>
      <w:bookmarkEnd w:id="311"/>
      <w:bookmarkEnd w:id="312"/>
    </w:p>
    <w:tbl>
      <w:tblPr>
        <w:tblStyle w:val="47"/>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C7D9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21D9C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1C3834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AC3D7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5741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18750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3DA1B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0A64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63186C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4F0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7F6E81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2EED1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8ACF2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FE22C6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D053A0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0A7C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AE1A7F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EC848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E0C8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6B88BC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833FC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56499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568433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BE1FE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6460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3A3539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A3277E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0BCBA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39E9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C9509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7EABDF7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7FC8C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A4713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5B54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D4F5EC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48FBE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3E4EC1D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p>
    <w:p w14:paraId="5F6E99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注：类别填写节能或环境标志，品目填写编号及产品名称如A020</w:t>
      </w:r>
      <w:r>
        <w:rPr>
          <w:rFonts w:hint="eastAsia" w:ascii="宋体" w:hAnsi="宋体" w:eastAsia="宋体" w:cs="宋体"/>
          <w:color w:val="auto"/>
          <w:sz w:val="21"/>
          <w:szCs w:val="21"/>
          <w:highlight w:val="none"/>
          <w:lang w:val="en-US" w:eastAsia="zh-CN"/>
        </w:rPr>
        <w:t>21104液晶显示器</w:t>
      </w:r>
      <w:r>
        <w:rPr>
          <w:rFonts w:hint="eastAsia" w:ascii="宋体" w:hAnsi="宋体" w:eastAsia="宋体" w:cs="宋体"/>
          <w:color w:val="auto"/>
          <w:sz w:val="21"/>
          <w:szCs w:val="21"/>
          <w:highlight w:val="none"/>
        </w:rPr>
        <w:t>。</w:t>
      </w:r>
    </w:p>
    <w:p w14:paraId="0EE626AF">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p>
    <w:p w14:paraId="50F49342">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p>
    <w:p w14:paraId="4561E451">
      <w:pPr>
        <w:keepNext w:val="0"/>
        <w:keepLines w:val="0"/>
        <w:pageBreakBefore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ABAC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2D7FE67">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根据“第二章 采购需求”及“第四章 评标方法及评标标准”提供有关证明材料；</w:t>
      </w:r>
    </w:p>
    <w:p w14:paraId="24777F06">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color w:val="auto"/>
          <w:sz w:val="21"/>
          <w:szCs w:val="21"/>
          <w:highlight w:val="none"/>
          <w:lang w:val="en-US" w:eastAsia="zh-CN"/>
        </w:rPr>
      </w:pPr>
    </w:p>
    <w:p w14:paraId="105D1AF1">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color w:val="auto"/>
          <w:sz w:val="21"/>
          <w:szCs w:val="21"/>
          <w:highlight w:val="none"/>
          <w:lang w:val="en-US" w:eastAsia="zh-CN"/>
        </w:rPr>
      </w:pPr>
    </w:p>
    <w:p w14:paraId="7F9324E0">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color w:val="auto"/>
          <w:sz w:val="21"/>
          <w:szCs w:val="21"/>
          <w:highlight w:val="none"/>
          <w:lang w:val="en-US" w:eastAsia="zh-CN"/>
        </w:rPr>
      </w:pPr>
    </w:p>
    <w:p w14:paraId="4CB0849E">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除招标文件规定必须提供以外，投标人认为需要提供的其他证明材料（格式自拟）。</w:t>
      </w:r>
    </w:p>
    <w:p w14:paraId="2129AA81">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5E51A54">
      <w:pPr>
        <w:keepNext w:val="0"/>
        <w:keepLines w:val="0"/>
        <w:pageBreakBefore w:val="0"/>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分包4</w:t>
      </w:r>
      <w:r>
        <w:rPr>
          <w:rFonts w:hint="eastAsia" w:ascii="宋体" w:hAnsi="宋体" w:eastAsia="宋体" w:cs="宋体"/>
          <w:b/>
          <w:bCs/>
          <w:color w:val="auto"/>
          <w:sz w:val="21"/>
          <w:szCs w:val="21"/>
          <w:highlight w:val="none"/>
          <w:lang w:val="en-US" w:eastAsia="zh-CN"/>
        </w:rPr>
        <w:t>的商务及技术文件对应组成部分</w:t>
      </w:r>
      <w:r>
        <w:rPr>
          <w:rFonts w:hint="eastAsia" w:ascii="宋体" w:hAnsi="宋体" w:eastAsia="宋体" w:cs="宋体"/>
          <w:b/>
          <w:color w:val="auto"/>
          <w:sz w:val="21"/>
          <w:szCs w:val="21"/>
          <w:highlight w:val="none"/>
          <w:lang w:val="en-US" w:eastAsia="zh-CN"/>
        </w:rPr>
        <w:t>：</w:t>
      </w:r>
    </w:p>
    <w:p w14:paraId="405B9D22">
      <w:pPr>
        <w:pStyle w:val="30"/>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lang w:val="en-US" w:eastAsia="zh-CN"/>
        </w:rPr>
      </w:pPr>
    </w:p>
    <w:p w14:paraId="1F7D2591">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3.投标人参加本项目无围标串标行为的承诺</w:t>
      </w:r>
      <w:r>
        <w:rPr>
          <w:rFonts w:hint="eastAsia" w:ascii="宋体" w:hAnsi="宋体" w:eastAsia="宋体" w:cs="宋体"/>
          <w:b w:val="0"/>
          <w:bCs/>
          <w:color w:val="auto"/>
          <w:sz w:val="21"/>
          <w:szCs w:val="21"/>
          <w:highlight w:val="none"/>
          <w:lang w:val="en-US" w:eastAsia="zh-CN"/>
        </w:rPr>
        <w:t>函格式</w:t>
      </w:r>
    </w:p>
    <w:p w14:paraId="02AADC1C">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both"/>
        <w:textAlignment w:val="auto"/>
        <w:rPr>
          <w:rFonts w:hint="eastAsia" w:ascii="宋体" w:hAnsi="宋体" w:eastAsia="宋体" w:cs="宋体"/>
          <w:b/>
          <w:bCs w:val="0"/>
          <w:color w:val="auto"/>
          <w:spacing w:val="-11"/>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817490E">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p>
    <w:p w14:paraId="03E3A174">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r>
        <w:rPr>
          <w:rFonts w:hint="eastAsia" w:ascii="宋体" w:hAnsi="宋体" w:eastAsia="宋体" w:cs="宋体"/>
          <w:b/>
          <w:bCs w:val="0"/>
          <w:color w:val="auto"/>
          <w:spacing w:val="-11"/>
          <w:sz w:val="21"/>
          <w:szCs w:val="21"/>
          <w:highlight w:val="none"/>
        </w:rPr>
        <w:t>投标人参加本项目无围标串标行为的承诺函</w:t>
      </w:r>
    </w:p>
    <w:p w14:paraId="44EA314D">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p>
    <w:p w14:paraId="6079751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一、我方承诺无下列相互串通投标的情形：</w:t>
      </w:r>
    </w:p>
    <w:p w14:paraId="7B14B14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68C1CD0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35D7122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3B284CB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119F9F5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43CD247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0A116E3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二、我方承诺无下列恶意串通的情形：</w:t>
      </w:r>
    </w:p>
    <w:p w14:paraId="4F63F68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4286C6D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642CDDD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3.投标人直接或者间接从采购人或者采购代理机构处获得评标委员会成员信息</w:t>
      </w:r>
      <w:r>
        <w:rPr>
          <w:rFonts w:hint="eastAsia" w:ascii="宋体" w:hAnsi="宋体" w:eastAsia="宋体" w:cs="宋体"/>
          <w:color w:val="auto"/>
          <w:sz w:val="21"/>
          <w:szCs w:val="21"/>
          <w:highlight w:val="none"/>
          <w:lang w:eastAsia="zh-CN"/>
        </w:rPr>
        <w:t>；</w:t>
      </w:r>
    </w:p>
    <w:p w14:paraId="6D1FA57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投标人之间协商报价、技术方案等投标文件或者响应文件的实质性内容；</w:t>
      </w:r>
    </w:p>
    <w:p w14:paraId="600A9BB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.属于同一集团、协会、商会等组织成员的投标人按照该组织要求协同参加政府采购活动；</w:t>
      </w:r>
    </w:p>
    <w:p w14:paraId="5315D52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31267E6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.投标人之间商定部分投标人放弃参加政府采购活动或者放弃中标；</w:t>
      </w:r>
    </w:p>
    <w:p w14:paraId="49BA53B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.投标人与采购人或者采购代理机构之间、投标人相互之间，为谋求特定投标人中标或者排斥其他投标人的其他串通行为。</w:t>
      </w:r>
    </w:p>
    <w:p w14:paraId="18A64CA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2C5226EF">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0" w:firstLineChars="0"/>
        <w:contextualSpacing/>
        <w:jc w:val="both"/>
        <w:textAlignment w:val="auto"/>
        <w:outlineLvl w:val="9"/>
        <w:rPr>
          <w:rFonts w:hint="eastAsia" w:ascii="宋体" w:hAnsi="宋体" w:eastAsia="宋体" w:cs="宋体"/>
          <w:color w:val="auto"/>
          <w:sz w:val="21"/>
          <w:szCs w:val="21"/>
          <w:highlight w:val="none"/>
        </w:rPr>
      </w:pPr>
    </w:p>
    <w:p w14:paraId="3B46C16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3990" w:firstLineChars="19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3F92B5">
      <w:pPr>
        <w:pStyle w:val="24"/>
        <w:keepNext w:val="0"/>
        <w:keepLines w:val="0"/>
        <w:pageBreakBefore w:val="0"/>
        <w:widowControl w:val="0"/>
        <w:kinsoku/>
        <w:wordWrap/>
        <w:overflowPunct/>
        <w:topLinePunct w:val="0"/>
        <w:autoSpaceDE/>
        <w:autoSpaceDN/>
        <w:bidi w:val="0"/>
        <w:adjustRightInd/>
        <w:spacing w:line="400" w:lineRule="exact"/>
        <w:ind w:left="0" w:leftChars="0" w:right="0" w:firstLine="5040" w:firstLineChars="2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87A7E33">
      <w:pPr>
        <w:keepNext w:val="0"/>
        <w:keepLines w:val="0"/>
        <w:pageBreakBefore w:val="0"/>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0E96B14">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投标保证金提交凭证；</w:t>
      </w:r>
    </w:p>
    <w:p w14:paraId="3903BCBD">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（必须提供，否则按无效投标处理）</w:t>
      </w:r>
    </w:p>
    <w:p w14:paraId="07E05D2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430A5DBA">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kern w:val="2"/>
          <w:sz w:val="21"/>
          <w:szCs w:val="21"/>
          <w:lang w:val="en-US" w:eastAsia="zh-CN" w:bidi="ar-SA"/>
        </w:rPr>
      </w:pPr>
    </w:p>
    <w:p w14:paraId="13743CDA">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kern w:val="2"/>
          <w:sz w:val="21"/>
          <w:szCs w:val="21"/>
          <w:lang w:val="en-US" w:eastAsia="zh-CN" w:bidi="ar-SA"/>
        </w:rPr>
      </w:pPr>
    </w:p>
    <w:p w14:paraId="6F51268D">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eastAsia="宋体" w:cs="宋体"/>
          <w:b w:val="0"/>
          <w:bCs/>
          <w:color w:val="auto"/>
          <w:sz w:val="21"/>
          <w:szCs w:val="21"/>
          <w:highlight w:val="none"/>
        </w:rPr>
        <w:t>法定代表人身份证明</w:t>
      </w:r>
      <w:r>
        <w:rPr>
          <w:rFonts w:hint="eastAsia" w:ascii="宋体" w:hAnsi="宋体" w:eastAsia="宋体" w:cs="宋体"/>
          <w:b w:val="0"/>
          <w:bCs/>
          <w:color w:val="auto"/>
          <w:sz w:val="21"/>
          <w:szCs w:val="21"/>
          <w:highlight w:val="none"/>
          <w:lang w:val="en-US" w:eastAsia="zh-CN"/>
        </w:rPr>
        <w:t>格式；</w:t>
      </w:r>
    </w:p>
    <w:p w14:paraId="7BFAC95F">
      <w:pPr>
        <w:pStyle w:val="30"/>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D775AC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p>
    <w:p w14:paraId="6B53850B">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206B250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56C847E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660F0B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4065C34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19122F2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A3D604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43D5DD3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D23D33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7A009FA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57ED193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2142C90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C1FFA9A">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BECADF7">
      <w:pPr>
        <w:keepNext w:val="0"/>
        <w:keepLines w:val="0"/>
        <w:pageBreakBefore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F9A701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p>
    <w:p w14:paraId="5D4617A7">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注：自然人投标的无需提供</w:t>
      </w:r>
      <w:r>
        <w:rPr>
          <w:rFonts w:hint="eastAsia" w:ascii="宋体" w:hAnsi="宋体" w:eastAsia="宋体" w:cs="宋体"/>
          <w:color w:val="auto"/>
          <w:sz w:val="21"/>
          <w:szCs w:val="21"/>
          <w:highlight w:val="none"/>
          <w:lang w:eastAsia="zh-CN"/>
        </w:rPr>
        <w:t>。</w:t>
      </w:r>
    </w:p>
    <w:p w14:paraId="1528B1AE">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br w:type="page"/>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授权委托书格式</w:t>
      </w:r>
      <w:r>
        <w:rPr>
          <w:rFonts w:hint="eastAsia" w:ascii="宋体" w:hAnsi="宋体" w:eastAsia="宋体" w:cs="宋体"/>
          <w:b w:val="0"/>
          <w:bCs/>
          <w:color w:val="auto"/>
          <w:sz w:val="21"/>
          <w:szCs w:val="21"/>
          <w:highlight w:val="none"/>
          <w:lang w:eastAsia="zh-CN"/>
        </w:rPr>
        <w:t>；</w:t>
      </w:r>
    </w:p>
    <w:p w14:paraId="55823578">
      <w:pPr>
        <w:pStyle w:val="30"/>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5B317EF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rPr>
      </w:pPr>
    </w:p>
    <w:p w14:paraId="507A506B">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授权委托书</w:t>
      </w:r>
    </w:p>
    <w:p w14:paraId="15339191">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578979EF">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color w:val="auto"/>
          <w:sz w:val="21"/>
          <w:szCs w:val="21"/>
          <w:highlight w:val="none"/>
        </w:rPr>
      </w:pPr>
    </w:p>
    <w:p w14:paraId="5A78D34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3DC1F163">
      <w:pPr>
        <w:keepNext w:val="0"/>
        <w:keepLines w:val="0"/>
        <w:pageBreakBefore w:val="0"/>
        <w:kinsoku/>
        <w:wordWrap/>
        <w:overflowPunct/>
        <w:topLinePunct w:val="0"/>
        <w:autoSpaceDE/>
        <w:autoSpaceDN/>
        <w:bidi w:val="0"/>
        <w:adjustRightInd/>
        <w:spacing w:line="400" w:lineRule="exact"/>
        <w:ind w:left="0" w:leftChars="0" w:right="0"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488A374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70399573">
      <w:pPr>
        <w:keepNext w:val="0"/>
        <w:keepLines w:val="0"/>
        <w:pageBreakBefore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F9EDA71">
      <w:pPr>
        <w:keepNext w:val="0"/>
        <w:keepLines w:val="0"/>
        <w:pageBreakBefore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116700C6">
      <w:pPr>
        <w:keepNext w:val="0"/>
        <w:keepLines w:val="0"/>
        <w:pageBreakBefore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3B239895">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1487B20">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29B7B9C">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7B43CE2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B64FBA">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2BA20C91">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7DB8ECC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856F6B5">
      <w:pPr>
        <w:keepNext w:val="0"/>
        <w:keepLines w:val="0"/>
        <w:pageBreakBefore w:val="0"/>
        <w:kinsoku/>
        <w:wordWrap/>
        <w:overflowPunct/>
        <w:topLinePunct w:val="0"/>
        <w:autoSpaceDE/>
        <w:autoSpaceDN/>
        <w:bidi w:val="0"/>
        <w:adjustRightIn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法定代表人必须在授权委托书上签字或者盖章或者电子签名，委托代理人必须在授权委托书上签字或者电子签名，</w:t>
      </w:r>
      <w:r>
        <w:rPr>
          <w:rFonts w:hint="eastAsia" w:ascii="宋体" w:hAnsi="宋体" w:eastAsia="宋体" w:cs="宋体"/>
          <w:b/>
          <w:bCs/>
          <w:color w:val="auto"/>
          <w:sz w:val="21"/>
          <w:szCs w:val="21"/>
        </w:rPr>
        <w:t>否则按无效投标处理</w:t>
      </w:r>
      <w:r>
        <w:rPr>
          <w:rFonts w:hint="eastAsia" w:ascii="宋体" w:hAnsi="宋体" w:eastAsia="宋体" w:cs="宋体"/>
          <w:color w:val="auto"/>
          <w:sz w:val="21"/>
          <w:szCs w:val="21"/>
          <w:highlight w:val="none"/>
          <w:lang w:eastAsia="zh-CN"/>
        </w:rPr>
        <w:t>。</w:t>
      </w:r>
    </w:p>
    <w:p w14:paraId="4CEF33C2">
      <w:pPr>
        <w:keepNext w:val="0"/>
        <w:keepLines w:val="0"/>
        <w:pageBreakBefore w:val="0"/>
        <w:kinsoku/>
        <w:wordWrap/>
        <w:overflowPunct/>
        <w:topLinePunct w:val="0"/>
        <w:autoSpaceDE/>
        <w:autoSpaceDN/>
        <w:bidi w:val="0"/>
        <w:adjustRightInd/>
        <w:spacing w:line="400" w:lineRule="exact"/>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法人、其他组织投标时“我方”是指“我单位”，自然人投标时“我方”是指“本人”。</w:t>
      </w:r>
    </w:p>
    <w:p w14:paraId="2F84D0FA">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359276C8">
      <w:pPr>
        <w:keepNext w:val="0"/>
        <w:keepLines w:val="0"/>
        <w:pageBreakBefore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p>
    <w:p w14:paraId="1220C904">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61B92FD8">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5CD44A8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C25FA36">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eastAsia="宋体" w:cs="宋体"/>
          <w:b w:val="0"/>
          <w:bCs/>
          <w:color w:val="auto"/>
          <w:sz w:val="21"/>
          <w:szCs w:val="21"/>
          <w:highlight w:val="none"/>
        </w:rPr>
        <w:t>商务要求偏离表格式</w:t>
      </w:r>
      <w:r>
        <w:rPr>
          <w:rFonts w:hint="eastAsia" w:ascii="宋体" w:hAnsi="宋体" w:eastAsia="宋体" w:cs="宋体"/>
          <w:b w:val="0"/>
          <w:bCs/>
          <w:color w:val="auto"/>
          <w:sz w:val="21"/>
          <w:szCs w:val="21"/>
          <w:highlight w:val="none"/>
          <w:lang w:eastAsia="zh-CN"/>
        </w:rPr>
        <w:t>；</w:t>
      </w:r>
    </w:p>
    <w:p w14:paraId="47D0A6DF">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rPr>
        <w:t>（必须提供，否则按无效投标处理）</w:t>
      </w:r>
    </w:p>
    <w:p w14:paraId="7D1F1C1D">
      <w:pPr>
        <w:pStyle w:val="30"/>
        <w:keepNext w:val="0"/>
        <w:keepLines w:val="0"/>
        <w:pageBreakBefore w:val="0"/>
        <w:numPr>
          <w:ilvl w:val="0"/>
          <w:numId w:val="0"/>
        </w:numPr>
        <w:tabs>
          <w:tab w:val="clear" w:pos="4153"/>
          <w:tab w:val="clear" w:pos="8306"/>
        </w:tabs>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lang w:eastAsia="zh-CN"/>
        </w:rPr>
      </w:pPr>
    </w:p>
    <w:p w14:paraId="23CCA46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商务要求偏离表</w:t>
      </w:r>
    </w:p>
    <w:p w14:paraId="35926E94">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729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37270DCE">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A2B488D">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4F9CEF0D">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0FC7B0">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53BB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B0A59C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926" w:type="dxa"/>
            <w:tcBorders>
              <w:top w:val="single" w:color="auto" w:sz="4" w:space="0"/>
              <w:left w:val="single" w:color="auto" w:sz="4" w:space="0"/>
              <w:bottom w:val="single" w:color="auto" w:sz="4" w:space="0"/>
              <w:right w:val="single" w:color="auto" w:sz="4" w:space="0"/>
            </w:tcBorders>
          </w:tcPr>
          <w:p w14:paraId="2ED0417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7221C8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59C36D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FB1257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7C3295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CC316A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227E62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C3960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C14B1F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0FB0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7D6F44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926" w:type="dxa"/>
            <w:tcBorders>
              <w:top w:val="single" w:color="auto" w:sz="4" w:space="0"/>
              <w:left w:val="single" w:color="auto" w:sz="4" w:space="0"/>
              <w:bottom w:val="single" w:color="auto" w:sz="4" w:space="0"/>
              <w:right w:val="single" w:color="auto" w:sz="4" w:space="0"/>
            </w:tcBorders>
          </w:tcPr>
          <w:p w14:paraId="7198401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999FA4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2CA3B10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A91AB7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ADE1B9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D004D0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798426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1894E2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D77E6D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3780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4451D4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926" w:type="dxa"/>
            <w:tcBorders>
              <w:top w:val="single" w:color="auto" w:sz="4" w:space="0"/>
              <w:left w:val="single" w:color="auto" w:sz="4" w:space="0"/>
              <w:bottom w:val="single" w:color="auto" w:sz="4" w:space="0"/>
              <w:right w:val="single" w:color="auto" w:sz="4" w:space="0"/>
            </w:tcBorders>
          </w:tcPr>
          <w:p w14:paraId="0919279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D31DC3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202F43C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DD6990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D30C32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1A9EF1B">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65EC79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1979CF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36BCEA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bl>
    <w:p w14:paraId="23BE7553">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u w:val="single"/>
        </w:rPr>
      </w:pPr>
    </w:p>
    <w:p w14:paraId="3A029BC9">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b/>
          <w:color w:val="auto"/>
          <w:sz w:val="21"/>
          <w:szCs w:val="21"/>
          <w:highlight w:val="none"/>
        </w:rPr>
      </w:pPr>
    </w:p>
    <w:p w14:paraId="6E0E983C">
      <w:pPr>
        <w:pStyle w:val="17"/>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w:t>
      </w:r>
    </w:p>
    <w:p w14:paraId="15DCD934">
      <w:pPr>
        <w:pStyle w:val="19"/>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应对照招标文件“第二章 采购需求”中的商务要求逐条作明确的投标响应，并作出偏离说明。</w:t>
      </w:r>
    </w:p>
    <w:p w14:paraId="5D1DEA72">
      <w:pPr>
        <w:pStyle w:val="17"/>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投标人应根据自身的承诺，对照招标文件要求在“偏离说明”中注明“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6BB32CF0">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分标，按分标分别提供商务要求偏离表，</w:t>
      </w:r>
      <w:r>
        <w:rPr>
          <w:rFonts w:hint="eastAsia" w:ascii="宋体" w:hAnsi="宋体" w:eastAsia="宋体" w:cs="宋体"/>
          <w:b/>
          <w:color w:val="auto"/>
          <w:sz w:val="21"/>
          <w:szCs w:val="21"/>
          <w:highlight w:val="none"/>
        </w:rPr>
        <w:t>否则投标无效。</w:t>
      </w:r>
    </w:p>
    <w:p w14:paraId="7C210E78">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p>
    <w:p w14:paraId="03690F06">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6C65B78E">
      <w:pPr>
        <w:keepNext w:val="0"/>
        <w:keepLines w:val="0"/>
        <w:pageBreakBefore w:val="0"/>
        <w:kinsoku/>
        <w:wordWrap/>
        <w:overflowPunct/>
        <w:topLinePunct w:val="0"/>
        <w:autoSpaceDE/>
        <w:autoSpaceDN/>
        <w:bidi w:val="0"/>
        <w:adjustRightInd/>
        <w:spacing w:line="400" w:lineRule="exact"/>
        <w:ind w:left="0" w:leftChars="0" w:right="0"/>
        <w:jc w:val="righ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年    月    日</w:t>
      </w:r>
    </w:p>
    <w:p w14:paraId="3DECB65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br w:type="page"/>
      </w:r>
    </w:p>
    <w:p w14:paraId="52EADF4A">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9079B4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09656B7A">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lang w:val="en-US" w:eastAsia="zh-CN"/>
        </w:rPr>
      </w:pPr>
    </w:p>
    <w:p w14:paraId="6BAA2DA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lang w:val="en-US" w:eastAsia="zh-CN"/>
        </w:rPr>
      </w:pPr>
    </w:p>
    <w:p w14:paraId="7D49CB94">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投标人业绩证明材料</w:t>
      </w:r>
    </w:p>
    <w:p w14:paraId="54223A9C">
      <w:pPr>
        <w:pStyle w:val="34"/>
        <w:keepNext w:val="0"/>
        <w:keepLines w:val="0"/>
        <w:pageBreakBefore w:val="0"/>
        <w:kinsoku/>
        <w:wordWrap/>
        <w:overflowPunct/>
        <w:topLinePunct w:val="0"/>
        <w:autoSpaceDE/>
        <w:autoSpaceDN/>
        <w:bidi w:val="0"/>
        <w:adjustRightInd/>
        <w:snapToGrid w:val="0"/>
        <w:spacing w:line="400" w:lineRule="exact"/>
        <w:ind w:left="422" w:leftChars="0" w:right="0" w:hanging="48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投标人业绩情况一览表</w:t>
      </w:r>
    </w:p>
    <w:p w14:paraId="12095D94">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6D4E5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7E7D5F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0022CD8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45A68FB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1F300BF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7CA431F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w:t>
            </w:r>
          </w:p>
          <w:p w14:paraId="231FD3B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394C3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5C311C8A">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386EAF96">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6D145F96">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089BDF89">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r>
      <w:tr w14:paraId="257C8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265FA45F">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E7FA62E">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E1C0B2">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65EB6A0">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1533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136D968">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00349B8">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D0F6BD3">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095EE059">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76DA6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20D6160B">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FCD2B88">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705FAFA">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38AD072E">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FA4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1F08AB5A">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E3E61FD">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A869F96">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178D12CF">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7F0EB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3977B92A">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B688573">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50AD2ECD">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14C3B09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bl>
    <w:p w14:paraId="0D9CE805">
      <w:pPr>
        <w:keepNext w:val="0"/>
        <w:keepLines w:val="0"/>
        <w:pageBreakBefore w:val="0"/>
        <w:kinsoku/>
        <w:wordWrap/>
        <w:overflowPunct/>
        <w:topLinePunct w:val="0"/>
        <w:autoSpaceDE/>
        <w:autoSpaceDN/>
        <w:bidi w:val="0"/>
        <w:adjustRightInd/>
        <w:spacing w:line="400" w:lineRule="exact"/>
        <w:ind w:left="0" w:leftChars="0" w:right="0"/>
        <w:contextualSpacing/>
        <w:jc w:val="left"/>
        <w:textAlignment w:val="auto"/>
        <w:rPr>
          <w:rFonts w:hint="eastAsia" w:ascii="宋体" w:hAnsi="宋体" w:eastAsia="宋体" w:cs="宋体"/>
          <w:color w:val="auto"/>
          <w:sz w:val="21"/>
          <w:szCs w:val="21"/>
          <w:highlight w:val="none"/>
        </w:rPr>
      </w:pPr>
    </w:p>
    <w:p w14:paraId="56DF3EB8">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82CF943">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w:t>
      </w:r>
      <w:r>
        <w:rPr>
          <w:rFonts w:hint="eastAsia" w:ascii="宋体" w:hAnsi="宋体" w:eastAsia="宋体" w:cs="宋体"/>
          <w:b w:val="0"/>
          <w:bCs w:val="0"/>
          <w:color w:val="auto"/>
          <w:sz w:val="21"/>
          <w:szCs w:val="21"/>
          <w:highlight w:val="none"/>
        </w:rPr>
        <w:t>按分标分别提供投标人业绩情况一览表。</w:t>
      </w:r>
    </w:p>
    <w:p w14:paraId="193F3E23">
      <w:pPr>
        <w:pStyle w:val="14"/>
        <w:keepNext w:val="0"/>
        <w:keepLines w:val="0"/>
        <w:pageBreakBefore w:val="0"/>
        <w:widowControl w:val="0"/>
        <w:kinsoku/>
        <w:wordWrap/>
        <w:overflowPunct/>
        <w:topLinePunct w:val="0"/>
        <w:autoSpaceDE/>
        <w:autoSpaceDN/>
        <w:bidi w:val="0"/>
        <w:adjustRightInd/>
        <w:spacing w:before="0" w:after="0"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投标人根据评标标准具体要求附业绩证明材料。</w:t>
      </w:r>
    </w:p>
    <w:p w14:paraId="51B52379">
      <w:pPr>
        <w:keepNext w:val="0"/>
        <w:keepLines w:val="0"/>
        <w:pageBreakBefore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p>
    <w:p w14:paraId="2D6CF663">
      <w:pPr>
        <w:keepNext w:val="0"/>
        <w:keepLines w:val="0"/>
        <w:pageBreakBefore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33ECE4F">
      <w:pPr>
        <w:pStyle w:val="30"/>
        <w:keepNext w:val="0"/>
        <w:keepLines w:val="0"/>
        <w:pageBreakBefore w:val="0"/>
        <w:numPr>
          <w:ilvl w:val="0"/>
          <w:numId w:val="0"/>
        </w:numPr>
        <w:kinsoku/>
        <w:wordWrap/>
        <w:overflowPunct/>
        <w:topLinePunct w:val="0"/>
        <w:autoSpaceDE/>
        <w:autoSpaceDN/>
        <w:bidi w:val="0"/>
        <w:adjustRightInd/>
        <w:spacing w:line="400" w:lineRule="exact"/>
        <w:ind w:left="0" w:leftChars="0" w:right="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年    月    日</w:t>
      </w:r>
    </w:p>
    <w:p w14:paraId="6B35C11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lang w:val="en-US" w:eastAsia="zh-CN"/>
        </w:rPr>
      </w:pPr>
    </w:p>
    <w:p w14:paraId="7943668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lang w:val="en-US" w:eastAsia="zh-CN"/>
        </w:rPr>
      </w:pPr>
    </w:p>
    <w:p w14:paraId="3FE4C28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lang w:val="en-US" w:eastAsia="zh-CN"/>
        </w:rPr>
      </w:pPr>
    </w:p>
    <w:p w14:paraId="11A6D1D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投标人情况介绍（格式自拟）；（如有，请提供）</w:t>
      </w:r>
    </w:p>
    <w:p w14:paraId="636140BC">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outlineLvl w:val="9"/>
        <w:rPr>
          <w:rFonts w:hint="eastAsia" w:ascii="宋体" w:hAnsi="宋体" w:eastAsia="宋体" w:cs="宋体"/>
          <w:b w:val="0"/>
          <w:bCs w:val="0"/>
          <w:color w:val="auto"/>
          <w:sz w:val="21"/>
          <w:szCs w:val="21"/>
          <w:highlight w:val="none"/>
        </w:rPr>
      </w:pPr>
    </w:p>
    <w:p w14:paraId="0497743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01EC3F6">
      <w:pPr>
        <w:pStyle w:val="30"/>
        <w:keepNext w:val="0"/>
        <w:keepLines w:val="0"/>
        <w:pageBreakBefore w:val="0"/>
        <w:numPr>
          <w:ilvl w:val="0"/>
          <w:numId w:val="0"/>
        </w:numPr>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技术要求偏离表</w:t>
      </w:r>
    </w:p>
    <w:p w14:paraId="26F2106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p>
    <w:p w14:paraId="28FC05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技术要求偏离表</w:t>
      </w:r>
    </w:p>
    <w:p w14:paraId="61FE051D">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88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46"/>
        <w:gridCol w:w="3595"/>
        <w:gridCol w:w="3405"/>
        <w:gridCol w:w="1082"/>
      </w:tblGrid>
      <w:tr w14:paraId="35DECB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7EF13C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1D7348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采购文件要求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03C0D53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bidi="ar"/>
              </w:rPr>
              <w:t>投标</w:t>
            </w:r>
            <w:r>
              <w:rPr>
                <w:rFonts w:hint="eastAsia" w:ascii="宋体" w:hAnsi="宋体" w:eastAsia="宋体" w:cs="宋体"/>
                <w:color w:val="auto"/>
                <w:sz w:val="21"/>
                <w:szCs w:val="21"/>
                <w:highlight w:val="none"/>
                <w:shd w:val="clear" w:color="auto" w:fill="FFFFFF"/>
                <w:lang w:bidi="ar"/>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BCDCC3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偏离说明</w:t>
            </w:r>
          </w:p>
        </w:tc>
      </w:tr>
      <w:tr w14:paraId="40F619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DBF90C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595" w:type="dxa"/>
            <w:tcBorders>
              <w:top w:val="single" w:color="auto" w:sz="4" w:space="0"/>
              <w:left w:val="single" w:color="auto" w:sz="4" w:space="0"/>
              <w:bottom w:val="single" w:color="auto" w:sz="4" w:space="0"/>
              <w:right w:val="single" w:color="auto" w:sz="4" w:space="0"/>
            </w:tcBorders>
            <w:vAlign w:val="center"/>
          </w:tcPr>
          <w:p w14:paraId="44BBAAA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405" w:type="dxa"/>
            <w:tcBorders>
              <w:top w:val="single" w:color="auto" w:sz="4" w:space="0"/>
              <w:left w:val="single" w:color="auto" w:sz="4" w:space="0"/>
              <w:bottom w:val="single" w:color="auto" w:sz="4" w:space="0"/>
              <w:right w:val="single" w:color="auto" w:sz="4" w:space="0"/>
            </w:tcBorders>
            <w:vAlign w:val="center"/>
          </w:tcPr>
          <w:p w14:paraId="25204D6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1082" w:type="dxa"/>
            <w:tcBorders>
              <w:top w:val="single" w:color="auto" w:sz="4" w:space="0"/>
              <w:left w:val="single" w:color="auto" w:sz="4" w:space="0"/>
              <w:bottom w:val="single" w:color="auto" w:sz="4" w:space="0"/>
              <w:right w:val="single" w:color="auto" w:sz="4" w:space="0"/>
            </w:tcBorders>
            <w:vAlign w:val="center"/>
          </w:tcPr>
          <w:p w14:paraId="2639721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r>
      <w:tr w14:paraId="683DC0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6584E1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595" w:type="dxa"/>
            <w:tcBorders>
              <w:top w:val="single" w:color="auto" w:sz="4" w:space="0"/>
              <w:left w:val="single" w:color="auto" w:sz="4" w:space="0"/>
              <w:bottom w:val="single" w:color="auto" w:sz="4" w:space="0"/>
              <w:right w:val="single" w:color="auto" w:sz="4" w:space="0"/>
            </w:tcBorders>
            <w:vAlign w:val="center"/>
          </w:tcPr>
          <w:p w14:paraId="7AD263F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405" w:type="dxa"/>
            <w:tcBorders>
              <w:top w:val="single" w:color="auto" w:sz="4" w:space="0"/>
              <w:left w:val="single" w:color="auto" w:sz="4" w:space="0"/>
              <w:bottom w:val="single" w:color="auto" w:sz="4" w:space="0"/>
              <w:right w:val="single" w:color="auto" w:sz="4" w:space="0"/>
            </w:tcBorders>
            <w:vAlign w:val="center"/>
          </w:tcPr>
          <w:p w14:paraId="48F6DD7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1082" w:type="dxa"/>
            <w:tcBorders>
              <w:top w:val="single" w:color="auto" w:sz="4" w:space="0"/>
              <w:left w:val="single" w:color="auto" w:sz="4" w:space="0"/>
              <w:bottom w:val="single" w:color="auto" w:sz="4" w:space="0"/>
              <w:right w:val="single" w:color="auto" w:sz="4" w:space="0"/>
            </w:tcBorders>
            <w:vAlign w:val="center"/>
          </w:tcPr>
          <w:p w14:paraId="59098F4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r>
      <w:tr w14:paraId="183F22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C1CF5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w:t>
            </w:r>
          </w:p>
        </w:tc>
        <w:tc>
          <w:tcPr>
            <w:tcW w:w="3595" w:type="dxa"/>
            <w:tcBorders>
              <w:top w:val="single" w:color="auto" w:sz="4" w:space="0"/>
              <w:left w:val="single" w:color="auto" w:sz="4" w:space="0"/>
              <w:bottom w:val="single" w:color="auto" w:sz="4" w:space="0"/>
              <w:right w:val="single" w:color="auto" w:sz="4" w:space="0"/>
            </w:tcBorders>
            <w:vAlign w:val="center"/>
          </w:tcPr>
          <w:p w14:paraId="77F1587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405" w:type="dxa"/>
            <w:tcBorders>
              <w:top w:val="single" w:color="auto" w:sz="4" w:space="0"/>
              <w:left w:val="single" w:color="auto" w:sz="4" w:space="0"/>
              <w:bottom w:val="single" w:color="auto" w:sz="4" w:space="0"/>
              <w:right w:val="single" w:color="auto" w:sz="4" w:space="0"/>
            </w:tcBorders>
            <w:vAlign w:val="center"/>
          </w:tcPr>
          <w:p w14:paraId="39884EF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1082" w:type="dxa"/>
            <w:tcBorders>
              <w:top w:val="single" w:color="auto" w:sz="4" w:space="0"/>
              <w:left w:val="single" w:color="auto" w:sz="4" w:space="0"/>
              <w:bottom w:val="single" w:color="auto" w:sz="4" w:space="0"/>
              <w:right w:val="single" w:color="auto" w:sz="4" w:space="0"/>
            </w:tcBorders>
            <w:vAlign w:val="center"/>
          </w:tcPr>
          <w:p w14:paraId="509F8A0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r>
      <w:tr w14:paraId="2F5CAD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8BAB0E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w:t>
            </w:r>
          </w:p>
        </w:tc>
        <w:tc>
          <w:tcPr>
            <w:tcW w:w="3595" w:type="dxa"/>
            <w:tcBorders>
              <w:top w:val="single" w:color="auto" w:sz="4" w:space="0"/>
              <w:left w:val="single" w:color="auto" w:sz="4" w:space="0"/>
              <w:bottom w:val="single" w:color="auto" w:sz="4" w:space="0"/>
              <w:right w:val="single" w:color="auto" w:sz="4" w:space="0"/>
            </w:tcBorders>
            <w:vAlign w:val="center"/>
          </w:tcPr>
          <w:p w14:paraId="695A754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3405" w:type="dxa"/>
            <w:tcBorders>
              <w:top w:val="single" w:color="auto" w:sz="4" w:space="0"/>
              <w:left w:val="single" w:color="auto" w:sz="4" w:space="0"/>
              <w:bottom w:val="single" w:color="auto" w:sz="4" w:space="0"/>
              <w:right w:val="single" w:color="auto" w:sz="4" w:space="0"/>
            </w:tcBorders>
            <w:vAlign w:val="center"/>
          </w:tcPr>
          <w:p w14:paraId="7A47FC3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c>
          <w:tcPr>
            <w:tcW w:w="1082" w:type="dxa"/>
            <w:tcBorders>
              <w:top w:val="single" w:color="auto" w:sz="4" w:space="0"/>
              <w:left w:val="single" w:color="auto" w:sz="4" w:space="0"/>
              <w:bottom w:val="single" w:color="auto" w:sz="4" w:space="0"/>
              <w:right w:val="single" w:color="auto" w:sz="4" w:space="0"/>
            </w:tcBorders>
            <w:vAlign w:val="center"/>
          </w:tcPr>
          <w:p w14:paraId="1A83D90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shd w:val="clear" w:color="auto" w:fill="FFFFFF"/>
              </w:rPr>
            </w:pPr>
          </w:p>
        </w:tc>
      </w:tr>
    </w:tbl>
    <w:p w14:paraId="1808904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shd w:val="clear" w:color="auto" w:fill="FFFFFF"/>
        </w:rPr>
      </w:pPr>
    </w:p>
    <w:p w14:paraId="168B3EAB">
      <w:pPr>
        <w:pStyle w:val="41"/>
        <w:keepNext w:val="0"/>
        <w:keepLines w:val="0"/>
        <w:pageBreakBefore w:val="0"/>
        <w:tabs>
          <w:tab w:val="left" w:pos="2127"/>
        </w:tabs>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宋体" w:hAnsi="宋体" w:eastAsia="宋体" w:cs="宋体"/>
          <w:color w:val="auto"/>
          <w:kern w:val="2"/>
          <w:sz w:val="21"/>
          <w:szCs w:val="21"/>
          <w:highlight w:val="none"/>
          <w:shd w:val="clear" w:color="auto" w:fill="FFFFFF"/>
          <w:lang w:bidi="ar"/>
        </w:rPr>
      </w:pPr>
      <w:r>
        <w:rPr>
          <w:rFonts w:hint="eastAsia" w:ascii="宋体" w:hAnsi="宋体" w:eastAsia="宋体" w:cs="宋体"/>
          <w:color w:val="auto"/>
          <w:kern w:val="2"/>
          <w:sz w:val="21"/>
          <w:szCs w:val="21"/>
          <w:highlight w:val="none"/>
          <w:shd w:val="clear" w:color="auto" w:fill="FFFFFF"/>
          <w:lang w:bidi="ar"/>
        </w:rPr>
        <w:t>注：</w:t>
      </w:r>
    </w:p>
    <w:p w14:paraId="04577861">
      <w:pPr>
        <w:pStyle w:val="41"/>
        <w:keepNext w:val="0"/>
        <w:keepLines w:val="0"/>
        <w:pageBreakBefore w:val="0"/>
        <w:tabs>
          <w:tab w:val="left" w:pos="2127"/>
        </w:tabs>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lang w:bidi="ar"/>
        </w:rPr>
        <w:t>（1）本表应对采购文件第二章《采购需求》中所列技术要求进行响应，并根据响应情况在“偏离说明”栏填写正偏离或负偏离及原因，完全符合的填写“无偏离”。</w:t>
      </w:r>
    </w:p>
    <w:p w14:paraId="0DCB7836">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val="en-US" w:eastAsia="zh-CN" w:bidi="ar"/>
        </w:rPr>
        <w:t>2</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64C2D042">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val="en-US" w:eastAsia="zh-CN" w:bidi="ar"/>
        </w:rPr>
        <w:t>3</w:t>
      </w:r>
      <w:r>
        <w:rPr>
          <w:rFonts w:hint="eastAsia" w:ascii="宋体" w:hAnsi="宋体" w:eastAsia="宋体" w:cs="宋体"/>
          <w:color w:val="auto"/>
          <w:sz w:val="21"/>
          <w:szCs w:val="21"/>
          <w:highlight w:val="none"/>
          <w:shd w:val="clear" w:color="auto" w:fill="FFFFFF"/>
          <w:lang w:bidi="ar"/>
        </w:rPr>
        <w:t>）本表可扩展。</w:t>
      </w:r>
    </w:p>
    <w:p w14:paraId="31EB0A52">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p>
    <w:p w14:paraId="1C2048D8">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pacing w:val="20"/>
          <w:sz w:val="21"/>
          <w:szCs w:val="21"/>
          <w:highlight w:val="none"/>
        </w:rPr>
      </w:pPr>
    </w:p>
    <w:p w14:paraId="671BA8CC">
      <w:pPr>
        <w:keepNext w:val="0"/>
        <w:keepLines w:val="0"/>
        <w:pageBreakBefore w:val="0"/>
        <w:kinsoku/>
        <w:wordWrap/>
        <w:overflowPunct/>
        <w:topLinePunct w:val="0"/>
        <w:autoSpaceDE/>
        <w:autoSpaceDN/>
        <w:bidi w:val="0"/>
        <w:adjustRightInd/>
        <w:snapToGrid w:val="0"/>
        <w:spacing w:line="400" w:lineRule="exact"/>
        <w:ind w:left="0" w:leftChars="0" w:right="0" w:firstLine="3000" w:firstLineChars="1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259A93E5">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D0CA1E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br w:type="page"/>
      </w:r>
    </w:p>
    <w:p w14:paraId="688A232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12.对项目的总体认识和理解（格式自拟）；（可根据“第四章 评标方法及评标标准”要求编制，如有，请提供）</w:t>
      </w:r>
    </w:p>
    <w:p w14:paraId="3583421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7021E11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7F66A8F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2094D13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13.项目实施方案（格式自拟）；（格式自拟，可根据“第四章 评标方法及评标标准”要求编制，如有，请提供）</w:t>
      </w:r>
    </w:p>
    <w:p w14:paraId="23CFA79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482EACA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6DB81AF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25FE861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14.服务承诺（格式自拟）；（可根据“第四章 评标方法及评标标准”要求编制，如有，请提供）</w:t>
      </w:r>
    </w:p>
    <w:p w14:paraId="3CFB71C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5C14081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11CC3D3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p>
    <w:p w14:paraId="034F2DA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15.项目实施人员一览表格式</w:t>
      </w:r>
    </w:p>
    <w:p w14:paraId="17040516">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2AE86C3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项目实施人员一览表</w:t>
      </w:r>
    </w:p>
    <w:p w14:paraId="20CA9C84">
      <w:pPr>
        <w:pStyle w:val="24"/>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984"/>
        <w:gridCol w:w="1418"/>
        <w:gridCol w:w="1417"/>
        <w:gridCol w:w="1843"/>
      </w:tblGrid>
      <w:tr w14:paraId="13C2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1099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09" w:type="dxa"/>
            <w:vAlign w:val="center"/>
          </w:tcPr>
          <w:p w14:paraId="351884E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984" w:type="dxa"/>
            <w:vAlign w:val="center"/>
          </w:tcPr>
          <w:p w14:paraId="7178C9A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418" w:type="dxa"/>
            <w:vAlign w:val="center"/>
          </w:tcPr>
          <w:p w14:paraId="2C1532C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417" w:type="dxa"/>
            <w:vAlign w:val="center"/>
          </w:tcPr>
          <w:p w14:paraId="5DC5600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0F9C40B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843" w:type="dxa"/>
            <w:vAlign w:val="center"/>
          </w:tcPr>
          <w:p w14:paraId="7216AFD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3321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74391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vAlign w:val="center"/>
          </w:tcPr>
          <w:p w14:paraId="323376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984" w:type="dxa"/>
            <w:vAlign w:val="center"/>
          </w:tcPr>
          <w:p w14:paraId="5E1B769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8" w:type="dxa"/>
            <w:vAlign w:val="center"/>
          </w:tcPr>
          <w:p w14:paraId="7330924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7" w:type="dxa"/>
            <w:vAlign w:val="center"/>
          </w:tcPr>
          <w:p w14:paraId="2C1A4F9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43" w:type="dxa"/>
            <w:vAlign w:val="center"/>
          </w:tcPr>
          <w:p w14:paraId="4B29B80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B9D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6B379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vAlign w:val="center"/>
          </w:tcPr>
          <w:p w14:paraId="6922DA3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984" w:type="dxa"/>
            <w:vAlign w:val="center"/>
          </w:tcPr>
          <w:p w14:paraId="4F7280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8" w:type="dxa"/>
            <w:vAlign w:val="center"/>
          </w:tcPr>
          <w:p w14:paraId="69801F6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7" w:type="dxa"/>
            <w:vAlign w:val="center"/>
          </w:tcPr>
          <w:p w14:paraId="17F2B4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43" w:type="dxa"/>
            <w:vAlign w:val="center"/>
          </w:tcPr>
          <w:p w14:paraId="46B3E5F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4A7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7D65A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vAlign w:val="center"/>
          </w:tcPr>
          <w:p w14:paraId="5C81B5B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984" w:type="dxa"/>
            <w:vAlign w:val="center"/>
          </w:tcPr>
          <w:p w14:paraId="0B3C274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8" w:type="dxa"/>
            <w:vAlign w:val="center"/>
          </w:tcPr>
          <w:p w14:paraId="4EEFD41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7" w:type="dxa"/>
            <w:vAlign w:val="center"/>
          </w:tcPr>
          <w:p w14:paraId="1CF9656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43" w:type="dxa"/>
            <w:vAlign w:val="center"/>
          </w:tcPr>
          <w:p w14:paraId="3C370C3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6332902C">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4B57351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CC7C62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在填写时，如本表格不适合投标单位的实际情况，可根据本表格式自行制表填写。</w:t>
      </w:r>
    </w:p>
    <w:p w14:paraId="5809F2D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投标人应当附本表所列证书的复印件并加盖投标人公章。</w:t>
      </w:r>
    </w:p>
    <w:p w14:paraId="51DEAAD2">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6CCDBDF2">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22F21B6E">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037723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094D35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根据“第二章 采购需求”及“第四章 评标方法及评标标准”提供有关证明材料；</w:t>
      </w:r>
    </w:p>
    <w:p w14:paraId="2CBBAB6E">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lang w:val="en-US" w:eastAsia="zh-CN"/>
        </w:rPr>
      </w:pPr>
    </w:p>
    <w:p w14:paraId="293F227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lang w:val="en-US" w:eastAsia="zh-CN"/>
        </w:rPr>
      </w:pPr>
    </w:p>
    <w:p w14:paraId="35129C99">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lang w:val="en-US" w:eastAsia="zh-CN"/>
        </w:rPr>
      </w:pPr>
    </w:p>
    <w:p w14:paraId="1D41F19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除招标文件规定必须提供以外，投标人认为需要提供的其他证明材料（格式自拟）。</w:t>
      </w:r>
    </w:p>
    <w:p w14:paraId="58113260">
      <w:pPr>
        <w:keepNext w:val="0"/>
        <w:keepLines w:val="0"/>
        <w:pageBreakBefore w:val="0"/>
        <w:kinsoku/>
        <w:wordWrap/>
        <w:overflowPunct/>
        <w:topLinePunct w:val="0"/>
        <w:autoSpaceDE/>
        <w:autoSpaceDN/>
        <w:bidi w:val="0"/>
        <w:adjustRightInd/>
        <w:spacing w:line="400" w:lineRule="exact"/>
        <w:ind w:left="0" w:leftChars="0" w:right="0"/>
        <w:contextualSpacing/>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313" w:name="_Toc9419"/>
      <w:bookmarkStart w:id="314" w:name="_Toc4916"/>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、其他文书、文件格式</w:t>
      </w:r>
      <w:bookmarkEnd w:id="313"/>
      <w:bookmarkEnd w:id="314"/>
    </w:p>
    <w:p w14:paraId="0036C846">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1.</w:t>
      </w:r>
      <w:r>
        <w:rPr>
          <w:rFonts w:hint="eastAsia" w:ascii="宋体" w:hAnsi="宋体" w:eastAsia="宋体" w:cs="宋体"/>
          <w:b/>
          <w:color w:val="auto"/>
          <w:sz w:val="21"/>
          <w:szCs w:val="21"/>
          <w:highlight w:val="none"/>
        </w:rPr>
        <w:t>中小企业声明函格式</w:t>
      </w:r>
    </w:p>
    <w:p w14:paraId="24C90E1E">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注：分包1、分包2、分包3适用《中小企业声明函（货物）》，分包4适用《中小企业声明函（服务）》。</w:t>
      </w:r>
    </w:p>
    <w:p w14:paraId="2769D5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020F33F4">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中小企业声明函（货物）</w:t>
      </w:r>
    </w:p>
    <w:p w14:paraId="3DE566F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bCs/>
          <w:color w:val="auto"/>
          <w:sz w:val="21"/>
          <w:szCs w:val="21"/>
          <w:highlight w:val="none"/>
        </w:rPr>
      </w:pPr>
    </w:p>
    <w:p w14:paraId="1D2E069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24"/>
          <w:sz w:val="21"/>
          <w:szCs w:val="21"/>
          <w:highlight w:val="none"/>
          <w:u w:val="single"/>
        </w:rPr>
        <w:t>（单位名称）</w:t>
      </w:r>
      <w:r>
        <w:rPr>
          <w:rFonts w:hint="eastAsia" w:ascii="宋体" w:hAnsi="宋体" w:eastAsia="宋体" w:cs="宋体"/>
          <w:color w:val="auto"/>
          <w:kern w:val="24"/>
          <w:sz w:val="21"/>
          <w:szCs w:val="21"/>
          <w:highlight w:val="none"/>
        </w:rPr>
        <w:t>的</w:t>
      </w:r>
      <w:r>
        <w:rPr>
          <w:rFonts w:hint="eastAsia" w:ascii="宋体" w:hAnsi="宋体" w:eastAsia="宋体" w:cs="宋体"/>
          <w:color w:val="auto"/>
          <w:kern w:val="24"/>
          <w:sz w:val="21"/>
          <w:szCs w:val="21"/>
          <w:highlight w:val="none"/>
          <w:u w:val="single"/>
        </w:rPr>
        <w:t>（项目名称）</w:t>
      </w:r>
      <w:r>
        <w:rPr>
          <w:rFonts w:hint="eastAsia" w:ascii="宋体" w:hAnsi="宋体" w:eastAsia="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58EE1C8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52AB0F90">
      <w:pPr>
        <w:keepNext w:val="0"/>
        <w:keepLines w:val="0"/>
        <w:pageBreakBefore w:val="0"/>
        <w:widowControl w:val="0"/>
        <w:tabs>
          <w:tab w:val="left" w:pos="1065"/>
          <w:tab w:val="left" w:pos="6477"/>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8E5A40E">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746C62B7">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6" w:firstLineChars="189"/>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668E4E04">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68B5D5E">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0D399C7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企业名称（章）： </w:t>
      </w:r>
    </w:p>
    <w:p w14:paraId="66D94E8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581C51AD">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13EF67C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w:t>
      </w:r>
    </w:p>
    <w:p w14:paraId="1614790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（1）中小企业声明函</w:t>
      </w:r>
      <w:r>
        <w:rPr>
          <w:rFonts w:hint="eastAsia" w:ascii="宋体" w:hAnsi="宋体" w:eastAsia="宋体" w:cs="宋体"/>
          <w:bCs/>
          <w:color w:val="auto"/>
          <w:sz w:val="21"/>
          <w:szCs w:val="21"/>
          <w:lang w:val="en-US" w:eastAsia="zh-CN"/>
        </w:rPr>
        <w:t>中的“</w:t>
      </w:r>
      <w:r>
        <w:rPr>
          <w:rFonts w:hint="eastAsia" w:ascii="宋体" w:hAnsi="宋体" w:eastAsia="宋体" w:cs="宋体"/>
          <w:bCs/>
          <w:color w:val="auto"/>
          <w:sz w:val="21"/>
          <w:szCs w:val="21"/>
        </w:rPr>
        <w:t>标的名称</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所属行业</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lang w:val="en-US" w:eastAsia="zh-CN"/>
        </w:rPr>
        <w:t>按招标文件第二章采购需求“采购标的对应的中小企业划分标准所属行业”对应的内容填报。如单个分包内含多个不同货物的，应分别填写制造商情况。</w:t>
      </w:r>
    </w:p>
    <w:p w14:paraId="2304EA2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（2）如供应商为联合体或分包的，声明函中“项目名称”应填写联合体中小微企业承担的具体内容或者小微企业具体分包内容。</w:t>
      </w:r>
    </w:p>
    <w:p w14:paraId="1AE044C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（3）从业人员、营业收入、资产总额填报上一年度数据，无上一年度数据的新成立企业参照国务院批准的中小企业划分标准，根据企业自身情况如实判断。</w:t>
      </w:r>
    </w:p>
    <w:p w14:paraId="2B6BB3F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3E15C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（5）根据</w:t>
      </w:r>
      <w:r>
        <w:rPr>
          <w:rFonts w:hint="eastAsia" w:ascii="宋体" w:hAnsi="宋体" w:cs="宋体"/>
          <w:bCs/>
          <w:color w:val="auto"/>
          <w:sz w:val="21"/>
          <w:szCs w:val="21"/>
          <w:lang w:eastAsia="zh-CN"/>
        </w:rPr>
        <w:t>国家统计局</w:t>
      </w:r>
      <w:r>
        <w:rPr>
          <w:rFonts w:hint="eastAsia" w:ascii="宋体" w:hAnsi="宋体" w:eastAsia="宋体" w:cs="宋体"/>
          <w:bCs/>
          <w:color w:val="auto"/>
          <w:sz w:val="21"/>
          <w:szCs w:val="21"/>
        </w:rPr>
        <w:t>《劳动工资统计报表制度》，从业人员数是指本单位工作，并取得工资</w:t>
      </w:r>
      <w:r>
        <w:rPr>
          <w:rFonts w:hint="eastAsia" w:ascii="宋体" w:hAnsi="宋体" w:cs="宋体"/>
          <w:bCs/>
          <w:color w:val="auto"/>
          <w:sz w:val="21"/>
          <w:szCs w:val="21"/>
          <w:lang w:val="en-US" w:eastAsia="zh-CN"/>
        </w:rPr>
        <w:t>或</w:t>
      </w:r>
      <w:r>
        <w:rPr>
          <w:rFonts w:hint="eastAsia" w:ascii="宋体" w:hAnsi="宋体" w:eastAsia="宋体" w:cs="宋体"/>
          <w:bCs/>
          <w:color w:val="auto"/>
          <w:sz w:val="21"/>
          <w:szCs w:val="21"/>
        </w:rPr>
        <w:t>其他形式劳动报酬的人员数，是在岗职工、劳务派遣人员及其他从业人员之和。</w:t>
      </w:r>
    </w:p>
    <w:p w14:paraId="6F80A07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（6）本声明函由供应商填写，供应商应按中小企业划分标准《关于印发中小企业划型标准规定的通知》（工信部联企业〔2011〕300号</w:t>
      </w:r>
      <w:r>
        <w:rPr>
          <w:rFonts w:hint="eastAsia" w:ascii="宋体" w:hAnsi="宋体" w:eastAsia="宋体" w:cs="宋体"/>
          <w:color w:val="auto"/>
          <w:sz w:val="21"/>
          <w:szCs w:val="21"/>
        </w:rPr>
        <w:t>以及《金融业企业划型标准规定》（银发〔2015〕309号）</w:t>
      </w:r>
      <w:r>
        <w:rPr>
          <w:rFonts w:hint="eastAsia" w:ascii="宋体" w:hAnsi="宋体" w:eastAsia="宋体" w:cs="宋体"/>
          <w:bCs/>
          <w:color w:val="auto"/>
          <w:sz w:val="21"/>
          <w:szCs w:val="21"/>
        </w:rPr>
        <w:t>）判断是否为中小企业。</w:t>
      </w:r>
    </w:p>
    <w:p w14:paraId="3A7063B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（7）供应商对《中小企业声明函》的真实性负责，如有虚假则需承担不利后果。依法享受中小企业优惠政策的，采购人或采购代理机构在公告成交结果时，同时公告其《中小企业声明函》，接受社会监督。</w:t>
      </w:r>
    </w:p>
    <w:p w14:paraId="4E954BA5">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bCs/>
          <w:color w:val="auto"/>
          <w:sz w:val="21"/>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19A85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FED74B5">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中小企业声明函（服务）</w:t>
      </w:r>
    </w:p>
    <w:p w14:paraId="5EE358DF">
      <w:pPr>
        <w:keepNext w:val="0"/>
        <w:keepLines w:val="0"/>
        <w:pageBreakBefore w:val="0"/>
        <w:kinsoku/>
        <w:wordWrap/>
        <w:overflowPunct/>
        <w:topLinePunct w:val="0"/>
        <w:autoSpaceDE/>
        <w:autoSpaceDN/>
        <w:bidi w:val="0"/>
        <w:adjustRightInd/>
        <w:spacing w:line="400" w:lineRule="exact"/>
        <w:ind w:left="0" w:leftChars="0" w:right="0" w:firstLine="620" w:firstLineChars="294"/>
        <w:textAlignment w:val="auto"/>
        <w:rPr>
          <w:rFonts w:hint="eastAsia" w:ascii="宋体" w:hAnsi="宋体" w:eastAsia="宋体" w:cs="宋体"/>
          <w:b/>
          <w:bCs/>
          <w:color w:val="auto"/>
          <w:sz w:val="21"/>
          <w:szCs w:val="21"/>
          <w:highlight w:val="none"/>
        </w:rPr>
      </w:pPr>
    </w:p>
    <w:p w14:paraId="098B3B8A">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3B01A2AA">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1904AF5">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0205EC3">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ECDF10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FC7453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46FDBDAA">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宋体" w:hAnsi="宋体" w:eastAsia="宋体" w:cs="宋体"/>
          <w:color w:val="auto"/>
          <w:sz w:val="21"/>
          <w:szCs w:val="21"/>
          <w:highlight w:val="none"/>
        </w:rPr>
      </w:pPr>
    </w:p>
    <w:p w14:paraId="5D143327">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企业名称（章）： </w:t>
      </w:r>
    </w:p>
    <w:p w14:paraId="50B49E9F">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76B570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w:t>
      </w:r>
    </w:p>
    <w:p w14:paraId="4FC99AE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（1）中小企业声明函</w:t>
      </w:r>
      <w:r>
        <w:rPr>
          <w:rFonts w:hint="eastAsia" w:ascii="宋体" w:hAnsi="宋体" w:eastAsia="宋体" w:cs="宋体"/>
          <w:bCs/>
          <w:color w:val="auto"/>
          <w:sz w:val="21"/>
          <w:szCs w:val="21"/>
          <w:lang w:val="en-US" w:eastAsia="zh-CN"/>
        </w:rPr>
        <w:t>中的“</w:t>
      </w:r>
      <w:r>
        <w:rPr>
          <w:rFonts w:hint="eastAsia" w:ascii="宋体" w:hAnsi="宋体" w:eastAsia="宋体" w:cs="宋体"/>
          <w:bCs/>
          <w:color w:val="auto"/>
          <w:sz w:val="21"/>
          <w:szCs w:val="21"/>
        </w:rPr>
        <w:t>标的名称</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所属行业</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lang w:val="en-US" w:eastAsia="zh-CN"/>
        </w:rPr>
        <w:t>按招标文件第二章采购需求“采购标的对应的中小企业划分标准所属行业”对应的内容填报。</w:t>
      </w:r>
    </w:p>
    <w:p w14:paraId="455D5C4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（2）如供应商为联合体或分包的，声明函中“项目名称”应填写联合体中小微企业承担的具体内容或者小微企业具体分包内容。</w:t>
      </w:r>
    </w:p>
    <w:p w14:paraId="4B61BDC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（3）从业人员、营业收入、资产总额填报上一年度数据，无上一年度数据的新成立企业参照国务院批准的中小企业划分标准，根据企业自身情况如实判断。</w:t>
      </w:r>
    </w:p>
    <w:p w14:paraId="332C825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43E17DE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（5）根据</w:t>
      </w:r>
      <w:r>
        <w:rPr>
          <w:rFonts w:hint="eastAsia" w:ascii="宋体" w:hAnsi="宋体" w:cs="宋体"/>
          <w:bCs/>
          <w:color w:val="auto"/>
          <w:sz w:val="21"/>
          <w:szCs w:val="21"/>
          <w:lang w:eastAsia="zh-CN"/>
        </w:rPr>
        <w:t>国家统计局</w:t>
      </w:r>
      <w:r>
        <w:rPr>
          <w:rFonts w:hint="eastAsia" w:ascii="宋体" w:hAnsi="宋体" w:eastAsia="宋体" w:cs="宋体"/>
          <w:bCs/>
          <w:color w:val="auto"/>
          <w:sz w:val="21"/>
          <w:szCs w:val="21"/>
        </w:rPr>
        <w:t>《劳动工资统计报表制度》，从业人员数是指本单位工作，并取得工资</w:t>
      </w:r>
      <w:r>
        <w:rPr>
          <w:rFonts w:hint="eastAsia" w:ascii="宋体" w:hAnsi="宋体" w:cs="宋体"/>
          <w:bCs/>
          <w:color w:val="auto"/>
          <w:sz w:val="21"/>
          <w:szCs w:val="21"/>
          <w:lang w:val="en-US" w:eastAsia="zh-CN"/>
        </w:rPr>
        <w:t>或</w:t>
      </w:r>
      <w:r>
        <w:rPr>
          <w:rFonts w:hint="eastAsia" w:ascii="宋体" w:hAnsi="宋体" w:eastAsia="宋体" w:cs="宋体"/>
          <w:bCs/>
          <w:color w:val="auto"/>
          <w:sz w:val="21"/>
          <w:szCs w:val="21"/>
        </w:rPr>
        <w:t>其他形式劳动报酬的人员数，是在岗职工、劳务派遣人员及其他从业人员之和。</w:t>
      </w:r>
    </w:p>
    <w:p w14:paraId="6D3B58F2">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（6）本声明函由供应商填写，供应商应按中小企业划分标准《关于印发中小企业划型标准规定的通知》（工信部联企业〔2011〕300号</w:t>
      </w:r>
      <w:r>
        <w:rPr>
          <w:rFonts w:hint="eastAsia" w:ascii="宋体" w:hAnsi="宋体" w:eastAsia="宋体" w:cs="宋体"/>
          <w:color w:val="auto"/>
          <w:sz w:val="21"/>
          <w:szCs w:val="21"/>
        </w:rPr>
        <w:t>以及《金融业企业划型标准规定》（银发〔2015〕309号）</w:t>
      </w:r>
      <w:r>
        <w:rPr>
          <w:rFonts w:hint="eastAsia" w:ascii="宋体" w:hAnsi="宋体" w:eastAsia="宋体" w:cs="宋体"/>
          <w:bCs/>
          <w:color w:val="auto"/>
          <w:sz w:val="21"/>
          <w:szCs w:val="21"/>
        </w:rPr>
        <w:t>）判断是否为中小企业。</w:t>
      </w:r>
    </w:p>
    <w:p w14:paraId="67A0587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（7）供应商对《中小企业声明函》的真实性负责，如有虚假则需承担不利后果。依法享受中小企业优惠政策的，采购人或采购代理机构在公告成交结果时，同时公告其《中小企业声明函》，接受社会监督。</w:t>
      </w:r>
    </w:p>
    <w:p w14:paraId="2E348BF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32ED6A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D580750">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.残疾人福利性单位声明函格式</w:t>
      </w:r>
    </w:p>
    <w:p w14:paraId="1D687105">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color w:val="auto"/>
          <w:spacing w:val="6"/>
          <w:sz w:val="21"/>
          <w:szCs w:val="21"/>
          <w:highlight w:val="none"/>
        </w:rPr>
      </w:pPr>
    </w:p>
    <w:p w14:paraId="35BFCF43">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残疾人福利性单位声明函</w:t>
      </w:r>
    </w:p>
    <w:p w14:paraId="2E460AE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Cs/>
          <w:color w:val="auto"/>
          <w:spacing w:val="6"/>
          <w:sz w:val="21"/>
          <w:szCs w:val="21"/>
          <w:highlight w:val="none"/>
        </w:rPr>
      </w:pPr>
    </w:p>
    <w:p w14:paraId="6BD07523">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73C9F36E">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5A2F5AB5">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13EBF8CF">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4D077CE8">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单位名称（电子签章）：</w:t>
      </w:r>
    </w:p>
    <w:p w14:paraId="60F3F372">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66C17145">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112FE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2BCAAE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7B6AFCE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7E8DA24">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.质疑函格式</w:t>
      </w:r>
    </w:p>
    <w:p w14:paraId="039A3635">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w:t>
      </w:r>
    </w:p>
    <w:p w14:paraId="36C294B7">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15" w:name="_Toc11553"/>
      <w:bookmarkStart w:id="316" w:name="_Toc27186"/>
      <w:r>
        <w:rPr>
          <w:rFonts w:hint="eastAsia" w:ascii="宋体" w:hAnsi="宋体" w:eastAsia="宋体" w:cs="宋体"/>
          <w:b/>
          <w:bCs/>
          <w:color w:val="auto"/>
          <w:sz w:val="21"/>
          <w:szCs w:val="21"/>
          <w:highlight w:val="none"/>
        </w:rPr>
        <w:t>一、质疑供应商基本信息：</w:t>
      </w:r>
      <w:bookmarkEnd w:id="315"/>
      <w:bookmarkEnd w:id="316"/>
    </w:p>
    <w:p w14:paraId="1FDC7A76">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C00DEF7">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338A11C">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AAF77BC">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1DC2D9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B33FD22">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8A77D6">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17" w:name="_Toc24461"/>
      <w:bookmarkStart w:id="318" w:name="_Toc32652"/>
      <w:r>
        <w:rPr>
          <w:rFonts w:hint="eastAsia" w:ascii="宋体" w:hAnsi="宋体" w:eastAsia="宋体" w:cs="宋体"/>
          <w:b/>
          <w:bCs/>
          <w:color w:val="auto"/>
          <w:sz w:val="21"/>
          <w:szCs w:val="21"/>
          <w:highlight w:val="none"/>
        </w:rPr>
        <w:t>二、质疑项目基本情况：</w:t>
      </w:r>
      <w:bookmarkEnd w:id="317"/>
      <w:bookmarkEnd w:id="318"/>
    </w:p>
    <w:p w14:paraId="031C9EE3">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62356DB">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F61D897">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B14A44C">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8F98807">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   招标文件获取日期：</w:t>
      </w:r>
      <w:r>
        <w:rPr>
          <w:rFonts w:hint="eastAsia" w:ascii="宋体" w:hAnsi="宋体" w:eastAsia="宋体" w:cs="宋体"/>
          <w:bCs/>
          <w:color w:val="auto"/>
          <w:sz w:val="21"/>
          <w:szCs w:val="21"/>
          <w:highlight w:val="none"/>
          <w:u w:val="single"/>
        </w:rPr>
        <w:t xml:space="preserve">                                   </w:t>
      </w:r>
    </w:p>
    <w:p w14:paraId="5C20E981">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81C8E39">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□中标结果   </w:t>
      </w:r>
    </w:p>
    <w:p w14:paraId="20265E5E">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19" w:name="_Toc8547"/>
      <w:bookmarkStart w:id="320" w:name="_Toc23734"/>
      <w:r>
        <w:rPr>
          <w:rFonts w:hint="eastAsia" w:ascii="宋体" w:hAnsi="宋体" w:eastAsia="宋体" w:cs="宋体"/>
          <w:b/>
          <w:color w:val="auto"/>
          <w:sz w:val="21"/>
          <w:szCs w:val="21"/>
          <w:highlight w:val="none"/>
        </w:rPr>
        <w:t>三、质疑事项具体内容</w:t>
      </w:r>
      <w:bookmarkEnd w:id="319"/>
      <w:bookmarkEnd w:id="320"/>
    </w:p>
    <w:p w14:paraId="22BE8858">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2BB9856">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1EB085CB">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p>
    <w:p w14:paraId="1B81043B">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CF487EC">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630D091">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bookmarkStart w:id="321" w:name="_Toc23741"/>
      <w:bookmarkStart w:id="322" w:name="_Toc17287"/>
      <w:r>
        <w:rPr>
          <w:rFonts w:hint="eastAsia" w:ascii="宋体" w:hAnsi="宋体" w:eastAsia="宋体" w:cs="宋体"/>
          <w:color w:val="auto"/>
          <w:sz w:val="21"/>
          <w:szCs w:val="21"/>
          <w:highlight w:val="none"/>
        </w:rPr>
        <w:t>四、与质疑事项相关的质疑请求：</w:t>
      </w:r>
      <w:bookmarkEnd w:id="321"/>
      <w:bookmarkEnd w:id="322"/>
    </w:p>
    <w:p w14:paraId="7F2A15A6">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8391E37">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39185F0E">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706C4D3">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5A5D39D4">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4679A59">
      <w:pPr>
        <w:pStyle w:val="24"/>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6AD6475F">
      <w:pPr>
        <w:pStyle w:val="24"/>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A4BD0BA">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6EB8714">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27DAD2">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A129F45">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517E161D">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75DF0C">
      <w:pPr>
        <w:pStyle w:val="24"/>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0C6FDC8D">
      <w:pPr>
        <w:keepNext w:val="0"/>
        <w:keepLines w:val="0"/>
        <w:pageBreakBefore w:val="0"/>
        <w:kinsoku/>
        <w:wordWrap/>
        <w:overflowPunct/>
        <w:topLinePunct w:val="0"/>
        <w:autoSpaceDE/>
        <w:autoSpaceDN/>
        <w:bidi w:val="0"/>
        <w:adjustRightInd/>
        <w:spacing w:line="400" w:lineRule="exact"/>
        <w:ind w:left="0" w:leftChars="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.投诉书格式</w:t>
      </w:r>
    </w:p>
    <w:p w14:paraId="21ECD736">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w:t>
      </w:r>
    </w:p>
    <w:p w14:paraId="46602A77">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p>
    <w:p w14:paraId="6C6BB1FB">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23" w:name="_Toc3412"/>
      <w:bookmarkStart w:id="324" w:name="_Toc2194"/>
      <w:r>
        <w:rPr>
          <w:rFonts w:hint="eastAsia" w:ascii="宋体" w:hAnsi="宋体" w:eastAsia="宋体" w:cs="宋体"/>
          <w:b/>
          <w:bCs/>
          <w:color w:val="auto"/>
          <w:sz w:val="21"/>
          <w:szCs w:val="21"/>
          <w:highlight w:val="none"/>
        </w:rPr>
        <w:t>一、投诉相关主体基本情况：</w:t>
      </w:r>
      <w:bookmarkEnd w:id="323"/>
      <w:bookmarkEnd w:id="324"/>
    </w:p>
    <w:p w14:paraId="3EC3BA86">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p>
    <w:p w14:paraId="323BD825">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ABF4014">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781935A8">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94B46EC">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54DC6A">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6FBE83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198E9F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75889C88">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38F8E7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4F42416">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838624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78D7BCF">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4DF56D43">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9A858C9">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9885A0E">
      <w:pPr>
        <w:pStyle w:val="24"/>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325" w:name="_Toc2485"/>
      <w:bookmarkStart w:id="326" w:name="_Toc2565"/>
      <w:r>
        <w:rPr>
          <w:rFonts w:hint="eastAsia" w:ascii="宋体" w:hAnsi="宋体" w:eastAsia="宋体" w:cs="宋体"/>
          <w:b/>
          <w:bCs/>
          <w:color w:val="auto"/>
          <w:sz w:val="21"/>
          <w:szCs w:val="21"/>
          <w:highlight w:val="none"/>
        </w:rPr>
        <w:t>二、投诉项目基本情况：</w:t>
      </w:r>
      <w:bookmarkEnd w:id="325"/>
      <w:bookmarkEnd w:id="326"/>
    </w:p>
    <w:p w14:paraId="0F3A045E">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EC64F27">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AFDDC28">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5B02B70">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53A51ADA">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D6E4906">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2371B7F4">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27" w:name="_Toc2024"/>
      <w:bookmarkStart w:id="328" w:name="_Toc7370"/>
      <w:r>
        <w:rPr>
          <w:rFonts w:hint="eastAsia" w:ascii="宋体" w:hAnsi="宋体" w:eastAsia="宋体" w:cs="宋体"/>
          <w:b/>
          <w:color w:val="auto"/>
          <w:sz w:val="21"/>
          <w:szCs w:val="21"/>
          <w:highlight w:val="none"/>
        </w:rPr>
        <w:t>三、质疑基本情况</w:t>
      </w:r>
      <w:bookmarkEnd w:id="327"/>
      <w:bookmarkEnd w:id="328"/>
    </w:p>
    <w:p w14:paraId="4DD150D9">
      <w:pPr>
        <w:pStyle w:val="24"/>
        <w:keepNext w:val="0"/>
        <w:keepLines w:val="0"/>
        <w:pageBreakBefore w:val="0"/>
        <w:kinsoku/>
        <w:wordWrap/>
        <w:overflowPunct/>
        <w:topLinePunct w:val="0"/>
        <w:autoSpaceDE/>
        <w:autoSpaceDN/>
        <w:bidi w:val="0"/>
        <w:adjustRightInd/>
        <w:spacing w:line="400" w:lineRule="exact"/>
        <w:ind w:left="0" w:leftChars="0" w:right="0" w:firstLine="241"/>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2C588809">
      <w:pPr>
        <w:pStyle w:val="24"/>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143FA700">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29" w:name="_Toc27984"/>
      <w:bookmarkStart w:id="330" w:name="_Toc28985"/>
      <w:r>
        <w:rPr>
          <w:rFonts w:hint="eastAsia" w:ascii="宋体" w:hAnsi="宋体" w:eastAsia="宋体" w:cs="宋体"/>
          <w:b/>
          <w:color w:val="auto"/>
          <w:sz w:val="21"/>
          <w:szCs w:val="21"/>
          <w:highlight w:val="none"/>
        </w:rPr>
        <w:t>四、投诉事项具体内容</w:t>
      </w:r>
      <w:bookmarkEnd w:id="329"/>
      <w:bookmarkEnd w:id="330"/>
    </w:p>
    <w:p w14:paraId="55FC9153">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4877DBED">
      <w:pPr>
        <w:pStyle w:val="24"/>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53F35C4">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311B891B">
      <w:pPr>
        <w:pStyle w:val="24"/>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0614EAB">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AF95CA">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3D60840A">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9E05722">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331" w:name="_Toc4019"/>
      <w:bookmarkStart w:id="332" w:name="_Toc13995"/>
      <w:r>
        <w:rPr>
          <w:rFonts w:hint="eastAsia" w:ascii="宋体" w:hAnsi="宋体" w:eastAsia="宋体" w:cs="宋体"/>
          <w:b/>
          <w:color w:val="auto"/>
          <w:sz w:val="21"/>
          <w:szCs w:val="21"/>
          <w:highlight w:val="none"/>
        </w:rPr>
        <w:t>五、与投诉事项相关的投诉请求：</w:t>
      </w:r>
      <w:bookmarkEnd w:id="331"/>
      <w:bookmarkEnd w:id="332"/>
    </w:p>
    <w:p w14:paraId="308DC78B">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21E7A074">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293CD395">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E67B6D0">
      <w:pPr>
        <w:pStyle w:val="24"/>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06CBADB2">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AECAAFC">
      <w:pPr>
        <w:pStyle w:val="24"/>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095770BD">
      <w:pPr>
        <w:pStyle w:val="24"/>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B258681">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71137C9F">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CE3FBF">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57EBBE6">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35F1584">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13C103C6">
      <w:pPr>
        <w:pStyle w:val="24"/>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803" w:bottom="1440" w:left="1803"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B34D">
    <w:pPr>
      <w:pStyle w:val="30"/>
      <w:jc w:val="center"/>
    </w:pPr>
    <w:r>
      <w:fldChar w:fldCharType="begin"/>
    </w:r>
    <w:r>
      <w:instrText xml:space="preserve">PAGE   \* MERGEFORMAT</w:instrText>
    </w:r>
    <w:r>
      <w:fldChar w:fldCharType="separate"/>
    </w:r>
    <w:r>
      <w:rPr>
        <w:lang w:val="zh-CN"/>
      </w:rPr>
      <w:t>1</w:t>
    </w:r>
    <w:r>
      <w:rPr>
        <w:lang w:val="zh-CN"/>
      </w:rPr>
      <w:fldChar w:fldCharType="end"/>
    </w:r>
  </w:p>
  <w:p w14:paraId="4A206639">
    <w:pPr>
      <w:pStyle w:val="30"/>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42CC">
    <w:pPr>
      <w:pStyle w:val="30"/>
      <w:tabs>
        <w:tab w:val="center" w:pos="431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5A60A">
                          <w:pPr>
                            <w:pStyle w:val="3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5A60A">
                    <w:pPr>
                      <w:pStyle w:val="3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F869">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1D6A2">
                          <w:pPr>
                            <w:pStyle w:val="3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146</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51D6A2">
                    <w:pPr>
                      <w:pStyle w:val="3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146</w:t>
                    </w:r>
                    <w:r>
                      <w:rPr>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39D7">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FE601">
                          <w:pPr>
                            <w:pStyle w:val="30"/>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5FE601">
                    <w:pPr>
                      <w:pStyle w:val="30"/>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3C6A">
    <w:pPr>
      <w:pStyle w:val="30"/>
      <w:framePr w:wrap="around" w:vAnchor="text" w:hAnchor="margin" w:xAlign="center" w:y="1"/>
      <w:rPr>
        <w:rStyle w:val="52"/>
      </w:rPr>
    </w:pPr>
    <w:r>
      <w:fldChar w:fldCharType="begin"/>
    </w:r>
    <w:r>
      <w:rPr>
        <w:rStyle w:val="52"/>
      </w:rPr>
      <w:instrText xml:space="preserve">PAGE  </w:instrText>
    </w:r>
    <w:r>
      <w:fldChar w:fldCharType="end"/>
    </w:r>
  </w:p>
  <w:p w14:paraId="1175745D">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ABD1">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A699">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7D4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616E6"/>
    <w:multiLevelType w:val="singleLevel"/>
    <w:tmpl w:val="D6E616E6"/>
    <w:lvl w:ilvl="0" w:tentative="0">
      <w:start w:val="1"/>
      <w:numFmt w:val="decimal"/>
      <w:suff w:val="nothing"/>
      <w:lvlText w:val="（%1）"/>
      <w:lvlJc w:val="left"/>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207171"/>
    <w:rsid w:val="012375FA"/>
    <w:rsid w:val="0143581A"/>
    <w:rsid w:val="015502C6"/>
    <w:rsid w:val="015B703A"/>
    <w:rsid w:val="0170784A"/>
    <w:rsid w:val="0185278D"/>
    <w:rsid w:val="01AA2C10"/>
    <w:rsid w:val="01C963F3"/>
    <w:rsid w:val="01DE1773"/>
    <w:rsid w:val="01E3527C"/>
    <w:rsid w:val="01EF3980"/>
    <w:rsid w:val="02145195"/>
    <w:rsid w:val="021B6523"/>
    <w:rsid w:val="021C29C7"/>
    <w:rsid w:val="023D46EC"/>
    <w:rsid w:val="02423BC5"/>
    <w:rsid w:val="024E4B4B"/>
    <w:rsid w:val="02500776"/>
    <w:rsid w:val="02555813"/>
    <w:rsid w:val="025657AD"/>
    <w:rsid w:val="025832D3"/>
    <w:rsid w:val="025D08EA"/>
    <w:rsid w:val="027345B1"/>
    <w:rsid w:val="029B032D"/>
    <w:rsid w:val="02AB3D4B"/>
    <w:rsid w:val="02AE49FB"/>
    <w:rsid w:val="02B0335D"/>
    <w:rsid w:val="02CF1221"/>
    <w:rsid w:val="02DB0B53"/>
    <w:rsid w:val="02DC20C4"/>
    <w:rsid w:val="02DC29D3"/>
    <w:rsid w:val="02E30EB0"/>
    <w:rsid w:val="02EA04F8"/>
    <w:rsid w:val="03123DCA"/>
    <w:rsid w:val="031B650C"/>
    <w:rsid w:val="033643D3"/>
    <w:rsid w:val="034C6030"/>
    <w:rsid w:val="03595555"/>
    <w:rsid w:val="03724869"/>
    <w:rsid w:val="037738D8"/>
    <w:rsid w:val="037A0B0F"/>
    <w:rsid w:val="0385459C"/>
    <w:rsid w:val="03885BCE"/>
    <w:rsid w:val="038F541B"/>
    <w:rsid w:val="0392072B"/>
    <w:rsid w:val="03A013D6"/>
    <w:rsid w:val="03B95FF4"/>
    <w:rsid w:val="03BB1D6C"/>
    <w:rsid w:val="03D80B70"/>
    <w:rsid w:val="03E94977"/>
    <w:rsid w:val="041D2A27"/>
    <w:rsid w:val="042711AF"/>
    <w:rsid w:val="04272850"/>
    <w:rsid w:val="0442423B"/>
    <w:rsid w:val="044E2BE0"/>
    <w:rsid w:val="044F4634"/>
    <w:rsid w:val="04765325"/>
    <w:rsid w:val="048D195A"/>
    <w:rsid w:val="04B61232"/>
    <w:rsid w:val="04BC2284"/>
    <w:rsid w:val="04C25910"/>
    <w:rsid w:val="04DA26C6"/>
    <w:rsid w:val="04E15802"/>
    <w:rsid w:val="050D2A9B"/>
    <w:rsid w:val="05414E92"/>
    <w:rsid w:val="05504736"/>
    <w:rsid w:val="05634CE7"/>
    <w:rsid w:val="05790131"/>
    <w:rsid w:val="05791A60"/>
    <w:rsid w:val="05854B8E"/>
    <w:rsid w:val="05A312E2"/>
    <w:rsid w:val="05A514AC"/>
    <w:rsid w:val="05E11832"/>
    <w:rsid w:val="05E7762B"/>
    <w:rsid w:val="05EE467B"/>
    <w:rsid w:val="05F72E03"/>
    <w:rsid w:val="06023C82"/>
    <w:rsid w:val="06265907"/>
    <w:rsid w:val="062E4A77"/>
    <w:rsid w:val="067835DA"/>
    <w:rsid w:val="06856661"/>
    <w:rsid w:val="068955F4"/>
    <w:rsid w:val="06AC1E40"/>
    <w:rsid w:val="06C74ECC"/>
    <w:rsid w:val="070179FE"/>
    <w:rsid w:val="07106837"/>
    <w:rsid w:val="071E3C0C"/>
    <w:rsid w:val="0733430F"/>
    <w:rsid w:val="073836D3"/>
    <w:rsid w:val="073D468D"/>
    <w:rsid w:val="074107DA"/>
    <w:rsid w:val="075948A2"/>
    <w:rsid w:val="075F0692"/>
    <w:rsid w:val="077A65DF"/>
    <w:rsid w:val="07941252"/>
    <w:rsid w:val="07A07BF6"/>
    <w:rsid w:val="07BB7871"/>
    <w:rsid w:val="07CD6512"/>
    <w:rsid w:val="07DB054A"/>
    <w:rsid w:val="07F97408"/>
    <w:rsid w:val="07FE491D"/>
    <w:rsid w:val="080D4B60"/>
    <w:rsid w:val="082F2519"/>
    <w:rsid w:val="083D2AF4"/>
    <w:rsid w:val="08430582"/>
    <w:rsid w:val="084E641F"/>
    <w:rsid w:val="08650F92"/>
    <w:rsid w:val="086D5141"/>
    <w:rsid w:val="0873752E"/>
    <w:rsid w:val="087846CF"/>
    <w:rsid w:val="088E7A4F"/>
    <w:rsid w:val="089303A1"/>
    <w:rsid w:val="089808CE"/>
    <w:rsid w:val="08B03E69"/>
    <w:rsid w:val="08B07271"/>
    <w:rsid w:val="08C97079"/>
    <w:rsid w:val="08D4415D"/>
    <w:rsid w:val="08F0070A"/>
    <w:rsid w:val="08F53B23"/>
    <w:rsid w:val="090146C5"/>
    <w:rsid w:val="091A7535"/>
    <w:rsid w:val="091D6D44"/>
    <w:rsid w:val="092060A3"/>
    <w:rsid w:val="092F3D18"/>
    <w:rsid w:val="093738EA"/>
    <w:rsid w:val="094C31CE"/>
    <w:rsid w:val="09722ECD"/>
    <w:rsid w:val="09756D49"/>
    <w:rsid w:val="097826CE"/>
    <w:rsid w:val="098D72CE"/>
    <w:rsid w:val="099F4CD6"/>
    <w:rsid w:val="09A6526C"/>
    <w:rsid w:val="09BE5A1C"/>
    <w:rsid w:val="09E60F96"/>
    <w:rsid w:val="09EA33AB"/>
    <w:rsid w:val="09EB2C7F"/>
    <w:rsid w:val="09EE2F72"/>
    <w:rsid w:val="09FC16E9"/>
    <w:rsid w:val="0A03446D"/>
    <w:rsid w:val="0A053C89"/>
    <w:rsid w:val="0A070656"/>
    <w:rsid w:val="0A081A83"/>
    <w:rsid w:val="0A147C03"/>
    <w:rsid w:val="0A1E592A"/>
    <w:rsid w:val="0A3B7763"/>
    <w:rsid w:val="0A783A35"/>
    <w:rsid w:val="0A8C7FBE"/>
    <w:rsid w:val="0A913ED8"/>
    <w:rsid w:val="0A9D21CB"/>
    <w:rsid w:val="0AA60261"/>
    <w:rsid w:val="0ABF0394"/>
    <w:rsid w:val="0AFB3396"/>
    <w:rsid w:val="0B016BFE"/>
    <w:rsid w:val="0B0C670D"/>
    <w:rsid w:val="0B154457"/>
    <w:rsid w:val="0B24171E"/>
    <w:rsid w:val="0B4E5BBB"/>
    <w:rsid w:val="0B5C3243"/>
    <w:rsid w:val="0B5E59FA"/>
    <w:rsid w:val="0B602F7F"/>
    <w:rsid w:val="0B6115E9"/>
    <w:rsid w:val="0B6902FF"/>
    <w:rsid w:val="0B7242FE"/>
    <w:rsid w:val="0B745622"/>
    <w:rsid w:val="0B7A7000"/>
    <w:rsid w:val="0B970D88"/>
    <w:rsid w:val="0B9A7040"/>
    <w:rsid w:val="0BA120A0"/>
    <w:rsid w:val="0BAD59A4"/>
    <w:rsid w:val="0BB04180"/>
    <w:rsid w:val="0BB329F1"/>
    <w:rsid w:val="0BCC11C3"/>
    <w:rsid w:val="0BD04822"/>
    <w:rsid w:val="0BDE0106"/>
    <w:rsid w:val="0BE65DF4"/>
    <w:rsid w:val="0BEF6A57"/>
    <w:rsid w:val="0BEF6BE8"/>
    <w:rsid w:val="0C1A446B"/>
    <w:rsid w:val="0C357211"/>
    <w:rsid w:val="0C376758"/>
    <w:rsid w:val="0C466B45"/>
    <w:rsid w:val="0C467A13"/>
    <w:rsid w:val="0C48260B"/>
    <w:rsid w:val="0C762CD4"/>
    <w:rsid w:val="0C86007E"/>
    <w:rsid w:val="0C8A2B4F"/>
    <w:rsid w:val="0C931AD8"/>
    <w:rsid w:val="0C963376"/>
    <w:rsid w:val="0C994C14"/>
    <w:rsid w:val="0CB73F69"/>
    <w:rsid w:val="0CC70681"/>
    <w:rsid w:val="0CD10852"/>
    <w:rsid w:val="0CEC12AF"/>
    <w:rsid w:val="0D1F6B15"/>
    <w:rsid w:val="0D26201E"/>
    <w:rsid w:val="0D576FA9"/>
    <w:rsid w:val="0D584403"/>
    <w:rsid w:val="0D6B3669"/>
    <w:rsid w:val="0D70006B"/>
    <w:rsid w:val="0D7C6A10"/>
    <w:rsid w:val="0D814026"/>
    <w:rsid w:val="0D886C01"/>
    <w:rsid w:val="0D9217FF"/>
    <w:rsid w:val="0D933D59"/>
    <w:rsid w:val="0DA57703"/>
    <w:rsid w:val="0DAE2941"/>
    <w:rsid w:val="0DC24FC9"/>
    <w:rsid w:val="0DC61A39"/>
    <w:rsid w:val="0DE00CB6"/>
    <w:rsid w:val="0DE620DB"/>
    <w:rsid w:val="0DEE7765"/>
    <w:rsid w:val="0DF62D23"/>
    <w:rsid w:val="0E0B11FA"/>
    <w:rsid w:val="0E121122"/>
    <w:rsid w:val="0E1B3F19"/>
    <w:rsid w:val="0E4A08BC"/>
    <w:rsid w:val="0E4D5CB6"/>
    <w:rsid w:val="0E700754"/>
    <w:rsid w:val="0E9E6512"/>
    <w:rsid w:val="0EB0180F"/>
    <w:rsid w:val="0EB465BD"/>
    <w:rsid w:val="0EB83A78"/>
    <w:rsid w:val="0EBF032A"/>
    <w:rsid w:val="0EDE3842"/>
    <w:rsid w:val="0EF11FC8"/>
    <w:rsid w:val="0EF83E74"/>
    <w:rsid w:val="0F0335C9"/>
    <w:rsid w:val="0F204221"/>
    <w:rsid w:val="0F2B5D1F"/>
    <w:rsid w:val="0F3375A2"/>
    <w:rsid w:val="0F380715"/>
    <w:rsid w:val="0F3B3D47"/>
    <w:rsid w:val="0F421593"/>
    <w:rsid w:val="0F44355D"/>
    <w:rsid w:val="0F6459AD"/>
    <w:rsid w:val="0F73174D"/>
    <w:rsid w:val="0F7D081D"/>
    <w:rsid w:val="0F8E37C8"/>
    <w:rsid w:val="0FB56209"/>
    <w:rsid w:val="0FBC1346"/>
    <w:rsid w:val="0FD3043D"/>
    <w:rsid w:val="0FDA73BD"/>
    <w:rsid w:val="0FDD12BC"/>
    <w:rsid w:val="0FE97C61"/>
    <w:rsid w:val="0FFF56D6"/>
    <w:rsid w:val="10042D22"/>
    <w:rsid w:val="10086339"/>
    <w:rsid w:val="101C0A97"/>
    <w:rsid w:val="101F38C3"/>
    <w:rsid w:val="10282537"/>
    <w:rsid w:val="102F38FF"/>
    <w:rsid w:val="104D01F0"/>
    <w:rsid w:val="104D6442"/>
    <w:rsid w:val="10967DE9"/>
    <w:rsid w:val="10B822C3"/>
    <w:rsid w:val="10CB18A1"/>
    <w:rsid w:val="10D802E5"/>
    <w:rsid w:val="10F67974"/>
    <w:rsid w:val="11036B00"/>
    <w:rsid w:val="110C4121"/>
    <w:rsid w:val="11290C5D"/>
    <w:rsid w:val="112F4D9C"/>
    <w:rsid w:val="115F4616"/>
    <w:rsid w:val="116457F1"/>
    <w:rsid w:val="11673533"/>
    <w:rsid w:val="11D434DA"/>
    <w:rsid w:val="121865DB"/>
    <w:rsid w:val="122136E2"/>
    <w:rsid w:val="12312651"/>
    <w:rsid w:val="124454D1"/>
    <w:rsid w:val="12685FCD"/>
    <w:rsid w:val="12715AC8"/>
    <w:rsid w:val="127203E1"/>
    <w:rsid w:val="1279351E"/>
    <w:rsid w:val="1280574C"/>
    <w:rsid w:val="128819B3"/>
    <w:rsid w:val="12BE3627"/>
    <w:rsid w:val="12D62275"/>
    <w:rsid w:val="12E87CB4"/>
    <w:rsid w:val="12F26454"/>
    <w:rsid w:val="12FB03D7"/>
    <w:rsid w:val="130C2AC5"/>
    <w:rsid w:val="130E11C1"/>
    <w:rsid w:val="130F5A00"/>
    <w:rsid w:val="13427DB4"/>
    <w:rsid w:val="134753CA"/>
    <w:rsid w:val="134A6C68"/>
    <w:rsid w:val="13571D36"/>
    <w:rsid w:val="136917E4"/>
    <w:rsid w:val="13750189"/>
    <w:rsid w:val="138F28CD"/>
    <w:rsid w:val="139E05D0"/>
    <w:rsid w:val="13A16CBF"/>
    <w:rsid w:val="13AA5959"/>
    <w:rsid w:val="13B751E9"/>
    <w:rsid w:val="13BB6B20"/>
    <w:rsid w:val="13D80DE3"/>
    <w:rsid w:val="13E44C8F"/>
    <w:rsid w:val="13E62E35"/>
    <w:rsid w:val="13EF0479"/>
    <w:rsid w:val="13FA068E"/>
    <w:rsid w:val="141F60F6"/>
    <w:rsid w:val="141F66D1"/>
    <w:rsid w:val="145F04F1"/>
    <w:rsid w:val="146F2C7A"/>
    <w:rsid w:val="14751CD5"/>
    <w:rsid w:val="14954D41"/>
    <w:rsid w:val="14956609"/>
    <w:rsid w:val="149E4992"/>
    <w:rsid w:val="14BE790E"/>
    <w:rsid w:val="14C111AC"/>
    <w:rsid w:val="14C11485"/>
    <w:rsid w:val="14DB21CD"/>
    <w:rsid w:val="14F00A0F"/>
    <w:rsid w:val="14F25809"/>
    <w:rsid w:val="14FE7D0A"/>
    <w:rsid w:val="15080B89"/>
    <w:rsid w:val="150F0169"/>
    <w:rsid w:val="1514752E"/>
    <w:rsid w:val="151A0B57"/>
    <w:rsid w:val="152A6D51"/>
    <w:rsid w:val="153B7C2F"/>
    <w:rsid w:val="15485AA9"/>
    <w:rsid w:val="154F1265"/>
    <w:rsid w:val="155618F4"/>
    <w:rsid w:val="156E30E2"/>
    <w:rsid w:val="15726A22"/>
    <w:rsid w:val="15836462"/>
    <w:rsid w:val="15883A78"/>
    <w:rsid w:val="158A3C94"/>
    <w:rsid w:val="158C2D9C"/>
    <w:rsid w:val="15A13C8F"/>
    <w:rsid w:val="15AE34DE"/>
    <w:rsid w:val="15AF7257"/>
    <w:rsid w:val="15D268AA"/>
    <w:rsid w:val="15E74C42"/>
    <w:rsid w:val="15EA273C"/>
    <w:rsid w:val="16101D7E"/>
    <w:rsid w:val="161248DA"/>
    <w:rsid w:val="161F262E"/>
    <w:rsid w:val="1638724C"/>
    <w:rsid w:val="163F4A7E"/>
    <w:rsid w:val="165B0ABE"/>
    <w:rsid w:val="16690834"/>
    <w:rsid w:val="166D18B3"/>
    <w:rsid w:val="167B0653"/>
    <w:rsid w:val="16A42B33"/>
    <w:rsid w:val="16A7201F"/>
    <w:rsid w:val="16BC1C2B"/>
    <w:rsid w:val="16E55626"/>
    <w:rsid w:val="170E5D26"/>
    <w:rsid w:val="1757398F"/>
    <w:rsid w:val="17606E66"/>
    <w:rsid w:val="17626C76"/>
    <w:rsid w:val="17645AC6"/>
    <w:rsid w:val="17650515"/>
    <w:rsid w:val="17694B12"/>
    <w:rsid w:val="176F6C9D"/>
    <w:rsid w:val="178633B3"/>
    <w:rsid w:val="17885FB1"/>
    <w:rsid w:val="178A7F7B"/>
    <w:rsid w:val="178B2C19"/>
    <w:rsid w:val="179606CE"/>
    <w:rsid w:val="17A27073"/>
    <w:rsid w:val="17AF18F3"/>
    <w:rsid w:val="17AF353E"/>
    <w:rsid w:val="17BD5C5B"/>
    <w:rsid w:val="17BE59A2"/>
    <w:rsid w:val="17EB24DE"/>
    <w:rsid w:val="17EB6C6C"/>
    <w:rsid w:val="17EC61EC"/>
    <w:rsid w:val="17ED2C6B"/>
    <w:rsid w:val="18001DBA"/>
    <w:rsid w:val="18185849"/>
    <w:rsid w:val="181E1910"/>
    <w:rsid w:val="18271890"/>
    <w:rsid w:val="18276E18"/>
    <w:rsid w:val="182C2DE0"/>
    <w:rsid w:val="1840688C"/>
    <w:rsid w:val="18644328"/>
    <w:rsid w:val="187F1162"/>
    <w:rsid w:val="18814EDA"/>
    <w:rsid w:val="188F58CF"/>
    <w:rsid w:val="18950986"/>
    <w:rsid w:val="189866C8"/>
    <w:rsid w:val="18A8690B"/>
    <w:rsid w:val="18C876D8"/>
    <w:rsid w:val="18ED735A"/>
    <w:rsid w:val="192817FA"/>
    <w:rsid w:val="19393A07"/>
    <w:rsid w:val="19430C74"/>
    <w:rsid w:val="1945415A"/>
    <w:rsid w:val="19481E9C"/>
    <w:rsid w:val="194B4755"/>
    <w:rsid w:val="195F2D42"/>
    <w:rsid w:val="19632760"/>
    <w:rsid w:val="19644DA6"/>
    <w:rsid w:val="19775A51"/>
    <w:rsid w:val="19805192"/>
    <w:rsid w:val="199307E0"/>
    <w:rsid w:val="199724DC"/>
    <w:rsid w:val="19C05ED6"/>
    <w:rsid w:val="19C3097F"/>
    <w:rsid w:val="19D674A8"/>
    <w:rsid w:val="19EE2A43"/>
    <w:rsid w:val="19F85670"/>
    <w:rsid w:val="1A031D3C"/>
    <w:rsid w:val="1A061349"/>
    <w:rsid w:val="1A073245"/>
    <w:rsid w:val="1A174234"/>
    <w:rsid w:val="1A271AB1"/>
    <w:rsid w:val="1A442DE9"/>
    <w:rsid w:val="1A5115BC"/>
    <w:rsid w:val="1A56143D"/>
    <w:rsid w:val="1A564145"/>
    <w:rsid w:val="1A6B5E42"/>
    <w:rsid w:val="1A7A42D7"/>
    <w:rsid w:val="1A892102"/>
    <w:rsid w:val="1AAA24BD"/>
    <w:rsid w:val="1AB772D9"/>
    <w:rsid w:val="1ABC48F0"/>
    <w:rsid w:val="1AC35C98"/>
    <w:rsid w:val="1ACA018D"/>
    <w:rsid w:val="1AD11EF7"/>
    <w:rsid w:val="1AF51BB0"/>
    <w:rsid w:val="1AFB2E83"/>
    <w:rsid w:val="1AFF658A"/>
    <w:rsid w:val="1B101769"/>
    <w:rsid w:val="1B1738D4"/>
    <w:rsid w:val="1B25482F"/>
    <w:rsid w:val="1B285AE1"/>
    <w:rsid w:val="1B372632"/>
    <w:rsid w:val="1B3A3A66"/>
    <w:rsid w:val="1B4D04A9"/>
    <w:rsid w:val="1B620A63"/>
    <w:rsid w:val="1B644E3E"/>
    <w:rsid w:val="1B854CE1"/>
    <w:rsid w:val="1B8F5B60"/>
    <w:rsid w:val="1B953983"/>
    <w:rsid w:val="1B9B4505"/>
    <w:rsid w:val="1BAA0BEC"/>
    <w:rsid w:val="1BAF3A7B"/>
    <w:rsid w:val="1BB11F7A"/>
    <w:rsid w:val="1BBC7AB7"/>
    <w:rsid w:val="1BC305D3"/>
    <w:rsid w:val="1BC670A8"/>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55680"/>
    <w:rsid w:val="1CD557F5"/>
    <w:rsid w:val="1CFF0AC4"/>
    <w:rsid w:val="1D24677C"/>
    <w:rsid w:val="1D321E13"/>
    <w:rsid w:val="1D434E54"/>
    <w:rsid w:val="1D575067"/>
    <w:rsid w:val="1D8334A3"/>
    <w:rsid w:val="1D835251"/>
    <w:rsid w:val="1DA11B7B"/>
    <w:rsid w:val="1DA344B8"/>
    <w:rsid w:val="1DAC50F0"/>
    <w:rsid w:val="1DB0683B"/>
    <w:rsid w:val="1DB47B00"/>
    <w:rsid w:val="1DBC044E"/>
    <w:rsid w:val="1DCA10D2"/>
    <w:rsid w:val="1DE33F41"/>
    <w:rsid w:val="1DE702CC"/>
    <w:rsid w:val="1E064B3B"/>
    <w:rsid w:val="1E1B011F"/>
    <w:rsid w:val="1E5039BD"/>
    <w:rsid w:val="1E5F3164"/>
    <w:rsid w:val="1E62755C"/>
    <w:rsid w:val="1E641526"/>
    <w:rsid w:val="1E676920"/>
    <w:rsid w:val="1E6A01BF"/>
    <w:rsid w:val="1E85149C"/>
    <w:rsid w:val="1E88623C"/>
    <w:rsid w:val="1E8E68A0"/>
    <w:rsid w:val="1EC50EE7"/>
    <w:rsid w:val="1ED15378"/>
    <w:rsid w:val="1EF1268E"/>
    <w:rsid w:val="1F2D4C2A"/>
    <w:rsid w:val="1F301408"/>
    <w:rsid w:val="1F37200A"/>
    <w:rsid w:val="1F3848CE"/>
    <w:rsid w:val="1F3A1C48"/>
    <w:rsid w:val="1F3C7DAD"/>
    <w:rsid w:val="1F4849CA"/>
    <w:rsid w:val="1F4934E4"/>
    <w:rsid w:val="1F4D1FBA"/>
    <w:rsid w:val="1F4D3D68"/>
    <w:rsid w:val="1F574B03"/>
    <w:rsid w:val="1F751511"/>
    <w:rsid w:val="1F770DE5"/>
    <w:rsid w:val="1F843F90"/>
    <w:rsid w:val="1F871C7C"/>
    <w:rsid w:val="1F873477"/>
    <w:rsid w:val="1F8D23B7"/>
    <w:rsid w:val="1F900A1F"/>
    <w:rsid w:val="1FAD2191"/>
    <w:rsid w:val="1FE741BD"/>
    <w:rsid w:val="1FEC4E88"/>
    <w:rsid w:val="1FF16DE9"/>
    <w:rsid w:val="200456B9"/>
    <w:rsid w:val="200F101E"/>
    <w:rsid w:val="20286583"/>
    <w:rsid w:val="202A7DFC"/>
    <w:rsid w:val="2059788E"/>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5607A"/>
    <w:rsid w:val="2133798D"/>
    <w:rsid w:val="21455F84"/>
    <w:rsid w:val="21495609"/>
    <w:rsid w:val="215D04AF"/>
    <w:rsid w:val="215D0755"/>
    <w:rsid w:val="216D6944"/>
    <w:rsid w:val="21701F90"/>
    <w:rsid w:val="21817CF9"/>
    <w:rsid w:val="21871088"/>
    <w:rsid w:val="218A699A"/>
    <w:rsid w:val="219C2D85"/>
    <w:rsid w:val="21A07893"/>
    <w:rsid w:val="21ED4154"/>
    <w:rsid w:val="21ED538F"/>
    <w:rsid w:val="21F7620D"/>
    <w:rsid w:val="22117056"/>
    <w:rsid w:val="222E3E55"/>
    <w:rsid w:val="22325497"/>
    <w:rsid w:val="223B582C"/>
    <w:rsid w:val="224551CB"/>
    <w:rsid w:val="225E44DE"/>
    <w:rsid w:val="227C4964"/>
    <w:rsid w:val="22804455"/>
    <w:rsid w:val="229F36B2"/>
    <w:rsid w:val="22B10AB2"/>
    <w:rsid w:val="22C205C9"/>
    <w:rsid w:val="22E04EF3"/>
    <w:rsid w:val="22FF7A6F"/>
    <w:rsid w:val="2305307D"/>
    <w:rsid w:val="23071A28"/>
    <w:rsid w:val="230C7A96"/>
    <w:rsid w:val="23177672"/>
    <w:rsid w:val="2322375E"/>
    <w:rsid w:val="234A2BA6"/>
    <w:rsid w:val="23604F8C"/>
    <w:rsid w:val="23674086"/>
    <w:rsid w:val="238D5CE3"/>
    <w:rsid w:val="238E0DF3"/>
    <w:rsid w:val="23AC3027"/>
    <w:rsid w:val="23D83D9F"/>
    <w:rsid w:val="23D84719"/>
    <w:rsid w:val="23E2082E"/>
    <w:rsid w:val="243366B7"/>
    <w:rsid w:val="24417C14"/>
    <w:rsid w:val="24433219"/>
    <w:rsid w:val="246833F2"/>
    <w:rsid w:val="24977600"/>
    <w:rsid w:val="24A10C41"/>
    <w:rsid w:val="24B831E2"/>
    <w:rsid w:val="24BB5C18"/>
    <w:rsid w:val="24BE74B6"/>
    <w:rsid w:val="24C148B0"/>
    <w:rsid w:val="24C83317"/>
    <w:rsid w:val="24D12D46"/>
    <w:rsid w:val="24FB6014"/>
    <w:rsid w:val="250B120F"/>
    <w:rsid w:val="250F64F2"/>
    <w:rsid w:val="2513335E"/>
    <w:rsid w:val="25207829"/>
    <w:rsid w:val="252C6A4C"/>
    <w:rsid w:val="252C7220"/>
    <w:rsid w:val="252D7B27"/>
    <w:rsid w:val="255D282B"/>
    <w:rsid w:val="255E0351"/>
    <w:rsid w:val="25855239"/>
    <w:rsid w:val="2593673C"/>
    <w:rsid w:val="25996B41"/>
    <w:rsid w:val="25A12635"/>
    <w:rsid w:val="25A16BBC"/>
    <w:rsid w:val="25A8248F"/>
    <w:rsid w:val="25AE752B"/>
    <w:rsid w:val="25BD6D2B"/>
    <w:rsid w:val="25DD3A49"/>
    <w:rsid w:val="25EB6089"/>
    <w:rsid w:val="26084E8D"/>
    <w:rsid w:val="26086C3B"/>
    <w:rsid w:val="261455E0"/>
    <w:rsid w:val="261E645E"/>
    <w:rsid w:val="262E235B"/>
    <w:rsid w:val="2637307C"/>
    <w:rsid w:val="26451C3D"/>
    <w:rsid w:val="26485289"/>
    <w:rsid w:val="26573BCF"/>
    <w:rsid w:val="26693A33"/>
    <w:rsid w:val="266B71CA"/>
    <w:rsid w:val="267A73AD"/>
    <w:rsid w:val="26972907"/>
    <w:rsid w:val="26A50560"/>
    <w:rsid w:val="26C329A6"/>
    <w:rsid w:val="26E56F7C"/>
    <w:rsid w:val="26E975DE"/>
    <w:rsid w:val="26F5471B"/>
    <w:rsid w:val="270F55EE"/>
    <w:rsid w:val="271413C9"/>
    <w:rsid w:val="272C4BAB"/>
    <w:rsid w:val="272F1A96"/>
    <w:rsid w:val="275D2FB6"/>
    <w:rsid w:val="276428BB"/>
    <w:rsid w:val="277D20FD"/>
    <w:rsid w:val="27982240"/>
    <w:rsid w:val="27A748B0"/>
    <w:rsid w:val="27BE5BBA"/>
    <w:rsid w:val="27C941A8"/>
    <w:rsid w:val="27D36DD5"/>
    <w:rsid w:val="27DC0A7C"/>
    <w:rsid w:val="27F52753"/>
    <w:rsid w:val="27FA6A57"/>
    <w:rsid w:val="283B4A62"/>
    <w:rsid w:val="28441A80"/>
    <w:rsid w:val="28814A83"/>
    <w:rsid w:val="289A0DF9"/>
    <w:rsid w:val="28AE2D85"/>
    <w:rsid w:val="28F31788"/>
    <w:rsid w:val="292304C4"/>
    <w:rsid w:val="292A511A"/>
    <w:rsid w:val="293146FB"/>
    <w:rsid w:val="294319DA"/>
    <w:rsid w:val="29475CCC"/>
    <w:rsid w:val="294F4B81"/>
    <w:rsid w:val="295F5B00"/>
    <w:rsid w:val="2961371B"/>
    <w:rsid w:val="296F27E6"/>
    <w:rsid w:val="297B0CF7"/>
    <w:rsid w:val="298B3D07"/>
    <w:rsid w:val="299A2D2E"/>
    <w:rsid w:val="29B42C36"/>
    <w:rsid w:val="29B570DA"/>
    <w:rsid w:val="29BF3AB4"/>
    <w:rsid w:val="29C14FD0"/>
    <w:rsid w:val="29C15774"/>
    <w:rsid w:val="29D55086"/>
    <w:rsid w:val="29E11C7D"/>
    <w:rsid w:val="29E3367D"/>
    <w:rsid w:val="2A2313DA"/>
    <w:rsid w:val="2A263836"/>
    <w:rsid w:val="2A27165A"/>
    <w:rsid w:val="2A44625D"/>
    <w:rsid w:val="2A4A348B"/>
    <w:rsid w:val="2A587A65"/>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822DA1"/>
    <w:rsid w:val="2BAA0794"/>
    <w:rsid w:val="2BBA09D7"/>
    <w:rsid w:val="2BD5034F"/>
    <w:rsid w:val="2BD559B4"/>
    <w:rsid w:val="2BE81CF0"/>
    <w:rsid w:val="2BF3772F"/>
    <w:rsid w:val="2BFA5278"/>
    <w:rsid w:val="2C136339"/>
    <w:rsid w:val="2C15751B"/>
    <w:rsid w:val="2C163734"/>
    <w:rsid w:val="2C4A3D83"/>
    <w:rsid w:val="2C714E0E"/>
    <w:rsid w:val="2C732BFC"/>
    <w:rsid w:val="2C874CEF"/>
    <w:rsid w:val="2C9A6113"/>
    <w:rsid w:val="2CB82A3D"/>
    <w:rsid w:val="2CC118F2"/>
    <w:rsid w:val="2CCD0296"/>
    <w:rsid w:val="2CD42048"/>
    <w:rsid w:val="2CD51841"/>
    <w:rsid w:val="2CF41CC7"/>
    <w:rsid w:val="2CFA4778"/>
    <w:rsid w:val="2D053ED4"/>
    <w:rsid w:val="2D104627"/>
    <w:rsid w:val="2D157E8F"/>
    <w:rsid w:val="2D2D6F87"/>
    <w:rsid w:val="2D3C71CA"/>
    <w:rsid w:val="2D610485"/>
    <w:rsid w:val="2D6A01DB"/>
    <w:rsid w:val="2D785E31"/>
    <w:rsid w:val="2D917516"/>
    <w:rsid w:val="2DB31B82"/>
    <w:rsid w:val="2DB33930"/>
    <w:rsid w:val="2DB71F51"/>
    <w:rsid w:val="2DD35D80"/>
    <w:rsid w:val="2DFB3102"/>
    <w:rsid w:val="2E0F2B31"/>
    <w:rsid w:val="2E100D83"/>
    <w:rsid w:val="2E110657"/>
    <w:rsid w:val="2E163EBF"/>
    <w:rsid w:val="2E2959A0"/>
    <w:rsid w:val="2E3A36BC"/>
    <w:rsid w:val="2E5B5D38"/>
    <w:rsid w:val="2E764C99"/>
    <w:rsid w:val="2E7D3F3E"/>
    <w:rsid w:val="2E8D23D3"/>
    <w:rsid w:val="2E960B5C"/>
    <w:rsid w:val="2EA133AF"/>
    <w:rsid w:val="2EA77F38"/>
    <w:rsid w:val="2EAE5EA6"/>
    <w:rsid w:val="2EBA2A9C"/>
    <w:rsid w:val="2ECC4F1B"/>
    <w:rsid w:val="2ECD0A22"/>
    <w:rsid w:val="2EDD2DD9"/>
    <w:rsid w:val="2EF57F78"/>
    <w:rsid w:val="2EFF4985"/>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F3887"/>
    <w:rsid w:val="2F72275C"/>
    <w:rsid w:val="2F723467"/>
    <w:rsid w:val="2F8310E0"/>
    <w:rsid w:val="2F922149"/>
    <w:rsid w:val="2FA72ADC"/>
    <w:rsid w:val="2FA8323D"/>
    <w:rsid w:val="2FBB4D1E"/>
    <w:rsid w:val="2FD951A4"/>
    <w:rsid w:val="2FDC4B3D"/>
    <w:rsid w:val="2FE808CB"/>
    <w:rsid w:val="2FF3245E"/>
    <w:rsid w:val="2FF41FDE"/>
    <w:rsid w:val="2FF476CA"/>
    <w:rsid w:val="30403475"/>
    <w:rsid w:val="304409AC"/>
    <w:rsid w:val="305239DF"/>
    <w:rsid w:val="305D4027"/>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644BD5"/>
    <w:rsid w:val="31660CB9"/>
    <w:rsid w:val="3180122F"/>
    <w:rsid w:val="31804955"/>
    <w:rsid w:val="318737BD"/>
    <w:rsid w:val="31940495"/>
    <w:rsid w:val="31AA6DF8"/>
    <w:rsid w:val="31B22151"/>
    <w:rsid w:val="31BE4652"/>
    <w:rsid w:val="31CC3212"/>
    <w:rsid w:val="31CF2FA1"/>
    <w:rsid w:val="31E63BA8"/>
    <w:rsid w:val="31E7004C"/>
    <w:rsid w:val="31F6664E"/>
    <w:rsid w:val="31F716CF"/>
    <w:rsid w:val="32153FA4"/>
    <w:rsid w:val="321F6D79"/>
    <w:rsid w:val="322F45A1"/>
    <w:rsid w:val="32364B30"/>
    <w:rsid w:val="32470AEB"/>
    <w:rsid w:val="324C4353"/>
    <w:rsid w:val="325D3E6B"/>
    <w:rsid w:val="32607DFF"/>
    <w:rsid w:val="3264232E"/>
    <w:rsid w:val="32701DFC"/>
    <w:rsid w:val="327C4DBB"/>
    <w:rsid w:val="32807168"/>
    <w:rsid w:val="328D33FB"/>
    <w:rsid w:val="32A0292F"/>
    <w:rsid w:val="32A02B99"/>
    <w:rsid w:val="32AE46C6"/>
    <w:rsid w:val="32CD26E3"/>
    <w:rsid w:val="32D61E6F"/>
    <w:rsid w:val="32DC17A7"/>
    <w:rsid w:val="32DC56D7"/>
    <w:rsid w:val="32F47F79"/>
    <w:rsid w:val="33030EB6"/>
    <w:rsid w:val="33072028"/>
    <w:rsid w:val="330F2BAA"/>
    <w:rsid w:val="33114C55"/>
    <w:rsid w:val="3333106F"/>
    <w:rsid w:val="333C6176"/>
    <w:rsid w:val="3344327C"/>
    <w:rsid w:val="33541711"/>
    <w:rsid w:val="336D4FD3"/>
    <w:rsid w:val="337D5F7B"/>
    <w:rsid w:val="338A6DD2"/>
    <w:rsid w:val="338D4C23"/>
    <w:rsid w:val="339236B8"/>
    <w:rsid w:val="33992634"/>
    <w:rsid w:val="33B34517"/>
    <w:rsid w:val="33BE2A1A"/>
    <w:rsid w:val="33D414D0"/>
    <w:rsid w:val="33DC46F6"/>
    <w:rsid w:val="33E04D53"/>
    <w:rsid w:val="33E12879"/>
    <w:rsid w:val="33F71E1E"/>
    <w:rsid w:val="33F754AE"/>
    <w:rsid w:val="34056568"/>
    <w:rsid w:val="340A6B46"/>
    <w:rsid w:val="3411197D"/>
    <w:rsid w:val="342009F8"/>
    <w:rsid w:val="34403A44"/>
    <w:rsid w:val="34480B4A"/>
    <w:rsid w:val="34603E67"/>
    <w:rsid w:val="346A286F"/>
    <w:rsid w:val="346E4CE5"/>
    <w:rsid w:val="346F0858"/>
    <w:rsid w:val="347740B0"/>
    <w:rsid w:val="348A55DF"/>
    <w:rsid w:val="34A140F4"/>
    <w:rsid w:val="34D146CE"/>
    <w:rsid w:val="34D4418C"/>
    <w:rsid w:val="34DD5737"/>
    <w:rsid w:val="34E24AFB"/>
    <w:rsid w:val="34E3636A"/>
    <w:rsid w:val="34FA64A9"/>
    <w:rsid w:val="34FF38FF"/>
    <w:rsid w:val="353115DE"/>
    <w:rsid w:val="3536691A"/>
    <w:rsid w:val="353832D4"/>
    <w:rsid w:val="35417A73"/>
    <w:rsid w:val="35562ABC"/>
    <w:rsid w:val="35614F37"/>
    <w:rsid w:val="356C5EA4"/>
    <w:rsid w:val="35A3428A"/>
    <w:rsid w:val="35A92AA0"/>
    <w:rsid w:val="35B13326"/>
    <w:rsid w:val="35CD358A"/>
    <w:rsid w:val="35D00B56"/>
    <w:rsid w:val="35DF7CEC"/>
    <w:rsid w:val="35E86141"/>
    <w:rsid w:val="36034D29"/>
    <w:rsid w:val="36176A26"/>
    <w:rsid w:val="36232DB0"/>
    <w:rsid w:val="363B2715"/>
    <w:rsid w:val="364572F9"/>
    <w:rsid w:val="36470DE7"/>
    <w:rsid w:val="36525CB0"/>
    <w:rsid w:val="367B576D"/>
    <w:rsid w:val="3690539D"/>
    <w:rsid w:val="36C7044C"/>
    <w:rsid w:val="36D84407"/>
    <w:rsid w:val="36EA5EE9"/>
    <w:rsid w:val="36EF34FF"/>
    <w:rsid w:val="36F227C7"/>
    <w:rsid w:val="36FB78B6"/>
    <w:rsid w:val="3709636F"/>
    <w:rsid w:val="3715740A"/>
    <w:rsid w:val="37406C32"/>
    <w:rsid w:val="37490E61"/>
    <w:rsid w:val="374E0226"/>
    <w:rsid w:val="374F5C96"/>
    <w:rsid w:val="375515B4"/>
    <w:rsid w:val="375A306E"/>
    <w:rsid w:val="377D3CD2"/>
    <w:rsid w:val="37B3452D"/>
    <w:rsid w:val="37BF1123"/>
    <w:rsid w:val="37CC121B"/>
    <w:rsid w:val="37E82428"/>
    <w:rsid w:val="37F52D97"/>
    <w:rsid w:val="38156F95"/>
    <w:rsid w:val="38172D0E"/>
    <w:rsid w:val="381C0277"/>
    <w:rsid w:val="38237904"/>
    <w:rsid w:val="38507FCD"/>
    <w:rsid w:val="385F359C"/>
    <w:rsid w:val="38B92017"/>
    <w:rsid w:val="38C033A5"/>
    <w:rsid w:val="38D31C38"/>
    <w:rsid w:val="38D368CE"/>
    <w:rsid w:val="38E54BBA"/>
    <w:rsid w:val="38E946AA"/>
    <w:rsid w:val="38EE1CC0"/>
    <w:rsid w:val="38F60F50"/>
    <w:rsid w:val="38FD63A7"/>
    <w:rsid w:val="38FE4B0D"/>
    <w:rsid w:val="392E47B3"/>
    <w:rsid w:val="39697599"/>
    <w:rsid w:val="397F0106"/>
    <w:rsid w:val="3982065B"/>
    <w:rsid w:val="39A42F75"/>
    <w:rsid w:val="39B265D5"/>
    <w:rsid w:val="39BE3ABD"/>
    <w:rsid w:val="3A555AC7"/>
    <w:rsid w:val="3A5A5133"/>
    <w:rsid w:val="3A5C70FE"/>
    <w:rsid w:val="3A6F0BDF"/>
    <w:rsid w:val="3A8A13AB"/>
    <w:rsid w:val="3A922B1F"/>
    <w:rsid w:val="3AA342BD"/>
    <w:rsid w:val="3AA54601"/>
    <w:rsid w:val="3AB331C1"/>
    <w:rsid w:val="3ACC6D0A"/>
    <w:rsid w:val="3AFE4D0B"/>
    <w:rsid w:val="3AFF16F4"/>
    <w:rsid w:val="3B035B63"/>
    <w:rsid w:val="3B0B4358"/>
    <w:rsid w:val="3B1D77D5"/>
    <w:rsid w:val="3B331C0C"/>
    <w:rsid w:val="3B345984"/>
    <w:rsid w:val="3B3B6D13"/>
    <w:rsid w:val="3B673FAC"/>
    <w:rsid w:val="3B824942"/>
    <w:rsid w:val="3B8C1FA8"/>
    <w:rsid w:val="3B8C63DD"/>
    <w:rsid w:val="3B944428"/>
    <w:rsid w:val="3BA80B19"/>
    <w:rsid w:val="3BBD597A"/>
    <w:rsid w:val="3BC94845"/>
    <w:rsid w:val="3BCC2061"/>
    <w:rsid w:val="3BED02F0"/>
    <w:rsid w:val="3BF05D4F"/>
    <w:rsid w:val="3C0C0D78"/>
    <w:rsid w:val="3C1C4D96"/>
    <w:rsid w:val="3C4240EC"/>
    <w:rsid w:val="3C4329F9"/>
    <w:rsid w:val="3C4D6860"/>
    <w:rsid w:val="3C5D3C86"/>
    <w:rsid w:val="3C795D45"/>
    <w:rsid w:val="3C88075E"/>
    <w:rsid w:val="3C9815BA"/>
    <w:rsid w:val="3CDB69FF"/>
    <w:rsid w:val="3CEF0D11"/>
    <w:rsid w:val="3D076491"/>
    <w:rsid w:val="3D1617E6"/>
    <w:rsid w:val="3D2959BD"/>
    <w:rsid w:val="3D2A34E3"/>
    <w:rsid w:val="3D711B40"/>
    <w:rsid w:val="3D8667EE"/>
    <w:rsid w:val="3D995F73"/>
    <w:rsid w:val="3DAC3EF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D4E6A"/>
    <w:rsid w:val="3F21749A"/>
    <w:rsid w:val="3F3A1FEB"/>
    <w:rsid w:val="3F454604"/>
    <w:rsid w:val="3F457ABB"/>
    <w:rsid w:val="3F5D71D2"/>
    <w:rsid w:val="3F5D7BA0"/>
    <w:rsid w:val="3F723C15"/>
    <w:rsid w:val="3F9E326F"/>
    <w:rsid w:val="3FA24D3D"/>
    <w:rsid w:val="3FA40567"/>
    <w:rsid w:val="3FAF2FE1"/>
    <w:rsid w:val="3FDE03B7"/>
    <w:rsid w:val="3FDF7A27"/>
    <w:rsid w:val="3FF12096"/>
    <w:rsid w:val="40170548"/>
    <w:rsid w:val="402E7F0F"/>
    <w:rsid w:val="4037219F"/>
    <w:rsid w:val="404228F2"/>
    <w:rsid w:val="405E25C9"/>
    <w:rsid w:val="407E7DCE"/>
    <w:rsid w:val="40896772"/>
    <w:rsid w:val="408C1CB6"/>
    <w:rsid w:val="40A67243"/>
    <w:rsid w:val="40B21825"/>
    <w:rsid w:val="40B27A77"/>
    <w:rsid w:val="40C24EED"/>
    <w:rsid w:val="40D01FF9"/>
    <w:rsid w:val="40D22981"/>
    <w:rsid w:val="40D45C40"/>
    <w:rsid w:val="40D93688"/>
    <w:rsid w:val="40E458A3"/>
    <w:rsid w:val="40ED7211"/>
    <w:rsid w:val="40EE65D6"/>
    <w:rsid w:val="41001B82"/>
    <w:rsid w:val="4122462D"/>
    <w:rsid w:val="412C782A"/>
    <w:rsid w:val="412D70FE"/>
    <w:rsid w:val="41320BB8"/>
    <w:rsid w:val="41363E41"/>
    <w:rsid w:val="41377F7D"/>
    <w:rsid w:val="41405083"/>
    <w:rsid w:val="41644676"/>
    <w:rsid w:val="41790595"/>
    <w:rsid w:val="418807D8"/>
    <w:rsid w:val="4191587A"/>
    <w:rsid w:val="41B0123D"/>
    <w:rsid w:val="41B11ADD"/>
    <w:rsid w:val="41BD2B78"/>
    <w:rsid w:val="41BD7202"/>
    <w:rsid w:val="41BE41FA"/>
    <w:rsid w:val="41C3735C"/>
    <w:rsid w:val="41C53136"/>
    <w:rsid w:val="41D103D1"/>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160791"/>
    <w:rsid w:val="43244531"/>
    <w:rsid w:val="43450E97"/>
    <w:rsid w:val="436168E4"/>
    <w:rsid w:val="436A63E7"/>
    <w:rsid w:val="4396542E"/>
    <w:rsid w:val="43A713E9"/>
    <w:rsid w:val="43AC4C52"/>
    <w:rsid w:val="43B26C52"/>
    <w:rsid w:val="43B81529"/>
    <w:rsid w:val="43C7383A"/>
    <w:rsid w:val="43D16466"/>
    <w:rsid w:val="43E03C5C"/>
    <w:rsid w:val="43E964A0"/>
    <w:rsid w:val="44075CA0"/>
    <w:rsid w:val="44232A07"/>
    <w:rsid w:val="442B7817"/>
    <w:rsid w:val="442F13DF"/>
    <w:rsid w:val="44307631"/>
    <w:rsid w:val="444C1F91"/>
    <w:rsid w:val="444D05BE"/>
    <w:rsid w:val="4458107A"/>
    <w:rsid w:val="44641089"/>
    <w:rsid w:val="44654E01"/>
    <w:rsid w:val="44695038"/>
    <w:rsid w:val="447C0AC8"/>
    <w:rsid w:val="448446EB"/>
    <w:rsid w:val="448E4357"/>
    <w:rsid w:val="448F00D8"/>
    <w:rsid w:val="44953938"/>
    <w:rsid w:val="44A21BB1"/>
    <w:rsid w:val="44CE0B7A"/>
    <w:rsid w:val="44D00A48"/>
    <w:rsid w:val="44D04970"/>
    <w:rsid w:val="44D617DF"/>
    <w:rsid w:val="44D66D07"/>
    <w:rsid w:val="44E4602A"/>
    <w:rsid w:val="450665E4"/>
    <w:rsid w:val="450A60D4"/>
    <w:rsid w:val="45231264"/>
    <w:rsid w:val="452E70FA"/>
    <w:rsid w:val="454809AA"/>
    <w:rsid w:val="4550785F"/>
    <w:rsid w:val="455A248C"/>
    <w:rsid w:val="457C4AF8"/>
    <w:rsid w:val="458319E2"/>
    <w:rsid w:val="45B1654F"/>
    <w:rsid w:val="45B80788"/>
    <w:rsid w:val="45BC1C83"/>
    <w:rsid w:val="45C344D5"/>
    <w:rsid w:val="45C61C6B"/>
    <w:rsid w:val="45EA1A61"/>
    <w:rsid w:val="45FF64CF"/>
    <w:rsid w:val="46024FFD"/>
    <w:rsid w:val="461D4BCB"/>
    <w:rsid w:val="46202E05"/>
    <w:rsid w:val="462B44CE"/>
    <w:rsid w:val="463B050F"/>
    <w:rsid w:val="46565349"/>
    <w:rsid w:val="465670F7"/>
    <w:rsid w:val="46574520"/>
    <w:rsid w:val="46583405"/>
    <w:rsid w:val="465B35AD"/>
    <w:rsid w:val="466E2692"/>
    <w:rsid w:val="46713EEA"/>
    <w:rsid w:val="467B6FE2"/>
    <w:rsid w:val="46A55988"/>
    <w:rsid w:val="46C40504"/>
    <w:rsid w:val="46E93C25"/>
    <w:rsid w:val="46F4261E"/>
    <w:rsid w:val="46F661E4"/>
    <w:rsid w:val="4707219F"/>
    <w:rsid w:val="472A35A4"/>
    <w:rsid w:val="47456C05"/>
    <w:rsid w:val="474A7611"/>
    <w:rsid w:val="475655E5"/>
    <w:rsid w:val="47727F60"/>
    <w:rsid w:val="478163F5"/>
    <w:rsid w:val="4787520B"/>
    <w:rsid w:val="47881532"/>
    <w:rsid w:val="47A63C85"/>
    <w:rsid w:val="47E744AA"/>
    <w:rsid w:val="47E9061B"/>
    <w:rsid w:val="47EC7D13"/>
    <w:rsid w:val="47FC62B3"/>
    <w:rsid w:val="47FE35A2"/>
    <w:rsid w:val="481B656B"/>
    <w:rsid w:val="48303B74"/>
    <w:rsid w:val="484245C7"/>
    <w:rsid w:val="484A2E46"/>
    <w:rsid w:val="484C65AB"/>
    <w:rsid w:val="484D03FF"/>
    <w:rsid w:val="486C4288"/>
    <w:rsid w:val="488D7CFE"/>
    <w:rsid w:val="48936A28"/>
    <w:rsid w:val="489D688D"/>
    <w:rsid w:val="48DF1625"/>
    <w:rsid w:val="48E520AB"/>
    <w:rsid w:val="48EB1D78"/>
    <w:rsid w:val="48F412C0"/>
    <w:rsid w:val="49002CB3"/>
    <w:rsid w:val="49323FD7"/>
    <w:rsid w:val="49425710"/>
    <w:rsid w:val="49462189"/>
    <w:rsid w:val="49465201"/>
    <w:rsid w:val="49506EA2"/>
    <w:rsid w:val="49555444"/>
    <w:rsid w:val="496C3458"/>
    <w:rsid w:val="49700B0C"/>
    <w:rsid w:val="497A624B"/>
    <w:rsid w:val="49926698"/>
    <w:rsid w:val="499441BE"/>
    <w:rsid w:val="49976D62"/>
    <w:rsid w:val="49992664"/>
    <w:rsid w:val="49A10C72"/>
    <w:rsid w:val="49AC1B3B"/>
    <w:rsid w:val="49C15A5E"/>
    <w:rsid w:val="49DF57C2"/>
    <w:rsid w:val="4A037596"/>
    <w:rsid w:val="4A070E34"/>
    <w:rsid w:val="4A5A3051"/>
    <w:rsid w:val="4A5E47CC"/>
    <w:rsid w:val="4A6C027D"/>
    <w:rsid w:val="4A731F44"/>
    <w:rsid w:val="4A9B332A"/>
    <w:rsid w:val="4A9F2514"/>
    <w:rsid w:val="4AE07A05"/>
    <w:rsid w:val="4AE22D20"/>
    <w:rsid w:val="4B3519D1"/>
    <w:rsid w:val="4B4839F5"/>
    <w:rsid w:val="4B55797D"/>
    <w:rsid w:val="4B775437"/>
    <w:rsid w:val="4B7E5126"/>
    <w:rsid w:val="4B944949"/>
    <w:rsid w:val="4BAD1567"/>
    <w:rsid w:val="4BBF74EC"/>
    <w:rsid w:val="4BC66ACD"/>
    <w:rsid w:val="4BEC0155"/>
    <w:rsid w:val="4BED4059"/>
    <w:rsid w:val="4BF453E8"/>
    <w:rsid w:val="4C004579"/>
    <w:rsid w:val="4C0D64AA"/>
    <w:rsid w:val="4C1003EB"/>
    <w:rsid w:val="4C12409B"/>
    <w:rsid w:val="4C283F70"/>
    <w:rsid w:val="4C2A2657"/>
    <w:rsid w:val="4C2D08FA"/>
    <w:rsid w:val="4C3A6B73"/>
    <w:rsid w:val="4C5377F9"/>
    <w:rsid w:val="4C771B75"/>
    <w:rsid w:val="4CB46925"/>
    <w:rsid w:val="4CB9218D"/>
    <w:rsid w:val="4CBD1C7E"/>
    <w:rsid w:val="4CC823D1"/>
    <w:rsid w:val="4CDC302C"/>
    <w:rsid w:val="4CE70AA9"/>
    <w:rsid w:val="4CE91401"/>
    <w:rsid w:val="4CEA3CD9"/>
    <w:rsid w:val="4D0A29E9"/>
    <w:rsid w:val="4D142E9F"/>
    <w:rsid w:val="4D186EB4"/>
    <w:rsid w:val="4D1D271C"/>
    <w:rsid w:val="4D2A6BE7"/>
    <w:rsid w:val="4D2F41FE"/>
    <w:rsid w:val="4D3B2BA3"/>
    <w:rsid w:val="4D467F55"/>
    <w:rsid w:val="4D53771C"/>
    <w:rsid w:val="4D5601C7"/>
    <w:rsid w:val="4D706CF0"/>
    <w:rsid w:val="4D8D78A2"/>
    <w:rsid w:val="4DA644C0"/>
    <w:rsid w:val="4DAC27D5"/>
    <w:rsid w:val="4DC4528E"/>
    <w:rsid w:val="4DCE5A99"/>
    <w:rsid w:val="4DD01472"/>
    <w:rsid w:val="4DF87C25"/>
    <w:rsid w:val="4E27425C"/>
    <w:rsid w:val="4E2D5B22"/>
    <w:rsid w:val="4E3F75D2"/>
    <w:rsid w:val="4E695E67"/>
    <w:rsid w:val="4E724CEA"/>
    <w:rsid w:val="4E7B3B9E"/>
    <w:rsid w:val="4E8217B7"/>
    <w:rsid w:val="4EA053B3"/>
    <w:rsid w:val="4EA96B98"/>
    <w:rsid w:val="4EAC5711"/>
    <w:rsid w:val="4EC549CB"/>
    <w:rsid w:val="4EC70B92"/>
    <w:rsid w:val="4EDE7BD0"/>
    <w:rsid w:val="4EEC23A6"/>
    <w:rsid w:val="4EF61477"/>
    <w:rsid w:val="4EF72DCF"/>
    <w:rsid w:val="4F203F16"/>
    <w:rsid w:val="4F485E9E"/>
    <w:rsid w:val="4F492507"/>
    <w:rsid w:val="4F587A3C"/>
    <w:rsid w:val="4F7F3A32"/>
    <w:rsid w:val="4F8E2368"/>
    <w:rsid w:val="4F960564"/>
    <w:rsid w:val="4F9D5D96"/>
    <w:rsid w:val="4FA17635"/>
    <w:rsid w:val="4FBA4253"/>
    <w:rsid w:val="4FBC446F"/>
    <w:rsid w:val="4FC82E13"/>
    <w:rsid w:val="4FD01CC8"/>
    <w:rsid w:val="4FD13C29"/>
    <w:rsid w:val="4FE70DC0"/>
    <w:rsid w:val="4FF204EF"/>
    <w:rsid w:val="4FFA09FE"/>
    <w:rsid w:val="500C0C41"/>
    <w:rsid w:val="502000ED"/>
    <w:rsid w:val="503A0BCC"/>
    <w:rsid w:val="505B09C1"/>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621046"/>
    <w:rsid w:val="517607E2"/>
    <w:rsid w:val="517B4CCE"/>
    <w:rsid w:val="51840FBC"/>
    <w:rsid w:val="518F170F"/>
    <w:rsid w:val="519E7A88"/>
    <w:rsid w:val="51B1646C"/>
    <w:rsid w:val="51B2004B"/>
    <w:rsid w:val="51C413B8"/>
    <w:rsid w:val="51C615D4"/>
    <w:rsid w:val="51C63383"/>
    <w:rsid w:val="51D87B8B"/>
    <w:rsid w:val="51E3730F"/>
    <w:rsid w:val="51E97071"/>
    <w:rsid w:val="520C6E93"/>
    <w:rsid w:val="520E0886"/>
    <w:rsid w:val="52120376"/>
    <w:rsid w:val="521F52CC"/>
    <w:rsid w:val="52350359"/>
    <w:rsid w:val="524644C3"/>
    <w:rsid w:val="524F1827"/>
    <w:rsid w:val="52754DA9"/>
    <w:rsid w:val="528559C7"/>
    <w:rsid w:val="5292203B"/>
    <w:rsid w:val="52A01E26"/>
    <w:rsid w:val="52A15B9E"/>
    <w:rsid w:val="52A31916"/>
    <w:rsid w:val="52BA42A7"/>
    <w:rsid w:val="52C06024"/>
    <w:rsid w:val="52C843F7"/>
    <w:rsid w:val="52DE64AA"/>
    <w:rsid w:val="52E37F64"/>
    <w:rsid w:val="530A54F1"/>
    <w:rsid w:val="532540D9"/>
    <w:rsid w:val="5353311D"/>
    <w:rsid w:val="536F71FE"/>
    <w:rsid w:val="537E4CD3"/>
    <w:rsid w:val="538D2755"/>
    <w:rsid w:val="53B00574"/>
    <w:rsid w:val="53F306B5"/>
    <w:rsid w:val="53FF492A"/>
    <w:rsid w:val="540C7047"/>
    <w:rsid w:val="542919A7"/>
    <w:rsid w:val="543F11CA"/>
    <w:rsid w:val="54501EE9"/>
    <w:rsid w:val="545033D7"/>
    <w:rsid w:val="54532EC8"/>
    <w:rsid w:val="54535FB0"/>
    <w:rsid w:val="54556AEA"/>
    <w:rsid w:val="54556C40"/>
    <w:rsid w:val="54622402"/>
    <w:rsid w:val="546649A9"/>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31A57"/>
    <w:rsid w:val="55164621"/>
    <w:rsid w:val="551D59AF"/>
    <w:rsid w:val="55264138"/>
    <w:rsid w:val="5559450E"/>
    <w:rsid w:val="55622629"/>
    <w:rsid w:val="55884798"/>
    <w:rsid w:val="558C5BF9"/>
    <w:rsid w:val="55A106D3"/>
    <w:rsid w:val="55A64150"/>
    <w:rsid w:val="55BB2AD2"/>
    <w:rsid w:val="55BE25C3"/>
    <w:rsid w:val="55BE7800"/>
    <w:rsid w:val="56044479"/>
    <w:rsid w:val="56206DD9"/>
    <w:rsid w:val="562B2188"/>
    <w:rsid w:val="56356D29"/>
    <w:rsid w:val="56431BAE"/>
    <w:rsid w:val="56462CE4"/>
    <w:rsid w:val="565809C8"/>
    <w:rsid w:val="56646DA2"/>
    <w:rsid w:val="5671345B"/>
    <w:rsid w:val="56776D24"/>
    <w:rsid w:val="56971AA4"/>
    <w:rsid w:val="56A74246"/>
    <w:rsid w:val="56AF0889"/>
    <w:rsid w:val="56B50F12"/>
    <w:rsid w:val="56BB7319"/>
    <w:rsid w:val="56BF4844"/>
    <w:rsid w:val="56C26D5E"/>
    <w:rsid w:val="56E513A2"/>
    <w:rsid w:val="56F231C2"/>
    <w:rsid w:val="56FE536D"/>
    <w:rsid w:val="570D0312"/>
    <w:rsid w:val="571132F2"/>
    <w:rsid w:val="571406EC"/>
    <w:rsid w:val="571D4801"/>
    <w:rsid w:val="575651A9"/>
    <w:rsid w:val="575C3A71"/>
    <w:rsid w:val="575D6537"/>
    <w:rsid w:val="57623B4D"/>
    <w:rsid w:val="577D71D5"/>
    <w:rsid w:val="578C1931"/>
    <w:rsid w:val="57983F8B"/>
    <w:rsid w:val="57D03CCF"/>
    <w:rsid w:val="57D305A7"/>
    <w:rsid w:val="57D67BEC"/>
    <w:rsid w:val="57D72391"/>
    <w:rsid w:val="57DA73EC"/>
    <w:rsid w:val="57EE7289"/>
    <w:rsid w:val="58036A32"/>
    <w:rsid w:val="58127D36"/>
    <w:rsid w:val="58192B4F"/>
    <w:rsid w:val="581F1A3E"/>
    <w:rsid w:val="582157B7"/>
    <w:rsid w:val="582770AC"/>
    <w:rsid w:val="583D0117"/>
    <w:rsid w:val="585D2567"/>
    <w:rsid w:val="58675193"/>
    <w:rsid w:val="586B4C84"/>
    <w:rsid w:val="586C4558"/>
    <w:rsid w:val="58874450"/>
    <w:rsid w:val="5898359F"/>
    <w:rsid w:val="589C4865"/>
    <w:rsid w:val="58B73A25"/>
    <w:rsid w:val="58C02366"/>
    <w:rsid w:val="58C425E6"/>
    <w:rsid w:val="58C92A72"/>
    <w:rsid w:val="58DF5D19"/>
    <w:rsid w:val="58E32A6C"/>
    <w:rsid w:val="58FF239F"/>
    <w:rsid w:val="5901594F"/>
    <w:rsid w:val="59262959"/>
    <w:rsid w:val="594F3C5E"/>
    <w:rsid w:val="59684D1F"/>
    <w:rsid w:val="596D4A2C"/>
    <w:rsid w:val="598A078C"/>
    <w:rsid w:val="59AE0884"/>
    <w:rsid w:val="59AF0BA0"/>
    <w:rsid w:val="59B30116"/>
    <w:rsid w:val="59C77308"/>
    <w:rsid w:val="59DB3743"/>
    <w:rsid w:val="59E24AD2"/>
    <w:rsid w:val="59F12F67"/>
    <w:rsid w:val="59F842F5"/>
    <w:rsid w:val="5A07278A"/>
    <w:rsid w:val="5A0A04CC"/>
    <w:rsid w:val="5A184997"/>
    <w:rsid w:val="5A2107AE"/>
    <w:rsid w:val="5A364E1D"/>
    <w:rsid w:val="5A395FB1"/>
    <w:rsid w:val="5A3A2DDD"/>
    <w:rsid w:val="5A4412E8"/>
    <w:rsid w:val="5A44753A"/>
    <w:rsid w:val="5A4968FF"/>
    <w:rsid w:val="5A5E64D8"/>
    <w:rsid w:val="5A610A87"/>
    <w:rsid w:val="5A68299B"/>
    <w:rsid w:val="5A684C17"/>
    <w:rsid w:val="5A6C083F"/>
    <w:rsid w:val="5A6C75D8"/>
    <w:rsid w:val="5A7A7400"/>
    <w:rsid w:val="5A8E2EAB"/>
    <w:rsid w:val="5A932270"/>
    <w:rsid w:val="5AA57E50"/>
    <w:rsid w:val="5AC35D44"/>
    <w:rsid w:val="5AC71F19"/>
    <w:rsid w:val="5AD1633C"/>
    <w:rsid w:val="5AF16D08"/>
    <w:rsid w:val="5AF30F60"/>
    <w:rsid w:val="5AFC1A12"/>
    <w:rsid w:val="5AFC3CC2"/>
    <w:rsid w:val="5B084A0C"/>
    <w:rsid w:val="5B1B1F62"/>
    <w:rsid w:val="5B1E4E90"/>
    <w:rsid w:val="5B1F6B55"/>
    <w:rsid w:val="5B2336CE"/>
    <w:rsid w:val="5B2D7FCE"/>
    <w:rsid w:val="5B417F1E"/>
    <w:rsid w:val="5B48738F"/>
    <w:rsid w:val="5B4D241F"/>
    <w:rsid w:val="5B6634E0"/>
    <w:rsid w:val="5B6D486F"/>
    <w:rsid w:val="5B7E6A7C"/>
    <w:rsid w:val="5B800A46"/>
    <w:rsid w:val="5B8D774E"/>
    <w:rsid w:val="5B94207E"/>
    <w:rsid w:val="5B955B74"/>
    <w:rsid w:val="5BA669B6"/>
    <w:rsid w:val="5BAD1BA2"/>
    <w:rsid w:val="5BB97AB4"/>
    <w:rsid w:val="5BC508FC"/>
    <w:rsid w:val="5BCB77E7"/>
    <w:rsid w:val="5BCF552A"/>
    <w:rsid w:val="5BD803C4"/>
    <w:rsid w:val="5BD96AD0"/>
    <w:rsid w:val="5BE865EB"/>
    <w:rsid w:val="5BF304B8"/>
    <w:rsid w:val="5BF40AEC"/>
    <w:rsid w:val="5BF918A2"/>
    <w:rsid w:val="5BF9258D"/>
    <w:rsid w:val="5BF94355"/>
    <w:rsid w:val="5C012E90"/>
    <w:rsid w:val="5C031F8B"/>
    <w:rsid w:val="5C071160"/>
    <w:rsid w:val="5C3F3891"/>
    <w:rsid w:val="5C490CD0"/>
    <w:rsid w:val="5C4B5818"/>
    <w:rsid w:val="5C645C72"/>
    <w:rsid w:val="5C723888"/>
    <w:rsid w:val="5C9044FF"/>
    <w:rsid w:val="5C9D2F32"/>
    <w:rsid w:val="5CA7485D"/>
    <w:rsid w:val="5CFA65D6"/>
    <w:rsid w:val="5D041203"/>
    <w:rsid w:val="5D243653"/>
    <w:rsid w:val="5D333896"/>
    <w:rsid w:val="5D496861"/>
    <w:rsid w:val="5D5F1004"/>
    <w:rsid w:val="5D9B43A6"/>
    <w:rsid w:val="5DB7113F"/>
    <w:rsid w:val="5DD706C5"/>
    <w:rsid w:val="5DDF0212"/>
    <w:rsid w:val="5DE132F2"/>
    <w:rsid w:val="5DE30E18"/>
    <w:rsid w:val="5DE352BC"/>
    <w:rsid w:val="5DF272AD"/>
    <w:rsid w:val="5DF70D68"/>
    <w:rsid w:val="5E0578F6"/>
    <w:rsid w:val="5E285833"/>
    <w:rsid w:val="5E4D2736"/>
    <w:rsid w:val="5E4E6BDA"/>
    <w:rsid w:val="5E6737F7"/>
    <w:rsid w:val="5E785A05"/>
    <w:rsid w:val="5E7D74BF"/>
    <w:rsid w:val="5E8051A3"/>
    <w:rsid w:val="5E873E9A"/>
    <w:rsid w:val="5E8E1D57"/>
    <w:rsid w:val="5E9F0E3F"/>
    <w:rsid w:val="5E9F1180"/>
    <w:rsid w:val="5EA05A1B"/>
    <w:rsid w:val="5EB34C8F"/>
    <w:rsid w:val="5EBF3633"/>
    <w:rsid w:val="5EC118C9"/>
    <w:rsid w:val="5EC96247"/>
    <w:rsid w:val="5ED864A3"/>
    <w:rsid w:val="5EF07C91"/>
    <w:rsid w:val="5EF17565"/>
    <w:rsid w:val="5F02557F"/>
    <w:rsid w:val="5F101CC4"/>
    <w:rsid w:val="5F2D2C93"/>
    <w:rsid w:val="5F3A5DAA"/>
    <w:rsid w:val="5F4B136B"/>
    <w:rsid w:val="5F5A31A8"/>
    <w:rsid w:val="5F5B7B31"/>
    <w:rsid w:val="5F7206A6"/>
    <w:rsid w:val="5F926F9A"/>
    <w:rsid w:val="5F9E76ED"/>
    <w:rsid w:val="5FB7255D"/>
    <w:rsid w:val="5FCF5AF8"/>
    <w:rsid w:val="5FCF738B"/>
    <w:rsid w:val="5FE45453"/>
    <w:rsid w:val="5FF11F12"/>
    <w:rsid w:val="60025ECE"/>
    <w:rsid w:val="600F4147"/>
    <w:rsid w:val="60164BA2"/>
    <w:rsid w:val="601A43EF"/>
    <w:rsid w:val="60255718"/>
    <w:rsid w:val="6026563C"/>
    <w:rsid w:val="602E260D"/>
    <w:rsid w:val="60483AFC"/>
    <w:rsid w:val="60503F3D"/>
    <w:rsid w:val="60594D60"/>
    <w:rsid w:val="605E0C2A"/>
    <w:rsid w:val="606E468E"/>
    <w:rsid w:val="6074044E"/>
    <w:rsid w:val="60A30D33"/>
    <w:rsid w:val="60B46A9C"/>
    <w:rsid w:val="60B57F7E"/>
    <w:rsid w:val="60BF3DBF"/>
    <w:rsid w:val="60CE74F7"/>
    <w:rsid w:val="60DA29A7"/>
    <w:rsid w:val="60E90E3C"/>
    <w:rsid w:val="60F75A51"/>
    <w:rsid w:val="610B0DB2"/>
    <w:rsid w:val="610E2650"/>
    <w:rsid w:val="6115578D"/>
    <w:rsid w:val="611C29AC"/>
    <w:rsid w:val="613100ED"/>
    <w:rsid w:val="6131633F"/>
    <w:rsid w:val="613227E3"/>
    <w:rsid w:val="61695AD8"/>
    <w:rsid w:val="61706E67"/>
    <w:rsid w:val="617701F5"/>
    <w:rsid w:val="617A5F38"/>
    <w:rsid w:val="61860438"/>
    <w:rsid w:val="61954B1F"/>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4D53FA"/>
    <w:rsid w:val="62647FB0"/>
    <w:rsid w:val="626A3F39"/>
    <w:rsid w:val="626F2040"/>
    <w:rsid w:val="628A3F58"/>
    <w:rsid w:val="628B15D4"/>
    <w:rsid w:val="62970423"/>
    <w:rsid w:val="62A96AD4"/>
    <w:rsid w:val="62B81781"/>
    <w:rsid w:val="62B8336A"/>
    <w:rsid w:val="62C27B96"/>
    <w:rsid w:val="62CA07F9"/>
    <w:rsid w:val="62D45906"/>
    <w:rsid w:val="62E23D94"/>
    <w:rsid w:val="62E47B0C"/>
    <w:rsid w:val="62E95D23"/>
    <w:rsid w:val="62F15D85"/>
    <w:rsid w:val="62F51D1A"/>
    <w:rsid w:val="630F29B9"/>
    <w:rsid w:val="632779F9"/>
    <w:rsid w:val="6340703E"/>
    <w:rsid w:val="63461EEC"/>
    <w:rsid w:val="634D1699"/>
    <w:rsid w:val="636458D9"/>
    <w:rsid w:val="6367429A"/>
    <w:rsid w:val="637067D1"/>
    <w:rsid w:val="63716EC6"/>
    <w:rsid w:val="637B686F"/>
    <w:rsid w:val="637F4381"/>
    <w:rsid w:val="6381535B"/>
    <w:rsid w:val="63843A67"/>
    <w:rsid w:val="638D7B34"/>
    <w:rsid w:val="63AB23D8"/>
    <w:rsid w:val="63AD6150"/>
    <w:rsid w:val="63AE1EC8"/>
    <w:rsid w:val="63B374DF"/>
    <w:rsid w:val="63BF40D6"/>
    <w:rsid w:val="63D27965"/>
    <w:rsid w:val="63DC07E4"/>
    <w:rsid w:val="63DF6868"/>
    <w:rsid w:val="63E37DC4"/>
    <w:rsid w:val="63E91153"/>
    <w:rsid w:val="63F0428F"/>
    <w:rsid w:val="63F41FD1"/>
    <w:rsid w:val="63F975E8"/>
    <w:rsid w:val="641C5084"/>
    <w:rsid w:val="641F5987"/>
    <w:rsid w:val="64337579"/>
    <w:rsid w:val="64354398"/>
    <w:rsid w:val="64441196"/>
    <w:rsid w:val="644E7B4E"/>
    <w:rsid w:val="64541E2E"/>
    <w:rsid w:val="64872E45"/>
    <w:rsid w:val="64AC6408"/>
    <w:rsid w:val="64B42F87"/>
    <w:rsid w:val="64CF0348"/>
    <w:rsid w:val="64F025F6"/>
    <w:rsid w:val="65091B75"/>
    <w:rsid w:val="651915C4"/>
    <w:rsid w:val="651B74E4"/>
    <w:rsid w:val="652E0D3C"/>
    <w:rsid w:val="653603C7"/>
    <w:rsid w:val="653A1C66"/>
    <w:rsid w:val="65442AE4"/>
    <w:rsid w:val="65620FA9"/>
    <w:rsid w:val="65691A71"/>
    <w:rsid w:val="656960A7"/>
    <w:rsid w:val="657038D9"/>
    <w:rsid w:val="65711400"/>
    <w:rsid w:val="65752C9E"/>
    <w:rsid w:val="657972D2"/>
    <w:rsid w:val="659E13EE"/>
    <w:rsid w:val="65A157A3"/>
    <w:rsid w:val="65A2780B"/>
    <w:rsid w:val="65BC6440"/>
    <w:rsid w:val="65C36E7F"/>
    <w:rsid w:val="65C4453D"/>
    <w:rsid w:val="65D21A26"/>
    <w:rsid w:val="65D5373C"/>
    <w:rsid w:val="65D75FCA"/>
    <w:rsid w:val="65DC2D1D"/>
    <w:rsid w:val="66061B48"/>
    <w:rsid w:val="660E4EA0"/>
    <w:rsid w:val="6622709C"/>
    <w:rsid w:val="662E1715"/>
    <w:rsid w:val="663743F7"/>
    <w:rsid w:val="663B7430"/>
    <w:rsid w:val="665C6A93"/>
    <w:rsid w:val="66644AC0"/>
    <w:rsid w:val="666D0DA9"/>
    <w:rsid w:val="667C4500"/>
    <w:rsid w:val="66890422"/>
    <w:rsid w:val="66935AC8"/>
    <w:rsid w:val="669C0303"/>
    <w:rsid w:val="66A80729"/>
    <w:rsid w:val="66B45A48"/>
    <w:rsid w:val="66B71094"/>
    <w:rsid w:val="66E0683D"/>
    <w:rsid w:val="66E10EF9"/>
    <w:rsid w:val="66E225B5"/>
    <w:rsid w:val="66E62095"/>
    <w:rsid w:val="66E63727"/>
    <w:rsid w:val="66F916AD"/>
    <w:rsid w:val="6714124B"/>
    <w:rsid w:val="6714321C"/>
    <w:rsid w:val="672A0BC3"/>
    <w:rsid w:val="673426E5"/>
    <w:rsid w:val="676169F0"/>
    <w:rsid w:val="676236F6"/>
    <w:rsid w:val="67672ABA"/>
    <w:rsid w:val="67746F85"/>
    <w:rsid w:val="677A27ED"/>
    <w:rsid w:val="67AD0D0D"/>
    <w:rsid w:val="67E4235D"/>
    <w:rsid w:val="68091DC3"/>
    <w:rsid w:val="6813619F"/>
    <w:rsid w:val="683F3A37"/>
    <w:rsid w:val="684B418A"/>
    <w:rsid w:val="68774BB2"/>
    <w:rsid w:val="687775B2"/>
    <w:rsid w:val="68834BBC"/>
    <w:rsid w:val="68994EF5"/>
    <w:rsid w:val="689C6999"/>
    <w:rsid w:val="68A112AF"/>
    <w:rsid w:val="68AE68FE"/>
    <w:rsid w:val="68BA526B"/>
    <w:rsid w:val="68CF4DBB"/>
    <w:rsid w:val="68E73A51"/>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B60D0"/>
    <w:rsid w:val="69E46644"/>
    <w:rsid w:val="69EE74C3"/>
    <w:rsid w:val="6A113B89"/>
    <w:rsid w:val="6A1B14A7"/>
    <w:rsid w:val="6A1C7012"/>
    <w:rsid w:val="6A3B684A"/>
    <w:rsid w:val="6A440E91"/>
    <w:rsid w:val="6A4610AD"/>
    <w:rsid w:val="6A9A31A7"/>
    <w:rsid w:val="6AA81CF8"/>
    <w:rsid w:val="6AA84653"/>
    <w:rsid w:val="6AB95599"/>
    <w:rsid w:val="6AE5012B"/>
    <w:rsid w:val="6AE508C6"/>
    <w:rsid w:val="6AF02DC7"/>
    <w:rsid w:val="6AF403FB"/>
    <w:rsid w:val="6B1148DF"/>
    <w:rsid w:val="6B11560E"/>
    <w:rsid w:val="6B146AB5"/>
    <w:rsid w:val="6B15282D"/>
    <w:rsid w:val="6B1E16E2"/>
    <w:rsid w:val="6B241A17"/>
    <w:rsid w:val="6B3158B9"/>
    <w:rsid w:val="6B3B6738"/>
    <w:rsid w:val="6B3C2EFA"/>
    <w:rsid w:val="6B4B43E3"/>
    <w:rsid w:val="6B737C7F"/>
    <w:rsid w:val="6B7636D8"/>
    <w:rsid w:val="6B882FFF"/>
    <w:rsid w:val="6B991CE8"/>
    <w:rsid w:val="6BB666ED"/>
    <w:rsid w:val="6BCA7FB5"/>
    <w:rsid w:val="6BCF6E80"/>
    <w:rsid w:val="6BE7241B"/>
    <w:rsid w:val="6BFC7840"/>
    <w:rsid w:val="6C016BE7"/>
    <w:rsid w:val="6C134FBF"/>
    <w:rsid w:val="6C1E0F7E"/>
    <w:rsid w:val="6C243DF1"/>
    <w:rsid w:val="6C3B28C0"/>
    <w:rsid w:val="6C427652"/>
    <w:rsid w:val="6C580C23"/>
    <w:rsid w:val="6C7C0DB6"/>
    <w:rsid w:val="6C895281"/>
    <w:rsid w:val="6C8D4D71"/>
    <w:rsid w:val="6CAF118B"/>
    <w:rsid w:val="6CD149CC"/>
    <w:rsid w:val="6CDE381E"/>
    <w:rsid w:val="6CE150BD"/>
    <w:rsid w:val="6CF51267"/>
    <w:rsid w:val="6D033D67"/>
    <w:rsid w:val="6D1C4347"/>
    <w:rsid w:val="6D2F4E5D"/>
    <w:rsid w:val="6D374CDD"/>
    <w:rsid w:val="6D393F05"/>
    <w:rsid w:val="6D4D57FB"/>
    <w:rsid w:val="6D505D9E"/>
    <w:rsid w:val="6D527D69"/>
    <w:rsid w:val="6D68758C"/>
    <w:rsid w:val="6D6A6E60"/>
    <w:rsid w:val="6D943EDD"/>
    <w:rsid w:val="6DBD3434"/>
    <w:rsid w:val="6DCF4F15"/>
    <w:rsid w:val="6DD6304C"/>
    <w:rsid w:val="6DD66DF0"/>
    <w:rsid w:val="6DE9321C"/>
    <w:rsid w:val="6DF02DDA"/>
    <w:rsid w:val="6E04626A"/>
    <w:rsid w:val="6E1148C4"/>
    <w:rsid w:val="6E1241EE"/>
    <w:rsid w:val="6E713F3E"/>
    <w:rsid w:val="6E804461"/>
    <w:rsid w:val="6E82642B"/>
    <w:rsid w:val="6E914282"/>
    <w:rsid w:val="6E973BA3"/>
    <w:rsid w:val="6E9817AB"/>
    <w:rsid w:val="6E9C0F6F"/>
    <w:rsid w:val="6EAB5982"/>
    <w:rsid w:val="6EB0599B"/>
    <w:rsid w:val="6EB64310"/>
    <w:rsid w:val="6EBF5BF3"/>
    <w:rsid w:val="6EDB3EB3"/>
    <w:rsid w:val="6EEB3C07"/>
    <w:rsid w:val="6EEE4FB7"/>
    <w:rsid w:val="6EFD5AB2"/>
    <w:rsid w:val="6F03131A"/>
    <w:rsid w:val="6F0D3F47"/>
    <w:rsid w:val="6F0E4EC3"/>
    <w:rsid w:val="6F2C565C"/>
    <w:rsid w:val="6F3B64CA"/>
    <w:rsid w:val="6F44464C"/>
    <w:rsid w:val="6F525DFE"/>
    <w:rsid w:val="6F7246F2"/>
    <w:rsid w:val="6F7C731F"/>
    <w:rsid w:val="6F810180"/>
    <w:rsid w:val="6FAC3760"/>
    <w:rsid w:val="6FC35D48"/>
    <w:rsid w:val="6FCF56A0"/>
    <w:rsid w:val="6FE16EE1"/>
    <w:rsid w:val="6FE264A0"/>
    <w:rsid w:val="6FE90EBD"/>
    <w:rsid w:val="6FFB46E7"/>
    <w:rsid w:val="702552C0"/>
    <w:rsid w:val="702C748F"/>
    <w:rsid w:val="70344BBF"/>
    <w:rsid w:val="703674CE"/>
    <w:rsid w:val="70381F50"/>
    <w:rsid w:val="7040644A"/>
    <w:rsid w:val="70553DF8"/>
    <w:rsid w:val="70557737"/>
    <w:rsid w:val="70596115"/>
    <w:rsid w:val="705B5186"/>
    <w:rsid w:val="70657DB3"/>
    <w:rsid w:val="706D3514"/>
    <w:rsid w:val="706F4CF2"/>
    <w:rsid w:val="7078567F"/>
    <w:rsid w:val="70930CB0"/>
    <w:rsid w:val="709541F4"/>
    <w:rsid w:val="709E6D27"/>
    <w:rsid w:val="709F4389"/>
    <w:rsid w:val="70A361D6"/>
    <w:rsid w:val="70AE175A"/>
    <w:rsid w:val="70B054D2"/>
    <w:rsid w:val="70B36D70"/>
    <w:rsid w:val="70BE4D93"/>
    <w:rsid w:val="70E1568B"/>
    <w:rsid w:val="70E227D6"/>
    <w:rsid w:val="710870BC"/>
    <w:rsid w:val="710F044A"/>
    <w:rsid w:val="71141F49"/>
    <w:rsid w:val="71211F2C"/>
    <w:rsid w:val="71251212"/>
    <w:rsid w:val="712F166D"/>
    <w:rsid w:val="71327C95"/>
    <w:rsid w:val="71347133"/>
    <w:rsid w:val="715E72BC"/>
    <w:rsid w:val="716D33C3"/>
    <w:rsid w:val="71816E6E"/>
    <w:rsid w:val="71844269"/>
    <w:rsid w:val="71864485"/>
    <w:rsid w:val="7187223E"/>
    <w:rsid w:val="718A7AD1"/>
    <w:rsid w:val="718F158B"/>
    <w:rsid w:val="71922369"/>
    <w:rsid w:val="71AD7318"/>
    <w:rsid w:val="71B2527A"/>
    <w:rsid w:val="71B5159F"/>
    <w:rsid w:val="71BB5EDC"/>
    <w:rsid w:val="71BD6F35"/>
    <w:rsid w:val="71C346B5"/>
    <w:rsid w:val="71C37A53"/>
    <w:rsid w:val="71C7496A"/>
    <w:rsid w:val="71E511AB"/>
    <w:rsid w:val="71F17594"/>
    <w:rsid w:val="71F65166"/>
    <w:rsid w:val="71F87A6C"/>
    <w:rsid w:val="720C498A"/>
    <w:rsid w:val="721C436A"/>
    <w:rsid w:val="72343EE1"/>
    <w:rsid w:val="72385C61"/>
    <w:rsid w:val="72553376"/>
    <w:rsid w:val="7258197D"/>
    <w:rsid w:val="72605D30"/>
    <w:rsid w:val="726D70E7"/>
    <w:rsid w:val="72895FDA"/>
    <w:rsid w:val="72A45462"/>
    <w:rsid w:val="72A63D8F"/>
    <w:rsid w:val="72AC3A77"/>
    <w:rsid w:val="72B172DF"/>
    <w:rsid w:val="72B666A4"/>
    <w:rsid w:val="72C139C6"/>
    <w:rsid w:val="72CB6EC4"/>
    <w:rsid w:val="72D9520E"/>
    <w:rsid w:val="72EC6F44"/>
    <w:rsid w:val="72EE408F"/>
    <w:rsid w:val="73041B05"/>
    <w:rsid w:val="730C43A4"/>
    <w:rsid w:val="731B07B0"/>
    <w:rsid w:val="73353A6C"/>
    <w:rsid w:val="73441F01"/>
    <w:rsid w:val="735F6D3B"/>
    <w:rsid w:val="7363121A"/>
    <w:rsid w:val="73770529"/>
    <w:rsid w:val="737F6D68"/>
    <w:rsid w:val="738D5656"/>
    <w:rsid w:val="7395275D"/>
    <w:rsid w:val="73974727"/>
    <w:rsid w:val="73A00CA7"/>
    <w:rsid w:val="73BB407D"/>
    <w:rsid w:val="73BB6668"/>
    <w:rsid w:val="73BC5F3C"/>
    <w:rsid w:val="73DF359C"/>
    <w:rsid w:val="73F96ED7"/>
    <w:rsid w:val="742F3CB1"/>
    <w:rsid w:val="743A0B69"/>
    <w:rsid w:val="74411A20"/>
    <w:rsid w:val="745B563F"/>
    <w:rsid w:val="74604B19"/>
    <w:rsid w:val="746A5998"/>
    <w:rsid w:val="747D74F0"/>
    <w:rsid w:val="74827185"/>
    <w:rsid w:val="749D3FBF"/>
    <w:rsid w:val="74A52F53"/>
    <w:rsid w:val="74B135C7"/>
    <w:rsid w:val="74C31ECB"/>
    <w:rsid w:val="74DD260E"/>
    <w:rsid w:val="750147A2"/>
    <w:rsid w:val="75061B64"/>
    <w:rsid w:val="75186B30"/>
    <w:rsid w:val="7559678F"/>
    <w:rsid w:val="755A5A0C"/>
    <w:rsid w:val="755E374E"/>
    <w:rsid w:val="75862244"/>
    <w:rsid w:val="758E43BC"/>
    <w:rsid w:val="758F7694"/>
    <w:rsid w:val="75925734"/>
    <w:rsid w:val="75942919"/>
    <w:rsid w:val="75956A44"/>
    <w:rsid w:val="75970A0E"/>
    <w:rsid w:val="75A960A7"/>
    <w:rsid w:val="75C612F4"/>
    <w:rsid w:val="75C630A2"/>
    <w:rsid w:val="75DA32B4"/>
    <w:rsid w:val="75DC69B3"/>
    <w:rsid w:val="7601057E"/>
    <w:rsid w:val="76022ED7"/>
    <w:rsid w:val="762A1882"/>
    <w:rsid w:val="763E532E"/>
    <w:rsid w:val="764F753B"/>
    <w:rsid w:val="765C5EF1"/>
    <w:rsid w:val="766034F6"/>
    <w:rsid w:val="767174B1"/>
    <w:rsid w:val="7691545E"/>
    <w:rsid w:val="76A519F0"/>
    <w:rsid w:val="76B455F0"/>
    <w:rsid w:val="76B61368"/>
    <w:rsid w:val="76D161A2"/>
    <w:rsid w:val="76D370E5"/>
    <w:rsid w:val="77162C99"/>
    <w:rsid w:val="77324E93"/>
    <w:rsid w:val="77364257"/>
    <w:rsid w:val="776B78DA"/>
    <w:rsid w:val="776E1C43"/>
    <w:rsid w:val="776E6E8E"/>
    <w:rsid w:val="778154D2"/>
    <w:rsid w:val="7782133D"/>
    <w:rsid w:val="77982A12"/>
    <w:rsid w:val="779E42D6"/>
    <w:rsid w:val="77AA57AB"/>
    <w:rsid w:val="77B27D81"/>
    <w:rsid w:val="77B801ED"/>
    <w:rsid w:val="77BC650A"/>
    <w:rsid w:val="77C63091"/>
    <w:rsid w:val="77D53CE3"/>
    <w:rsid w:val="77EB3293"/>
    <w:rsid w:val="77FC0FFD"/>
    <w:rsid w:val="7819395D"/>
    <w:rsid w:val="781D7F14"/>
    <w:rsid w:val="784239DF"/>
    <w:rsid w:val="7864485D"/>
    <w:rsid w:val="78767001"/>
    <w:rsid w:val="78807F41"/>
    <w:rsid w:val="78B43685"/>
    <w:rsid w:val="78C00B06"/>
    <w:rsid w:val="78C961F4"/>
    <w:rsid w:val="78D45AD6"/>
    <w:rsid w:val="78D66B7E"/>
    <w:rsid w:val="78E73002"/>
    <w:rsid w:val="78E9792E"/>
    <w:rsid w:val="78F65C56"/>
    <w:rsid w:val="78F9378E"/>
    <w:rsid w:val="79062C97"/>
    <w:rsid w:val="7910600A"/>
    <w:rsid w:val="791365FE"/>
    <w:rsid w:val="792B7DEB"/>
    <w:rsid w:val="796A65B3"/>
    <w:rsid w:val="798D4602"/>
    <w:rsid w:val="7993773F"/>
    <w:rsid w:val="79951709"/>
    <w:rsid w:val="79955265"/>
    <w:rsid w:val="7997722F"/>
    <w:rsid w:val="79AC25AE"/>
    <w:rsid w:val="79D91008"/>
    <w:rsid w:val="79DC08AE"/>
    <w:rsid w:val="79F103DA"/>
    <w:rsid w:val="79F24465"/>
    <w:rsid w:val="7A016D9E"/>
    <w:rsid w:val="7A1308A2"/>
    <w:rsid w:val="7A410474"/>
    <w:rsid w:val="7A456C06"/>
    <w:rsid w:val="7A6D4434"/>
    <w:rsid w:val="7A7B26AD"/>
    <w:rsid w:val="7A7E27D3"/>
    <w:rsid w:val="7A8A01C7"/>
    <w:rsid w:val="7A927D1C"/>
    <w:rsid w:val="7AAA36FF"/>
    <w:rsid w:val="7AB7745D"/>
    <w:rsid w:val="7ABE07EB"/>
    <w:rsid w:val="7ACD0A2E"/>
    <w:rsid w:val="7ADB7A18"/>
    <w:rsid w:val="7B0F0460"/>
    <w:rsid w:val="7B1872A2"/>
    <w:rsid w:val="7B215048"/>
    <w:rsid w:val="7B272834"/>
    <w:rsid w:val="7B2F3497"/>
    <w:rsid w:val="7B340AAD"/>
    <w:rsid w:val="7B6B22FB"/>
    <w:rsid w:val="7B774D4C"/>
    <w:rsid w:val="7B7979D7"/>
    <w:rsid w:val="7B841759"/>
    <w:rsid w:val="7B953D8A"/>
    <w:rsid w:val="7B95779E"/>
    <w:rsid w:val="7BB2023F"/>
    <w:rsid w:val="7BC24917"/>
    <w:rsid w:val="7BDC361F"/>
    <w:rsid w:val="7BE427C9"/>
    <w:rsid w:val="7BF546E1"/>
    <w:rsid w:val="7C046713"/>
    <w:rsid w:val="7C0E12FE"/>
    <w:rsid w:val="7C1C7EBF"/>
    <w:rsid w:val="7C2F7BF3"/>
    <w:rsid w:val="7C442F72"/>
    <w:rsid w:val="7C596A1E"/>
    <w:rsid w:val="7C650142"/>
    <w:rsid w:val="7C7E46D6"/>
    <w:rsid w:val="7C906658"/>
    <w:rsid w:val="7C9C4E59"/>
    <w:rsid w:val="7CB5297B"/>
    <w:rsid w:val="7CBC548E"/>
    <w:rsid w:val="7CEC1640"/>
    <w:rsid w:val="7CF46211"/>
    <w:rsid w:val="7CF4697E"/>
    <w:rsid w:val="7CF625C0"/>
    <w:rsid w:val="7D133070"/>
    <w:rsid w:val="7D374F29"/>
    <w:rsid w:val="7D423956"/>
    <w:rsid w:val="7D5716E8"/>
    <w:rsid w:val="7D6277B6"/>
    <w:rsid w:val="7D6A6A08"/>
    <w:rsid w:val="7D6B15A6"/>
    <w:rsid w:val="7D8819B8"/>
    <w:rsid w:val="7D883F06"/>
    <w:rsid w:val="7D910439"/>
    <w:rsid w:val="7DA17D30"/>
    <w:rsid w:val="7DAB45AC"/>
    <w:rsid w:val="7DC66335"/>
    <w:rsid w:val="7DCB0BE8"/>
    <w:rsid w:val="7DCE3976"/>
    <w:rsid w:val="7DDA53C2"/>
    <w:rsid w:val="7DE06CCB"/>
    <w:rsid w:val="7DEC1126"/>
    <w:rsid w:val="7E157EA9"/>
    <w:rsid w:val="7E2F1D63"/>
    <w:rsid w:val="7E3037AE"/>
    <w:rsid w:val="7E723DC7"/>
    <w:rsid w:val="7E924469"/>
    <w:rsid w:val="7EB42631"/>
    <w:rsid w:val="7EBB4818"/>
    <w:rsid w:val="7ED405DD"/>
    <w:rsid w:val="7EDC56E4"/>
    <w:rsid w:val="7EFC7B34"/>
    <w:rsid w:val="7F2E417B"/>
    <w:rsid w:val="7F480FCB"/>
    <w:rsid w:val="7F6556D9"/>
    <w:rsid w:val="7F932247"/>
    <w:rsid w:val="7F995383"/>
    <w:rsid w:val="7FAA57E2"/>
    <w:rsid w:val="7FBB179D"/>
    <w:rsid w:val="7FC916DD"/>
    <w:rsid w:val="7FC92566"/>
    <w:rsid w:val="7FCB7C32"/>
    <w:rsid w:val="7FD05249"/>
    <w:rsid w:val="7FD14B1D"/>
    <w:rsid w:val="7FDA7EE4"/>
    <w:rsid w:val="7FE72592"/>
    <w:rsid w:val="7FF01447"/>
    <w:rsid w:val="7FF73F34"/>
    <w:rsid w:val="7FFB5897"/>
    <w:rsid w:val="9BE81E2A"/>
    <w:rsid w:val="E27BDAF4"/>
    <w:rsid w:val="F76F0661"/>
    <w:rsid w:val="FD67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1"/>
    <w:qFormat/>
    <w:uiPriority w:val="0"/>
    <w:pPr>
      <w:keepNext/>
      <w:keepLines/>
      <w:spacing w:before="280" w:after="290" w:line="376" w:lineRule="auto"/>
      <w:outlineLvl w:val="4"/>
    </w:pPr>
    <w:rPr>
      <w:b/>
      <w:sz w:val="28"/>
    </w:rPr>
  </w:style>
  <w:style w:type="paragraph" w:styleId="8">
    <w:name w:val="heading 6"/>
    <w:basedOn w:val="1"/>
    <w:next w:val="7"/>
    <w:link w:val="62"/>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spacing w:before="240" w:after="64" w:line="320" w:lineRule="auto"/>
      <w:outlineLvl w:val="6"/>
    </w:pPr>
    <w:rPr>
      <w:b/>
      <w:sz w:val="24"/>
    </w:rPr>
  </w:style>
  <w:style w:type="paragraph" w:styleId="10">
    <w:name w:val="heading 8"/>
    <w:basedOn w:val="1"/>
    <w:next w:val="7"/>
    <w:link w:val="6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unhideWhenUsed/>
    <w:qFormat/>
    <w:uiPriority w:val="0"/>
    <w:pPr>
      <w:jc w:val="left"/>
    </w:pPr>
  </w:style>
  <w:style w:type="paragraph" w:styleId="17">
    <w:name w:val="Body Text 3"/>
    <w:basedOn w:val="1"/>
    <w:link w:val="68"/>
    <w:qFormat/>
    <w:uiPriority w:val="0"/>
    <w:pPr>
      <w:spacing w:line="500" w:lineRule="exact"/>
    </w:pPr>
    <w:rPr>
      <w:b/>
      <w:bCs/>
      <w:kern w:val="0"/>
      <w:sz w:val="24"/>
    </w:rPr>
  </w:style>
  <w:style w:type="paragraph" w:styleId="18">
    <w:name w:val="Body Text"/>
    <w:basedOn w:val="1"/>
    <w:link w:val="69"/>
    <w:qFormat/>
    <w:uiPriority w:val="99"/>
    <w:pPr>
      <w:spacing w:line="380" w:lineRule="exact"/>
    </w:pPr>
    <w:rPr>
      <w:kern w:val="0"/>
      <w:sz w:val="24"/>
    </w:rPr>
  </w:style>
  <w:style w:type="paragraph" w:styleId="19">
    <w:name w:val="Body Text Indent"/>
    <w:basedOn w:val="1"/>
    <w:link w:val="7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tabs>
        <w:tab w:val="left" w:pos="1200"/>
      </w:tabs>
      <w:ind w:left="1200" w:hanging="360"/>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1"/>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next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6"/>
    <w:next w:val="1"/>
    <w:link w:val="82"/>
    <w:unhideWhenUsed/>
    <w:qFormat/>
    <w:uiPriority w:val="99"/>
    <w:rPr>
      <w:b/>
      <w:bCs/>
    </w:rPr>
  </w:style>
  <w:style w:type="paragraph" w:styleId="45">
    <w:name w:val="Body Text First Indent"/>
    <w:basedOn w:val="18"/>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46">
    <w:name w:val="Body Text First Indent 2"/>
    <w:basedOn w:val="19"/>
    <w:next w:val="1"/>
    <w:unhideWhenUsed/>
    <w:qFormat/>
    <w:uiPriority w:val="99"/>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styleId="57">
    <w:name w:val="List Paragraph"/>
    <w:basedOn w:val="1"/>
    <w:qFormat/>
    <w:uiPriority w:val="34"/>
    <w:pPr>
      <w:ind w:firstLine="420" w:firstLineChars="200"/>
    </w:pPr>
  </w:style>
  <w:style w:type="character" w:customStyle="1" w:styleId="58">
    <w:name w:val="标题 1 字符1"/>
    <w:link w:val="2"/>
    <w:qFormat/>
    <w:uiPriority w:val="0"/>
    <w:rPr>
      <w:rFonts w:ascii="Times New Roman" w:hAnsi="Times New Roman" w:eastAsia="宋体" w:cs="Times New Roman"/>
      <w:b/>
      <w:bCs/>
      <w:kern w:val="44"/>
      <w:sz w:val="44"/>
      <w:szCs w:val="44"/>
    </w:rPr>
  </w:style>
  <w:style w:type="character" w:customStyle="1" w:styleId="59">
    <w:name w:val="标题 2 字符"/>
    <w:link w:val="3"/>
    <w:qFormat/>
    <w:uiPriority w:val="0"/>
    <w:rPr>
      <w:rFonts w:ascii="Arial" w:hAnsi="Arial" w:eastAsia="黑体" w:cs="Times New Roman"/>
      <w:b/>
      <w:bCs/>
      <w:sz w:val="32"/>
      <w:szCs w:val="32"/>
    </w:rPr>
  </w:style>
  <w:style w:type="character" w:customStyle="1" w:styleId="60">
    <w:name w:val="标题 3 字符"/>
    <w:link w:val="4"/>
    <w:qFormat/>
    <w:uiPriority w:val="0"/>
    <w:rPr>
      <w:rFonts w:ascii="Times New Roman" w:hAnsi="Times New Roman" w:eastAsia="宋体" w:cs="Times New Roman"/>
      <w:b/>
      <w:bCs/>
      <w:sz w:val="32"/>
      <w:szCs w:val="32"/>
    </w:rPr>
  </w:style>
  <w:style w:type="character" w:customStyle="1" w:styleId="61">
    <w:name w:val="标题 5 字符"/>
    <w:link w:val="6"/>
    <w:qFormat/>
    <w:uiPriority w:val="0"/>
    <w:rPr>
      <w:b/>
      <w:kern w:val="2"/>
      <w:sz w:val="28"/>
      <w:szCs w:val="24"/>
    </w:rPr>
  </w:style>
  <w:style w:type="character" w:customStyle="1" w:styleId="62">
    <w:name w:val="标题 6 字符"/>
    <w:link w:val="8"/>
    <w:qFormat/>
    <w:uiPriority w:val="0"/>
    <w:rPr>
      <w:rFonts w:ascii="Arial" w:hAnsi="Arial" w:eastAsia="黑体"/>
      <w:b/>
      <w:kern w:val="2"/>
      <w:sz w:val="24"/>
      <w:szCs w:val="24"/>
    </w:rPr>
  </w:style>
  <w:style w:type="character" w:customStyle="1" w:styleId="63">
    <w:name w:val="标题 7 字符"/>
    <w:link w:val="9"/>
    <w:qFormat/>
    <w:uiPriority w:val="0"/>
    <w:rPr>
      <w:b/>
      <w:kern w:val="2"/>
      <w:sz w:val="24"/>
      <w:szCs w:val="24"/>
    </w:rPr>
  </w:style>
  <w:style w:type="character" w:customStyle="1" w:styleId="64">
    <w:name w:val="标题 8 字符"/>
    <w:link w:val="10"/>
    <w:qFormat/>
    <w:uiPriority w:val="0"/>
    <w:rPr>
      <w:rFonts w:ascii="Arial" w:hAnsi="Arial" w:eastAsia="黑体"/>
      <w:kern w:val="2"/>
      <w:sz w:val="24"/>
      <w:szCs w:val="24"/>
    </w:rPr>
  </w:style>
  <w:style w:type="character" w:customStyle="1" w:styleId="65">
    <w:name w:val="标题 9 字符"/>
    <w:link w:val="11"/>
    <w:qFormat/>
    <w:uiPriority w:val="0"/>
    <w:rPr>
      <w:rFonts w:ascii="Arial" w:hAnsi="Arial" w:eastAsia="黑体"/>
      <w:kern w:val="2"/>
      <w:sz w:val="21"/>
      <w:szCs w:val="24"/>
    </w:rPr>
  </w:style>
  <w:style w:type="character" w:customStyle="1" w:styleId="66">
    <w:name w:val="文档结构图 字符"/>
    <w:link w:val="15"/>
    <w:qFormat/>
    <w:uiPriority w:val="0"/>
    <w:rPr>
      <w:rFonts w:hint="eastAsia" w:ascii="宋体" w:hAnsi="宋体" w:eastAsia="宋体" w:cs="宋体"/>
    </w:rPr>
  </w:style>
  <w:style w:type="character" w:customStyle="1" w:styleId="67">
    <w:name w:val="批注文字 字符3"/>
    <w:link w:val="16"/>
    <w:qFormat/>
    <w:uiPriority w:val="0"/>
    <w:rPr>
      <w:rFonts w:ascii="Times New Roman" w:hAnsi="Times New Roman"/>
      <w:kern w:val="2"/>
      <w:sz w:val="21"/>
      <w:szCs w:val="24"/>
    </w:rPr>
  </w:style>
  <w:style w:type="character" w:customStyle="1" w:styleId="68">
    <w:name w:val="正文文本 3 字符"/>
    <w:link w:val="17"/>
    <w:qFormat/>
    <w:uiPriority w:val="0"/>
    <w:rPr>
      <w:rFonts w:ascii="Times New Roman" w:hAnsi="Times New Roman" w:eastAsia="宋体" w:cs="Times New Roman"/>
      <w:b/>
      <w:bCs/>
      <w:sz w:val="24"/>
      <w:szCs w:val="24"/>
    </w:rPr>
  </w:style>
  <w:style w:type="character" w:customStyle="1" w:styleId="69">
    <w:name w:val="正文文本 字符"/>
    <w:link w:val="18"/>
    <w:qFormat/>
    <w:uiPriority w:val="99"/>
    <w:rPr>
      <w:rFonts w:ascii="Times New Roman" w:hAnsi="Times New Roman" w:eastAsia="宋体" w:cs="Times New Roman"/>
      <w:sz w:val="24"/>
      <w:szCs w:val="24"/>
    </w:rPr>
  </w:style>
  <w:style w:type="character" w:customStyle="1" w:styleId="70">
    <w:name w:val="正文文本缩进 字符1"/>
    <w:link w:val="19"/>
    <w:qFormat/>
    <w:uiPriority w:val="0"/>
    <w:rPr>
      <w:rFonts w:ascii="仿宋_GB2312" w:hAnsi="Times New Roman" w:eastAsia="仿宋_GB2312" w:cs="Times New Roman"/>
      <w:sz w:val="32"/>
      <w:szCs w:val="20"/>
    </w:rPr>
  </w:style>
  <w:style w:type="character" w:customStyle="1" w:styleId="71">
    <w:name w:val="纯文本 字符2"/>
    <w:link w:val="24"/>
    <w:qFormat/>
    <w:uiPriority w:val="0"/>
    <w:rPr>
      <w:rFonts w:ascii="宋体" w:hAnsi="Courier New" w:eastAsia="宋体" w:cs="Courier New"/>
      <w:szCs w:val="21"/>
    </w:rPr>
  </w:style>
  <w:style w:type="character" w:customStyle="1" w:styleId="72">
    <w:name w:val="日期 字符"/>
    <w:link w:val="26"/>
    <w:qFormat/>
    <w:uiPriority w:val="0"/>
    <w:rPr>
      <w:rFonts w:ascii="宋体" w:hAnsi="Courier New" w:eastAsia="宋体" w:cs="Courier New"/>
      <w:szCs w:val="21"/>
    </w:rPr>
  </w:style>
  <w:style w:type="character" w:customStyle="1" w:styleId="73">
    <w:name w:val="正文文本缩进 2 字符"/>
    <w:link w:val="27"/>
    <w:qFormat/>
    <w:uiPriority w:val="0"/>
    <w:rPr>
      <w:rFonts w:ascii="Times New Roman" w:hAnsi="Times New Roman" w:eastAsia="宋体" w:cs="Times New Roman"/>
      <w:sz w:val="32"/>
      <w:szCs w:val="20"/>
    </w:rPr>
  </w:style>
  <w:style w:type="character" w:customStyle="1" w:styleId="74">
    <w:name w:val="尾注文本 字符"/>
    <w:link w:val="28"/>
    <w:semiHidden/>
    <w:qFormat/>
    <w:uiPriority w:val="99"/>
    <w:rPr>
      <w:rFonts w:ascii="Times New Roman" w:hAnsi="Times New Roman"/>
      <w:kern w:val="2"/>
      <w:sz w:val="21"/>
      <w:szCs w:val="24"/>
    </w:rPr>
  </w:style>
  <w:style w:type="character" w:customStyle="1" w:styleId="75">
    <w:name w:val="批注框文本 字符"/>
    <w:link w:val="29"/>
    <w:semiHidden/>
    <w:qFormat/>
    <w:uiPriority w:val="0"/>
    <w:rPr>
      <w:rFonts w:ascii="Times New Roman" w:hAnsi="Times New Roman" w:eastAsia="宋体" w:cs="Times New Roman"/>
      <w:sz w:val="18"/>
      <w:szCs w:val="18"/>
    </w:rPr>
  </w:style>
  <w:style w:type="character" w:customStyle="1" w:styleId="76">
    <w:name w:val="页脚 字符1"/>
    <w:link w:val="30"/>
    <w:qFormat/>
    <w:uiPriority w:val="99"/>
    <w:rPr>
      <w:sz w:val="18"/>
      <w:szCs w:val="18"/>
    </w:rPr>
  </w:style>
  <w:style w:type="character" w:customStyle="1" w:styleId="77">
    <w:name w:val="页眉 字符"/>
    <w:link w:val="31"/>
    <w:qFormat/>
    <w:uiPriority w:val="99"/>
    <w:rPr>
      <w:rFonts w:ascii="Times New Roman" w:hAnsi="Times New Roman"/>
      <w:kern w:val="2"/>
      <w:sz w:val="18"/>
      <w:szCs w:val="18"/>
    </w:rPr>
  </w:style>
  <w:style w:type="character" w:customStyle="1" w:styleId="78">
    <w:name w:val="脚注文本 字符"/>
    <w:link w:val="35"/>
    <w:semiHidden/>
    <w:qFormat/>
    <w:uiPriority w:val="99"/>
    <w:rPr>
      <w:rFonts w:ascii="Times New Roman" w:hAnsi="Times New Roman"/>
      <w:kern w:val="2"/>
      <w:sz w:val="18"/>
      <w:szCs w:val="18"/>
    </w:rPr>
  </w:style>
  <w:style w:type="character" w:customStyle="1" w:styleId="79">
    <w:name w:val="正文文本缩进 3 字符"/>
    <w:link w:val="37"/>
    <w:qFormat/>
    <w:uiPriority w:val="0"/>
    <w:rPr>
      <w:rFonts w:ascii="Times New Roman" w:hAnsi="Times New Roman" w:eastAsia="宋体" w:cs="Times New Roman"/>
      <w:sz w:val="16"/>
      <w:szCs w:val="16"/>
    </w:rPr>
  </w:style>
  <w:style w:type="character" w:customStyle="1" w:styleId="80">
    <w:name w:val="正文文本 2 字符"/>
    <w:link w:val="40"/>
    <w:qFormat/>
    <w:uiPriority w:val="0"/>
    <w:rPr>
      <w:rFonts w:ascii="Times New Roman" w:hAnsi="Times New Roman" w:eastAsia="宋体" w:cs="Times New Roman"/>
      <w:szCs w:val="24"/>
    </w:rPr>
  </w:style>
  <w:style w:type="character" w:customStyle="1" w:styleId="81">
    <w:name w:val="标题 字符"/>
    <w:link w:val="43"/>
    <w:qFormat/>
    <w:uiPriority w:val="10"/>
    <w:rPr>
      <w:rFonts w:ascii="Cambria" w:hAnsi="Cambria" w:cs="Times New Roman"/>
      <w:b/>
      <w:bCs/>
      <w:kern w:val="2"/>
      <w:sz w:val="32"/>
      <w:szCs w:val="32"/>
    </w:rPr>
  </w:style>
  <w:style w:type="character" w:customStyle="1" w:styleId="82">
    <w:name w:val="批注主题 字符"/>
    <w:link w:val="44"/>
    <w:semiHidden/>
    <w:qFormat/>
    <w:uiPriority w:val="99"/>
    <w:rPr>
      <w:rFonts w:ascii="Times New Roman" w:hAnsi="Times New Roman"/>
      <w:b/>
      <w:bCs/>
      <w:kern w:val="2"/>
      <w:sz w:val="21"/>
      <w:szCs w:val="24"/>
    </w:rPr>
  </w:style>
  <w:style w:type="character" w:customStyle="1" w:styleId="83">
    <w:name w:val="批注文字 Char1"/>
    <w:qFormat/>
    <w:locked/>
    <w:uiPriority w:val="0"/>
    <w:rPr>
      <w:rFonts w:ascii="Times New Roman" w:hAnsi="Times New Roman"/>
      <w:kern w:val="2"/>
      <w:sz w:val="21"/>
      <w:szCs w:val="24"/>
    </w:rPr>
  </w:style>
  <w:style w:type="character" w:customStyle="1" w:styleId="84">
    <w:name w:val="case31"/>
    <w:qFormat/>
    <w:uiPriority w:val="0"/>
    <w:rPr>
      <w:rFonts w:hint="default"/>
      <w:sz w:val="21"/>
      <w:szCs w:val="21"/>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Char"/>
    <w:qFormat/>
    <w:uiPriority w:val="0"/>
    <w:rPr>
      <w:rFonts w:ascii="宋体" w:hAnsi="Courier New" w:eastAsia="宋体"/>
      <w:kern w:val="2"/>
      <w:sz w:val="21"/>
      <w:lang w:val="en-US" w:eastAsia="zh-CN" w:bidi="ar-SA"/>
    </w:rPr>
  </w:style>
  <w:style w:type="character" w:customStyle="1" w:styleId="87">
    <w:name w:val="纯文本 字符1"/>
    <w:qFormat/>
    <w:uiPriority w:val="0"/>
    <w:rPr>
      <w:rFonts w:ascii="宋体" w:hAnsi="Courier New"/>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正文文本 Char1"/>
    <w:semiHidden/>
    <w:qFormat/>
    <w:locked/>
    <w:uiPriority w:val="99"/>
    <w:rPr>
      <w:sz w:val="24"/>
      <w:szCs w:val="24"/>
    </w:rPr>
  </w:style>
  <w:style w:type="character" w:customStyle="1" w:styleId="90">
    <w:name w:val="apple-style-span"/>
    <w:qFormat/>
    <w:uiPriority w:val="0"/>
  </w:style>
  <w:style w:type="character" w:customStyle="1" w:styleId="91">
    <w:name w:val="textcontents"/>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标题 5 Char"/>
    <w:qFormat/>
    <w:uiPriority w:val="9"/>
    <w:rPr>
      <w:b/>
      <w:kern w:val="2"/>
      <w:sz w:val="28"/>
      <w:szCs w:val="24"/>
    </w:rPr>
  </w:style>
  <w:style w:type="character" w:customStyle="1" w:styleId="94">
    <w:name w:val="批注文字 字符"/>
    <w:qFormat/>
    <w:uiPriority w:val="0"/>
    <w:rPr>
      <w:rFonts w:ascii="Times New Roman" w:hAnsi="Times New Roman"/>
      <w:kern w:val="2"/>
      <w:sz w:val="21"/>
      <w:szCs w:val="24"/>
    </w:rPr>
  </w:style>
  <w:style w:type="character" w:customStyle="1" w:styleId="95">
    <w:name w:val="标题 1 字符"/>
    <w:qFormat/>
    <w:uiPriority w:val="9"/>
    <w:rPr>
      <w:rFonts w:ascii="Times New Roman" w:hAnsi="Times New Roman" w:eastAsia="宋体" w:cs="Times New Roman"/>
      <w:b/>
      <w:bCs/>
      <w:kern w:val="44"/>
      <w:sz w:val="44"/>
      <w:szCs w:val="44"/>
    </w:rPr>
  </w:style>
  <w:style w:type="character" w:customStyle="1" w:styleId="96">
    <w:name w:val="纯文本 字符"/>
    <w:qFormat/>
    <w:uiPriority w:val="0"/>
    <w:rPr>
      <w:rFonts w:ascii="宋体" w:hAnsi="Courier New" w:eastAsia="宋体" w:cs="Courier New"/>
      <w:szCs w:val="21"/>
    </w:rPr>
  </w:style>
  <w:style w:type="character" w:customStyle="1" w:styleId="97">
    <w:name w:val="headline-content4"/>
    <w:qFormat/>
    <w:uiPriority w:val="0"/>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qFormat/>
    <w:uiPriority w:val="0"/>
    <w:rPr>
      <w:rFonts w:ascii="仿宋_GB2312" w:hAnsi="Times New Roman" w:eastAsia="仿宋_GB2312" w:cs="Times New Roman"/>
      <w:sz w:val="32"/>
      <w:szCs w:val="20"/>
    </w:rPr>
  </w:style>
  <w:style w:type="paragraph" w:customStyle="1" w:styleId="100">
    <w:name w:val="Char1"/>
    <w:basedOn w:val="1"/>
    <w:qFormat/>
    <w:uiPriority w:val="0"/>
    <w:rPr>
      <w:szCs w:val="21"/>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qFormat/>
    <w:uiPriority w:val="0"/>
    <w:rPr>
      <w:rFonts w:ascii="宋体" w:hAnsi="Courier New" w:cs="Century"/>
      <w:szCs w:val="21"/>
    </w:rPr>
  </w:style>
  <w:style w:type="paragraph" w:customStyle="1" w:styleId="105">
    <w:name w:val="Table Paragraph"/>
    <w:basedOn w:val="1"/>
    <w:qFormat/>
    <w:uiPriority w:val="1"/>
    <w:pPr>
      <w:jc w:val="left"/>
    </w:pPr>
    <w:rPr>
      <w:rFonts w:ascii="Calibri" w:hAnsi="Calibri"/>
      <w:kern w:val="0"/>
      <w:sz w:val="22"/>
      <w:szCs w:val="22"/>
      <w:lang w:eastAsia="en-US"/>
    </w:rPr>
  </w:style>
  <w:style w:type="paragraph" w:customStyle="1" w:styleId="10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qFormat/>
    <w:uiPriority w:val="0"/>
    <w:pPr>
      <w:spacing w:line="400" w:lineRule="exact"/>
    </w:pPr>
    <w:rPr>
      <w:sz w:val="24"/>
    </w:rPr>
  </w:style>
  <w:style w:type="paragraph" w:customStyle="1" w:styleId="108">
    <w:name w:val="样式 首行缩进:  2 字符"/>
    <w:basedOn w:val="1"/>
    <w:qFormat/>
    <w:uiPriority w:val="0"/>
    <w:pPr>
      <w:spacing w:line="400" w:lineRule="exact"/>
      <w:ind w:firstLine="200" w:firstLineChars="200"/>
    </w:pPr>
    <w:rPr>
      <w:rFonts w:cs="宋体"/>
      <w:sz w:val="24"/>
    </w:rPr>
  </w:style>
  <w:style w:type="paragraph" w:customStyle="1" w:styleId="10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qFormat/>
    <w:uiPriority w:val="0"/>
    <w:pPr>
      <w:spacing w:line="360" w:lineRule="auto"/>
      <w:ind w:firstLine="200" w:firstLineChars="200"/>
    </w:pPr>
  </w:style>
  <w:style w:type="paragraph" w:customStyle="1" w:styleId="112">
    <w:name w:val="正文段"/>
    <w:basedOn w:val="1"/>
    <w:qFormat/>
    <w:uiPriority w:val="0"/>
    <w:pPr>
      <w:widowControl/>
      <w:snapToGrid w:val="0"/>
      <w:spacing w:afterLines="50"/>
      <w:ind w:firstLine="200" w:firstLineChars="200"/>
    </w:pPr>
    <w:rPr>
      <w:kern w:val="0"/>
      <w:sz w:val="24"/>
      <w:szCs w:val="20"/>
    </w:rPr>
  </w:style>
  <w:style w:type="table" w:customStyle="1" w:styleId="11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qFormat/>
    <w:uiPriority w:val="99"/>
  </w:style>
  <w:style w:type="character" w:customStyle="1" w:styleId="115">
    <w:name w:val="标题 1 Char1"/>
    <w:qFormat/>
    <w:uiPriority w:val="0"/>
    <w:rPr>
      <w:rFonts w:eastAsia="宋体"/>
      <w:b/>
      <w:bCs/>
      <w:kern w:val="44"/>
      <w:sz w:val="44"/>
      <w:szCs w:val="44"/>
      <w:lang w:val="en-US" w:eastAsia="zh-CN" w:bidi="ar-SA"/>
    </w:rPr>
  </w:style>
  <w:style w:type="character" w:customStyle="1" w:styleId="116">
    <w:name w:val="批注文字 字符2"/>
    <w:qFormat/>
    <w:uiPriority w:val="0"/>
    <w:rPr>
      <w:rFonts w:ascii="Times New Roman" w:hAnsi="Times New Roman"/>
      <w:kern w:val="2"/>
      <w:sz w:val="21"/>
      <w:szCs w:val="24"/>
    </w:rPr>
  </w:style>
  <w:style w:type="paragraph" w:customStyle="1" w:styleId="117">
    <w:name w:val="Title1"/>
    <w:basedOn w:val="1"/>
    <w:next w:val="1"/>
    <w:qFormat/>
    <w:uiPriority w:val="0"/>
    <w:pPr>
      <w:jc w:val="center"/>
      <w:outlineLvl w:val="0"/>
    </w:pPr>
    <w:rPr>
      <w:rFonts w:ascii="Calibri Light" w:hAnsi="Calibri Light" w:eastAsia="Arial Unicode MS"/>
      <w:b/>
    </w:rPr>
  </w:style>
  <w:style w:type="character" w:customStyle="1" w:styleId="118">
    <w:name w:val="bookmark-item"/>
    <w:basedOn w:val="49"/>
    <w:qFormat/>
    <w:uiPriority w:val="0"/>
  </w:style>
  <w:style w:type="character" w:customStyle="1" w:styleId="119">
    <w:name w:val="font31"/>
    <w:basedOn w:val="49"/>
    <w:qFormat/>
    <w:uiPriority w:val="0"/>
    <w:rPr>
      <w:rFonts w:ascii="Cambria Math" w:hAnsi="Cambria Math" w:eastAsia="Cambria Math" w:cs="Cambria Math"/>
      <w:color w:val="000000"/>
      <w:sz w:val="18"/>
      <w:szCs w:val="18"/>
      <w:u w:val="none"/>
    </w:rPr>
  </w:style>
  <w:style w:type="character" w:customStyle="1" w:styleId="120">
    <w:name w:val="font21"/>
    <w:basedOn w:val="49"/>
    <w:qFormat/>
    <w:uiPriority w:val="0"/>
    <w:rPr>
      <w:rFonts w:hint="eastAsia" w:ascii="宋体" w:hAnsi="宋体" w:eastAsia="宋体" w:cs="宋体"/>
      <w:color w:val="000000"/>
      <w:sz w:val="18"/>
      <w:szCs w:val="18"/>
      <w:u w:val="none"/>
    </w:rPr>
  </w:style>
  <w:style w:type="character" w:customStyle="1" w:styleId="121">
    <w:name w:val="font41"/>
    <w:basedOn w:val="49"/>
    <w:qFormat/>
    <w:uiPriority w:val="0"/>
    <w:rPr>
      <w:rFonts w:ascii="Arial" w:hAnsi="Arial" w:cs="Arial"/>
      <w:color w:val="000000"/>
      <w:sz w:val="18"/>
      <w:szCs w:val="18"/>
      <w:u w:val="none"/>
    </w:rPr>
  </w:style>
  <w:style w:type="character" w:customStyle="1" w:styleId="122">
    <w:name w:val="font51"/>
    <w:basedOn w:val="49"/>
    <w:qFormat/>
    <w:uiPriority w:val="0"/>
    <w:rPr>
      <w:rFonts w:hint="eastAsia" w:ascii="宋体" w:hAnsi="宋体" w:eastAsia="宋体" w:cs="宋体"/>
      <w:color w:val="000000"/>
      <w:sz w:val="16"/>
      <w:szCs w:val="16"/>
      <w:u w:val="none"/>
    </w:rPr>
  </w:style>
  <w:style w:type="character" w:customStyle="1" w:styleId="123">
    <w:name w:val="font61"/>
    <w:basedOn w:val="49"/>
    <w:qFormat/>
    <w:uiPriority w:val="0"/>
    <w:rPr>
      <w:rFonts w:ascii="Calibri" w:hAnsi="Calibri" w:cs="Calibri"/>
      <w:color w:val="000000"/>
      <w:sz w:val="16"/>
      <w:szCs w:val="16"/>
      <w:u w:val="none"/>
    </w:rPr>
  </w:style>
  <w:style w:type="character" w:customStyle="1" w:styleId="124">
    <w:name w:val="font71"/>
    <w:basedOn w:val="49"/>
    <w:qFormat/>
    <w:uiPriority w:val="0"/>
    <w:rPr>
      <w:rFonts w:ascii="Arial" w:hAnsi="Arial" w:cs="Arial"/>
      <w:color w:val="000000"/>
      <w:sz w:val="16"/>
      <w:szCs w:val="16"/>
      <w:u w:val="none"/>
    </w:rPr>
  </w:style>
  <w:style w:type="paragraph" w:customStyle="1" w:styleId="1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6">
    <w:name w:val="font01"/>
    <w:basedOn w:val="49"/>
    <w:qFormat/>
    <w:uiPriority w:val="0"/>
    <w:rPr>
      <w:rFonts w:hint="eastAsia" w:ascii="宋体" w:hAnsi="宋体" w:eastAsia="宋体" w:cs="宋体"/>
      <w:color w:val="000000"/>
      <w:sz w:val="22"/>
      <w:szCs w:val="22"/>
      <w:u w:val="none"/>
    </w:rPr>
  </w:style>
  <w:style w:type="paragraph" w:customStyle="1" w:styleId="127">
    <w:name w:val="列出段落1"/>
    <w:basedOn w:val="1"/>
    <w:qFormat/>
    <w:uiPriority w:val="0"/>
    <w:pPr>
      <w:ind w:firstLine="420" w:firstLineChars="200"/>
    </w:pPr>
  </w:style>
  <w:style w:type="paragraph" w:customStyle="1" w:styleId="128">
    <w:name w:val="WPSOffice手动目录 1"/>
    <w:qFormat/>
    <w:uiPriority w:val="0"/>
    <w:pPr>
      <w:ind w:leftChars="0"/>
    </w:pPr>
    <w:rPr>
      <w:rFonts w:ascii="Times New Roman" w:hAnsi="Times New Roman" w:eastAsia="宋体" w:cs="Times New Roman"/>
      <w:sz w:val="20"/>
      <w:szCs w:val="20"/>
    </w:rPr>
  </w:style>
  <w:style w:type="paragraph" w:customStyle="1" w:styleId="1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160</Pages>
  <Words>24327</Words>
  <Characters>28016</Characters>
  <Lines>602</Lines>
  <Paragraphs>169</Paragraphs>
  <TotalTime>4</TotalTime>
  <ScaleCrop>false</ScaleCrop>
  <LinksUpToDate>false</LinksUpToDate>
  <CharactersWithSpaces>28247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广西国泰招标</dc:creator>
  <cp:lastModifiedBy>rd</cp:lastModifiedBy>
  <cp:lastPrinted>2025-02-24T11:10:00Z</cp:lastPrinted>
  <dcterms:modified xsi:type="dcterms:W3CDTF">2025-04-24T10:51:15Z</dcterms:modified>
  <dc:title>公开招标采购文件范本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D491152CA0184012AAAC282E2356FFBB_13</vt:lpwstr>
  </property>
  <property fmtid="{D5CDD505-2E9C-101B-9397-08002B2CF9AE}" pid="4" name="KSOTemplateDocerSaveRecord">
    <vt:lpwstr>eyJoZGlkIjoiMzEwNTM5NzYwMDRjMzkwZTVkZjY2ODkwMGIxNGU0OTUiLCJ1c2VySWQiOiIyODU5MjM2ODIifQ==</vt:lpwstr>
  </property>
</Properties>
</file>