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66697">
      <w:pPr>
        <w:spacing w:before="120" w:beforeLines="50" w:line="360" w:lineRule="auto"/>
        <w:jc w:val="center"/>
        <w:rPr>
          <w:rFonts w:ascii="仿宋" w:hAnsi="仿宋" w:eastAsia="仿宋" w:cs="仿宋"/>
          <w:sz w:val="52"/>
          <w:szCs w:val="52"/>
        </w:rPr>
      </w:pPr>
      <w:r>
        <w:rPr>
          <w:rFonts w:hint="eastAsia" w:ascii="仿宋" w:hAnsi="仿宋" w:eastAsia="仿宋" w:cs="仿宋"/>
          <w:sz w:val="52"/>
          <w:szCs w:val="52"/>
        </w:rPr>
        <w:t>南宁市政府采购</w:t>
      </w:r>
    </w:p>
    <w:p w14:paraId="2D9CC87E">
      <w:pPr>
        <w:spacing w:before="120" w:beforeLines="50" w:line="360" w:lineRule="auto"/>
        <w:jc w:val="center"/>
        <w:rPr>
          <w:rFonts w:ascii="仿宋" w:hAnsi="仿宋" w:eastAsia="仿宋" w:cs="仿宋"/>
          <w:sz w:val="52"/>
          <w:szCs w:val="52"/>
        </w:rPr>
      </w:pPr>
      <w:r>
        <w:rPr>
          <w:rFonts w:hint="eastAsia" w:ascii="仿宋" w:hAnsi="仿宋" w:eastAsia="仿宋" w:cs="仿宋"/>
          <w:sz w:val="52"/>
          <w:szCs w:val="52"/>
        </w:rPr>
        <w:t>竞争性磋商文件（服务类）</w:t>
      </w:r>
    </w:p>
    <w:p w14:paraId="1FD0CDF0">
      <w:pPr>
        <w:spacing w:before="120" w:beforeLines="50" w:line="360" w:lineRule="auto"/>
        <w:jc w:val="center"/>
        <w:rPr>
          <w:rFonts w:ascii="仿宋" w:hAnsi="仿宋" w:eastAsia="仿宋" w:cs="仿宋"/>
          <w:sz w:val="36"/>
          <w:szCs w:val="36"/>
        </w:rPr>
      </w:pPr>
    </w:p>
    <w:p w14:paraId="0473E98C">
      <w:pPr>
        <w:snapToGrid w:val="0"/>
        <w:spacing w:before="120" w:beforeLines="50" w:line="360" w:lineRule="auto"/>
        <w:jc w:val="center"/>
        <w:rPr>
          <w:rFonts w:ascii="仿宋" w:hAnsi="仿宋" w:eastAsia="仿宋" w:cs="仿宋"/>
          <w:sz w:val="44"/>
          <w:szCs w:val="44"/>
        </w:rPr>
      </w:pPr>
      <w:r>
        <w:rPr>
          <w:rFonts w:hint="eastAsia" w:ascii="仿宋" w:hAnsi="仿宋" w:eastAsia="仿宋" w:cs="仿宋"/>
          <w:sz w:val="72"/>
          <w:szCs w:val="72"/>
        </w:rPr>
        <w:t>竞争性磋商文件</w:t>
      </w:r>
    </w:p>
    <w:p w14:paraId="24061DC1">
      <w:pPr>
        <w:spacing w:before="240" w:beforeLines="100" w:after="120" w:afterLines="50" w:line="360" w:lineRule="auto"/>
        <w:jc w:val="center"/>
        <w:rPr>
          <w:rFonts w:ascii="仿宋" w:hAnsi="仿宋" w:eastAsia="仿宋" w:cs="仿宋"/>
          <w:szCs w:val="21"/>
        </w:rPr>
      </w:pPr>
      <w:r>
        <w:rPr>
          <w:rFonts w:hint="eastAsia" w:ascii="仿宋" w:hAnsi="仿宋" w:eastAsia="仿宋" w:cs="仿宋"/>
          <w:szCs w:val="21"/>
        </w:rPr>
        <w:t>（全流程电子化评标）</w:t>
      </w:r>
    </w:p>
    <w:p w14:paraId="0F97365C">
      <w:pPr>
        <w:spacing w:line="360" w:lineRule="auto"/>
        <w:rPr>
          <w:rFonts w:ascii="仿宋" w:hAnsi="仿宋" w:eastAsia="仿宋" w:cs="仿宋"/>
          <w:b/>
          <w:sz w:val="32"/>
          <w:szCs w:val="32"/>
        </w:rPr>
      </w:pPr>
    </w:p>
    <w:p w14:paraId="699193C2">
      <w:pPr>
        <w:keepNext w:val="0"/>
        <w:keepLines w:val="0"/>
        <w:pageBreakBefore w:val="0"/>
        <w:widowControl w:val="0"/>
        <w:kinsoku/>
        <w:wordWrap/>
        <w:overflowPunct/>
        <w:topLinePunct w:val="0"/>
        <w:autoSpaceDE/>
        <w:autoSpaceDN/>
        <w:bidi w:val="0"/>
        <w:adjustRightInd/>
        <w:spacing w:line="480" w:lineRule="auto"/>
        <w:jc w:val="center"/>
        <w:textAlignment w:val="auto"/>
        <w:rPr>
          <w:rFonts w:ascii="仿宋" w:hAnsi="仿宋" w:eastAsia="仿宋" w:cs="仿宋"/>
          <w:b/>
          <w:sz w:val="32"/>
          <w:szCs w:val="32"/>
        </w:rPr>
      </w:pPr>
    </w:p>
    <w:p w14:paraId="7810A3F7">
      <w:pPr>
        <w:pStyle w:val="13"/>
        <w:keepNext w:val="0"/>
        <w:keepLines w:val="0"/>
        <w:pageBreakBefore w:val="0"/>
        <w:widowControl w:val="0"/>
        <w:kinsoku/>
        <w:wordWrap/>
        <w:overflowPunct/>
        <w:topLinePunct w:val="0"/>
        <w:autoSpaceDE/>
        <w:autoSpaceDN/>
        <w:bidi w:val="0"/>
        <w:adjustRightInd/>
        <w:snapToGrid w:val="0"/>
        <w:spacing w:line="480" w:lineRule="auto"/>
        <w:ind w:left="2766" w:leftChars="600" w:right="1260" w:rightChars="600" w:hanging="1506" w:hangingChars="500"/>
        <w:textAlignment w:val="auto"/>
        <w:rPr>
          <w:rFonts w:ascii="仿宋" w:hAnsi="仿宋" w:eastAsia="仿宋" w:cs="仿宋"/>
          <w:b/>
          <w:bCs/>
          <w:sz w:val="30"/>
          <w:szCs w:val="30"/>
        </w:rPr>
      </w:pPr>
      <w:r>
        <w:rPr>
          <w:rFonts w:hint="eastAsia" w:ascii="仿宋" w:hAnsi="仿宋" w:eastAsia="仿宋" w:cs="仿宋"/>
          <w:b/>
          <w:bCs/>
          <w:sz w:val="30"/>
          <w:szCs w:val="30"/>
        </w:rPr>
        <w:t>项目名称：区域医疗电子票据管理平台适配性功能改造服务</w:t>
      </w:r>
    </w:p>
    <w:p w14:paraId="412C22F3">
      <w:pPr>
        <w:pStyle w:val="13"/>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hint="eastAsia" w:ascii="仿宋" w:hAnsi="仿宋" w:eastAsia="仿宋" w:cs="仿宋"/>
          <w:b/>
          <w:bCs/>
          <w:sz w:val="30"/>
          <w:szCs w:val="30"/>
          <w:lang w:eastAsia="zh-CN"/>
        </w:rPr>
      </w:pPr>
      <w:bookmarkStart w:id="0" w:name="_Toc681"/>
      <w:bookmarkStart w:id="1" w:name="_Toc7308"/>
      <w:r>
        <w:rPr>
          <w:rFonts w:hint="eastAsia" w:ascii="仿宋" w:hAnsi="仿宋" w:eastAsia="仿宋" w:cs="仿宋"/>
          <w:b/>
          <w:bCs/>
          <w:sz w:val="30"/>
          <w:szCs w:val="30"/>
        </w:rPr>
        <w:t>项目编号</w:t>
      </w:r>
      <w:bookmarkEnd w:id="0"/>
      <w:bookmarkEnd w:id="1"/>
      <w:r>
        <w:rPr>
          <w:rFonts w:hint="eastAsia" w:ascii="仿宋" w:hAnsi="仿宋" w:eastAsia="仿宋" w:cs="仿宋"/>
          <w:b/>
          <w:bCs/>
          <w:sz w:val="30"/>
          <w:szCs w:val="30"/>
        </w:rPr>
        <w:t>：</w:t>
      </w:r>
      <w:r>
        <w:rPr>
          <w:rFonts w:hint="eastAsia" w:ascii="仿宋" w:hAnsi="仿宋" w:eastAsia="仿宋" w:cs="仿宋"/>
          <w:b/>
          <w:bCs/>
          <w:sz w:val="30"/>
          <w:szCs w:val="30"/>
          <w:lang w:eastAsia="zh-CN"/>
        </w:rPr>
        <w:t>NNZC2025-C3-991005-KWZB</w:t>
      </w:r>
    </w:p>
    <w:p w14:paraId="26566B70">
      <w:pPr>
        <w:pStyle w:val="13"/>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hint="eastAsia" w:ascii="仿宋" w:hAnsi="仿宋" w:eastAsia="仿宋" w:cs="仿宋"/>
          <w:b/>
          <w:bCs/>
          <w:sz w:val="30"/>
          <w:szCs w:val="30"/>
          <w:lang w:eastAsia="zh-CN"/>
        </w:rPr>
      </w:pPr>
      <w:bookmarkStart w:id="2" w:name="_Toc23882"/>
      <w:bookmarkStart w:id="3" w:name="_Toc31224"/>
      <w:r>
        <w:rPr>
          <w:rFonts w:hint="eastAsia" w:ascii="仿宋" w:hAnsi="仿宋" w:eastAsia="仿宋" w:cs="仿宋"/>
          <w:b/>
          <w:bCs/>
          <w:sz w:val="30"/>
          <w:szCs w:val="30"/>
        </w:rPr>
        <w:t>采购文号</w:t>
      </w:r>
      <w:bookmarkEnd w:id="2"/>
      <w:bookmarkEnd w:id="3"/>
      <w:r>
        <w:rPr>
          <w:rFonts w:hint="eastAsia" w:ascii="仿宋" w:hAnsi="仿宋" w:eastAsia="仿宋" w:cs="仿宋"/>
          <w:b/>
          <w:bCs/>
          <w:sz w:val="30"/>
          <w:szCs w:val="30"/>
        </w:rPr>
        <w:t>：</w:t>
      </w:r>
      <w:r>
        <w:rPr>
          <w:rFonts w:hint="eastAsia" w:ascii="仿宋" w:hAnsi="仿宋" w:eastAsia="仿宋" w:cs="仿宋"/>
          <w:b/>
          <w:bCs/>
          <w:sz w:val="30"/>
          <w:szCs w:val="30"/>
          <w:lang w:eastAsia="zh-CN"/>
        </w:rPr>
        <w:t>NNZC[2025]5669号</w:t>
      </w:r>
    </w:p>
    <w:p w14:paraId="083EB30A">
      <w:pPr>
        <w:pStyle w:val="13"/>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项目所属区划：南宁市本级项目</w:t>
      </w:r>
    </w:p>
    <w:p w14:paraId="2957B1F3">
      <w:pPr>
        <w:pStyle w:val="13"/>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ascii="仿宋" w:hAnsi="仿宋" w:eastAsia="仿宋" w:cs="仿宋"/>
          <w:b/>
          <w:bCs/>
          <w:sz w:val="30"/>
          <w:szCs w:val="30"/>
        </w:rPr>
      </w:pPr>
      <w:bookmarkStart w:id="4" w:name="_Toc19676"/>
      <w:bookmarkStart w:id="5" w:name="_Toc26813"/>
      <w:r>
        <w:rPr>
          <w:rFonts w:hint="eastAsia" w:ascii="仿宋" w:hAnsi="仿宋" w:eastAsia="仿宋" w:cs="仿宋"/>
          <w:b/>
          <w:bCs/>
          <w:sz w:val="30"/>
          <w:szCs w:val="30"/>
        </w:rPr>
        <w:t>采 购 人</w:t>
      </w:r>
      <w:bookmarkEnd w:id="4"/>
      <w:bookmarkEnd w:id="5"/>
      <w:bookmarkStart w:id="6" w:name="_Toc6082"/>
      <w:r>
        <w:rPr>
          <w:rFonts w:hint="eastAsia" w:ascii="仿宋" w:hAnsi="仿宋" w:eastAsia="仿宋" w:cs="仿宋"/>
          <w:b/>
          <w:bCs/>
          <w:sz w:val="30"/>
          <w:szCs w:val="30"/>
        </w:rPr>
        <w:t>：南宁市卫生健康委员会</w:t>
      </w:r>
    </w:p>
    <w:p w14:paraId="274B00E4">
      <w:pPr>
        <w:pStyle w:val="13"/>
        <w:keepNext w:val="0"/>
        <w:keepLines w:val="0"/>
        <w:pageBreakBefore w:val="0"/>
        <w:widowControl w:val="0"/>
        <w:kinsoku/>
        <w:wordWrap/>
        <w:overflowPunct/>
        <w:topLinePunct w:val="0"/>
        <w:autoSpaceDE/>
        <w:autoSpaceDN/>
        <w:bidi w:val="0"/>
        <w:adjustRightInd/>
        <w:snapToGrid w:val="0"/>
        <w:spacing w:line="480" w:lineRule="auto"/>
        <w:ind w:left="1260" w:leftChars="600" w:right="1260" w:rightChars="600" w:firstLine="0" w:firstLineChars="0"/>
        <w:textAlignment w:val="auto"/>
        <w:rPr>
          <w:rFonts w:hint="eastAsia" w:ascii="仿宋" w:hAnsi="仿宋" w:eastAsia="仿宋" w:cs="仿宋"/>
          <w:b/>
          <w:bCs/>
          <w:sz w:val="30"/>
          <w:szCs w:val="30"/>
        </w:rPr>
      </w:pPr>
      <w:bookmarkStart w:id="7" w:name="_Toc5106"/>
      <w:r>
        <w:rPr>
          <w:rFonts w:hint="eastAsia" w:ascii="仿宋" w:hAnsi="仿宋" w:eastAsia="仿宋" w:cs="仿宋"/>
          <w:b/>
          <w:bCs/>
          <w:sz w:val="30"/>
          <w:szCs w:val="30"/>
        </w:rPr>
        <w:t>采购代理机构：广西科文招标有限公司</w:t>
      </w:r>
      <w:bookmarkEnd w:id="6"/>
      <w:bookmarkEnd w:id="7"/>
    </w:p>
    <w:p w14:paraId="753EB044">
      <w:pPr>
        <w:pStyle w:val="13"/>
        <w:snapToGrid w:val="0"/>
        <w:spacing w:before="50" w:after="120" w:line="360" w:lineRule="auto"/>
        <w:jc w:val="center"/>
        <w:rPr>
          <w:rFonts w:hint="eastAsia" w:ascii="仿宋" w:hAnsi="仿宋" w:eastAsia="仿宋" w:cs="仿宋"/>
          <w:b/>
          <w:bCs/>
          <w:w w:val="95"/>
          <w:sz w:val="30"/>
          <w:szCs w:val="30"/>
        </w:rPr>
      </w:pPr>
    </w:p>
    <w:p w14:paraId="608FECD0">
      <w:pPr>
        <w:pStyle w:val="13"/>
        <w:snapToGrid w:val="0"/>
        <w:spacing w:before="50" w:after="120" w:line="360" w:lineRule="auto"/>
        <w:jc w:val="center"/>
        <w:rPr>
          <w:rFonts w:ascii="仿宋" w:hAnsi="仿宋" w:eastAsia="仿宋" w:cs="仿宋"/>
          <w:b/>
          <w:bCs/>
          <w:w w:val="95"/>
          <w:sz w:val="30"/>
          <w:szCs w:val="30"/>
        </w:rPr>
      </w:pPr>
      <w:r>
        <w:rPr>
          <w:rFonts w:hint="eastAsia" w:ascii="仿宋" w:hAnsi="仿宋" w:eastAsia="仿宋" w:cs="仿宋"/>
          <w:b/>
          <w:bCs/>
          <w:w w:val="95"/>
          <w:sz w:val="30"/>
          <w:szCs w:val="30"/>
        </w:rPr>
        <w:t>2025年</w:t>
      </w:r>
      <w:r>
        <w:rPr>
          <w:rFonts w:hint="eastAsia" w:ascii="仿宋" w:hAnsi="仿宋" w:eastAsia="仿宋" w:cs="仿宋"/>
          <w:b/>
          <w:bCs/>
          <w:w w:val="95"/>
          <w:sz w:val="30"/>
          <w:szCs w:val="30"/>
          <w:lang w:val="en-US" w:eastAsia="zh-CN"/>
        </w:rPr>
        <w:t>9</w:t>
      </w:r>
      <w:r>
        <w:rPr>
          <w:rFonts w:hint="eastAsia" w:ascii="仿宋" w:hAnsi="仿宋" w:eastAsia="仿宋" w:cs="仿宋"/>
          <w:b/>
          <w:bCs/>
          <w:w w:val="95"/>
          <w:sz w:val="30"/>
          <w:szCs w:val="30"/>
        </w:rPr>
        <w:t>月</w:t>
      </w:r>
      <w:r>
        <w:rPr>
          <w:rFonts w:hint="eastAsia" w:ascii="仿宋" w:hAnsi="仿宋" w:eastAsia="仿宋" w:cs="仿宋"/>
          <w:b/>
          <w:bCs/>
          <w:w w:val="95"/>
          <w:sz w:val="30"/>
          <w:szCs w:val="30"/>
          <w:lang w:val="en-US" w:eastAsia="zh-CN"/>
        </w:rPr>
        <w:t>11</w:t>
      </w:r>
      <w:r>
        <w:rPr>
          <w:rFonts w:hint="eastAsia" w:ascii="仿宋" w:hAnsi="仿宋" w:eastAsia="仿宋" w:cs="仿宋"/>
          <w:b/>
          <w:bCs/>
          <w:w w:val="95"/>
          <w:sz w:val="30"/>
          <w:szCs w:val="30"/>
        </w:rPr>
        <w:t>日</w:t>
      </w:r>
    </w:p>
    <w:p w14:paraId="0F5CFC83">
      <w:pPr>
        <w:widowControl/>
        <w:spacing w:line="360" w:lineRule="auto"/>
        <w:jc w:val="left"/>
        <w:rPr>
          <w:rFonts w:ascii="仿宋" w:hAnsi="仿宋" w:eastAsia="仿宋" w:cs="仿宋"/>
          <w:b/>
          <w:bCs/>
          <w:w w:val="95"/>
          <w:kern w:val="0"/>
          <w:sz w:val="30"/>
          <w:szCs w:val="30"/>
        </w:rPr>
        <w:sectPr>
          <w:headerReference r:id="rId3" w:type="default"/>
          <w:pgSz w:w="11911" w:h="16838"/>
          <w:pgMar w:top="1417" w:right="1417" w:bottom="1417" w:left="1417" w:header="720" w:footer="720" w:gutter="0"/>
          <w:pgNumType w:start="1"/>
          <w:cols w:space="720" w:num="1"/>
          <w:docGrid w:linePitch="331" w:charSpace="0"/>
        </w:sectPr>
      </w:pPr>
    </w:p>
    <w:p w14:paraId="7F2194FC">
      <w:pPr>
        <w:spacing w:line="360" w:lineRule="auto"/>
        <w:jc w:val="center"/>
        <w:rPr>
          <w:rFonts w:ascii="仿宋" w:hAnsi="仿宋" w:eastAsia="仿宋" w:cs="仿宋"/>
          <w:b/>
          <w:sz w:val="44"/>
          <w:szCs w:val="44"/>
        </w:rPr>
      </w:pPr>
      <w:r>
        <w:rPr>
          <w:rFonts w:hint="eastAsia" w:ascii="仿宋" w:hAnsi="仿宋" w:eastAsia="仿宋" w:cs="仿宋"/>
          <w:b/>
          <w:sz w:val="44"/>
          <w:szCs w:val="44"/>
        </w:rPr>
        <w:t>目   录</w:t>
      </w:r>
    </w:p>
    <w:p w14:paraId="0D791344">
      <w:pPr>
        <w:spacing w:line="400" w:lineRule="exact"/>
        <w:jc w:val="center"/>
        <w:rPr>
          <w:rFonts w:ascii="仿宋" w:hAnsi="仿宋" w:eastAsia="仿宋" w:cs="仿宋"/>
          <w:b/>
          <w:sz w:val="44"/>
          <w:szCs w:val="44"/>
        </w:rPr>
      </w:pPr>
    </w:p>
    <w:p w14:paraId="5087044E">
      <w:pPr>
        <w:pStyle w:val="16"/>
        <w:tabs>
          <w:tab w:val="right" w:leader="dot" w:pos="9077"/>
        </w:tabs>
      </w:pPr>
      <w:r>
        <w:rPr>
          <w:rFonts w:hint="eastAsia" w:ascii="仿宋" w:hAnsi="仿宋" w:eastAsia="仿宋" w:cs="仿宋"/>
          <w:b/>
          <w:sz w:val="30"/>
          <w:szCs w:val="30"/>
        </w:rPr>
        <w:fldChar w:fldCharType="begin"/>
      </w:r>
      <w:r>
        <w:rPr>
          <w:rFonts w:hint="eastAsia" w:ascii="仿宋" w:hAnsi="仿宋" w:eastAsia="仿宋" w:cs="仿宋"/>
          <w:b/>
          <w:sz w:val="30"/>
          <w:szCs w:val="30"/>
        </w:rPr>
        <w:instrText xml:space="preserve"> TOC \o "1-3" \h \z \u </w:instrText>
      </w:r>
      <w:r>
        <w:rPr>
          <w:rFonts w:hint="eastAsia" w:ascii="仿宋" w:hAnsi="仿宋" w:eastAsia="仿宋" w:cs="仿宋"/>
          <w:b/>
          <w:sz w:val="30"/>
          <w:szCs w:val="30"/>
        </w:rPr>
        <w:fldChar w:fldCharType="separate"/>
      </w:r>
      <w:r>
        <w:rPr>
          <w:rFonts w:hint="eastAsia" w:ascii="仿宋" w:hAnsi="仿宋" w:eastAsia="仿宋" w:cs="仿宋"/>
          <w:szCs w:val="30"/>
        </w:rPr>
        <w:fldChar w:fldCharType="begin"/>
      </w:r>
      <w:r>
        <w:rPr>
          <w:rFonts w:hint="eastAsia" w:ascii="仿宋" w:hAnsi="仿宋" w:eastAsia="仿宋" w:cs="仿宋"/>
          <w:szCs w:val="30"/>
        </w:rPr>
        <w:instrText xml:space="preserve"> HYPERLINK \l _Toc10862 </w:instrText>
      </w:r>
      <w:r>
        <w:rPr>
          <w:rFonts w:hint="eastAsia" w:ascii="仿宋" w:hAnsi="仿宋" w:eastAsia="仿宋" w:cs="仿宋"/>
          <w:szCs w:val="30"/>
        </w:rPr>
        <w:fldChar w:fldCharType="separate"/>
      </w:r>
      <w:r>
        <w:rPr>
          <w:rFonts w:hint="eastAsia" w:ascii="仿宋" w:hAnsi="仿宋" w:eastAsia="仿宋" w:cs="仿宋"/>
        </w:rPr>
        <w:t>第一章 竞争性磋商公告</w:t>
      </w:r>
      <w:r>
        <w:tab/>
      </w:r>
      <w:r>
        <w:fldChar w:fldCharType="begin"/>
      </w:r>
      <w:r>
        <w:instrText xml:space="preserve"> PAGEREF _Toc10862 \h </w:instrText>
      </w:r>
      <w:r>
        <w:fldChar w:fldCharType="separate"/>
      </w:r>
      <w:r>
        <w:t>2</w:t>
      </w:r>
      <w:r>
        <w:fldChar w:fldCharType="end"/>
      </w:r>
      <w:r>
        <w:rPr>
          <w:rFonts w:hint="eastAsia" w:ascii="仿宋" w:hAnsi="仿宋" w:eastAsia="仿宋" w:cs="仿宋"/>
          <w:szCs w:val="30"/>
        </w:rPr>
        <w:fldChar w:fldCharType="end"/>
      </w:r>
    </w:p>
    <w:p w14:paraId="6E046AEB">
      <w:pPr>
        <w:pStyle w:val="16"/>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_Toc20349 </w:instrText>
      </w:r>
      <w:r>
        <w:rPr>
          <w:rFonts w:hint="eastAsia" w:ascii="仿宋" w:hAnsi="仿宋" w:eastAsia="仿宋" w:cs="仿宋"/>
          <w:szCs w:val="30"/>
        </w:rPr>
        <w:fldChar w:fldCharType="separate"/>
      </w:r>
      <w:r>
        <w:rPr>
          <w:rFonts w:hint="eastAsia" w:ascii="仿宋" w:hAnsi="仿宋" w:eastAsia="仿宋" w:cs="仿宋"/>
          <w:bCs w:val="0"/>
          <w:szCs w:val="32"/>
        </w:rPr>
        <w:t>第二章 采购需求</w:t>
      </w:r>
      <w:r>
        <w:tab/>
      </w:r>
      <w:r>
        <w:fldChar w:fldCharType="begin"/>
      </w:r>
      <w:r>
        <w:instrText xml:space="preserve"> PAGEREF _Toc20349 \h </w:instrText>
      </w:r>
      <w:r>
        <w:fldChar w:fldCharType="separate"/>
      </w:r>
      <w:r>
        <w:t>6</w:t>
      </w:r>
      <w:r>
        <w:fldChar w:fldCharType="end"/>
      </w:r>
      <w:r>
        <w:rPr>
          <w:rFonts w:hint="eastAsia" w:ascii="仿宋" w:hAnsi="仿宋" w:eastAsia="仿宋" w:cs="仿宋"/>
          <w:szCs w:val="30"/>
        </w:rPr>
        <w:fldChar w:fldCharType="end"/>
      </w:r>
    </w:p>
    <w:p w14:paraId="2F6DC14E">
      <w:pPr>
        <w:pStyle w:val="16"/>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_Toc16158 </w:instrText>
      </w:r>
      <w:r>
        <w:rPr>
          <w:rFonts w:hint="eastAsia" w:ascii="仿宋" w:hAnsi="仿宋" w:eastAsia="仿宋" w:cs="仿宋"/>
          <w:szCs w:val="30"/>
        </w:rPr>
        <w:fldChar w:fldCharType="separate"/>
      </w:r>
      <w:r>
        <w:rPr>
          <w:rFonts w:hint="eastAsia" w:ascii="仿宋" w:hAnsi="仿宋" w:eastAsia="仿宋" w:cs="仿宋"/>
          <w:bCs w:val="0"/>
          <w:szCs w:val="32"/>
        </w:rPr>
        <w:t>第三章 供应商须知</w:t>
      </w:r>
      <w:r>
        <w:tab/>
      </w:r>
      <w:r>
        <w:fldChar w:fldCharType="begin"/>
      </w:r>
      <w:r>
        <w:instrText xml:space="preserve"> PAGEREF _Toc16158 \h </w:instrText>
      </w:r>
      <w:r>
        <w:fldChar w:fldCharType="separate"/>
      </w:r>
      <w:r>
        <w:t>20</w:t>
      </w:r>
      <w:r>
        <w:fldChar w:fldCharType="end"/>
      </w:r>
      <w:r>
        <w:rPr>
          <w:rFonts w:hint="eastAsia" w:ascii="仿宋" w:hAnsi="仿宋" w:eastAsia="仿宋" w:cs="仿宋"/>
          <w:szCs w:val="30"/>
        </w:rPr>
        <w:fldChar w:fldCharType="end"/>
      </w:r>
    </w:p>
    <w:p w14:paraId="3ED5A7EC">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_Toc21116 </w:instrText>
      </w:r>
      <w:r>
        <w:rPr>
          <w:rFonts w:hint="eastAsia" w:ascii="仿宋" w:hAnsi="仿宋" w:eastAsia="仿宋" w:cs="仿宋"/>
          <w:szCs w:val="30"/>
        </w:rPr>
        <w:fldChar w:fldCharType="separate"/>
      </w:r>
      <w:r>
        <w:rPr>
          <w:rFonts w:hint="eastAsia" w:ascii="仿宋" w:hAnsi="仿宋" w:eastAsia="仿宋" w:cs="仿宋"/>
        </w:rPr>
        <w:t>第一节 供应商须知前附表</w:t>
      </w:r>
      <w:r>
        <w:tab/>
      </w:r>
      <w:r>
        <w:fldChar w:fldCharType="begin"/>
      </w:r>
      <w:r>
        <w:instrText xml:space="preserve"> PAGEREF _Toc21116 \h </w:instrText>
      </w:r>
      <w:r>
        <w:fldChar w:fldCharType="separate"/>
      </w:r>
      <w:r>
        <w:t>20</w:t>
      </w:r>
      <w:r>
        <w:fldChar w:fldCharType="end"/>
      </w:r>
      <w:r>
        <w:rPr>
          <w:rFonts w:hint="eastAsia" w:ascii="仿宋" w:hAnsi="仿宋" w:eastAsia="仿宋" w:cs="仿宋"/>
          <w:szCs w:val="30"/>
        </w:rPr>
        <w:fldChar w:fldCharType="end"/>
      </w:r>
    </w:p>
    <w:p w14:paraId="505F3FD8">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_Toc13713 </w:instrText>
      </w:r>
      <w:r>
        <w:rPr>
          <w:rFonts w:hint="eastAsia" w:ascii="仿宋" w:hAnsi="仿宋" w:eastAsia="仿宋" w:cs="仿宋"/>
          <w:szCs w:val="30"/>
        </w:rPr>
        <w:fldChar w:fldCharType="separate"/>
      </w:r>
      <w:r>
        <w:rPr>
          <w:rFonts w:hint="eastAsia" w:ascii="仿宋" w:hAnsi="仿宋" w:eastAsia="仿宋" w:cs="仿宋"/>
        </w:rPr>
        <w:t>第二节 供应商须知正文</w:t>
      </w:r>
      <w:r>
        <w:tab/>
      </w:r>
      <w:r>
        <w:fldChar w:fldCharType="begin"/>
      </w:r>
      <w:r>
        <w:instrText xml:space="preserve"> PAGEREF _Toc13713 \h </w:instrText>
      </w:r>
      <w:r>
        <w:fldChar w:fldCharType="separate"/>
      </w:r>
      <w:r>
        <w:t>27</w:t>
      </w:r>
      <w:r>
        <w:fldChar w:fldCharType="end"/>
      </w:r>
      <w:r>
        <w:rPr>
          <w:rFonts w:hint="eastAsia" w:ascii="仿宋" w:hAnsi="仿宋" w:eastAsia="仿宋" w:cs="仿宋"/>
          <w:szCs w:val="30"/>
        </w:rPr>
        <w:fldChar w:fldCharType="end"/>
      </w:r>
    </w:p>
    <w:p w14:paraId="15FAD136">
      <w:pPr>
        <w:pStyle w:val="12"/>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_Toc10484 </w:instrText>
      </w:r>
      <w:r>
        <w:rPr>
          <w:rFonts w:hint="eastAsia" w:ascii="仿宋" w:hAnsi="仿宋" w:eastAsia="仿宋" w:cs="仿宋"/>
          <w:szCs w:val="30"/>
        </w:rPr>
        <w:fldChar w:fldCharType="separate"/>
      </w:r>
      <w:r>
        <w:rPr>
          <w:rFonts w:hint="eastAsia" w:ascii="仿宋" w:hAnsi="仿宋" w:eastAsia="仿宋" w:cs="仿宋"/>
        </w:rPr>
        <w:t>一、总则</w:t>
      </w:r>
      <w:r>
        <w:tab/>
      </w:r>
      <w:r>
        <w:fldChar w:fldCharType="begin"/>
      </w:r>
      <w:r>
        <w:instrText xml:space="preserve"> PAGEREF _Toc10484 \h </w:instrText>
      </w:r>
      <w:r>
        <w:fldChar w:fldCharType="separate"/>
      </w:r>
      <w:r>
        <w:t>27</w:t>
      </w:r>
      <w:r>
        <w:fldChar w:fldCharType="end"/>
      </w:r>
      <w:r>
        <w:rPr>
          <w:rFonts w:hint="eastAsia" w:ascii="仿宋" w:hAnsi="仿宋" w:eastAsia="仿宋" w:cs="仿宋"/>
          <w:szCs w:val="30"/>
        </w:rPr>
        <w:fldChar w:fldCharType="end"/>
      </w:r>
    </w:p>
    <w:p w14:paraId="1AE1E8C4">
      <w:pPr>
        <w:pStyle w:val="12"/>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_Toc23638 </w:instrText>
      </w:r>
      <w:r>
        <w:rPr>
          <w:rFonts w:hint="eastAsia" w:ascii="仿宋" w:hAnsi="仿宋" w:eastAsia="仿宋" w:cs="仿宋"/>
          <w:szCs w:val="30"/>
        </w:rPr>
        <w:fldChar w:fldCharType="separate"/>
      </w:r>
      <w:r>
        <w:rPr>
          <w:rFonts w:hint="eastAsia" w:ascii="仿宋" w:hAnsi="仿宋" w:eastAsia="仿宋" w:cs="仿宋"/>
          <w:bCs w:val="0"/>
        </w:rPr>
        <w:t>二、磋商文件</w:t>
      </w:r>
      <w:r>
        <w:tab/>
      </w:r>
      <w:r>
        <w:fldChar w:fldCharType="begin"/>
      </w:r>
      <w:r>
        <w:instrText xml:space="preserve"> PAGEREF _Toc23638 \h </w:instrText>
      </w:r>
      <w:r>
        <w:fldChar w:fldCharType="separate"/>
      </w:r>
      <w:r>
        <w:t>29</w:t>
      </w:r>
      <w:r>
        <w:fldChar w:fldCharType="end"/>
      </w:r>
      <w:r>
        <w:rPr>
          <w:rFonts w:hint="eastAsia" w:ascii="仿宋" w:hAnsi="仿宋" w:eastAsia="仿宋" w:cs="仿宋"/>
          <w:szCs w:val="30"/>
        </w:rPr>
        <w:fldChar w:fldCharType="end"/>
      </w:r>
    </w:p>
    <w:p w14:paraId="0ECAB68E">
      <w:pPr>
        <w:pStyle w:val="12"/>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_Toc12099 </w:instrText>
      </w:r>
      <w:r>
        <w:rPr>
          <w:rFonts w:hint="eastAsia" w:ascii="仿宋" w:hAnsi="仿宋" w:eastAsia="仿宋" w:cs="仿宋"/>
          <w:szCs w:val="30"/>
        </w:rPr>
        <w:fldChar w:fldCharType="separate"/>
      </w:r>
      <w:r>
        <w:rPr>
          <w:rFonts w:hint="eastAsia" w:ascii="仿宋" w:hAnsi="仿宋" w:eastAsia="仿宋" w:cs="仿宋"/>
          <w:bCs w:val="0"/>
        </w:rPr>
        <w:t>三、响应文件的编制</w:t>
      </w:r>
      <w:r>
        <w:tab/>
      </w:r>
      <w:r>
        <w:fldChar w:fldCharType="begin"/>
      </w:r>
      <w:r>
        <w:instrText xml:space="preserve"> PAGEREF _Toc12099 \h </w:instrText>
      </w:r>
      <w:r>
        <w:fldChar w:fldCharType="separate"/>
      </w:r>
      <w:r>
        <w:t>30</w:t>
      </w:r>
      <w:r>
        <w:fldChar w:fldCharType="end"/>
      </w:r>
      <w:r>
        <w:rPr>
          <w:rFonts w:hint="eastAsia" w:ascii="仿宋" w:hAnsi="仿宋" w:eastAsia="仿宋" w:cs="仿宋"/>
          <w:szCs w:val="30"/>
        </w:rPr>
        <w:fldChar w:fldCharType="end"/>
      </w:r>
    </w:p>
    <w:p w14:paraId="699D69B2">
      <w:pPr>
        <w:pStyle w:val="12"/>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_Toc28210 </w:instrText>
      </w:r>
      <w:r>
        <w:rPr>
          <w:rFonts w:hint="eastAsia" w:ascii="仿宋" w:hAnsi="仿宋" w:eastAsia="仿宋" w:cs="仿宋"/>
          <w:szCs w:val="30"/>
        </w:rPr>
        <w:fldChar w:fldCharType="separate"/>
      </w:r>
      <w:r>
        <w:rPr>
          <w:rFonts w:hint="eastAsia" w:ascii="仿宋" w:hAnsi="仿宋" w:eastAsia="仿宋" w:cs="仿宋"/>
          <w:bCs w:val="0"/>
        </w:rPr>
        <w:t>四、评审及磋商</w:t>
      </w:r>
      <w:r>
        <w:tab/>
      </w:r>
      <w:r>
        <w:fldChar w:fldCharType="begin"/>
      </w:r>
      <w:r>
        <w:instrText xml:space="preserve"> PAGEREF _Toc28210 \h </w:instrText>
      </w:r>
      <w:r>
        <w:fldChar w:fldCharType="separate"/>
      </w:r>
      <w:r>
        <w:t>32</w:t>
      </w:r>
      <w:r>
        <w:fldChar w:fldCharType="end"/>
      </w:r>
      <w:r>
        <w:rPr>
          <w:rFonts w:hint="eastAsia" w:ascii="仿宋" w:hAnsi="仿宋" w:eastAsia="仿宋" w:cs="仿宋"/>
          <w:szCs w:val="30"/>
        </w:rPr>
        <w:fldChar w:fldCharType="end"/>
      </w:r>
    </w:p>
    <w:p w14:paraId="2D00D457">
      <w:pPr>
        <w:pStyle w:val="12"/>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_Toc19825 </w:instrText>
      </w:r>
      <w:r>
        <w:rPr>
          <w:rFonts w:hint="eastAsia" w:ascii="仿宋" w:hAnsi="仿宋" w:eastAsia="仿宋" w:cs="仿宋"/>
          <w:szCs w:val="30"/>
        </w:rPr>
        <w:fldChar w:fldCharType="separate"/>
      </w:r>
      <w:r>
        <w:rPr>
          <w:rFonts w:hint="eastAsia" w:ascii="仿宋" w:hAnsi="仿宋" w:eastAsia="仿宋" w:cs="仿宋"/>
          <w:bCs w:val="0"/>
        </w:rPr>
        <w:t>五、成交及合同</w:t>
      </w:r>
      <w:r>
        <w:tab/>
      </w:r>
      <w:r>
        <w:fldChar w:fldCharType="begin"/>
      </w:r>
      <w:r>
        <w:instrText xml:space="preserve"> PAGEREF _Toc19825 \h </w:instrText>
      </w:r>
      <w:r>
        <w:fldChar w:fldCharType="separate"/>
      </w:r>
      <w:r>
        <w:t>33</w:t>
      </w:r>
      <w:r>
        <w:fldChar w:fldCharType="end"/>
      </w:r>
      <w:r>
        <w:rPr>
          <w:rFonts w:hint="eastAsia" w:ascii="仿宋" w:hAnsi="仿宋" w:eastAsia="仿宋" w:cs="仿宋"/>
          <w:szCs w:val="30"/>
        </w:rPr>
        <w:fldChar w:fldCharType="end"/>
      </w:r>
    </w:p>
    <w:p w14:paraId="6D974F75">
      <w:pPr>
        <w:pStyle w:val="12"/>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_Toc20994 </w:instrText>
      </w:r>
      <w:r>
        <w:rPr>
          <w:rFonts w:hint="eastAsia" w:ascii="仿宋" w:hAnsi="仿宋" w:eastAsia="仿宋" w:cs="仿宋"/>
          <w:szCs w:val="30"/>
        </w:rPr>
        <w:fldChar w:fldCharType="separate"/>
      </w:r>
      <w:r>
        <w:rPr>
          <w:rFonts w:hint="eastAsia" w:ascii="仿宋" w:hAnsi="仿宋" w:eastAsia="仿宋" w:cs="仿宋"/>
        </w:rPr>
        <w:t>六、验收</w:t>
      </w:r>
      <w:r>
        <w:tab/>
      </w:r>
      <w:r>
        <w:fldChar w:fldCharType="begin"/>
      </w:r>
      <w:r>
        <w:instrText xml:space="preserve"> PAGEREF _Toc20994 \h </w:instrText>
      </w:r>
      <w:r>
        <w:fldChar w:fldCharType="separate"/>
      </w:r>
      <w:r>
        <w:t>36</w:t>
      </w:r>
      <w:r>
        <w:fldChar w:fldCharType="end"/>
      </w:r>
      <w:r>
        <w:rPr>
          <w:rFonts w:hint="eastAsia" w:ascii="仿宋" w:hAnsi="仿宋" w:eastAsia="仿宋" w:cs="仿宋"/>
          <w:szCs w:val="30"/>
        </w:rPr>
        <w:fldChar w:fldCharType="end"/>
      </w:r>
    </w:p>
    <w:p w14:paraId="1D3D5861">
      <w:pPr>
        <w:pStyle w:val="12"/>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_Toc14866 </w:instrText>
      </w:r>
      <w:r>
        <w:rPr>
          <w:rFonts w:hint="eastAsia" w:ascii="仿宋" w:hAnsi="仿宋" w:eastAsia="仿宋" w:cs="仿宋"/>
          <w:szCs w:val="30"/>
        </w:rPr>
        <w:fldChar w:fldCharType="separate"/>
      </w:r>
      <w:r>
        <w:rPr>
          <w:rFonts w:hint="eastAsia" w:ascii="仿宋" w:hAnsi="仿宋" w:eastAsia="仿宋" w:cs="仿宋"/>
          <w:bCs w:val="0"/>
        </w:rPr>
        <w:t>七、其他事项</w:t>
      </w:r>
      <w:r>
        <w:tab/>
      </w:r>
      <w:r>
        <w:fldChar w:fldCharType="begin"/>
      </w:r>
      <w:r>
        <w:instrText xml:space="preserve"> PAGEREF _Toc14866 \h </w:instrText>
      </w:r>
      <w:r>
        <w:fldChar w:fldCharType="separate"/>
      </w:r>
      <w:r>
        <w:t>36</w:t>
      </w:r>
      <w:r>
        <w:fldChar w:fldCharType="end"/>
      </w:r>
      <w:r>
        <w:rPr>
          <w:rFonts w:hint="eastAsia" w:ascii="仿宋" w:hAnsi="仿宋" w:eastAsia="仿宋" w:cs="仿宋"/>
          <w:szCs w:val="30"/>
        </w:rPr>
        <w:fldChar w:fldCharType="end"/>
      </w:r>
    </w:p>
    <w:p w14:paraId="3A70A6DD">
      <w:pPr>
        <w:pStyle w:val="16"/>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_Toc19085 </w:instrText>
      </w:r>
      <w:r>
        <w:rPr>
          <w:rFonts w:hint="eastAsia" w:ascii="仿宋" w:hAnsi="仿宋" w:eastAsia="仿宋" w:cs="仿宋"/>
          <w:szCs w:val="30"/>
        </w:rPr>
        <w:fldChar w:fldCharType="separate"/>
      </w:r>
      <w:r>
        <w:rPr>
          <w:rFonts w:hint="eastAsia" w:ascii="仿宋" w:hAnsi="仿宋" w:eastAsia="仿宋" w:cs="仿宋"/>
        </w:rPr>
        <w:t>第四章 评审程序、评审方法和评审标准</w:t>
      </w:r>
      <w:r>
        <w:tab/>
      </w:r>
      <w:r>
        <w:fldChar w:fldCharType="begin"/>
      </w:r>
      <w:r>
        <w:instrText xml:space="preserve"> PAGEREF _Toc19085 \h </w:instrText>
      </w:r>
      <w:r>
        <w:fldChar w:fldCharType="separate"/>
      </w:r>
      <w:r>
        <w:t>38</w:t>
      </w:r>
      <w:r>
        <w:fldChar w:fldCharType="end"/>
      </w:r>
      <w:r>
        <w:rPr>
          <w:rFonts w:hint="eastAsia" w:ascii="仿宋" w:hAnsi="仿宋" w:eastAsia="仿宋" w:cs="仿宋"/>
          <w:szCs w:val="30"/>
        </w:rPr>
        <w:fldChar w:fldCharType="end"/>
      </w:r>
    </w:p>
    <w:p w14:paraId="51F6B980">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_Toc330 </w:instrText>
      </w:r>
      <w:r>
        <w:rPr>
          <w:rFonts w:hint="eastAsia" w:ascii="仿宋" w:hAnsi="仿宋" w:eastAsia="仿宋" w:cs="仿宋"/>
          <w:szCs w:val="30"/>
        </w:rPr>
        <w:fldChar w:fldCharType="separate"/>
      </w:r>
      <w:r>
        <w:rPr>
          <w:rFonts w:hint="eastAsia" w:ascii="仿宋" w:hAnsi="仿宋" w:eastAsia="仿宋" w:cs="仿宋"/>
        </w:rPr>
        <w:t>第一节 评审程序和评审方法</w:t>
      </w:r>
      <w:r>
        <w:tab/>
      </w:r>
      <w:r>
        <w:fldChar w:fldCharType="begin"/>
      </w:r>
      <w:r>
        <w:instrText xml:space="preserve"> PAGEREF _Toc330 \h </w:instrText>
      </w:r>
      <w:r>
        <w:fldChar w:fldCharType="separate"/>
      </w:r>
      <w:r>
        <w:t>38</w:t>
      </w:r>
      <w:r>
        <w:fldChar w:fldCharType="end"/>
      </w:r>
      <w:r>
        <w:rPr>
          <w:rFonts w:hint="eastAsia" w:ascii="仿宋" w:hAnsi="仿宋" w:eastAsia="仿宋" w:cs="仿宋"/>
          <w:szCs w:val="30"/>
        </w:rPr>
        <w:fldChar w:fldCharType="end"/>
      </w:r>
    </w:p>
    <w:p w14:paraId="562E59D4">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_Toc7669 </w:instrText>
      </w:r>
      <w:r>
        <w:rPr>
          <w:rFonts w:hint="eastAsia" w:ascii="仿宋" w:hAnsi="仿宋" w:eastAsia="仿宋" w:cs="仿宋"/>
          <w:szCs w:val="30"/>
        </w:rPr>
        <w:fldChar w:fldCharType="separate"/>
      </w:r>
      <w:r>
        <w:rPr>
          <w:rFonts w:hint="eastAsia" w:ascii="仿宋" w:hAnsi="仿宋" w:eastAsia="仿宋" w:cs="仿宋"/>
        </w:rPr>
        <w:t>第二节 评标报告</w:t>
      </w:r>
      <w:r>
        <w:tab/>
      </w:r>
      <w:r>
        <w:fldChar w:fldCharType="begin"/>
      </w:r>
      <w:r>
        <w:instrText xml:space="preserve"> PAGEREF _Toc7669 \h </w:instrText>
      </w:r>
      <w:r>
        <w:fldChar w:fldCharType="separate"/>
      </w:r>
      <w:r>
        <w:t>45</w:t>
      </w:r>
      <w:r>
        <w:fldChar w:fldCharType="end"/>
      </w:r>
      <w:r>
        <w:rPr>
          <w:rFonts w:hint="eastAsia" w:ascii="仿宋" w:hAnsi="仿宋" w:eastAsia="仿宋" w:cs="仿宋"/>
          <w:szCs w:val="30"/>
        </w:rPr>
        <w:fldChar w:fldCharType="end"/>
      </w:r>
    </w:p>
    <w:p w14:paraId="7554D23B">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_Toc22783 </w:instrText>
      </w:r>
      <w:r>
        <w:rPr>
          <w:rFonts w:hint="eastAsia" w:ascii="仿宋" w:hAnsi="仿宋" w:eastAsia="仿宋" w:cs="仿宋"/>
          <w:szCs w:val="30"/>
        </w:rPr>
        <w:fldChar w:fldCharType="separate"/>
      </w:r>
      <w:r>
        <w:rPr>
          <w:rFonts w:hint="eastAsia" w:ascii="仿宋" w:hAnsi="仿宋" w:eastAsia="仿宋" w:cs="仿宋"/>
        </w:rPr>
        <w:t>第三节 评审过程的保密与录像</w:t>
      </w:r>
      <w:r>
        <w:tab/>
      </w:r>
      <w:r>
        <w:fldChar w:fldCharType="begin"/>
      </w:r>
      <w:r>
        <w:instrText xml:space="preserve"> PAGEREF _Toc22783 \h </w:instrText>
      </w:r>
      <w:r>
        <w:fldChar w:fldCharType="separate"/>
      </w:r>
      <w:r>
        <w:t>46</w:t>
      </w:r>
      <w:r>
        <w:fldChar w:fldCharType="end"/>
      </w:r>
      <w:r>
        <w:rPr>
          <w:rFonts w:hint="eastAsia" w:ascii="仿宋" w:hAnsi="仿宋" w:eastAsia="仿宋" w:cs="仿宋"/>
          <w:szCs w:val="30"/>
        </w:rPr>
        <w:fldChar w:fldCharType="end"/>
      </w:r>
    </w:p>
    <w:p w14:paraId="6D22AAB7">
      <w:pPr>
        <w:pStyle w:val="16"/>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_Toc14764 </w:instrText>
      </w:r>
      <w:r>
        <w:rPr>
          <w:rFonts w:hint="eastAsia" w:ascii="仿宋" w:hAnsi="仿宋" w:eastAsia="仿宋" w:cs="仿宋"/>
          <w:szCs w:val="30"/>
        </w:rPr>
        <w:fldChar w:fldCharType="separate"/>
      </w:r>
      <w:r>
        <w:rPr>
          <w:rFonts w:hint="eastAsia" w:ascii="仿宋" w:hAnsi="仿宋" w:eastAsia="仿宋" w:cs="仿宋"/>
        </w:rPr>
        <w:t>第五章 响应文件格式</w:t>
      </w:r>
      <w:r>
        <w:tab/>
      </w:r>
      <w:r>
        <w:fldChar w:fldCharType="begin"/>
      </w:r>
      <w:r>
        <w:instrText xml:space="preserve"> PAGEREF _Toc14764 \h </w:instrText>
      </w:r>
      <w:r>
        <w:fldChar w:fldCharType="separate"/>
      </w:r>
      <w:r>
        <w:t>47</w:t>
      </w:r>
      <w:r>
        <w:fldChar w:fldCharType="end"/>
      </w:r>
      <w:r>
        <w:rPr>
          <w:rFonts w:hint="eastAsia" w:ascii="仿宋" w:hAnsi="仿宋" w:eastAsia="仿宋" w:cs="仿宋"/>
          <w:szCs w:val="30"/>
        </w:rPr>
        <w:fldChar w:fldCharType="end"/>
      </w:r>
    </w:p>
    <w:p w14:paraId="40036C17">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_Toc21366 </w:instrText>
      </w:r>
      <w:r>
        <w:rPr>
          <w:rFonts w:hint="eastAsia" w:ascii="仿宋" w:hAnsi="仿宋" w:eastAsia="仿宋" w:cs="仿宋"/>
          <w:szCs w:val="30"/>
        </w:rPr>
        <w:fldChar w:fldCharType="separate"/>
      </w:r>
      <w:r>
        <w:rPr>
          <w:rFonts w:hint="eastAsia" w:ascii="仿宋" w:hAnsi="仿宋" w:eastAsia="仿宋" w:cs="仿宋"/>
        </w:rPr>
        <w:t>第一节 封面格式</w:t>
      </w:r>
      <w:r>
        <w:tab/>
      </w:r>
      <w:r>
        <w:fldChar w:fldCharType="begin"/>
      </w:r>
      <w:r>
        <w:instrText xml:space="preserve"> PAGEREF _Toc21366 \h </w:instrText>
      </w:r>
      <w:r>
        <w:fldChar w:fldCharType="separate"/>
      </w:r>
      <w:r>
        <w:t>48</w:t>
      </w:r>
      <w:r>
        <w:fldChar w:fldCharType="end"/>
      </w:r>
      <w:r>
        <w:rPr>
          <w:rFonts w:hint="eastAsia" w:ascii="仿宋" w:hAnsi="仿宋" w:eastAsia="仿宋" w:cs="仿宋"/>
          <w:szCs w:val="30"/>
        </w:rPr>
        <w:fldChar w:fldCharType="end"/>
      </w:r>
    </w:p>
    <w:p w14:paraId="518559AB">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_Toc16150 </w:instrText>
      </w:r>
      <w:r>
        <w:rPr>
          <w:rFonts w:hint="eastAsia" w:ascii="仿宋" w:hAnsi="仿宋" w:eastAsia="仿宋" w:cs="仿宋"/>
          <w:szCs w:val="30"/>
        </w:rPr>
        <w:fldChar w:fldCharType="separate"/>
      </w:r>
      <w:r>
        <w:rPr>
          <w:rFonts w:hint="eastAsia" w:ascii="仿宋" w:hAnsi="仿宋" w:eastAsia="仿宋" w:cs="仿宋"/>
          <w:bCs w:val="0"/>
        </w:rPr>
        <w:t>第二节 资格证明文件格式</w:t>
      </w:r>
      <w:r>
        <w:tab/>
      </w:r>
      <w:r>
        <w:fldChar w:fldCharType="begin"/>
      </w:r>
      <w:r>
        <w:instrText xml:space="preserve"> PAGEREF _Toc16150 \h </w:instrText>
      </w:r>
      <w:r>
        <w:fldChar w:fldCharType="separate"/>
      </w:r>
      <w:r>
        <w:t>49</w:t>
      </w:r>
      <w:r>
        <w:fldChar w:fldCharType="end"/>
      </w:r>
      <w:r>
        <w:rPr>
          <w:rFonts w:hint="eastAsia" w:ascii="仿宋" w:hAnsi="仿宋" w:eastAsia="仿宋" w:cs="仿宋"/>
          <w:szCs w:val="30"/>
        </w:rPr>
        <w:fldChar w:fldCharType="end"/>
      </w:r>
    </w:p>
    <w:p w14:paraId="61A5AC72">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_Toc19435 </w:instrText>
      </w:r>
      <w:r>
        <w:rPr>
          <w:rFonts w:hint="eastAsia" w:ascii="仿宋" w:hAnsi="仿宋" w:eastAsia="仿宋" w:cs="仿宋"/>
          <w:szCs w:val="30"/>
        </w:rPr>
        <w:fldChar w:fldCharType="separate"/>
      </w:r>
      <w:r>
        <w:rPr>
          <w:rFonts w:hint="eastAsia" w:ascii="仿宋" w:hAnsi="仿宋" w:eastAsia="仿宋" w:cs="仿宋"/>
          <w:bCs w:val="0"/>
        </w:rPr>
        <w:t xml:space="preserve">第三节 </w:t>
      </w:r>
      <w:r>
        <w:rPr>
          <w:rFonts w:hint="eastAsia" w:ascii="仿宋" w:hAnsi="仿宋" w:eastAsia="仿宋" w:cs="仿宋"/>
        </w:rPr>
        <w:t>商务技术文件格式</w:t>
      </w:r>
      <w:r>
        <w:tab/>
      </w:r>
      <w:r>
        <w:fldChar w:fldCharType="begin"/>
      </w:r>
      <w:r>
        <w:instrText xml:space="preserve"> PAGEREF _Toc19435 \h </w:instrText>
      </w:r>
      <w:r>
        <w:fldChar w:fldCharType="separate"/>
      </w:r>
      <w:r>
        <w:t>59</w:t>
      </w:r>
      <w:r>
        <w:fldChar w:fldCharType="end"/>
      </w:r>
      <w:r>
        <w:rPr>
          <w:rFonts w:hint="eastAsia" w:ascii="仿宋" w:hAnsi="仿宋" w:eastAsia="仿宋" w:cs="仿宋"/>
          <w:szCs w:val="30"/>
        </w:rPr>
        <w:fldChar w:fldCharType="end"/>
      </w:r>
    </w:p>
    <w:p w14:paraId="1D53B0CB">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_Toc1603 </w:instrText>
      </w:r>
      <w:r>
        <w:rPr>
          <w:rFonts w:hint="eastAsia" w:ascii="仿宋" w:hAnsi="仿宋" w:eastAsia="仿宋" w:cs="仿宋"/>
          <w:szCs w:val="30"/>
        </w:rPr>
        <w:fldChar w:fldCharType="separate"/>
      </w:r>
      <w:r>
        <w:rPr>
          <w:rFonts w:hint="eastAsia" w:ascii="仿宋" w:hAnsi="仿宋" w:eastAsia="仿宋" w:cs="仿宋"/>
        </w:rPr>
        <w:t>第四节 报价文件格式</w:t>
      </w:r>
      <w:r>
        <w:tab/>
      </w:r>
      <w:r>
        <w:fldChar w:fldCharType="begin"/>
      </w:r>
      <w:r>
        <w:instrText xml:space="preserve"> PAGEREF _Toc1603 \h </w:instrText>
      </w:r>
      <w:r>
        <w:fldChar w:fldCharType="separate"/>
      </w:r>
      <w:r>
        <w:t>72</w:t>
      </w:r>
      <w:r>
        <w:fldChar w:fldCharType="end"/>
      </w:r>
      <w:r>
        <w:rPr>
          <w:rFonts w:hint="eastAsia" w:ascii="仿宋" w:hAnsi="仿宋" w:eastAsia="仿宋" w:cs="仿宋"/>
          <w:szCs w:val="30"/>
        </w:rPr>
        <w:fldChar w:fldCharType="end"/>
      </w:r>
    </w:p>
    <w:p w14:paraId="054F7414">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_Toc1256 </w:instrText>
      </w:r>
      <w:r>
        <w:rPr>
          <w:rFonts w:hint="eastAsia" w:ascii="仿宋" w:hAnsi="仿宋" w:eastAsia="仿宋" w:cs="仿宋"/>
          <w:szCs w:val="30"/>
        </w:rPr>
        <w:fldChar w:fldCharType="separate"/>
      </w:r>
      <w:r>
        <w:rPr>
          <w:rFonts w:hint="eastAsia" w:ascii="仿宋" w:hAnsi="仿宋" w:eastAsia="仿宋" w:cs="仿宋"/>
        </w:rPr>
        <w:t>第五节 其他文书、文件格式</w:t>
      </w:r>
      <w:r>
        <w:tab/>
      </w:r>
      <w:r>
        <w:fldChar w:fldCharType="begin"/>
      </w:r>
      <w:r>
        <w:instrText xml:space="preserve"> PAGEREF _Toc1256 \h </w:instrText>
      </w:r>
      <w:r>
        <w:fldChar w:fldCharType="separate"/>
      </w:r>
      <w:r>
        <w:t>79</w:t>
      </w:r>
      <w:r>
        <w:fldChar w:fldCharType="end"/>
      </w:r>
      <w:r>
        <w:rPr>
          <w:rFonts w:hint="eastAsia" w:ascii="仿宋" w:hAnsi="仿宋" w:eastAsia="仿宋" w:cs="仿宋"/>
          <w:szCs w:val="30"/>
        </w:rPr>
        <w:fldChar w:fldCharType="end"/>
      </w:r>
    </w:p>
    <w:p w14:paraId="38A1CAE6">
      <w:pPr>
        <w:pStyle w:val="16"/>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_Toc20321 </w:instrText>
      </w:r>
      <w:r>
        <w:rPr>
          <w:rFonts w:hint="eastAsia" w:ascii="仿宋" w:hAnsi="仿宋" w:eastAsia="仿宋" w:cs="仿宋"/>
          <w:szCs w:val="30"/>
        </w:rPr>
        <w:fldChar w:fldCharType="separate"/>
      </w:r>
      <w:r>
        <w:rPr>
          <w:rFonts w:hint="eastAsia" w:ascii="仿宋" w:hAnsi="仿宋" w:eastAsia="仿宋" w:cs="仿宋"/>
          <w:bCs w:val="0"/>
        </w:rPr>
        <w:t>第六章 合同文本</w:t>
      </w:r>
      <w:r>
        <w:tab/>
      </w:r>
      <w:r>
        <w:fldChar w:fldCharType="begin"/>
      </w:r>
      <w:r>
        <w:instrText xml:space="preserve"> PAGEREF _Toc20321 \h </w:instrText>
      </w:r>
      <w:r>
        <w:fldChar w:fldCharType="separate"/>
      </w:r>
      <w:r>
        <w:t>80</w:t>
      </w:r>
      <w:r>
        <w:fldChar w:fldCharType="end"/>
      </w:r>
      <w:r>
        <w:rPr>
          <w:rFonts w:hint="eastAsia" w:ascii="仿宋" w:hAnsi="仿宋" w:eastAsia="仿宋" w:cs="仿宋"/>
          <w:szCs w:val="30"/>
        </w:rPr>
        <w:fldChar w:fldCharType="end"/>
      </w:r>
    </w:p>
    <w:p w14:paraId="589E38AF">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_Toc28268 </w:instrText>
      </w:r>
      <w:r>
        <w:rPr>
          <w:rFonts w:hint="eastAsia" w:ascii="仿宋" w:hAnsi="仿宋" w:eastAsia="仿宋" w:cs="仿宋"/>
          <w:szCs w:val="30"/>
        </w:rPr>
        <w:fldChar w:fldCharType="separate"/>
      </w:r>
      <w:r>
        <w:rPr>
          <w:rFonts w:hint="eastAsia" w:ascii="仿宋" w:hAnsi="仿宋" w:eastAsia="仿宋" w:cs="仿宋"/>
          <w:szCs w:val="28"/>
        </w:rPr>
        <w:t>第一部分 合同书</w:t>
      </w:r>
      <w:r>
        <w:tab/>
      </w:r>
      <w:r>
        <w:fldChar w:fldCharType="begin"/>
      </w:r>
      <w:r>
        <w:instrText xml:space="preserve"> PAGEREF _Toc28268 \h </w:instrText>
      </w:r>
      <w:r>
        <w:fldChar w:fldCharType="separate"/>
      </w:r>
      <w:r>
        <w:t>83</w:t>
      </w:r>
      <w:r>
        <w:fldChar w:fldCharType="end"/>
      </w:r>
      <w:r>
        <w:rPr>
          <w:rFonts w:hint="eastAsia" w:ascii="仿宋" w:hAnsi="仿宋" w:eastAsia="仿宋" w:cs="仿宋"/>
          <w:szCs w:val="30"/>
        </w:rPr>
        <w:fldChar w:fldCharType="end"/>
      </w:r>
    </w:p>
    <w:p w14:paraId="6F042E2A">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_Toc24792 </w:instrText>
      </w:r>
      <w:r>
        <w:rPr>
          <w:rFonts w:hint="eastAsia" w:ascii="仿宋" w:hAnsi="仿宋" w:eastAsia="仿宋" w:cs="仿宋"/>
          <w:szCs w:val="30"/>
        </w:rPr>
        <w:fldChar w:fldCharType="separate"/>
      </w:r>
      <w:r>
        <w:rPr>
          <w:rFonts w:hint="eastAsia" w:ascii="仿宋" w:hAnsi="仿宋" w:eastAsia="仿宋" w:cs="仿宋"/>
          <w:szCs w:val="28"/>
        </w:rPr>
        <w:t>第二部分 合同一般条款</w:t>
      </w:r>
      <w:r>
        <w:tab/>
      </w:r>
      <w:r>
        <w:fldChar w:fldCharType="begin"/>
      </w:r>
      <w:r>
        <w:instrText xml:space="preserve"> PAGEREF _Toc24792 \h </w:instrText>
      </w:r>
      <w:r>
        <w:fldChar w:fldCharType="separate"/>
      </w:r>
      <w:r>
        <w:t>87</w:t>
      </w:r>
      <w:r>
        <w:fldChar w:fldCharType="end"/>
      </w:r>
      <w:r>
        <w:rPr>
          <w:rFonts w:hint="eastAsia" w:ascii="仿宋" w:hAnsi="仿宋" w:eastAsia="仿宋" w:cs="仿宋"/>
          <w:szCs w:val="30"/>
        </w:rPr>
        <w:fldChar w:fldCharType="end"/>
      </w:r>
    </w:p>
    <w:p w14:paraId="1C8CBC7E">
      <w:pPr>
        <w:pStyle w:val="18"/>
        <w:tabs>
          <w:tab w:val="right" w:leader="dot" w:pos="9077"/>
          <w:tab w:val="clear" w:pos="8296"/>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_Toc31259 </w:instrText>
      </w:r>
      <w:r>
        <w:rPr>
          <w:rFonts w:hint="eastAsia" w:ascii="仿宋" w:hAnsi="仿宋" w:eastAsia="仿宋" w:cs="仿宋"/>
          <w:szCs w:val="30"/>
        </w:rPr>
        <w:fldChar w:fldCharType="separate"/>
      </w:r>
      <w:r>
        <w:rPr>
          <w:rFonts w:hint="eastAsia" w:ascii="仿宋" w:hAnsi="仿宋" w:eastAsia="仿宋" w:cs="仿宋"/>
          <w:szCs w:val="28"/>
        </w:rPr>
        <w:t>第三部分  合同专用条款</w:t>
      </w:r>
      <w:r>
        <w:tab/>
      </w:r>
      <w:r>
        <w:fldChar w:fldCharType="begin"/>
      </w:r>
      <w:r>
        <w:instrText xml:space="preserve"> PAGEREF _Toc31259 \h </w:instrText>
      </w:r>
      <w:r>
        <w:fldChar w:fldCharType="separate"/>
      </w:r>
      <w:r>
        <w:t>92</w:t>
      </w:r>
      <w:r>
        <w:fldChar w:fldCharType="end"/>
      </w:r>
      <w:r>
        <w:rPr>
          <w:rFonts w:hint="eastAsia" w:ascii="仿宋" w:hAnsi="仿宋" w:eastAsia="仿宋" w:cs="仿宋"/>
          <w:szCs w:val="30"/>
        </w:rPr>
        <w:fldChar w:fldCharType="end"/>
      </w:r>
    </w:p>
    <w:p w14:paraId="3D9074C3">
      <w:pPr>
        <w:pStyle w:val="16"/>
        <w:tabs>
          <w:tab w:val="right" w:leader="dot" w:pos="9077"/>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_Toc32558 </w:instrText>
      </w:r>
      <w:r>
        <w:rPr>
          <w:rFonts w:hint="eastAsia" w:ascii="仿宋" w:hAnsi="仿宋" w:eastAsia="仿宋" w:cs="仿宋"/>
          <w:szCs w:val="30"/>
        </w:rPr>
        <w:fldChar w:fldCharType="separate"/>
      </w:r>
      <w:r>
        <w:rPr>
          <w:rFonts w:hint="eastAsia" w:ascii="仿宋" w:hAnsi="仿宋" w:eastAsia="仿宋" w:cs="仿宋"/>
        </w:rPr>
        <w:t>第七章 质疑、投诉材料格式</w:t>
      </w:r>
      <w:r>
        <w:tab/>
      </w:r>
      <w:r>
        <w:fldChar w:fldCharType="begin"/>
      </w:r>
      <w:r>
        <w:instrText xml:space="preserve"> PAGEREF _Toc32558 \h </w:instrText>
      </w:r>
      <w:r>
        <w:fldChar w:fldCharType="separate"/>
      </w:r>
      <w:r>
        <w:t>94</w:t>
      </w:r>
      <w:r>
        <w:fldChar w:fldCharType="end"/>
      </w:r>
      <w:r>
        <w:rPr>
          <w:rFonts w:hint="eastAsia" w:ascii="仿宋" w:hAnsi="仿宋" w:eastAsia="仿宋" w:cs="仿宋"/>
          <w:szCs w:val="30"/>
        </w:rPr>
        <w:fldChar w:fldCharType="end"/>
      </w:r>
    </w:p>
    <w:p w14:paraId="76E103CA">
      <w:pPr>
        <w:pStyle w:val="18"/>
        <w:rPr>
          <w:rFonts w:ascii="仿宋" w:hAnsi="仿宋" w:eastAsia="仿宋" w:cs="仿宋"/>
          <w:sz w:val="28"/>
          <w:szCs w:val="28"/>
        </w:rPr>
      </w:pPr>
      <w:r>
        <w:rPr>
          <w:rFonts w:hint="eastAsia" w:ascii="仿宋" w:hAnsi="仿宋" w:eastAsia="仿宋" w:cs="仿宋"/>
          <w:szCs w:val="30"/>
        </w:rPr>
        <w:fldChar w:fldCharType="end"/>
      </w:r>
    </w:p>
    <w:p w14:paraId="2C0DC2F3">
      <w:pPr>
        <w:tabs>
          <w:tab w:val="left" w:pos="7470"/>
        </w:tabs>
        <w:spacing w:line="400" w:lineRule="exact"/>
        <w:jc w:val="left"/>
        <w:rPr>
          <w:rFonts w:ascii="仿宋" w:hAnsi="仿宋" w:eastAsia="仿宋" w:cs="仿宋"/>
          <w:b/>
          <w:sz w:val="32"/>
          <w:szCs w:val="32"/>
        </w:rPr>
      </w:pPr>
      <w:r>
        <w:rPr>
          <w:rFonts w:hint="eastAsia" w:ascii="仿宋" w:hAnsi="仿宋" w:eastAsia="仿宋" w:cs="仿宋"/>
          <w:b/>
          <w:sz w:val="32"/>
          <w:szCs w:val="32"/>
        </w:rPr>
        <w:tab/>
      </w:r>
    </w:p>
    <w:p w14:paraId="60ED5573">
      <w:pPr>
        <w:spacing w:line="400" w:lineRule="exact"/>
        <w:jc w:val="center"/>
        <w:rPr>
          <w:rFonts w:ascii="仿宋" w:hAnsi="仿宋" w:eastAsia="仿宋" w:cs="仿宋"/>
          <w:b/>
          <w:sz w:val="32"/>
          <w:szCs w:val="32"/>
        </w:rPr>
      </w:pPr>
    </w:p>
    <w:p w14:paraId="6DA7CC8D">
      <w:pPr>
        <w:spacing w:line="400" w:lineRule="exact"/>
        <w:jc w:val="center"/>
        <w:rPr>
          <w:rFonts w:ascii="仿宋" w:hAnsi="仿宋" w:eastAsia="仿宋" w:cs="仿宋"/>
          <w:b/>
          <w:sz w:val="32"/>
          <w:szCs w:val="32"/>
        </w:rPr>
      </w:pPr>
    </w:p>
    <w:p w14:paraId="7A1B19B4">
      <w:pPr>
        <w:spacing w:line="400" w:lineRule="exact"/>
        <w:jc w:val="center"/>
        <w:rPr>
          <w:rFonts w:ascii="仿宋" w:hAnsi="仿宋" w:eastAsia="仿宋" w:cs="仿宋"/>
          <w:b/>
          <w:sz w:val="32"/>
          <w:szCs w:val="32"/>
        </w:rPr>
      </w:pPr>
    </w:p>
    <w:p w14:paraId="21C980D0">
      <w:pPr>
        <w:spacing w:line="400" w:lineRule="exact"/>
        <w:jc w:val="center"/>
        <w:rPr>
          <w:rFonts w:ascii="仿宋" w:hAnsi="仿宋" w:eastAsia="仿宋" w:cs="仿宋"/>
          <w:b/>
          <w:sz w:val="32"/>
          <w:szCs w:val="32"/>
        </w:rPr>
      </w:pPr>
    </w:p>
    <w:p w14:paraId="5754B7A7">
      <w:pPr>
        <w:widowControl/>
        <w:jc w:val="left"/>
        <w:rPr>
          <w:rFonts w:ascii="仿宋" w:hAnsi="仿宋" w:eastAsia="仿宋" w:cs="仿宋"/>
          <w:b/>
          <w:sz w:val="32"/>
          <w:szCs w:val="32"/>
        </w:rPr>
        <w:sectPr>
          <w:footerReference r:id="rId4" w:type="default"/>
          <w:pgSz w:w="11911" w:h="16838"/>
          <w:pgMar w:top="1417" w:right="1417" w:bottom="1417" w:left="1417" w:header="720" w:footer="720" w:gutter="0"/>
          <w:pgNumType w:start="1"/>
          <w:cols w:space="720" w:num="1"/>
          <w:docGrid w:linePitch="312" w:charSpace="0"/>
        </w:sectPr>
      </w:pPr>
    </w:p>
    <w:p w14:paraId="55A0BF73">
      <w:pPr>
        <w:pStyle w:val="3"/>
        <w:spacing w:before="0" w:after="0" w:line="360" w:lineRule="auto"/>
        <w:jc w:val="center"/>
        <w:rPr>
          <w:rFonts w:ascii="仿宋" w:hAnsi="仿宋" w:eastAsia="仿宋" w:cs="仿宋"/>
        </w:rPr>
      </w:pPr>
      <w:bookmarkStart w:id="8" w:name="_Toc10862"/>
      <w:r>
        <w:rPr>
          <w:rFonts w:hint="eastAsia" w:ascii="仿宋" w:hAnsi="仿宋" w:eastAsia="仿宋" w:cs="仿宋"/>
        </w:rPr>
        <w:t>第一章 竞争性磋商公告</w:t>
      </w:r>
      <w:bookmarkEnd w:id="8"/>
      <w:bookmarkStart w:id="9" w:name="_Toc28359089"/>
      <w:bookmarkStart w:id="10" w:name="_Toc44229878"/>
      <w:bookmarkStart w:id="11" w:name="_Toc35393629"/>
      <w:bookmarkStart w:id="12" w:name="_Toc28359012"/>
      <w:bookmarkStart w:id="13" w:name="_Toc35393798"/>
      <w:bookmarkStart w:id="14" w:name="_Toc28359081"/>
      <w:bookmarkStart w:id="15" w:name="_Toc35393623"/>
      <w:bookmarkStart w:id="16" w:name="_Toc35393792"/>
      <w:bookmarkStart w:id="17" w:name="_Toc28359004"/>
    </w:p>
    <w:p w14:paraId="71B3FDF1">
      <w:pPr>
        <w:rPr>
          <w:rFonts w:ascii="仿宋" w:hAnsi="仿宋" w:eastAsia="仿宋" w:cs="仿宋"/>
        </w:rPr>
      </w:pPr>
    </w:p>
    <w:tbl>
      <w:tblPr>
        <w:tblStyle w:val="20"/>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AF9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676C4549">
            <w:pPr>
              <w:spacing w:line="400" w:lineRule="exact"/>
              <w:rPr>
                <w:rFonts w:ascii="仿宋" w:hAnsi="仿宋" w:eastAsia="仿宋" w:cs="仿宋"/>
                <w:sz w:val="22"/>
                <w:szCs w:val="22"/>
              </w:rPr>
            </w:pPr>
            <w:r>
              <w:rPr>
                <w:rFonts w:hint="eastAsia" w:ascii="仿宋" w:hAnsi="仿宋" w:eastAsia="仿宋" w:cs="仿宋"/>
                <w:sz w:val="22"/>
                <w:szCs w:val="22"/>
              </w:rPr>
              <w:t>项目概况</w:t>
            </w:r>
          </w:p>
          <w:p w14:paraId="7381D0AD">
            <w:pPr>
              <w:spacing w:line="400" w:lineRule="exact"/>
              <w:ind w:firstLine="420" w:firstLineChars="200"/>
              <w:rPr>
                <w:rFonts w:ascii="仿宋" w:hAnsi="仿宋" w:eastAsia="仿宋" w:cs="仿宋"/>
                <w:b/>
                <w:bCs/>
                <w:sz w:val="24"/>
              </w:rPr>
            </w:pPr>
            <w:r>
              <w:rPr>
                <w:rFonts w:hint="eastAsia" w:ascii="仿宋" w:hAnsi="仿宋" w:eastAsia="仿宋" w:cs="仿宋"/>
                <w:szCs w:val="21"/>
                <w:u w:val="single"/>
              </w:rPr>
              <w:t xml:space="preserve"> 区域医疗电子票据管理平台适配性功能改造服务 </w:t>
            </w:r>
            <w:r>
              <w:rPr>
                <w:rFonts w:hint="eastAsia" w:ascii="仿宋" w:hAnsi="仿宋" w:eastAsia="仿宋" w:cs="仿宋"/>
                <w:szCs w:val="21"/>
              </w:rPr>
              <w:t>项目的潜在供应商应在广西政府采购云平台（https://www.gcy.zfcg.gxzf.gov.cn/）获取（下载）获取竞争性磋商文件，并于</w:t>
            </w:r>
            <w:r>
              <w:rPr>
                <w:rFonts w:hint="eastAsia" w:ascii="仿宋" w:hAnsi="仿宋" w:eastAsia="仿宋" w:cs="仿宋"/>
                <w:szCs w:val="21"/>
                <w:u w:val="single"/>
              </w:rPr>
              <w:t>2025年</w:t>
            </w:r>
            <w:r>
              <w:rPr>
                <w:rFonts w:hint="eastAsia" w:ascii="仿宋" w:hAnsi="仿宋" w:eastAsia="仿宋" w:cs="仿宋"/>
                <w:szCs w:val="21"/>
                <w:u w:val="single"/>
                <w:lang w:val="en-US" w:eastAsia="zh-CN"/>
              </w:rPr>
              <w:t>9</w:t>
            </w:r>
            <w:r>
              <w:rPr>
                <w:rFonts w:hint="eastAsia" w:ascii="仿宋" w:hAnsi="仿宋" w:eastAsia="仿宋" w:cs="仿宋"/>
                <w:szCs w:val="21"/>
                <w:u w:val="single"/>
              </w:rPr>
              <w:t>月</w:t>
            </w:r>
            <w:r>
              <w:rPr>
                <w:rFonts w:hint="eastAsia" w:ascii="仿宋" w:hAnsi="仿宋" w:eastAsia="仿宋" w:cs="仿宋"/>
                <w:szCs w:val="21"/>
                <w:u w:val="single"/>
                <w:lang w:val="en-US" w:eastAsia="zh-CN"/>
              </w:rPr>
              <w:t>24</w:t>
            </w:r>
            <w:r>
              <w:rPr>
                <w:rFonts w:hint="eastAsia" w:ascii="仿宋" w:hAnsi="仿宋" w:eastAsia="仿宋" w:cs="仿宋"/>
                <w:szCs w:val="21"/>
                <w:u w:val="single"/>
              </w:rPr>
              <w:t>日9点30分</w:t>
            </w:r>
            <w:r>
              <w:rPr>
                <w:rFonts w:hint="eastAsia" w:ascii="仿宋" w:hAnsi="仿宋" w:eastAsia="仿宋" w:cs="仿宋"/>
                <w:szCs w:val="21"/>
              </w:rPr>
              <w:t>（北京时间）</w:t>
            </w:r>
            <w:r>
              <w:rPr>
                <w:rFonts w:hint="eastAsia" w:ascii="仿宋" w:hAnsi="仿宋" w:eastAsia="仿宋" w:cs="仿宋"/>
                <w:bCs/>
                <w:szCs w:val="21"/>
              </w:rPr>
              <w:t>前提交响应文件</w:t>
            </w:r>
            <w:r>
              <w:rPr>
                <w:rFonts w:hint="eastAsia" w:ascii="仿宋" w:hAnsi="仿宋" w:eastAsia="仿宋" w:cs="仿宋"/>
                <w:szCs w:val="21"/>
              </w:rPr>
              <w:t>。</w:t>
            </w:r>
          </w:p>
        </w:tc>
      </w:tr>
    </w:tbl>
    <w:p w14:paraId="79DE534C">
      <w:pPr>
        <w:spacing w:line="360" w:lineRule="auto"/>
        <w:ind w:firstLine="480" w:firstLineChars="200"/>
        <w:rPr>
          <w:rFonts w:ascii="仿宋" w:hAnsi="仿宋" w:eastAsia="仿宋" w:cs="仿宋"/>
        </w:rPr>
      </w:pPr>
      <w:r>
        <w:rPr>
          <w:rFonts w:hint="eastAsia" w:ascii="仿宋" w:hAnsi="仿宋" w:eastAsia="仿宋" w:cs="仿宋"/>
          <w:bCs/>
          <w:sz w:val="24"/>
        </w:rPr>
        <w:t>一、项目基本情况</w:t>
      </w:r>
      <w:bookmarkEnd w:id="9"/>
      <w:bookmarkEnd w:id="10"/>
      <w:bookmarkEnd w:id="11"/>
      <w:bookmarkEnd w:id="12"/>
      <w:bookmarkEnd w:id="13"/>
    </w:p>
    <w:p w14:paraId="59FDA6E5">
      <w:pPr>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rPr>
        <w:t>1.项目编号：</w:t>
      </w:r>
      <w:r>
        <w:rPr>
          <w:rFonts w:hint="eastAsia" w:ascii="仿宋" w:hAnsi="仿宋" w:eastAsia="仿宋" w:cs="仿宋"/>
          <w:szCs w:val="21"/>
          <w:lang w:eastAsia="zh-CN"/>
        </w:rPr>
        <w:t>NNZC2025-C3-991005-KWZB</w:t>
      </w:r>
    </w:p>
    <w:p w14:paraId="238F45D0">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2.项目名称：区域医疗电子票据管理平台适配性功能改造服务</w:t>
      </w:r>
    </w:p>
    <w:p w14:paraId="6B5F6685">
      <w:pPr>
        <w:spacing w:line="360" w:lineRule="auto"/>
        <w:ind w:firstLine="420" w:firstLineChars="200"/>
        <w:rPr>
          <w:rFonts w:ascii="仿宋" w:hAnsi="仿宋" w:eastAsia="仿宋" w:cs="仿宋"/>
          <w:szCs w:val="21"/>
        </w:rPr>
      </w:pPr>
      <w:r>
        <w:rPr>
          <w:rFonts w:hint="eastAsia" w:ascii="仿宋" w:hAnsi="仿宋" w:eastAsia="仿宋" w:cs="仿宋"/>
          <w:szCs w:val="21"/>
        </w:rPr>
        <w:t>3.采购方式：竞争性磋商</w:t>
      </w:r>
    </w:p>
    <w:p w14:paraId="0791DD92">
      <w:pPr>
        <w:spacing w:line="360" w:lineRule="auto"/>
        <w:ind w:firstLine="420" w:firstLineChars="200"/>
        <w:rPr>
          <w:rFonts w:ascii="仿宋" w:hAnsi="仿宋" w:eastAsia="仿宋" w:cs="仿宋"/>
          <w:szCs w:val="21"/>
        </w:rPr>
      </w:pPr>
      <w:r>
        <w:rPr>
          <w:rFonts w:hint="eastAsia" w:ascii="仿宋" w:hAnsi="仿宋" w:eastAsia="仿宋" w:cs="仿宋"/>
          <w:szCs w:val="21"/>
        </w:rPr>
        <w:t>4.预算金额：</w:t>
      </w:r>
      <w:r>
        <w:rPr>
          <w:rFonts w:hint="eastAsia" w:ascii="仿宋" w:hAnsi="仿宋" w:eastAsia="仿宋" w:cs="仿宋"/>
          <w:szCs w:val="21"/>
          <w:lang w:val="en-US" w:eastAsia="zh-CN"/>
        </w:rPr>
        <w:t>93.65万</w:t>
      </w:r>
      <w:r>
        <w:rPr>
          <w:rFonts w:hint="eastAsia" w:ascii="仿宋" w:hAnsi="仿宋" w:eastAsia="仿宋" w:cs="仿宋"/>
          <w:szCs w:val="21"/>
        </w:rPr>
        <w:t>元</w:t>
      </w:r>
    </w:p>
    <w:p w14:paraId="25E9F4D6">
      <w:pPr>
        <w:spacing w:line="360" w:lineRule="auto"/>
        <w:ind w:firstLine="420" w:firstLineChars="200"/>
        <w:rPr>
          <w:rFonts w:ascii="仿宋" w:hAnsi="仿宋" w:eastAsia="仿宋" w:cs="仿宋"/>
          <w:szCs w:val="21"/>
        </w:rPr>
      </w:pPr>
      <w:r>
        <w:rPr>
          <w:rFonts w:hint="eastAsia" w:ascii="仿宋" w:hAnsi="仿宋" w:eastAsia="仿宋" w:cs="仿宋"/>
          <w:szCs w:val="21"/>
        </w:rPr>
        <w:t>5.最高限价：同预算金额</w:t>
      </w:r>
    </w:p>
    <w:p w14:paraId="5DA9FCD3">
      <w:pPr>
        <w:spacing w:line="360" w:lineRule="auto"/>
        <w:ind w:firstLine="420" w:firstLineChars="200"/>
        <w:rPr>
          <w:rFonts w:ascii="仿宋" w:hAnsi="仿宋" w:eastAsia="仿宋" w:cs="仿宋"/>
          <w:szCs w:val="21"/>
        </w:rPr>
      </w:pPr>
      <w:r>
        <w:rPr>
          <w:rFonts w:hint="eastAsia" w:ascii="仿宋" w:hAnsi="仿宋" w:eastAsia="仿宋" w:cs="仿宋"/>
          <w:szCs w:val="21"/>
        </w:rPr>
        <w:t>6.采购需求：根据适配性功能改造工作要求，须于2026年前完成信息系统适配性功能改造，现阶段电子票据系统（二级系统）所在的政务云（华为云）的服务器架构不能满足适配性功能改造工作和系统对数据资源日益增长的要求，拟通过对该系统进行适配性功能改造，改造完成后系统迁移到其他云平台，以确保系统的按期完成适配性功能改造，同时满足当前政务云信息系统的迁移改造要求和系统对数据资源的需求，最大程度保障181家医疗机构当前对系统的应用需求，确保医疗业务的正常开展，实现全面适配性功能改造工作各事项。具体详见采购文件“第二章采购需求”。</w:t>
      </w:r>
    </w:p>
    <w:p w14:paraId="74ACD2E2">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7.合同履行期限：自签订合同之日起4个月完成适配、改造全部工作，并出具报告文件。</w:t>
      </w:r>
    </w:p>
    <w:p w14:paraId="39B08EE5">
      <w:pPr>
        <w:spacing w:line="360" w:lineRule="auto"/>
        <w:ind w:firstLine="420" w:firstLineChars="200"/>
        <w:rPr>
          <w:rFonts w:ascii="仿宋" w:hAnsi="仿宋" w:eastAsia="仿宋" w:cs="仿宋"/>
          <w:szCs w:val="21"/>
        </w:rPr>
      </w:pPr>
      <w:r>
        <w:rPr>
          <w:rFonts w:hint="eastAsia" w:ascii="仿宋" w:hAnsi="仿宋" w:eastAsia="仿宋" w:cs="仿宋"/>
          <w:szCs w:val="21"/>
        </w:rPr>
        <w:t>8.本项目是否接受联合体：否。</w:t>
      </w:r>
    </w:p>
    <w:p w14:paraId="2FA51F27">
      <w:pPr>
        <w:spacing w:line="360" w:lineRule="auto"/>
        <w:ind w:firstLine="482" w:firstLineChars="200"/>
        <w:rPr>
          <w:rFonts w:ascii="仿宋" w:hAnsi="仿宋" w:eastAsia="仿宋" w:cs="仿宋"/>
          <w:bCs/>
          <w:sz w:val="24"/>
        </w:rPr>
      </w:pPr>
      <w:bookmarkStart w:id="18" w:name="_Toc35393799"/>
      <w:bookmarkStart w:id="19" w:name="_Toc35393630"/>
      <w:bookmarkStart w:id="20" w:name="_Toc28359013"/>
      <w:bookmarkStart w:id="21" w:name="_Toc44229879"/>
      <w:bookmarkStart w:id="22" w:name="_Toc28359090"/>
      <w:r>
        <w:rPr>
          <w:rFonts w:hint="eastAsia" w:ascii="仿宋" w:hAnsi="仿宋" w:eastAsia="仿宋" w:cs="仿宋"/>
          <w:b/>
          <w:kern w:val="44"/>
          <w:sz w:val="24"/>
        </w:rPr>
        <w:t>二、供应商的资格条件</w:t>
      </w:r>
      <w:bookmarkEnd w:id="18"/>
      <w:bookmarkEnd w:id="19"/>
      <w:bookmarkEnd w:id="20"/>
      <w:bookmarkEnd w:id="21"/>
      <w:bookmarkEnd w:id="22"/>
    </w:p>
    <w:p w14:paraId="45106A60">
      <w:pPr>
        <w:spacing w:line="360" w:lineRule="auto"/>
        <w:ind w:firstLine="420" w:firstLineChars="200"/>
        <w:rPr>
          <w:rFonts w:ascii="仿宋" w:hAnsi="仿宋" w:eastAsia="仿宋" w:cs="仿宋"/>
          <w:szCs w:val="21"/>
        </w:rPr>
      </w:pPr>
      <w:r>
        <w:rPr>
          <w:rFonts w:hint="eastAsia" w:ascii="仿宋" w:hAnsi="仿宋" w:eastAsia="仿宋" w:cs="仿宋"/>
          <w:szCs w:val="21"/>
        </w:rPr>
        <w:t>1.满足《中华人民共和国政府采购法》第二十二条规定；</w:t>
      </w:r>
    </w:p>
    <w:p w14:paraId="25D707C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rPr>
        <w:t>2.落实政府采购政策需满足的资格要</w:t>
      </w:r>
      <w:r>
        <w:rPr>
          <w:rFonts w:hint="eastAsia" w:ascii="仿宋" w:hAnsi="仿宋" w:eastAsia="仿宋" w:cs="仿宋"/>
          <w:szCs w:val="21"/>
          <w:highlight w:val="none"/>
        </w:rPr>
        <w:t>求：非专门面向中小企业采购；</w:t>
      </w:r>
    </w:p>
    <w:p w14:paraId="4859DDE6">
      <w:pPr>
        <w:spacing w:line="360" w:lineRule="auto"/>
        <w:ind w:firstLine="420" w:firstLineChars="200"/>
        <w:rPr>
          <w:rFonts w:ascii="仿宋" w:hAnsi="仿宋" w:eastAsia="仿宋" w:cs="仿宋"/>
          <w:szCs w:val="21"/>
        </w:rPr>
      </w:pPr>
      <w:r>
        <w:rPr>
          <w:rFonts w:hint="eastAsia" w:ascii="仿宋" w:hAnsi="仿宋" w:eastAsia="仿宋" w:cs="仿宋"/>
          <w:szCs w:val="21"/>
        </w:rPr>
        <w:t>3.本项目的特定资格要求：无。</w:t>
      </w:r>
    </w:p>
    <w:p w14:paraId="6E3144E7">
      <w:pPr>
        <w:spacing w:line="360" w:lineRule="auto"/>
        <w:ind w:firstLine="420" w:firstLineChars="200"/>
        <w:rPr>
          <w:rFonts w:ascii="仿宋" w:hAnsi="仿宋" w:eastAsia="仿宋" w:cs="仿宋"/>
          <w:szCs w:val="21"/>
        </w:rPr>
      </w:pPr>
      <w:r>
        <w:rPr>
          <w:rFonts w:hint="eastAsia" w:ascii="仿宋" w:hAnsi="仿宋" w:eastAsia="仿宋" w:cs="仿宋"/>
          <w:szCs w:val="21"/>
        </w:rPr>
        <w:t>4.本项目的特定条件：无。</w:t>
      </w:r>
    </w:p>
    <w:p w14:paraId="5AA12261">
      <w:pPr>
        <w:spacing w:line="360" w:lineRule="auto"/>
        <w:ind w:firstLine="420" w:firstLineChars="200"/>
        <w:rPr>
          <w:rFonts w:ascii="仿宋" w:hAnsi="仿宋" w:eastAsia="仿宋" w:cs="仿宋"/>
          <w:szCs w:val="21"/>
        </w:rPr>
      </w:pPr>
      <w:r>
        <w:rPr>
          <w:rFonts w:hint="eastAsia" w:ascii="仿宋" w:hAnsi="仿宋" w:eastAsia="仿宋" w:cs="仿宋"/>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9F3721">
      <w:pPr>
        <w:spacing w:line="360" w:lineRule="auto"/>
        <w:ind w:firstLine="420" w:firstLineChars="200"/>
        <w:rPr>
          <w:rFonts w:ascii="仿宋" w:hAnsi="仿宋" w:eastAsia="仿宋" w:cs="仿宋"/>
          <w:szCs w:val="21"/>
        </w:rPr>
      </w:pPr>
      <w:r>
        <w:rPr>
          <w:rFonts w:hint="eastAsia" w:ascii="仿宋" w:hAnsi="仿宋" w:eastAsia="仿宋" w:cs="仿宋"/>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8931974">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三、获取竞争性磋商文件</w:t>
      </w:r>
      <w:bookmarkEnd w:id="14"/>
      <w:bookmarkEnd w:id="15"/>
      <w:bookmarkEnd w:id="16"/>
      <w:bookmarkEnd w:id="17"/>
    </w:p>
    <w:p w14:paraId="315AC06C">
      <w:pPr>
        <w:spacing w:line="360" w:lineRule="auto"/>
        <w:ind w:firstLine="420" w:firstLineChars="200"/>
        <w:rPr>
          <w:rFonts w:ascii="仿宋" w:hAnsi="仿宋" w:eastAsia="仿宋" w:cs="仿宋"/>
          <w:szCs w:val="21"/>
        </w:rPr>
      </w:pPr>
      <w:bookmarkStart w:id="23" w:name="_Toc35393624"/>
      <w:bookmarkStart w:id="24" w:name="_Toc35393793"/>
      <w:bookmarkStart w:id="25" w:name="_Toc28359082"/>
      <w:bookmarkStart w:id="26" w:name="_Toc28359005"/>
      <w:r>
        <w:rPr>
          <w:rFonts w:hint="eastAsia" w:ascii="仿宋" w:hAnsi="仿宋" w:eastAsia="仿宋" w:cs="仿宋"/>
          <w:szCs w:val="21"/>
        </w:rPr>
        <w:t>时间：自公告发布之日起</w:t>
      </w:r>
      <w:r>
        <w:rPr>
          <w:rFonts w:hint="eastAsia" w:ascii="仿宋" w:hAnsi="仿宋" w:eastAsia="仿宋" w:cs="仿宋"/>
        </w:rPr>
        <w:t>至</w:t>
      </w:r>
      <w:r>
        <w:rPr>
          <w:rFonts w:hint="eastAsia" w:ascii="仿宋" w:hAnsi="仿宋" w:eastAsia="仿宋" w:cs="仿宋"/>
          <w:szCs w:val="21"/>
          <w:u w:val="single"/>
        </w:rPr>
        <w:t>2025年</w:t>
      </w:r>
      <w:r>
        <w:rPr>
          <w:rFonts w:hint="eastAsia" w:ascii="仿宋" w:hAnsi="仿宋" w:eastAsia="仿宋" w:cs="仿宋"/>
          <w:szCs w:val="21"/>
          <w:u w:val="single"/>
          <w:lang w:val="en-US" w:eastAsia="zh-CN"/>
        </w:rPr>
        <w:t>9</w:t>
      </w:r>
      <w:r>
        <w:rPr>
          <w:rFonts w:hint="eastAsia" w:ascii="仿宋" w:hAnsi="仿宋" w:eastAsia="仿宋" w:cs="仿宋"/>
          <w:szCs w:val="21"/>
          <w:u w:val="single"/>
        </w:rPr>
        <w:t>月</w:t>
      </w:r>
      <w:r>
        <w:rPr>
          <w:rFonts w:hint="eastAsia" w:ascii="仿宋" w:hAnsi="仿宋" w:eastAsia="仿宋" w:cs="仿宋"/>
          <w:szCs w:val="21"/>
          <w:u w:val="single"/>
          <w:lang w:val="en-US" w:eastAsia="zh-CN"/>
        </w:rPr>
        <w:t>24</w:t>
      </w:r>
      <w:r>
        <w:rPr>
          <w:rFonts w:hint="eastAsia" w:ascii="仿宋" w:hAnsi="仿宋" w:eastAsia="仿宋" w:cs="仿宋"/>
          <w:szCs w:val="21"/>
          <w:u w:val="single"/>
        </w:rPr>
        <w:t>日9点30分</w:t>
      </w:r>
      <w:r>
        <w:rPr>
          <w:rFonts w:hint="eastAsia" w:ascii="仿宋" w:hAnsi="仿宋" w:eastAsia="仿宋" w:cs="仿宋"/>
          <w:bCs/>
          <w:szCs w:val="21"/>
        </w:rPr>
        <w:t>（北京时间）</w:t>
      </w:r>
      <w:r>
        <w:rPr>
          <w:rFonts w:hint="eastAsia" w:ascii="仿宋" w:hAnsi="仿宋" w:eastAsia="仿宋" w:cs="仿宋"/>
          <w:szCs w:val="21"/>
        </w:rPr>
        <w:t>。</w:t>
      </w:r>
    </w:p>
    <w:p w14:paraId="5953ADFB">
      <w:pPr>
        <w:spacing w:line="360" w:lineRule="auto"/>
        <w:ind w:firstLine="420" w:firstLineChars="200"/>
        <w:rPr>
          <w:rFonts w:ascii="仿宋" w:hAnsi="仿宋" w:eastAsia="仿宋" w:cs="仿宋"/>
          <w:b/>
          <w:bCs/>
          <w:sz w:val="24"/>
        </w:rPr>
      </w:pPr>
      <w:r>
        <w:rPr>
          <w:rFonts w:hint="eastAsia" w:ascii="仿宋" w:hAnsi="仿宋" w:eastAsia="仿宋" w:cs="仿宋"/>
          <w:szCs w:val="21"/>
        </w:rPr>
        <w:t>获取方式:网上下载。本项目不发放纸质采购文件，供应商可自行在</w:t>
      </w:r>
      <w:r>
        <w:rPr>
          <w:rFonts w:hint="eastAsia" w:ascii="仿宋" w:hAnsi="仿宋" w:eastAsia="仿宋" w:cs="仿宋"/>
        </w:rPr>
        <w:fldChar w:fldCharType="begin"/>
      </w:r>
      <w:r>
        <w:rPr>
          <w:rFonts w:hint="eastAsia" w:ascii="仿宋" w:hAnsi="仿宋" w:eastAsia="仿宋" w:cs="仿宋"/>
        </w:rPr>
        <w:instrText xml:space="preserve"> HYPERLINK </w:instrText>
      </w:r>
      <w:r>
        <w:rPr>
          <w:rFonts w:ascii="仿宋" w:hAnsi="仿宋" w:eastAsia="仿宋" w:cs="仿宋"/>
        </w:rPr>
        <w:fldChar w:fldCharType="separate"/>
      </w:r>
      <w:r>
        <w:rPr>
          <w:rFonts w:hint="eastAsia" w:ascii="仿宋" w:hAnsi="仿宋" w:eastAsia="仿宋" w:cs="仿宋"/>
        </w:rPr>
        <w:fldChar w:fldCharType="end"/>
      </w:r>
      <w:r>
        <w:rPr>
          <w:rFonts w:hint="eastAsia" w:ascii="仿宋" w:hAnsi="仿宋" w:eastAsia="仿宋" w:cs="仿宋"/>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1F5B5A9C">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售价：0元。</w:t>
      </w:r>
    </w:p>
    <w:p w14:paraId="64AD8C5B">
      <w:pPr>
        <w:spacing w:line="360" w:lineRule="auto"/>
        <w:ind w:firstLine="482" w:firstLineChars="200"/>
        <w:rPr>
          <w:rFonts w:ascii="仿宋" w:hAnsi="仿宋" w:eastAsia="仿宋" w:cs="仿宋"/>
          <w:b/>
          <w:bCs/>
          <w:sz w:val="24"/>
        </w:rPr>
      </w:pPr>
      <w:r>
        <w:rPr>
          <w:rFonts w:hint="eastAsia" w:ascii="仿宋" w:hAnsi="仿宋" w:eastAsia="仿宋" w:cs="仿宋"/>
          <w:b/>
          <w:bCs/>
          <w:sz w:val="24"/>
        </w:rPr>
        <w:t>四、</w:t>
      </w:r>
      <w:bookmarkEnd w:id="23"/>
      <w:bookmarkEnd w:id="24"/>
      <w:bookmarkEnd w:id="25"/>
      <w:bookmarkEnd w:id="26"/>
      <w:r>
        <w:rPr>
          <w:rFonts w:hint="eastAsia" w:ascii="仿宋" w:hAnsi="仿宋" w:eastAsia="仿宋" w:cs="仿宋"/>
          <w:b/>
          <w:bCs/>
          <w:sz w:val="24"/>
        </w:rPr>
        <w:t>响应文件提交</w:t>
      </w:r>
    </w:p>
    <w:p w14:paraId="773D49BE">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1、首次响应文件提交截止时间</w:t>
      </w:r>
      <w:r>
        <w:rPr>
          <w:rFonts w:hint="eastAsia" w:ascii="仿宋" w:hAnsi="仿宋" w:eastAsia="仿宋" w:cs="仿宋"/>
          <w:bCs/>
          <w:szCs w:val="21"/>
        </w:rPr>
        <w:t>（北京时间）：</w:t>
      </w:r>
      <w:r>
        <w:rPr>
          <w:rFonts w:hint="eastAsia" w:ascii="仿宋" w:hAnsi="仿宋" w:eastAsia="仿宋" w:cs="仿宋"/>
          <w:szCs w:val="21"/>
          <w:u w:val="single"/>
        </w:rPr>
        <w:t>2025年</w:t>
      </w:r>
      <w:r>
        <w:rPr>
          <w:rFonts w:hint="eastAsia" w:ascii="仿宋" w:hAnsi="仿宋" w:eastAsia="仿宋" w:cs="仿宋"/>
          <w:szCs w:val="21"/>
          <w:u w:val="single"/>
          <w:lang w:val="en-US" w:eastAsia="zh-CN"/>
        </w:rPr>
        <w:t>9</w:t>
      </w:r>
      <w:r>
        <w:rPr>
          <w:rFonts w:hint="eastAsia" w:ascii="仿宋" w:hAnsi="仿宋" w:eastAsia="仿宋" w:cs="仿宋"/>
          <w:szCs w:val="21"/>
          <w:u w:val="single"/>
        </w:rPr>
        <w:t>月</w:t>
      </w:r>
      <w:r>
        <w:rPr>
          <w:rFonts w:hint="eastAsia" w:ascii="仿宋" w:hAnsi="仿宋" w:eastAsia="仿宋" w:cs="仿宋"/>
          <w:szCs w:val="21"/>
          <w:u w:val="single"/>
          <w:lang w:val="en-US" w:eastAsia="zh-CN"/>
        </w:rPr>
        <w:t>24</w:t>
      </w:r>
      <w:r>
        <w:rPr>
          <w:rFonts w:hint="eastAsia" w:ascii="仿宋" w:hAnsi="仿宋" w:eastAsia="仿宋" w:cs="仿宋"/>
          <w:szCs w:val="21"/>
          <w:u w:val="single"/>
        </w:rPr>
        <w:t>日9点30分</w:t>
      </w:r>
    </w:p>
    <w:p w14:paraId="706CBC3C">
      <w:pPr>
        <w:spacing w:line="360" w:lineRule="auto"/>
        <w:ind w:firstLine="420" w:firstLineChars="200"/>
        <w:rPr>
          <w:rFonts w:ascii="仿宋" w:hAnsi="仿宋" w:eastAsia="仿宋" w:cs="仿宋"/>
          <w:szCs w:val="21"/>
        </w:rPr>
      </w:pPr>
      <w:r>
        <w:rPr>
          <w:rFonts w:hint="eastAsia" w:ascii="仿宋" w:hAnsi="仿宋" w:eastAsia="仿宋" w:cs="仿宋"/>
          <w:szCs w:val="21"/>
        </w:rPr>
        <w:t>2、首次响应文件提交地点：</w:t>
      </w:r>
    </w:p>
    <w:p w14:paraId="6F79E1CD">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仿宋" w:hAnsi="仿宋" w:eastAsia="仿宋" w:cs="仿宋"/>
          <w:b/>
          <w:szCs w:val="21"/>
        </w:rPr>
        <w:t>供应商在广西政府采购云平台提交电子版响应文件时，请填写参加远程采购活动经办人联系方式，</w:t>
      </w:r>
      <w:r>
        <w:rPr>
          <w:rFonts w:hint="eastAsia" w:ascii="仿宋" w:hAnsi="仿宋" w:eastAsia="仿宋" w:cs="仿宋"/>
          <w:szCs w:val="21"/>
        </w:rPr>
        <w:t>电子响应文件具体操作流程详见本公告附件2。</w:t>
      </w:r>
    </w:p>
    <w:p w14:paraId="02E21BC5">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1FDDD85E">
      <w:pPr>
        <w:widowControl/>
        <w:spacing w:line="360" w:lineRule="auto"/>
        <w:ind w:firstLine="420" w:firstLineChars="200"/>
        <w:jc w:val="left"/>
        <w:rPr>
          <w:rFonts w:ascii="仿宋" w:hAnsi="仿宋" w:eastAsia="仿宋" w:cs="仿宋"/>
          <w:szCs w:val="21"/>
        </w:rPr>
      </w:pPr>
      <w:r>
        <w:rPr>
          <w:rFonts w:hint="eastAsia" w:ascii="仿宋" w:hAnsi="仿宋" w:eastAsia="仿宋" w:cs="仿宋"/>
          <w:szCs w:val="21"/>
        </w:rPr>
        <w:t>（3）为确保网上操作合法、有效和安全，请供应商确保在电子响应过程中能够对相关数据电文进行加密和使用电子签章，妥善保管CA数字证书并使用有效的CA数字证书参与整个采购活动。</w:t>
      </w:r>
    </w:p>
    <w:p w14:paraId="36D01F3E">
      <w:pPr>
        <w:spacing w:line="360" w:lineRule="auto"/>
        <w:ind w:firstLine="420" w:firstLineChars="200"/>
        <w:rPr>
          <w:rFonts w:ascii="仿宋" w:hAnsi="仿宋" w:eastAsia="仿宋" w:cs="仿宋"/>
          <w:bCs/>
          <w:szCs w:val="21"/>
          <w:u w:val="single"/>
        </w:rPr>
      </w:pPr>
      <w:r>
        <w:rPr>
          <w:rFonts w:hint="eastAsia" w:ascii="仿宋" w:hAnsi="仿宋" w:eastAsia="仿宋" w:cs="仿宋"/>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B751DDD">
      <w:pPr>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3、CA证书在线解密：首次响应文件开启时，</w:t>
      </w:r>
      <w:r>
        <w:rPr>
          <w:rFonts w:hint="eastAsia" w:ascii="仿宋" w:hAnsi="仿宋" w:eastAsia="仿宋" w:cs="仿宋"/>
          <w:b/>
          <w:kern w:val="0"/>
          <w:szCs w:val="21"/>
        </w:rPr>
        <w:t>须要供应商携带制作响应文件时用来加密的有效数字证书（CA认证）</w:t>
      </w:r>
      <w:r>
        <w:rPr>
          <w:rFonts w:hint="eastAsia" w:ascii="仿宋" w:hAnsi="仿宋" w:eastAsia="仿宋" w:cs="仿宋"/>
          <w:kern w:val="0"/>
          <w:szCs w:val="21"/>
        </w:rPr>
        <w:t>登录广西政府采购云平台电子开标大厅现场按规定时间对加密的响应文件进行解密，未能按要求进行解密的，由此产生的后果由供应商自行承担。</w:t>
      </w:r>
    </w:p>
    <w:p w14:paraId="34E5FC4E">
      <w:pPr>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4、供应商需要在具备有摄像头及语音功能且互联网网络状况良好的电脑登录广西政府采购云平台远程开标大厅参与本次磋商，否则后果自负。</w:t>
      </w:r>
    </w:p>
    <w:p w14:paraId="5CB491ED">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五、开启（首次响应文件开启时间）</w:t>
      </w:r>
    </w:p>
    <w:p w14:paraId="3603EB87">
      <w:pPr>
        <w:spacing w:line="360" w:lineRule="auto"/>
        <w:ind w:firstLine="420" w:firstLineChars="200"/>
        <w:rPr>
          <w:rFonts w:ascii="仿宋" w:hAnsi="仿宋" w:eastAsia="仿宋" w:cs="仿宋"/>
          <w:bCs/>
          <w:szCs w:val="21"/>
          <w:u w:val="single"/>
        </w:rPr>
      </w:pPr>
      <w:r>
        <w:rPr>
          <w:rFonts w:hint="eastAsia" w:ascii="仿宋" w:hAnsi="仿宋" w:eastAsia="仿宋" w:cs="仿宋"/>
          <w:szCs w:val="21"/>
        </w:rPr>
        <w:t>1.时间</w:t>
      </w:r>
      <w:r>
        <w:rPr>
          <w:rFonts w:hint="eastAsia" w:ascii="仿宋" w:hAnsi="仿宋" w:eastAsia="仿宋" w:cs="仿宋"/>
          <w:bCs/>
          <w:szCs w:val="21"/>
        </w:rPr>
        <w:t>（北京时间）</w:t>
      </w:r>
      <w:r>
        <w:rPr>
          <w:rFonts w:hint="eastAsia" w:ascii="仿宋" w:hAnsi="仿宋" w:eastAsia="仿宋" w:cs="仿宋"/>
          <w:szCs w:val="21"/>
        </w:rPr>
        <w:t>：</w:t>
      </w:r>
      <w:r>
        <w:rPr>
          <w:rFonts w:hint="eastAsia" w:ascii="仿宋" w:hAnsi="仿宋" w:eastAsia="仿宋" w:cs="仿宋"/>
          <w:szCs w:val="21"/>
          <w:u w:val="single"/>
        </w:rPr>
        <w:t>2025年</w:t>
      </w:r>
      <w:r>
        <w:rPr>
          <w:rFonts w:hint="eastAsia" w:ascii="仿宋" w:hAnsi="仿宋" w:eastAsia="仿宋" w:cs="仿宋"/>
          <w:szCs w:val="21"/>
          <w:u w:val="single"/>
          <w:lang w:val="en-US" w:eastAsia="zh-CN"/>
        </w:rPr>
        <w:t>9</w:t>
      </w:r>
      <w:r>
        <w:rPr>
          <w:rFonts w:hint="eastAsia" w:ascii="仿宋" w:hAnsi="仿宋" w:eastAsia="仿宋" w:cs="仿宋"/>
          <w:szCs w:val="21"/>
          <w:u w:val="single"/>
        </w:rPr>
        <w:t>月</w:t>
      </w:r>
      <w:r>
        <w:rPr>
          <w:rFonts w:hint="eastAsia" w:ascii="仿宋" w:hAnsi="仿宋" w:eastAsia="仿宋" w:cs="仿宋"/>
          <w:szCs w:val="21"/>
          <w:u w:val="single"/>
          <w:lang w:val="en-US" w:eastAsia="zh-CN"/>
        </w:rPr>
        <w:t>24</w:t>
      </w:r>
      <w:r>
        <w:rPr>
          <w:rFonts w:hint="eastAsia" w:ascii="仿宋" w:hAnsi="仿宋" w:eastAsia="仿宋" w:cs="仿宋"/>
          <w:szCs w:val="21"/>
          <w:u w:val="single"/>
        </w:rPr>
        <w:t>日9点30分</w:t>
      </w:r>
      <w:r>
        <w:rPr>
          <w:rFonts w:hint="eastAsia" w:ascii="仿宋" w:hAnsi="仿宋" w:eastAsia="仿宋" w:cs="仿宋"/>
          <w:szCs w:val="21"/>
        </w:rPr>
        <w:t>后</w:t>
      </w:r>
    </w:p>
    <w:p w14:paraId="7F854919">
      <w:pPr>
        <w:spacing w:line="360" w:lineRule="auto"/>
        <w:ind w:firstLine="420" w:firstLineChars="200"/>
        <w:rPr>
          <w:rFonts w:ascii="仿宋" w:hAnsi="仿宋" w:eastAsia="仿宋" w:cs="仿宋"/>
          <w:bCs/>
          <w:szCs w:val="21"/>
          <w:u w:val="single"/>
        </w:rPr>
      </w:pPr>
      <w:r>
        <w:rPr>
          <w:rFonts w:hint="eastAsia" w:ascii="仿宋" w:hAnsi="仿宋" w:eastAsia="仿宋" w:cs="仿宋"/>
          <w:szCs w:val="21"/>
        </w:rPr>
        <w:t>2.地点：</w:t>
      </w:r>
      <w:r>
        <w:rPr>
          <w:rFonts w:hint="eastAsia" w:ascii="仿宋" w:hAnsi="仿宋" w:eastAsia="仿宋" w:cs="仿宋"/>
          <w:szCs w:val="21"/>
          <w:u w:val="single"/>
        </w:rPr>
        <w:t xml:space="preserve">广西政府采购云平台远程开标大厅 </w:t>
      </w:r>
    </w:p>
    <w:p w14:paraId="7AD87627">
      <w:pPr>
        <w:spacing w:line="360" w:lineRule="auto"/>
        <w:ind w:firstLine="482" w:firstLineChars="200"/>
        <w:rPr>
          <w:rFonts w:ascii="仿宋" w:hAnsi="仿宋" w:eastAsia="仿宋" w:cs="仿宋"/>
          <w:b/>
          <w:bCs/>
          <w:sz w:val="24"/>
        </w:rPr>
      </w:pPr>
      <w:bookmarkStart w:id="27" w:name="_Toc28359007"/>
      <w:bookmarkStart w:id="28" w:name="_Toc28359084"/>
      <w:bookmarkStart w:id="29" w:name="_Toc35393625"/>
      <w:bookmarkStart w:id="30" w:name="_Toc35393794"/>
      <w:r>
        <w:rPr>
          <w:rFonts w:hint="eastAsia" w:ascii="仿宋" w:hAnsi="仿宋" w:eastAsia="仿宋" w:cs="仿宋"/>
          <w:b/>
          <w:bCs/>
          <w:sz w:val="24"/>
        </w:rPr>
        <w:t>六、公告期限</w:t>
      </w:r>
      <w:bookmarkEnd w:id="27"/>
      <w:bookmarkEnd w:id="28"/>
      <w:bookmarkEnd w:id="29"/>
      <w:bookmarkEnd w:id="30"/>
    </w:p>
    <w:p w14:paraId="71B7E1E7">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自本公告发布之日起5个工作日。</w:t>
      </w:r>
    </w:p>
    <w:p w14:paraId="3E5BA3E6">
      <w:pPr>
        <w:spacing w:line="360" w:lineRule="auto"/>
        <w:ind w:firstLine="482" w:firstLineChars="200"/>
        <w:rPr>
          <w:rFonts w:ascii="仿宋" w:hAnsi="仿宋" w:eastAsia="仿宋" w:cs="仿宋"/>
          <w:b/>
          <w:bCs/>
          <w:sz w:val="24"/>
        </w:rPr>
      </w:pPr>
      <w:bookmarkStart w:id="31" w:name="_Toc35393795"/>
      <w:bookmarkStart w:id="32" w:name="_Toc35393626"/>
      <w:r>
        <w:rPr>
          <w:rFonts w:hint="eastAsia" w:ascii="仿宋" w:hAnsi="仿宋" w:eastAsia="仿宋" w:cs="仿宋"/>
          <w:b/>
          <w:bCs/>
          <w:sz w:val="24"/>
        </w:rPr>
        <w:t>七、其他补充事宜</w:t>
      </w:r>
      <w:bookmarkEnd w:id="31"/>
      <w:bookmarkEnd w:id="32"/>
    </w:p>
    <w:p w14:paraId="266CDB4D">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1.磋商保证金：本项目不收取磋商保证金。</w:t>
      </w:r>
    </w:p>
    <w:p w14:paraId="284F8080">
      <w:pPr>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2.采购意向公开链接：</w:t>
      </w:r>
    </w:p>
    <w:p w14:paraId="50D8CA9E">
      <w:pPr>
        <w:spacing w:line="360" w:lineRule="auto"/>
        <w:ind w:firstLine="420" w:firstLineChars="200"/>
        <w:rPr>
          <w:rFonts w:ascii="仿宋" w:hAnsi="仿宋" w:eastAsia="仿宋" w:cs="仿宋"/>
          <w:kern w:val="0"/>
          <w:szCs w:val="21"/>
        </w:rPr>
      </w:pPr>
      <w:bookmarkStart w:id="33" w:name="_Hlk37429585"/>
      <w:r>
        <w:rPr>
          <w:rFonts w:hint="eastAsia" w:ascii="仿宋" w:hAnsi="仿宋" w:eastAsia="仿宋" w:cs="仿宋"/>
          <w:kern w:val="0"/>
          <w:szCs w:val="21"/>
        </w:rPr>
        <w:t>http://www.ccgp-guangxi.gov.cn/site/detail?categoryCode=reformColumn&amp;parentId=66601&amp;articleId=xn8Z5pUYgTSTg1h8enb1Yg==</w:t>
      </w:r>
    </w:p>
    <w:p w14:paraId="1E9BF10A">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w:t>
      </w:r>
      <w:bookmarkStart w:id="34" w:name="_Hlk37429595"/>
      <w:r>
        <w:rPr>
          <w:rFonts w:hint="eastAsia" w:ascii="仿宋" w:hAnsi="仿宋" w:eastAsia="仿宋" w:cs="仿宋"/>
          <w:kern w:val="0"/>
          <w:szCs w:val="21"/>
        </w:rPr>
        <w:t>网上查询地址</w:t>
      </w:r>
    </w:p>
    <w:bookmarkEnd w:id="33"/>
    <w:bookmarkEnd w:id="34"/>
    <w:p w14:paraId="67751FE2">
      <w:pPr>
        <w:spacing w:line="360" w:lineRule="auto"/>
        <w:ind w:firstLine="420" w:firstLineChars="200"/>
        <w:rPr>
          <w:rFonts w:ascii="仿宋" w:hAnsi="仿宋" w:eastAsia="仿宋" w:cs="仿宋"/>
          <w:kern w:val="0"/>
          <w:szCs w:val="21"/>
        </w:rPr>
      </w:pPr>
      <w:bookmarkStart w:id="35" w:name="_Hlk37429674"/>
      <w:r>
        <w:rPr>
          <w:rFonts w:hint="eastAsia" w:ascii="仿宋" w:hAnsi="仿宋" w:eastAsia="仿宋" w:cs="仿宋"/>
          <w:kern w:val="0"/>
          <w:szCs w:val="21"/>
        </w:rPr>
        <w:t>中国政府采购网（www.ccgp.gov.cn）、广西壮族自治区政府采购网（http://zfcg.gxzf.gov.cn/）、全国公共资源交易平台(广西·南宁)（http://ggzy.jgswj.gxzf.gov.cn/nnggzy/）</w:t>
      </w:r>
    </w:p>
    <w:p w14:paraId="56B55A26">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szCs w:val="21"/>
        </w:rPr>
        <w:t xml:space="preserve">. </w:t>
      </w:r>
      <w:r>
        <w:rPr>
          <w:rFonts w:hint="eastAsia" w:ascii="仿宋" w:hAnsi="仿宋" w:eastAsia="仿宋" w:cs="仿宋"/>
          <w:kern w:val="0"/>
          <w:szCs w:val="21"/>
        </w:rPr>
        <w:t>本项目需要落实的政府采购政策</w:t>
      </w:r>
    </w:p>
    <w:bookmarkEnd w:id="35"/>
    <w:p w14:paraId="4B4EDE65">
      <w:pPr>
        <w:spacing w:line="360" w:lineRule="auto"/>
        <w:ind w:firstLine="315" w:firstLineChars="150"/>
        <w:rPr>
          <w:rFonts w:ascii="仿宋" w:hAnsi="仿宋" w:eastAsia="仿宋" w:cs="仿宋"/>
          <w:kern w:val="0"/>
          <w:szCs w:val="21"/>
        </w:rPr>
      </w:pPr>
      <w:r>
        <w:rPr>
          <w:rFonts w:hint="eastAsia" w:ascii="仿宋" w:hAnsi="仿宋" w:eastAsia="仿宋" w:cs="仿宋"/>
          <w:kern w:val="0"/>
          <w:szCs w:val="21"/>
        </w:rPr>
        <w:t>（1）政府采购促进中小企业发展。</w:t>
      </w:r>
    </w:p>
    <w:p w14:paraId="131656F1">
      <w:pPr>
        <w:spacing w:line="360" w:lineRule="auto"/>
        <w:ind w:firstLine="315" w:firstLineChars="150"/>
        <w:rPr>
          <w:rFonts w:ascii="仿宋" w:hAnsi="仿宋" w:eastAsia="仿宋" w:cs="仿宋"/>
          <w:kern w:val="0"/>
          <w:szCs w:val="21"/>
        </w:rPr>
      </w:pPr>
      <w:r>
        <w:rPr>
          <w:rFonts w:hint="eastAsia" w:ascii="仿宋" w:hAnsi="仿宋" w:eastAsia="仿宋" w:cs="仿宋"/>
          <w:kern w:val="0"/>
          <w:szCs w:val="21"/>
        </w:rPr>
        <w:t>（2）政府采购支持采用本国产品的政策。</w:t>
      </w:r>
    </w:p>
    <w:p w14:paraId="53C7B64E">
      <w:pPr>
        <w:spacing w:line="360" w:lineRule="auto"/>
        <w:ind w:firstLine="315" w:firstLineChars="150"/>
        <w:rPr>
          <w:rFonts w:ascii="仿宋" w:hAnsi="仿宋" w:eastAsia="仿宋" w:cs="仿宋"/>
          <w:kern w:val="0"/>
          <w:szCs w:val="21"/>
        </w:rPr>
      </w:pPr>
      <w:r>
        <w:rPr>
          <w:rFonts w:hint="eastAsia" w:ascii="仿宋" w:hAnsi="仿宋" w:eastAsia="仿宋" w:cs="仿宋"/>
          <w:kern w:val="0"/>
          <w:szCs w:val="21"/>
        </w:rPr>
        <w:t>（3）政府采购促进残疾人就业政策。</w:t>
      </w:r>
    </w:p>
    <w:p w14:paraId="28214378">
      <w:pPr>
        <w:spacing w:line="360" w:lineRule="auto"/>
        <w:ind w:firstLine="315" w:firstLineChars="150"/>
        <w:rPr>
          <w:rFonts w:ascii="仿宋" w:hAnsi="仿宋" w:eastAsia="仿宋" w:cs="仿宋"/>
          <w:kern w:val="0"/>
          <w:szCs w:val="21"/>
        </w:rPr>
      </w:pPr>
      <w:r>
        <w:rPr>
          <w:rFonts w:hint="eastAsia" w:ascii="仿宋" w:hAnsi="仿宋" w:eastAsia="仿宋" w:cs="仿宋"/>
          <w:kern w:val="0"/>
          <w:szCs w:val="21"/>
        </w:rPr>
        <w:t>（4）政府采购支持监狱企业发展。</w:t>
      </w:r>
    </w:p>
    <w:p w14:paraId="15E60475">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8217753">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7918B88E">
      <w:pPr>
        <w:spacing w:line="360" w:lineRule="auto"/>
        <w:ind w:firstLine="482" w:firstLineChars="200"/>
        <w:rPr>
          <w:rFonts w:ascii="仿宋" w:hAnsi="仿宋" w:eastAsia="仿宋" w:cs="仿宋"/>
          <w:bCs/>
          <w:sz w:val="24"/>
        </w:rPr>
      </w:pPr>
      <w:r>
        <w:rPr>
          <w:rFonts w:hint="eastAsia" w:ascii="仿宋" w:hAnsi="仿宋" w:eastAsia="仿宋" w:cs="仿宋"/>
          <w:b/>
          <w:kern w:val="44"/>
          <w:sz w:val="24"/>
        </w:rPr>
        <w:t>八、凡对本次采购提出询问，请按以下方式联系</w:t>
      </w:r>
    </w:p>
    <w:p w14:paraId="623218A2">
      <w:pPr>
        <w:spacing w:line="360" w:lineRule="auto"/>
        <w:jc w:val="left"/>
        <w:rPr>
          <w:rFonts w:ascii="仿宋" w:hAnsi="仿宋" w:eastAsia="仿宋" w:cs="仿宋"/>
          <w:szCs w:val="21"/>
        </w:rPr>
      </w:pPr>
      <w:r>
        <w:rPr>
          <w:rFonts w:hint="eastAsia" w:ascii="仿宋" w:hAnsi="仿宋" w:eastAsia="仿宋" w:cs="仿宋"/>
          <w:szCs w:val="21"/>
        </w:rPr>
        <w:t>　　　1.采购人信息</w:t>
      </w:r>
    </w:p>
    <w:p w14:paraId="0FB013EE">
      <w:pPr>
        <w:spacing w:line="360" w:lineRule="auto"/>
        <w:ind w:firstLine="735" w:firstLineChars="350"/>
        <w:rPr>
          <w:rFonts w:hint="eastAsia" w:ascii="仿宋" w:hAnsi="仿宋" w:eastAsia="仿宋" w:cs="仿宋"/>
          <w:szCs w:val="21"/>
          <w:highlight w:val="none"/>
        </w:rPr>
      </w:pPr>
      <w:r>
        <w:rPr>
          <w:rFonts w:hint="eastAsia" w:ascii="仿宋" w:hAnsi="仿宋" w:eastAsia="仿宋" w:cs="仿宋"/>
          <w:szCs w:val="21"/>
          <w:highlight w:val="none"/>
        </w:rPr>
        <w:t>名称：南宁市卫生健康委员会</w:t>
      </w:r>
    </w:p>
    <w:p w14:paraId="1526B5BB">
      <w:pPr>
        <w:spacing w:line="360" w:lineRule="auto"/>
        <w:ind w:firstLine="735" w:firstLineChars="350"/>
        <w:rPr>
          <w:rFonts w:hint="eastAsia" w:ascii="仿宋" w:hAnsi="仿宋" w:eastAsia="仿宋" w:cs="仿宋"/>
          <w:szCs w:val="21"/>
          <w:highlight w:val="none"/>
        </w:rPr>
      </w:pPr>
      <w:r>
        <w:rPr>
          <w:rFonts w:hint="eastAsia" w:ascii="仿宋" w:hAnsi="仿宋" w:eastAsia="仿宋" w:cs="仿宋"/>
          <w:szCs w:val="21"/>
          <w:highlight w:val="none"/>
        </w:rPr>
        <w:t>地址：广西壮族自治区南宁市青秀区长湖路26号</w:t>
      </w:r>
    </w:p>
    <w:p w14:paraId="462CF107">
      <w:pPr>
        <w:spacing w:line="360" w:lineRule="auto"/>
        <w:ind w:firstLine="735" w:firstLineChars="350"/>
        <w:rPr>
          <w:rFonts w:hint="eastAsia" w:ascii="仿宋" w:hAnsi="仿宋" w:eastAsia="仿宋" w:cs="仿宋"/>
          <w:szCs w:val="21"/>
          <w:highlight w:val="none"/>
        </w:rPr>
      </w:pPr>
      <w:r>
        <w:rPr>
          <w:rFonts w:hint="eastAsia" w:ascii="仿宋" w:hAnsi="仿宋" w:eastAsia="仿宋" w:cs="仿宋"/>
          <w:szCs w:val="21"/>
          <w:highlight w:val="none"/>
        </w:rPr>
        <w:t>项目联系人：陈工</w:t>
      </w:r>
    </w:p>
    <w:p w14:paraId="35EB7EC2">
      <w:pPr>
        <w:spacing w:line="360" w:lineRule="auto"/>
        <w:ind w:firstLine="735" w:firstLineChars="350"/>
        <w:rPr>
          <w:rFonts w:ascii="仿宋" w:hAnsi="仿宋" w:eastAsia="仿宋" w:cs="仿宋"/>
          <w:szCs w:val="21"/>
          <w:highlight w:val="none"/>
        </w:rPr>
      </w:pPr>
      <w:r>
        <w:rPr>
          <w:rFonts w:hint="eastAsia" w:ascii="仿宋" w:hAnsi="仿宋" w:eastAsia="仿宋" w:cs="仿宋"/>
          <w:szCs w:val="21"/>
          <w:highlight w:val="none"/>
        </w:rPr>
        <w:t>联系电话：0771-5389161</w:t>
      </w:r>
    </w:p>
    <w:p w14:paraId="3F3A63EA">
      <w:pPr>
        <w:spacing w:line="360" w:lineRule="auto"/>
        <w:ind w:firstLine="630" w:firstLineChars="300"/>
        <w:jc w:val="left"/>
        <w:rPr>
          <w:rFonts w:ascii="仿宋" w:hAnsi="仿宋" w:eastAsia="仿宋" w:cs="仿宋"/>
          <w:szCs w:val="21"/>
        </w:rPr>
      </w:pPr>
      <w:r>
        <w:rPr>
          <w:rFonts w:hint="eastAsia" w:ascii="仿宋" w:hAnsi="仿宋" w:eastAsia="仿宋" w:cs="仿宋"/>
          <w:szCs w:val="21"/>
        </w:rPr>
        <w:t>2.采购代理机构信息</w:t>
      </w:r>
    </w:p>
    <w:p w14:paraId="378255B0">
      <w:pPr>
        <w:spacing w:line="360" w:lineRule="auto"/>
        <w:ind w:firstLine="735" w:firstLineChars="350"/>
        <w:rPr>
          <w:rFonts w:ascii="仿宋" w:hAnsi="仿宋" w:eastAsia="仿宋" w:cs="仿宋"/>
          <w:szCs w:val="21"/>
        </w:rPr>
      </w:pPr>
      <w:r>
        <w:rPr>
          <w:rFonts w:hint="eastAsia" w:ascii="仿宋" w:hAnsi="仿宋" w:eastAsia="仿宋" w:cs="仿宋"/>
          <w:szCs w:val="21"/>
        </w:rPr>
        <w:t>名称：广西科文招标有限公司</w:t>
      </w:r>
    </w:p>
    <w:p w14:paraId="27C2F52E">
      <w:pPr>
        <w:spacing w:line="360" w:lineRule="auto"/>
        <w:ind w:firstLine="735" w:firstLineChars="350"/>
        <w:rPr>
          <w:rFonts w:ascii="仿宋" w:hAnsi="仿宋" w:eastAsia="仿宋" w:cs="仿宋"/>
          <w:szCs w:val="21"/>
        </w:rPr>
      </w:pPr>
      <w:r>
        <w:rPr>
          <w:rFonts w:hint="eastAsia" w:ascii="仿宋" w:hAnsi="仿宋" w:eastAsia="仿宋" w:cs="仿宋"/>
          <w:szCs w:val="21"/>
        </w:rPr>
        <w:t>地址：广西南宁市民族大道141号中鼎万象东方D区五层</w:t>
      </w:r>
    </w:p>
    <w:p w14:paraId="5429DC0D">
      <w:pPr>
        <w:spacing w:line="360" w:lineRule="auto"/>
        <w:ind w:firstLine="735" w:firstLineChars="350"/>
        <w:rPr>
          <w:rFonts w:ascii="仿宋" w:hAnsi="仿宋" w:eastAsia="仿宋" w:cs="仿宋"/>
          <w:szCs w:val="21"/>
        </w:rPr>
      </w:pPr>
      <w:r>
        <w:rPr>
          <w:rFonts w:hint="eastAsia" w:ascii="仿宋" w:hAnsi="仿宋" w:eastAsia="仿宋" w:cs="仿宋"/>
          <w:szCs w:val="21"/>
        </w:rPr>
        <w:t>项目联系人：梁栩菁、梁伟贞</w:t>
      </w:r>
    </w:p>
    <w:p w14:paraId="76D43ADB">
      <w:pPr>
        <w:spacing w:line="360" w:lineRule="auto"/>
        <w:ind w:firstLine="735" w:firstLineChars="350"/>
        <w:rPr>
          <w:rFonts w:ascii="仿宋" w:hAnsi="仿宋" w:eastAsia="仿宋" w:cs="仿宋"/>
          <w:szCs w:val="21"/>
        </w:rPr>
      </w:pPr>
      <w:r>
        <w:rPr>
          <w:rFonts w:hint="eastAsia" w:ascii="仿宋" w:hAnsi="仿宋" w:eastAsia="仿宋" w:cs="仿宋"/>
          <w:szCs w:val="21"/>
        </w:rPr>
        <w:t>联系电话：0771-2023835</w:t>
      </w:r>
    </w:p>
    <w:p w14:paraId="450992BE">
      <w:pPr>
        <w:spacing w:line="360" w:lineRule="auto"/>
        <w:ind w:firstLine="630" w:firstLineChars="300"/>
        <w:jc w:val="left"/>
        <w:rPr>
          <w:rFonts w:ascii="仿宋" w:hAnsi="仿宋" w:eastAsia="仿宋" w:cs="仿宋"/>
          <w:szCs w:val="21"/>
        </w:rPr>
      </w:pPr>
      <w:r>
        <w:rPr>
          <w:rFonts w:hint="eastAsia" w:ascii="仿宋" w:hAnsi="仿宋" w:eastAsia="仿宋" w:cs="仿宋"/>
          <w:szCs w:val="21"/>
        </w:rPr>
        <w:t>3.项目联系方式</w:t>
      </w:r>
    </w:p>
    <w:p w14:paraId="29CE0022">
      <w:pPr>
        <w:spacing w:line="360" w:lineRule="auto"/>
        <w:ind w:firstLine="735" w:firstLineChars="350"/>
        <w:rPr>
          <w:rFonts w:ascii="仿宋" w:hAnsi="仿宋" w:eastAsia="仿宋" w:cs="仿宋"/>
          <w:szCs w:val="21"/>
        </w:rPr>
      </w:pPr>
      <w:r>
        <w:rPr>
          <w:rFonts w:hint="eastAsia" w:ascii="仿宋" w:hAnsi="仿宋" w:eastAsia="仿宋" w:cs="仿宋"/>
          <w:szCs w:val="21"/>
        </w:rPr>
        <w:t>项目联系人：梁栩菁、梁伟贞</w:t>
      </w:r>
    </w:p>
    <w:p w14:paraId="3CE20445">
      <w:pPr>
        <w:spacing w:line="360" w:lineRule="auto"/>
        <w:ind w:firstLine="735" w:firstLineChars="350"/>
        <w:rPr>
          <w:rFonts w:ascii="仿宋" w:hAnsi="仿宋" w:eastAsia="仿宋" w:cs="仿宋"/>
          <w:szCs w:val="21"/>
        </w:rPr>
      </w:pPr>
      <w:r>
        <w:rPr>
          <w:rFonts w:hint="eastAsia" w:ascii="仿宋" w:hAnsi="仿宋" w:eastAsia="仿宋" w:cs="仿宋"/>
          <w:szCs w:val="21"/>
        </w:rPr>
        <w:t>电话：0771</w:t>
      </w:r>
      <w:r>
        <w:rPr>
          <w:rFonts w:hint="eastAsia" w:ascii="仿宋" w:hAnsi="仿宋" w:eastAsia="仿宋" w:cs="仿宋"/>
          <w:szCs w:val="21"/>
          <w:lang w:val="en-US" w:eastAsia="zh-CN"/>
        </w:rPr>
        <w:t>-</w:t>
      </w:r>
      <w:r>
        <w:rPr>
          <w:rFonts w:hint="eastAsia" w:ascii="仿宋" w:hAnsi="仿宋" w:eastAsia="仿宋" w:cs="仿宋"/>
          <w:szCs w:val="21"/>
        </w:rPr>
        <w:t>2023835</w:t>
      </w:r>
    </w:p>
    <w:p w14:paraId="25C48987">
      <w:pPr>
        <w:spacing w:line="360" w:lineRule="auto"/>
        <w:ind w:firstLine="420" w:firstLineChars="200"/>
        <w:rPr>
          <w:rFonts w:ascii="仿宋" w:hAnsi="仿宋" w:eastAsia="仿宋" w:cs="仿宋"/>
          <w:szCs w:val="21"/>
        </w:rPr>
      </w:pPr>
    </w:p>
    <w:p w14:paraId="146F9844">
      <w:pPr>
        <w:pStyle w:val="8"/>
        <w:spacing w:line="360" w:lineRule="auto"/>
        <w:ind w:firstLine="420" w:firstLineChars="200"/>
        <w:rPr>
          <w:rFonts w:ascii="仿宋" w:hAnsi="仿宋" w:eastAsia="仿宋" w:cs="仿宋"/>
        </w:rPr>
      </w:pPr>
      <w:r>
        <w:rPr>
          <w:rFonts w:hint="eastAsia" w:ascii="仿宋" w:hAnsi="仿宋" w:eastAsia="仿宋" w:cs="仿宋"/>
          <w:szCs w:val="21"/>
        </w:rPr>
        <w:t>附件： 1.CA证书申请方式及操作指南下载地址（登陆</w:t>
      </w:r>
      <w:r>
        <w:rPr>
          <w:rFonts w:hint="eastAsia" w:ascii="仿宋" w:hAnsi="仿宋" w:eastAsia="仿宋" w:cs="仿宋"/>
        </w:rPr>
        <w:fldChar w:fldCharType="begin"/>
      </w:r>
      <w:r>
        <w:rPr>
          <w:rFonts w:hint="eastAsia" w:ascii="仿宋" w:hAnsi="仿宋" w:eastAsia="仿宋" w:cs="仿宋"/>
        </w:rPr>
        <w:instrText xml:space="preserve"> HYPERLINK "http://nncz.nanning.gov.cn/" </w:instrText>
      </w:r>
      <w:r>
        <w:rPr>
          <w:rFonts w:hint="eastAsia" w:ascii="仿宋" w:hAnsi="仿宋" w:eastAsia="仿宋" w:cs="仿宋"/>
        </w:rPr>
        <w:fldChar w:fldCharType="separate"/>
      </w:r>
      <w:r>
        <w:rPr>
          <w:rStyle w:val="22"/>
          <w:rFonts w:hint="eastAsia" w:ascii="仿宋" w:hAnsi="仿宋" w:eastAsia="仿宋" w:cs="仿宋"/>
          <w:color w:val="auto"/>
        </w:rPr>
        <w:t>http://nncz.nanning.gov.cn/</w:t>
      </w:r>
      <w:r>
        <w:rPr>
          <w:rFonts w:hint="eastAsia" w:ascii="仿宋" w:hAnsi="仿宋" w:eastAsia="仿宋" w:cs="仿宋"/>
        </w:rPr>
        <w:fldChar w:fldCharType="end"/>
      </w:r>
      <w:r>
        <w:rPr>
          <w:rFonts w:hint="eastAsia" w:ascii="仿宋" w:hAnsi="仿宋" w:eastAsia="仿宋" w:cs="仿宋"/>
        </w:rPr>
        <w:t>（南宁市财政局官网）-业务专题-政府采购监督管理-资料下载-“广西政府采购云平台西部CA办理方式”或“南宁市广西政府采购云平台CA证书办理操作指南”</w:t>
      </w:r>
      <w:r>
        <w:rPr>
          <w:rFonts w:hint="eastAsia" w:ascii="仿宋" w:hAnsi="仿宋" w:eastAsia="仿宋" w:cs="仿宋"/>
          <w:szCs w:val="21"/>
        </w:rPr>
        <w:t>）</w:t>
      </w:r>
    </w:p>
    <w:p w14:paraId="089EBA98">
      <w:pPr>
        <w:pStyle w:val="8"/>
        <w:spacing w:line="360" w:lineRule="auto"/>
        <w:ind w:firstLine="420" w:firstLineChars="200"/>
        <w:rPr>
          <w:rFonts w:ascii="仿宋" w:hAnsi="仿宋" w:eastAsia="仿宋" w:cs="仿宋"/>
          <w:szCs w:val="21"/>
        </w:rPr>
      </w:pPr>
      <w:r>
        <w:rPr>
          <w:rFonts w:hint="eastAsia" w:ascii="仿宋" w:hAnsi="仿宋" w:eastAsia="仿宋" w:cs="仿宋"/>
          <w:szCs w:val="21"/>
        </w:rPr>
        <w:t>2.电子响应文件制作与投送教程（在此网址下载：</w:t>
      </w:r>
      <w:r>
        <w:fldChar w:fldCharType="begin"/>
      </w:r>
      <w:r>
        <w:instrText xml:space="preserve"> HYPERLINK "http://nncz.nanning.gov.cn/" </w:instrText>
      </w:r>
      <w:r>
        <w:fldChar w:fldCharType="separate"/>
      </w:r>
      <w:r>
        <w:rPr>
          <w:rStyle w:val="22"/>
          <w:rFonts w:hint="eastAsia" w:ascii="仿宋" w:hAnsi="仿宋" w:eastAsia="仿宋" w:cs="仿宋"/>
          <w:color w:val="auto"/>
        </w:rPr>
        <w:t>http://nncz.nanning.gov.cn/</w:t>
      </w:r>
      <w:r>
        <w:rPr>
          <w:rStyle w:val="22"/>
          <w:rFonts w:hint="eastAsia" w:ascii="仿宋" w:hAnsi="仿宋" w:eastAsia="仿宋" w:cs="仿宋"/>
          <w:color w:val="auto"/>
        </w:rPr>
        <w:fldChar w:fldCharType="end"/>
      </w:r>
      <w:r>
        <w:rPr>
          <w:rFonts w:hint="eastAsia" w:ascii="仿宋" w:hAnsi="仿宋" w:eastAsia="仿宋" w:cs="仿宋"/>
        </w:rPr>
        <w:t>（南宁市财政局官网）-业务专题-政府采购监督管理-资料下载-南宁市政府采购项目全流程电子化交易操作指南</w:t>
      </w:r>
      <w:r>
        <w:rPr>
          <w:rFonts w:hint="eastAsia" w:ascii="仿宋" w:hAnsi="仿宋" w:eastAsia="仿宋" w:cs="仿宋"/>
          <w:szCs w:val="21"/>
        </w:rPr>
        <w:t>）</w:t>
      </w:r>
    </w:p>
    <w:p w14:paraId="6AA3AAC6">
      <w:pPr>
        <w:spacing w:line="360" w:lineRule="auto"/>
        <w:jc w:val="right"/>
        <w:rPr>
          <w:rFonts w:ascii="仿宋" w:hAnsi="仿宋" w:eastAsia="仿宋" w:cs="仿宋"/>
          <w:szCs w:val="21"/>
        </w:rPr>
      </w:pPr>
    </w:p>
    <w:p w14:paraId="5B0850A4">
      <w:pPr>
        <w:spacing w:line="360" w:lineRule="auto"/>
        <w:ind w:firstLine="210" w:firstLineChars="100"/>
        <w:jc w:val="right"/>
        <w:rPr>
          <w:rFonts w:ascii="仿宋" w:hAnsi="仿宋" w:eastAsia="仿宋" w:cs="仿宋"/>
        </w:rPr>
      </w:pPr>
      <w:r>
        <w:rPr>
          <w:rFonts w:hint="eastAsia" w:ascii="仿宋" w:hAnsi="仿宋" w:eastAsia="仿宋" w:cs="仿宋"/>
          <w:szCs w:val="21"/>
        </w:rPr>
        <w:t>2025年</w:t>
      </w:r>
      <w:r>
        <w:rPr>
          <w:rFonts w:hint="eastAsia" w:ascii="仿宋" w:hAnsi="仿宋" w:eastAsia="仿宋" w:cs="仿宋"/>
          <w:szCs w:val="21"/>
          <w:lang w:val="en-US" w:eastAsia="zh-CN"/>
        </w:rPr>
        <w:t>9</w:t>
      </w:r>
      <w:r>
        <w:rPr>
          <w:rFonts w:hint="eastAsia" w:ascii="仿宋" w:hAnsi="仿宋" w:eastAsia="仿宋" w:cs="仿宋"/>
          <w:szCs w:val="21"/>
        </w:rPr>
        <w:t>月</w:t>
      </w:r>
      <w:r>
        <w:rPr>
          <w:rFonts w:hint="eastAsia" w:ascii="仿宋" w:hAnsi="仿宋" w:eastAsia="仿宋" w:cs="仿宋"/>
          <w:szCs w:val="21"/>
          <w:lang w:val="en-US" w:eastAsia="zh-CN"/>
        </w:rPr>
        <w:t>11</w:t>
      </w:r>
      <w:bookmarkStart w:id="280" w:name="_GoBack"/>
      <w:bookmarkEnd w:id="280"/>
      <w:r>
        <w:rPr>
          <w:rFonts w:hint="eastAsia" w:ascii="仿宋" w:hAnsi="仿宋" w:eastAsia="仿宋" w:cs="仿宋"/>
          <w:szCs w:val="21"/>
        </w:rPr>
        <w:t>日</w:t>
      </w:r>
    </w:p>
    <w:p w14:paraId="49D15956">
      <w:pPr>
        <w:widowControl/>
        <w:spacing w:line="360" w:lineRule="auto"/>
        <w:jc w:val="left"/>
        <w:rPr>
          <w:rFonts w:ascii="仿宋" w:hAnsi="仿宋" w:eastAsia="仿宋" w:cs="仿宋"/>
          <w:sz w:val="24"/>
          <w:lang w:val="zh-CN"/>
        </w:rPr>
        <w:sectPr>
          <w:footerReference r:id="rId5" w:type="default"/>
          <w:pgSz w:w="11911" w:h="16838"/>
          <w:pgMar w:top="1417" w:right="1417" w:bottom="1417" w:left="1417" w:header="720" w:footer="720" w:gutter="0"/>
          <w:cols w:space="720" w:num="1"/>
          <w:docGrid w:linePitch="331" w:charSpace="0"/>
        </w:sectPr>
      </w:pPr>
    </w:p>
    <w:p w14:paraId="55DD71A7">
      <w:pPr>
        <w:pStyle w:val="3"/>
        <w:jc w:val="center"/>
        <w:rPr>
          <w:rFonts w:ascii="仿宋" w:hAnsi="仿宋" w:eastAsia="仿宋" w:cs="仿宋"/>
        </w:rPr>
      </w:pPr>
      <w:bookmarkStart w:id="36" w:name="_Toc20349"/>
      <w:r>
        <w:rPr>
          <w:rFonts w:hint="eastAsia" w:ascii="仿宋" w:hAnsi="仿宋" w:eastAsia="仿宋" w:cs="仿宋"/>
          <w:bCs w:val="0"/>
          <w:sz w:val="32"/>
          <w:szCs w:val="32"/>
        </w:rPr>
        <w:t>第二章 采购需求</w:t>
      </w:r>
      <w:bookmarkEnd w:id="36"/>
    </w:p>
    <w:p w14:paraId="15B68474">
      <w:pPr>
        <w:spacing w:line="420" w:lineRule="exact"/>
        <w:jc w:val="left"/>
        <w:rPr>
          <w:rFonts w:ascii="仿宋" w:hAnsi="仿宋" w:eastAsia="仿宋" w:cs="仿宋"/>
          <w:szCs w:val="21"/>
        </w:rPr>
      </w:pPr>
      <w:r>
        <w:rPr>
          <w:rFonts w:hint="eastAsia" w:ascii="仿宋" w:hAnsi="仿宋" w:eastAsia="仿宋" w:cs="仿宋"/>
          <w:szCs w:val="21"/>
        </w:rPr>
        <w:t>说明：</w:t>
      </w:r>
    </w:p>
    <w:p w14:paraId="0DEB7740">
      <w:pPr>
        <w:spacing w:line="420" w:lineRule="exact"/>
        <w:ind w:firstLine="420" w:firstLineChars="200"/>
        <w:jc w:val="left"/>
        <w:rPr>
          <w:rFonts w:ascii="仿宋" w:hAnsi="仿宋" w:eastAsia="仿宋" w:cs="仿宋"/>
          <w:szCs w:val="21"/>
        </w:rPr>
      </w:pPr>
      <w:r>
        <w:rPr>
          <w:rFonts w:hint="eastAsia" w:ascii="仿宋" w:hAnsi="仿宋" w:eastAsia="仿宋" w:cs="仿宋"/>
        </w:rPr>
        <w:t>1. 为落实政府采购政策需满足的要求：</w:t>
      </w:r>
    </w:p>
    <w:p w14:paraId="7404913C">
      <w:pPr>
        <w:spacing w:line="420" w:lineRule="exact"/>
        <w:ind w:firstLine="420" w:firstLineChars="200"/>
        <w:jc w:val="left"/>
        <w:rPr>
          <w:rFonts w:ascii="仿宋" w:hAnsi="仿宋" w:eastAsia="仿宋" w:cs="仿宋"/>
          <w:szCs w:val="21"/>
        </w:rPr>
      </w:pPr>
      <w:r>
        <w:rPr>
          <w:rFonts w:hint="eastAsia" w:ascii="仿宋" w:hAnsi="仿宋" w:eastAsia="仿宋" w:cs="仿宋"/>
          <w:szCs w:val="21"/>
        </w:rPr>
        <w:t>（1）本竞争性磋商采购文件所称中小企业必须符合《政府采购促进中小企业发展管理办法》（财库〔2020〕46号）的规定。</w:t>
      </w:r>
    </w:p>
    <w:p w14:paraId="70FCE885">
      <w:pPr>
        <w:tabs>
          <w:tab w:val="left" w:pos="180"/>
          <w:tab w:val="left" w:pos="1620"/>
        </w:tabs>
        <w:spacing w:line="420" w:lineRule="exact"/>
        <w:ind w:firstLine="420" w:firstLineChars="200"/>
        <w:rPr>
          <w:rFonts w:ascii="仿宋" w:hAnsi="仿宋" w:eastAsia="仿宋" w:cs="仿宋"/>
          <w:b/>
          <w:bCs/>
          <w:szCs w:val="21"/>
        </w:rPr>
      </w:pPr>
      <w:r>
        <w:rPr>
          <w:rFonts w:hint="eastAsia" w:ascii="仿宋" w:hAnsi="仿宋" w:eastAsia="仿宋" w:cs="仿宋"/>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45653C6">
      <w:pPr>
        <w:spacing w:line="420" w:lineRule="exact"/>
        <w:ind w:firstLine="420" w:firstLineChars="200"/>
        <w:jc w:val="left"/>
        <w:rPr>
          <w:rFonts w:ascii="仿宋" w:hAnsi="仿宋" w:eastAsia="仿宋" w:cs="仿宋"/>
          <w:szCs w:val="21"/>
        </w:rPr>
      </w:pPr>
      <w:r>
        <w:rPr>
          <w:rFonts w:hint="eastAsia" w:ascii="仿宋" w:hAnsi="仿宋" w:eastAsia="仿宋" w:cs="仿宋"/>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7212A731">
      <w:pPr>
        <w:spacing w:line="420" w:lineRule="exact"/>
        <w:ind w:firstLine="413" w:firstLineChars="196"/>
        <w:rPr>
          <w:rFonts w:ascii="仿宋" w:hAnsi="仿宋" w:eastAsia="仿宋" w:cs="仿宋"/>
          <w:b/>
          <w:bCs/>
          <w:szCs w:val="21"/>
        </w:rPr>
      </w:pPr>
      <w:r>
        <w:rPr>
          <w:rFonts w:hint="eastAsia" w:ascii="仿宋" w:hAnsi="仿宋" w:eastAsia="仿宋" w:cs="仿宋"/>
          <w:b/>
          <w:bCs/>
          <w:szCs w:val="21"/>
        </w:rPr>
        <w:t>2.“实质性要求”是指采购需求中带“▲”的条款或者不能负偏离的条款或者已经指明不满足按响应文件作无效处理的条款。</w:t>
      </w:r>
    </w:p>
    <w:p w14:paraId="7EC76560">
      <w:pPr>
        <w:pStyle w:val="8"/>
        <w:spacing w:line="420" w:lineRule="exact"/>
        <w:ind w:firstLine="420" w:firstLineChars="200"/>
        <w:rPr>
          <w:rFonts w:ascii="仿宋" w:hAnsi="仿宋" w:eastAsia="仿宋" w:cs="仿宋"/>
          <w:szCs w:val="21"/>
        </w:rPr>
      </w:pPr>
      <w:r>
        <w:rPr>
          <w:rFonts w:hint="eastAsia" w:ascii="仿宋" w:hAnsi="仿宋" w:eastAsia="仿宋" w:cs="仿宋"/>
          <w:szCs w:val="21"/>
        </w:rPr>
        <w:t>3. 不需要供应商对采购需求响应为具体数值的，此采购需求的数值后将以◆号标注。</w:t>
      </w:r>
    </w:p>
    <w:p w14:paraId="03E5DA56">
      <w:pPr>
        <w:pStyle w:val="8"/>
        <w:spacing w:line="420" w:lineRule="exact"/>
        <w:ind w:firstLine="420" w:firstLineChars="200"/>
        <w:rPr>
          <w:rFonts w:ascii="仿宋" w:hAnsi="仿宋" w:eastAsia="仿宋" w:cs="仿宋"/>
          <w:szCs w:val="21"/>
        </w:rPr>
      </w:pPr>
      <w:r>
        <w:rPr>
          <w:rFonts w:hint="eastAsia" w:ascii="仿宋" w:hAnsi="仿宋" w:eastAsia="仿宋" w:cs="仿宋"/>
          <w:szCs w:val="21"/>
        </w:rPr>
        <w:t>4. 如竞标人竞标产品存在侵犯他人的知识产权或者专利成果行为的，应承担相应法律责任。</w:t>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113"/>
        <w:gridCol w:w="480"/>
        <w:gridCol w:w="556"/>
        <w:gridCol w:w="5207"/>
        <w:gridCol w:w="803"/>
        <w:gridCol w:w="997"/>
      </w:tblGrid>
      <w:tr w14:paraId="252F1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301CAF46">
            <w:pPr>
              <w:spacing w:line="360" w:lineRule="exact"/>
              <w:jc w:val="center"/>
              <w:rPr>
                <w:rFonts w:hint="eastAsia" w:ascii="仿宋" w:hAnsi="仿宋" w:eastAsia="仿宋" w:cs="仿宋"/>
                <w:b/>
                <w:szCs w:val="21"/>
              </w:rPr>
            </w:pPr>
            <w:r>
              <w:rPr>
                <w:rFonts w:hint="eastAsia" w:ascii="仿宋" w:hAnsi="仿宋" w:eastAsia="仿宋" w:cs="仿宋"/>
                <w:b/>
                <w:szCs w:val="21"/>
              </w:rPr>
              <w:t>一、服务需求一览表</w:t>
            </w:r>
          </w:p>
        </w:tc>
      </w:tr>
      <w:tr w14:paraId="42A05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7EBF0763">
            <w:pPr>
              <w:spacing w:line="360" w:lineRule="exact"/>
              <w:jc w:val="center"/>
              <w:rPr>
                <w:rFonts w:hint="eastAsia" w:ascii="仿宋" w:hAnsi="仿宋" w:eastAsia="仿宋" w:cs="仿宋"/>
                <w:szCs w:val="21"/>
              </w:rPr>
            </w:pPr>
            <w:r>
              <w:rPr>
                <w:rFonts w:hint="eastAsia" w:ascii="仿宋" w:hAnsi="仿宋" w:eastAsia="仿宋" w:cs="仿宋"/>
                <w:szCs w:val="21"/>
              </w:rPr>
              <w:t>采购清单及服务参数</w:t>
            </w:r>
          </w:p>
        </w:tc>
        <w:tc>
          <w:tcPr>
            <w:tcW w:w="42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90A972">
            <w:pPr>
              <w:spacing w:line="360" w:lineRule="exact"/>
              <w:jc w:val="center"/>
              <w:rPr>
                <w:rFonts w:hint="eastAsia" w:ascii="仿宋" w:hAnsi="仿宋" w:eastAsia="仿宋" w:cs="仿宋"/>
                <w:szCs w:val="21"/>
              </w:rPr>
            </w:pPr>
            <w:r>
              <w:rPr>
                <w:rFonts w:hint="eastAsia" w:ascii="仿宋" w:hAnsi="仿宋" w:eastAsia="仿宋" w:cs="仿宋"/>
                <w:szCs w:val="21"/>
              </w:rPr>
              <w:t>标项</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4DE67FB">
            <w:pPr>
              <w:spacing w:line="360" w:lineRule="exact"/>
              <w:jc w:val="center"/>
              <w:rPr>
                <w:rFonts w:hint="eastAsia" w:ascii="仿宋" w:hAnsi="仿宋" w:eastAsia="仿宋" w:cs="仿宋"/>
                <w:szCs w:val="21"/>
              </w:rPr>
            </w:pPr>
            <w:r>
              <w:rPr>
                <w:rFonts w:hint="eastAsia" w:ascii="仿宋" w:hAnsi="仿宋" w:eastAsia="仿宋" w:cs="仿宋"/>
                <w:szCs w:val="21"/>
              </w:rPr>
              <w:t>采购服务名称</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18F61615">
            <w:pPr>
              <w:spacing w:line="360" w:lineRule="exact"/>
              <w:jc w:val="center"/>
              <w:rPr>
                <w:rFonts w:hint="eastAsia" w:ascii="仿宋" w:hAnsi="仿宋" w:eastAsia="仿宋" w:cs="仿宋"/>
                <w:szCs w:val="21"/>
              </w:rPr>
            </w:pPr>
            <w:r>
              <w:rPr>
                <w:rFonts w:hint="eastAsia" w:ascii="仿宋" w:hAnsi="仿宋" w:eastAsia="仿宋" w:cs="仿宋"/>
                <w:szCs w:val="21"/>
              </w:rPr>
              <w:t>单位</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5338DAC">
            <w:pPr>
              <w:spacing w:line="360" w:lineRule="exact"/>
              <w:jc w:val="center"/>
              <w:rPr>
                <w:rFonts w:hint="eastAsia" w:ascii="仿宋" w:hAnsi="仿宋" w:eastAsia="仿宋" w:cs="仿宋"/>
                <w:szCs w:val="21"/>
              </w:rPr>
            </w:pPr>
            <w:r>
              <w:rPr>
                <w:rFonts w:hint="eastAsia" w:ascii="仿宋" w:hAnsi="仿宋" w:eastAsia="仿宋" w:cs="仿宋"/>
                <w:szCs w:val="21"/>
              </w:rPr>
              <w:t>数量</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5CBB78F9">
            <w:pPr>
              <w:spacing w:line="360" w:lineRule="exact"/>
              <w:jc w:val="center"/>
              <w:rPr>
                <w:rFonts w:hint="eastAsia" w:ascii="仿宋" w:hAnsi="仿宋" w:eastAsia="仿宋" w:cs="仿宋"/>
                <w:szCs w:val="21"/>
              </w:rPr>
            </w:pPr>
            <w:r>
              <w:rPr>
                <w:rFonts w:hint="eastAsia" w:ascii="仿宋" w:hAnsi="仿宋" w:eastAsia="仿宋" w:cs="仿宋"/>
                <w:szCs w:val="21"/>
              </w:rPr>
              <w:t>服务参数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354E6FE">
            <w:pPr>
              <w:spacing w:line="360" w:lineRule="exact"/>
              <w:jc w:val="center"/>
              <w:rPr>
                <w:rFonts w:hint="eastAsia" w:ascii="仿宋" w:hAnsi="仿宋" w:eastAsia="仿宋" w:cs="仿宋"/>
                <w:szCs w:val="21"/>
              </w:rPr>
            </w:pPr>
            <w:r>
              <w:rPr>
                <w:rFonts w:hint="eastAsia" w:ascii="仿宋" w:hAnsi="仿宋" w:eastAsia="仿宋" w:cs="仿宋"/>
                <w:szCs w:val="21"/>
              </w:rPr>
              <w:t>分项预算合计（</w:t>
            </w:r>
            <w:r>
              <w:rPr>
                <w:rFonts w:hint="eastAsia" w:ascii="仿宋" w:hAnsi="仿宋" w:eastAsia="仿宋" w:cs="仿宋"/>
                <w:szCs w:val="21"/>
                <w:lang w:val="en-US" w:eastAsia="zh-CN"/>
              </w:rPr>
              <w:t>万</w:t>
            </w:r>
            <w:r>
              <w:rPr>
                <w:rFonts w:hint="eastAsia" w:ascii="仿宋" w:hAnsi="仿宋" w:eastAsia="仿宋" w:cs="仿宋"/>
                <w:szCs w:val="21"/>
              </w:rPr>
              <w:t>元）</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DE6CC72">
            <w:pPr>
              <w:spacing w:line="360" w:lineRule="exact"/>
              <w:jc w:val="center"/>
              <w:rPr>
                <w:rFonts w:hint="eastAsia" w:ascii="仿宋" w:hAnsi="仿宋" w:eastAsia="仿宋" w:cs="仿宋"/>
                <w:szCs w:val="21"/>
              </w:rPr>
            </w:pPr>
            <w:r>
              <w:rPr>
                <w:rFonts w:hint="eastAsia" w:ascii="仿宋" w:hAnsi="仿宋" w:eastAsia="仿宋" w:cs="仿宋"/>
                <w:szCs w:val="21"/>
              </w:rPr>
              <w:t>中小企业划分标准所属行业名称</w:t>
            </w:r>
          </w:p>
        </w:tc>
      </w:tr>
      <w:tr w14:paraId="1569E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22" w:hRule="atLeast"/>
          <w:jc w:val="center"/>
        </w:trPr>
        <w:tc>
          <w:tcPr>
            <w:tcW w:w="545" w:type="dxa"/>
            <w:vMerge w:val="continue"/>
            <w:tcBorders>
              <w:left w:val="single" w:color="auto" w:sz="4" w:space="0"/>
              <w:right w:val="single" w:color="auto" w:sz="4" w:space="0"/>
            </w:tcBorders>
            <w:noWrap w:val="0"/>
            <w:vAlign w:val="top"/>
          </w:tcPr>
          <w:p w14:paraId="073BE39B">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right w:val="single" w:color="auto" w:sz="4" w:space="0"/>
            </w:tcBorders>
            <w:noWrap w:val="0"/>
            <w:vAlign w:val="center"/>
          </w:tcPr>
          <w:p w14:paraId="34DC80DE">
            <w:pPr>
              <w:spacing w:line="360" w:lineRule="exact"/>
              <w:jc w:val="center"/>
              <w:rPr>
                <w:rFonts w:hint="eastAsia" w:ascii="仿宋" w:hAnsi="仿宋" w:eastAsia="仿宋" w:cs="仿宋"/>
                <w:szCs w:val="21"/>
              </w:rPr>
            </w:pPr>
            <w:r>
              <w:rPr>
                <w:rFonts w:hint="eastAsia" w:ascii="仿宋" w:hAnsi="仿宋" w:eastAsia="仿宋" w:cs="仿宋"/>
                <w:szCs w:val="21"/>
              </w:rPr>
              <w:t>1</w:t>
            </w:r>
          </w:p>
        </w:tc>
        <w:tc>
          <w:tcPr>
            <w:tcW w:w="1113" w:type="dxa"/>
            <w:tcBorders>
              <w:top w:val="single" w:color="auto" w:sz="4" w:space="0"/>
              <w:left w:val="single" w:color="auto" w:sz="4" w:space="0"/>
              <w:right w:val="single" w:color="auto" w:sz="4" w:space="0"/>
            </w:tcBorders>
            <w:noWrap w:val="0"/>
            <w:vAlign w:val="center"/>
          </w:tcPr>
          <w:p w14:paraId="288F0999">
            <w:pPr>
              <w:snapToGrid w:val="0"/>
              <w:spacing w:line="360" w:lineRule="exact"/>
              <w:jc w:val="center"/>
              <w:rPr>
                <w:rFonts w:hint="eastAsia" w:ascii="仿宋" w:hAnsi="仿宋" w:eastAsia="仿宋" w:cs="仿宋"/>
                <w:szCs w:val="21"/>
              </w:rPr>
            </w:pPr>
            <w:r>
              <w:rPr>
                <w:rFonts w:hint="eastAsia" w:ascii="仿宋" w:hAnsi="仿宋" w:eastAsia="仿宋" w:cs="仿宋"/>
                <w:szCs w:val="21"/>
              </w:rPr>
              <w:t>数据库</w:t>
            </w:r>
          </w:p>
        </w:tc>
        <w:tc>
          <w:tcPr>
            <w:tcW w:w="480" w:type="dxa"/>
            <w:tcBorders>
              <w:top w:val="single" w:color="auto" w:sz="4" w:space="0"/>
              <w:left w:val="single" w:color="auto" w:sz="4" w:space="0"/>
              <w:right w:val="single" w:color="auto" w:sz="4" w:space="0"/>
            </w:tcBorders>
            <w:noWrap w:val="0"/>
            <w:vAlign w:val="center"/>
          </w:tcPr>
          <w:p w14:paraId="340D7C7E">
            <w:pPr>
              <w:snapToGrid w:val="0"/>
              <w:spacing w:line="360" w:lineRule="exact"/>
              <w:jc w:val="center"/>
              <w:rPr>
                <w:rFonts w:hint="eastAsia" w:ascii="仿宋" w:hAnsi="仿宋" w:eastAsia="仿宋" w:cs="仿宋"/>
                <w:szCs w:val="21"/>
              </w:rPr>
            </w:pPr>
            <w:r>
              <w:rPr>
                <w:rFonts w:hint="eastAsia" w:ascii="仿宋" w:hAnsi="仿宋" w:eastAsia="仿宋" w:cs="仿宋"/>
                <w:szCs w:val="21"/>
              </w:rPr>
              <w:t>套</w:t>
            </w:r>
          </w:p>
        </w:tc>
        <w:tc>
          <w:tcPr>
            <w:tcW w:w="556" w:type="dxa"/>
            <w:tcBorders>
              <w:top w:val="single" w:color="auto" w:sz="4" w:space="0"/>
              <w:left w:val="single" w:color="auto" w:sz="4" w:space="0"/>
              <w:right w:val="single" w:color="auto" w:sz="4" w:space="0"/>
            </w:tcBorders>
            <w:noWrap w:val="0"/>
            <w:vAlign w:val="center"/>
          </w:tcPr>
          <w:p w14:paraId="28B23D83">
            <w:pPr>
              <w:widowControl/>
              <w:spacing w:line="440" w:lineRule="exact"/>
              <w:jc w:val="center"/>
              <w:rPr>
                <w:rFonts w:hint="eastAsia" w:ascii="仿宋" w:hAnsi="仿宋" w:eastAsia="仿宋" w:cs="仿宋"/>
                <w:b/>
                <w:szCs w:val="21"/>
              </w:rPr>
            </w:pPr>
            <w:r>
              <w:rPr>
                <w:rFonts w:hint="eastAsia" w:ascii="仿宋" w:hAnsi="仿宋" w:eastAsia="仿宋" w:cs="仿宋"/>
                <w:b/>
                <w:szCs w:val="21"/>
              </w:rPr>
              <w:t>3</w:t>
            </w:r>
          </w:p>
        </w:tc>
        <w:tc>
          <w:tcPr>
            <w:tcW w:w="5207" w:type="dxa"/>
            <w:tcBorders>
              <w:top w:val="single" w:color="auto" w:sz="4" w:space="0"/>
              <w:left w:val="single" w:color="auto" w:sz="4" w:space="0"/>
              <w:right w:val="single" w:color="auto" w:sz="4" w:space="0"/>
            </w:tcBorders>
            <w:noWrap w:val="0"/>
            <w:vAlign w:val="center"/>
          </w:tcPr>
          <w:p w14:paraId="3783A69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1.兼容多种数据库开发接口与框架，包括DPI、OCI、OO4O、OCCI、OOPI、OTL、QT、Pro*C、Python3、django、sqlalchemy、JDBC、hibernate、.NETDATAPROVIDER、EFDmProvider、EFCore、NHibernate、DDEX插件、ODBC等。</w:t>
            </w:r>
          </w:p>
          <w:p w14:paraId="6EFC6EE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2.支持RANK、DENSE_RANK、ROW_NUMBER、PERCCENT_RANK_CUME_DIST、NTILE、LAST_VALUE、LAST_VALUE、LAG、LISTAGG、AVG()OVER()、SUM()OVER()等分析函数</w:t>
            </w:r>
          </w:p>
          <w:p w14:paraId="3ECE575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3.支持创建用户，可限制用户使用的最大存储空间，且在创建行表空间时，可以设定为固定大小；</w:t>
            </w:r>
          </w:p>
          <w:p w14:paraId="24C7F45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4.支持DIFFERENCE、INS/INSERT/INSSTR/STUFF、LEN、REPLICATE、SOUNDEX、STRPOSDEC、TEXT_EQUAL、BLOB_EQUAL、TO_SINGLE_BYTE、TO_MULTI_BYTE、UNISTR、FIND_IN_SET、ADD_DAYS/ADD_WEEKS、FROM_TZ、TZ_OFFSET、FROM_UNIXTIME等语法特性；</w:t>
            </w:r>
          </w:p>
          <w:p w14:paraId="20EA04E4">
            <w:pP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w:t>
            </w:r>
            <w:r>
              <w:rPr>
                <w:rFonts w:hint="eastAsia" w:ascii="仿宋" w:hAnsi="仿宋" w:eastAsia="仿宋" w:cs="仿宋"/>
                <w:szCs w:val="21"/>
                <w:highlight w:val="none"/>
              </w:rPr>
              <w:t>5.产品拥有自主知识产权，完全自主可控，</w:t>
            </w:r>
            <w:r>
              <w:rPr>
                <w:rFonts w:hint="eastAsia" w:ascii="仿宋" w:hAnsi="仿宋" w:eastAsia="仿宋" w:cs="仿宋"/>
                <w:b/>
                <w:bCs/>
                <w:szCs w:val="21"/>
                <w:highlight w:val="none"/>
                <w:lang w:val="en-US" w:eastAsia="zh-CN"/>
              </w:rPr>
              <w:t>供货时须</w:t>
            </w:r>
            <w:r>
              <w:rPr>
                <w:rFonts w:hint="eastAsia" w:ascii="仿宋" w:hAnsi="仿宋" w:eastAsia="仿宋" w:cs="仿宋"/>
                <w:b/>
                <w:bCs/>
                <w:szCs w:val="21"/>
                <w:highlight w:val="none"/>
              </w:rPr>
              <w:t>提供权威评测机构出具的核心源代码开源率证明及信息技术产品自主</w:t>
            </w:r>
            <w:r>
              <w:rPr>
                <w:rFonts w:hint="eastAsia" w:ascii="仿宋" w:hAnsi="仿宋" w:eastAsia="仿宋" w:cs="仿宋"/>
                <w:b/>
                <w:bCs/>
                <w:szCs w:val="21"/>
                <w:highlight w:val="none"/>
                <w:lang w:val="en-US" w:eastAsia="zh-CN"/>
              </w:rPr>
              <w:t>性</w:t>
            </w:r>
            <w:r>
              <w:rPr>
                <w:rFonts w:hint="eastAsia" w:ascii="仿宋" w:hAnsi="仿宋" w:eastAsia="仿宋" w:cs="仿宋"/>
                <w:szCs w:val="21"/>
                <w:highlight w:val="none"/>
              </w:rPr>
              <w:t>。</w:t>
            </w:r>
          </w:p>
          <w:p w14:paraId="5D09AC09">
            <w:pP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w:t>
            </w:r>
            <w:r>
              <w:rPr>
                <w:rFonts w:hint="eastAsia" w:ascii="仿宋" w:hAnsi="仿宋" w:eastAsia="仿宋" w:cs="仿宋"/>
                <w:szCs w:val="21"/>
                <w:highlight w:val="none"/>
              </w:rPr>
              <w:t>6.支持SM3，并可对秘钥进行集中管理；支持基于SM4算法的存储加密，支持数据加密存储，支持国密算法加密，支持全面加密，数据文件、日志文件、备份文件、导入导出文件等均支持透明加密；支持数据库级、表级、列级等不同级别加密，支持不同用户、不同列设置不同密钥，</w:t>
            </w:r>
            <w:r>
              <w:rPr>
                <w:rFonts w:hint="eastAsia" w:ascii="仿宋" w:hAnsi="仿宋" w:eastAsia="仿宋" w:cs="仿宋"/>
                <w:b/>
                <w:bCs/>
                <w:szCs w:val="21"/>
                <w:highlight w:val="none"/>
                <w:lang w:eastAsia="zh-CN"/>
              </w:rPr>
              <w:t>供货时</w:t>
            </w:r>
            <w:r>
              <w:rPr>
                <w:rFonts w:hint="eastAsia" w:ascii="仿宋" w:hAnsi="仿宋" w:eastAsia="仿宋" w:cs="仿宋"/>
                <w:b/>
                <w:bCs/>
                <w:szCs w:val="21"/>
                <w:highlight w:val="none"/>
              </w:rPr>
              <w:t>提供具有CNAS标识的权威检测机构出具的测试报告。</w:t>
            </w:r>
          </w:p>
          <w:p w14:paraId="0D5167D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支持多种索引，包括B树索引、聚集索引、唯一索引、非唯一索引、函数索引、分区索引（包括本地分区索引和全局分区索引）、位图索引、位图连接索引、空间索引、数组索引；支持创建索引时指定表空间；支持设置索引可见和不可见；支持设置索引失效；支持重建索引；支持索引监控。</w:t>
            </w:r>
          </w:p>
          <w:p w14:paraId="6892041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8.支持使用Hibernate、Mybaitis、Mybaitisplus、Spring、.NETCore接口访问数据库；支持INSERTALL同时插入多张表；支持INSERT..VALUES(value_list)[,(value_list)]..一次插入多条记录；</w:t>
            </w:r>
          </w:p>
          <w:p w14:paraId="6196EB4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兼容Oracle的DBA_*、ALL_*和USER_*开头的数据字典视图、系统包；兼容PL/SQL语法，支持滚动游标、批量插入、批量查询、动态SQL、异常处理和自治事务；兼容Oracle、Mysql、SQLServer、DB2、PostgreSQL的常用系统函数；实现对数据查询语言（DQL)、数据操纵语言(DML)和数据定义语言(DDL)的兼容。</w:t>
            </w:r>
          </w:p>
          <w:p w14:paraId="1F335461">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rPr>
              <w:t>10.提供聚集索引对数据库的主键列进行优化，支持聚集主</w:t>
            </w:r>
            <w:r>
              <w:rPr>
                <w:rFonts w:hint="eastAsia" w:ascii="仿宋" w:hAnsi="仿宋" w:eastAsia="仿宋" w:cs="仿宋"/>
                <w:szCs w:val="21"/>
                <w:highlight w:val="none"/>
              </w:rPr>
              <w:t>键表，支持为现有表通过altertable命令添加聚集主键。</w:t>
            </w:r>
          </w:p>
          <w:p w14:paraId="32BD5B90">
            <w:pP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w:t>
            </w:r>
            <w:r>
              <w:rPr>
                <w:rFonts w:hint="eastAsia" w:ascii="仿宋" w:hAnsi="仿宋" w:eastAsia="仿宋" w:cs="仿宋"/>
                <w:szCs w:val="21"/>
                <w:highlight w:val="none"/>
              </w:rPr>
              <w:t>11.在不少于2000线程并运行15分钟，覆盖新增、修改、查询、删除等业务场景的情况下，进行审计功能开启的数据库性能损耗测试，审计功能开启后，数据库系统能够处理并记录每秒不少于11万条审计日志，且数据库的TPS值损耗不超过3%，</w:t>
            </w:r>
            <w:r>
              <w:rPr>
                <w:rFonts w:hint="eastAsia" w:ascii="仿宋" w:hAnsi="仿宋" w:eastAsia="仿宋" w:cs="仿宋"/>
                <w:b/>
                <w:bCs/>
                <w:szCs w:val="21"/>
                <w:highlight w:val="none"/>
                <w:lang w:eastAsia="zh-CN"/>
              </w:rPr>
              <w:t>供货时</w:t>
            </w:r>
            <w:r>
              <w:rPr>
                <w:rFonts w:hint="eastAsia" w:ascii="仿宋" w:hAnsi="仿宋" w:eastAsia="仿宋" w:cs="仿宋"/>
                <w:b/>
                <w:bCs/>
                <w:szCs w:val="21"/>
                <w:highlight w:val="none"/>
              </w:rPr>
              <w:t>提供由工信部下属的专业测评机构出具的带有CNAS标识的测试报告。</w:t>
            </w:r>
          </w:p>
          <w:p w14:paraId="106DB4A2">
            <w:pPr>
              <w:spacing w:line="360" w:lineRule="auto"/>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.支持unhex0函数，如可以在字符类型(CHAR)字段插入unhex(00)，即将16进制数据转化为二进制数据插入指定子符字段，支持通过SEGMENTCREATIONDEFERRED实现创建表时延迟段分配功能,</w:t>
            </w:r>
            <w:r>
              <w:rPr>
                <w:rFonts w:hint="eastAsia" w:ascii="仿宋" w:hAnsi="仿宋" w:eastAsia="仿宋" w:cs="仿宋"/>
                <w:b/>
                <w:bCs/>
                <w:szCs w:val="21"/>
                <w:highlight w:val="none"/>
                <w:lang w:eastAsia="zh-CN"/>
              </w:rPr>
              <w:t>供货时</w:t>
            </w:r>
            <w:r>
              <w:rPr>
                <w:rFonts w:hint="eastAsia" w:ascii="仿宋" w:hAnsi="仿宋" w:eastAsia="仿宋" w:cs="仿宋"/>
                <w:b/>
                <w:bCs/>
                <w:szCs w:val="21"/>
                <w:highlight w:val="none"/>
              </w:rPr>
              <w:t>提供由工信部下属的专业测评机构出具的带有CNAS标识的测试报告关键证明页面</w:t>
            </w:r>
            <w:r>
              <w:rPr>
                <w:rFonts w:hint="eastAsia" w:ascii="仿宋" w:hAnsi="仿宋" w:eastAsia="仿宋" w:cs="仿宋"/>
                <w:szCs w:val="21"/>
                <w:highlight w:val="none"/>
              </w:rPr>
              <w:t>；</w:t>
            </w:r>
          </w:p>
          <w:p w14:paraId="3D2EF35D">
            <w:pPr>
              <w:spacing w:line="360" w:lineRule="auto"/>
              <w:ind w:firstLine="422" w:firstLineChars="200"/>
              <w:rPr>
                <w:rFonts w:hint="eastAsia" w:ascii="仿宋" w:hAnsi="仿宋" w:eastAsia="仿宋" w:cs="仿宋"/>
                <w:szCs w:val="21"/>
                <w:highlight w:val="none"/>
                <w:lang w:eastAsia="zh-CN"/>
              </w:rPr>
            </w:pPr>
            <w:r>
              <w:rPr>
                <w:rFonts w:hint="eastAsia" w:ascii="仿宋" w:hAnsi="仿宋" w:eastAsia="仿宋" w:cs="仿宋"/>
                <w:b/>
                <w:bCs/>
                <w:szCs w:val="21"/>
                <w:highlight w:val="none"/>
              </w:rPr>
              <w:t>▲</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.支持修改列存表列定义功能、删除列功能、设置唯一键功能,支持实现数据库管理员不能对没有权限的业务表进行DML操作以及权限管理操作，</w:t>
            </w:r>
            <w:r>
              <w:rPr>
                <w:rFonts w:hint="eastAsia" w:ascii="仿宋" w:hAnsi="仿宋" w:eastAsia="仿宋" w:cs="仿宋"/>
                <w:b/>
                <w:bCs/>
                <w:szCs w:val="21"/>
                <w:highlight w:val="none"/>
                <w:lang w:eastAsia="zh-CN"/>
              </w:rPr>
              <w:t>供货时</w:t>
            </w:r>
            <w:r>
              <w:rPr>
                <w:rFonts w:hint="eastAsia" w:ascii="仿宋" w:hAnsi="仿宋" w:eastAsia="仿宋" w:cs="仿宋"/>
                <w:b/>
                <w:bCs/>
                <w:szCs w:val="21"/>
                <w:highlight w:val="none"/>
              </w:rPr>
              <w:t>提供由工信部下属的专业测评机构出具的带有CNAS标识的测试报告关键证明页面</w:t>
            </w:r>
            <w:r>
              <w:rPr>
                <w:rFonts w:hint="eastAsia" w:ascii="仿宋" w:hAnsi="仿宋" w:eastAsia="仿宋" w:cs="仿宋"/>
                <w:b/>
                <w:bCs/>
                <w:szCs w:val="21"/>
                <w:highlight w:val="none"/>
                <w:lang w:eastAsia="zh-CN"/>
              </w:rPr>
              <w:t>。</w:t>
            </w:r>
          </w:p>
          <w:p w14:paraId="628086A6">
            <w:pPr>
              <w:tabs>
                <w:tab w:val="left" w:pos="764"/>
              </w:tabs>
              <w:wordWrap w:val="0"/>
              <w:spacing w:line="360" w:lineRule="auto"/>
              <w:ind w:firstLine="422" w:firstLineChars="200"/>
              <w:jc w:val="left"/>
              <w:rPr>
                <w:rFonts w:hint="eastAsia" w:ascii="仿宋" w:hAnsi="仿宋" w:eastAsia="仿宋" w:cs="仿宋"/>
                <w:szCs w:val="21"/>
              </w:rPr>
            </w:pPr>
            <w:r>
              <w:rPr>
                <w:rFonts w:hint="eastAsia" w:ascii="仿宋" w:hAnsi="仿宋" w:eastAsia="仿宋" w:cs="仿宋"/>
                <w:b/>
                <w:bCs/>
                <w:szCs w:val="21"/>
                <w:highlight w:val="none"/>
              </w:rPr>
              <w:t>▲</w:t>
            </w:r>
            <w:r>
              <w:rPr>
                <w:rFonts w:hint="eastAsia" w:ascii="仿宋" w:hAnsi="仿宋" w:eastAsia="仿宋" w:cs="仿宋"/>
                <w:b w:val="0"/>
                <w:bCs w:val="0"/>
                <w:szCs w:val="21"/>
                <w:highlight w:val="none"/>
                <w:lang w:val="en-US" w:eastAsia="zh-CN"/>
              </w:rPr>
              <w:t>14</w:t>
            </w:r>
            <w:r>
              <w:rPr>
                <w:rFonts w:hint="eastAsia" w:ascii="仿宋" w:hAnsi="仿宋" w:eastAsia="仿宋" w:cs="仿宋"/>
                <w:b/>
                <w:bCs/>
                <w:szCs w:val="21"/>
                <w:highlight w:val="none"/>
                <w:lang w:val="en-US" w:eastAsia="zh-CN"/>
              </w:rPr>
              <w:t>.</w:t>
            </w:r>
            <w:r>
              <w:rPr>
                <w:rFonts w:hint="eastAsia" w:ascii="仿宋" w:hAnsi="仿宋" w:eastAsia="仿宋" w:cs="仿宋"/>
                <w:szCs w:val="21"/>
                <w:highlight w:val="none"/>
              </w:rPr>
              <w:t>数据库管理系统通过有效商用密码产品认证证书（密码模块），</w:t>
            </w:r>
            <w:r>
              <w:rPr>
                <w:rFonts w:hint="eastAsia" w:ascii="仿宋" w:hAnsi="仿宋" w:eastAsia="仿宋" w:cs="仿宋"/>
                <w:b/>
                <w:bCs/>
                <w:szCs w:val="21"/>
                <w:highlight w:val="none"/>
                <w:lang w:eastAsia="zh-CN"/>
              </w:rPr>
              <w:t>供货时</w:t>
            </w:r>
            <w:r>
              <w:rPr>
                <w:rFonts w:hint="eastAsia" w:ascii="仿宋" w:hAnsi="仿宋" w:eastAsia="仿宋" w:cs="仿宋"/>
                <w:b/>
                <w:bCs/>
                <w:szCs w:val="21"/>
                <w:highlight w:val="none"/>
                <w:lang w:val="en-US" w:eastAsia="zh-CN"/>
              </w:rPr>
              <w:t>须</w:t>
            </w:r>
            <w:r>
              <w:rPr>
                <w:rFonts w:hint="eastAsia" w:ascii="仿宋" w:hAnsi="仿宋" w:eastAsia="仿宋" w:cs="仿宋"/>
                <w:b/>
                <w:bCs/>
                <w:szCs w:val="21"/>
                <w:highlight w:val="none"/>
              </w:rPr>
              <w:t>提供有效证书及商用密码检测中心官网截图。</w:t>
            </w:r>
          </w:p>
        </w:tc>
        <w:tc>
          <w:tcPr>
            <w:tcW w:w="803" w:type="dxa"/>
            <w:vMerge w:val="restart"/>
            <w:tcBorders>
              <w:top w:val="single" w:color="auto" w:sz="4" w:space="0"/>
              <w:left w:val="single" w:color="auto" w:sz="4" w:space="0"/>
              <w:right w:val="single" w:color="auto" w:sz="4" w:space="0"/>
            </w:tcBorders>
            <w:noWrap w:val="0"/>
            <w:vAlign w:val="center"/>
          </w:tcPr>
          <w:p w14:paraId="4A36F869">
            <w:pPr>
              <w:spacing w:line="36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93.65</w:t>
            </w:r>
          </w:p>
        </w:tc>
        <w:tc>
          <w:tcPr>
            <w:tcW w:w="997" w:type="dxa"/>
            <w:vMerge w:val="restart"/>
            <w:tcBorders>
              <w:top w:val="single" w:color="auto" w:sz="4" w:space="0"/>
              <w:left w:val="single" w:color="auto" w:sz="4" w:space="0"/>
              <w:right w:val="single" w:color="auto" w:sz="4" w:space="0"/>
            </w:tcBorders>
            <w:noWrap w:val="0"/>
            <w:vAlign w:val="center"/>
          </w:tcPr>
          <w:p w14:paraId="6832CE69">
            <w:pPr>
              <w:spacing w:line="360" w:lineRule="exact"/>
              <w:jc w:val="center"/>
              <w:rPr>
                <w:rFonts w:hint="eastAsia" w:ascii="仿宋" w:hAnsi="仿宋" w:eastAsia="仿宋" w:cs="仿宋"/>
                <w:szCs w:val="21"/>
              </w:rPr>
            </w:pPr>
            <w:r>
              <w:rPr>
                <w:rFonts w:hint="eastAsia" w:ascii="仿宋" w:hAnsi="仿宋" w:eastAsia="仿宋" w:cs="仿宋"/>
                <w:szCs w:val="21"/>
              </w:rPr>
              <w:t>软件和信息技术服务业</w:t>
            </w:r>
          </w:p>
        </w:tc>
      </w:tr>
      <w:tr w14:paraId="721F1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right w:val="single" w:color="auto" w:sz="4" w:space="0"/>
            </w:tcBorders>
            <w:noWrap w:val="0"/>
            <w:vAlign w:val="top"/>
          </w:tcPr>
          <w:p w14:paraId="471CC3A4">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63A9838D">
            <w:pPr>
              <w:spacing w:line="360" w:lineRule="exact"/>
              <w:jc w:val="center"/>
              <w:rPr>
                <w:rFonts w:hint="eastAsia" w:ascii="仿宋" w:hAnsi="仿宋" w:eastAsia="仿宋" w:cs="仿宋"/>
                <w:szCs w:val="21"/>
              </w:rPr>
            </w:pPr>
            <w:r>
              <w:rPr>
                <w:rFonts w:hint="eastAsia" w:ascii="仿宋" w:hAnsi="仿宋" w:eastAsia="仿宋" w:cs="仿宋"/>
                <w:szCs w:val="21"/>
              </w:rPr>
              <w:t>2</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89822B4">
            <w:pPr>
              <w:snapToGrid w:val="0"/>
              <w:spacing w:line="360" w:lineRule="exact"/>
              <w:jc w:val="center"/>
              <w:rPr>
                <w:rFonts w:hint="eastAsia" w:ascii="仿宋" w:hAnsi="仿宋" w:eastAsia="仿宋" w:cs="仿宋"/>
                <w:szCs w:val="21"/>
              </w:rPr>
            </w:pPr>
            <w:r>
              <w:rPr>
                <w:rFonts w:hint="eastAsia" w:ascii="仿宋" w:hAnsi="仿宋" w:eastAsia="仿宋" w:cs="仿宋"/>
                <w:szCs w:val="21"/>
              </w:rPr>
              <w:t>操作系统适配</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224FFCFC">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709F714F">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601372B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1、基于OpenJDK的兼容性适配改造：</w:t>
            </w:r>
          </w:p>
          <w:p w14:paraId="4AFB46B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因此需对其进行整体分析，找出对现有程序、功能使用的差异性，同时对不同点进行底座统一调用改造，实现程序对OpenJDK的兼容。针对缺失的部分需要进行整体的底座调用调整，保障应用层调用时能够正常使用，并且保障原有性能的正常。</w:t>
            </w:r>
          </w:p>
          <w:p w14:paraId="3CBBFF2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2、使用组件适配、改造与调优：</w:t>
            </w:r>
          </w:p>
          <w:p w14:paraId="4A09CF7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系统涉及使用的基础组件较多，需对现有使用的各组件版本与操作系统兼容性进行全面测试、评估、验证、改造，确保原有功能在应用层调用时的稳定。</w:t>
            </w:r>
          </w:p>
          <w:p w14:paraId="0BF166D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3、字体库适配改造：</w:t>
            </w:r>
          </w:p>
          <w:p w14:paraId="035D532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系统使用到的字体包括汉仪中楷、汉仪楷体以及仿宋、宋体等字体。适配性功能改造服务器操作系统下需在服务器操作系统中安装需要的字体库并进行字体库的适配与验证工作。</w:t>
            </w:r>
          </w:p>
          <w:p w14:paraId="49E727C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4、文件存储与读取兼容性适配改造：</w:t>
            </w:r>
          </w:p>
          <w:p w14:paraId="48D2186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文件存储及读取需要在不同主流国有操作系统下，对文件路径、文件存储、读取进行测试完善。根据不同操作系统下文件工作的差异性进行改造适配与验证调整，并提供不同操作系统下的灵活配置功能。</w:t>
            </w:r>
          </w:p>
          <w:p w14:paraId="62CB684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5、对操作系统层进行全面兼容性验证：</w:t>
            </w:r>
          </w:p>
          <w:p w14:paraId="35B76D9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操作系统性能调优问题，需要对服务器的性能配置进行测试，设定主要性能测试点，针对发现问题进行调整，保证系统性能优化。</w:t>
            </w:r>
          </w:p>
        </w:tc>
        <w:tc>
          <w:tcPr>
            <w:tcW w:w="803" w:type="dxa"/>
            <w:vMerge w:val="continue"/>
            <w:tcBorders>
              <w:left w:val="single" w:color="auto" w:sz="4" w:space="0"/>
              <w:right w:val="single" w:color="auto" w:sz="4" w:space="0"/>
            </w:tcBorders>
            <w:noWrap w:val="0"/>
            <w:vAlign w:val="center"/>
          </w:tcPr>
          <w:p w14:paraId="207C92DB">
            <w:pPr>
              <w:spacing w:line="360" w:lineRule="exact"/>
              <w:jc w:val="both"/>
              <w:rPr>
                <w:rFonts w:hint="eastAsia" w:ascii="仿宋" w:hAnsi="仿宋" w:eastAsia="仿宋" w:cs="仿宋"/>
                <w:szCs w:val="21"/>
                <w:lang w:val="en-US" w:eastAsia="zh-CN"/>
              </w:rPr>
            </w:pPr>
          </w:p>
        </w:tc>
        <w:tc>
          <w:tcPr>
            <w:tcW w:w="997" w:type="dxa"/>
            <w:vMerge w:val="continue"/>
            <w:tcBorders>
              <w:left w:val="single" w:color="auto" w:sz="4" w:space="0"/>
              <w:right w:val="single" w:color="auto" w:sz="4" w:space="0"/>
            </w:tcBorders>
            <w:noWrap w:val="0"/>
            <w:vAlign w:val="center"/>
          </w:tcPr>
          <w:p w14:paraId="0C5DFF76">
            <w:pPr>
              <w:spacing w:line="360" w:lineRule="exact"/>
              <w:jc w:val="center"/>
              <w:rPr>
                <w:rFonts w:hint="eastAsia" w:ascii="仿宋" w:hAnsi="仿宋" w:eastAsia="仿宋" w:cs="仿宋"/>
                <w:szCs w:val="21"/>
              </w:rPr>
            </w:pPr>
          </w:p>
        </w:tc>
      </w:tr>
      <w:tr w14:paraId="22BBF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right w:val="single" w:color="auto" w:sz="4" w:space="0"/>
            </w:tcBorders>
            <w:noWrap w:val="0"/>
            <w:vAlign w:val="top"/>
          </w:tcPr>
          <w:p w14:paraId="3F235C9C">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0D9D8A71">
            <w:pPr>
              <w:spacing w:line="360" w:lineRule="exact"/>
              <w:jc w:val="center"/>
              <w:rPr>
                <w:rFonts w:hint="eastAsia" w:ascii="仿宋" w:hAnsi="仿宋" w:eastAsia="仿宋" w:cs="仿宋"/>
                <w:szCs w:val="21"/>
              </w:rPr>
            </w:pPr>
            <w:r>
              <w:rPr>
                <w:rFonts w:hint="eastAsia" w:ascii="仿宋" w:hAnsi="仿宋" w:eastAsia="仿宋" w:cs="仿宋"/>
                <w:szCs w:val="21"/>
              </w:rPr>
              <w:t>3</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2C9ACCC">
            <w:pPr>
              <w:snapToGrid w:val="0"/>
              <w:spacing w:line="360" w:lineRule="exact"/>
              <w:jc w:val="center"/>
              <w:rPr>
                <w:rFonts w:hint="eastAsia" w:ascii="仿宋" w:hAnsi="仿宋" w:eastAsia="仿宋" w:cs="仿宋"/>
                <w:szCs w:val="21"/>
              </w:rPr>
            </w:pPr>
            <w:r>
              <w:rPr>
                <w:rFonts w:hint="eastAsia" w:ascii="仿宋" w:hAnsi="仿宋" w:eastAsia="仿宋" w:cs="仿宋"/>
                <w:szCs w:val="21"/>
              </w:rPr>
              <w:t>数据库适配</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25A4DABF">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890EA60">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4AF2578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1、jdbc驱动适配：</w:t>
            </w:r>
          </w:p>
          <w:p w14:paraId="00416A4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当前应用系统的数据库运行环境为Oracle，适配性功能改造适配需要使用国有数据库。需要根据国有数据库的驱动进行系统适配改造，改写相应的配置及调用方式。</w:t>
            </w:r>
          </w:p>
          <w:p w14:paraId="0989CA7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2、数据库脚本调用改造：</w:t>
            </w:r>
          </w:p>
          <w:p w14:paraId="64CD58A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为确保应用层调用数据库相关语法内容时不出现重复工作，在架构层调用方法上进行整体适配性功能改造调整，便于应用层应对不同国有数据库、不同数据库版本、不同数据库对接组件版本带来的差异化。</w:t>
            </w:r>
          </w:p>
          <w:p w14:paraId="357CE90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3、适配性功能改造数据库语法分析与改造：</w:t>
            </w:r>
          </w:p>
          <w:p w14:paraId="3690C98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适配性功能改造数据库的语法需要在架构层进行全面分析，确保后续应用层改造的精准性，同时针对标准语法的调用制定适配性功能改造语法包进行统一支撑，实现对后续适配性功能改造数据版本更迭的支撑便利性。</w:t>
            </w:r>
          </w:p>
          <w:p w14:paraId="6F67AF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分析校验主要包括DCL、DML、DQL、DDL几个维度的全面分析，确保整体数据库语法底层的调整，便于应用层进行统一调用。</w:t>
            </w:r>
          </w:p>
          <w:p w14:paraId="215A52D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4、适配性功能改造数据建库工具改造：</w:t>
            </w:r>
          </w:p>
          <w:p w14:paraId="737315D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对初始化建库工具中，所有SQL语句的语法根据适配性功能改造数据库的语法进行修改，创建表、视图、表空间、表分区、索引等。</w:t>
            </w:r>
          </w:p>
          <w:p w14:paraId="1B08FDA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5、分区索引验证与调整：</w:t>
            </w:r>
          </w:p>
          <w:p w14:paraId="0D017B6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根据国有数据库提供的数据库操作语法，重建现有单位电子票据管理平台涉及到的表、视图、表空间、表分区等。针对不同适配性功能改造数据库的特性进行索引优化，同时不同版本对索引也会有相应的影响，需要进行测试与调优。</w:t>
            </w:r>
          </w:p>
          <w:p w14:paraId="08900BC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6、关联查询组件适配：</w:t>
            </w:r>
          </w:p>
          <w:p w14:paraId="78E88FC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基于适配性功能改造数据库，对原有报表组件进行适配，解决替换数据库后报备组件无法启用、查询报错、数据权限无法读取、语法差异等实际问题。</w:t>
            </w:r>
          </w:p>
          <w:p w14:paraId="2893F6B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7、适配性功能改造数据处理组件改造：</w:t>
            </w:r>
          </w:p>
          <w:p w14:paraId="29284D1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为保证业务的连续性，自系统上线至今的所有业务数据都需要整体迁移到适配性功能改造数据库中。通过设计及建设过程化数据处理组件，用于处理数据库处理，包括数据的抽取、清洗、转换、验证等。</w:t>
            </w:r>
          </w:p>
        </w:tc>
        <w:tc>
          <w:tcPr>
            <w:tcW w:w="803" w:type="dxa"/>
            <w:vMerge w:val="continue"/>
            <w:tcBorders>
              <w:left w:val="single" w:color="auto" w:sz="4" w:space="0"/>
              <w:right w:val="single" w:color="auto" w:sz="4" w:space="0"/>
            </w:tcBorders>
            <w:noWrap w:val="0"/>
            <w:vAlign w:val="center"/>
          </w:tcPr>
          <w:p w14:paraId="71E24B38">
            <w:pPr>
              <w:spacing w:line="360" w:lineRule="exact"/>
              <w:jc w:val="center"/>
              <w:rPr>
                <w:rFonts w:hint="eastAsia" w:ascii="仿宋" w:hAnsi="仿宋" w:eastAsia="仿宋" w:cs="仿宋"/>
                <w:szCs w:val="21"/>
                <w:lang w:val="en-US" w:eastAsia="zh-CN"/>
              </w:rPr>
            </w:pPr>
          </w:p>
        </w:tc>
        <w:tc>
          <w:tcPr>
            <w:tcW w:w="997" w:type="dxa"/>
            <w:vMerge w:val="continue"/>
            <w:tcBorders>
              <w:left w:val="single" w:color="auto" w:sz="4" w:space="0"/>
              <w:right w:val="single" w:color="auto" w:sz="4" w:space="0"/>
            </w:tcBorders>
            <w:noWrap w:val="0"/>
            <w:vAlign w:val="center"/>
          </w:tcPr>
          <w:p w14:paraId="06A5442D">
            <w:pPr>
              <w:spacing w:line="360" w:lineRule="exact"/>
              <w:jc w:val="center"/>
              <w:rPr>
                <w:rFonts w:hint="eastAsia" w:ascii="仿宋" w:hAnsi="仿宋" w:eastAsia="仿宋" w:cs="仿宋"/>
                <w:szCs w:val="21"/>
              </w:rPr>
            </w:pPr>
          </w:p>
        </w:tc>
      </w:tr>
      <w:tr w14:paraId="5D9EB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right w:val="single" w:color="auto" w:sz="4" w:space="0"/>
            </w:tcBorders>
            <w:noWrap w:val="0"/>
            <w:vAlign w:val="top"/>
          </w:tcPr>
          <w:p w14:paraId="29633CE8">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391ED606">
            <w:pPr>
              <w:spacing w:line="360" w:lineRule="exact"/>
              <w:jc w:val="center"/>
              <w:rPr>
                <w:rFonts w:hint="eastAsia" w:ascii="仿宋" w:hAnsi="仿宋" w:eastAsia="仿宋" w:cs="仿宋"/>
                <w:szCs w:val="21"/>
              </w:rPr>
            </w:pPr>
            <w:r>
              <w:rPr>
                <w:rFonts w:hint="eastAsia" w:ascii="仿宋" w:hAnsi="仿宋" w:eastAsia="仿宋" w:cs="仿宋"/>
                <w:szCs w:val="21"/>
              </w:rPr>
              <w:t>4</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511963E">
            <w:pPr>
              <w:snapToGrid w:val="0"/>
              <w:spacing w:line="360" w:lineRule="exact"/>
              <w:jc w:val="center"/>
              <w:rPr>
                <w:rFonts w:hint="eastAsia" w:ascii="仿宋" w:hAnsi="仿宋" w:eastAsia="仿宋" w:cs="仿宋"/>
                <w:szCs w:val="21"/>
              </w:rPr>
            </w:pPr>
            <w:r>
              <w:rPr>
                <w:rFonts w:hint="eastAsia" w:ascii="仿宋" w:hAnsi="仿宋" w:eastAsia="仿宋" w:cs="仿宋"/>
                <w:szCs w:val="21"/>
              </w:rPr>
              <w:t>微服务架构升级</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3788211">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A15FE26">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1EC0B27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1、系统微服务拆分设计：</w:t>
            </w:r>
          </w:p>
          <w:p w14:paraId="5F7BC54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对现有程序业务流程进行拆解，根据业务对服务进行拆分设计，按业务不同将系统拆分，对各微服务的业务进行梳理、设计并对微服务之间的关联关系进行设计。</w:t>
            </w:r>
          </w:p>
          <w:p w14:paraId="7AC4F0A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2、各微服务功能实现：</w:t>
            </w:r>
          </w:p>
          <w:p w14:paraId="45A12D9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对拆分后的各微服务功能进行设计并一一实现，提供更友好的操作界面及高性能的报表查询。</w:t>
            </w:r>
          </w:p>
          <w:p w14:paraId="04ABEC4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3、分表分库、生产查询分离技术应用：</w:t>
            </w:r>
          </w:p>
          <w:p w14:paraId="609F089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采用分表分库、生产查询分离技术，并满足大数据量对应用系统提出的要求，提升单位业务办理时的系统性能与响应速度。包括对表进行重新设计、业务逻辑按月进行分表存储，业务数据根据分表分库逻辑进行处理。</w:t>
            </w:r>
          </w:p>
          <w:p w14:paraId="2062025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4、适配性功能改造环境微服务打包：</w:t>
            </w:r>
          </w:p>
          <w:p w14:paraId="468E751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微服务采用容器化部署，需依据适配性功能改造操作系统环境，对容器部署过程中所需的依赖jar包进行修改，为各微服务提供稳定运行环境。</w:t>
            </w:r>
          </w:p>
          <w:p w14:paraId="2685DB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5、兼容性测试、性能测试以及兼容适配：</w:t>
            </w:r>
          </w:p>
          <w:p w14:paraId="58729A2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在适配性功能改造环境下对部署后的电子票据管理系统进行兼容性测试，验证功能模块是否适配改造所需环境，并对其中不适配部分进行调整与优化。对电子票据管理系统主要业务功能进行测试，模拟生产环境下进行业务流程操作，并对其中不兼容部分进行调整与优化。在适配性功能改造服务器操作系统下对电子票据管理系统进行性能测试及调优工作。</w:t>
            </w:r>
          </w:p>
        </w:tc>
        <w:tc>
          <w:tcPr>
            <w:tcW w:w="803" w:type="dxa"/>
            <w:vMerge w:val="continue"/>
            <w:tcBorders>
              <w:left w:val="single" w:color="auto" w:sz="4" w:space="0"/>
              <w:right w:val="single" w:color="auto" w:sz="4" w:space="0"/>
            </w:tcBorders>
            <w:noWrap w:val="0"/>
            <w:vAlign w:val="center"/>
          </w:tcPr>
          <w:p w14:paraId="64BD7161">
            <w:pPr>
              <w:spacing w:line="360" w:lineRule="exact"/>
              <w:jc w:val="center"/>
              <w:rPr>
                <w:rFonts w:hint="eastAsia" w:ascii="仿宋" w:hAnsi="仿宋" w:eastAsia="仿宋" w:cs="仿宋"/>
                <w:szCs w:val="21"/>
                <w:lang w:val="en-US" w:eastAsia="zh-CN"/>
              </w:rPr>
            </w:pPr>
          </w:p>
        </w:tc>
        <w:tc>
          <w:tcPr>
            <w:tcW w:w="997" w:type="dxa"/>
            <w:vMerge w:val="continue"/>
            <w:tcBorders>
              <w:left w:val="single" w:color="auto" w:sz="4" w:space="0"/>
              <w:right w:val="single" w:color="auto" w:sz="4" w:space="0"/>
            </w:tcBorders>
            <w:noWrap w:val="0"/>
            <w:vAlign w:val="center"/>
          </w:tcPr>
          <w:p w14:paraId="5AE6ED13">
            <w:pPr>
              <w:spacing w:line="360" w:lineRule="exact"/>
              <w:jc w:val="center"/>
              <w:rPr>
                <w:rFonts w:hint="eastAsia" w:ascii="仿宋" w:hAnsi="仿宋" w:eastAsia="仿宋" w:cs="仿宋"/>
                <w:szCs w:val="21"/>
              </w:rPr>
            </w:pPr>
          </w:p>
        </w:tc>
      </w:tr>
      <w:tr w14:paraId="12619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right w:val="single" w:color="auto" w:sz="4" w:space="0"/>
            </w:tcBorders>
            <w:noWrap w:val="0"/>
            <w:vAlign w:val="top"/>
          </w:tcPr>
          <w:p w14:paraId="43168DFD">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DC5FC0A">
            <w:pPr>
              <w:spacing w:line="360" w:lineRule="exact"/>
              <w:jc w:val="center"/>
              <w:rPr>
                <w:rFonts w:hint="eastAsia" w:ascii="仿宋" w:hAnsi="仿宋" w:eastAsia="仿宋" w:cs="仿宋"/>
                <w:szCs w:val="21"/>
              </w:rPr>
            </w:pPr>
            <w:r>
              <w:rPr>
                <w:rFonts w:hint="eastAsia" w:ascii="仿宋" w:hAnsi="仿宋" w:eastAsia="仿宋" w:cs="仿宋"/>
                <w:szCs w:val="21"/>
              </w:rPr>
              <w:t>5</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180CF5F">
            <w:pPr>
              <w:snapToGrid w:val="0"/>
              <w:spacing w:line="360" w:lineRule="exact"/>
              <w:jc w:val="center"/>
              <w:rPr>
                <w:rFonts w:hint="eastAsia" w:ascii="仿宋" w:hAnsi="仿宋" w:eastAsia="仿宋" w:cs="仿宋"/>
                <w:szCs w:val="21"/>
              </w:rPr>
            </w:pPr>
            <w:r>
              <w:rPr>
                <w:rFonts w:hint="eastAsia" w:ascii="仿宋" w:hAnsi="仿宋" w:eastAsia="仿宋" w:cs="仿宋"/>
                <w:szCs w:val="21"/>
              </w:rPr>
              <w:t>应用功能适配</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7D681EE1">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0490AD4">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20FD5834">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w:t>
            </w:r>
            <w:r>
              <w:rPr>
                <w:rFonts w:hint="eastAsia" w:ascii="仿宋" w:hAnsi="仿宋" w:eastAsia="仿宋" w:cs="仿宋"/>
                <w:szCs w:val="21"/>
              </w:rPr>
              <w:t>1、数据采集功能适配：</w:t>
            </w:r>
          </w:p>
          <w:p w14:paraId="38D9BB7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包括对数据采集配置管理、自动采集、接口采集、手工采集、数据采集进度查询等功能的应用改造，根据适配性功能改造操作系统、CPU、适配性功能改造数据库等适配性功能改造环境的内核进行定制化开发建设。</w:t>
            </w:r>
          </w:p>
          <w:p w14:paraId="23E5C79A">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w:t>
            </w:r>
            <w:r>
              <w:rPr>
                <w:rFonts w:hint="eastAsia" w:ascii="仿宋" w:hAnsi="仿宋" w:eastAsia="仿宋" w:cs="仿宋"/>
                <w:szCs w:val="21"/>
              </w:rPr>
              <w:t>2、医疗电子票据管理系统功能适配：</w:t>
            </w:r>
          </w:p>
          <w:p w14:paraId="5C303B8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包括对基础信息管理、标准接口开票、标准页面开票、医疗电子票据管理、标准的通知/归集、电子票据存储、预交金管理、统计查询报表等功能的应用改造，根据适配性功能改造操作系统、CPU、适配性功能改造数据库等适配性功能改造环境的内核进行定制化开发建设。</w:t>
            </w:r>
          </w:p>
          <w:p w14:paraId="6AD45147">
            <w:pPr>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w:t>
            </w:r>
            <w:r>
              <w:rPr>
                <w:rFonts w:hint="eastAsia" w:ascii="仿宋" w:hAnsi="仿宋" w:eastAsia="仿宋" w:cs="仿宋"/>
                <w:szCs w:val="21"/>
              </w:rPr>
              <w:t>3、医疗收费数据分析监控模块产品功能适配：</w:t>
            </w:r>
          </w:p>
          <w:p w14:paraId="271E755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包括对数据处理、数据分析、系统监控分析、监控预警、系统管理等功能的应用改造，根据国有操作系统、CPU、国有数据库等适配性功能改造环境的内核进行定制化开发建设。</w:t>
            </w:r>
          </w:p>
        </w:tc>
        <w:tc>
          <w:tcPr>
            <w:tcW w:w="803" w:type="dxa"/>
            <w:vMerge w:val="continue"/>
            <w:tcBorders>
              <w:left w:val="single" w:color="auto" w:sz="4" w:space="0"/>
              <w:right w:val="single" w:color="auto" w:sz="4" w:space="0"/>
            </w:tcBorders>
            <w:noWrap w:val="0"/>
            <w:vAlign w:val="center"/>
          </w:tcPr>
          <w:p w14:paraId="2C1131E2">
            <w:pPr>
              <w:spacing w:line="360" w:lineRule="exact"/>
              <w:jc w:val="both"/>
              <w:rPr>
                <w:rFonts w:hint="eastAsia" w:ascii="仿宋" w:hAnsi="仿宋" w:eastAsia="仿宋" w:cs="仿宋"/>
                <w:szCs w:val="21"/>
                <w:lang w:val="en-US" w:eastAsia="zh-CN"/>
              </w:rPr>
            </w:pPr>
          </w:p>
        </w:tc>
        <w:tc>
          <w:tcPr>
            <w:tcW w:w="997" w:type="dxa"/>
            <w:vMerge w:val="continue"/>
            <w:tcBorders>
              <w:left w:val="single" w:color="auto" w:sz="4" w:space="0"/>
              <w:right w:val="single" w:color="auto" w:sz="4" w:space="0"/>
            </w:tcBorders>
            <w:noWrap w:val="0"/>
            <w:vAlign w:val="center"/>
          </w:tcPr>
          <w:p w14:paraId="0AFF2148">
            <w:pPr>
              <w:spacing w:line="360" w:lineRule="exact"/>
              <w:jc w:val="center"/>
              <w:rPr>
                <w:rFonts w:hint="eastAsia" w:ascii="仿宋" w:hAnsi="仿宋" w:eastAsia="仿宋" w:cs="仿宋"/>
                <w:szCs w:val="21"/>
              </w:rPr>
            </w:pPr>
          </w:p>
        </w:tc>
      </w:tr>
      <w:tr w14:paraId="4963B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right w:val="single" w:color="auto" w:sz="4" w:space="0"/>
            </w:tcBorders>
            <w:noWrap w:val="0"/>
            <w:vAlign w:val="top"/>
          </w:tcPr>
          <w:p w14:paraId="779C53B6">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421C635">
            <w:pPr>
              <w:spacing w:line="360" w:lineRule="exact"/>
              <w:jc w:val="center"/>
              <w:rPr>
                <w:rFonts w:hint="eastAsia" w:ascii="仿宋" w:hAnsi="仿宋" w:eastAsia="仿宋" w:cs="仿宋"/>
                <w:szCs w:val="21"/>
              </w:rPr>
            </w:pPr>
            <w:r>
              <w:rPr>
                <w:rFonts w:hint="eastAsia" w:ascii="仿宋" w:hAnsi="仿宋" w:eastAsia="仿宋" w:cs="仿宋"/>
                <w:szCs w:val="21"/>
              </w:rPr>
              <w:t>6</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348EB62">
            <w:pPr>
              <w:snapToGrid w:val="0"/>
              <w:spacing w:line="360" w:lineRule="exact"/>
              <w:jc w:val="center"/>
              <w:rPr>
                <w:rFonts w:hint="eastAsia" w:ascii="仿宋" w:hAnsi="仿宋" w:eastAsia="仿宋" w:cs="仿宋"/>
                <w:szCs w:val="21"/>
              </w:rPr>
            </w:pPr>
            <w:r>
              <w:rPr>
                <w:rFonts w:hint="eastAsia" w:ascii="仿宋" w:hAnsi="仿宋" w:eastAsia="仿宋" w:cs="仿宋"/>
                <w:szCs w:val="21"/>
              </w:rPr>
              <w:t>密码应用改造</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18438C14">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134AB26A">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6E3FBC1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1、身份鉴别：</w:t>
            </w:r>
          </w:p>
          <w:p w14:paraId="21BD77E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系统管理员采用UKEY(承载国密数字证书)+PIN码的方式登录电子票据管理平台，服务端部署符合GM/T0029标准的签名验签服务器完成验签，选用通过国家密码管理部门许可的密码服务，使用基于SM2密码算法的数字签名技术实现身份鉴别。</w:t>
            </w:r>
          </w:p>
          <w:p w14:paraId="4DBA440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2、重要数据在传输过程中的机密性和完整性：</w:t>
            </w:r>
          </w:p>
          <w:p w14:paraId="11AF023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管理员访问电子票据管理平台，在重要数据传输前调用有商用密码产品认证证书的密码产品对重要数据做机密性和完整性保护后再传输。</w:t>
            </w:r>
          </w:p>
          <w:p w14:paraId="4847B08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3、重要数据在存储过程中的机密性和完整性：</w:t>
            </w:r>
          </w:p>
          <w:p w14:paraId="19AFCD2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对电子票据管理平台中涉及的重要数据，如身份鉴别数据、重要业务数据，采用具有商用密码产品认证证书的服务器密码机对重要数据进行机密性和完整性保护之后存放到数据库中。采用符合GM/T0104标准的服务器密码机，采用基于SM4密码算法的加解密技术保证重要数据存储机密性。</w:t>
            </w:r>
          </w:p>
          <w:p w14:paraId="13A3E5F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4、访问控制信息的完整性：</w:t>
            </w:r>
          </w:p>
          <w:p w14:paraId="4694A71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对电子票据管理平台使用具有商用密码产品认证证书的服务器密码机或签名验签服务器对访问控制信息进行完整性保护。采用符合GM/T0104标准的服务器密码机，使用HMAC-SM3技术保证访问控制信息完整性。</w:t>
            </w:r>
          </w:p>
        </w:tc>
        <w:tc>
          <w:tcPr>
            <w:tcW w:w="803" w:type="dxa"/>
            <w:vMerge w:val="continue"/>
            <w:tcBorders>
              <w:left w:val="single" w:color="auto" w:sz="4" w:space="0"/>
              <w:right w:val="single" w:color="auto" w:sz="4" w:space="0"/>
            </w:tcBorders>
            <w:noWrap w:val="0"/>
            <w:vAlign w:val="center"/>
          </w:tcPr>
          <w:p w14:paraId="4C6EF98F">
            <w:pPr>
              <w:spacing w:line="360" w:lineRule="exact"/>
              <w:jc w:val="center"/>
              <w:rPr>
                <w:rFonts w:hint="eastAsia" w:ascii="仿宋" w:hAnsi="仿宋" w:eastAsia="仿宋" w:cs="仿宋"/>
                <w:szCs w:val="21"/>
                <w:lang w:val="en-US" w:eastAsia="zh-CN"/>
              </w:rPr>
            </w:pPr>
          </w:p>
        </w:tc>
        <w:tc>
          <w:tcPr>
            <w:tcW w:w="997" w:type="dxa"/>
            <w:vMerge w:val="continue"/>
            <w:tcBorders>
              <w:left w:val="single" w:color="auto" w:sz="4" w:space="0"/>
              <w:right w:val="single" w:color="auto" w:sz="4" w:space="0"/>
            </w:tcBorders>
            <w:noWrap w:val="0"/>
            <w:vAlign w:val="center"/>
          </w:tcPr>
          <w:p w14:paraId="0C2ABC24">
            <w:pPr>
              <w:spacing w:line="360" w:lineRule="exact"/>
              <w:jc w:val="center"/>
              <w:rPr>
                <w:rFonts w:hint="eastAsia" w:ascii="仿宋" w:hAnsi="仿宋" w:eastAsia="仿宋" w:cs="仿宋"/>
                <w:szCs w:val="21"/>
              </w:rPr>
            </w:pPr>
          </w:p>
        </w:tc>
      </w:tr>
      <w:tr w14:paraId="65687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right w:val="single" w:color="auto" w:sz="4" w:space="0"/>
            </w:tcBorders>
            <w:noWrap w:val="0"/>
            <w:vAlign w:val="top"/>
          </w:tcPr>
          <w:p w14:paraId="186BD0B9">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FD3311D">
            <w:pPr>
              <w:spacing w:line="360" w:lineRule="exact"/>
              <w:jc w:val="center"/>
              <w:rPr>
                <w:rFonts w:hint="eastAsia" w:ascii="仿宋" w:hAnsi="仿宋" w:eastAsia="仿宋" w:cs="仿宋"/>
                <w:szCs w:val="21"/>
              </w:rPr>
            </w:pPr>
            <w:r>
              <w:rPr>
                <w:rFonts w:hint="eastAsia" w:ascii="仿宋" w:hAnsi="仿宋" w:eastAsia="仿宋" w:cs="仿宋"/>
                <w:szCs w:val="21"/>
              </w:rPr>
              <w:t>7</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16EE9A9">
            <w:pPr>
              <w:snapToGrid w:val="0"/>
              <w:spacing w:line="360" w:lineRule="exact"/>
              <w:jc w:val="center"/>
              <w:rPr>
                <w:rFonts w:hint="eastAsia" w:ascii="仿宋" w:hAnsi="仿宋" w:eastAsia="仿宋" w:cs="仿宋"/>
                <w:szCs w:val="21"/>
              </w:rPr>
            </w:pPr>
            <w:r>
              <w:rPr>
                <w:rFonts w:hint="eastAsia" w:ascii="仿宋" w:hAnsi="仿宋" w:eastAsia="仿宋" w:cs="仿宋"/>
                <w:szCs w:val="21"/>
              </w:rPr>
              <w:t>商用密码应用安全性测评</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4578A24C">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1229F8">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24E15F3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总的要求</w:t>
            </w:r>
          </w:p>
          <w:p w14:paraId="74CB9BE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系统适配性功能改造完成后，依据《信息安全技术信息系统密码应用基本要求》(GB/T39786—2021)、《信息系统密码应用测评要求》、《信息系统密码应用测评过程指南》、《信息系统密码应用高风险判定指引》、《商用密码应用安全性评估量化评估规则》等标准、规范，对票据系统开展商用密码应用安全性评估,全面评估其是否符合商用密码应用安全性评估的要求。</w:t>
            </w:r>
          </w:p>
          <w:p w14:paraId="1909A92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本次密评旨在对票据系统的商用密码应用的合规性、正确性和有效性进行评估。根据实际评估结果，对受测系统进行安全风险分析并给出改进建议，出具密评报告。</w:t>
            </w:r>
          </w:p>
          <w:p w14:paraId="1B49585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rPr>
              <w:t>评估依据</w:t>
            </w:r>
          </w:p>
          <w:p w14:paraId="0255F5F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（1）评估过程中主要依据的标准或规范性文件：</w:t>
            </w:r>
          </w:p>
          <w:p w14:paraId="374B01A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①GBT39786—2021《信息安全技术信息系统密码应用基本要求》</w:t>
            </w:r>
          </w:p>
          <w:p w14:paraId="0768902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②《政务信息系统密码应用与安全性评估工作指南》</w:t>
            </w:r>
          </w:p>
          <w:p w14:paraId="3D5DE72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③《信息系统密码应用测评要求》</w:t>
            </w:r>
          </w:p>
          <w:p w14:paraId="1661799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④《信息系统密码应用测评过程指南》</w:t>
            </w:r>
          </w:p>
          <w:p w14:paraId="216600D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⑤《信息系统密码应用高风险判定指引》</w:t>
            </w:r>
          </w:p>
          <w:p w14:paraId="1CBC436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⑥《商用密码应用安全性评估量化评估规则》</w:t>
            </w:r>
          </w:p>
          <w:p w14:paraId="79DE9B1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（2）参考标准及规范</w:t>
            </w:r>
          </w:p>
          <w:p w14:paraId="1F37F87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评估过程中其它参考性标准或规范性文件:</w:t>
            </w:r>
          </w:p>
          <w:p w14:paraId="1DEE9D1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①GM/T0024—2014SSLVPN技术规范；</w:t>
            </w:r>
          </w:p>
          <w:p w14:paraId="22D494F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②GM/T0029—2014签名验签服务器技术规范。</w:t>
            </w:r>
          </w:p>
          <w:p w14:paraId="6DDB2CA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评估原则</w:t>
            </w:r>
          </w:p>
          <w:p w14:paraId="02F6482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本次密评工作中严格遵循以下原则</w:t>
            </w:r>
          </w:p>
          <w:p w14:paraId="78B034E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（1）客观公正原则：密评人员在最小主观判断情况下,按照双方认可的密评方案，基于明确定义的评估方式和解释实施密评活动。</w:t>
            </w:r>
          </w:p>
          <w:p w14:paraId="55AC2F3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（2）经济及重用性原则：密评工作可重用包括商用密码安全产品评估结果和信息系统密码评估结果在内的已有评估结果。重用结果应适用于受测系统，并且能够反应出当前系统的安全状态。</w:t>
            </w:r>
          </w:p>
          <w:p w14:paraId="10D496B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（3）可重复、可再现性原则：任何密评人员，依照同样的要求，使用同样的评估方法，对每个密评实施过程的重复执行均应得到相同的密评结果。</w:t>
            </w:r>
          </w:p>
          <w:p w14:paraId="56DDCE7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（4）规范性原则：项目实施过程中，在人员、质量和时间进度等方面进行严格管控,在保证测试质童的前提下，按计划进度执行。评估工具、方法和过程要在双方认可的范围之内合法进行。</w:t>
            </w:r>
          </w:p>
          <w:p w14:paraId="02660EF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（5）完整性原则：密评过程中，确保密评数据、过程记录的完整性。</w:t>
            </w:r>
          </w:p>
          <w:p w14:paraId="611941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（6）最小影响原则：应充分考虑密评活动对受测系统的影响，采取必要的措施，避免影响受测系统正常运行。</w:t>
            </w:r>
          </w:p>
          <w:p w14:paraId="1CC96C1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（7）保密原则：应确保密评项目涉及的所有信息，不会泄露给第三方单位或个人，不擅自利用这些信息。</w:t>
            </w:r>
          </w:p>
          <w:p w14:paraId="09A26A7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eastAsia="zh-CN"/>
              </w:rPr>
              <w:t>、</w:t>
            </w:r>
            <w:r>
              <w:rPr>
                <w:rFonts w:hint="eastAsia" w:ascii="仿宋" w:hAnsi="仿宋" w:eastAsia="仿宋" w:cs="仿宋"/>
                <w:szCs w:val="21"/>
              </w:rPr>
              <w:t>评估内容</w:t>
            </w:r>
          </w:p>
          <w:p w14:paraId="59233AD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商用密码应用安全性评估要求依据国家有关最新标准和规范对包括(但不限于)物理和环境安全、网络和通信安全、设备和计算安全、应用和数据安全、管理制度、人员管理、建设运行、应急处置等方面进行评估。</w:t>
            </w:r>
          </w:p>
          <w:p w14:paraId="7B7C57D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（1）物理和环境安全包括身份鉴别、电子门禁记录数据完整性、视频记录数据完整性、密码服务、密码产品等评估项。</w:t>
            </w:r>
          </w:p>
          <w:p w14:paraId="35D2997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（2）网络和通信安全包括身份鉴别、通信数据完整性、通信过程中重要数据的机密性、网络边界访问控制信息的完整性、安全接入认证、密码服务、密码产品等评估项。</w:t>
            </w:r>
          </w:p>
          <w:p w14:paraId="5A8CAC6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（3）设备和计算安全包括身份鉴别、远程管理通道安全、系统资源访问控制信息完整性、重要信息资源安全标记完整性、日志记录完整性、重要可执行程序来源真实性、密码服务、密码产品等评估项。</w:t>
            </w:r>
          </w:p>
          <w:p w14:paraId="20960B1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应用和数据安全包括身份鉴别、访问控制信息完整性、重要信息资源安全标记完整性、重要数据传输机密性、重要数据存储机密性、重要数据传输完整性、重要数据存储完整性、不可否认性、密码服务、密码产品等评估项。</w:t>
            </w:r>
          </w:p>
          <w:p w14:paraId="036E1A4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（5）管理制度包括具备密码应用安全管理制度、密钥管理规制、建立操作规程、定期修订安全管理制度、明确管理制度发布流程、制度执行过程记录留存等评估项。</w:t>
            </w:r>
          </w:p>
          <w:p w14:paraId="3487476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（6）人员管理包括了解并遵守密码相关法律法规和密码管理制度、建立密码应用岗位责任制度、建立上岗人员培训制度、定期进行安全岗位人员考核、建立关键岗位人员保密制度和调离制度等评估项。</w:t>
            </w:r>
          </w:p>
          <w:p w14:paraId="1AF3A35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（7）建设运行包括制定密码应用方案、制定密钥安全管理策略、制定实施方案、投入运行前进行密码应用安全性评估、定期开展密码应用安全性评估及攻防对抗演习等评估项。</w:t>
            </w:r>
          </w:p>
          <w:p w14:paraId="5576766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（8）应急处置包括应急策略、事件处置、向有关主管部门上报处置情况等评估项。</w:t>
            </w:r>
          </w:p>
        </w:tc>
        <w:tc>
          <w:tcPr>
            <w:tcW w:w="803" w:type="dxa"/>
            <w:vMerge w:val="continue"/>
            <w:tcBorders>
              <w:left w:val="single" w:color="auto" w:sz="4" w:space="0"/>
              <w:right w:val="single" w:color="auto" w:sz="4" w:space="0"/>
            </w:tcBorders>
            <w:noWrap w:val="0"/>
            <w:vAlign w:val="center"/>
          </w:tcPr>
          <w:p w14:paraId="63F7DFA8">
            <w:pPr>
              <w:spacing w:line="360" w:lineRule="exact"/>
              <w:jc w:val="center"/>
              <w:rPr>
                <w:rFonts w:hint="eastAsia" w:ascii="仿宋" w:hAnsi="仿宋" w:eastAsia="仿宋" w:cs="仿宋"/>
                <w:szCs w:val="21"/>
                <w:lang w:val="en-US" w:eastAsia="zh-CN"/>
              </w:rPr>
            </w:pPr>
          </w:p>
        </w:tc>
        <w:tc>
          <w:tcPr>
            <w:tcW w:w="997" w:type="dxa"/>
            <w:vMerge w:val="continue"/>
            <w:tcBorders>
              <w:left w:val="single" w:color="auto" w:sz="4" w:space="0"/>
              <w:right w:val="single" w:color="auto" w:sz="4" w:space="0"/>
            </w:tcBorders>
            <w:noWrap w:val="0"/>
            <w:vAlign w:val="center"/>
          </w:tcPr>
          <w:p w14:paraId="2403A93C">
            <w:pPr>
              <w:spacing w:line="360" w:lineRule="exact"/>
              <w:jc w:val="center"/>
              <w:rPr>
                <w:rFonts w:hint="eastAsia" w:ascii="仿宋" w:hAnsi="仿宋" w:eastAsia="仿宋" w:cs="仿宋"/>
                <w:szCs w:val="21"/>
              </w:rPr>
            </w:pPr>
          </w:p>
        </w:tc>
      </w:tr>
      <w:tr w14:paraId="0A968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right w:val="single" w:color="auto" w:sz="4" w:space="0"/>
            </w:tcBorders>
            <w:noWrap w:val="0"/>
            <w:vAlign w:val="top"/>
          </w:tcPr>
          <w:p w14:paraId="76992CEA">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251B2258">
            <w:pPr>
              <w:spacing w:line="360" w:lineRule="exact"/>
              <w:jc w:val="center"/>
              <w:rPr>
                <w:rFonts w:hint="eastAsia" w:ascii="仿宋" w:hAnsi="仿宋" w:eastAsia="仿宋" w:cs="仿宋"/>
                <w:szCs w:val="21"/>
              </w:rPr>
            </w:pPr>
            <w:r>
              <w:rPr>
                <w:rFonts w:hint="eastAsia" w:ascii="仿宋" w:hAnsi="仿宋" w:eastAsia="仿宋" w:cs="仿宋"/>
                <w:szCs w:val="21"/>
              </w:rPr>
              <w:t>8</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19C4A8D">
            <w:pPr>
              <w:snapToGrid w:val="0"/>
              <w:spacing w:line="360" w:lineRule="exact"/>
              <w:jc w:val="center"/>
              <w:rPr>
                <w:rFonts w:hint="eastAsia" w:ascii="仿宋" w:hAnsi="仿宋" w:eastAsia="仿宋" w:cs="仿宋"/>
                <w:szCs w:val="21"/>
              </w:rPr>
            </w:pPr>
            <w:r>
              <w:rPr>
                <w:rFonts w:hint="eastAsia" w:ascii="仿宋" w:hAnsi="仿宋" w:eastAsia="仿宋" w:cs="仿宋"/>
                <w:szCs w:val="21"/>
              </w:rPr>
              <w:t>数据迁移</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26ED85BC">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22D26044">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224F808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次适配改造的系统部署在安全可靠环境中，原有的数据需要向国有数据库进行迁移。为了保证系统成功迁移，应充分理解当前系统数据库表结构，制定相应的数据迁移策略、数据整合处理方法，提出相应的数据迁移方案，以实现当前系统向适配改造后新系统的平滑过渡。</w:t>
            </w:r>
          </w:p>
          <w:p w14:paraId="2546FFB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1、数据备份与迁移规划：</w:t>
            </w:r>
          </w:p>
          <w:p w14:paraId="67ADE72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对原系统数据库、文件系统、配置文件等进行全面备份，制定详细的数据迁移计划，明确迁移顺序、数据量、预估时长和回退方案。按照业务优先级和数据依赖关系，划分迁移批次，减少业务中断时间。</w:t>
            </w:r>
          </w:p>
          <w:p w14:paraId="5EF2290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2、数据结构映射与字段适配：</w:t>
            </w:r>
          </w:p>
          <w:p w14:paraId="23B0E71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根据适配性功能改造数据库的数据类型、字段约束、分区逻辑等差异，对原数据库中的表结构进行比对分析，完成结构映射和字段适配。重点对DCL、DML、DQL、DDL语法进行适配转换，确保建库建表脚本与数据处理逻辑在国有数据库环境下正常运行。</w:t>
            </w:r>
          </w:p>
          <w:p w14:paraId="4A6AB21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3、数据抽取与转换：</w:t>
            </w:r>
          </w:p>
          <w:p w14:paraId="2F20AC9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利用定制化的数据处理组件，从原系统中按模块抽取业务数据。对字符编码、日期格式、布尔值映射等进行转换，确保数据在新数据库中兼容且可用。</w:t>
            </w:r>
          </w:p>
          <w:p w14:paraId="0F1267E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4、静态资源迁移：</w:t>
            </w:r>
          </w:p>
          <w:p w14:paraId="0C2D766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对原系统中的静态资源文件（如电子票据模板、图片、历史票据PDF等）进行文件校验与路径标准化，调整适配国有操作系统下的文件存储路径规范。在各操作系统下验证文件读取权限与显示兼容性，防止出现缺失或乱码问题。</w:t>
            </w:r>
          </w:p>
          <w:p w14:paraId="2947324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5、数据校验与完整性验证：</w:t>
            </w:r>
          </w:p>
          <w:p w14:paraId="28A1707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迁移完成后通过总数校验、主键一致性校验、业务关键字段抽查等方式，确保数据完整性与准确性。</w:t>
            </w:r>
          </w:p>
          <w:p w14:paraId="6492233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6、业务切换与试运行</w:t>
            </w:r>
          </w:p>
          <w:p w14:paraId="6BDAAA8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在完成测试环境迁移验证后，选择业务低峰期实施正式切换，启用新系统数据库与服务。启动试运行监测机制，实时跟踪数据调用、查询、写入过程，确保系统稳定运行。</w:t>
            </w:r>
          </w:p>
          <w:p w14:paraId="1FDB1F3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7、迁移过程安全保障</w:t>
            </w:r>
          </w:p>
          <w:p w14:paraId="1EC76F2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迁移全过程启用访问权限控制、传输加密、日志记录等安全保障机制，防止数据在迁移过程中的泄露与篡改。对涉及重要数据的迁移环节使用商用密码产品进行加密传输与验签，确保符合国家商用密码规范要求。</w:t>
            </w:r>
          </w:p>
        </w:tc>
        <w:tc>
          <w:tcPr>
            <w:tcW w:w="803" w:type="dxa"/>
            <w:vMerge w:val="continue"/>
            <w:tcBorders>
              <w:left w:val="single" w:color="auto" w:sz="4" w:space="0"/>
              <w:right w:val="single" w:color="auto" w:sz="4" w:space="0"/>
            </w:tcBorders>
            <w:noWrap w:val="0"/>
            <w:vAlign w:val="center"/>
          </w:tcPr>
          <w:p w14:paraId="2366C610">
            <w:pPr>
              <w:spacing w:line="360" w:lineRule="exact"/>
              <w:jc w:val="center"/>
              <w:rPr>
                <w:rFonts w:hint="eastAsia" w:ascii="仿宋" w:hAnsi="仿宋" w:eastAsia="仿宋" w:cs="仿宋"/>
                <w:szCs w:val="21"/>
                <w:lang w:val="en-US" w:eastAsia="zh-CN"/>
              </w:rPr>
            </w:pPr>
          </w:p>
        </w:tc>
        <w:tc>
          <w:tcPr>
            <w:tcW w:w="997" w:type="dxa"/>
            <w:vMerge w:val="continue"/>
            <w:tcBorders>
              <w:left w:val="single" w:color="auto" w:sz="4" w:space="0"/>
              <w:right w:val="single" w:color="auto" w:sz="4" w:space="0"/>
            </w:tcBorders>
            <w:noWrap w:val="0"/>
            <w:vAlign w:val="center"/>
          </w:tcPr>
          <w:p w14:paraId="0C47670E">
            <w:pPr>
              <w:spacing w:line="360" w:lineRule="exact"/>
              <w:jc w:val="center"/>
              <w:rPr>
                <w:rFonts w:hint="eastAsia" w:ascii="仿宋" w:hAnsi="仿宋" w:eastAsia="仿宋" w:cs="仿宋"/>
                <w:szCs w:val="21"/>
              </w:rPr>
            </w:pPr>
          </w:p>
        </w:tc>
      </w:tr>
      <w:tr w14:paraId="03F32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45" w:type="dxa"/>
            <w:vMerge w:val="continue"/>
            <w:tcBorders>
              <w:left w:val="single" w:color="auto" w:sz="4" w:space="0"/>
              <w:bottom w:val="single" w:color="auto" w:sz="4" w:space="0"/>
              <w:right w:val="single" w:color="auto" w:sz="4" w:space="0"/>
            </w:tcBorders>
            <w:noWrap w:val="0"/>
            <w:vAlign w:val="top"/>
          </w:tcPr>
          <w:p w14:paraId="60B01872">
            <w:pPr>
              <w:spacing w:line="360" w:lineRule="exact"/>
              <w:jc w:val="center"/>
              <w:rPr>
                <w:rFonts w:hint="eastAsia" w:ascii="仿宋" w:hAnsi="仿宋" w:eastAsia="仿宋" w:cs="仿宋"/>
                <w:b/>
                <w:bCs/>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2113656E">
            <w:pPr>
              <w:spacing w:line="360" w:lineRule="exact"/>
              <w:jc w:val="center"/>
              <w:rPr>
                <w:rFonts w:hint="eastAsia" w:ascii="仿宋" w:hAnsi="仿宋" w:eastAsia="仿宋" w:cs="仿宋"/>
                <w:szCs w:val="21"/>
              </w:rPr>
            </w:pPr>
            <w:r>
              <w:rPr>
                <w:rFonts w:hint="eastAsia" w:ascii="仿宋" w:hAnsi="仿宋" w:eastAsia="仿宋" w:cs="仿宋"/>
                <w:szCs w:val="21"/>
              </w:rPr>
              <w:t>9</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2EF1D0E">
            <w:pPr>
              <w:snapToGrid w:val="0"/>
              <w:spacing w:line="360" w:lineRule="exact"/>
              <w:jc w:val="center"/>
              <w:rPr>
                <w:rFonts w:hint="eastAsia" w:ascii="仿宋" w:hAnsi="仿宋" w:eastAsia="仿宋" w:cs="仿宋"/>
                <w:szCs w:val="21"/>
              </w:rPr>
            </w:pPr>
            <w:r>
              <w:rPr>
                <w:rFonts w:hint="eastAsia" w:ascii="仿宋" w:hAnsi="仿宋" w:eastAsia="仿宋" w:cs="仿宋"/>
                <w:szCs w:val="21"/>
              </w:rPr>
              <w:t>适配性功能改造上线标准测试及商用密码应用安全性评估方案编制与评估</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64CF1C68">
            <w:pPr>
              <w:snapToGrid w:val="0"/>
              <w:spacing w:line="360" w:lineRule="exact"/>
              <w:jc w:val="center"/>
              <w:rPr>
                <w:rFonts w:hint="eastAsia" w:ascii="仿宋" w:hAnsi="仿宋" w:eastAsia="仿宋" w:cs="仿宋"/>
                <w:szCs w:val="21"/>
              </w:rPr>
            </w:pPr>
            <w:r>
              <w:rPr>
                <w:rFonts w:hint="eastAsia" w:ascii="仿宋" w:hAnsi="仿宋" w:eastAsia="仿宋" w:cs="仿宋"/>
                <w:szCs w:val="21"/>
              </w:rPr>
              <w:t>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5E2CF062">
            <w:pPr>
              <w:widowControl/>
              <w:spacing w:line="440" w:lineRule="exact"/>
              <w:jc w:val="center"/>
              <w:rPr>
                <w:rFonts w:hint="eastAsia" w:ascii="仿宋" w:hAnsi="仿宋" w:eastAsia="仿宋" w:cs="仿宋"/>
                <w:b/>
                <w:szCs w:val="21"/>
              </w:rPr>
            </w:pPr>
            <w:r>
              <w:rPr>
                <w:rFonts w:hint="eastAsia" w:ascii="仿宋" w:hAnsi="仿宋" w:eastAsia="仿宋" w:cs="仿宋"/>
                <w:b/>
                <w:szCs w:val="21"/>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098E00B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1、问题归类与分析：</w:t>
            </w:r>
          </w:p>
          <w:p w14:paraId="58EA776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将问题分为商密类（如算法调用不规范）、功能类（如兼容性异常）、性能类（如响应慢）、数据类（如迁移字段丢失）等维度归类。分析问题根源，明确属于平台问题、组件问题还是配置问题。</w:t>
            </w:r>
          </w:p>
          <w:p w14:paraId="55436CF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2、制定整改方案：</w:t>
            </w:r>
          </w:p>
          <w:p w14:paraId="133A2BB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每项问题均形成一条整改记录，明确责任人、整改措施、整改时限与验证方式。优先处理涉及商密合规性、系统可用性、数据准确性的问题。</w:t>
            </w:r>
          </w:p>
          <w:p w14:paraId="5698860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3、实施整改：</w:t>
            </w:r>
          </w:p>
          <w:p w14:paraId="561625B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由开发、运维、安全小组分工协作，对系统配置、代码逻辑、数据库结构、加密组件等逐项修复。对涉及多模块改动的问题，实施灰度上线机制，确保系统连续稳定运行。</w:t>
            </w:r>
          </w:p>
          <w:p w14:paraId="5BA5B0C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4、项目验证与回归测试：</w:t>
            </w:r>
          </w:p>
          <w:p w14:paraId="1A874C1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整改完成后，由测试团队对修复项进行回归测试，特别是原问题相关功能需覆盖全部测试用例。提交代码进行代码验证、重新提交测评验证，确保问题项已整改闭环，并满足适配性功能改造上线标准。</w:t>
            </w:r>
          </w:p>
          <w:p w14:paraId="2A84049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5、闭环管理与报告输出；</w:t>
            </w:r>
          </w:p>
          <w:p w14:paraId="752C4CB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形成《整改问题清单》《整改验证报告》《问题闭环记录表》，作为项目验收材料的一部分归档。将整改过程中的经验沉淀纳入后续适配性功能改造项目模板与知识库，提升团队能力。</w:t>
            </w:r>
          </w:p>
          <w:p w14:paraId="67528DA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6、安全合规咨询：</w:t>
            </w:r>
          </w:p>
          <w:p w14:paraId="2BE63FC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密码改造开始前针对票据系统适配性功能改造改造，在信息化建设改造、商密改造和安全整改过程中，提供建设、改造方案的内部评审；对票据系统适配性功能改造改造技术方案合规性等内容进行审核，并给出相应的意见提供参考。</w:t>
            </w:r>
          </w:p>
          <w:p w14:paraId="479F417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针对票据系统密码应用现状，协助建立符合国家密码管理局相关要求的密码应用体系咨询服务。</w:t>
            </w:r>
          </w:p>
          <w:p w14:paraId="27C3877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针对票据系统的实际情况提供等保安全制度管理建设咨询服务，对单位安全管理现状进行调研，并根据信息安全工作的总体目标、范围、方针、原则和责任，完善介质管理、网络安全管理、系统安全管理、恶意代码防范管理、备份与恢复管理、系统变更、安全事件处理、应急预案等方面的安全管理制度提供有针对性的安全管理制度建设咨询。</w:t>
            </w:r>
          </w:p>
        </w:tc>
        <w:tc>
          <w:tcPr>
            <w:tcW w:w="803" w:type="dxa"/>
            <w:vMerge w:val="continue"/>
            <w:tcBorders>
              <w:left w:val="single" w:color="auto" w:sz="4" w:space="0"/>
              <w:bottom w:val="single" w:color="auto" w:sz="4" w:space="0"/>
              <w:right w:val="single" w:color="auto" w:sz="4" w:space="0"/>
            </w:tcBorders>
            <w:noWrap w:val="0"/>
            <w:vAlign w:val="center"/>
          </w:tcPr>
          <w:p w14:paraId="10F05167">
            <w:pPr>
              <w:spacing w:line="360" w:lineRule="exact"/>
              <w:jc w:val="center"/>
              <w:rPr>
                <w:rFonts w:hint="eastAsia" w:ascii="仿宋" w:hAnsi="仿宋" w:eastAsia="仿宋" w:cs="仿宋"/>
                <w:szCs w:val="21"/>
                <w:lang w:val="en-US" w:eastAsia="zh-CN"/>
              </w:rPr>
            </w:pPr>
          </w:p>
        </w:tc>
        <w:tc>
          <w:tcPr>
            <w:tcW w:w="997" w:type="dxa"/>
            <w:vMerge w:val="continue"/>
            <w:tcBorders>
              <w:left w:val="single" w:color="auto" w:sz="4" w:space="0"/>
              <w:bottom w:val="single" w:color="auto" w:sz="4" w:space="0"/>
              <w:right w:val="single" w:color="auto" w:sz="4" w:space="0"/>
            </w:tcBorders>
            <w:noWrap w:val="0"/>
            <w:vAlign w:val="center"/>
          </w:tcPr>
          <w:p w14:paraId="236A7C25">
            <w:pPr>
              <w:spacing w:line="360" w:lineRule="exact"/>
              <w:jc w:val="center"/>
              <w:rPr>
                <w:rFonts w:hint="eastAsia" w:ascii="仿宋" w:hAnsi="仿宋" w:eastAsia="仿宋" w:cs="仿宋"/>
                <w:szCs w:val="21"/>
              </w:rPr>
            </w:pPr>
          </w:p>
        </w:tc>
      </w:tr>
      <w:tr w14:paraId="662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noWrap w:val="0"/>
            <w:vAlign w:val="top"/>
          </w:tcPr>
          <w:p w14:paraId="55AED0DF">
            <w:pPr>
              <w:jc w:val="left"/>
              <w:rPr>
                <w:rFonts w:hint="eastAsia" w:ascii="仿宋" w:hAnsi="仿宋" w:eastAsia="仿宋" w:cs="仿宋"/>
                <w:szCs w:val="21"/>
              </w:rPr>
            </w:pPr>
            <w:r>
              <w:rPr>
                <w:rFonts w:hint="eastAsia" w:ascii="仿宋" w:hAnsi="仿宋" w:eastAsia="仿宋" w:cs="仿宋"/>
                <w:b/>
                <w:szCs w:val="21"/>
              </w:rPr>
              <w:t>二、商务条款</w:t>
            </w:r>
          </w:p>
        </w:tc>
      </w:tr>
      <w:tr w14:paraId="51F3C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078" w:type="dxa"/>
            <w:gridSpan w:val="3"/>
            <w:tcBorders>
              <w:top w:val="single" w:color="auto" w:sz="4" w:space="0"/>
              <w:left w:val="single" w:color="auto" w:sz="4" w:space="0"/>
              <w:bottom w:val="single" w:color="auto" w:sz="4" w:space="0"/>
              <w:right w:val="single" w:color="auto" w:sz="4" w:space="0"/>
            </w:tcBorders>
            <w:noWrap w:val="0"/>
            <w:vAlign w:val="center"/>
          </w:tcPr>
          <w:p w14:paraId="7B8EDE85">
            <w:pPr>
              <w:spacing w:line="440" w:lineRule="exact"/>
              <w:jc w:val="center"/>
              <w:rPr>
                <w:rFonts w:hint="eastAsia" w:ascii="仿宋" w:hAnsi="仿宋" w:eastAsia="仿宋" w:cs="仿宋"/>
                <w:bCs/>
                <w:kern w:val="0"/>
                <w:szCs w:val="21"/>
              </w:rPr>
            </w:pPr>
            <w:r>
              <w:rPr>
                <w:rFonts w:hint="eastAsia" w:ascii="仿宋" w:hAnsi="仿宋" w:eastAsia="仿宋" w:cs="仿宋"/>
                <w:bCs/>
                <w:kern w:val="0"/>
                <w:szCs w:val="21"/>
              </w:rPr>
              <w:t>签订合同期限</w:t>
            </w:r>
          </w:p>
        </w:tc>
        <w:tc>
          <w:tcPr>
            <w:tcW w:w="8043" w:type="dxa"/>
            <w:gridSpan w:val="5"/>
            <w:tcBorders>
              <w:top w:val="single" w:color="auto" w:sz="4" w:space="0"/>
              <w:left w:val="single" w:color="auto" w:sz="4" w:space="0"/>
              <w:bottom w:val="single" w:color="auto" w:sz="4" w:space="0"/>
              <w:right w:val="single" w:color="auto" w:sz="4" w:space="0"/>
            </w:tcBorders>
            <w:noWrap w:val="0"/>
            <w:vAlign w:val="center"/>
          </w:tcPr>
          <w:p w14:paraId="6AC9A587">
            <w:pPr>
              <w:spacing w:line="440" w:lineRule="exact"/>
              <w:ind w:firstLine="420" w:firstLineChars="200"/>
              <w:rPr>
                <w:rFonts w:hint="eastAsia" w:ascii="仿宋" w:hAnsi="仿宋" w:eastAsia="仿宋" w:cs="仿宋"/>
                <w:bCs/>
                <w:szCs w:val="21"/>
              </w:rPr>
            </w:pPr>
            <w:r>
              <w:rPr>
                <w:rFonts w:hint="eastAsia" w:ascii="仿宋" w:hAnsi="仿宋" w:eastAsia="仿宋" w:cs="仿宋"/>
                <w:bCs/>
                <w:szCs w:val="21"/>
              </w:rPr>
              <w:t>自成交通知书发出之日起25日内。</w:t>
            </w:r>
          </w:p>
        </w:tc>
      </w:tr>
      <w:tr w14:paraId="2F389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4DD6A686">
            <w:pPr>
              <w:spacing w:line="440" w:lineRule="exact"/>
              <w:jc w:val="center"/>
              <w:rPr>
                <w:rFonts w:hint="eastAsia" w:ascii="仿宋" w:hAnsi="仿宋" w:eastAsia="仿宋" w:cs="仿宋"/>
                <w:szCs w:val="21"/>
              </w:rPr>
            </w:pPr>
            <w:r>
              <w:rPr>
                <w:rFonts w:hint="eastAsia" w:ascii="仿宋" w:hAnsi="仿宋" w:eastAsia="仿宋" w:cs="仿宋"/>
                <w:szCs w:val="21"/>
              </w:rPr>
              <w:t>提交服务成果</w:t>
            </w:r>
          </w:p>
          <w:p w14:paraId="75505DBC">
            <w:pPr>
              <w:spacing w:line="440" w:lineRule="exact"/>
              <w:jc w:val="center"/>
              <w:rPr>
                <w:rFonts w:hint="eastAsia" w:ascii="仿宋" w:hAnsi="仿宋" w:eastAsia="仿宋" w:cs="仿宋"/>
                <w:szCs w:val="21"/>
              </w:rPr>
            </w:pPr>
            <w:r>
              <w:rPr>
                <w:rFonts w:hint="eastAsia" w:ascii="仿宋" w:hAnsi="仿宋" w:eastAsia="仿宋" w:cs="仿宋"/>
                <w:szCs w:val="21"/>
              </w:rPr>
              <w:t>时间和地点</w:t>
            </w:r>
          </w:p>
        </w:tc>
        <w:tc>
          <w:tcPr>
            <w:tcW w:w="8043" w:type="dxa"/>
            <w:gridSpan w:val="5"/>
            <w:tcBorders>
              <w:top w:val="single" w:color="auto" w:sz="4" w:space="0"/>
              <w:left w:val="single" w:color="auto" w:sz="4" w:space="0"/>
              <w:bottom w:val="single" w:color="auto" w:sz="4" w:space="0"/>
            </w:tcBorders>
            <w:noWrap w:val="0"/>
            <w:vAlign w:val="center"/>
          </w:tcPr>
          <w:p w14:paraId="7913100C">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1、服务时间：自签订合同之日起4个</w:t>
            </w:r>
            <w:r>
              <w:rPr>
                <w:rFonts w:hint="eastAsia" w:ascii="仿宋" w:hAnsi="仿宋" w:eastAsia="仿宋" w:cs="仿宋"/>
                <w:color w:val="auto"/>
                <w:szCs w:val="21"/>
                <w:highlight w:val="none"/>
              </w:rPr>
              <w:t>月完成适配、改造全部工作，并出具报告文件。</w:t>
            </w:r>
          </w:p>
          <w:p w14:paraId="3D0D23E0">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2、地点：广西区内采购人指定地点。</w:t>
            </w:r>
          </w:p>
        </w:tc>
      </w:tr>
      <w:tr w14:paraId="5FA54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399BC02D">
            <w:pPr>
              <w:spacing w:line="440" w:lineRule="exact"/>
              <w:jc w:val="center"/>
              <w:rPr>
                <w:rFonts w:hint="eastAsia" w:ascii="仿宋" w:hAnsi="仿宋" w:eastAsia="仿宋" w:cs="仿宋"/>
                <w:szCs w:val="21"/>
              </w:rPr>
            </w:pPr>
            <w:r>
              <w:rPr>
                <w:rFonts w:hint="eastAsia" w:ascii="仿宋" w:hAnsi="仿宋" w:eastAsia="仿宋" w:cs="仿宋"/>
                <w:szCs w:val="21"/>
              </w:rPr>
              <w:t>质保与售后服务</w:t>
            </w:r>
          </w:p>
        </w:tc>
        <w:tc>
          <w:tcPr>
            <w:tcW w:w="8043" w:type="dxa"/>
            <w:gridSpan w:val="5"/>
            <w:tcBorders>
              <w:top w:val="single" w:color="auto" w:sz="4" w:space="0"/>
              <w:left w:val="single" w:color="auto" w:sz="4" w:space="0"/>
              <w:bottom w:val="single" w:color="auto" w:sz="4" w:space="0"/>
            </w:tcBorders>
            <w:noWrap w:val="0"/>
            <w:vAlign w:val="center"/>
          </w:tcPr>
          <w:p w14:paraId="39B80440">
            <w:pPr>
              <w:spacing w:line="440" w:lineRule="exact"/>
              <w:ind w:firstLine="420" w:firstLineChars="200"/>
              <w:rPr>
                <w:rFonts w:hint="eastAsia" w:ascii="仿宋" w:hAnsi="仿宋" w:eastAsia="仿宋" w:cs="仿宋"/>
                <w:bCs/>
                <w:szCs w:val="21"/>
              </w:rPr>
            </w:pPr>
            <w:r>
              <w:rPr>
                <w:rFonts w:hint="eastAsia" w:ascii="仿宋" w:hAnsi="仿宋" w:eastAsia="仿宋" w:cs="仿宋"/>
                <w:bCs/>
                <w:szCs w:val="21"/>
              </w:rPr>
              <w:t>1、服务质保期为1年，质保期自最终验收通过之日起至质保期届满且经采购人确认无任何质量问题时止。</w:t>
            </w:r>
          </w:p>
          <w:p w14:paraId="6A8FB2D9">
            <w:pPr>
              <w:spacing w:line="440" w:lineRule="exact"/>
              <w:ind w:firstLine="420" w:firstLineChars="200"/>
              <w:rPr>
                <w:rFonts w:hint="eastAsia" w:ascii="仿宋" w:hAnsi="仿宋" w:eastAsia="仿宋" w:cs="仿宋"/>
                <w:bCs/>
                <w:szCs w:val="21"/>
              </w:rPr>
            </w:pPr>
            <w:r>
              <w:rPr>
                <w:rFonts w:hint="eastAsia" w:ascii="仿宋" w:hAnsi="仿宋" w:eastAsia="仿宋" w:cs="仿宋"/>
                <w:bCs/>
                <w:szCs w:val="21"/>
              </w:rPr>
              <w:t>2、质保期内，供应商应当提供7×24小时电话支持服务。供应商接到采购人报修通知后1个小时内响应，24个小时内排除故障。对于质保期内不能修复的功能，供应商应在48个小时内提出可行的故障排除方案。</w:t>
            </w:r>
          </w:p>
          <w:p w14:paraId="08AE4622">
            <w:pPr>
              <w:spacing w:line="440" w:lineRule="exact"/>
              <w:ind w:firstLine="420" w:firstLineChars="200"/>
              <w:rPr>
                <w:rFonts w:hint="default" w:eastAsia="宋体"/>
                <w:lang w:val="en-US" w:eastAsia="zh-CN"/>
              </w:rPr>
            </w:pPr>
            <w:r>
              <w:rPr>
                <w:rFonts w:hint="eastAsia" w:ascii="仿宋" w:hAnsi="仿宋" w:eastAsia="仿宋" w:cs="仿宋"/>
                <w:bCs/>
                <w:szCs w:val="21"/>
                <w:lang w:val="en-US" w:eastAsia="zh-CN"/>
              </w:rPr>
              <w:t>3、供应商应提供本项目运维代码及数据字典</w:t>
            </w:r>
            <w:r>
              <w:rPr>
                <w:rFonts w:hint="default" w:ascii="仿宋" w:hAnsi="仿宋" w:eastAsia="仿宋" w:cs="仿宋"/>
                <w:bCs/>
                <w:szCs w:val="21"/>
                <w:lang w:eastAsia="zh-CN"/>
              </w:rPr>
              <w:t>(</w:t>
            </w:r>
            <w:r>
              <w:rPr>
                <w:rFonts w:hint="eastAsia" w:ascii="仿宋" w:hAnsi="仿宋" w:eastAsia="仿宋" w:cs="仿宋"/>
                <w:bCs/>
                <w:szCs w:val="21"/>
                <w:lang w:val="en-US" w:eastAsia="zh-CN"/>
              </w:rPr>
              <w:t>描述现有数据构架或数据库各库表数据字段名定义以及</w:t>
            </w:r>
            <w:r>
              <w:rPr>
                <w:rFonts w:hint="default" w:ascii="仿宋" w:hAnsi="仿宋" w:eastAsia="仿宋" w:cs="仿宋"/>
                <w:bCs/>
                <w:szCs w:val="21"/>
                <w:lang w:eastAsia="zh-CN"/>
              </w:rPr>
              <w:t>库表</w:t>
            </w:r>
            <w:r>
              <w:rPr>
                <w:rFonts w:hint="eastAsia" w:ascii="仿宋" w:hAnsi="仿宋" w:eastAsia="仿宋" w:cs="仿宋"/>
                <w:bCs/>
                <w:szCs w:val="21"/>
                <w:lang w:val="en-US" w:eastAsia="zh-CN"/>
              </w:rPr>
              <w:t>约束条件的</w:t>
            </w:r>
            <w:r>
              <w:rPr>
                <w:rFonts w:hint="default" w:ascii="仿宋" w:hAnsi="仿宋" w:eastAsia="仿宋" w:cs="仿宋"/>
                <w:bCs/>
                <w:szCs w:val="21"/>
                <w:lang w:eastAsia="zh-CN"/>
              </w:rPr>
              <w:t>相关文档)</w:t>
            </w:r>
            <w:r>
              <w:rPr>
                <w:rFonts w:hint="eastAsia" w:ascii="仿宋" w:hAnsi="仿宋" w:eastAsia="仿宋" w:cs="仿宋"/>
                <w:bCs/>
                <w:szCs w:val="21"/>
                <w:lang w:val="en-US" w:eastAsia="zh-CN"/>
              </w:rPr>
              <w:t>等材料，便于采购人开展项目运维工作。</w:t>
            </w:r>
          </w:p>
        </w:tc>
      </w:tr>
      <w:tr w14:paraId="51E73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4C41FEC2">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付款条件</w:t>
            </w:r>
          </w:p>
        </w:tc>
        <w:tc>
          <w:tcPr>
            <w:tcW w:w="8043" w:type="dxa"/>
            <w:gridSpan w:val="5"/>
            <w:tcBorders>
              <w:top w:val="single" w:color="auto" w:sz="4" w:space="0"/>
              <w:left w:val="single" w:color="auto" w:sz="4" w:space="0"/>
              <w:bottom w:val="single" w:color="auto" w:sz="4" w:space="0"/>
            </w:tcBorders>
            <w:noWrap w:val="0"/>
            <w:vAlign w:val="center"/>
          </w:tcPr>
          <w:p w14:paraId="39ECD9B0">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1、合同签订后10个工作日内支付项目合同金额的30%，项目完成软件部署后10个工作日内支付项目合同金额的30%，项目整体验收后10个工作日内支付项目合同金额的40%。</w:t>
            </w:r>
          </w:p>
          <w:p w14:paraId="72CF408B">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2、付款前，供应商需提供等额有效的发票。采购人未收到发票的，有权不予支付响应款项直至供货商提供有效发票，并不承担延迟付款责任。</w:t>
            </w:r>
          </w:p>
        </w:tc>
      </w:tr>
      <w:tr w14:paraId="3BDC0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078" w:type="dxa"/>
            <w:gridSpan w:val="3"/>
            <w:tcBorders>
              <w:top w:val="single" w:color="auto" w:sz="4" w:space="0"/>
              <w:bottom w:val="single" w:color="auto" w:sz="4" w:space="0"/>
              <w:right w:val="single" w:color="auto" w:sz="4" w:space="0"/>
            </w:tcBorders>
            <w:noWrap w:val="0"/>
            <w:vAlign w:val="center"/>
          </w:tcPr>
          <w:p w14:paraId="34E7F053">
            <w:pPr>
              <w:spacing w:line="440" w:lineRule="exact"/>
              <w:jc w:val="center"/>
              <w:rPr>
                <w:rFonts w:hint="eastAsia" w:ascii="仿宋" w:hAnsi="仿宋" w:eastAsia="仿宋" w:cs="仿宋"/>
                <w:szCs w:val="21"/>
              </w:rPr>
            </w:pPr>
            <w:r>
              <w:rPr>
                <w:rFonts w:hint="eastAsia" w:ascii="仿宋" w:hAnsi="仿宋" w:eastAsia="仿宋" w:cs="仿宋"/>
                <w:szCs w:val="21"/>
              </w:rPr>
              <w:t>其他要求</w:t>
            </w:r>
          </w:p>
        </w:tc>
        <w:tc>
          <w:tcPr>
            <w:tcW w:w="8043" w:type="dxa"/>
            <w:gridSpan w:val="5"/>
            <w:tcBorders>
              <w:top w:val="single" w:color="auto" w:sz="4" w:space="0"/>
              <w:left w:val="single" w:color="auto" w:sz="4" w:space="0"/>
              <w:bottom w:val="single" w:color="auto" w:sz="4" w:space="0"/>
            </w:tcBorders>
            <w:noWrap w:val="0"/>
            <w:vAlign w:val="center"/>
          </w:tcPr>
          <w:p w14:paraId="6FBE1348">
            <w:pPr>
              <w:spacing w:line="440" w:lineRule="exact"/>
              <w:ind w:firstLine="420" w:firstLineChars="200"/>
              <w:rPr>
                <w:rFonts w:hint="eastAsia" w:ascii="仿宋" w:hAnsi="仿宋" w:eastAsia="仿宋" w:cs="仿宋"/>
                <w:bCs/>
                <w:szCs w:val="21"/>
              </w:rPr>
            </w:pPr>
            <w:r>
              <w:rPr>
                <w:rFonts w:hint="eastAsia" w:ascii="仿宋" w:hAnsi="仿宋" w:eastAsia="仿宋" w:cs="仿宋"/>
                <w:bCs/>
                <w:szCs w:val="21"/>
              </w:rPr>
              <w:t>1、竞标报价：本次报价须为人民币总价报价。竞标报价已包含完成本项目所有费用和各项税、费、劳务、设备、交通等所有费用的总和。</w:t>
            </w:r>
          </w:p>
          <w:p w14:paraId="758C7C8D">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2、要求供应商提供与项目相关的所有服务行为、资料文件、成果等不能涉及任何法律纠纷，采购人在使用供应商提供的服务和服务成果时免受第三方提出的侵犯起诉。如果第三方提出侵权指控，成交供应商必须承担由此产生的一切法律责任和费用。</w:t>
            </w:r>
          </w:p>
          <w:p w14:paraId="04FEB3A0">
            <w:pPr>
              <w:pStyle w:val="7"/>
              <w:rPr>
                <w:rFonts w:hint="eastAsia" w:ascii="仿宋" w:hAnsi="仿宋" w:eastAsia="仿宋" w:cs="仿宋"/>
              </w:rPr>
            </w:pPr>
            <w:r>
              <w:rPr>
                <w:rFonts w:hint="eastAsia" w:ascii="仿宋" w:hAnsi="仿宋" w:eastAsia="仿宋" w:cs="仿宋"/>
                <w:szCs w:val="21"/>
              </w:rPr>
              <w:t>3、保密工作要求：供应商须保证服务行为及成果不得对任何第三方泄密。</w:t>
            </w:r>
          </w:p>
        </w:tc>
      </w:tr>
    </w:tbl>
    <w:p w14:paraId="4C4B2050">
      <w:pPr>
        <w:pStyle w:val="8"/>
        <w:spacing w:line="360" w:lineRule="exact"/>
        <w:ind w:firstLine="420" w:firstLineChars="200"/>
        <w:rPr>
          <w:rFonts w:ascii="仿宋" w:hAnsi="仿宋" w:eastAsia="仿宋" w:cs="仿宋"/>
          <w:szCs w:val="21"/>
        </w:rPr>
      </w:pPr>
    </w:p>
    <w:p w14:paraId="56C950A4">
      <w:pPr>
        <w:widowControl/>
        <w:spacing w:line="360" w:lineRule="exact"/>
        <w:jc w:val="left"/>
        <w:rPr>
          <w:rFonts w:ascii="仿宋" w:hAnsi="仿宋" w:eastAsia="仿宋" w:cs="仿宋"/>
          <w:b/>
          <w:bCs/>
          <w:szCs w:val="21"/>
        </w:rPr>
        <w:sectPr>
          <w:pgSz w:w="11911" w:h="16838"/>
          <w:pgMar w:top="1417" w:right="1417" w:bottom="1417" w:left="1417" w:header="720" w:footer="720" w:gutter="0"/>
          <w:cols w:space="720" w:num="1"/>
          <w:docGrid w:linePitch="1" w:charSpace="0"/>
        </w:sectPr>
      </w:pPr>
    </w:p>
    <w:p w14:paraId="4280356B">
      <w:pPr>
        <w:pStyle w:val="13"/>
        <w:jc w:val="left"/>
        <w:rPr>
          <w:rFonts w:ascii="仿宋" w:hAnsi="仿宋" w:eastAsia="仿宋" w:cs="仿宋"/>
          <w:sz w:val="32"/>
          <w:szCs w:val="32"/>
        </w:rPr>
      </w:pPr>
      <w:r>
        <w:rPr>
          <w:rFonts w:hint="eastAsia" w:ascii="仿宋" w:hAnsi="仿宋" w:eastAsia="仿宋" w:cs="仿宋"/>
          <w:sz w:val="32"/>
          <w:szCs w:val="32"/>
        </w:rPr>
        <w:t>附件：</w:t>
      </w:r>
    </w:p>
    <w:p w14:paraId="071BF919">
      <w:pPr>
        <w:spacing w:line="528" w:lineRule="exact"/>
        <w:jc w:val="center"/>
        <w:rPr>
          <w:rFonts w:ascii="仿宋" w:hAnsi="仿宋" w:eastAsia="仿宋" w:cs="仿宋"/>
          <w:sz w:val="40"/>
          <w:szCs w:val="40"/>
        </w:rPr>
      </w:pPr>
      <w:r>
        <w:rPr>
          <w:rFonts w:hint="eastAsia" w:ascii="仿宋" w:hAnsi="仿宋" w:eastAsia="仿宋" w:cs="仿宋"/>
          <w:sz w:val="40"/>
          <w:szCs w:val="40"/>
        </w:rPr>
        <w:t>中小微企业划型标准</w:t>
      </w:r>
    </w:p>
    <w:tbl>
      <w:tblPr>
        <w:tblStyle w:val="19"/>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2D8A3C0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6BFE66D4">
            <w:pPr>
              <w:widowControl/>
              <w:jc w:val="left"/>
              <w:rPr>
                <w:rFonts w:ascii="仿宋" w:hAnsi="仿宋" w:eastAsia="仿宋" w:cs="仿宋"/>
                <w:b/>
                <w:kern w:val="0"/>
                <w:sz w:val="24"/>
              </w:rPr>
            </w:pPr>
            <w:r>
              <w:rPr>
                <w:rFonts w:hint="eastAsia" w:ascii="仿宋" w:hAnsi="仿宋" w:eastAsia="仿宋" w:cs="仿宋"/>
                <w:b/>
                <w:kern w:val="0"/>
                <w:sz w:val="24"/>
              </w:rPr>
              <w:t>行业名称</w:t>
            </w:r>
          </w:p>
        </w:tc>
        <w:tc>
          <w:tcPr>
            <w:tcW w:w="1985" w:type="dxa"/>
            <w:tcBorders>
              <w:top w:val="single" w:color="auto" w:sz="4" w:space="0"/>
              <w:left w:val="nil"/>
              <w:bottom w:val="single" w:color="auto" w:sz="4" w:space="0"/>
              <w:right w:val="single" w:color="auto" w:sz="4" w:space="0"/>
            </w:tcBorders>
            <w:noWrap w:val="0"/>
            <w:vAlign w:val="center"/>
          </w:tcPr>
          <w:p w14:paraId="5D0167ED">
            <w:pPr>
              <w:widowControl/>
              <w:jc w:val="left"/>
              <w:rPr>
                <w:rFonts w:ascii="仿宋" w:hAnsi="仿宋" w:eastAsia="仿宋" w:cs="仿宋"/>
                <w:b/>
                <w:kern w:val="0"/>
                <w:sz w:val="24"/>
              </w:rPr>
            </w:pPr>
            <w:r>
              <w:rPr>
                <w:rFonts w:hint="eastAsia" w:ascii="仿宋" w:hAnsi="仿宋" w:eastAsia="仿宋" w:cs="仿宋"/>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6B9B413C">
            <w:pPr>
              <w:widowControl/>
              <w:jc w:val="left"/>
              <w:rPr>
                <w:rFonts w:ascii="仿宋" w:hAnsi="仿宋" w:eastAsia="仿宋" w:cs="仿宋"/>
                <w:b/>
                <w:kern w:val="0"/>
                <w:sz w:val="24"/>
              </w:rPr>
            </w:pPr>
            <w:r>
              <w:rPr>
                <w:rFonts w:hint="eastAsia" w:ascii="仿宋" w:hAnsi="仿宋" w:eastAsia="仿宋" w:cs="仿宋"/>
                <w:b/>
                <w:kern w:val="0"/>
                <w:sz w:val="24"/>
              </w:rPr>
              <w:t>计量单位</w:t>
            </w:r>
          </w:p>
        </w:tc>
        <w:tc>
          <w:tcPr>
            <w:tcW w:w="1843" w:type="dxa"/>
            <w:tcBorders>
              <w:top w:val="single" w:color="auto" w:sz="4" w:space="0"/>
              <w:left w:val="nil"/>
              <w:bottom w:val="single" w:color="auto" w:sz="4" w:space="0"/>
              <w:right w:val="single" w:color="auto" w:sz="4" w:space="0"/>
            </w:tcBorders>
            <w:noWrap w:val="0"/>
            <w:vAlign w:val="center"/>
          </w:tcPr>
          <w:p w14:paraId="32BB561C">
            <w:pPr>
              <w:widowControl/>
              <w:jc w:val="left"/>
              <w:rPr>
                <w:rFonts w:ascii="仿宋" w:hAnsi="仿宋" w:eastAsia="仿宋" w:cs="仿宋"/>
                <w:b/>
                <w:kern w:val="0"/>
                <w:sz w:val="24"/>
              </w:rPr>
            </w:pPr>
            <w:r>
              <w:rPr>
                <w:rFonts w:hint="eastAsia" w:ascii="仿宋" w:hAnsi="仿宋" w:eastAsia="仿宋" w:cs="仿宋"/>
                <w:b/>
                <w:kern w:val="0"/>
                <w:sz w:val="24"/>
              </w:rPr>
              <w:t>中型</w:t>
            </w:r>
          </w:p>
        </w:tc>
        <w:tc>
          <w:tcPr>
            <w:tcW w:w="1702" w:type="dxa"/>
            <w:tcBorders>
              <w:top w:val="single" w:color="auto" w:sz="4" w:space="0"/>
              <w:left w:val="nil"/>
              <w:bottom w:val="single" w:color="auto" w:sz="4" w:space="0"/>
              <w:right w:val="single" w:color="auto" w:sz="4" w:space="0"/>
            </w:tcBorders>
            <w:noWrap w:val="0"/>
            <w:vAlign w:val="center"/>
          </w:tcPr>
          <w:p w14:paraId="158EC0E9">
            <w:pPr>
              <w:widowControl/>
              <w:jc w:val="left"/>
              <w:rPr>
                <w:rFonts w:ascii="仿宋" w:hAnsi="仿宋" w:eastAsia="仿宋" w:cs="仿宋"/>
                <w:b/>
                <w:kern w:val="0"/>
                <w:sz w:val="24"/>
              </w:rPr>
            </w:pPr>
            <w:r>
              <w:rPr>
                <w:rFonts w:hint="eastAsia" w:ascii="仿宋" w:hAnsi="仿宋" w:eastAsia="仿宋" w:cs="仿宋"/>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0490C3FE">
            <w:pPr>
              <w:widowControl/>
              <w:jc w:val="left"/>
              <w:rPr>
                <w:rFonts w:ascii="仿宋" w:hAnsi="仿宋" w:eastAsia="仿宋" w:cs="仿宋"/>
                <w:b/>
                <w:kern w:val="0"/>
                <w:sz w:val="24"/>
              </w:rPr>
            </w:pPr>
            <w:r>
              <w:rPr>
                <w:rFonts w:hint="eastAsia" w:ascii="仿宋" w:hAnsi="仿宋" w:eastAsia="仿宋" w:cs="仿宋"/>
                <w:b/>
                <w:kern w:val="0"/>
                <w:sz w:val="24"/>
              </w:rPr>
              <w:t>微型</w:t>
            </w:r>
          </w:p>
        </w:tc>
      </w:tr>
      <w:tr w14:paraId="4C98C89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982E86B">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农、林、牧、渔</w:t>
            </w:r>
          </w:p>
        </w:tc>
        <w:tc>
          <w:tcPr>
            <w:tcW w:w="1985" w:type="dxa"/>
            <w:tcBorders>
              <w:top w:val="nil"/>
              <w:left w:val="nil"/>
              <w:bottom w:val="single" w:color="auto" w:sz="4" w:space="0"/>
              <w:right w:val="single" w:color="auto" w:sz="4" w:space="0"/>
            </w:tcBorders>
            <w:noWrap w:val="0"/>
            <w:vAlign w:val="center"/>
          </w:tcPr>
          <w:p w14:paraId="30A24A51">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5A02A47">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22E0EFD3">
            <w:pPr>
              <w:widowControl/>
              <w:jc w:val="left"/>
              <w:rPr>
                <w:rFonts w:ascii="仿宋" w:hAnsi="仿宋" w:eastAsia="仿宋" w:cs="仿宋"/>
                <w:kern w:val="0"/>
                <w:sz w:val="18"/>
                <w:szCs w:val="18"/>
              </w:rPr>
            </w:pPr>
            <w:r>
              <w:rPr>
                <w:rFonts w:hint="eastAsia" w:ascii="仿宋" w:hAnsi="仿宋" w:eastAsia="仿宋" w:cs="仿宋"/>
                <w:kern w:val="0"/>
                <w:sz w:val="18"/>
                <w:szCs w:val="18"/>
              </w:rPr>
              <w:t>500≤Y＜20000</w:t>
            </w:r>
          </w:p>
        </w:tc>
        <w:tc>
          <w:tcPr>
            <w:tcW w:w="1702" w:type="dxa"/>
            <w:tcBorders>
              <w:top w:val="nil"/>
              <w:left w:val="nil"/>
              <w:bottom w:val="single" w:color="auto" w:sz="4" w:space="0"/>
              <w:right w:val="single" w:color="auto" w:sz="4" w:space="0"/>
            </w:tcBorders>
            <w:noWrap w:val="0"/>
            <w:vAlign w:val="center"/>
          </w:tcPr>
          <w:p w14:paraId="4A8DFB0B">
            <w:pPr>
              <w:widowControl/>
              <w:jc w:val="left"/>
              <w:rPr>
                <w:rFonts w:ascii="仿宋" w:hAnsi="仿宋" w:eastAsia="仿宋" w:cs="仿宋"/>
                <w:kern w:val="0"/>
                <w:sz w:val="18"/>
                <w:szCs w:val="18"/>
              </w:rPr>
            </w:pPr>
            <w:r>
              <w:rPr>
                <w:rFonts w:hint="eastAsia" w:ascii="仿宋" w:hAnsi="仿宋" w:eastAsia="仿宋" w:cs="仿宋"/>
                <w:kern w:val="0"/>
                <w:sz w:val="18"/>
                <w:szCs w:val="18"/>
              </w:rPr>
              <w:t>50≤Y＜500</w:t>
            </w:r>
          </w:p>
        </w:tc>
        <w:tc>
          <w:tcPr>
            <w:tcW w:w="1134" w:type="dxa"/>
            <w:tcBorders>
              <w:top w:val="nil"/>
              <w:left w:val="nil"/>
              <w:bottom w:val="single" w:color="auto" w:sz="4" w:space="0"/>
              <w:right w:val="single" w:color="auto" w:sz="4" w:space="0"/>
            </w:tcBorders>
            <w:noWrap w:val="0"/>
            <w:vAlign w:val="center"/>
          </w:tcPr>
          <w:p w14:paraId="25BA2742">
            <w:pPr>
              <w:widowControl/>
              <w:jc w:val="left"/>
              <w:rPr>
                <w:rFonts w:ascii="仿宋" w:hAnsi="仿宋" w:eastAsia="仿宋" w:cs="仿宋"/>
                <w:kern w:val="0"/>
                <w:sz w:val="18"/>
                <w:szCs w:val="18"/>
              </w:rPr>
            </w:pPr>
            <w:r>
              <w:rPr>
                <w:rFonts w:hint="eastAsia" w:ascii="仿宋" w:hAnsi="仿宋" w:eastAsia="仿宋" w:cs="仿宋"/>
                <w:kern w:val="0"/>
                <w:sz w:val="18"/>
                <w:szCs w:val="18"/>
              </w:rPr>
              <w:t>Y＜50</w:t>
            </w:r>
          </w:p>
        </w:tc>
      </w:tr>
      <w:tr w14:paraId="04B9AA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AE3F91">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工业</w:t>
            </w:r>
          </w:p>
        </w:tc>
        <w:tc>
          <w:tcPr>
            <w:tcW w:w="1985" w:type="dxa"/>
            <w:tcBorders>
              <w:top w:val="nil"/>
              <w:left w:val="nil"/>
              <w:bottom w:val="single" w:color="auto" w:sz="4" w:space="0"/>
              <w:right w:val="single" w:color="auto" w:sz="4" w:space="0"/>
            </w:tcBorders>
            <w:noWrap w:val="0"/>
            <w:vAlign w:val="center"/>
          </w:tcPr>
          <w:p w14:paraId="24D3101E">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E82E5B2">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2C5B29F5">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702" w:type="dxa"/>
            <w:tcBorders>
              <w:top w:val="nil"/>
              <w:left w:val="nil"/>
              <w:bottom w:val="single" w:color="auto" w:sz="4" w:space="0"/>
              <w:right w:val="single" w:color="auto" w:sz="4" w:space="0"/>
            </w:tcBorders>
            <w:noWrap w:val="0"/>
            <w:vAlign w:val="center"/>
          </w:tcPr>
          <w:p w14:paraId="0ED6148A">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B576C90">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381AF7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1618ED">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319A0ED4">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C7D6B2">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612CDDED">
            <w:pPr>
              <w:widowControl/>
              <w:jc w:val="left"/>
              <w:rPr>
                <w:rFonts w:ascii="仿宋" w:hAnsi="仿宋" w:eastAsia="仿宋" w:cs="仿宋"/>
                <w:kern w:val="0"/>
                <w:sz w:val="18"/>
                <w:szCs w:val="18"/>
              </w:rPr>
            </w:pPr>
            <w:r>
              <w:rPr>
                <w:rFonts w:hint="eastAsia" w:ascii="仿宋" w:hAnsi="仿宋" w:eastAsia="仿宋" w:cs="仿宋"/>
                <w:kern w:val="0"/>
                <w:sz w:val="18"/>
                <w:szCs w:val="18"/>
              </w:rPr>
              <w:t>2000≤Y＜40000</w:t>
            </w:r>
          </w:p>
        </w:tc>
        <w:tc>
          <w:tcPr>
            <w:tcW w:w="1702" w:type="dxa"/>
            <w:tcBorders>
              <w:top w:val="nil"/>
              <w:left w:val="nil"/>
              <w:bottom w:val="single" w:color="auto" w:sz="4" w:space="0"/>
              <w:right w:val="single" w:color="auto" w:sz="4" w:space="0"/>
            </w:tcBorders>
            <w:noWrap w:val="0"/>
            <w:vAlign w:val="center"/>
          </w:tcPr>
          <w:p w14:paraId="312808FF">
            <w:pPr>
              <w:widowControl/>
              <w:jc w:val="left"/>
              <w:rPr>
                <w:rFonts w:ascii="仿宋" w:hAnsi="仿宋" w:eastAsia="仿宋" w:cs="仿宋"/>
                <w:kern w:val="0"/>
                <w:sz w:val="18"/>
                <w:szCs w:val="18"/>
              </w:rPr>
            </w:pPr>
            <w:r>
              <w:rPr>
                <w:rFonts w:hint="eastAsia" w:ascii="仿宋" w:hAnsi="仿宋" w:eastAsia="仿宋" w:cs="仿宋"/>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0C257E5A">
            <w:pPr>
              <w:widowControl/>
              <w:jc w:val="left"/>
              <w:rPr>
                <w:rFonts w:ascii="仿宋" w:hAnsi="仿宋" w:eastAsia="仿宋" w:cs="仿宋"/>
                <w:kern w:val="0"/>
                <w:sz w:val="18"/>
                <w:szCs w:val="18"/>
              </w:rPr>
            </w:pPr>
            <w:r>
              <w:rPr>
                <w:rFonts w:hint="eastAsia" w:ascii="仿宋" w:hAnsi="仿宋" w:eastAsia="仿宋" w:cs="仿宋"/>
                <w:kern w:val="0"/>
                <w:sz w:val="18"/>
                <w:szCs w:val="18"/>
              </w:rPr>
              <w:t>Y＜300</w:t>
            </w:r>
          </w:p>
        </w:tc>
      </w:tr>
      <w:tr w14:paraId="535440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184813">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建筑业</w:t>
            </w:r>
          </w:p>
        </w:tc>
        <w:tc>
          <w:tcPr>
            <w:tcW w:w="1985" w:type="dxa"/>
            <w:tcBorders>
              <w:top w:val="nil"/>
              <w:left w:val="nil"/>
              <w:bottom w:val="single" w:color="auto" w:sz="4" w:space="0"/>
              <w:right w:val="single" w:color="auto" w:sz="4" w:space="0"/>
            </w:tcBorders>
            <w:noWrap w:val="0"/>
            <w:vAlign w:val="center"/>
          </w:tcPr>
          <w:p w14:paraId="7F5BD65A">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493395F">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22269DF9">
            <w:pPr>
              <w:widowControl/>
              <w:jc w:val="left"/>
              <w:rPr>
                <w:rFonts w:ascii="仿宋" w:hAnsi="仿宋" w:eastAsia="仿宋" w:cs="仿宋"/>
                <w:kern w:val="0"/>
                <w:sz w:val="18"/>
                <w:szCs w:val="18"/>
              </w:rPr>
            </w:pPr>
            <w:r>
              <w:rPr>
                <w:rFonts w:hint="eastAsia" w:ascii="仿宋" w:hAnsi="仿宋" w:eastAsia="仿宋" w:cs="仿宋"/>
                <w:kern w:val="0"/>
                <w:sz w:val="18"/>
                <w:szCs w:val="18"/>
              </w:rPr>
              <w:t>6000≤Y＜80000</w:t>
            </w:r>
          </w:p>
        </w:tc>
        <w:tc>
          <w:tcPr>
            <w:tcW w:w="1702" w:type="dxa"/>
            <w:tcBorders>
              <w:top w:val="nil"/>
              <w:left w:val="nil"/>
              <w:bottom w:val="single" w:color="auto" w:sz="4" w:space="0"/>
              <w:right w:val="single" w:color="auto" w:sz="4" w:space="0"/>
            </w:tcBorders>
            <w:noWrap w:val="0"/>
            <w:vAlign w:val="center"/>
          </w:tcPr>
          <w:p w14:paraId="4D2F2251">
            <w:pPr>
              <w:widowControl/>
              <w:jc w:val="left"/>
              <w:rPr>
                <w:rFonts w:ascii="仿宋" w:hAnsi="仿宋" w:eastAsia="仿宋" w:cs="仿宋"/>
                <w:kern w:val="0"/>
                <w:sz w:val="18"/>
                <w:szCs w:val="18"/>
              </w:rPr>
            </w:pPr>
            <w:r>
              <w:rPr>
                <w:rFonts w:hint="eastAsia" w:ascii="仿宋" w:hAnsi="仿宋" w:eastAsia="仿宋" w:cs="仿宋"/>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0BD499F6">
            <w:pPr>
              <w:widowControl/>
              <w:jc w:val="left"/>
              <w:rPr>
                <w:rFonts w:ascii="仿宋" w:hAnsi="仿宋" w:eastAsia="仿宋" w:cs="仿宋"/>
                <w:kern w:val="0"/>
                <w:sz w:val="18"/>
                <w:szCs w:val="18"/>
              </w:rPr>
            </w:pPr>
            <w:r>
              <w:rPr>
                <w:rFonts w:hint="eastAsia" w:ascii="仿宋" w:hAnsi="仿宋" w:eastAsia="仿宋" w:cs="仿宋"/>
                <w:kern w:val="0"/>
                <w:sz w:val="18"/>
                <w:szCs w:val="18"/>
              </w:rPr>
              <w:t>Y＜300</w:t>
            </w:r>
          </w:p>
        </w:tc>
      </w:tr>
      <w:tr w14:paraId="52EA8A3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2AA013">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69C5CFD9">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7EB8DF1E">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1FA67671">
            <w:pPr>
              <w:widowControl/>
              <w:jc w:val="left"/>
              <w:rPr>
                <w:rFonts w:ascii="仿宋" w:hAnsi="仿宋" w:eastAsia="仿宋" w:cs="仿宋"/>
                <w:kern w:val="0"/>
                <w:sz w:val="18"/>
                <w:szCs w:val="18"/>
              </w:rPr>
            </w:pPr>
            <w:r>
              <w:rPr>
                <w:rFonts w:hint="eastAsia" w:ascii="仿宋" w:hAnsi="仿宋" w:eastAsia="仿宋" w:cs="仿宋"/>
                <w:kern w:val="0"/>
                <w:sz w:val="18"/>
                <w:szCs w:val="18"/>
              </w:rPr>
              <w:t>5000≤Z＜80000</w:t>
            </w:r>
          </w:p>
        </w:tc>
        <w:tc>
          <w:tcPr>
            <w:tcW w:w="1702" w:type="dxa"/>
            <w:tcBorders>
              <w:top w:val="nil"/>
              <w:left w:val="nil"/>
              <w:bottom w:val="single" w:color="auto" w:sz="4" w:space="0"/>
              <w:right w:val="single" w:color="auto" w:sz="4" w:space="0"/>
            </w:tcBorders>
            <w:noWrap w:val="0"/>
            <w:vAlign w:val="center"/>
          </w:tcPr>
          <w:p w14:paraId="6CF769B9">
            <w:pPr>
              <w:widowControl/>
              <w:jc w:val="left"/>
              <w:rPr>
                <w:rFonts w:ascii="仿宋" w:hAnsi="仿宋" w:eastAsia="仿宋" w:cs="仿宋"/>
                <w:kern w:val="0"/>
                <w:sz w:val="18"/>
                <w:szCs w:val="18"/>
              </w:rPr>
            </w:pPr>
            <w:r>
              <w:rPr>
                <w:rFonts w:hint="eastAsia" w:ascii="仿宋" w:hAnsi="仿宋" w:eastAsia="仿宋" w:cs="仿宋"/>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77769E6D">
            <w:pPr>
              <w:widowControl/>
              <w:jc w:val="left"/>
              <w:rPr>
                <w:rFonts w:ascii="仿宋" w:hAnsi="仿宋" w:eastAsia="仿宋" w:cs="仿宋"/>
                <w:kern w:val="0"/>
                <w:sz w:val="18"/>
                <w:szCs w:val="18"/>
              </w:rPr>
            </w:pPr>
            <w:r>
              <w:rPr>
                <w:rFonts w:hint="eastAsia" w:ascii="仿宋" w:hAnsi="仿宋" w:eastAsia="仿宋" w:cs="仿宋"/>
                <w:kern w:val="0"/>
                <w:sz w:val="18"/>
                <w:szCs w:val="18"/>
              </w:rPr>
              <w:t>Z＜300</w:t>
            </w:r>
          </w:p>
        </w:tc>
      </w:tr>
      <w:tr w14:paraId="3C9B8B3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094E6">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批发业</w:t>
            </w:r>
          </w:p>
        </w:tc>
        <w:tc>
          <w:tcPr>
            <w:tcW w:w="1985" w:type="dxa"/>
            <w:tcBorders>
              <w:top w:val="nil"/>
              <w:left w:val="nil"/>
              <w:bottom w:val="single" w:color="auto" w:sz="4" w:space="0"/>
              <w:right w:val="single" w:color="auto" w:sz="4" w:space="0"/>
            </w:tcBorders>
            <w:noWrap w:val="0"/>
            <w:vAlign w:val="center"/>
          </w:tcPr>
          <w:p w14:paraId="3EC3383F">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0E38149">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5BAE11C5">
            <w:pPr>
              <w:widowControl/>
              <w:jc w:val="left"/>
              <w:rPr>
                <w:rFonts w:ascii="仿宋" w:hAnsi="仿宋" w:eastAsia="仿宋" w:cs="仿宋"/>
                <w:kern w:val="0"/>
                <w:sz w:val="18"/>
                <w:szCs w:val="18"/>
              </w:rPr>
            </w:pPr>
            <w:r>
              <w:rPr>
                <w:rFonts w:hint="eastAsia" w:ascii="仿宋" w:hAnsi="仿宋" w:eastAsia="仿宋" w:cs="仿宋"/>
                <w:kern w:val="0"/>
                <w:sz w:val="18"/>
                <w:szCs w:val="18"/>
              </w:rPr>
              <w:t>20≤X＜200</w:t>
            </w:r>
          </w:p>
        </w:tc>
        <w:tc>
          <w:tcPr>
            <w:tcW w:w="1702" w:type="dxa"/>
            <w:tcBorders>
              <w:top w:val="nil"/>
              <w:left w:val="nil"/>
              <w:bottom w:val="single" w:color="auto" w:sz="4" w:space="0"/>
              <w:right w:val="single" w:color="auto" w:sz="4" w:space="0"/>
            </w:tcBorders>
            <w:noWrap w:val="0"/>
            <w:vAlign w:val="center"/>
          </w:tcPr>
          <w:p w14:paraId="055231AC">
            <w:pPr>
              <w:widowControl/>
              <w:jc w:val="left"/>
              <w:rPr>
                <w:rFonts w:ascii="仿宋" w:hAnsi="仿宋" w:eastAsia="仿宋" w:cs="仿宋"/>
                <w:kern w:val="0"/>
                <w:sz w:val="18"/>
                <w:szCs w:val="18"/>
              </w:rPr>
            </w:pPr>
            <w:r>
              <w:rPr>
                <w:rFonts w:hint="eastAsia" w:ascii="仿宋" w:hAnsi="仿宋" w:eastAsia="仿宋" w:cs="仿宋"/>
                <w:kern w:val="0"/>
                <w:sz w:val="18"/>
                <w:szCs w:val="18"/>
              </w:rPr>
              <w:t>5≤X＜20</w:t>
            </w:r>
          </w:p>
        </w:tc>
        <w:tc>
          <w:tcPr>
            <w:tcW w:w="1134" w:type="dxa"/>
            <w:tcBorders>
              <w:top w:val="nil"/>
              <w:left w:val="nil"/>
              <w:bottom w:val="single" w:color="auto" w:sz="4" w:space="0"/>
              <w:right w:val="single" w:color="auto" w:sz="4" w:space="0"/>
            </w:tcBorders>
            <w:noWrap w:val="0"/>
            <w:vAlign w:val="center"/>
          </w:tcPr>
          <w:p w14:paraId="3CEF81C4">
            <w:pPr>
              <w:widowControl/>
              <w:jc w:val="left"/>
              <w:rPr>
                <w:rFonts w:ascii="仿宋" w:hAnsi="仿宋" w:eastAsia="仿宋" w:cs="仿宋"/>
                <w:kern w:val="0"/>
                <w:sz w:val="18"/>
                <w:szCs w:val="18"/>
              </w:rPr>
            </w:pPr>
            <w:r>
              <w:rPr>
                <w:rFonts w:hint="eastAsia" w:ascii="仿宋" w:hAnsi="仿宋" w:eastAsia="仿宋" w:cs="仿宋"/>
                <w:kern w:val="0"/>
                <w:sz w:val="18"/>
                <w:szCs w:val="18"/>
              </w:rPr>
              <w:t>X＜5</w:t>
            </w:r>
          </w:p>
        </w:tc>
      </w:tr>
      <w:tr w14:paraId="4C6E44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A7761F">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3F486E6F">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5655CEF">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65051A9D">
            <w:pPr>
              <w:widowControl/>
              <w:jc w:val="left"/>
              <w:rPr>
                <w:rFonts w:ascii="仿宋" w:hAnsi="仿宋" w:eastAsia="仿宋" w:cs="仿宋"/>
                <w:kern w:val="0"/>
                <w:sz w:val="18"/>
                <w:szCs w:val="18"/>
              </w:rPr>
            </w:pPr>
            <w:r>
              <w:rPr>
                <w:rFonts w:hint="eastAsia" w:ascii="仿宋" w:hAnsi="仿宋" w:eastAsia="仿宋" w:cs="仿宋"/>
                <w:kern w:val="0"/>
                <w:sz w:val="18"/>
                <w:szCs w:val="18"/>
              </w:rPr>
              <w:t>5000≤Y＜40000</w:t>
            </w:r>
          </w:p>
        </w:tc>
        <w:tc>
          <w:tcPr>
            <w:tcW w:w="1702" w:type="dxa"/>
            <w:tcBorders>
              <w:top w:val="nil"/>
              <w:left w:val="nil"/>
              <w:bottom w:val="single" w:color="auto" w:sz="4" w:space="0"/>
              <w:right w:val="single" w:color="auto" w:sz="4" w:space="0"/>
            </w:tcBorders>
            <w:noWrap w:val="0"/>
            <w:vAlign w:val="center"/>
          </w:tcPr>
          <w:p w14:paraId="0953B625">
            <w:pPr>
              <w:widowControl/>
              <w:jc w:val="left"/>
              <w:rPr>
                <w:rFonts w:ascii="仿宋" w:hAnsi="仿宋" w:eastAsia="仿宋" w:cs="仿宋"/>
                <w:kern w:val="0"/>
                <w:sz w:val="18"/>
                <w:szCs w:val="18"/>
              </w:rPr>
            </w:pPr>
            <w:r>
              <w:rPr>
                <w:rFonts w:hint="eastAsia" w:ascii="仿宋" w:hAnsi="仿宋" w:eastAsia="仿宋" w:cs="仿宋"/>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6418F96D">
            <w:pPr>
              <w:widowControl/>
              <w:jc w:val="left"/>
              <w:rPr>
                <w:rFonts w:ascii="仿宋" w:hAnsi="仿宋" w:eastAsia="仿宋" w:cs="仿宋"/>
                <w:kern w:val="0"/>
                <w:sz w:val="18"/>
                <w:szCs w:val="18"/>
              </w:rPr>
            </w:pPr>
            <w:r>
              <w:rPr>
                <w:rFonts w:hint="eastAsia" w:ascii="仿宋" w:hAnsi="仿宋" w:eastAsia="仿宋" w:cs="仿宋"/>
                <w:kern w:val="0"/>
                <w:sz w:val="18"/>
                <w:szCs w:val="18"/>
              </w:rPr>
              <w:t>Y＜1000</w:t>
            </w:r>
          </w:p>
        </w:tc>
      </w:tr>
      <w:tr w14:paraId="60427AD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FDC000">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零售业</w:t>
            </w:r>
          </w:p>
        </w:tc>
        <w:tc>
          <w:tcPr>
            <w:tcW w:w="1985" w:type="dxa"/>
            <w:tcBorders>
              <w:top w:val="nil"/>
              <w:left w:val="nil"/>
              <w:bottom w:val="single" w:color="auto" w:sz="4" w:space="0"/>
              <w:right w:val="single" w:color="auto" w:sz="4" w:space="0"/>
            </w:tcBorders>
            <w:noWrap w:val="0"/>
            <w:vAlign w:val="center"/>
          </w:tcPr>
          <w:p w14:paraId="04F212DC">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BC9B09C">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46A33D95">
            <w:pPr>
              <w:widowControl/>
              <w:jc w:val="left"/>
              <w:rPr>
                <w:rFonts w:ascii="仿宋" w:hAnsi="仿宋" w:eastAsia="仿宋" w:cs="仿宋"/>
                <w:kern w:val="0"/>
                <w:sz w:val="18"/>
                <w:szCs w:val="18"/>
              </w:rPr>
            </w:pPr>
            <w:r>
              <w:rPr>
                <w:rFonts w:hint="eastAsia" w:ascii="仿宋" w:hAnsi="仿宋" w:eastAsia="仿宋" w:cs="仿宋"/>
                <w:kern w:val="0"/>
                <w:sz w:val="18"/>
                <w:szCs w:val="18"/>
              </w:rPr>
              <w:t>50≤X＜300</w:t>
            </w:r>
          </w:p>
        </w:tc>
        <w:tc>
          <w:tcPr>
            <w:tcW w:w="1702" w:type="dxa"/>
            <w:tcBorders>
              <w:top w:val="nil"/>
              <w:left w:val="nil"/>
              <w:bottom w:val="single" w:color="auto" w:sz="4" w:space="0"/>
              <w:right w:val="single" w:color="auto" w:sz="4" w:space="0"/>
            </w:tcBorders>
            <w:noWrap w:val="0"/>
            <w:vAlign w:val="center"/>
          </w:tcPr>
          <w:p w14:paraId="1517152F">
            <w:pPr>
              <w:widowControl/>
              <w:jc w:val="left"/>
              <w:rPr>
                <w:rFonts w:ascii="仿宋" w:hAnsi="仿宋" w:eastAsia="仿宋" w:cs="仿宋"/>
                <w:kern w:val="0"/>
                <w:sz w:val="18"/>
                <w:szCs w:val="18"/>
              </w:rPr>
            </w:pPr>
            <w:r>
              <w:rPr>
                <w:rFonts w:hint="eastAsia" w:ascii="仿宋" w:hAnsi="仿宋" w:eastAsia="仿宋" w:cs="仿宋"/>
                <w:kern w:val="0"/>
                <w:sz w:val="18"/>
                <w:szCs w:val="18"/>
              </w:rPr>
              <w:t>10≤X＜50</w:t>
            </w:r>
          </w:p>
        </w:tc>
        <w:tc>
          <w:tcPr>
            <w:tcW w:w="1134" w:type="dxa"/>
            <w:tcBorders>
              <w:top w:val="nil"/>
              <w:left w:val="nil"/>
              <w:bottom w:val="single" w:color="auto" w:sz="4" w:space="0"/>
              <w:right w:val="single" w:color="auto" w:sz="4" w:space="0"/>
            </w:tcBorders>
            <w:noWrap w:val="0"/>
            <w:vAlign w:val="center"/>
          </w:tcPr>
          <w:p w14:paraId="55297B07">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2E46C8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3FFB45">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650BDFF9">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41F6FA">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7DB9E235">
            <w:pPr>
              <w:widowControl/>
              <w:jc w:val="left"/>
              <w:rPr>
                <w:rFonts w:ascii="仿宋" w:hAnsi="仿宋" w:eastAsia="仿宋" w:cs="仿宋"/>
                <w:kern w:val="0"/>
                <w:sz w:val="18"/>
                <w:szCs w:val="18"/>
              </w:rPr>
            </w:pPr>
            <w:r>
              <w:rPr>
                <w:rFonts w:hint="eastAsia" w:ascii="仿宋" w:hAnsi="仿宋" w:eastAsia="仿宋" w:cs="仿宋"/>
                <w:kern w:val="0"/>
                <w:sz w:val="18"/>
                <w:szCs w:val="18"/>
              </w:rPr>
              <w:t>500≤Y＜20000</w:t>
            </w:r>
          </w:p>
        </w:tc>
        <w:tc>
          <w:tcPr>
            <w:tcW w:w="1702" w:type="dxa"/>
            <w:tcBorders>
              <w:top w:val="nil"/>
              <w:left w:val="nil"/>
              <w:bottom w:val="single" w:color="auto" w:sz="4" w:space="0"/>
              <w:right w:val="single" w:color="auto" w:sz="4" w:space="0"/>
            </w:tcBorders>
            <w:noWrap w:val="0"/>
            <w:vAlign w:val="center"/>
          </w:tcPr>
          <w:p w14:paraId="6D7BF0FE">
            <w:pPr>
              <w:widowControl/>
              <w:jc w:val="left"/>
              <w:rPr>
                <w:rFonts w:ascii="仿宋" w:hAnsi="仿宋" w:eastAsia="仿宋" w:cs="仿宋"/>
                <w:kern w:val="0"/>
                <w:sz w:val="18"/>
                <w:szCs w:val="18"/>
              </w:rPr>
            </w:pPr>
            <w:r>
              <w:rPr>
                <w:rFonts w:hint="eastAsia" w:ascii="仿宋" w:hAnsi="仿宋" w:eastAsia="仿宋" w:cs="仿宋"/>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0CFD6B38">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0F89D3B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387463">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交通运输业</w:t>
            </w:r>
          </w:p>
        </w:tc>
        <w:tc>
          <w:tcPr>
            <w:tcW w:w="1985" w:type="dxa"/>
            <w:tcBorders>
              <w:top w:val="nil"/>
              <w:left w:val="nil"/>
              <w:bottom w:val="single" w:color="auto" w:sz="4" w:space="0"/>
              <w:right w:val="single" w:color="auto" w:sz="4" w:space="0"/>
            </w:tcBorders>
            <w:noWrap w:val="0"/>
            <w:vAlign w:val="center"/>
          </w:tcPr>
          <w:p w14:paraId="56648077">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55EDE7A">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1C2A70CF">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702" w:type="dxa"/>
            <w:tcBorders>
              <w:top w:val="nil"/>
              <w:left w:val="nil"/>
              <w:bottom w:val="single" w:color="auto" w:sz="4" w:space="0"/>
              <w:right w:val="single" w:color="auto" w:sz="4" w:space="0"/>
            </w:tcBorders>
            <w:noWrap w:val="0"/>
            <w:vAlign w:val="center"/>
          </w:tcPr>
          <w:p w14:paraId="0F9A3A7F">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6E3379F0">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0EDDDA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A77BC0">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67F512AB">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2122575">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7A482312">
            <w:pPr>
              <w:widowControl/>
              <w:jc w:val="left"/>
              <w:rPr>
                <w:rFonts w:ascii="仿宋" w:hAnsi="仿宋" w:eastAsia="仿宋" w:cs="仿宋"/>
                <w:kern w:val="0"/>
                <w:sz w:val="18"/>
                <w:szCs w:val="18"/>
              </w:rPr>
            </w:pPr>
            <w:r>
              <w:rPr>
                <w:rFonts w:hint="eastAsia" w:ascii="仿宋" w:hAnsi="仿宋" w:eastAsia="仿宋" w:cs="仿宋"/>
                <w:kern w:val="0"/>
                <w:sz w:val="18"/>
                <w:szCs w:val="18"/>
              </w:rPr>
              <w:t>3000≤Y＜30000</w:t>
            </w:r>
          </w:p>
        </w:tc>
        <w:tc>
          <w:tcPr>
            <w:tcW w:w="1702" w:type="dxa"/>
            <w:tcBorders>
              <w:top w:val="nil"/>
              <w:left w:val="nil"/>
              <w:bottom w:val="single" w:color="auto" w:sz="4" w:space="0"/>
              <w:right w:val="single" w:color="auto" w:sz="4" w:space="0"/>
            </w:tcBorders>
            <w:noWrap w:val="0"/>
            <w:vAlign w:val="center"/>
          </w:tcPr>
          <w:p w14:paraId="03196838">
            <w:pPr>
              <w:widowControl/>
              <w:jc w:val="left"/>
              <w:rPr>
                <w:rFonts w:ascii="仿宋" w:hAnsi="仿宋" w:eastAsia="仿宋" w:cs="仿宋"/>
                <w:kern w:val="0"/>
                <w:sz w:val="18"/>
                <w:szCs w:val="18"/>
              </w:rPr>
            </w:pPr>
            <w:r>
              <w:rPr>
                <w:rFonts w:hint="eastAsia" w:ascii="仿宋" w:hAnsi="仿宋" w:eastAsia="仿宋" w:cs="仿宋"/>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31135F68">
            <w:pPr>
              <w:widowControl/>
              <w:jc w:val="left"/>
              <w:rPr>
                <w:rFonts w:ascii="仿宋" w:hAnsi="仿宋" w:eastAsia="仿宋" w:cs="仿宋"/>
                <w:kern w:val="0"/>
                <w:sz w:val="18"/>
                <w:szCs w:val="18"/>
              </w:rPr>
            </w:pPr>
            <w:r>
              <w:rPr>
                <w:rFonts w:hint="eastAsia" w:ascii="仿宋" w:hAnsi="仿宋" w:eastAsia="仿宋" w:cs="仿宋"/>
                <w:kern w:val="0"/>
                <w:sz w:val="18"/>
                <w:szCs w:val="18"/>
              </w:rPr>
              <w:t>Y＜200</w:t>
            </w:r>
          </w:p>
        </w:tc>
      </w:tr>
      <w:tr w14:paraId="25772CE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F3AC0C">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仓储业</w:t>
            </w:r>
          </w:p>
        </w:tc>
        <w:tc>
          <w:tcPr>
            <w:tcW w:w="1985" w:type="dxa"/>
            <w:tcBorders>
              <w:top w:val="nil"/>
              <w:left w:val="nil"/>
              <w:bottom w:val="single" w:color="auto" w:sz="4" w:space="0"/>
              <w:right w:val="single" w:color="auto" w:sz="4" w:space="0"/>
            </w:tcBorders>
            <w:noWrap w:val="0"/>
            <w:vAlign w:val="center"/>
          </w:tcPr>
          <w:p w14:paraId="383EF5A2">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83CFA5">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20C858B3">
            <w:pPr>
              <w:widowControl/>
              <w:jc w:val="left"/>
              <w:rPr>
                <w:rFonts w:ascii="仿宋" w:hAnsi="仿宋" w:eastAsia="仿宋" w:cs="仿宋"/>
                <w:kern w:val="0"/>
                <w:sz w:val="18"/>
                <w:szCs w:val="18"/>
              </w:rPr>
            </w:pPr>
            <w:r>
              <w:rPr>
                <w:rFonts w:hint="eastAsia" w:ascii="仿宋" w:hAnsi="仿宋" w:eastAsia="仿宋" w:cs="仿宋"/>
                <w:kern w:val="0"/>
                <w:sz w:val="18"/>
                <w:szCs w:val="18"/>
              </w:rPr>
              <w:t>100≤X＜200</w:t>
            </w:r>
          </w:p>
        </w:tc>
        <w:tc>
          <w:tcPr>
            <w:tcW w:w="1702" w:type="dxa"/>
            <w:tcBorders>
              <w:top w:val="nil"/>
              <w:left w:val="nil"/>
              <w:bottom w:val="single" w:color="auto" w:sz="4" w:space="0"/>
              <w:right w:val="single" w:color="auto" w:sz="4" w:space="0"/>
            </w:tcBorders>
            <w:noWrap w:val="0"/>
            <w:vAlign w:val="center"/>
          </w:tcPr>
          <w:p w14:paraId="68AE2EA7">
            <w:pPr>
              <w:widowControl/>
              <w:jc w:val="left"/>
              <w:rPr>
                <w:rFonts w:ascii="仿宋" w:hAnsi="仿宋" w:eastAsia="仿宋" w:cs="仿宋"/>
                <w:kern w:val="0"/>
                <w:sz w:val="18"/>
                <w:szCs w:val="18"/>
              </w:rPr>
            </w:pPr>
            <w:r>
              <w:rPr>
                <w:rFonts w:hint="eastAsia" w:ascii="仿宋" w:hAnsi="仿宋" w:eastAsia="仿宋" w:cs="仿宋"/>
                <w:kern w:val="0"/>
                <w:sz w:val="18"/>
                <w:szCs w:val="18"/>
              </w:rPr>
              <w:t>20≤X＜100</w:t>
            </w:r>
          </w:p>
        </w:tc>
        <w:tc>
          <w:tcPr>
            <w:tcW w:w="1134" w:type="dxa"/>
            <w:tcBorders>
              <w:top w:val="nil"/>
              <w:left w:val="nil"/>
              <w:bottom w:val="single" w:color="auto" w:sz="4" w:space="0"/>
              <w:right w:val="single" w:color="auto" w:sz="4" w:space="0"/>
            </w:tcBorders>
            <w:noWrap w:val="0"/>
            <w:vAlign w:val="center"/>
          </w:tcPr>
          <w:p w14:paraId="4D9B262D">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2D9274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315C87">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73711B90">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D08BC06">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5A541F8A">
            <w:pPr>
              <w:widowControl/>
              <w:jc w:val="left"/>
              <w:rPr>
                <w:rFonts w:ascii="仿宋" w:hAnsi="仿宋" w:eastAsia="仿宋" w:cs="仿宋"/>
                <w:kern w:val="0"/>
                <w:sz w:val="18"/>
                <w:szCs w:val="18"/>
              </w:rPr>
            </w:pPr>
            <w:r>
              <w:rPr>
                <w:rFonts w:hint="eastAsia" w:ascii="仿宋" w:hAnsi="仿宋" w:eastAsia="仿宋" w:cs="仿宋"/>
                <w:kern w:val="0"/>
                <w:sz w:val="18"/>
                <w:szCs w:val="18"/>
              </w:rPr>
              <w:t>1000≤Y＜30000</w:t>
            </w:r>
          </w:p>
        </w:tc>
        <w:tc>
          <w:tcPr>
            <w:tcW w:w="1702" w:type="dxa"/>
            <w:tcBorders>
              <w:top w:val="nil"/>
              <w:left w:val="nil"/>
              <w:bottom w:val="single" w:color="auto" w:sz="4" w:space="0"/>
              <w:right w:val="single" w:color="auto" w:sz="4" w:space="0"/>
            </w:tcBorders>
            <w:noWrap w:val="0"/>
            <w:vAlign w:val="center"/>
          </w:tcPr>
          <w:p w14:paraId="3434F720">
            <w:pPr>
              <w:widowControl/>
              <w:jc w:val="left"/>
              <w:rPr>
                <w:rFonts w:ascii="仿宋" w:hAnsi="仿宋" w:eastAsia="仿宋" w:cs="仿宋"/>
                <w:kern w:val="0"/>
                <w:sz w:val="18"/>
                <w:szCs w:val="18"/>
              </w:rPr>
            </w:pPr>
            <w:r>
              <w:rPr>
                <w:rFonts w:hint="eastAsia" w:ascii="仿宋" w:hAnsi="仿宋" w:eastAsia="仿宋" w:cs="仿宋"/>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4D0C5ABA">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29488B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5E0EFB">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邮政业</w:t>
            </w:r>
          </w:p>
        </w:tc>
        <w:tc>
          <w:tcPr>
            <w:tcW w:w="1985" w:type="dxa"/>
            <w:tcBorders>
              <w:top w:val="nil"/>
              <w:left w:val="nil"/>
              <w:bottom w:val="single" w:color="auto" w:sz="4" w:space="0"/>
              <w:right w:val="single" w:color="auto" w:sz="4" w:space="0"/>
            </w:tcBorders>
            <w:noWrap w:val="0"/>
            <w:vAlign w:val="center"/>
          </w:tcPr>
          <w:p w14:paraId="17372D9F">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8ED6EE4">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29C7C249">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702" w:type="dxa"/>
            <w:tcBorders>
              <w:top w:val="nil"/>
              <w:left w:val="nil"/>
              <w:bottom w:val="single" w:color="auto" w:sz="4" w:space="0"/>
              <w:right w:val="single" w:color="auto" w:sz="4" w:space="0"/>
            </w:tcBorders>
            <w:noWrap w:val="0"/>
            <w:vAlign w:val="center"/>
          </w:tcPr>
          <w:p w14:paraId="59431ABB">
            <w:pPr>
              <w:widowControl/>
              <w:jc w:val="left"/>
              <w:rPr>
                <w:rFonts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7A61146">
            <w:pPr>
              <w:widowControl/>
              <w:jc w:val="left"/>
              <w:rPr>
                <w:rFonts w:ascii="仿宋" w:hAnsi="仿宋" w:eastAsia="仿宋" w:cs="仿宋"/>
                <w:kern w:val="0"/>
                <w:sz w:val="18"/>
                <w:szCs w:val="18"/>
              </w:rPr>
            </w:pPr>
            <w:r>
              <w:rPr>
                <w:rFonts w:hint="eastAsia" w:ascii="仿宋" w:hAnsi="仿宋" w:eastAsia="仿宋" w:cs="仿宋"/>
                <w:kern w:val="0"/>
                <w:sz w:val="18"/>
                <w:szCs w:val="18"/>
              </w:rPr>
              <w:t>X＜20</w:t>
            </w:r>
          </w:p>
        </w:tc>
      </w:tr>
      <w:tr w14:paraId="5624BC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89ED0F">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1D8F20AE">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5C5DA75">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2C2CE227">
            <w:pPr>
              <w:widowControl/>
              <w:jc w:val="left"/>
              <w:rPr>
                <w:rFonts w:ascii="仿宋" w:hAnsi="仿宋" w:eastAsia="仿宋" w:cs="仿宋"/>
                <w:kern w:val="0"/>
                <w:sz w:val="18"/>
                <w:szCs w:val="18"/>
              </w:rPr>
            </w:pPr>
            <w:r>
              <w:rPr>
                <w:rFonts w:hint="eastAsia" w:ascii="仿宋" w:hAnsi="仿宋" w:eastAsia="仿宋" w:cs="仿宋"/>
                <w:kern w:val="0"/>
                <w:sz w:val="18"/>
                <w:szCs w:val="18"/>
              </w:rPr>
              <w:t>2000≤Y＜30000</w:t>
            </w:r>
          </w:p>
        </w:tc>
        <w:tc>
          <w:tcPr>
            <w:tcW w:w="1702" w:type="dxa"/>
            <w:tcBorders>
              <w:top w:val="nil"/>
              <w:left w:val="nil"/>
              <w:bottom w:val="single" w:color="auto" w:sz="4" w:space="0"/>
              <w:right w:val="single" w:color="auto" w:sz="4" w:space="0"/>
            </w:tcBorders>
            <w:noWrap w:val="0"/>
            <w:vAlign w:val="center"/>
          </w:tcPr>
          <w:p w14:paraId="49FEF738">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7631D43B">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21C260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E6861F">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住宿业</w:t>
            </w:r>
          </w:p>
        </w:tc>
        <w:tc>
          <w:tcPr>
            <w:tcW w:w="1985" w:type="dxa"/>
            <w:tcBorders>
              <w:top w:val="nil"/>
              <w:left w:val="nil"/>
              <w:bottom w:val="single" w:color="auto" w:sz="4" w:space="0"/>
              <w:right w:val="single" w:color="auto" w:sz="4" w:space="0"/>
            </w:tcBorders>
            <w:noWrap w:val="0"/>
            <w:vAlign w:val="center"/>
          </w:tcPr>
          <w:p w14:paraId="69D3BA0F">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ACBD207">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048A812D">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702" w:type="dxa"/>
            <w:tcBorders>
              <w:top w:val="nil"/>
              <w:left w:val="nil"/>
              <w:bottom w:val="single" w:color="auto" w:sz="4" w:space="0"/>
              <w:right w:val="single" w:color="auto" w:sz="4" w:space="0"/>
            </w:tcBorders>
            <w:noWrap w:val="0"/>
            <w:vAlign w:val="center"/>
          </w:tcPr>
          <w:p w14:paraId="56AA1A0D">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91086F">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3B1F929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2E9C46">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0B087AFE">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405D1EF">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2B3823C4">
            <w:pPr>
              <w:widowControl/>
              <w:jc w:val="left"/>
              <w:rPr>
                <w:rFonts w:ascii="仿宋" w:hAnsi="仿宋" w:eastAsia="仿宋" w:cs="仿宋"/>
                <w:kern w:val="0"/>
                <w:sz w:val="18"/>
                <w:szCs w:val="18"/>
              </w:rPr>
            </w:pPr>
            <w:r>
              <w:rPr>
                <w:rFonts w:hint="eastAsia" w:ascii="仿宋" w:hAnsi="仿宋" w:eastAsia="仿宋" w:cs="仿宋"/>
                <w:kern w:val="0"/>
                <w:sz w:val="18"/>
                <w:szCs w:val="18"/>
              </w:rPr>
              <w:t>2000≤Y＜10000</w:t>
            </w:r>
          </w:p>
        </w:tc>
        <w:tc>
          <w:tcPr>
            <w:tcW w:w="1702" w:type="dxa"/>
            <w:tcBorders>
              <w:top w:val="nil"/>
              <w:left w:val="nil"/>
              <w:bottom w:val="single" w:color="auto" w:sz="4" w:space="0"/>
              <w:right w:val="single" w:color="auto" w:sz="4" w:space="0"/>
            </w:tcBorders>
            <w:noWrap w:val="0"/>
            <w:vAlign w:val="center"/>
          </w:tcPr>
          <w:p w14:paraId="5F9D4226">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4C870B6C">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18F2D4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56EDA7">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餐饮业</w:t>
            </w:r>
          </w:p>
        </w:tc>
        <w:tc>
          <w:tcPr>
            <w:tcW w:w="1985" w:type="dxa"/>
            <w:tcBorders>
              <w:top w:val="nil"/>
              <w:left w:val="nil"/>
              <w:bottom w:val="single" w:color="auto" w:sz="4" w:space="0"/>
              <w:right w:val="single" w:color="auto" w:sz="4" w:space="0"/>
            </w:tcBorders>
            <w:noWrap w:val="0"/>
            <w:vAlign w:val="center"/>
          </w:tcPr>
          <w:p w14:paraId="0101A351">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92524C6">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715555BC">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702" w:type="dxa"/>
            <w:tcBorders>
              <w:top w:val="nil"/>
              <w:left w:val="nil"/>
              <w:bottom w:val="single" w:color="auto" w:sz="4" w:space="0"/>
              <w:right w:val="single" w:color="auto" w:sz="4" w:space="0"/>
            </w:tcBorders>
            <w:noWrap w:val="0"/>
            <w:vAlign w:val="center"/>
          </w:tcPr>
          <w:p w14:paraId="68EC19ED">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0549C06">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1151339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CEEB5E">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22B34FB3">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901678A">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4C566A13">
            <w:pPr>
              <w:widowControl/>
              <w:jc w:val="left"/>
              <w:rPr>
                <w:rFonts w:ascii="仿宋" w:hAnsi="仿宋" w:eastAsia="仿宋" w:cs="仿宋"/>
                <w:kern w:val="0"/>
                <w:sz w:val="18"/>
                <w:szCs w:val="18"/>
              </w:rPr>
            </w:pPr>
            <w:r>
              <w:rPr>
                <w:rFonts w:hint="eastAsia" w:ascii="仿宋" w:hAnsi="仿宋" w:eastAsia="仿宋" w:cs="仿宋"/>
                <w:kern w:val="0"/>
                <w:sz w:val="18"/>
                <w:szCs w:val="18"/>
              </w:rPr>
              <w:t>2000≤Y＜10000</w:t>
            </w:r>
          </w:p>
        </w:tc>
        <w:tc>
          <w:tcPr>
            <w:tcW w:w="1702" w:type="dxa"/>
            <w:tcBorders>
              <w:top w:val="nil"/>
              <w:left w:val="nil"/>
              <w:bottom w:val="single" w:color="auto" w:sz="4" w:space="0"/>
              <w:right w:val="single" w:color="auto" w:sz="4" w:space="0"/>
            </w:tcBorders>
            <w:noWrap w:val="0"/>
            <w:vAlign w:val="center"/>
          </w:tcPr>
          <w:p w14:paraId="0B64F209">
            <w:pPr>
              <w:widowControl/>
              <w:jc w:val="left"/>
              <w:rPr>
                <w:rFonts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1E72BEC">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356BE9D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8BCC4C">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信息传输业</w:t>
            </w:r>
          </w:p>
        </w:tc>
        <w:tc>
          <w:tcPr>
            <w:tcW w:w="1985" w:type="dxa"/>
            <w:tcBorders>
              <w:top w:val="nil"/>
              <w:left w:val="nil"/>
              <w:bottom w:val="single" w:color="auto" w:sz="4" w:space="0"/>
              <w:right w:val="single" w:color="auto" w:sz="4" w:space="0"/>
            </w:tcBorders>
            <w:noWrap w:val="0"/>
            <w:vAlign w:val="center"/>
          </w:tcPr>
          <w:p w14:paraId="11122B61">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0A83EB3">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1CA1F017">
            <w:pPr>
              <w:widowControl/>
              <w:jc w:val="left"/>
              <w:rPr>
                <w:rFonts w:ascii="仿宋" w:hAnsi="仿宋" w:eastAsia="仿宋" w:cs="仿宋"/>
                <w:kern w:val="0"/>
                <w:sz w:val="18"/>
                <w:szCs w:val="18"/>
              </w:rPr>
            </w:pPr>
            <w:r>
              <w:rPr>
                <w:rFonts w:hint="eastAsia" w:ascii="仿宋" w:hAnsi="仿宋" w:eastAsia="仿宋" w:cs="仿宋"/>
                <w:kern w:val="0"/>
                <w:sz w:val="18"/>
                <w:szCs w:val="18"/>
              </w:rPr>
              <w:t>100≤X＜2000</w:t>
            </w:r>
          </w:p>
        </w:tc>
        <w:tc>
          <w:tcPr>
            <w:tcW w:w="1702" w:type="dxa"/>
            <w:tcBorders>
              <w:top w:val="nil"/>
              <w:left w:val="nil"/>
              <w:bottom w:val="single" w:color="auto" w:sz="4" w:space="0"/>
              <w:right w:val="single" w:color="auto" w:sz="4" w:space="0"/>
            </w:tcBorders>
            <w:noWrap w:val="0"/>
            <w:vAlign w:val="center"/>
          </w:tcPr>
          <w:p w14:paraId="3E5FCF80">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88A08CB">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775E4C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3DCDA1">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57199887">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9AE197F">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51334238">
            <w:pPr>
              <w:widowControl/>
              <w:jc w:val="left"/>
              <w:rPr>
                <w:rFonts w:ascii="仿宋" w:hAnsi="仿宋" w:eastAsia="仿宋" w:cs="仿宋"/>
                <w:kern w:val="0"/>
                <w:sz w:val="18"/>
                <w:szCs w:val="18"/>
              </w:rPr>
            </w:pPr>
            <w:r>
              <w:rPr>
                <w:rFonts w:hint="eastAsia" w:ascii="仿宋" w:hAnsi="仿宋" w:eastAsia="仿宋" w:cs="仿宋"/>
                <w:kern w:val="0"/>
                <w:sz w:val="18"/>
                <w:szCs w:val="18"/>
              </w:rPr>
              <w:t>1000≤Y＜100000</w:t>
            </w:r>
          </w:p>
        </w:tc>
        <w:tc>
          <w:tcPr>
            <w:tcW w:w="1702" w:type="dxa"/>
            <w:tcBorders>
              <w:top w:val="nil"/>
              <w:left w:val="nil"/>
              <w:bottom w:val="single" w:color="auto" w:sz="4" w:space="0"/>
              <w:right w:val="single" w:color="auto" w:sz="4" w:space="0"/>
            </w:tcBorders>
            <w:noWrap w:val="0"/>
            <w:vAlign w:val="center"/>
          </w:tcPr>
          <w:p w14:paraId="4771C553">
            <w:pPr>
              <w:widowControl/>
              <w:jc w:val="left"/>
              <w:rPr>
                <w:rFonts w:ascii="仿宋" w:hAnsi="仿宋" w:eastAsia="仿宋" w:cs="仿宋"/>
                <w:kern w:val="0"/>
                <w:sz w:val="18"/>
                <w:szCs w:val="18"/>
              </w:rPr>
            </w:pPr>
            <w:r>
              <w:rPr>
                <w:rFonts w:hint="eastAsia" w:ascii="仿宋" w:hAnsi="仿宋" w:eastAsia="仿宋" w:cs="仿宋"/>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8D0E5D5">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205FDB4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04F29B">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软件和信息技术服务业</w:t>
            </w:r>
          </w:p>
        </w:tc>
        <w:tc>
          <w:tcPr>
            <w:tcW w:w="1985" w:type="dxa"/>
            <w:tcBorders>
              <w:top w:val="nil"/>
              <w:left w:val="nil"/>
              <w:bottom w:val="single" w:color="auto" w:sz="4" w:space="0"/>
              <w:right w:val="single" w:color="auto" w:sz="4" w:space="0"/>
            </w:tcBorders>
            <w:noWrap w:val="0"/>
            <w:vAlign w:val="center"/>
          </w:tcPr>
          <w:p w14:paraId="6D07AF9F">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0CFCFBE">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38BBCFEB">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702" w:type="dxa"/>
            <w:tcBorders>
              <w:top w:val="nil"/>
              <w:left w:val="nil"/>
              <w:bottom w:val="single" w:color="auto" w:sz="4" w:space="0"/>
              <w:right w:val="single" w:color="auto" w:sz="4" w:space="0"/>
            </w:tcBorders>
            <w:noWrap w:val="0"/>
            <w:vAlign w:val="center"/>
          </w:tcPr>
          <w:p w14:paraId="44532781">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61C6F54">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2AC29D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CCEAF3">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437DC4BD">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1567AA9">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5A4C7875">
            <w:pPr>
              <w:widowControl/>
              <w:jc w:val="left"/>
              <w:rPr>
                <w:rFonts w:ascii="仿宋" w:hAnsi="仿宋" w:eastAsia="仿宋" w:cs="仿宋"/>
                <w:kern w:val="0"/>
                <w:sz w:val="18"/>
                <w:szCs w:val="18"/>
              </w:rPr>
            </w:pPr>
            <w:r>
              <w:rPr>
                <w:rFonts w:hint="eastAsia" w:ascii="仿宋" w:hAnsi="仿宋" w:eastAsia="仿宋" w:cs="仿宋"/>
                <w:kern w:val="0"/>
                <w:sz w:val="18"/>
                <w:szCs w:val="18"/>
              </w:rPr>
              <w:t>1000≤Y＜10000</w:t>
            </w:r>
          </w:p>
        </w:tc>
        <w:tc>
          <w:tcPr>
            <w:tcW w:w="1702" w:type="dxa"/>
            <w:tcBorders>
              <w:top w:val="nil"/>
              <w:left w:val="nil"/>
              <w:bottom w:val="single" w:color="auto" w:sz="4" w:space="0"/>
              <w:right w:val="single" w:color="auto" w:sz="4" w:space="0"/>
            </w:tcBorders>
            <w:noWrap w:val="0"/>
            <w:vAlign w:val="center"/>
          </w:tcPr>
          <w:p w14:paraId="60202518">
            <w:pPr>
              <w:widowControl/>
              <w:jc w:val="left"/>
              <w:rPr>
                <w:rFonts w:ascii="仿宋" w:hAnsi="仿宋" w:eastAsia="仿宋" w:cs="仿宋"/>
                <w:kern w:val="0"/>
                <w:sz w:val="18"/>
                <w:szCs w:val="18"/>
              </w:rPr>
            </w:pPr>
            <w:r>
              <w:rPr>
                <w:rFonts w:hint="eastAsia" w:ascii="仿宋" w:hAnsi="仿宋" w:eastAsia="仿宋" w:cs="仿宋"/>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57D47268">
            <w:pPr>
              <w:widowControl/>
              <w:jc w:val="left"/>
              <w:rPr>
                <w:rFonts w:ascii="仿宋" w:hAnsi="仿宋" w:eastAsia="仿宋" w:cs="仿宋"/>
                <w:kern w:val="0"/>
                <w:sz w:val="18"/>
                <w:szCs w:val="18"/>
              </w:rPr>
            </w:pPr>
            <w:r>
              <w:rPr>
                <w:rFonts w:hint="eastAsia" w:ascii="仿宋" w:hAnsi="仿宋" w:eastAsia="仿宋" w:cs="仿宋"/>
                <w:kern w:val="0"/>
                <w:sz w:val="18"/>
                <w:szCs w:val="18"/>
              </w:rPr>
              <w:t>Y＜50</w:t>
            </w:r>
          </w:p>
        </w:tc>
      </w:tr>
      <w:tr w14:paraId="08BF3C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44D12C">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房地产开发经营</w:t>
            </w:r>
          </w:p>
        </w:tc>
        <w:tc>
          <w:tcPr>
            <w:tcW w:w="1985" w:type="dxa"/>
            <w:tcBorders>
              <w:top w:val="nil"/>
              <w:left w:val="nil"/>
              <w:bottom w:val="single" w:color="auto" w:sz="4" w:space="0"/>
              <w:right w:val="single" w:color="auto" w:sz="4" w:space="0"/>
            </w:tcBorders>
            <w:noWrap w:val="0"/>
            <w:vAlign w:val="center"/>
          </w:tcPr>
          <w:p w14:paraId="2341EDE6">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6807FB6">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0DB0EA45">
            <w:pPr>
              <w:widowControl/>
              <w:jc w:val="left"/>
              <w:rPr>
                <w:rFonts w:ascii="仿宋" w:hAnsi="仿宋" w:eastAsia="仿宋" w:cs="仿宋"/>
                <w:kern w:val="0"/>
                <w:sz w:val="18"/>
                <w:szCs w:val="18"/>
              </w:rPr>
            </w:pPr>
            <w:r>
              <w:rPr>
                <w:rFonts w:hint="eastAsia" w:ascii="仿宋" w:hAnsi="仿宋" w:eastAsia="仿宋" w:cs="仿宋"/>
                <w:kern w:val="0"/>
                <w:sz w:val="18"/>
                <w:szCs w:val="18"/>
              </w:rPr>
              <w:t>1000≤Y＜200000</w:t>
            </w:r>
          </w:p>
        </w:tc>
        <w:tc>
          <w:tcPr>
            <w:tcW w:w="1702" w:type="dxa"/>
            <w:tcBorders>
              <w:top w:val="nil"/>
              <w:left w:val="nil"/>
              <w:bottom w:val="single" w:color="auto" w:sz="4" w:space="0"/>
              <w:right w:val="single" w:color="auto" w:sz="4" w:space="0"/>
            </w:tcBorders>
            <w:noWrap w:val="0"/>
            <w:vAlign w:val="center"/>
          </w:tcPr>
          <w:p w14:paraId="4E930446">
            <w:pPr>
              <w:widowControl/>
              <w:jc w:val="left"/>
              <w:rPr>
                <w:rFonts w:ascii="仿宋" w:hAnsi="仿宋" w:eastAsia="仿宋" w:cs="仿宋"/>
                <w:kern w:val="0"/>
                <w:sz w:val="18"/>
                <w:szCs w:val="18"/>
              </w:rPr>
            </w:pPr>
            <w:r>
              <w:rPr>
                <w:rFonts w:hint="eastAsia" w:ascii="仿宋" w:hAnsi="仿宋" w:eastAsia="仿宋" w:cs="仿宋"/>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67E711E">
            <w:pPr>
              <w:widowControl/>
              <w:jc w:val="left"/>
              <w:rPr>
                <w:rFonts w:ascii="仿宋" w:hAnsi="仿宋" w:eastAsia="仿宋" w:cs="仿宋"/>
                <w:kern w:val="0"/>
                <w:sz w:val="18"/>
                <w:szCs w:val="18"/>
              </w:rPr>
            </w:pPr>
            <w:r>
              <w:rPr>
                <w:rFonts w:hint="eastAsia" w:ascii="仿宋" w:hAnsi="仿宋" w:eastAsia="仿宋" w:cs="仿宋"/>
                <w:kern w:val="0"/>
                <w:sz w:val="18"/>
                <w:szCs w:val="18"/>
              </w:rPr>
              <w:t>X＜100</w:t>
            </w:r>
          </w:p>
        </w:tc>
      </w:tr>
      <w:tr w14:paraId="55787E5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9379A3">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443D7FCF">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7035518">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240F924C">
            <w:pPr>
              <w:widowControl/>
              <w:jc w:val="left"/>
              <w:rPr>
                <w:rFonts w:ascii="仿宋" w:hAnsi="仿宋" w:eastAsia="仿宋" w:cs="仿宋"/>
                <w:kern w:val="0"/>
                <w:sz w:val="18"/>
                <w:szCs w:val="18"/>
              </w:rPr>
            </w:pPr>
            <w:r>
              <w:rPr>
                <w:rFonts w:hint="eastAsia" w:ascii="仿宋" w:hAnsi="仿宋" w:eastAsia="仿宋" w:cs="仿宋"/>
                <w:kern w:val="0"/>
                <w:sz w:val="18"/>
                <w:szCs w:val="18"/>
              </w:rPr>
              <w:t>5000≤Z＜10000</w:t>
            </w:r>
          </w:p>
        </w:tc>
        <w:tc>
          <w:tcPr>
            <w:tcW w:w="1702" w:type="dxa"/>
            <w:tcBorders>
              <w:top w:val="nil"/>
              <w:left w:val="nil"/>
              <w:bottom w:val="single" w:color="auto" w:sz="4" w:space="0"/>
              <w:right w:val="single" w:color="auto" w:sz="4" w:space="0"/>
            </w:tcBorders>
            <w:noWrap w:val="0"/>
            <w:vAlign w:val="center"/>
          </w:tcPr>
          <w:p w14:paraId="0F57D0FA">
            <w:pPr>
              <w:widowControl/>
              <w:jc w:val="left"/>
              <w:rPr>
                <w:rFonts w:ascii="仿宋" w:hAnsi="仿宋" w:eastAsia="仿宋" w:cs="仿宋"/>
                <w:kern w:val="0"/>
                <w:sz w:val="18"/>
                <w:szCs w:val="18"/>
              </w:rPr>
            </w:pPr>
            <w:r>
              <w:rPr>
                <w:rFonts w:hint="eastAsia" w:ascii="仿宋" w:hAnsi="仿宋" w:eastAsia="仿宋" w:cs="仿宋"/>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35CD1D39">
            <w:pPr>
              <w:widowControl/>
              <w:jc w:val="left"/>
              <w:rPr>
                <w:rFonts w:ascii="仿宋" w:hAnsi="仿宋" w:eastAsia="仿宋" w:cs="仿宋"/>
                <w:kern w:val="0"/>
                <w:sz w:val="18"/>
                <w:szCs w:val="18"/>
              </w:rPr>
            </w:pPr>
            <w:r>
              <w:rPr>
                <w:rFonts w:hint="eastAsia" w:ascii="仿宋" w:hAnsi="仿宋" w:eastAsia="仿宋" w:cs="仿宋"/>
                <w:kern w:val="0"/>
                <w:sz w:val="18"/>
                <w:szCs w:val="18"/>
              </w:rPr>
              <w:t>Y＜2000</w:t>
            </w:r>
          </w:p>
        </w:tc>
      </w:tr>
      <w:tr w14:paraId="2339078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AA6945">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物业管理</w:t>
            </w:r>
          </w:p>
        </w:tc>
        <w:tc>
          <w:tcPr>
            <w:tcW w:w="1985" w:type="dxa"/>
            <w:tcBorders>
              <w:top w:val="nil"/>
              <w:left w:val="nil"/>
              <w:bottom w:val="single" w:color="auto" w:sz="4" w:space="0"/>
              <w:right w:val="single" w:color="auto" w:sz="4" w:space="0"/>
            </w:tcBorders>
            <w:noWrap w:val="0"/>
            <w:vAlign w:val="center"/>
          </w:tcPr>
          <w:p w14:paraId="6707FE76">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6030C6A">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2B891ADE">
            <w:pPr>
              <w:widowControl/>
              <w:jc w:val="left"/>
              <w:rPr>
                <w:rFonts w:ascii="仿宋" w:hAnsi="仿宋" w:eastAsia="仿宋" w:cs="仿宋"/>
                <w:kern w:val="0"/>
                <w:sz w:val="18"/>
                <w:szCs w:val="18"/>
              </w:rPr>
            </w:pPr>
            <w:r>
              <w:rPr>
                <w:rFonts w:hint="eastAsia" w:ascii="仿宋" w:hAnsi="仿宋" w:eastAsia="仿宋" w:cs="仿宋"/>
                <w:kern w:val="0"/>
                <w:sz w:val="18"/>
                <w:szCs w:val="18"/>
              </w:rPr>
              <w:t>300≤X＜1000</w:t>
            </w:r>
          </w:p>
        </w:tc>
        <w:tc>
          <w:tcPr>
            <w:tcW w:w="1702" w:type="dxa"/>
            <w:tcBorders>
              <w:top w:val="nil"/>
              <w:left w:val="nil"/>
              <w:bottom w:val="single" w:color="auto" w:sz="4" w:space="0"/>
              <w:right w:val="single" w:color="auto" w:sz="4" w:space="0"/>
            </w:tcBorders>
            <w:noWrap w:val="0"/>
            <w:vAlign w:val="center"/>
          </w:tcPr>
          <w:p w14:paraId="048C65FF">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15972A28">
            <w:pPr>
              <w:widowControl/>
              <w:jc w:val="left"/>
              <w:rPr>
                <w:rFonts w:ascii="仿宋" w:hAnsi="仿宋" w:eastAsia="仿宋" w:cs="仿宋"/>
                <w:kern w:val="0"/>
                <w:sz w:val="18"/>
                <w:szCs w:val="18"/>
              </w:rPr>
            </w:pPr>
            <w:r>
              <w:rPr>
                <w:rFonts w:hint="eastAsia" w:ascii="仿宋" w:hAnsi="仿宋" w:eastAsia="仿宋" w:cs="仿宋"/>
                <w:kern w:val="0"/>
                <w:sz w:val="18"/>
                <w:szCs w:val="18"/>
              </w:rPr>
              <w:t>X＜100</w:t>
            </w:r>
          </w:p>
        </w:tc>
      </w:tr>
      <w:tr w14:paraId="75CA436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C1E443">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1C44462A">
            <w:pPr>
              <w:widowControl/>
              <w:jc w:val="left"/>
              <w:rPr>
                <w:rFonts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E5437BF">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3E0D6CA7">
            <w:pPr>
              <w:widowControl/>
              <w:jc w:val="left"/>
              <w:rPr>
                <w:rFonts w:ascii="仿宋" w:hAnsi="仿宋" w:eastAsia="仿宋" w:cs="仿宋"/>
                <w:kern w:val="0"/>
                <w:sz w:val="18"/>
                <w:szCs w:val="18"/>
              </w:rPr>
            </w:pPr>
            <w:r>
              <w:rPr>
                <w:rFonts w:hint="eastAsia" w:ascii="仿宋" w:hAnsi="仿宋" w:eastAsia="仿宋" w:cs="仿宋"/>
                <w:kern w:val="0"/>
                <w:sz w:val="18"/>
                <w:szCs w:val="18"/>
              </w:rPr>
              <w:t>1000≤Y＜5000</w:t>
            </w:r>
          </w:p>
        </w:tc>
        <w:tc>
          <w:tcPr>
            <w:tcW w:w="1702" w:type="dxa"/>
            <w:tcBorders>
              <w:top w:val="nil"/>
              <w:left w:val="nil"/>
              <w:bottom w:val="single" w:color="auto" w:sz="4" w:space="0"/>
              <w:right w:val="single" w:color="auto" w:sz="4" w:space="0"/>
            </w:tcBorders>
            <w:noWrap w:val="0"/>
            <w:vAlign w:val="center"/>
          </w:tcPr>
          <w:p w14:paraId="01262621">
            <w:pPr>
              <w:widowControl/>
              <w:jc w:val="left"/>
              <w:rPr>
                <w:rFonts w:ascii="仿宋" w:hAnsi="仿宋" w:eastAsia="仿宋" w:cs="仿宋"/>
                <w:kern w:val="0"/>
                <w:sz w:val="18"/>
                <w:szCs w:val="18"/>
              </w:rPr>
            </w:pPr>
            <w:r>
              <w:rPr>
                <w:rFonts w:hint="eastAsia" w:ascii="仿宋" w:hAnsi="仿宋" w:eastAsia="仿宋" w:cs="仿宋"/>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1654E38E">
            <w:pPr>
              <w:widowControl/>
              <w:jc w:val="left"/>
              <w:rPr>
                <w:rFonts w:ascii="仿宋" w:hAnsi="仿宋" w:eastAsia="仿宋" w:cs="仿宋"/>
                <w:kern w:val="0"/>
                <w:sz w:val="18"/>
                <w:szCs w:val="18"/>
              </w:rPr>
            </w:pPr>
            <w:r>
              <w:rPr>
                <w:rFonts w:hint="eastAsia" w:ascii="仿宋" w:hAnsi="仿宋" w:eastAsia="仿宋" w:cs="仿宋"/>
                <w:kern w:val="0"/>
                <w:sz w:val="18"/>
                <w:szCs w:val="18"/>
              </w:rPr>
              <w:t>Y＜500</w:t>
            </w:r>
          </w:p>
        </w:tc>
      </w:tr>
      <w:tr w14:paraId="54C5B0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63C9C1B">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租赁和商务服务业</w:t>
            </w:r>
          </w:p>
        </w:tc>
        <w:tc>
          <w:tcPr>
            <w:tcW w:w="1985" w:type="dxa"/>
            <w:tcBorders>
              <w:top w:val="nil"/>
              <w:left w:val="nil"/>
              <w:bottom w:val="single" w:color="auto" w:sz="4" w:space="0"/>
              <w:right w:val="single" w:color="auto" w:sz="4" w:space="0"/>
            </w:tcBorders>
            <w:noWrap w:val="0"/>
            <w:vAlign w:val="center"/>
          </w:tcPr>
          <w:p w14:paraId="561C0306">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EE15D3">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61B556F3">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702" w:type="dxa"/>
            <w:tcBorders>
              <w:top w:val="nil"/>
              <w:left w:val="nil"/>
              <w:bottom w:val="single" w:color="auto" w:sz="4" w:space="0"/>
              <w:right w:val="single" w:color="auto" w:sz="4" w:space="0"/>
            </w:tcBorders>
            <w:noWrap w:val="0"/>
            <w:vAlign w:val="center"/>
          </w:tcPr>
          <w:p w14:paraId="10F2144E">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FD7C60D">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r w14:paraId="755ED4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268138">
            <w:pPr>
              <w:widowControl/>
              <w:jc w:val="left"/>
              <w:rPr>
                <w:rFonts w:ascii="仿宋" w:hAnsi="仿宋" w:eastAsia="仿宋" w:cs="仿宋"/>
                <w:b/>
                <w:bCs/>
                <w:kern w:val="0"/>
                <w:sz w:val="18"/>
                <w:szCs w:val="18"/>
              </w:rPr>
            </w:pPr>
          </w:p>
        </w:tc>
        <w:tc>
          <w:tcPr>
            <w:tcW w:w="1985" w:type="dxa"/>
            <w:tcBorders>
              <w:top w:val="nil"/>
              <w:left w:val="nil"/>
              <w:bottom w:val="single" w:color="auto" w:sz="4" w:space="0"/>
              <w:right w:val="single" w:color="auto" w:sz="4" w:space="0"/>
            </w:tcBorders>
            <w:noWrap w:val="0"/>
            <w:vAlign w:val="center"/>
          </w:tcPr>
          <w:p w14:paraId="07A3FC99">
            <w:pPr>
              <w:widowControl/>
              <w:jc w:val="left"/>
              <w:rPr>
                <w:rFonts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4BCE9C5">
            <w:pPr>
              <w:widowControl/>
              <w:jc w:val="left"/>
              <w:rPr>
                <w:rFonts w:ascii="仿宋" w:hAnsi="仿宋" w:eastAsia="仿宋" w:cs="仿宋"/>
                <w:kern w:val="0"/>
                <w:sz w:val="18"/>
                <w:szCs w:val="18"/>
              </w:rPr>
            </w:pPr>
            <w:r>
              <w:rPr>
                <w:rFonts w:hint="eastAsia" w:ascii="仿宋" w:hAnsi="仿宋" w:eastAsia="仿宋" w:cs="仿宋"/>
                <w:kern w:val="0"/>
                <w:sz w:val="18"/>
                <w:szCs w:val="18"/>
              </w:rPr>
              <w:t>万元</w:t>
            </w:r>
          </w:p>
        </w:tc>
        <w:tc>
          <w:tcPr>
            <w:tcW w:w="1843" w:type="dxa"/>
            <w:tcBorders>
              <w:top w:val="nil"/>
              <w:left w:val="nil"/>
              <w:bottom w:val="single" w:color="auto" w:sz="4" w:space="0"/>
              <w:right w:val="single" w:color="auto" w:sz="4" w:space="0"/>
            </w:tcBorders>
            <w:noWrap w:val="0"/>
            <w:vAlign w:val="center"/>
          </w:tcPr>
          <w:p w14:paraId="61A5F327">
            <w:pPr>
              <w:widowControl/>
              <w:jc w:val="left"/>
              <w:rPr>
                <w:rFonts w:ascii="仿宋" w:hAnsi="仿宋" w:eastAsia="仿宋" w:cs="仿宋"/>
                <w:kern w:val="0"/>
                <w:sz w:val="18"/>
                <w:szCs w:val="18"/>
              </w:rPr>
            </w:pPr>
            <w:r>
              <w:rPr>
                <w:rFonts w:hint="eastAsia" w:ascii="仿宋" w:hAnsi="仿宋" w:eastAsia="仿宋" w:cs="仿宋"/>
                <w:kern w:val="0"/>
                <w:sz w:val="18"/>
                <w:szCs w:val="18"/>
              </w:rPr>
              <w:t>8000≤Z＜120000</w:t>
            </w:r>
          </w:p>
        </w:tc>
        <w:tc>
          <w:tcPr>
            <w:tcW w:w="1702" w:type="dxa"/>
            <w:tcBorders>
              <w:top w:val="nil"/>
              <w:left w:val="nil"/>
              <w:bottom w:val="single" w:color="auto" w:sz="4" w:space="0"/>
              <w:right w:val="single" w:color="auto" w:sz="4" w:space="0"/>
            </w:tcBorders>
            <w:noWrap w:val="0"/>
            <w:vAlign w:val="center"/>
          </w:tcPr>
          <w:p w14:paraId="156DF8FA">
            <w:pPr>
              <w:widowControl/>
              <w:jc w:val="left"/>
              <w:rPr>
                <w:rFonts w:ascii="仿宋" w:hAnsi="仿宋" w:eastAsia="仿宋" w:cs="仿宋"/>
                <w:kern w:val="0"/>
                <w:sz w:val="18"/>
                <w:szCs w:val="18"/>
              </w:rPr>
            </w:pPr>
            <w:r>
              <w:rPr>
                <w:rFonts w:hint="eastAsia" w:ascii="仿宋" w:hAnsi="仿宋" w:eastAsia="仿宋" w:cs="仿宋"/>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2E258236">
            <w:pPr>
              <w:widowControl/>
              <w:jc w:val="left"/>
              <w:rPr>
                <w:rFonts w:ascii="仿宋" w:hAnsi="仿宋" w:eastAsia="仿宋" w:cs="仿宋"/>
                <w:kern w:val="0"/>
                <w:sz w:val="18"/>
                <w:szCs w:val="18"/>
              </w:rPr>
            </w:pPr>
            <w:r>
              <w:rPr>
                <w:rFonts w:hint="eastAsia" w:ascii="仿宋" w:hAnsi="仿宋" w:eastAsia="仿宋" w:cs="仿宋"/>
                <w:kern w:val="0"/>
                <w:sz w:val="18"/>
                <w:szCs w:val="18"/>
              </w:rPr>
              <w:t>Y＜100</w:t>
            </w:r>
          </w:p>
        </w:tc>
      </w:tr>
      <w:tr w14:paraId="3D2BC85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FF9189">
            <w:pPr>
              <w:widowControl/>
              <w:jc w:val="center"/>
              <w:rPr>
                <w:rFonts w:ascii="仿宋" w:hAnsi="仿宋" w:eastAsia="仿宋" w:cs="仿宋"/>
                <w:b/>
                <w:bCs/>
                <w:kern w:val="0"/>
                <w:sz w:val="18"/>
                <w:szCs w:val="18"/>
              </w:rPr>
            </w:pPr>
            <w:r>
              <w:rPr>
                <w:rFonts w:hint="eastAsia" w:ascii="仿宋" w:hAnsi="仿宋" w:eastAsia="仿宋" w:cs="仿宋"/>
                <w:b/>
                <w:bCs/>
                <w:kern w:val="0"/>
                <w:sz w:val="18"/>
                <w:szCs w:val="18"/>
              </w:rPr>
              <w:t>其他未列明行业</w:t>
            </w:r>
          </w:p>
        </w:tc>
        <w:tc>
          <w:tcPr>
            <w:tcW w:w="1985" w:type="dxa"/>
            <w:tcBorders>
              <w:top w:val="nil"/>
              <w:left w:val="nil"/>
              <w:bottom w:val="single" w:color="auto" w:sz="4" w:space="0"/>
              <w:right w:val="single" w:color="auto" w:sz="4" w:space="0"/>
            </w:tcBorders>
            <w:noWrap w:val="0"/>
            <w:vAlign w:val="center"/>
          </w:tcPr>
          <w:p w14:paraId="0EBEE2C6">
            <w:pPr>
              <w:widowControl/>
              <w:jc w:val="left"/>
              <w:rPr>
                <w:rFonts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048F629">
            <w:pPr>
              <w:widowControl/>
              <w:jc w:val="left"/>
              <w:rPr>
                <w:rFonts w:ascii="仿宋" w:hAnsi="仿宋" w:eastAsia="仿宋" w:cs="仿宋"/>
                <w:kern w:val="0"/>
                <w:sz w:val="18"/>
                <w:szCs w:val="18"/>
              </w:rPr>
            </w:pPr>
            <w:r>
              <w:rPr>
                <w:rFonts w:hint="eastAsia" w:ascii="仿宋" w:hAnsi="仿宋" w:eastAsia="仿宋" w:cs="仿宋"/>
                <w:kern w:val="0"/>
                <w:sz w:val="18"/>
                <w:szCs w:val="18"/>
              </w:rPr>
              <w:t>人</w:t>
            </w:r>
          </w:p>
        </w:tc>
        <w:tc>
          <w:tcPr>
            <w:tcW w:w="1843" w:type="dxa"/>
            <w:tcBorders>
              <w:top w:val="nil"/>
              <w:left w:val="nil"/>
              <w:bottom w:val="single" w:color="auto" w:sz="4" w:space="0"/>
              <w:right w:val="single" w:color="auto" w:sz="4" w:space="0"/>
            </w:tcBorders>
            <w:noWrap w:val="0"/>
            <w:vAlign w:val="center"/>
          </w:tcPr>
          <w:p w14:paraId="1CCC9710">
            <w:pPr>
              <w:widowControl/>
              <w:jc w:val="left"/>
              <w:rPr>
                <w:rFonts w:ascii="仿宋" w:hAnsi="仿宋" w:eastAsia="仿宋" w:cs="仿宋"/>
                <w:kern w:val="0"/>
                <w:sz w:val="18"/>
                <w:szCs w:val="18"/>
              </w:rPr>
            </w:pPr>
            <w:r>
              <w:rPr>
                <w:rFonts w:hint="eastAsia" w:ascii="仿宋" w:hAnsi="仿宋" w:eastAsia="仿宋" w:cs="仿宋"/>
                <w:kern w:val="0"/>
                <w:sz w:val="18"/>
                <w:szCs w:val="18"/>
              </w:rPr>
              <w:t>100≤X＜300</w:t>
            </w:r>
          </w:p>
        </w:tc>
        <w:tc>
          <w:tcPr>
            <w:tcW w:w="1702" w:type="dxa"/>
            <w:tcBorders>
              <w:top w:val="nil"/>
              <w:left w:val="nil"/>
              <w:bottom w:val="single" w:color="auto" w:sz="4" w:space="0"/>
              <w:right w:val="single" w:color="auto" w:sz="4" w:space="0"/>
            </w:tcBorders>
            <w:noWrap w:val="0"/>
            <w:vAlign w:val="center"/>
          </w:tcPr>
          <w:p w14:paraId="4E8043DA">
            <w:pPr>
              <w:widowControl/>
              <w:jc w:val="left"/>
              <w:rPr>
                <w:rFonts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5BA459E">
            <w:pPr>
              <w:widowControl/>
              <w:jc w:val="left"/>
              <w:rPr>
                <w:rFonts w:ascii="仿宋" w:hAnsi="仿宋" w:eastAsia="仿宋" w:cs="仿宋"/>
                <w:kern w:val="0"/>
                <w:sz w:val="18"/>
                <w:szCs w:val="18"/>
              </w:rPr>
            </w:pPr>
            <w:r>
              <w:rPr>
                <w:rFonts w:hint="eastAsia" w:ascii="仿宋" w:hAnsi="仿宋" w:eastAsia="仿宋" w:cs="仿宋"/>
                <w:kern w:val="0"/>
                <w:sz w:val="18"/>
                <w:szCs w:val="18"/>
              </w:rPr>
              <w:t>X＜10</w:t>
            </w:r>
          </w:p>
        </w:tc>
      </w:tr>
    </w:tbl>
    <w:p w14:paraId="22C17B0C">
      <w:pPr>
        <w:spacing w:line="560" w:lineRule="exact"/>
        <w:ind w:firstLine="525" w:firstLineChars="250"/>
        <w:rPr>
          <w:rFonts w:ascii="仿宋" w:hAnsi="仿宋" w:eastAsia="仿宋" w:cs="仿宋"/>
          <w:kern w:val="0"/>
          <w:sz w:val="20"/>
          <w:szCs w:val="21"/>
        </w:rPr>
        <w:sectPr>
          <w:pgSz w:w="11911" w:h="16838"/>
          <w:pgMar w:top="1417" w:right="1417" w:bottom="1417" w:left="1417" w:header="720" w:footer="720" w:gutter="0"/>
          <w:cols w:space="720" w:num="1"/>
          <w:docGrid w:linePitch="331" w:charSpace="0"/>
        </w:sectPr>
      </w:pPr>
      <w:r>
        <w:rPr>
          <w:rFonts w:hint="eastAsia" w:ascii="仿宋" w:hAnsi="仿宋" w:eastAsia="仿宋" w:cs="仿宋"/>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2D2DB57">
      <w:pPr>
        <w:pStyle w:val="3"/>
        <w:jc w:val="center"/>
        <w:rPr>
          <w:rFonts w:ascii="仿宋" w:hAnsi="仿宋" w:eastAsia="仿宋" w:cs="仿宋"/>
        </w:rPr>
      </w:pPr>
      <w:bookmarkStart w:id="37" w:name="_Toc16158"/>
      <w:r>
        <w:rPr>
          <w:rFonts w:hint="eastAsia" w:ascii="仿宋" w:hAnsi="仿宋" w:eastAsia="仿宋" w:cs="仿宋"/>
          <w:bCs w:val="0"/>
          <w:sz w:val="32"/>
          <w:szCs w:val="32"/>
        </w:rPr>
        <w:t>第三章 供应商须知</w:t>
      </w:r>
      <w:bookmarkEnd w:id="37"/>
    </w:p>
    <w:p w14:paraId="25A4E163">
      <w:pPr>
        <w:pStyle w:val="4"/>
        <w:jc w:val="center"/>
        <w:rPr>
          <w:rFonts w:ascii="仿宋" w:hAnsi="仿宋" w:eastAsia="仿宋" w:cs="仿宋"/>
          <w:b w:val="0"/>
        </w:rPr>
      </w:pPr>
      <w:bookmarkStart w:id="38" w:name="_Toc21116"/>
      <w:r>
        <w:rPr>
          <w:rFonts w:hint="eastAsia" w:ascii="仿宋" w:hAnsi="仿宋" w:eastAsia="仿宋" w:cs="仿宋"/>
          <w:b w:val="0"/>
        </w:rPr>
        <w:t>第一节 供应商须知前附表</w:t>
      </w:r>
      <w:bookmarkEnd w:id="38"/>
    </w:p>
    <w:p w14:paraId="0BF0FECD">
      <w:pPr>
        <w:spacing w:line="400" w:lineRule="exact"/>
        <w:jc w:val="center"/>
        <w:rPr>
          <w:rFonts w:ascii="仿宋" w:hAnsi="仿宋" w:eastAsia="仿宋" w:cs="仿宋"/>
          <w:b/>
          <w:sz w:val="32"/>
          <w:szCs w:val="32"/>
        </w:rPr>
      </w:pPr>
    </w:p>
    <w:tbl>
      <w:tblPr>
        <w:tblStyle w:val="19"/>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4D58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372A4480">
            <w:pPr>
              <w:spacing w:line="460" w:lineRule="exact"/>
              <w:jc w:val="center"/>
              <w:rPr>
                <w:rFonts w:ascii="仿宋" w:hAnsi="仿宋" w:eastAsia="仿宋" w:cs="仿宋"/>
                <w:b/>
                <w:szCs w:val="21"/>
              </w:rPr>
            </w:pPr>
            <w:r>
              <w:rPr>
                <w:rFonts w:hint="eastAsia" w:ascii="仿宋" w:hAnsi="仿宋" w:eastAsia="仿宋" w:cs="仿宋"/>
                <w:b/>
                <w:szCs w:val="21"/>
              </w:rPr>
              <w:t>条款号</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1A2928A">
            <w:pPr>
              <w:spacing w:line="460" w:lineRule="exact"/>
              <w:jc w:val="center"/>
              <w:rPr>
                <w:rFonts w:ascii="仿宋" w:hAnsi="仿宋" w:eastAsia="仿宋" w:cs="仿宋"/>
                <w:b/>
                <w:szCs w:val="21"/>
              </w:rPr>
            </w:pPr>
            <w:r>
              <w:rPr>
                <w:rFonts w:hint="eastAsia" w:ascii="仿宋" w:hAnsi="仿宋" w:eastAsia="仿宋" w:cs="仿宋"/>
                <w:b/>
                <w:szCs w:val="21"/>
              </w:rPr>
              <w:t>条款内容</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701C520E">
            <w:pPr>
              <w:spacing w:line="460" w:lineRule="exact"/>
              <w:jc w:val="center"/>
              <w:rPr>
                <w:rFonts w:ascii="仿宋" w:hAnsi="仿宋" w:eastAsia="仿宋" w:cs="仿宋"/>
                <w:b/>
                <w:szCs w:val="21"/>
              </w:rPr>
            </w:pPr>
            <w:r>
              <w:rPr>
                <w:rFonts w:hint="eastAsia" w:ascii="仿宋" w:hAnsi="仿宋" w:eastAsia="仿宋" w:cs="仿宋"/>
                <w:b/>
                <w:szCs w:val="21"/>
              </w:rPr>
              <w:t>具体要求</w:t>
            </w:r>
          </w:p>
        </w:tc>
      </w:tr>
      <w:tr w14:paraId="2F36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C23C21">
            <w:pPr>
              <w:spacing w:line="460" w:lineRule="exact"/>
              <w:jc w:val="center"/>
              <w:rPr>
                <w:rFonts w:ascii="仿宋" w:hAnsi="仿宋" w:eastAsia="仿宋" w:cs="仿宋"/>
                <w:szCs w:val="21"/>
              </w:rPr>
            </w:pPr>
            <w:r>
              <w:rPr>
                <w:rFonts w:hint="eastAsia" w:ascii="仿宋" w:hAnsi="仿宋" w:eastAsia="仿宋" w:cs="仿宋"/>
                <w:szCs w:val="21"/>
              </w:rPr>
              <w:t>3.1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F1E5FED">
            <w:pPr>
              <w:spacing w:line="460" w:lineRule="exact"/>
              <w:jc w:val="center"/>
              <w:rPr>
                <w:rFonts w:ascii="仿宋" w:hAnsi="仿宋" w:eastAsia="仿宋" w:cs="仿宋"/>
                <w:szCs w:val="21"/>
              </w:rPr>
            </w:pPr>
            <w:r>
              <w:rPr>
                <w:rFonts w:hint="eastAsia" w:ascii="仿宋" w:hAnsi="仿宋" w:eastAsia="仿宋" w:cs="仿宋"/>
                <w:szCs w:val="21"/>
              </w:rPr>
              <w:t>供应商资格条件</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08C00636">
            <w:pPr>
              <w:spacing w:line="460" w:lineRule="exact"/>
              <w:rPr>
                <w:rFonts w:ascii="仿宋" w:hAnsi="仿宋" w:eastAsia="仿宋" w:cs="仿宋"/>
                <w:szCs w:val="21"/>
              </w:rPr>
            </w:pPr>
            <w:r>
              <w:rPr>
                <w:rFonts w:hint="eastAsia" w:ascii="仿宋" w:hAnsi="仿宋" w:eastAsia="仿宋" w:cs="仿宋"/>
                <w:szCs w:val="21"/>
              </w:rPr>
              <w:t>详见公告。</w:t>
            </w:r>
          </w:p>
        </w:tc>
      </w:tr>
      <w:tr w14:paraId="6DB98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D6C72D">
            <w:pPr>
              <w:spacing w:line="460" w:lineRule="exact"/>
              <w:jc w:val="center"/>
              <w:rPr>
                <w:rFonts w:ascii="仿宋" w:hAnsi="仿宋" w:eastAsia="仿宋" w:cs="仿宋"/>
                <w:szCs w:val="21"/>
              </w:rPr>
            </w:pPr>
            <w:r>
              <w:rPr>
                <w:rFonts w:hint="eastAsia" w:ascii="仿宋" w:hAnsi="仿宋" w:eastAsia="仿宋" w:cs="仿宋"/>
                <w:szCs w:val="21"/>
              </w:rPr>
              <w:t>5.1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F064BE0">
            <w:pPr>
              <w:spacing w:line="460" w:lineRule="exact"/>
              <w:jc w:val="center"/>
              <w:rPr>
                <w:rFonts w:ascii="仿宋" w:hAnsi="仿宋" w:eastAsia="仿宋" w:cs="仿宋"/>
                <w:szCs w:val="21"/>
              </w:rPr>
            </w:pPr>
            <w:r>
              <w:rPr>
                <w:rFonts w:hint="eastAsia" w:ascii="仿宋" w:hAnsi="仿宋" w:eastAsia="仿宋" w:cs="仿宋"/>
                <w:szCs w:val="21"/>
              </w:rPr>
              <w:t>是否接受联合体竞标</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62BBCDE">
            <w:pPr>
              <w:spacing w:line="460" w:lineRule="exact"/>
              <w:rPr>
                <w:rFonts w:ascii="仿宋" w:hAnsi="仿宋" w:eastAsia="仿宋" w:cs="仿宋"/>
                <w:szCs w:val="21"/>
              </w:rPr>
            </w:pPr>
            <w:r>
              <w:rPr>
                <w:rFonts w:hint="eastAsia" w:ascii="仿宋" w:hAnsi="仿宋" w:eastAsia="仿宋" w:cs="仿宋"/>
                <w:szCs w:val="21"/>
              </w:rPr>
              <w:t>详见公告。</w:t>
            </w:r>
          </w:p>
        </w:tc>
      </w:tr>
      <w:tr w14:paraId="1D21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F2EA4BC">
            <w:pPr>
              <w:spacing w:line="460" w:lineRule="exact"/>
              <w:jc w:val="center"/>
              <w:rPr>
                <w:rFonts w:ascii="仿宋" w:hAnsi="仿宋" w:eastAsia="仿宋" w:cs="仿宋"/>
                <w:szCs w:val="21"/>
              </w:rPr>
            </w:pPr>
            <w:r>
              <w:rPr>
                <w:rFonts w:hint="eastAsia" w:ascii="仿宋" w:hAnsi="仿宋" w:eastAsia="仿宋" w:cs="仿宋"/>
                <w:szCs w:val="21"/>
              </w:rPr>
              <w:t>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9E01468">
            <w:pPr>
              <w:spacing w:line="460" w:lineRule="exact"/>
              <w:jc w:val="center"/>
              <w:rPr>
                <w:rFonts w:ascii="仿宋" w:hAnsi="仿宋" w:eastAsia="仿宋" w:cs="仿宋"/>
                <w:szCs w:val="21"/>
              </w:rPr>
            </w:pPr>
            <w:r>
              <w:rPr>
                <w:rFonts w:hint="eastAsia" w:ascii="仿宋" w:hAnsi="仿宋" w:eastAsia="仿宋" w:cs="仿宋"/>
                <w:szCs w:val="21"/>
              </w:rPr>
              <w:t>联合体竞标要求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9AD36D8">
            <w:pPr>
              <w:spacing w:line="460" w:lineRule="exact"/>
              <w:rPr>
                <w:rFonts w:ascii="仿宋" w:hAnsi="仿宋" w:eastAsia="仿宋" w:cs="仿宋"/>
                <w:szCs w:val="21"/>
              </w:rPr>
            </w:pPr>
            <w:r>
              <w:rPr>
                <w:rFonts w:hint="eastAsia" w:ascii="仿宋" w:hAnsi="仿宋" w:eastAsia="仿宋" w:cs="仿宋"/>
                <w:szCs w:val="21"/>
              </w:rPr>
              <w:t>1.两个以上竞标人可以组成一个竞标联合体，以一个竞标人的身份共同参加竞标，联合体竞标人的名称应统一按“XXX公司与XXX公司的联合体”的规则填写。</w:t>
            </w:r>
          </w:p>
          <w:p w14:paraId="2628449E">
            <w:pPr>
              <w:spacing w:line="460" w:lineRule="exact"/>
              <w:rPr>
                <w:rFonts w:ascii="仿宋" w:hAnsi="仿宋" w:eastAsia="仿宋" w:cs="仿宋"/>
                <w:szCs w:val="21"/>
              </w:rPr>
            </w:pPr>
            <w:r>
              <w:rPr>
                <w:rFonts w:hint="eastAsia" w:ascii="仿宋" w:hAnsi="仿宋" w:eastAsia="仿宋" w:cs="仿宋"/>
                <w:szCs w:val="21"/>
              </w:rPr>
              <w:t>2.以联合体形式参加竞标的，联合体各方均必须具备《中华人民共和国政府采购法》第二十二条第一款规定的基本条件（涉及行政许可范围的内容，联合体各方均应具备相应资质）。本项目有特殊要求规定竞标人特定资格的，联合体各方中至少有一方必须符合采购公告中“3. 本项目的特定资格要求”。</w:t>
            </w:r>
          </w:p>
          <w:p w14:paraId="4841D533">
            <w:pPr>
              <w:spacing w:line="460" w:lineRule="exact"/>
              <w:rPr>
                <w:rFonts w:ascii="仿宋" w:hAnsi="仿宋" w:eastAsia="仿宋" w:cs="仿宋"/>
                <w:szCs w:val="21"/>
              </w:rPr>
            </w:pPr>
            <w:r>
              <w:rPr>
                <w:rFonts w:hint="eastAsia" w:ascii="仿宋" w:hAnsi="仿宋" w:eastAsia="仿宋" w:cs="仿宋"/>
                <w:szCs w:val="21"/>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6C77679">
            <w:pPr>
              <w:spacing w:line="460" w:lineRule="exact"/>
              <w:rPr>
                <w:rFonts w:ascii="仿宋" w:hAnsi="仿宋" w:eastAsia="仿宋" w:cs="仿宋"/>
                <w:szCs w:val="21"/>
              </w:rPr>
            </w:pPr>
            <w:r>
              <w:rPr>
                <w:rFonts w:hint="eastAsia" w:ascii="仿宋" w:hAnsi="仿宋" w:eastAsia="仿宋" w:cs="仿宋"/>
                <w:szCs w:val="21"/>
              </w:rPr>
              <w:t>4.以联合体形式参加政府采购活动的，联合体各方不得再单独参加或者与其他竞标人另外组成联合体参加同一合同项下的政府采购活动，否则与之相关的响应文件作废。</w:t>
            </w:r>
          </w:p>
          <w:p w14:paraId="0341C5EB">
            <w:pPr>
              <w:spacing w:line="460" w:lineRule="exact"/>
              <w:rPr>
                <w:rFonts w:ascii="仿宋" w:hAnsi="仿宋" w:eastAsia="仿宋" w:cs="仿宋"/>
                <w:szCs w:val="21"/>
              </w:rPr>
            </w:pPr>
            <w:r>
              <w:rPr>
                <w:rFonts w:hint="eastAsia" w:ascii="仿宋" w:hAnsi="仿宋" w:eastAsia="仿宋" w:cs="仿宋"/>
                <w:szCs w:val="21"/>
              </w:rPr>
              <w:t>5.联合体中有同类资质的竞标人按照联合体分工承担相同工作的，应当按照资质等级较低的竞标人确定资质等级。</w:t>
            </w:r>
          </w:p>
          <w:p w14:paraId="570D057D">
            <w:pPr>
              <w:spacing w:line="460" w:lineRule="exact"/>
              <w:rPr>
                <w:rFonts w:ascii="仿宋" w:hAnsi="仿宋" w:eastAsia="仿宋" w:cs="仿宋"/>
                <w:szCs w:val="21"/>
              </w:rPr>
            </w:pPr>
            <w:r>
              <w:rPr>
                <w:rFonts w:hint="eastAsia" w:ascii="仿宋" w:hAnsi="仿宋" w:eastAsia="仿宋" w:cs="仿宋"/>
                <w:szCs w:val="21"/>
              </w:rPr>
              <w:t>6.联合体竞标业绩、履约能力按照联合体各方其中较高的一方认定并计算（采购文件另有规定的除外）。</w:t>
            </w:r>
          </w:p>
          <w:p w14:paraId="4E01E06F">
            <w:pPr>
              <w:spacing w:line="460" w:lineRule="exact"/>
              <w:rPr>
                <w:rFonts w:ascii="仿宋" w:hAnsi="仿宋" w:eastAsia="仿宋" w:cs="仿宋"/>
                <w:szCs w:val="21"/>
              </w:rPr>
            </w:pPr>
            <w:r>
              <w:rPr>
                <w:rFonts w:hint="eastAsia" w:ascii="仿宋" w:hAnsi="仿宋" w:eastAsia="仿宋" w:cs="仿宋"/>
                <w:szCs w:val="21"/>
              </w:rPr>
              <w:t>7.联合体各方均应按照采购文件的规定提交资格证明文件。</w:t>
            </w:r>
          </w:p>
        </w:tc>
      </w:tr>
      <w:tr w14:paraId="1ABA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F4EC25C">
            <w:pPr>
              <w:spacing w:line="460" w:lineRule="exact"/>
              <w:jc w:val="center"/>
              <w:rPr>
                <w:rFonts w:ascii="仿宋" w:hAnsi="仿宋" w:eastAsia="仿宋" w:cs="仿宋"/>
                <w:szCs w:val="21"/>
              </w:rPr>
            </w:pPr>
            <w:r>
              <w:rPr>
                <w:rFonts w:hint="eastAsia" w:ascii="仿宋" w:hAnsi="仿宋" w:eastAsia="仿宋" w:cs="仿宋"/>
                <w:szCs w:val="21"/>
              </w:rPr>
              <w:t>6.1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D1C6812">
            <w:pPr>
              <w:spacing w:line="460" w:lineRule="exact"/>
              <w:jc w:val="center"/>
              <w:rPr>
                <w:rFonts w:ascii="仿宋" w:hAnsi="仿宋" w:eastAsia="仿宋" w:cs="仿宋"/>
                <w:szCs w:val="21"/>
              </w:rPr>
            </w:pPr>
            <w:r>
              <w:rPr>
                <w:rFonts w:hint="eastAsia" w:ascii="仿宋" w:hAnsi="仿宋" w:eastAsia="仿宋" w:cs="仿宋"/>
                <w:szCs w:val="21"/>
              </w:rPr>
              <w:t>是否允许分包</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7BCC6B7">
            <w:pPr>
              <w:pStyle w:val="8"/>
              <w:spacing w:line="460" w:lineRule="exact"/>
              <w:rPr>
                <w:rFonts w:ascii="仿宋" w:hAnsi="仿宋" w:eastAsia="仿宋" w:cs="仿宋"/>
                <w:szCs w:val="21"/>
              </w:rPr>
            </w:pPr>
            <w:r>
              <w:rPr>
                <w:rFonts w:hint="eastAsia" w:ascii="仿宋" w:hAnsi="仿宋" w:eastAsia="仿宋" w:cs="仿宋"/>
                <w:szCs w:val="21"/>
              </w:rPr>
              <w:t>不允许转包/分包</w:t>
            </w:r>
          </w:p>
          <w:p w14:paraId="54A64140">
            <w:pPr>
              <w:pStyle w:val="8"/>
              <w:spacing w:line="460" w:lineRule="exact"/>
              <w:rPr>
                <w:rFonts w:ascii="仿宋" w:hAnsi="仿宋" w:eastAsia="仿宋" w:cs="仿宋"/>
                <w:szCs w:val="21"/>
              </w:rPr>
            </w:pPr>
            <w:r>
              <w:rPr>
                <w:rFonts w:hint="eastAsia" w:ascii="仿宋" w:hAnsi="仿宋" w:eastAsia="仿宋" w:cs="仿宋"/>
                <w:szCs w:val="21"/>
              </w:rPr>
              <w:t>☑允许转包/分包</w:t>
            </w:r>
          </w:p>
          <w:p w14:paraId="013AB60F">
            <w:pPr>
              <w:pStyle w:val="8"/>
              <w:spacing w:line="460" w:lineRule="exact"/>
              <w:rPr>
                <w:rFonts w:ascii="仿宋" w:hAnsi="仿宋" w:eastAsia="仿宋" w:cs="仿宋"/>
                <w:szCs w:val="21"/>
                <w:u w:val="single"/>
              </w:rPr>
            </w:pPr>
            <w:r>
              <w:rPr>
                <w:rFonts w:hint="eastAsia" w:ascii="仿宋" w:hAnsi="仿宋" w:eastAsia="仿宋" w:cs="仿宋"/>
                <w:szCs w:val="21"/>
              </w:rPr>
              <w:t>分包内容：</w:t>
            </w:r>
            <w:r>
              <w:rPr>
                <w:rFonts w:hint="eastAsia" w:ascii="仿宋" w:hAnsi="仿宋" w:eastAsia="仿宋" w:cs="仿宋"/>
                <w:szCs w:val="21"/>
                <w:u w:val="single"/>
              </w:rPr>
              <w:t>/。</w:t>
            </w:r>
          </w:p>
          <w:p w14:paraId="11F1854F">
            <w:pPr>
              <w:pStyle w:val="8"/>
              <w:spacing w:line="460" w:lineRule="exact"/>
              <w:rPr>
                <w:rFonts w:ascii="仿宋" w:hAnsi="仿宋" w:eastAsia="仿宋" w:cs="仿宋"/>
                <w:szCs w:val="21"/>
              </w:rPr>
            </w:pPr>
            <w:r>
              <w:rPr>
                <w:rFonts w:hint="eastAsia" w:ascii="仿宋" w:hAnsi="仿宋" w:eastAsia="仿宋" w:cs="仿宋"/>
                <w:szCs w:val="21"/>
              </w:rPr>
              <w:t>分包金额或者比例：</w:t>
            </w:r>
            <w:r>
              <w:rPr>
                <w:rFonts w:hint="eastAsia" w:ascii="仿宋" w:hAnsi="仿宋" w:eastAsia="仿宋" w:cs="仿宋"/>
                <w:szCs w:val="21"/>
                <w:u w:val="single"/>
              </w:rPr>
              <w:t>/。</w:t>
            </w:r>
          </w:p>
        </w:tc>
      </w:tr>
      <w:tr w14:paraId="3729B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3378BEB">
            <w:pPr>
              <w:spacing w:line="460" w:lineRule="exact"/>
              <w:rPr>
                <w:rFonts w:ascii="仿宋" w:hAnsi="仿宋" w:eastAsia="仿宋" w:cs="仿宋"/>
                <w:szCs w:val="21"/>
              </w:rPr>
            </w:pPr>
            <w:r>
              <w:rPr>
                <w:rFonts w:hint="eastAsia" w:ascii="仿宋" w:hAnsi="仿宋" w:eastAsia="仿宋" w:cs="仿宋"/>
                <w:szCs w:val="21"/>
              </w:rPr>
              <w:t>11.4</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C394807">
            <w:pPr>
              <w:spacing w:line="460" w:lineRule="exact"/>
              <w:rPr>
                <w:rFonts w:ascii="仿宋" w:hAnsi="仿宋" w:eastAsia="仿宋" w:cs="仿宋"/>
                <w:szCs w:val="21"/>
              </w:rPr>
            </w:pPr>
            <w:r>
              <w:rPr>
                <w:rFonts w:hint="eastAsia" w:ascii="仿宋" w:hAnsi="仿宋" w:eastAsia="仿宋" w:cs="仿宋"/>
                <w:szCs w:val="21"/>
              </w:rPr>
              <w:t>媒体发布渠道</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EAFA11D">
            <w:pPr>
              <w:spacing w:line="460" w:lineRule="exact"/>
              <w:rPr>
                <w:rFonts w:ascii="仿宋" w:hAnsi="仿宋" w:eastAsia="仿宋" w:cs="仿宋"/>
                <w:szCs w:val="21"/>
              </w:rPr>
            </w:pPr>
            <w:r>
              <w:rPr>
                <w:rFonts w:hint="eastAsia" w:ascii="仿宋" w:hAnsi="仿宋" w:eastAsia="仿宋" w:cs="仿宋"/>
                <w:szCs w:val="21"/>
              </w:rPr>
              <w:t>与本项目相关的政府采购业务澄清、更正及与之相关的事项将在采购公告中“七、其他补充事宜”中网上查询地址上发布</w:t>
            </w:r>
            <w:r>
              <w:rPr>
                <w:rFonts w:hint="eastAsia" w:ascii="仿宋" w:hAnsi="仿宋" w:eastAsia="仿宋" w:cs="仿宋"/>
                <w:kern w:val="0"/>
                <w:szCs w:val="21"/>
              </w:rPr>
              <w:t>。</w:t>
            </w:r>
          </w:p>
        </w:tc>
      </w:tr>
      <w:tr w14:paraId="3254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249087F">
            <w:pPr>
              <w:spacing w:line="460" w:lineRule="exact"/>
              <w:jc w:val="center"/>
              <w:rPr>
                <w:rFonts w:ascii="仿宋" w:hAnsi="仿宋" w:eastAsia="仿宋" w:cs="仿宋"/>
                <w:szCs w:val="21"/>
              </w:rPr>
            </w:pPr>
            <w:r>
              <w:rPr>
                <w:rFonts w:hint="eastAsia" w:ascii="仿宋" w:hAnsi="仿宋" w:eastAsia="仿宋" w:cs="仿宋"/>
                <w:szCs w:val="21"/>
              </w:rPr>
              <w:t>12.1.1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748BFCC">
            <w:pPr>
              <w:snapToGrid w:val="0"/>
              <w:spacing w:line="460" w:lineRule="exact"/>
              <w:jc w:val="center"/>
              <w:rPr>
                <w:rFonts w:ascii="仿宋" w:hAnsi="仿宋" w:eastAsia="仿宋" w:cs="仿宋"/>
                <w:b/>
                <w:szCs w:val="21"/>
              </w:rPr>
            </w:pPr>
            <w:r>
              <w:rPr>
                <w:rFonts w:hint="eastAsia" w:ascii="仿宋" w:hAnsi="仿宋" w:eastAsia="仿宋" w:cs="仿宋"/>
                <w:b/>
                <w:szCs w:val="21"/>
              </w:rPr>
              <w:t>资格证明文件组成</w:t>
            </w:r>
          </w:p>
          <w:p w14:paraId="5092AE7C">
            <w:pPr>
              <w:spacing w:line="460" w:lineRule="exact"/>
              <w:jc w:val="center"/>
              <w:rPr>
                <w:rFonts w:ascii="仿宋" w:hAnsi="仿宋" w:eastAsia="仿宋" w:cs="仿宋"/>
                <w:szCs w:val="21"/>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4F59837">
            <w:pPr>
              <w:pStyle w:val="8"/>
              <w:spacing w:line="460" w:lineRule="exact"/>
              <w:rPr>
                <w:rFonts w:ascii="仿宋" w:hAnsi="仿宋" w:eastAsia="仿宋" w:cs="仿宋"/>
                <w:szCs w:val="21"/>
              </w:rPr>
            </w:pPr>
            <w:r>
              <w:rPr>
                <w:rFonts w:hint="eastAsia" w:ascii="仿宋" w:hAnsi="仿宋" w:eastAsia="仿宋" w:cs="仿宋"/>
                <w:szCs w:val="21"/>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szCs w:val="21"/>
              </w:rPr>
              <w:t>必须提供，否则作无效响应处理</w:t>
            </w:r>
            <w:r>
              <w:rPr>
                <w:rFonts w:hint="eastAsia" w:ascii="仿宋" w:hAnsi="仿宋" w:eastAsia="仿宋" w:cs="仿宋"/>
                <w:szCs w:val="21"/>
              </w:rPr>
              <w:t>）</w:t>
            </w:r>
          </w:p>
          <w:p w14:paraId="778A86FF">
            <w:pPr>
              <w:snapToGrid w:val="0"/>
              <w:spacing w:line="460" w:lineRule="exact"/>
              <w:jc w:val="left"/>
              <w:rPr>
                <w:rFonts w:ascii="仿宋" w:hAnsi="仿宋" w:eastAsia="仿宋" w:cs="仿宋"/>
                <w:szCs w:val="21"/>
              </w:rPr>
            </w:pPr>
            <w:r>
              <w:rPr>
                <w:rFonts w:hint="eastAsia" w:ascii="仿宋" w:hAnsi="仿宋" w:eastAsia="仿宋" w:cs="仿宋"/>
                <w:szCs w:val="21"/>
              </w:rPr>
              <w:t>2.供应商依法缴纳税收的相关材料：提供</w:t>
            </w:r>
            <w:r>
              <w:rPr>
                <w:rFonts w:hint="eastAsia" w:ascii="仿宋" w:hAnsi="仿宋" w:eastAsia="仿宋" w:cs="仿宋"/>
                <w:szCs w:val="21"/>
                <w:u w:val="single"/>
              </w:rPr>
              <w:t>磋商截止日期前半年内</w:t>
            </w:r>
            <w:r>
              <w:rPr>
                <w:rFonts w:hint="eastAsia" w:ascii="仿宋" w:hAnsi="仿宋" w:eastAsia="仿宋" w:cs="仿宋"/>
                <w:szCs w:val="21"/>
              </w:rPr>
              <w:t>连续</w:t>
            </w:r>
            <w:r>
              <w:rPr>
                <w:rFonts w:hint="eastAsia" w:ascii="仿宋" w:hAnsi="仿宋" w:eastAsia="仿宋" w:cs="仿宋"/>
                <w:szCs w:val="21"/>
                <w:u w:val="single"/>
              </w:rPr>
              <w:t xml:space="preserve"> 3 </w:t>
            </w:r>
            <w:r>
              <w:rPr>
                <w:rFonts w:hint="eastAsia" w:ascii="仿宋" w:hAnsi="仿宋" w:eastAsia="仿宋" w:cs="仿宋"/>
                <w:szCs w:val="21"/>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仿宋" w:hAnsi="仿宋" w:eastAsia="仿宋" w:cs="仿宋"/>
                <w:b/>
                <w:szCs w:val="21"/>
              </w:rPr>
              <w:t>必须提供，否则作无效响应处理</w:t>
            </w:r>
            <w:r>
              <w:rPr>
                <w:rFonts w:hint="eastAsia" w:ascii="仿宋" w:hAnsi="仿宋" w:eastAsia="仿宋" w:cs="仿宋"/>
                <w:szCs w:val="21"/>
              </w:rPr>
              <w:t>）</w:t>
            </w:r>
          </w:p>
          <w:p w14:paraId="6E2926EE">
            <w:pPr>
              <w:snapToGrid w:val="0"/>
              <w:spacing w:line="460" w:lineRule="exact"/>
              <w:jc w:val="left"/>
              <w:rPr>
                <w:rFonts w:ascii="仿宋" w:hAnsi="仿宋" w:eastAsia="仿宋" w:cs="仿宋"/>
                <w:szCs w:val="21"/>
              </w:rPr>
            </w:pPr>
            <w:r>
              <w:rPr>
                <w:rFonts w:hint="eastAsia" w:ascii="仿宋" w:hAnsi="仿宋" w:eastAsia="仿宋" w:cs="仿宋"/>
                <w:szCs w:val="21"/>
              </w:rPr>
              <w:t>3.供应商依法缴纳社会保障资金的相关材料：提供</w:t>
            </w:r>
            <w:r>
              <w:rPr>
                <w:rFonts w:hint="eastAsia" w:ascii="仿宋" w:hAnsi="仿宋" w:eastAsia="仿宋" w:cs="仿宋"/>
                <w:szCs w:val="21"/>
                <w:u w:val="single"/>
              </w:rPr>
              <w:t>磋商截止日期前半年内</w:t>
            </w:r>
            <w:r>
              <w:rPr>
                <w:rFonts w:hint="eastAsia" w:ascii="仿宋" w:hAnsi="仿宋" w:eastAsia="仿宋" w:cs="仿宋"/>
                <w:szCs w:val="21"/>
              </w:rPr>
              <w:t>连续</w:t>
            </w:r>
            <w:r>
              <w:rPr>
                <w:rFonts w:hint="eastAsia" w:ascii="仿宋" w:hAnsi="仿宋" w:eastAsia="仿宋" w:cs="仿宋"/>
                <w:szCs w:val="21"/>
                <w:u w:val="single"/>
              </w:rPr>
              <w:t xml:space="preserve"> 3 </w:t>
            </w:r>
            <w:r>
              <w:rPr>
                <w:rFonts w:hint="eastAsia" w:ascii="仿宋" w:hAnsi="仿宋" w:eastAsia="仿宋" w:cs="仿宋"/>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szCs w:val="21"/>
              </w:rPr>
              <w:t>必须提供，否则作无效响应处理</w:t>
            </w:r>
            <w:r>
              <w:rPr>
                <w:rFonts w:hint="eastAsia" w:ascii="仿宋" w:hAnsi="仿宋" w:eastAsia="仿宋" w:cs="仿宋"/>
                <w:szCs w:val="21"/>
              </w:rPr>
              <w:t>）</w:t>
            </w:r>
          </w:p>
          <w:p w14:paraId="2C08B0DE">
            <w:pPr>
              <w:snapToGrid w:val="0"/>
              <w:spacing w:line="460" w:lineRule="exact"/>
              <w:jc w:val="left"/>
              <w:rPr>
                <w:rFonts w:ascii="仿宋" w:hAnsi="仿宋" w:eastAsia="仿宋" w:cs="仿宋"/>
                <w:szCs w:val="21"/>
              </w:rPr>
            </w:pPr>
            <w:r>
              <w:rPr>
                <w:rFonts w:hint="eastAsia" w:ascii="仿宋" w:hAnsi="仿宋" w:eastAsia="仿宋" w:cs="仿宋"/>
                <w:szCs w:val="21"/>
              </w:rPr>
              <w:t>4.供应商财务状况报告：提供2024年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仿宋" w:hAnsi="仿宋" w:eastAsia="仿宋" w:cs="仿宋"/>
                <w:b/>
                <w:szCs w:val="21"/>
              </w:rPr>
              <w:t>必须提供，未提供或提供不全的均作无效响应处理</w:t>
            </w:r>
            <w:r>
              <w:rPr>
                <w:rFonts w:hint="eastAsia" w:ascii="仿宋" w:hAnsi="仿宋" w:eastAsia="仿宋" w:cs="仿宋"/>
                <w:szCs w:val="21"/>
              </w:rPr>
              <w:t>）</w:t>
            </w:r>
          </w:p>
          <w:p w14:paraId="22C8A949">
            <w:pPr>
              <w:snapToGrid w:val="0"/>
              <w:spacing w:line="460" w:lineRule="exact"/>
              <w:jc w:val="left"/>
              <w:rPr>
                <w:rFonts w:ascii="仿宋" w:hAnsi="仿宋" w:eastAsia="仿宋" w:cs="仿宋"/>
                <w:szCs w:val="21"/>
              </w:rPr>
            </w:pPr>
            <w:r>
              <w:rPr>
                <w:rFonts w:hint="eastAsia" w:ascii="仿宋" w:hAnsi="仿宋" w:eastAsia="仿宋" w:cs="仿宋"/>
                <w:szCs w:val="21"/>
              </w:rPr>
              <w:t>5.供应商直接控股、管理关系信息表（格式附后）；（</w:t>
            </w:r>
            <w:r>
              <w:rPr>
                <w:rFonts w:hint="eastAsia" w:ascii="仿宋" w:hAnsi="仿宋" w:eastAsia="仿宋" w:cs="仿宋"/>
                <w:b/>
                <w:szCs w:val="21"/>
              </w:rPr>
              <w:t>必须提供，否则作无效响应处理</w:t>
            </w:r>
            <w:r>
              <w:rPr>
                <w:rFonts w:hint="eastAsia" w:ascii="仿宋" w:hAnsi="仿宋" w:eastAsia="仿宋" w:cs="仿宋"/>
                <w:szCs w:val="21"/>
              </w:rPr>
              <w:t>）</w:t>
            </w:r>
          </w:p>
          <w:p w14:paraId="3EA73156">
            <w:pPr>
              <w:snapToGrid w:val="0"/>
              <w:spacing w:line="460" w:lineRule="exact"/>
              <w:jc w:val="left"/>
              <w:rPr>
                <w:rFonts w:ascii="仿宋" w:hAnsi="仿宋" w:eastAsia="仿宋" w:cs="仿宋"/>
                <w:szCs w:val="21"/>
              </w:rPr>
            </w:pPr>
            <w:r>
              <w:rPr>
                <w:rFonts w:hint="eastAsia" w:ascii="仿宋" w:hAnsi="仿宋" w:eastAsia="仿宋" w:cs="仿宋"/>
                <w:szCs w:val="21"/>
              </w:rPr>
              <w:t>6.资格声明函（格式附后）；（</w:t>
            </w:r>
            <w:r>
              <w:rPr>
                <w:rFonts w:hint="eastAsia" w:ascii="仿宋" w:hAnsi="仿宋" w:eastAsia="仿宋" w:cs="仿宋"/>
                <w:b/>
                <w:szCs w:val="21"/>
              </w:rPr>
              <w:t>必须提供，否则作无效响应处理</w:t>
            </w:r>
            <w:r>
              <w:rPr>
                <w:rFonts w:hint="eastAsia" w:ascii="仿宋" w:hAnsi="仿宋" w:eastAsia="仿宋" w:cs="仿宋"/>
                <w:szCs w:val="21"/>
              </w:rPr>
              <w:t>）</w:t>
            </w:r>
          </w:p>
          <w:p w14:paraId="63C3FC57">
            <w:pPr>
              <w:snapToGrid w:val="0"/>
              <w:spacing w:line="460" w:lineRule="exact"/>
              <w:jc w:val="left"/>
              <w:rPr>
                <w:rFonts w:ascii="仿宋" w:hAnsi="仿宋" w:eastAsia="仿宋" w:cs="仿宋"/>
                <w:szCs w:val="21"/>
              </w:rPr>
            </w:pPr>
            <w:r>
              <w:rPr>
                <w:rFonts w:hint="eastAsia" w:ascii="仿宋" w:hAnsi="仿宋" w:eastAsia="仿宋" w:cs="仿宋"/>
                <w:szCs w:val="21"/>
              </w:rPr>
              <w:t>7.除磋商文件规定必须提供以外，供应商认为需要提供的其他证明材料；</w:t>
            </w:r>
          </w:p>
          <w:p w14:paraId="6AEACC0B">
            <w:pPr>
              <w:snapToGrid w:val="0"/>
              <w:spacing w:line="460" w:lineRule="exact"/>
              <w:jc w:val="left"/>
              <w:rPr>
                <w:rFonts w:ascii="仿宋" w:hAnsi="仿宋" w:eastAsia="仿宋" w:cs="仿宋"/>
                <w:b/>
                <w:szCs w:val="21"/>
              </w:rPr>
            </w:pPr>
            <w:r>
              <w:rPr>
                <w:rFonts w:hint="eastAsia" w:ascii="仿宋" w:hAnsi="仿宋" w:eastAsia="仿宋" w:cs="仿宋"/>
                <w:b/>
                <w:szCs w:val="21"/>
              </w:rPr>
              <w:t>注：</w:t>
            </w:r>
          </w:p>
          <w:p w14:paraId="5D86FAC5">
            <w:pPr>
              <w:snapToGrid w:val="0"/>
              <w:spacing w:line="460" w:lineRule="exact"/>
              <w:ind w:firstLine="413" w:firstLineChars="196"/>
              <w:jc w:val="left"/>
              <w:rPr>
                <w:rFonts w:ascii="仿宋" w:hAnsi="仿宋" w:eastAsia="仿宋" w:cs="仿宋"/>
                <w:b/>
                <w:szCs w:val="21"/>
              </w:rPr>
            </w:pPr>
            <w:r>
              <w:rPr>
                <w:rFonts w:hint="eastAsia" w:ascii="仿宋" w:hAnsi="仿宋" w:eastAsia="仿宋" w:cs="仿宋"/>
                <w:b/>
                <w:szCs w:val="21"/>
              </w:rPr>
              <w:t>1.以上标明“必须提供”的材料属于复印件的扫描件的，必须加盖供应商电子公章，否则作无效响应处理。</w:t>
            </w:r>
          </w:p>
          <w:p w14:paraId="7E77E93D">
            <w:pPr>
              <w:pStyle w:val="8"/>
              <w:spacing w:line="460" w:lineRule="exact"/>
              <w:ind w:firstLine="422" w:firstLineChars="200"/>
              <w:rPr>
                <w:rFonts w:ascii="仿宋" w:hAnsi="仿宋" w:eastAsia="仿宋" w:cs="仿宋"/>
                <w:b/>
                <w:szCs w:val="21"/>
              </w:rPr>
            </w:pPr>
            <w:r>
              <w:rPr>
                <w:rFonts w:hint="eastAsia" w:ascii="仿宋" w:hAnsi="仿宋" w:eastAsia="仿宋" w:cs="仿宋"/>
                <w:b/>
                <w:szCs w:val="21"/>
              </w:rPr>
              <w:t>2.联合体竞标时，第1-5项、第7项资格证明文件联合体各方均必须分别提供，联合体各方分别盖章和签字，否则作无效响应处理。</w:t>
            </w:r>
          </w:p>
        </w:tc>
      </w:tr>
      <w:tr w14:paraId="370F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442EA">
            <w:pPr>
              <w:spacing w:line="460" w:lineRule="exact"/>
              <w:jc w:val="center"/>
              <w:rPr>
                <w:rFonts w:ascii="仿宋" w:hAnsi="仿宋" w:eastAsia="仿宋" w:cs="仿宋"/>
                <w:szCs w:val="21"/>
              </w:rPr>
            </w:pPr>
            <w:r>
              <w:rPr>
                <w:rFonts w:hint="eastAsia" w:ascii="仿宋" w:hAnsi="仿宋" w:eastAsia="仿宋" w:cs="仿宋"/>
                <w:szCs w:val="21"/>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9E32034">
            <w:pPr>
              <w:spacing w:line="460" w:lineRule="exact"/>
              <w:jc w:val="center"/>
              <w:rPr>
                <w:rFonts w:ascii="仿宋" w:hAnsi="仿宋" w:eastAsia="仿宋" w:cs="仿宋"/>
                <w:b/>
                <w:bCs/>
                <w:szCs w:val="21"/>
              </w:rPr>
            </w:pPr>
            <w:r>
              <w:rPr>
                <w:rFonts w:hint="eastAsia" w:ascii="仿宋" w:hAnsi="仿宋" w:eastAsia="仿宋" w:cs="仿宋"/>
                <w:b/>
                <w:bCs/>
                <w:szCs w:val="21"/>
              </w:rPr>
              <w:t>商务文件组成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8186A83">
            <w:pPr>
              <w:spacing w:line="460" w:lineRule="exact"/>
              <w:rPr>
                <w:rFonts w:ascii="仿宋" w:hAnsi="仿宋" w:eastAsia="仿宋" w:cs="仿宋"/>
                <w:szCs w:val="21"/>
              </w:rPr>
            </w:pPr>
            <w:r>
              <w:rPr>
                <w:rFonts w:hint="eastAsia" w:ascii="仿宋" w:hAnsi="仿宋" w:eastAsia="仿宋" w:cs="仿宋"/>
                <w:szCs w:val="21"/>
              </w:rPr>
              <w:t>1.无串通竞标行为的承诺函（格式附后）；（</w:t>
            </w:r>
            <w:r>
              <w:rPr>
                <w:rFonts w:hint="eastAsia" w:ascii="仿宋" w:hAnsi="仿宋" w:eastAsia="仿宋" w:cs="仿宋"/>
                <w:b/>
                <w:szCs w:val="21"/>
              </w:rPr>
              <w:t>必须提供，否则作无效响应处理</w:t>
            </w:r>
            <w:r>
              <w:rPr>
                <w:rFonts w:hint="eastAsia" w:ascii="仿宋" w:hAnsi="仿宋" w:eastAsia="仿宋" w:cs="仿宋"/>
                <w:szCs w:val="21"/>
              </w:rPr>
              <w:t>）</w:t>
            </w:r>
          </w:p>
          <w:p w14:paraId="0CAE3A0F">
            <w:pPr>
              <w:snapToGrid w:val="0"/>
              <w:spacing w:line="460" w:lineRule="exact"/>
              <w:jc w:val="left"/>
              <w:rPr>
                <w:rFonts w:ascii="仿宋" w:hAnsi="仿宋" w:eastAsia="仿宋" w:cs="仿宋"/>
                <w:szCs w:val="21"/>
              </w:rPr>
            </w:pPr>
            <w:r>
              <w:rPr>
                <w:rFonts w:hint="eastAsia" w:ascii="仿宋" w:hAnsi="仿宋" w:eastAsia="仿宋" w:cs="仿宋"/>
                <w:szCs w:val="21"/>
              </w:rPr>
              <w:t>2.法定代表人身份证明书及法定代表人有效身份证正反面复印件（格式附后）；（</w:t>
            </w:r>
            <w:r>
              <w:rPr>
                <w:rFonts w:hint="eastAsia" w:ascii="仿宋" w:hAnsi="仿宋" w:eastAsia="仿宋" w:cs="仿宋"/>
                <w:b/>
                <w:bCs/>
                <w:szCs w:val="21"/>
              </w:rPr>
              <w:t>除自然人竞标外</w:t>
            </w:r>
            <w:r>
              <w:rPr>
                <w:rFonts w:hint="eastAsia" w:ascii="仿宋" w:hAnsi="仿宋" w:eastAsia="仿宋" w:cs="仿宋"/>
                <w:b/>
                <w:szCs w:val="21"/>
              </w:rPr>
              <w:t>必须提供，否则作无效响应处理</w:t>
            </w:r>
            <w:r>
              <w:rPr>
                <w:rFonts w:hint="eastAsia" w:ascii="仿宋" w:hAnsi="仿宋" w:eastAsia="仿宋" w:cs="仿宋"/>
                <w:szCs w:val="21"/>
              </w:rPr>
              <w:t>）</w:t>
            </w:r>
          </w:p>
          <w:p w14:paraId="1A2805B6">
            <w:pPr>
              <w:spacing w:line="460" w:lineRule="exact"/>
              <w:rPr>
                <w:rFonts w:ascii="仿宋" w:hAnsi="仿宋" w:eastAsia="仿宋" w:cs="仿宋"/>
                <w:b/>
                <w:szCs w:val="21"/>
              </w:rPr>
            </w:pPr>
            <w:r>
              <w:rPr>
                <w:rFonts w:hint="eastAsia" w:ascii="仿宋" w:hAnsi="仿宋" w:eastAsia="仿宋" w:cs="仿宋"/>
                <w:szCs w:val="21"/>
              </w:rPr>
              <w:t>3.法定代表人授权委托书及委托代理人有效身份证正反面复印件（格式附后）；（</w:t>
            </w:r>
            <w:r>
              <w:rPr>
                <w:rFonts w:hint="eastAsia" w:ascii="仿宋" w:hAnsi="仿宋" w:eastAsia="仿宋" w:cs="仿宋"/>
                <w:b/>
                <w:szCs w:val="21"/>
              </w:rPr>
              <w:t>委托时必须提供，否则作无效响应处理</w:t>
            </w:r>
            <w:r>
              <w:rPr>
                <w:rFonts w:hint="eastAsia" w:ascii="仿宋" w:hAnsi="仿宋" w:eastAsia="仿宋" w:cs="仿宋"/>
                <w:szCs w:val="21"/>
              </w:rPr>
              <w:t>）</w:t>
            </w:r>
          </w:p>
          <w:p w14:paraId="5403AEFA">
            <w:pPr>
              <w:spacing w:line="460" w:lineRule="exact"/>
              <w:rPr>
                <w:rFonts w:ascii="仿宋" w:hAnsi="仿宋" w:eastAsia="仿宋" w:cs="仿宋"/>
                <w:szCs w:val="21"/>
              </w:rPr>
            </w:pPr>
            <w:r>
              <w:rPr>
                <w:rFonts w:hint="eastAsia" w:ascii="仿宋" w:hAnsi="仿宋" w:eastAsia="仿宋" w:cs="仿宋"/>
                <w:szCs w:val="21"/>
              </w:rPr>
              <w:t>4.商务条款偏离表（格式附后）；（</w:t>
            </w:r>
            <w:r>
              <w:rPr>
                <w:rFonts w:hint="eastAsia" w:ascii="仿宋" w:hAnsi="仿宋" w:eastAsia="仿宋" w:cs="仿宋"/>
                <w:b/>
                <w:szCs w:val="21"/>
              </w:rPr>
              <w:t>必须提供，否则作无效响应处理</w:t>
            </w:r>
            <w:r>
              <w:rPr>
                <w:rFonts w:hint="eastAsia" w:ascii="仿宋" w:hAnsi="仿宋" w:eastAsia="仿宋" w:cs="仿宋"/>
                <w:szCs w:val="21"/>
              </w:rPr>
              <w:t>）</w:t>
            </w:r>
          </w:p>
          <w:p w14:paraId="7533D982">
            <w:pPr>
              <w:spacing w:line="460" w:lineRule="exact"/>
              <w:rPr>
                <w:rFonts w:ascii="仿宋" w:hAnsi="仿宋" w:eastAsia="仿宋" w:cs="仿宋"/>
                <w:szCs w:val="21"/>
              </w:rPr>
            </w:pPr>
            <w:r>
              <w:rPr>
                <w:rFonts w:hint="eastAsia" w:ascii="仿宋" w:hAnsi="仿宋" w:eastAsia="仿宋" w:cs="仿宋"/>
                <w:szCs w:val="21"/>
              </w:rPr>
              <w:t>5.竞标人情况介绍；</w:t>
            </w:r>
          </w:p>
          <w:p w14:paraId="2DBF7080">
            <w:pPr>
              <w:spacing w:line="460" w:lineRule="exact"/>
              <w:rPr>
                <w:rFonts w:ascii="仿宋" w:hAnsi="仿宋" w:eastAsia="仿宋" w:cs="仿宋"/>
                <w:szCs w:val="21"/>
              </w:rPr>
            </w:pPr>
            <w:r>
              <w:rPr>
                <w:rFonts w:hint="eastAsia" w:ascii="仿宋" w:hAnsi="仿宋" w:eastAsia="仿宋" w:cs="仿宋"/>
                <w:szCs w:val="21"/>
              </w:rPr>
              <w:t>6.供应商认为需要提供的其他有关资料。</w:t>
            </w:r>
          </w:p>
          <w:p w14:paraId="78E2AAAD">
            <w:pPr>
              <w:snapToGrid w:val="0"/>
              <w:spacing w:line="460" w:lineRule="exact"/>
              <w:jc w:val="left"/>
              <w:rPr>
                <w:rFonts w:ascii="仿宋" w:hAnsi="仿宋" w:eastAsia="仿宋" w:cs="仿宋"/>
                <w:b/>
                <w:szCs w:val="21"/>
              </w:rPr>
            </w:pPr>
            <w:r>
              <w:rPr>
                <w:rFonts w:hint="eastAsia" w:ascii="仿宋" w:hAnsi="仿宋" w:eastAsia="仿宋" w:cs="仿宋"/>
                <w:b/>
                <w:szCs w:val="21"/>
              </w:rPr>
              <w:t xml:space="preserve">注： </w:t>
            </w:r>
          </w:p>
          <w:p w14:paraId="5EE5FEE0">
            <w:pPr>
              <w:snapToGrid w:val="0"/>
              <w:spacing w:line="460" w:lineRule="exact"/>
              <w:ind w:firstLine="413" w:firstLineChars="196"/>
              <w:jc w:val="left"/>
              <w:rPr>
                <w:rFonts w:ascii="仿宋" w:hAnsi="仿宋" w:eastAsia="仿宋" w:cs="仿宋"/>
                <w:b/>
                <w:szCs w:val="21"/>
              </w:rPr>
            </w:pPr>
            <w:r>
              <w:rPr>
                <w:rFonts w:hint="eastAsia" w:ascii="仿宋" w:hAnsi="仿宋" w:eastAsia="仿宋" w:cs="仿宋"/>
                <w:b/>
                <w:szCs w:val="21"/>
              </w:rPr>
              <w:t>1.法定代表人授权委托书必须由法定代表人及委托代理人签字，并加盖供应商公章，否则作无效响应处理。</w:t>
            </w:r>
          </w:p>
          <w:p w14:paraId="25D07E6B">
            <w:pPr>
              <w:spacing w:line="460" w:lineRule="exact"/>
              <w:ind w:firstLine="413" w:firstLineChars="196"/>
              <w:rPr>
                <w:rFonts w:ascii="仿宋" w:hAnsi="仿宋" w:eastAsia="仿宋" w:cs="仿宋"/>
                <w:b/>
                <w:szCs w:val="21"/>
              </w:rPr>
            </w:pPr>
            <w:r>
              <w:rPr>
                <w:rFonts w:hint="eastAsia" w:ascii="仿宋" w:hAnsi="仿宋" w:eastAsia="仿宋" w:cs="仿宋"/>
                <w:b/>
                <w:szCs w:val="21"/>
              </w:rPr>
              <w:t>2.以上标明“必须提供”的材料属于复印件的扫描件的，必须加盖供应商电子公章，否则作无效响应处理。</w:t>
            </w:r>
          </w:p>
        </w:tc>
      </w:tr>
      <w:tr w14:paraId="20AF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D966A">
            <w:pPr>
              <w:widowControl/>
              <w:spacing w:line="460" w:lineRule="exact"/>
              <w:jc w:val="left"/>
              <w:rPr>
                <w:rFonts w:ascii="仿宋" w:hAnsi="仿宋" w:eastAsia="仿宋" w:cs="仿宋"/>
                <w:szCs w:val="21"/>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FD72CE6">
            <w:pPr>
              <w:spacing w:line="460" w:lineRule="exact"/>
              <w:jc w:val="center"/>
              <w:rPr>
                <w:rFonts w:ascii="仿宋" w:hAnsi="仿宋" w:eastAsia="仿宋" w:cs="仿宋"/>
                <w:b/>
                <w:bCs/>
                <w:szCs w:val="21"/>
              </w:rPr>
            </w:pPr>
            <w:r>
              <w:rPr>
                <w:rFonts w:hint="eastAsia" w:ascii="仿宋" w:hAnsi="仿宋" w:eastAsia="仿宋" w:cs="仿宋"/>
                <w:b/>
                <w:bCs/>
                <w:szCs w:val="21"/>
              </w:rPr>
              <w:t>技术文件组成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22B2D77">
            <w:pPr>
              <w:spacing w:line="460" w:lineRule="exact"/>
              <w:rPr>
                <w:rFonts w:ascii="仿宋" w:hAnsi="仿宋" w:eastAsia="仿宋" w:cs="仿宋"/>
                <w:szCs w:val="21"/>
              </w:rPr>
            </w:pPr>
            <w:r>
              <w:rPr>
                <w:rFonts w:hint="eastAsia" w:ascii="仿宋" w:hAnsi="仿宋" w:eastAsia="仿宋" w:cs="仿宋"/>
                <w:szCs w:val="21"/>
              </w:rPr>
              <w:t>1.服务需求偏离表（格式附后）；（</w:t>
            </w:r>
            <w:r>
              <w:rPr>
                <w:rFonts w:hint="eastAsia" w:ascii="仿宋" w:hAnsi="仿宋" w:eastAsia="仿宋" w:cs="仿宋"/>
                <w:b/>
                <w:szCs w:val="21"/>
              </w:rPr>
              <w:t>必须提供，否则作无效响应处理</w:t>
            </w:r>
            <w:r>
              <w:rPr>
                <w:rFonts w:hint="eastAsia" w:ascii="仿宋" w:hAnsi="仿宋" w:eastAsia="仿宋" w:cs="仿宋"/>
                <w:szCs w:val="21"/>
              </w:rPr>
              <w:t>）</w:t>
            </w:r>
          </w:p>
          <w:p w14:paraId="5690B3FE">
            <w:pPr>
              <w:spacing w:line="460" w:lineRule="exact"/>
              <w:rPr>
                <w:rFonts w:ascii="仿宋" w:hAnsi="仿宋" w:eastAsia="仿宋" w:cs="仿宋"/>
                <w:szCs w:val="21"/>
              </w:rPr>
            </w:pPr>
            <w:r>
              <w:rPr>
                <w:rFonts w:hint="eastAsia" w:ascii="仿宋" w:hAnsi="仿宋" w:eastAsia="仿宋" w:cs="仿宋"/>
                <w:szCs w:val="21"/>
              </w:rPr>
              <w:t>2.服务方案；（</w:t>
            </w:r>
            <w:r>
              <w:rPr>
                <w:rFonts w:hint="eastAsia" w:ascii="仿宋" w:hAnsi="仿宋" w:eastAsia="仿宋" w:cs="仿宋"/>
                <w:b/>
                <w:szCs w:val="21"/>
              </w:rPr>
              <w:t>必须提供，否则作无效响应处理</w:t>
            </w:r>
            <w:r>
              <w:rPr>
                <w:rFonts w:hint="eastAsia" w:ascii="仿宋" w:hAnsi="仿宋" w:eastAsia="仿宋" w:cs="仿宋"/>
                <w:szCs w:val="21"/>
              </w:rPr>
              <w:t>）</w:t>
            </w:r>
          </w:p>
          <w:p w14:paraId="2AC183FC">
            <w:pPr>
              <w:spacing w:line="460" w:lineRule="exact"/>
              <w:rPr>
                <w:rFonts w:ascii="仿宋" w:hAnsi="仿宋" w:eastAsia="仿宋" w:cs="仿宋"/>
                <w:b/>
                <w:bCs/>
                <w:szCs w:val="21"/>
              </w:rPr>
            </w:pPr>
            <w:r>
              <w:rPr>
                <w:rFonts w:hint="eastAsia" w:ascii="仿宋" w:hAnsi="仿宋" w:eastAsia="仿宋" w:cs="仿宋"/>
                <w:szCs w:val="21"/>
              </w:rPr>
              <w:t>3.</w:t>
            </w:r>
            <w:r>
              <w:rPr>
                <w:rFonts w:hint="eastAsia" w:ascii="仿宋" w:hAnsi="仿宋" w:eastAsia="仿宋" w:cs="仿宋"/>
                <w:szCs w:val="21"/>
                <w:lang w:val="zh-CN"/>
              </w:rPr>
              <w:t>项目实施人员一览表（格式附后）</w:t>
            </w:r>
            <w:r>
              <w:rPr>
                <w:rFonts w:hint="eastAsia" w:ascii="仿宋" w:hAnsi="仿宋" w:eastAsia="仿宋" w:cs="仿宋"/>
                <w:szCs w:val="21"/>
              </w:rPr>
              <w:t>；</w:t>
            </w:r>
            <w:r>
              <w:rPr>
                <w:rFonts w:hint="eastAsia" w:ascii="仿宋" w:hAnsi="仿宋" w:eastAsia="仿宋" w:cs="仿宋"/>
                <w:b/>
                <w:bCs/>
                <w:szCs w:val="21"/>
              </w:rPr>
              <w:t>（必须提供，否则作无效响应处理）</w:t>
            </w:r>
          </w:p>
          <w:p w14:paraId="5591CD73">
            <w:pPr>
              <w:spacing w:line="460" w:lineRule="exact"/>
              <w:rPr>
                <w:rFonts w:ascii="仿宋" w:hAnsi="仿宋" w:eastAsia="仿宋" w:cs="仿宋"/>
                <w:szCs w:val="21"/>
              </w:rPr>
            </w:pPr>
            <w:r>
              <w:rPr>
                <w:rFonts w:hint="eastAsia" w:ascii="仿宋" w:hAnsi="仿宋" w:eastAsia="仿宋" w:cs="仿宋"/>
                <w:szCs w:val="21"/>
              </w:rPr>
              <w:t>4.对应采购需求的服务需求、商务条款提供的其他文件资料；</w:t>
            </w:r>
          </w:p>
          <w:p w14:paraId="4D877687">
            <w:pPr>
              <w:spacing w:line="460" w:lineRule="exact"/>
              <w:rPr>
                <w:rFonts w:ascii="仿宋" w:hAnsi="仿宋" w:eastAsia="仿宋" w:cs="仿宋"/>
                <w:szCs w:val="21"/>
              </w:rPr>
            </w:pPr>
            <w:r>
              <w:rPr>
                <w:rFonts w:hint="eastAsia" w:ascii="仿宋" w:hAnsi="仿宋" w:eastAsia="仿宋" w:cs="仿宋"/>
                <w:szCs w:val="21"/>
              </w:rPr>
              <w:t>5.供应商认为需要提供的其他有关资料。</w:t>
            </w:r>
          </w:p>
          <w:p w14:paraId="489BF4AE">
            <w:pPr>
              <w:spacing w:line="460" w:lineRule="exact"/>
              <w:rPr>
                <w:rFonts w:ascii="仿宋" w:hAnsi="仿宋" w:eastAsia="仿宋" w:cs="仿宋"/>
                <w:szCs w:val="21"/>
              </w:rPr>
            </w:pPr>
            <w:r>
              <w:rPr>
                <w:rFonts w:hint="eastAsia" w:ascii="仿宋" w:hAnsi="仿宋" w:eastAsia="仿宋" w:cs="仿宋"/>
                <w:b/>
                <w:szCs w:val="21"/>
              </w:rPr>
              <w:t>注：1.以上标明“必须提供”的材料属于复印件的扫描件的，必须加盖供应商电子公章，否则作无效响应处理。</w:t>
            </w:r>
          </w:p>
        </w:tc>
      </w:tr>
      <w:tr w14:paraId="05FE7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3EA5D4">
            <w:pPr>
              <w:spacing w:line="460" w:lineRule="exact"/>
              <w:jc w:val="center"/>
              <w:rPr>
                <w:rFonts w:ascii="仿宋" w:hAnsi="仿宋" w:eastAsia="仿宋" w:cs="仿宋"/>
                <w:szCs w:val="21"/>
              </w:rPr>
            </w:pPr>
            <w:r>
              <w:rPr>
                <w:rFonts w:hint="eastAsia" w:ascii="仿宋" w:hAnsi="仿宋" w:eastAsia="仿宋" w:cs="仿宋"/>
                <w:szCs w:val="21"/>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B52D262">
            <w:pPr>
              <w:spacing w:line="460" w:lineRule="exact"/>
              <w:jc w:val="center"/>
              <w:rPr>
                <w:rFonts w:ascii="仿宋" w:hAnsi="仿宋" w:eastAsia="仿宋" w:cs="仿宋"/>
                <w:szCs w:val="21"/>
              </w:rPr>
            </w:pPr>
            <w:r>
              <w:rPr>
                <w:rFonts w:hint="eastAsia" w:ascii="仿宋" w:hAnsi="仿宋" w:eastAsia="仿宋" w:cs="仿宋"/>
                <w:b/>
                <w:bCs/>
                <w:szCs w:val="21"/>
              </w:rPr>
              <w:t>报价文件组成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FB5EF07">
            <w:pPr>
              <w:spacing w:line="460" w:lineRule="exact"/>
              <w:rPr>
                <w:rFonts w:ascii="仿宋" w:hAnsi="仿宋" w:eastAsia="仿宋" w:cs="仿宋"/>
                <w:szCs w:val="21"/>
              </w:rPr>
            </w:pPr>
            <w:r>
              <w:rPr>
                <w:rFonts w:hint="eastAsia" w:ascii="仿宋" w:hAnsi="仿宋" w:eastAsia="仿宋" w:cs="仿宋"/>
                <w:szCs w:val="21"/>
              </w:rPr>
              <w:t>1.响应函；</w:t>
            </w:r>
            <w:r>
              <w:rPr>
                <w:rFonts w:hint="eastAsia" w:ascii="仿宋" w:hAnsi="仿宋" w:eastAsia="仿宋" w:cs="仿宋"/>
                <w:b/>
                <w:bCs/>
                <w:szCs w:val="21"/>
              </w:rPr>
              <w:t>（必须提供，否则作无效响应处理）</w:t>
            </w:r>
          </w:p>
          <w:p w14:paraId="7D3C7C80">
            <w:pPr>
              <w:spacing w:line="460" w:lineRule="exact"/>
              <w:rPr>
                <w:rFonts w:ascii="仿宋" w:hAnsi="仿宋" w:eastAsia="仿宋" w:cs="仿宋"/>
                <w:b/>
                <w:bCs/>
                <w:szCs w:val="21"/>
              </w:rPr>
            </w:pPr>
            <w:r>
              <w:rPr>
                <w:rFonts w:hint="eastAsia" w:ascii="仿宋" w:hAnsi="仿宋" w:eastAsia="仿宋" w:cs="仿宋"/>
                <w:szCs w:val="21"/>
              </w:rPr>
              <w:t>2.响应报价表；</w:t>
            </w:r>
            <w:r>
              <w:rPr>
                <w:rFonts w:hint="eastAsia" w:ascii="仿宋" w:hAnsi="仿宋" w:eastAsia="仿宋" w:cs="仿宋"/>
                <w:b/>
                <w:bCs/>
                <w:szCs w:val="21"/>
              </w:rPr>
              <w:t>（必须提供，否则作无效响应处理）</w:t>
            </w:r>
          </w:p>
          <w:p w14:paraId="3F216770">
            <w:pPr>
              <w:snapToGrid w:val="0"/>
              <w:spacing w:line="460" w:lineRule="exact"/>
              <w:jc w:val="left"/>
              <w:rPr>
                <w:rFonts w:ascii="仿宋" w:hAnsi="仿宋" w:eastAsia="仿宋" w:cs="仿宋"/>
                <w:b/>
                <w:bCs/>
                <w:szCs w:val="21"/>
              </w:rPr>
            </w:pPr>
            <w:r>
              <w:rPr>
                <w:rFonts w:hint="eastAsia" w:ascii="仿宋" w:hAnsi="仿宋" w:eastAsia="仿宋" w:cs="仿宋"/>
                <w:szCs w:val="21"/>
              </w:rPr>
              <w:t>3.中小企业声明函（格式附后），（残疾人福利性单位或监狱企业视同小微企业）；（如有请提供）</w:t>
            </w:r>
          </w:p>
        </w:tc>
      </w:tr>
      <w:tr w14:paraId="6C7F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E95206E">
            <w:pPr>
              <w:spacing w:line="460" w:lineRule="exact"/>
              <w:jc w:val="center"/>
              <w:rPr>
                <w:rFonts w:ascii="仿宋" w:hAnsi="仿宋" w:eastAsia="仿宋" w:cs="仿宋"/>
                <w:szCs w:val="21"/>
              </w:rPr>
            </w:pPr>
            <w:r>
              <w:rPr>
                <w:rFonts w:hint="eastAsia" w:ascii="仿宋" w:hAnsi="仿宋" w:eastAsia="仿宋" w:cs="仿宋"/>
                <w:szCs w:val="21"/>
              </w:rPr>
              <w:t>12.2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AE6AEFD">
            <w:pPr>
              <w:spacing w:line="460" w:lineRule="exact"/>
              <w:jc w:val="center"/>
              <w:rPr>
                <w:rFonts w:ascii="仿宋" w:hAnsi="仿宋" w:eastAsia="仿宋" w:cs="仿宋"/>
                <w:szCs w:val="21"/>
              </w:rPr>
            </w:pPr>
            <w:r>
              <w:rPr>
                <w:rFonts w:hint="eastAsia" w:ascii="仿宋" w:hAnsi="仿宋" w:eastAsia="仿宋" w:cs="仿宋"/>
                <w:szCs w:val="21"/>
              </w:rPr>
              <w:t>响应文件电子版要求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A253DA7">
            <w:pPr>
              <w:snapToGrid w:val="0"/>
              <w:spacing w:line="460" w:lineRule="exact"/>
              <w:jc w:val="left"/>
              <w:rPr>
                <w:rFonts w:ascii="仿宋" w:hAnsi="仿宋" w:eastAsia="仿宋" w:cs="仿宋"/>
                <w:szCs w:val="21"/>
              </w:rPr>
            </w:pPr>
            <w:r>
              <w:rPr>
                <w:rFonts w:hint="eastAsia" w:ascii="仿宋" w:hAnsi="仿宋" w:eastAsia="仿宋" w:cs="仿宋"/>
                <w:szCs w:val="21"/>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szCs w:val="21"/>
              </w:rPr>
              <w:t>否则作无效响应处理</w:t>
            </w:r>
            <w:r>
              <w:rPr>
                <w:rFonts w:hint="eastAsia" w:ascii="仿宋" w:hAnsi="仿宋" w:eastAsia="仿宋" w:cs="仿宋"/>
                <w:szCs w:val="21"/>
              </w:rPr>
              <w:t>。</w:t>
            </w:r>
          </w:p>
          <w:p w14:paraId="1217DCE0">
            <w:pPr>
              <w:snapToGrid w:val="0"/>
              <w:spacing w:line="460" w:lineRule="exact"/>
              <w:jc w:val="left"/>
              <w:rPr>
                <w:rFonts w:ascii="仿宋" w:hAnsi="仿宋" w:eastAsia="仿宋" w:cs="仿宋"/>
                <w:szCs w:val="21"/>
              </w:rPr>
            </w:pPr>
            <w:r>
              <w:rPr>
                <w:rFonts w:hint="eastAsia" w:ascii="仿宋" w:hAnsi="仿宋" w:eastAsia="仿宋" w:cs="仿宋"/>
                <w:szCs w:val="21"/>
              </w:rPr>
              <w:t>2.响应文件电子版密封方式：电子响应文件通过平台有效CA加密后在广西政府采购云平台投送。（操作方式见公告附件“电子响应文件制作与投送教程”）</w:t>
            </w:r>
          </w:p>
        </w:tc>
      </w:tr>
      <w:tr w14:paraId="0387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C78C0FB">
            <w:pPr>
              <w:spacing w:line="460" w:lineRule="exact"/>
              <w:jc w:val="center"/>
              <w:rPr>
                <w:rFonts w:ascii="仿宋" w:hAnsi="仿宋" w:eastAsia="仿宋" w:cs="仿宋"/>
                <w:szCs w:val="21"/>
              </w:rPr>
            </w:pPr>
            <w:r>
              <w:rPr>
                <w:rFonts w:hint="eastAsia" w:ascii="仿宋" w:hAnsi="仿宋" w:eastAsia="仿宋" w:cs="仿宋"/>
                <w:szCs w:val="21"/>
              </w:rPr>
              <w:t>15.2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542DF8D">
            <w:pPr>
              <w:spacing w:line="460" w:lineRule="exact"/>
              <w:jc w:val="center"/>
              <w:rPr>
                <w:rFonts w:ascii="仿宋" w:hAnsi="仿宋" w:eastAsia="仿宋" w:cs="仿宋"/>
                <w:szCs w:val="21"/>
              </w:rPr>
            </w:pPr>
            <w:r>
              <w:rPr>
                <w:rFonts w:hint="eastAsia" w:ascii="仿宋" w:hAnsi="仿宋" w:eastAsia="仿宋" w:cs="仿宋"/>
                <w:szCs w:val="21"/>
              </w:rPr>
              <w:t>响应报价要求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055B3B5">
            <w:pPr>
              <w:snapToGrid w:val="0"/>
              <w:spacing w:line="460" w:lineRule="exact"/>
              <w:jc w:val="left"/>
              <w:rPr>
                <w:rFonts w:ascii="仿宋" w:hAnsi="仿宋" w:eastAsia="仿宋" w:cs="仿宋"/>
                <w:szCs w:val="21"/>
              </w:rPr>
            </w:pPr>
            <w:r>
              <w:rPr>
                <w:rFonts w:hint="eastAsia" w:ascii="仿宋" w:hAnsi="仿宋" w:eastAsia="仿宋" w:cs="仿宋"/>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szCs w:val="21"/>
              </w:rPr>
              <w:t>（采购需求另有约定的，从其约定。）</w:t>
            </w:r>
          </w:p>
        </w:tc>
      </w:tr>
      <w:tr w14:paraId="510D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55E408B">
            <w:pPr>
              <w:spacing w:line="460" w:lineRule="exact"/>
              <w:jc w:val="center"/>
              <w:rPr>
                <w:rFonts w:ascii="仿宋" w:hAnsi="仿宋" w:eastAsia="仿宋" w:cs="仿宋"/>
                <w:szCs w:val="21"/>
              </w:rPr>
            </w:pPr>
            <w:r>
              <w:rPr>
                <w:rFonts w:hint="eastAsia" w:ascii="仿宋" w:hAnsi="仿宋" w:eastAsia="仿宋" w:cs="仿宋"/>
                <w:szCs w:val="21"/>
              </w:rPr>
              <w:t>16.2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8B104C5">
            <w:pPr>
              <w:spacing w:line="460" w:lineRule="exact"/>
              <w:jc w:val="center"/>
              <w:rPr>
                <w:rFonts w:ascii="仿宋" w:hAnsi="仿宋" w:eastAsia="仿宋" w:cs="仿宋"/>
                <w:szCs w:val="21"/>
              </w:rPr>
            </w:pPr>
            <w:r>
              <w:rPr>
                <w:rFonts w:hint="eastAsia" w:ascii="仿宋" w:hAnsi="仿宋" w:eastAsia="仿宋" w:cs="仿宋"/>
                <w:szCs w:val="21"/>
              </w:rPr>
              <w:t>竞标有效期</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A3022AB">
            <w:pPr>
              <w:pStyle w:val="6"/>
              <w:numPr>
                <w:ilvl w:val="0"/>
                <w:numId w:val="0"/>
              </w:numPr>
              <w:tabs>
                <w:tab w:val="left" w:pos="720"/>
                <w:tab w:val="left" w:pos="840"/>
              </w:tabs>
              <w:snapToGrid w:val="0"/>
              <w:spacing w:line="460" w:lineRule="exact"/>
              <w:ind w:left="283" w:hanging="283" w:hangingChars="135"/>
              <w:rPr>
                <w:rFonts w:ascii="仿宋" w:hAnsi="仿宋" w:eastAsia="仿宋" w:cs="仿宋"/>
                <w:szCs w:val="21"/>
              </w:rPr>
            </w:pPr>
            <w:r>
              <w:rPr>
                <w:rFonts w:hint="eastAsia" w:ascii="仿宋" w:hAnsi="仿宋" w:eastAsia="仿宋" w:cs="仿宋"/>
                <w:szCs w:val="21"/>
              </w:rPr>
              <w:t>自首次响应文件提交截止之日起</w:t>
            </w:r>
            <w:r>
              <w:rPr>
                <w:rFonts w:hint="eastAsia" w:ascii="仿宋" w:hAnsi="仿宋" w:eastAsia="仿宋" w:cs="仿宋"/>
                <w:szCs w:val="21"/>
                <w:u w:val="single"/>
              </w:rPr>
              <w:t>90</w:t>
            </w:r>
            <w:r>
              <w:rPr>
                <w:rFonts w:hint="eastAsia" w:ascii="仿宋" w:hAnsi="仿宋" w:eastAsia="仿宋" w:cs="仿宋"/>
                <w:szCs w:val="21"/>
              </w:rPr>
              <w:t>日。</w:t>
            </w:r>
          </w:p>
        </w:tc>
      </w:tr>
      <w:tr w14:paraId="494DF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7B15C23">
            <w:pPr>
              <w:spacing w:line="460" w:lineRule="exact"/>
              <w:jc w:val="center"/>
              <w:rPr>
                <w:rFonts w:ascii="仿宋" w:hAnsi="仿宋" w:eastAsia="仿宋" w:cs="仿宋"/>
                <w:szCs w:val="21"/>
              </w:rPr>
            </w:pPr>
            <w:r>
              <w:rPr>
                <w:rFonts w:hint="eastAsia" w:ascii="仿宋" w:hAnsi="仿宋" w:eastAsia="仿宋" w:cs="仿宋"/>
                <w:szCs w:val="21"/>
              </w:rPr>
              <w:t>17.1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3FB757A">
            <w:pPr>
              <w:spacing w:line="460" w:lineRule="exact"/>
              <w:jc w:val="center"/>
              <w:rPr>
                <w:rFonts w:ascii="仿宋" w:hAnsi="仿宋" w:eastAsia="仿宋" w:cs="仿宋"/>
                <w:szCs w:val="21"/>
              </w:rPr>
            </w:pPr>
            <w:r>
              <w:rPr>
                <w:rFonts w:hint="eastAsia" w:ascii="仿宋" w:hAnsi="仿宋" w:eastAsia="仿宋" w:cs="仿宋"/>
                <w:szCs w:val="21"/>
              </w:rPr>
              <w:t>磋商保证金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E26C204">
            <w:pPr>
              <w:autoSpaceDE w:val="0"/>
              <w:autoSpaceDN w:val="0"/>
              <w:snapToGrid w:val="0"/>
              <w:spacing w:line="460" w:lineRule="exact"/>
              <w:textAlignment w:val="bottom"/>
              <w:rPr>
                <w:rFonts w:ascii="仿宋" w:hAnsi="仿宋" w:eastAsia="仿宋" w:cs="仿宋"/>
                <w:szCs w:val="21"/>
              </w:rPr>
            </w:pPr>
            <w:r>
              <w:rPr>
                <w:rFonts w:hint="eastAsia" w:ascii="仿宋" w:hAnsi="仿宋" w:eastAsia="仿宋" w:cs="仿宋"/>
                <w:szCs w:val="21"/>
              </w:rPr>
              <w:t>本项目不收取磋商保证金。</w:t>
            </w:r>
          </w:p>
        </w:tc>
      </w:tr>
      <w:tr w14:paraId="3AE0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6EEB1">
            <w:pPr>
              <w:spacing w:line="460" w:lineRule="exact"/>
              <w:jc w:val="center"/>
              <w:rPr>
                <w:rFonts w:ascii="仿宋" w:hAnsi="仿宋" w:eastAsia="仿宋" w:cs="仿宋"/>
                <w:szCs w:val="21"/>
              </w:rPr>
            </w:pPr>
            <w:r>
              <w:rPr>
                <w:rFonts w:hint="eastAsia" w:ascii="仿宋" w:hAnsi="仿宋" w:eastAsia="仿宋" w:cs="仿宋"/>
                <w:szCs w:val="21"/>
              </w:rPr>
              <w:t>20.1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F9F45C5">
            <w:pPr>
              <w:spacing w:line="460" w:lineRule="exact"/>
              <w:jc w:val="center"/>
              <w:rPr>
                <w:rFonts w:ascii="仿宋" w:hAnsi="仿宋" w:eastAsia="仿宋" w:cs="仿宋"/>
                <w:szCs w:val="21"/>
              </w:rPr>
            </w:pPr>
            <w:r>
              <w:rPr>
                <w:rFonts w:hint="eastAsia" w:ascii="仿宋" w:hAnsi="仿宋" w:eastAsia="仿宋" w:cs="仿宋"/>
                <w:szCs w:val="21"/>
              </w:rPr>
              <w:t>首次响应文件提交截止时间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E55B3D5">
            <w:pPr>
              <w:snapToGrid w:val="0"/>
              <w:spacing w:line="460" w:lineRule="exact"/>
              <w:jc w:val="left"/>
              <w:rPr>
                <w:rFonts w:ascii="仿宋" w:hAnsi="仿宋" w:eastAsia="仿宋" w:cs="仿宋"/>
                <w:szCs w:val="21"/>
                <w:u w:val="single"/>
              </w:rPr>
            </w:pPr>
            <w:r>
              <w:rPr>
                <w:rFonts w:hint="eastAsia" w:ascii="仿宋" w:hAnsi="仿宋" w:eastAsia="仿宋" w:cs="仿宋"/>
                <w:szCs w:val="21"/>
              </w:rPr>
              <w:t>详见竞争性磋商公告。</w:t>
            </w:r>
          </w:p>
        </w:tc>
      </w:tr>
      <w:tr w14:paraId="5363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F9CFE">
            <w:pPr>
              <w:widowControl/>
              <w:spacing w:line="460" w:lineRule="exact"/>
              <w:jc w:val="left"/>
              <w:rPr>
                <w:rFonts w:ascii="仿宋" w:hAnsi="仿宋" w:eastAsia="仿宋" w:cs="仿宋"/>
                <w:szCs w:val="21"/>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60B6E8A">
            <w:pPr>
              <w:spacing w:line="460" w:lineRule="exact"/>
              <w:jc w:val="center"/>
              <w:rPr>
                <w:rFonts w:ascii="仿宋" w:hAnsi="仿宋" w:eastAsia="仿宋" w:cs="仿宋"/>
                <w:szCs w:val="21"/>
              </w:rPr>
            </w:pPr>
            <w:r>
              <w:rPr>
                <w:rFonts w:hint="eastAsia" w:ascii="仿宋" w:hAnsi="仿宋" w:eastAsia="仿宋" w:cs="仿宋"/>
                <w:szCs w:val="21"/>
              </w:rPr>
              <w:t>首次响应文件提交地点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E5AA732">
            <w:pPr>
              <w:snapToGrid w:val="0"/>
              <w:spacing w:line="460" w:lineRule="exact"/>
              <w:jc w:val="left"/>
              <w:rPr>
                <w:rFonts w:ascii="仿宋" w:hAnsi="仿宋" w:eastAsia="仿宋" w:cs="仿宋"/>
                <w:szCs w:val="21"/>
                <w:u w:val="single"/>
              </w:rPr>
            </w:pPr>
            <w:r>
              <w:rPr>
                <w:rFonts w:hint="eastAsia" w:ascii="仿宋" w:hAnsi="仿宋" w:eastAsia="仿宋" w:cs="仿宋"/>
                <w:szCs w:val="21"/>
              </w:rPr>
              <w:t>详见竞争性磋商公告。</w:t>
            </w:r>
          </w:p>
        </w:tc>
      </w:tr>
      <w:tr w14:paraId="5F03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C010F2">
            <w:pPr>
              <w:spacing w:line="460" w:lineRule="exact"/>
              <w:jc w:val="center"/>
              <w:rPr>
                <w:rFonts w:ascii="仿宋" w:hAnsi="仿宋" w:eastAsia="仿宋" w:cs="仿宋"/>
                <w:szCs w:val="21"/>
              </w:rPr>
            </w:pPr>
            <w:r>
              <w:rPr>
                <w:rFonts w:hint="eastAsia" w:ascii="仿宋" w:hAnsi="仿宋" w:eastAsia="仿宋" w:cs="仿宋"/>
                <w:szCs w:val="21"/>
              </w:rPr>
              <w:t>20.6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82FC5FD">
            <w:pPr>
              <w:spacing w:line="460" w:lineRule="exact"/>
              <w:jc w:val="center"/>
              <w:rPr>
                <w:rFonts w:ascii="仿宋" w:hAnsi="仿宋" w:eastAsia="仿宋" w:cs="仿宋"/>
                <w:szCs w:val="21"/>
              </w:rPr>
            </w:pPr>
            <w:r>
              <w:rPr>
                <w:rFonts w:hint="eastAsia" w:ascii="仿宋" w:hAnsi="仿宋" w:eastAsia="仿宋" w:cs="仿宋"/>
                <w:szCs w:val="21"/>
              </w:rPr>
              <w:t>备份响应文件</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5C2E1BF">
            <w:pPr>
              <w:snapToGrid w:val="0"/>
              <w:spacing w:line="460" w:lineRule="exact"/>
              <w:jc w:val="left"/>
              <w:rPr>
                <w:rFonts w:ascii="仿宋" w:hAnsi="仿宋" w:eastAsia="仿宋" w:cs="仿宋"/>
                <w:szCs w:val="21"/>
              </w:rPr>
            </w:pPr>
            <w:r>
              <w:rPr>
                <w:rFonts w:hint="eastAsia" w:ascii="仿宋" w:hAnsi="仿宋" w:eastAsia="仿宋" w:cs="仿宋"/>
                <w:szCs w:val="21"/>
              </w:rPr>
              <w:t>本项目不接受备份响应文件。</w:t>
            </w:r>
          </w:p>
        </w:tc>
      </w:tr>
      <w:tr w14:paraId="1DABF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707CED">
            <w:pPr>
              <w:spacing w:line="460" w:lineRule="exact"/>
              <w:jc w:val="center"/>
              <w:rPr>
                <w:rFonts w:ascii="仿宋" w:hAnsi="仿宋" w:eastAsia="仿宋" w:cs="仿宋"/>
                <w:szCs w:val="21"/>
              </w:rPr>
            </w:pPr>
            <w:r>
              <w:rPr>
                <w:rFonts w:hint="eastAsia" w:ascii="仿宋" w:hAnsi="仿宋" w:eastAsia="仿宋" w:cs="仿宋"/>
                <w:szCs w:val="21"/>
              </w:rPr>
              <w:t>21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1E017AC">
            <w:pPr>
              <w:spacing w:line="460" w:lineRule="exact"/>
              <w:jc w:val="center"/>
              <w:rPr>
                <w:rFonts w:ascii="仿宋" w:hAnsi="仿宋" w:eastAsia="仿宋" w:cs="仿宋"/>
                <w:szCs w:val="21"/>
              </w:rPr>
            </w:pPr>
            <w:r>
              <w:rPr>
                <w:rFonts w:hint="eastAsia" w:ascii="仿宋" w:hAnsi="仿宋" w:eastAsia="仿宋" w:cs="仿宋"/>
                <w:szCs w:val="21"/>
              </w:rPr>
              <w:t>首次响应文件的退回</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230DD30">
            <w:pPr>
              <w:snapToGrid w:val="0"/>
              <w:spacing w:line="460" w:lineRule="exact"/>
              <w:ind w:firstLine="420" w:firstLineChars="200"/>
              <w:jc w:val="left"/>
              <w:rPr>
                <w:rFonts w:ascii="仿宋" w:hAnsi="仿宋" w:eastAsia="仿宋" w:cs="仿宋"/>
                <w:szCs w:val="21"/>
              </w:rPr>
            </w:pPr>
            <w:r>
              <w:rPr>
                <w:rFonts w:hint="eastAsia" w:ascii="仿宋" w:hAnsi="仿宋" w:eastAsia="仿宋" w:cs="仿宋"/>
                <w:szCs w:val="21"/>
              </w:rPr>
              <w:t>在首次响应文件提交截止时间止提交响应文件的供应商不足3家时，电子响应文件由代理机构在广西政府采购云平台操作退回，除此之外采购人和采购代理机构对已提交的电子响应文件概不退回。</w:t>
            </w:r>
          </w:p>
        </w:tc>
      </w:tr>
      <w:tr w14:paraId="7D018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238A98">
            <w:pPr>
              <w:spacing w:line="460" w:lineRule="exact"/>
              <w:jc w:val="center"/>
              <w:rPr>
                <w:rFonts w:ascii="仿宋" w:hAnsi="仿宋" w:eastAsia="仿宋" w:cs="仿宋"/>
                <w:szCs w:val="21"/>
              </w:rPr>
            </w:pPr>
            <w:r>
              <w:rPr>
                <w:rFonts w:hint="eastAsia" w:ascii="仿宋" w:hAnsi="仿宋" w:eastAsia="仿宋" w:cs="仿宋"/>
                <w:szCs w:val="21"/>
              </w:rPr>
              <w:t>26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F58134D">
            <w:pPr>
              <w:spacing w:line="460" w:lineRule="exact"/>
              <w:jc w:val="center"/>
              <w:rPr>
                <w:rFonts w:ascii="仿宋" w:hAnsi="仿宋" w:eastAsia="仿宋" w:cs="仿宋"/>
                <w:szCs w:val="21"/>
              </w:rPr>
            </w:pPr>
            <w:r>
              <w:rPr>
                <w:rFonts w:hint="eastAsia" w:ascii="仿宋" w:hAnsi="仿宋" w:eastAsia="仿宋" w:cs="仿宋"/>
                <w:szCs w:val="21"/>
              </w:rPr>
              <w:t>负偏离要求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329CA0B">
            <w:pPr>
              <w:snapToGrid w:val="0"/>
              <w:spacing w:line="460" w:lineRule="exact"/>
              <w:rPr>
                <w:rFonts w:ascii="仿宋" w:hAnsi="仿宋" w:eastAsia="仿宋" w:cs="仿宋"/>
                <w:szCs w:val="21"/>
              </w:rPr>
            </w:pPr>
            <w:r>
              <w:rPr>
                <w:rFonts w:hint="eastAsia" w:ascii="仿宋" w:hAnsi="仿宋" w:eastAsia="仿宋" w:cs="仿宋"/>
                <w:szCs w:val="21"/>
              </w:rPr>
              <w:t>商务条款评审中允许负偏离的条款数为</w:t>
            </w:r>
            <w:r>
              <w:rPr>
                <w:rFonts w:hint="eastAsia" w:ascii="仿宋" w:hAnsi="仿宋" w:eastAsia="仿宋" w:cs="仿宋"/>
                <w:szCs w:val="21"/>
                <w:u w:val="single"/>
              </w:rPr>
              <w:t xml:space="preserve"> 0 </w:t>
            </w:r>
            <w:r>
              <w:rPr>
                <w:rFonts w:hint="eastAsia" w:ascii="仿宋" w:hAnsi="仿宋" w:eastAsia="仿宋" w:cs="仿宋"/>
                <w:szCs w:val="21"/>
              </w:rPr>
              <w:t>项。</w:t>
            </w:r>
          </w:p>
          <w:p w14:paraId="05FB2910">
            <w:pPr>
              <w:snapToGrid w:val="0"/>
              <w:spacing w:line="460" w:lineRule="exact"/>
              <w:rPr>
                <w:rFonts w:ascii="仿宋" w:hAnsi="仿宋" w:eastAsia="仿宋" w:cs="仿宋"/>
                <w:szCs w:val="21"/>
              </w:rPr>
            </w:pPr>
            <w:r>
              <w:rPr>
                <w:rFonts w:hint="eastAsia" w:ascii="仿宋" w:hAnsi="仿宋" w:eastAsia="仿宋" w:cs="仿宋"/>
                <w:szCs w:val="21"/>
              </w:rPr>
              <w:t>服务需求评审中允许负偏离的条款数为</w:t>
            </w:r>
            <w:r>
              <w:rPr>
                <w:rFonts w:hint="eastAsia" w:ascii="仿宋" w:hAnsi="仿宋" w:eastAsia="仿宋" w:cs="仿宋"/>
                <w:szCs w:val="21"/>
                <w:u w:val="single"/>
              </w:rPr>
              <w:t xml:space="preserve"> 0 </w:t>
            </w:r>
            <w:r>
              <w:rPr>
                <w:rFonts w:hint="eastAsia" w:ascii="仿宋" w:hAnsi="仿宋" w:eastAsia="仿宋" w:cs="仿宋"/>
                <w:szCs w:val="21"/>
              </w:rPr>
              <w:t>项。</w:t>
            </w:r>
          </w:p>
        </w:tc>
      </w:tr>
      <w:tr w14:paraId="7487A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9BEC5">
            <w:pPr>
              <w:widowControl/>
              <w:spacing w:line="460" w:lineRule="exact"/>
              <w:jc w:val="left"/>
              <w:rPr>
                <w:rFonts w:ascii="仿宋" w:hAnsi="仿宋" w:eastAsia="仿宋" w:cs="仿宋"/>
                <w:szCs w:val="21"/>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985FC2C">
            <w:pPr>
              <w:snapToGrid w:val="0"/>
              <w:spacing w:line="460" w:lineRule="exact"/>
              <w:jc w:val="center"/>
              <w:rPr>
                <w:rFonts w:ascii="仿宋" w:hAnsi="仿宋" w:eastAsia="仿宋" w:cs="仿宋"/>
                <w:szCs w:val="21"/>
              </w:rPr>
            </w:pPr>
            <w:r>
              <w:rPr>
                <w:rFonts w:hint="eastAsia" w:ascii="仿宋" w:hAnsi="仿宋" w:eastAsia="仿宋" w:cs="仿宋"/>
                <w:szCs w:val="21"/>
              </w:rPr>
              <w:t>磋商的顺序</w:t>
            </w:r>
          </w:p>
          <w:p w14:paraId="1C064644">
            <w:pPr>
              <w:spacing w:line="460" w:lineRule="exact"/>
              <w:jc w:val="center"/>
              <w:rPr>
                <w:rFonts w:ascii="仿宋" w:hAnsi="仿宋" w:eastAsia="仿宋" w:cs="仿宋"/>
                <w:szCs w:val="21"/>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9399987">
            <w:pPr>
              <w:pStyle w:val="8"/>
              <w:spacing w:line="460" w:lineRule="exact"/>
              <w:rPr>
                <w:rFonts w:ascii="仿宋" w:hAnsi="仿宋" w:eastAsia="仿宋" w:cs="仿宋"/>
                <w:szCs w:val="21"/>
              </w:rPr>
            </w:pPr>
            <w:r>
              <w:rPr>
                <w:rFonts w:hint="eastAsia" w:ascii="仿宋" w:hAnsi="仿宋" w:eastAsia="仿宋" w:cs="仿宋"/>
                <w:szCs w:val="21"/>
              </w:rPr>
              <w:t>☑按照提交首次响应文件的顺序，通知磋商时，若某供应商不在通知现场时，该供应商排序到最后磋商，按照签到的顺序由其下一位供应商先参与磋商。</w:t>
            </w:r>
          </w:p>
          <w:p w14:paraId="7C3E7160">
            <w:pPr>
              <w:snapToGrid w:val="0"/>
              <w:spacing w:line="460" w:lineRule="exact"/>
              <w:rPr>
                <w:rFonts w:ascii="仿宋" w:hAnsi="仿宋" w:eastAsia="仿宋" w:cs="仿宋"/>
                <w:szCs w:val="21"/>
              </w:rPr>
            </w:pPr>
            <w:r>
              <w:rPr>
                <w:rFonts w:hint="eastAsia" w:ascii="仿宋" w:hAnsi="仿宋" w:eastAsia="仿宋" w:cs="仿宋"/>
                <w:szCs w:val="21"/>
              </w:rPr>
              <w:t>□随机排序。</w:t>
            </w:r>
          </w:p>
          <w:p w14:paraId="55D6C5DF">
            <w:pPr>
              <w:pStyle w:val="8"/>
              <w:spacing w:line="460" w:lineRule="exact"/>
              <w:rPr>
                <w:rFonts w:ascii="仿宋" w:hAnsi="仿宋" w:eastAsia="仿宋" w:cs="仿宋"/>
                <w:b/>
                <w:szCs w:val="21"/>
              </w:rPr>
            </w:pPr>
            <w:r>
              <w:rPr>
                <w:rFonts w:hint="eastAsia" w:ascii="仿宋" w:hAnsi="仿宋" w:eastAsia="仿宋" w:cs="仿宋"/>
                <w:b/>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6EF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AFFE400">
            <w:pPr>
              <w:spacing w:line="460" w:lineRule="exact"/>
              <w:jc w:val="center"/>
              <w:rPr>
                <w:rFonts w:ascii="仿宋" w:hAnsi="仿宋" w:eastAsia="仿宋" w:cs="仿宋"/>
                <w:szCs w:val="21"/>
              </w:rPr>
            </w:pPr>
            <w:r>
              <w:rPr>
                <w:rFonts w:hint="eastAsia" w:ascii="仿宋" w:hAnsi="仿宋" w:eastAsia="仿宋" w:cs="仿宋"/>
                <w:szCs w:val="21"/>
              </w:rPr>
              <w:t>28</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AC97894">
            <w:pPr>
              <w:spacing w:line="460" w:lineRule="exact"/>
              <w:jc w:val="center"/>
              <w:rPr>
                <w:rFonts w:ascii="仿宋" w:hAnsi="仿宋" w:eastAsia="仿宋" w:cs="仿宋"/>
                <w:szCs w:val="21"/>
              </w:rPr>
            </w:pPr>
            <w:r>
              <w:rPr>
                <w:rFonts w:hint="eastAsia" w:ascii="仿宋" w:hAnsi="仿宋" w:eastAsia="仿宋" w:cs="仿宋"/>
                <w:szCs w:val="21"/>
              </w:rPr>
              <w:t>履约保证金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A7F4DE1">
            <w:pPr>
              <w:snapToGrid w:val="0"/>
              <w:spacing w:line="460" w:lineRule="exact"/>
              <w:rPr>
                <w:rFonts w:ascii="仿宋" w:hAnsi="仿宋" w:eastAsia="仿宋" w:cs="仿宋"/>
                <w:szCs w:val="21"/>
              </w:rPr>
            </w:pPr>
            <w:r>
              <w:rPr>
                <w:rFonts w:hint="eastAsia" w:ascii="仿宋" w:hAnsi="仿宋" w:eastAsia="仿宋" w:cs="仿宋"/>
                <w:szCs w:val="21"/>
              </w:rPr>
              <w:t>本项目不收取履约保证金 。</w:t>
            </w:r>
          </w:p>
        </w:tc>
      </w:tr>
      <w:tr w14:paraId="6887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16E6EF5">
            <w:pPr>
              <w:spacing w:line="460" w:lineRule="exact"/>
              <w:jc w:val="center"/>
              <w:rPr>
                <w:rFonts w:ascii="仿宋" w:hAnsi="仿宋" w:eastAsia="仿宋" w:cs="仿宋"/>
                <w:szCs w:val="21"/>
              </w:rPr>
            </w:pPr>
            <w:r>
              <w:rPr>
                <w:rFonts w:hint="eastAsia" w:ascii="仿宋" w:hAnsi="仿宋" w:eastAsia="仿宋" w:cs="仿宋"/>
                <w:szCs w:val="21"/>
              </w:rPr>
              <w:t>29.5</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2B8806B">
            <w:pPr>
              <w:spacing w:line="460" w:lineRule="exact"/>
              <w:jc w:val="center"/>
              <w:rPr>
                <w:rFonts w:ascii="仿宋" w:hAnsi="仿宋" w:eastAsia="仿宋" w:cs="仿宋"/>
                <w:szCs w:val="21"/>
              </w:rPr>
            </w:pPr>
            <w:r>
              <w:rPr>
                <w:rFonts w:hint="eastAsia" w:ascii="仿宋" w:hAnsi="仿宋" w:eastAsia="仿宋" w:cs="仿宋"/>
                <w:szCs w:val="21"/>
              </w:rPr>
              <w:t>签订合同携带的材料</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5F39705">
            <w:pPr>
              <w:snapToGrid w:val="0"/>
              <w:spacing w:line="460" w:lineRule="exact"/>
              <w:rPr>
                <w:rFonts w:ascii="仿宋" w:hAnsi="仿宋" w:eastAsia="仿宋" w:cs="仿宋"/>
                <w:szCs w:val="21"/>
              </w:rPr>
            </w:pPr>
            <w:r>
              <w:rPr>
                <w:rFonts w:hint="eastAsia" w:ascii="仿宋" w:hAnsi="仿宋" w:eastAsia="仿宋" w:cs="仿宋"/>
                <w:szCs w:val="21"/>
              </w:rPr>
              <w:t>使用的有效CA证书加盖单位电子公章。</w:t>
            </w:r>
          </w:p>
        </w:tc>
      </w:tr>
      <w:tr w14:paraId="44BD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7861D9">
            <w:pPr>
              <w:spacing w:line="460" w:lineRule="exact"/>
              <w:jc w:val="center"/>
              <w:rPr>
                <w:rFonts w:ascii="仿宋" w:hAnsi="仿宋" w:eastAsia="仿宋" w:cs="仿宋"/>
                <w:szCs w:val="21"/>
              </w:rPr>
            </w:pPr>
            <w:r>
              <w:rPr>
                <w:rFonts w:hint="eastAsia" w:ascii="仿宋" w:hAnsi="仿宋" w:eastAsia="仿宋" w:cs="仿宋"/>
                <w:szCs w:val="21"/>
              </w:rPr>
              <w:t>31.2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29BACF7">
            <w:pPr>
              <w:spacing w:line="460" w:lineRule="exact"/>
              <w:jc w:val="center"/>
              <w:rPr>
                <w:rFonts w:ascii="仿宋" w:hAnsi="仿宋" w:eastAsia="仿宋" w:cs="仿宋"/>
                <w:szCs w:val="21"/>
              </w:rPr>
            </w:pPr>
            <w:r>
              <w:rPr>
                <w:rFonts w:hint="eastAsia" w:ascii="仿宋" w:hAnsi="仿宋" w:eastAsia="仿宋" w:cs="仿宋"/>
                <w:szCs w:val="21"/>
              </w:rPr>
              <w:t>接收质疑函方式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AE57F18">
            <w:pPr>
              <w:snapToGrid w:val="0"/>
              <w:spacing w:line="460" w:lineRule="exact"/>
              <w:rPr>
                <w:rFonts w:ascii="仿宋" w:hAnsi="仿宋" w:eastAsia="仿宋" w:cs="仿宋"/>
                <w:szCs w:val="21"/>
              </w:rPr>
            </w:pPr>
            <w:r>
              <w:rPr>
                <w:rFonts w:hint="eastAsia" w:ascii="仿宋" w:hAnsi="仿宋" w:eastAsia="仿宋" w:cs="仿宋"/>
                <w:szCs w:val="21"/>
              </w:rPr>
              <w:t>以书面形式</w:t>
            </w:r>
          </w:p>
        </w:tc>
      </w:tr>
      <w:tr w14:paraId="0DD9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32963">
            <w:pPr>
              <w:widowControl/>
              <w:spacing w:line="460" w:lineRule="exact"/>
              <w:jc w:val="left"/>
              <w:rPr>
                <w:rFonts w:ascii="仿宋" w:hAnsi="仿宋" w:eastAsia="仿宋" w:cs="仿宋"/>
                <w:szCs w:val="21"/>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C1DFDA1">
            <w:pPr>
              <w:spacing w:line="460" w:lineRule="exact"/>
              <w:jc w:val="center"/>
              <w:rPr>
                <w:rFonts w:ascii="仿宋" w:hAnsi="仿宋" w:eastAsia="仿宋" w:cs="仿宋"/>
                <w:szCs w:val="21"/>
              </w:rPr>
            </w:pPr>
            <w:r>
              <w:rPr>
                <w:rFonts w:hint="eastAsia" w:ascii="仿宋" w:hAnsi="仿宋" w:eastAsia="仿宋" w:cs="仿宋"/>
                <w:szCs w:val="21"/>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5F5F94F">
            <w:pPr>
              <w:snapToGrid w:val="0"/>
              <w:spacing w:line="460" w:lineRule="exac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u w:val="single"/>
              </w:rPr>
              <w:t>广西科文招标有限公司</w:t>
            </w:r>
          </w:p>
          <w:p w14:paraId="3EB9CD87">
            <w:pPr>
              <w:snapToGrid w:val="0"/>
              <w:spacing w:line="460" w:lineRule="exact"/>
              <w:rPr>
                <w:rFonts w:hint="default" w:ascii="仿宋" w:hAnsi="仿宋" w:eastAsia="仿宋" w:cs="仿宋"/>
                <w:szCs w:val="21"/>
                <w:lang w:val="en-US" w:eastAsia="zh-CN"/>
              </w:rPr>
            </w:pPr>
            <w:r>
              <w:rPr>
                <w:rFonts w:hint="eastAsia" w:ascii="仿宋" w:hAnsi="仿宋" w:eastAsia="仿宋" w:cs="仿宋"/>
                <w:szCs w:val="21"/>
              </w:rPr>
              <w:t>联系电话：</w:t>
            </w:r>
            <w:r>
              <w:rPr>
                <w:rFonts w:hint="eastAsia" w:ascii="仿宋" w:hAnsi="仿宋" w:eastAsia="仿宋" w:cs="仿宋"/>
                <w:szCs w:val="21"/>
                <w:u w:val="single"/>
              </w:rPr>
              <w:t>0771-2023</w:t>
            </w:r>
            <w:r>
              <w:rPr>
                <w:rFonts w:hint="eastAsia" w:ascii="仿宋" w:hAnsi="仿宋" w:eastAsia="仿宋" w:cs="仿宋"/>
                <w:szCs w:val="21"/>
                <w:u w:val="single"/>
                <w:lang w:val="en-US" w:eastAsia="zh-CN"/>
              </w:rPr>
              <w:t>835</w:t>
            </w:r>
          </w:p>
          <w:p w14:paraId="36C68BBE">
            <w:pPr>
              <w:snapToGrid w:val="0"/>
              <w:spacing w:line="460" w:lineRule="exact"/>
              <w:rPr>
                <w:rFonts w:ascii="仿宋" w:hAnsi="仿宋" w:eastAsia="仿宋" w:cs="仿宋"/>
                <w:szCs w:val="21"/>
              </w:rPr>
            </w:pPr>
            <w:r>
              <w:rPr>
                <w:rFonts w:hint="eastAsia" w:ascii="仿宋" w:hAnsi="仿宋" w:eastAsia="仿宋" w:cs="仿宋"/>
                <w:szCs w:val="21"/>
              </w:rPr>
              <w:t>通讯地址：</w:t>
            </w:r>
            <w:r>
              <w:rPr>
                <w:rFonts w:hint="eastAsia" w:ascii="仿宋" w:hAnsi="仿宋" w:eastAsia="仿宋" w:cs="仿宋"/>
                <w:szCs w:val="21"/>
                <w:u w:val="single"/>
              </w:rPr>
              <w:t>广西南宁市民族大道141号中鼎万象东方D区五层</w:t>
            </w:r>
            <w:r>
              <w:rPr>
                <w:rFonts w:hint="eastAsia" w:ascii="仿宋" w:hAnsi="仿宋" w:eastAsia="仿宋" w:cs="仿宋"/>
                <w:szCs w:val="21"/>
              </w:rPr>
              <w:t xml:space="preserve"> </w:t>
            </w:r>
          </w:p>
          <w:p w14:paraId="7AC1DBF8">
            <w:pPr>
              <w:snapToGrid w:val="0"/>
              <w:spacing w:line="460" w:lineRule="exact"/>
              <w:rPr>
                <w:rFonts w:ascii="仿宋" w:hAnsi="仿宋" w:eastAsia="仿宋" w:cs="仿宋"/>
                <w:szCs w:val="21"/>
                <w:highlight w:val="none"/>
              </w:rPr>
            </w:pPr>
            <w:r>
              <w:rPr>
                <w:rFonts w:hint="eastAsia" w:ascii="仿宋" w:hAnsi="仿宋" w:eastAsia="仿宋" w:cs="仿宋"/>
                <w:szCs w:val="21"/>
              </w:rPr>
              <w:t>（2）</w:t>
            </w:r>
            <w:r>
              <w:rPr>
                <w:rFonts w:hint="eastAsia" w:ascii="仿宋" w:hAnsi="仿宋" w:eastAsia="仿宋" w:cs="仿宋"/>
                <w:szCs w:val="21"/>
                <w:u w:val="single"/>
              </w:rPr>
              <w:t>南宁市卫生健康委员会</w:t>
            </w:r>
          </w:p>
          <w:p w14:paraId="581AFB1A">
            <w:pPr>
              <w:snapToGrid w:val="0"/>
              <w:spacing w:line="460" w:lineRule="exact"/>
              <w:rPr>
                <w:rFonts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0771-5389161</w:t>
            </w:r>
          </w:p>
          <w:p w14:paraId="637FBFD6">
            <w:pPr>
              <w:snapToGrid w:val="0"/>
              <w:spacing w:line="460" w:lineRule="exact"/>
              <w:rPr>
                <w:rFonts w:ascii="仿宋" w:hAnsi="仿宋" w:eastAsia="仿宋" w:cs="仿宋"/>
                <w:szCs w:val="21"/>
              </w:rPr>
            </w:pPr>
            <w:r>
              <w:rPr>
                <w:rFonts w:hint="eastAsia" w:ascii="仿宋" w:hAnsi="仿宋" w:eastAsia="仿宋" w:cs="仿宋"/>
                <w:szCs w:val="21"/>
                <w:highlight w:val="none"/>
              </w:rPr>
              <w:t>通讯地址：</w:t>
            </w:r>
            <w:r>
              <w:rPr>
                <w:rFonts w:hint="eastAsia" w:ascii="仿宋" w:hAnsi="仿宋" w:eastAsia="仿宋" w:cs="仿宋"/>
                <w:szCs w:val="21"/>
                <w:highlight w:val="none"/>
                <w:u w:val="single"/>
              </w:rPr>
              <w:t>广西壮族自治区南宁市青秀区长湖路26号</w:t>
            </w:r>
          </w:p>
        </w:tc>
      </w:tr>
      <w:tr w14:paraId="7404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69FE1">
            <w:pPr>
              <w:widowControl/>
              <w:spacing w:line="460" w:lineRule="exact"/>
              <w:jc w:val="left"/>
              <w:rPr>
                <w:rFonts w:ascii="仿宋" w:hAnsi="仿宋" w:eastAsia="仿宋" w:cs="仿宋"/>
                <w:szCs w:val="21"/>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5D97639">
            <w:pPr>
              <w:spacing w:line="460" w:lineRule="exact"/>
              <w:jc w:val="center"/>
              <w:rPr>
                <w:rFonts w:ascii="仿宋" w:hAnsi="仿宋" w:eastAsia="仿宋" w:cs="仿宋"/>
                <w:szCs w:val="21"/>
              </w:rPr>
            </w:pPr>
            <w:r>
              <w:rPr>
                <w:rFonts w:hint="eastAsia" w:ascii="仿宋" w:hAnsi="仿宋" w:eastAsia="仿宋" w:cs="仿宋"/>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E890001">
            <w:pPr>
              <w:snapToGrid w:val="0"/>
              <w:spacing w:line="460" w:lineRule="exact"/>
              <w:rPr>
                <w:rFonts w:ascii="仿宋" w:hAnsi="仿宋" w:eastAsia="仿宋" w:cs="仿宋"/>
                <w:szCs w:val="21"/>
              </w:rPr>
            </w:pPr>
            <w:r>
              <w:rPr>
                <w:rFonts w:hint="eastAsia" w:ascii="仿宋" w:hAnsi="仿宋" w:eastAsia="仿宋" w:cs="仿宋"/>
              </w:rPr>
              <w:t>质疑期内每个工作日</w:t>
            </w:r>
            <w:r>
              <w:rPr>
                <w:rFonts w:hint="eastAsia" w:ascii="仿宋" w:hAnsi="仿宋" w:eastAsia="仿宋" w:cs="仿宋"/>
                <w:u w:val="single"/>
              </w:rPr>
              <w:t xml:space="preserve"> 8 </w:t>
            </w:r>
            <w:r>
              <w:rPr>
                <w:rFonts w:hint="eastAsia" w:ascii="仿宋" w:hAnsi="仿宋" w:eastAsia="仿宋" w:cs="仿宋"/>
              </w:rPr>
              <w:t>时</w:t>
            </w:r>
            <w:r>
              <w:rPr>
                <w:rFonts w:hint="eastAsia" w:ascii="仿宋" w:hAnsi="仿宋" w:eastAsia="仿宋" w:cs="仿宋"/>
                <w:u w:val="single"/>
              </w:rPr>
              <w:t xml:space="preserve"> 0 </w:t>
            </w:r>
            <w:r>
              <w:rPr>
                <w:rFonts w:hint="eastAsia" w:ascii="仿宋" w:hAnsi="仿宋" w:eastAsia="仿宋" w:cs="仿宋"/>
              </w:rPr>
              <w:t>分到</w:t>
            </w:r>
            <w:r>
              <w:rPr>
                <w:rFonts w:hint="eastAsia" w:ascii="仿宋" w:hAnsi="仿宋" w:eastAsia="仿宋" w:cs="仿宋"/>
                <w:u w:val="single"/>
              </w:rPr>
              <w:t xml:space="preserve"> 12 </w:t>
            </w:r>
            <w:r>
              <w:rPr>
                <w:rFonts w:hint="eastAsia" w:ascii="仿宋" w:hAnsi="仿宋" w:eastAsia="仿宋" w:cs="仿宋"/>
              </w:rPr>
              <w:t>时</w:t>
            </w:r>
            <w:r>
              <w:rPr>
                <w:rFonts w:hint="eastAsia" w:ascii="仿宋" w:hAnsi="仿宋" w:eastAsia="仿宋" w:cs="仿宋"/>
                <w:u w:val="single"/>
              </w:rPr>
              <w:t xml:space="preserve"> 0 </w:t>
            </w:r>
            <w:r>
              <w:rPr>
                <w:rFonts w:hint="eastAsia" w:ascii="仿宋" w:hAnsi="仿宋" w:eastAsia="仿宋" w:cs="仿宋"/>
              </w:rPr>
              <w:t>分，</w:t>
            </w:r>
            <w:r>
              <w:rPr>
                <w:rFonts w:hint="eastAsia" w:ascii="仿宋" w:hAnsi="仿宋" w:eastAsia="仿宋" w:cs="仿宋"/>
                <w:u w:val="single"/>
              </w:rPr>
              <w:t xml:space="preserve"> 15 </w:t>
            </w:r>
            <w:r>
              <w:rPr>
                <w:rFonts w:hint="eastAsia" w:ascii="仿宋" w:hAnsi="仿宋" w:eastAsia="仿宋" w:cs="仿宋"/>
              </w:rPr>
              <w:t>时</w:t>
            </w:r>
            <w:r>
              <w:rPr>
                <w:rFonts w:hint="eastAsia" w:ascii="仿宋" w:hAnsi="仿宋" w:eastAsia="仿宋" w:cs="仿宋"/>
                <w:u w:val="single"/>
              </w:rPr>
              <w:t xml:space="preserve"> 0 </w:t>
            </w:r>
            <w:r>
              <w:rPr>
                <w:rFonts w:hint="eastAsia" w:ascii="仿宋" w:hAnsi="仿宋" w:eastAsia="仿宋" w:cs="仿宋"/>
              </w:rPr>
              <w:t>分到</w:t>
            </w:r>
            <w:r>
              <w:rPr>
                <w:rFonts w:hint="eastAsia" w:ascii="仿宋" w:hAnsi="仿宋" w:eastAsia="仿宋" w:cs="仿宋"/>
                <w:u w:val="single"/>
              </w:rPr>
              <w:t xml:space="preserve"> 18 </w:t>
            </w:r>
            <w:r>
              <w:rPr>
                <w:rFonts w:hint="eastAsia" w:ascii="仿宋" w:hAnsi="仿宋" w:eastAsia="仿宋" w:cs="仿宋"/>
              </w:rPr>
              <w:t>时</w:t>
            </w:r>
            <w:r>
              <w:rPr>
                <w:rFonts w:hint="eastAsia" w:ascii="仿宋" w:hAnsi="仿宋" w:eastAsia="仿宋" w:cs="仿宋"/>
                <w:u w:val="single"/>
              </w:rPr>
              <w:t xml:space="preserve"> 0 </w:t>
            </w:r>
            <w:r>
              <w:rPr>
                <w:rFonts w:hint="eastAsia" w:ascii="仿宋" w:hAnsi="仿宋" w:eastAsia="仿宋" w:cs="仿宋"/>
              </w:rPr>
              <w:t>分</w:t>
            </w:r>
          </w:p>
        </w:tc>
      </w:tr>
      <w:tr w14:paraId="75DD3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5E5C858">
            <w:pPr>
              <w:spacing w:line="460" w:lineRule="exact"/>
              <w:jc w:val="center"/>
              <w:rPr>
                <w:rFonts w:ascii="仿宋" w:hAnsi="仿宋" w:eastAsia="仿宋" w:cs="仿宋"/>
                <w:szCs w:val="21"/>
              </w:rPr>
            </w:pPr>
            <w:r>
              <w:rPr>
                <w:rFonts w:hint="eastAsia" w:ascii="仿宋" w:hAnsi="仿宋" w:eastAsia="仿宋" w:cs="仿宋"/>
                <w:szCs w:val="21"/>
              </w:rPr>
              <w:t>31.6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9525C42">
            <w:pPr>
              <w:spacing w:line="460" w:lineRule="exact"/>
              <w:jc w:val="center"/>
              <w:rPr>
                <w:rFonts w:ascii="仿宋" w:hAnsi="仿宋" w:eastAsia="仿宋" w:cs="仿宋"/>
                <w:szCs w:val="21"/>
              </w:rPr>
            </w:pPr>
            <w:r>
              <w:rPr>
                <w:rFonts w:hint="eastAsia" w:ascii="仿宋" w:hAnsi="仿宋" w:eastAsia="仿宋" w:cs="仿宋"/>
                <w:szCs w:val="21"/>
              </w:rPr>
              <w:t>受理投诉方式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4F22C81">
            <w:pPr>
              <w:snapToGrid w:val="0"/>
              <w:spacing w:line="460" w:lineRule="exact"/>
              <w:rPr>
                <w:rFonts w:ascii="仿宋" w:hAnsi="仿宋" w:eastAsia="仿宋" w:cs="仿宋"/>
              </w:rPr>
            </w:pPr>
            <w:r>
              <w:rPr>
                <w:rFonts w:hint="eastAsia" w:ascii="仿宋" w:hAnsi="仿宋" w:eastAsia="仿宋" w:cs="仿宋"/>
              </w:rPr>
              <w:t>1、受理方式：纸质方式受理，投诉书正、副本（经过质疑的事项才可投诉）。</w:t>
            </w:r>
          </w:p>
          <w:p w14:paraId="3EBFA92F">
            <w:pPr>
              <w:snapToGrid w:val="0"/>
              <w:spacing w:line="460" w:lineRule="exact"/>
              <w:rPr>
                <w:rFonts w:ascii="仿宋" w:hAnsi="仿宋" w:eastAsia="仿宋" w:cs="仿宋"/>
              </w:rPr>
            </w:pPr>
            <w:r>
              <w:rPr>
                <w:rFonts w:hint="eastAsia" w:ascii="仿宋" w:hAnsi="仿宋" w:eastAsia="仿宋" w:cs="仿宋"/>
              </w:rPr>
              <w:t>2、邮寄地址：</w:t>
            </w:r>
          </w:p>
          <w:p w14:paraId="4DEC5930">
            <w:pPr>
              <w:snapToGrid w:val="0"/>
              <w:spacing w:line="460" w:lineRule="exact"/>
              <w:rPr>
                <w:rFonts w:ascii="仿宋" w:hAnsi="仿宋" w:eastAsia="仿宋" w:cs="仿宋"/>
              </w:rPr>
            </w:pPr>
            <w:r>
              <w:rPr>
                <w:rFonts w:hint="eastAsia" w:ascii="仿宋" w:hAnsi="仿宋" w:eastAsia="仿宋" w:cs="仿宋"/>
              </w:rPr>
              <w:t>名称：南宁市财政局政府采购监督管理科</w:t>
            </w:r>
          </w:p>
          <w:p w14:paraId="7D39BF42">
            <w:pPr>
              <w:snapToGrid w:val="0"/>
              <w:spacing w:line="460" w:lineRule="exact"/>
              <w:rPr>
                <w:rFonts w:ascii="仿宋" w:hAnsi="仿宋" w:eastAsia="仿宋" w:cs="仿宋"/>
              </w:rPr>
            </w:pPr>
            <w:r>
              <w:rPr>
                <w:rFonts w:hint="eastAsia" w:ascii="仿宋" w:hAnsi="仿宋" w:eastAsia="仿宋" w:cs="仿宋"/>
              </w:rPr>
              <w:t>地址：南宁市青秀区东葛路129号</w:t>
            </w:r>
          </w:p>
          <w:p w14:paraId="7B6CD77E">
            <w:pPr>
              <w:snapToGrid w:val="0"/>
              <w:spacing w:line="460" w:lineRule="exact"/>
              <w:rPr>
                <w:rFonts w:ascii="仿宋" w:hAnsi="仿宋" w:eastAsia="仿宋" w:cs="仿宋"/>
              </w:rPr>
            </w:pPr>
            <w:r>
              <w:rPr>
                <w:rFonts w:hint="eastAsia" w:ascii="仿宋" w:hAnsi="仿宋" w:eastAsia="仿宋" w:cs="仿宋"/>
              </w:rPr>
              <w:t>联系电话：0771-2189091</w:t>
            </w:r>
          </w:p>
        </w:tc>
      </w:tr>
      <w:tr w14:paraId="2421F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D79CEC2">
            <w:pPr>
              <w:spacing w:line="460" w:lineRule="exact"/>
              <w:jc w:val="center"/>
              <w:rPr>
                <w:rFonts w:ascii="仿宋" w:hAnsi="仿宋" w:eastAsia="仿宋" w:cs="仿宋"/>
                <w:szCs w:val="21"/>
              </w:rPr>
            </w:pPr>
            <w:r>
              <w:rPr>
                <w:rFonts w:hint="eastAsia" w:ascii="仿宋" w:hAnsi="仿宋" w:eastAsia="仿宋" w:cs="仿宋"/>
                <w:szCs w:val="21"/>
              </w:rPr>
              <w:t>33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9A05CBD">
            <w:pPr>
              <w:spacing w:line="460" w:lineRule="exact"/>
              <w:jc w:val="center"/>
              <w:rPr>
                <w:rFonts w:ascii="仿宋" w:hAnsi="仿宋" w:eastAsia="仿宋" w:cs="仿宋"/>
                <w:szCs w:val="21"/>
              </w:rPr>
            </w:pPr>
            <w:r>
              <w:rPr>
                <w:rFonts w:hint="eastAsia" w:ascii="仿宋" w:hAnsi="仿宋" w:eastAsia="仿宋" w:cs="仿宋"/>
                <w:szCs w:val="21"/>
              </w:rPr>
              <w:t>采购代理费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957E4C0">
            <w:pPr>
              <w:pStyle w:val="13"/>
              <w:snapToGrid w:val="0"/>
              <w:spacing w:line="460" w:lineRule="exact"/>
              <w:rPr>
                <w:rFonts w:ascii="仿宋" w:hAnsi="仿宋" w:eastAsia="仿宋" w:cs="仿宋"/>
                <w:sz w:val="21"/>
              </w:rPr>
            </w:pPr>
            <w:r>
              <w:rPr>
                <w:rFonts w:hint="eastAsia" w:ascii="仿宋" w:hAnsi="仿宋" w:eastAsia="仿宋" w:cs="仿宋"/>
                <w:sz w:val="21"/>
              </w:rPr>
              <w:t>1. 是否收取采购代理费：☑是    □ 否</w:t>
            </w:r>
          </w:p>
          <w:p w14:paraId="7087B622">
            <w:pPr>
              <w:pStyle w:val="13"/>
              <w:snapToGrid w:val="0"/>
              <w:spacing w:line="460" w:lineRule="exact"/>
              <w:rPr>
                <w:rFonts w:ascii="仿宋" w:hAnsi="仿宋" w:eastAsia="仿宋" w:cs="仿宋"/>
                <w:sz w:val="21"/>
              </w:rPr>
            </w:pPr>
            <w:r>
              <w:rPr>
                <w:rFonts w:hint="eastAsia" w:ascii="仿宋" w:hAnsi="仿宋" w:eastAsia="仿宋" w:cs="仿宋"/>
                <w:sz w:val="21"/>
              </w:rPr>
              <w:t>2.采购代理费由</w:t>
            </w:r>
            <w:r>
              <w:rPr>
                <w:rFonts w:hint="eastAsia" w:ascii="仿宋" w:hAnsi="仿宋" w:eastAsia="仿宋" w:cs="仿宋"/>
                <w:sz w:val="21"/>
                <w:u w:val="single"/>
              </w:rPr>
              <w:t>成交供应商</w:t>
            </w:r>
            <w:r>
              <w:rPr>
                <w:rFonts w:hint="eastAsia" w:ascii="仿宋" w:hAnsi="仿宋" w:eastAsia="仿宋" w:cs="仿宋"/>
                <w:sz w:val="21"/>
              </w:rPr>
              <w:t>领取成交通知书前，一次性向采购代理机构支付。</w:t>
            </w:r>
          </w:p>
          <w:p w14:paraId="19970036">
            <w:pPr>
              <w:pStyle w:val="13"/>
              <w:snapToGrid w:val="0"/>
              <w:spacing w:line="460" w:lineRule="exact"/>
              <w:rPr>
                <w:rFonts w:ascii="仿宋" w:hAnsi="仿宋" w:eastAsia="仿宋" w:cs="仿宋"/>
                <w:sz w:val="21"/>
              </w:rPr>
            </w:pPr>
            <w:r>
              <w:rPr>
                <w:rFonts w:hint="eastAsia" w:ascii="仿宋" w:hAnsi="仿宋" w:eastAsia="仿宋" w:cs="仿宋"/>
                <w:sz w:val="21"/>
              </w:rPr>
              <w:t>3.采购代理费收取标准：参照原国家发展计划委员会计价格[2002]1980号《招标代理服务费管理暂行办法》收费标准（服务类型）下浮20%向成交供应商收取。</w:t>
            </w:r>
          </w:p>
          <w:p w14:paraId="018D2E2D">
            <w:pPr>
              <w:pStyle w:val="13"/>
              <w:snapToGrid w:val="0"/>
              <w:spacing w:line="460" w:lineRule="exact"/>
              <w:rPr>
                <w:rFonts w:ascii="仿宋" w:hAnsi="仿宋" w:eastAsia="仿宋" w:cs="仿宋"/>
                <w:sz w:val="21"/>
              </w:rPr>
            </w:pPr>
            <w:r>
              <w:rPr>
                <w:rFonts w:hint="eastAsia" w:ascii="仿宋" w:hAnsi="仿宋" w:eastAsia="仿宋" w:cs="仿宋"/>
                <w:sz w:val="21"/>
              </w:rPr>
              <w:t>4. 采购代理费收取银行账户：</w:t>
            </w:r>
          </w:p>
          <w:p w14:paraId="3D527756">
            <w:pPr>
              <w:pStyle w:val="13"/>
              <w:snapToGrid w:val="0"/>
              <w:spacing w:line="460" w:lineRule="exact"/>
              <w:rPr>
                <w:rFonts w:hint="eastAsia" w:ascii="仿宋" w:hAnsi="仿宋" w:eastAsia="仿宋" w:cs="仿宋"/>
                <w:sz w:val="21"/>
              </w:rPr>
            </w:pPr>
            <w:r>
              <w:rPr>
                <w:rFonts w:hint="eastAsia" w:ascii="仿宋" w:hAnsi="仿宋" w:eastAsia="仿宋" w:cs="仿宋"/>
                <w:sz w:val="21"/>
              </w:rPr>
              <w:t>开户名称：广西科文招标有限公司南宁咨询二分公司</w:t>
            </w:r>
          </w:p>
          <w:p w14:paraId="5A11D884">
            <w:pPr>
              <w:pStyle w:val="13"/>
              <w:snapToGrid w:val="0"/>
              <w:spacing w:line="460" w:lineRule="exact"/>
              <w:rPr>
                <w:rFonts w:hint="eastAsia" w:ascii="仿宋" w:hAnsi="仿宋" w:eastAsia="仿宋" w:cs="仿宋"/>
                <w:sz w:val="21"/>
              </w:rPr>
            </w:pPr>
            <w:r>
              <w:rPr>
                <w:rFonts w:hint="eastAsia" w:ascii="仿宋" w:hAnsi="仿宋" w:eastAsia="仿宋" w:cs="仿宋"/>
                <w:sz w:val="21"/>
              </w:rPr>
              <w:t>开户银行：广西北部湾银行股份有限公司南宁市云景支行</w:t>
            </w:r>
          </w:p>
          <w:p w14:paraId="17ECD591">
            <w:pPr>
              <w:pStyle w:val="13"/>
              <w:snapToGrid w:val="0"/>
              <w:spacing w:line="460" w:lineRule="exact"/>
              <w:rPr>
                <w:rFonts w:ascii="仿宋" w:hAnsi="仿宋" w:eastAsia="仿宋" w:cs="仿宋"/>
                <w:sz w:val="21"/>
              </w:rPr>
            </w:pPr>
            <w:r>
              <w:rPr>
                <w:rFonts w:hint="eastAsia" w:ascii="仿宋" w:hAnsi="仿宋" w:eastAsia="仿宋" w:cs="仿宋"/>
                <w:sz w:val="21"/>
              </w:rPr>
              <w:t>银行账号：805030158300001</w:t>
            </w:r>
          </w:p>
        </w:tc>
      </w:tr>
      <w:tr w14:paraId="14724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0A36841">
            <w:pPr>
              <w:spacing w:line="460" w:lineRule="exact"/>
              <w:jc w:val="center"/>
              <w:rPr>
                <w:rFonts w:ascii="仿宋" w:hAnsi="仿宋" w:eastAsia="仿宋" w:cs="仿宋"/>
                <w:szCs w:val="21"/>
              </w:rPr>
            </w:pPr>
            <w:r>
              <w:rPr>
                <w:rFonts w:hint="eastAsia" w:ascii="仿宋" w:hAnsi="仿宋" w:eastAsia="仿宋" w:cs="仿宋"/>
                <w:szCs w:val="21"/>
              </w:rPr>
              <w:t>34.1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6FD177C">
            <w:pPr>
              <w:spacing w:line="460" w:lineRule="exact"/>
              <w:jc w:val="center"/>
              <w:rPr>
                <w:rFonts w:ascii="仿宋" w:hAnsi="仿宋" w:eastAsia="仿宋" w:cs="仿宋"/>
                <w:szCs w:val="21"/>
              </w:rPr>
            </w:pPr>
            <w:r>
              <w:rPr>
                <w:rFonts w:hint="eastAsia" w:ascii="仿宋" w:hAnsi="仿宋" w:eastAsia="仿宋" w:cs="仿宋"/>
              </w:rPr>
              <w:t>解释</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6E32891">
            <w:pPr>
              <w:pStyle w:val="13"/>
              <w:snapToGrid w:val="0"/>
              <w:spacing w:line="460" w:lineRule="exact"/>
              <w:rPr>
                <w:rFonts w:ascii="仿宋" w:hAnsi="仿宋" w:eastAsia="仿宋" w:cs="仿宋"/>
                <w:b/>
                <w:sz w:val="21"/>
              </w:rPr>
            </w:pPr>
            <w:r>
              <w:rPr>
                <w:rFonts w:hint="eastAsia" w:ascii="仿宋" w:hAnsi="仿宋" w:eastAsia="仿宋" w:cs="仿宋"/>
                <w:b/>
                <w:sz w:val="21"/>
              </w:rPr>
              <w:t>解释权：</w:t>
            </w:r>
            <w:r>
              <w:rPr>
                <w:rFonts w:hint="eastAsia" w:ascii="仿宋" w:hAnsi="仿宋" w:eastAsia="仿宋" w:cs="仿宋"/>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sz w:val="21"/>
              </w:rPr>
              <w:t>由采购人或者采购代理机构负责解释。</w:t>
            </w:r>
          </w:p>
          <w:p w14:paraId="3AAC8312">
            <w:pPr>
              <w:pStyle w:val="13"/>
              <w:snapToGrid w:val="0"/>
              <w:spacing w:line="460" w:lineRule="exact"/>
              <w:rPr>
                <w:rFonts w:ascii="仿宋" w:hAnsi="仿宋" w:eastAsia="仿宋" w:cs="仿宋"/>
                <w:b/>
                <w:sz w:val="21"/>
              </w:rPr>
            </w:pPr>
            <w:r>
              <w:rPr>
                <w:rFonts w:hint="eastAsia" w:ascii="仿宋" w:hAnsi="仿宋" w:eastAsia="仿宋" w:cs="仿宋"/>
                <w:b/>
                <w:sz w:val="21"/>
              </w:rPr>
              <w:t>法律责任：</w:t>
            </w:r>
          </w:p>
          <w:p w14:paraId="0854FF7C">
            <w:pPr>
              <w:pStyle w:val="13"/>
              <w:snapToGrid w:val="0"/>
              <w:spacing w:line="460" w:lineRule="exact"/>
              <w:rPr>
                <w:rFonts w:ascii="仿宋" w:hAnsi="仿宋" w:eastAsia="仿宋" w:cs="仿宋"/>
                <w:sz w:val="21"/>
              </w:rPr>
            </w:pPr>
            <w:r>
              <w:rPr>
                <w:rFonts w:hint="eastAsia" w:ascii="仿宋" w:hAnsi="仿宋" w:eastAsia="仿宋" w:cs="仿宋"/>
                <w:b/>
                <w:sz w:val="21"/>
              </w:rPr>
              <w:t>1.</w:t>
            </w:r>
            <w:r>
              <w:rPr>
                <w:rFonts w:hint="eastAsia" w:ascii="仿宋" w:hAnsi="仿宋" w:eastAsia="仿宋" w:cs="仿宋"/>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3247826">
            <w:pPr>
              <w:spacing w:line="460" w:lineRule="exact"/>
              <w:rPr>
                <w:rFonts w:ascii="仿宋" w:hAnsi="仿宋" w:eastAsia="仿宋" w:cs="仿宋"/>
              </w:rPr>
            </w:pPr>
            <w:r>
              <w:rPr>
                <w:rFonts w:hint="eastAsia" w:ascii="仿宋" w:hAnsi="仿宋" w:eastAsia="仿宋" w:cs="仿宋"/>
                <w:b/>
              </w:rPr>
              <w:t>2.</w:t>
            </w:r>
            <w:r>
              <w:rPr>
                <w:rFonts w:hint="eastAsia" w:ascii="仿宋" w:hAnsi="仿宋" w:eastAsia="仿宋" w:cs="仿宋"/>
                <w:b/>
                <w:szCs w:val="21"/>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559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4F0786">
            <w:pPr>
              <w:spacing w:line="460" w:lineRule="exact"/>
              <w:jc w:val="center"/>
              <w:rPr>
                <w:rFonts w:ascii="仿宋" w:hAnsi="仿宋" w:eastAsia="仿宋" w:cs="仿宋"/>
                <w:szCs w:val="21"/>
              </w:rPr>
            </w:pPr>
            <w:r>
              <w:rPr>
                <w:rFonts w:hint="eastAsia" w:ascii="仿宋" w:hAnsi="仿宋" w:eastAsia="仿宋" w:cs="仿宋"/>
                <w:szCs w:val="21"/>
              </w:rPr>
              <w:t>34.2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08EA6F4">
            <w:pPr>
              <w:spacing w:line="460" w:lineRule="exact"/>
              <w:jc w:val="center"/>
              <w:rPr>
                <w:rFonts w:ascii="仿宋" w:hAnsi="仿宋" w:eastAsia="仿宋" w:cs="仿宋"/>
                <w:szCs w:val="21"/>
              </w:rPr>
            </w:pPr>
            <w:r>
              <w:rPr>
                <w:rFonts w:hint="eastAsia" w:ascii="仿宋" w:hAnsi="仿宋" w:eastAsia="仿宋" w:cs="仿宋"/>
                <w:szCs w:val="21"/>
              </w:rPr>
              <w:t>其他</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F17A155">
            <w:pPr>
              <w:pStyle w:val="13"/>
              <w:snapToGrid w:val="0"/>
              <w:spacing w:line="460" w:lineRule="exact"/>
              <w:rPr>
                <w:rFonts w:ascii="仿宋" w:hAnsi="仿宋" w:eastAsia="仿宋" w:cs="仿宋"/>
                <w:sz w:val="21"/>
              </w:rPr>
            </w:pPr>
            <w:r>
              <w:rPr>
                <w:rFonts w:hint="eastAsia" w:ascii="仿宋" w:hAnsi="仿宋" w:eastAsia="仿宋" w:cs="仿宋"/>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5DA78E7">
            <w:pPr>
              <w:pStyle w:val="13"/>
              <w:snapToGrid w:val="0"/>
              <w:spacing w:line="460" w:lineRule="exact"/>
              <w:rPr>
                <w:rFonts w:ascii="仿宋" w:hAnsi="仿宋" w:eastAsia="仿宋" w:cs="仿宋"/>
                <w:sz w:val="21"/>
              </w:rPr>
            </w:pPr>
            <w:r>
              <w:rPr>
                <w:rFonts w:hint="eastAsia" w:ascii="仿宋" w:hAnsi="仿宋" w:eastAsia="仿宋" w:cs="仿宋"/>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3137BA5">
            <w:pPr>
              <w:pStyle w:val="13"/>
              <w:snapToGrid w:val="0"/>
              <w:spacing w:line="460" w:lineRule="exact"/>
              <w:rPr>
                <w:rFonts w:ascii="仿宋" w:hAnsi="仿宋" w:eastAsia="仿宋" w:cs="仿宋"/>
                <w:sz w:val="21"/>
              </w:rPr>
            </w:pPr>
            <w:r>
              <w:rPr>
                <w:rFonts w:hint="eastAsia" w:ascii="仿宋" w:hAnsi="仿宋" w:eastAsia="仿宋" w:cs="仿宋"/>
                <w:sz w:val="21"/>
              </w:rPr>
              <w:t>3.本磋商文件中描述供应商的“签字”是指供应商的法定代表人或者委托代理人亲自在文件规定签署处亲笔写上个人的名字的行为，私章、签字章、印鉴、影印等其他形式均不能代替亲笔签字。</w:t>
            </w:r>
          </w:p>
          <w:p w14:paraId="4C678A18">
            <w:pPr>
              <w:pStyle w:val="13"/>
              <w:snapToGrid w:val="0"/>
              <w:spacing w:line="460" w:lineRule="exact"/>
              <w:rPr>
                <w:rFonts w:ascii="仿宋" w:hAnsi="仿宋" w:eastAsia="仿宋" w:cs="仿宋"/>
                <w:sz w:val="21"/>
              </w:rPr>
            </w:pPr>
            <w:r>
              <w:rPr>
                <w:rFonts w:hint="eastAsia" w:ascii="仿宋" w:hAnsi="仿宋" w:eastAsia="仿宋" w:cs="仿宋"/>
                <w:sz w:val="21"/>
              </w:rPr>
              <w:t>4.自然人竞标的，磋商文件规定盖公章处由自然人摁手指指印。</w:t>
            </w:r>
          </w:p>
          <w:p w14:paraId="3D80BABE">
            <w:pPr>
              <w:pStyle w:val="13"/>
              <w:snapToGrid w:val="0"/>
              <w:spacing w:line="460" w:lineRule="exact"/>
              <w:rPr>
                <w:rFonts w:ascii="仿宋" w:hAnsi="仿宋" w:eastAsia="仿宋" w:cs="仿宋"/>
                <w:sz w:val="21"/>
              </w:rPr>
            </w:pPr>
            <w:r>
              <w:rPr>
                <w:rFonts w:hint="eastAsia" w:ascii="仿宋" w:hAnsi="仿宋" w:eastAsia="仿宋" w:cs="仿宋"/>
                <w:sz w:val="21"/>
              </w:rPr>
              <w:t>5.本磋商文件所称的“以上”“以下”“以内”“届满”，包括本数；所称的“不满”“超过”“以外”，不包括本数。</w:t>
            </w:r>
          </w:p>
        </w:tc>
      </w:tr>
    </w:tbl>
    <w:p w14:paraId="6BAA2B7B">
      <w:pPr>
        <w:pStyle w:val="4"/>
        <w:spacing w:line="420" w:lineRule="exact"/>
        <w:jc w:val="center"/>
        <w:rPr>
          <w:rFonts w:ascii="仿宋" w:hAnsi="仿宋" w:eastAsia="仿宋" w:cs="仿宋"/>
          <w:b w:val="0"/>
        </w:rPr>
      </w:pPr>
      <w:r>
        <w:rPr>
          <w:rFonts w:hint="eastAsia" w:ascii="仿宋" w:hAnsi="仿宋" w:eastAsia="仿宋" w:cs="仿宋"/>
          <w:bCs w:val="0"/>
        </w:rPr>
        <w:br w:type="page"/>
      </w:r>
      <w:bookmarkStart w:id="39" w:name="_Toc13713"/>
      <w:r>
        <w:rPr>
          <w:rFonts w:hint="eastAsia" w:ascii="仿宋" w:hAnsi="仿宋" w:eastAsia="仿宋" w:cs="仿宋"/>
          <w:b w:val="0"/>
        </w:rPr>
        <w:t>第二节 供应商须知正文</w:t>
      </w:r>
      <w:bookmarkEnd w:id="39"/>
    </w:p>
    <w:p w14:paraId="04599CA6">
      <w:pPr>
        <w:pStyle w:val="5"/>
        <w:spacing w:before="0" w:after="0" w:line="360" w:lineRule="auto"/>
        <w:ind w:firstLine="640" w:firstLineChars="200"/>
        <w:rPr>
          <w:rFonts w:ascii="仿宋" w:hAnsi="仿宋" w:eastAsia="仿宋" w:cs="仿宋"/>
          <w:b w:val="0"/>
        </w:rPr>
      </w:pPr>
      <w:bookmarkStart w:id="40" w:name="_Toc10484"/>
      <w:r>
        <w:rPr>
          <w:rFonts w:hint="eastAsia" w:ascii="仿宋" w:hAnsi="仿宋" w:eastAsia="仿宋" w:cs="仿宋"/>
          <w:b w:val="0"/>
        </w:rPr>
        <w:t>一、总则</w:t>
      </w:r>
      <w:bookmarkEnd w:id="40"/>
    </w:p>
    <w:p w14:paraId="2A36CE56">
      <w:pPr>
        <w:spacing w:line="360" w:lineRule="auto"/>
        <w:ind w:firstLine="482" w:firstLineChars="200"/>
        <w:rPr>
          <w:rFonts w:ascii="仿宋" w:hAnsi="仿宋" w:eastAsia="仿宋" w:cs="仿宋"/>
          <w:b/>
          <w:bCs/>
          <w:sz w:val="24"/>
        </w:rPr>
      </w:pPr>
      <w:r>
        <w:rPr>
          <w:rFonts w:hint="eastAsia" w:ascii="仿宋" w:hAnsi="仿宋" w:eastAsia="仿宋" w:cs="仿宋"/>
          <w:b/>
          <w:bCs/>
          <w:sz w:val="24"/>
        </w:rPr>
        <w:t>1.适用范围</w:t>
      </w:r>
    </w:p>
    <w:p w14:paraId="2A418EF4">
      <w:pPr>
        <w:spacing w:line="360" w:lineRule="auto"/>
        <w:ind w:firstLine="420" w:firstLineChars="200"/>
        <w:rPr>
          <w:rFonts w:ascii="仿宋" w:hAnsi="仿宋" w:eastAsia="仿宋" w:cs="仿宋"/>
          <w:szCs w:val="21"/>
        </w:rPr>
      </w:pPr>
      <w:r>
        <w:rPr>
          <w:rFonts w:hint="eastAsia" w:ascii="仿宋" w:hAnsi="仿宋" w:eastAsia="仿宋" w:cs="仿宋"/>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F5EDE8C">
      <w:pPr>
        <w:spacing w:line="360" w:lineRule="auto"/>
        <w:ind w:firstLine="420" w:firstLineChars="200"/>
        <w:rPr>
          <w:rFonts w:ascii="仿宋" w:hAnsi="仿宋" w:eastAsia="仿宋" w:cs="仿宋"/>
          <w:szCs w:val="21"/>
        </w:rPr>
      </w:pPr>
      <w:r>
        <w:rPr>
          <w:rFonts w:hint="eastAsia" w:ascii="仿宋" w:hAnsi="仿宋" w:eastAsia="仿宋" w:cs="仿宋"/>
          <w:szCs w:val="21"/>
        </w:rPr>
        <w:t>1.2</w:t>
      </w:r>
      <w:r>
        <w:rPr>
          <w:rFonts w:hint="eastAsia" w:ascii="仿宋" w:hAnsi="仿宋" w:eastAsia="仿宋" w:cs="仿宋"/>
          <w:spacing w:val="-6"/>
          <w:szCs w:val="21"/>
        </w:rPr>
        <w:t>本竞争性磋商文件（以下简称磋商文件）适用于本项目的所有采购程序和环节（法律法规另有规定的，从其规定）。</w:t>
      </w:r>
    </w:p>
    <w:p w14:paraId="191E76EB">
      <w:pPr>
        <w:spacing w:line="360" w:lineRule="auto"/>
        <w:ind w:firstLine="482" w:firstLineChars="200"/>
        <w:rPr>
          <w:rFonts w:ascii="仿宋" w:hAnsi="仿宋" w:eastAsia="仿宋" w:cs="仿宋"/>
          <w:b/>
          <w:bCs/>
          <w:sz w:val="24"/>
        </w:rPr>
      </w:pPr>
      <w:r>
        <w:rPr>
          <w:rFonts w:hint="eastAsia" w:ascii="仿宋" w:hAnsi="仿宋" w:eastAsia="仿宋" w:cs="仿宋"/>
          <w:b/>
          <w:bCs/>
          <w:sz w:val="24"/>
        </w:rPr>
        <w:t>2.定义</w:t>
      </w:r>
    </w:p>
    <w:p w14:paraId="4A6902DD">
      <w:pPr>
        <w:spacing w:line="360" w:lineRule="auto"/>
        <w:ind w:firstLine="420" w:firstLineChars="200"/>
        <w:rPr>
          <w:rFonts w:ascii="仿宋" w:hAnsi="仿宋" w:eastAsia="仿宋" w:cs="仿宋"/>
          <w:szCs w:val="21"/>
        </w:rPr>
      </w:pPr>
      <w:r>
        <w:rPr>
          <w:rFonts w:hint="eastAsia" w:ascii="仿宋" w:hAnsi="仿宋" w:eastAsia="仿宋" w:cs="仿宋"/>
          <w:szCs w:val="21"/>
        </w:rPr>
        <w:t>2.1“采购人”是指依法进行政府采购的国家机关、事业单位、团体组织。</w:t>
      </w:r>
    </w:p>
    <w:p w14:paraId="55C22A30">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2.2“采购代理机构”是指政府采购集中采购机构和集中采购机构以外的采购代理机构。</w:t>
      </w:r>
    </w:p>
    <w:p w14:paraId="19FA10D0">
      <w:pPr>
        <w:spacing w:line="360" w:lineRule="auto"/>
        <w:ind w:firstLine="420" w:firstLineChars="200"/>
        <w:rPr>
          <w:rFonts w:ascii="仿宋" w:hAnsi="仿宋" w:eastAsia="仿宋" w:cs="仿宋"/>
          <w:szCs w:val="21"/>
        </w:rPr>
      </w:pPr>
      <w:r>
        <w:rPr>
          <w:rFonts w:hint="eastAsia" w:ascii="仿宋" w:hAnsi="仿宋" w:eastAsia="仿宋" w:cs="仿宋"/>
          <w:szCs w:val="21"/>
        </w:rPr>
        <w:t>2.3“供应商”是指向采购人提供货物、工程或者服务的法人、其他组织或者自然人。</w:t>
      </w:r>
    </w:p>
    <w:p w14:paraId="23D71151">
      <w:pPr>
        <w:spacing w:line="360" w:lineRule="auto"/>
        <w:ind w:firstLine="420" w:firstLineChars="200"/>
        <w:rPr>
          <w:rFonts w:ascii="仿宋" w:hAnsi="仿宋" w:eastAsia="仿宋" w:cs="仿宋"/>
          <w:szCs w:val="21"/>
        </w:rPr>
      </w:pPr>
      <w:r>
        <w:rPr>
          <w:rFonts w:hint="eastAsia" w:ascii="仿宋" w:hAnsi="仿宋" w:eastAsia="仿宋" w:cs="仿宋"/>
          <w:szCs w:val="21"/>
        </w:rPr>
        <w:t>2.4“服务”是指除货物和工程以外的其他政府采购对象。</w:t>
      </w:r>
    </w:p>
    <w:p w14:paraId="5093C5CF">
      <w:pPr>
        <w:spacing w:line="360" w:lineRule="auto"/>
        <w:ind w:firstLine="420" w:firstLineChars="200"/>
        <w:rPr>
          <w:rFonts w:ascii="仿宋" w:hAnsi="仿宋" w:eastAsia="仿宋" w:cs="仿宋"/>
          <w:szCs w:val="21"/>
        </w:rPr>
      </w:pPr>
      <w:r>
        <w:rPr>
          <w:rFonts w:hint="eastAsia" w:ascii="仿宋" w:hAnsi="仿宋" w:eastAsia="仿宋" w:cs="仿宋"/>
          <w:szCs w:val="21"/>
        </w:rPr>
        <w:t>2.5“竞标”是指供应商按照本项目竞争性磋商公告或者邀请函规定的方式获取磋商文件、提交响应文件并希望获得标的的行为。</w:t>
      </w:r>
    </w:p>
    <w:p w14:paraId="2123B971">
      <w:pPr>
        <w:spacing w:line="360" w:lineRule="auto"/>
        <w:ind w:firstLine="420" w:firstLineChars="200"/>
        <w:rPr>
          <w:rFonts w:ascii="仿宋" w:hAnsi="仿宋" w:eastAsia="仿宋" w:cs="仿宋"/>
          <w:szCs w:val="21"/>
        </w:rPr>
      </w:pPr>
      <w:r>
        <w:rPr>
          <w:rFonts w:hint="eastAsia" w:ascii="仿宋" w:hAnsi="仿宋" w:eastAsia="仿宋" w:cs="仿宋"/>
          <w:szCs w:val="21"/>
        </w:rPr>
        <w:t>2.6“响应文件”</w:t>
      </w:r>
      <w:r>
        <w:rPr>
          <w:rFonts w:hint="eastAsia" w:ascii="仿宋" w:hAnsi="仿宋" w:eastAsia="仿宋" w:cs="仿宋"/>
          <w:spacing w:val="-6"/>
          <w:szCs w:val="21"/>
        </w:rPr>
        <w:t>是指：供应商根据本磋商文件要求，编制包含资格证明、报价商务技术等所有内容的文件。</w:t>
      </w:r>
    </w:p>
    <w:p w14:paraId="1F89F100">
      <w:pPr>
        <w:spacing w:line="360" w:lineRule="auto"/>
        <w:ind w:firstLine="420" w:firstLineChars="200"/>
        <w:rPr>
          <w:rFonts w:ascii="仿宋" w:hAnsi="仿宋" w:eastAsia="仿宋" w:cs="仿宋"/>
          <w:szCs w:val="21"/>
        </w:rPr>
      </w:pPr>
      <w:r>
        <w:rPr>
          <w:rFonts w:hint="eastAsia" w:ascii="仿宋" w:hAnsi="仿宋" w:eastAsia="仿宋" w:cs="仿宋"/>
          <w:szCs w:val="21"/>
        </w:rPr>
        <w:t>2.7“实质性要求”是指磋商文件中已经指明不满足则响应文件按无效响应处理的条款，或者不能负偏离的条款，或者采购需求中带“▲”的条款。</w:t>
      </w:r>
    </w:p>
    <w:p w14:paraId="038057BC">
      <w:pPr>
        <w:spacing w:line="360" w:lineRule="auto"/>
        <w:ind w:firstLine="420" w:firstLineChars="200"/>
        <w:rPr>
          <w:rFonts w:ascii="仿宋" w:hAnsi="仿宋" w:eastAsia="仿宋" w:cs="仿宋"/>
          <w:szCs w:val="21"/>
        </w:rPr>
      </w:pPr>
      <w:r>
        <w:rPr>
          <w:rFonts w:hint="eastAsia" w:ascii="仿宋" w:hAnsi="仿宋" w:eastAsia="仿宋" w:cs="仿宋"/>
          <w:szCs w:val="21"/>
        </w:rPr>
        <w:t>2.8“正偏离”，是指响应文件对磋商文件“采购需求”中有关条款作出的响应优于条款要求并有利于采购人的情形。</w:t>
      </w:r>
    </w:p>
    <w:p w14:paraId="09153871">
      <w:pPr>
        <w:spacing w:line="360" w:lineRule="auto"/>
        <w:ind w:firstLine="420" w:firstLineChars="200"/>
        <w:rPr>
          <w:rFonts w:ascii="仿宋" w:hAnsi="仿宋" w:eastAsia="仿宋" w:cs="仿宋"/>
          <w:szCs w:val="21"/>
        </w:rPr>
      </w:pPr>
      <w:r>
        <w:rPr>
          <w:rFonts w:hint="eastAsia" w:ascii="仿宋" w:hAnsi="仿宋" w:eastAsia="仿宋" w:cs="仿宋"/>
          <w:szCs w:val="21"/>
        </w:rPr>
        <w:t>2.9“负偏离”，是指响应文件对磋商文件“采购需求”中有关条款作出的响应不满足条款要求，导致采购人要求不能得到满足的情形。</w:t>
      </w:r>
    </w:p>
    <w:p w14:paraId="57B0646F">
      <w:pPr>
        <w:spacing w:line="360" w:lineRule="auto"/>
        <w:ind w:firstLine="420" w:firstLineChars="200"/>
        <w:rPr>
          <w:rFonts w:ascii="仿宋" w:hAnsi="仿宋" w:eastAsia="仿宋" w:cs="仿宋"/>
          <w:szCs w:val="21"/>
        </w:rPr>
      </w:pPr>
      <w:r>
        <w:rPr>
          <w:rFonts w:hint="eastAsia" w:ascii="仿宋" w:hAnsi="仿宋" w:eastAsia="仿宋" w:cs="仿宋"/>
          <w:szCs w:val="21"/>
        </w:rPr>
        <w:t>2.10“允许负偏离的条款”是指采购需求中的不属于“实质性要求”的条款。</w:t>
      </w:r>
    </w:p>
    <w:p w14:paraId="4C2E5214">
      <w:pPr>
        <w:spacing w:line="360" w:lineRule="auto"/>
        <w:ind w:firstLine="420" w:firstLineChars="200"/>
        <w:rPr>
          <w:rFonts w:ascii="仿宋" w:hAnsi="仿宋" w:eastAsia="仿宋" w:cs="仿宋"/>
          <w:szCs w:val="21"/>
        </w:rPr>
      </w:pPr>
      <w:r>
        <w:rPr>
          <w:rFonts w:hint="eastAsia" w:ascii="仿宋" w:hAnsi="仿宋" w:eastAsia="仿宋" w:cs="仿宋"/>
          <w:szCs w:val="21"/>
        </w:rPr>
        <w:t>2.11“书面形式”是指合同书、信件和数据电文（包括电报、电传、传真、电子数据交换和电子邮件）等可以有形地表现所载内容的形式。</w:t>
      </w:r>
    </w:p>
    <w:p w14:paraId="5836180A">
      <w:pPr>
        <w:spacing w:line="360" w:lineRule="auto"/>
        <w:ind w:firstLine="420" w:firstLineChars="200"/>
        <w:rPr>
          <w:rFonts w:ascii="仿宋" w:hAnsi="仿宋" w:eastAsia="仿宋" w:cs="仿宋"/>
          <w:szCs w:val="21"/>
        </w:rPr>
      </w:pPr>
      <w:r>
        <w:rPr>
          <w:rFonts w:hint="eastAsia" w:ascii="仿宋" w:hAnsi="仿宋" w:eastAsia="仿宋" w:cs="仿宋"/>
          <w:szCs w:val="21"/>
        </w:rPr>
        <w:t>2.12“首次报价”是指供应商提交的首次响应文件中的报价。</w:t>
      </w:r>
    </w:p>
    <w:p w14:paraId="1E9AC947">
      <w:pPr>
        <w:spacing w:line="360" w:lineRule="auto"/>
        <w:ind w:firstLine="420" w:firstLineChars="200"/>
        <w:rPr>
          <w:rFonts w:ascii="仿宋" w:hAnsi="仿宋" w:eastAsia="仿宋" w:cs="仿宋"/>
          <w:szCs w:val="21"/>
        </w:rPr>
      </w:pPr>
      <w:r>
        <w:rPr>
          <w:rFonts w:hint="eastAsia" w:ascii="仿宋" w:hAnsi="仿宋" w:eastAsia="仿宋" w:cs="仿宋"/>
          <w:szCs w:val="21"/>
        </w:rPr>
        <w:t>2.13“评审报价”是指供应商提交的最后报价并经修正（如有）和政策功能价格扣除（如有）后的价格。</w:t>
      </w:r>
    </w:p>
    <w:p w14:paraId="27BE909A">
      <w:pPr>
        <w:spacing w:line="360" w:lineRule="auto"/>
        <w:ind w:firstLine="482" w:firstLineChars="200"/>
        <w:rPr>
          <w:rFonts w:ascii="仿宋" w:hAnsi="仿宋" w:eastAsia="仿宋" w:cs="仿宋"/>
          <w:b/>
          <w:bCs/>
          <w:sz w:val="24"/>
        </w:rPr>
      </w:pPr>
      <w:r>
        <w:rPr>
          <w:rFonts w:hint="eastAsia" w:ascii="仿宋" w:hAnsi="仿宋" w:eastAsia="仿宋" w:cs="仿宋"/>
          <w:b/>
          <w:bCs/>
          <w:sz w:val="24"/>
        </w:rPr>
        <w:t>3.供应商的资格条件</w:t>
      </w:r>
    </w:p>
    <w:p w14:paraId="2C51E1D7">
      <w:pPr>
        <w:spacing w:line="360" w:lineRule="auto"/>
        <w:ind w:firstLine="420" w:firstLineChars="200"/>
        <w:rPr>
          <w:rFonts w:ascii="仿宋" w:hAnsi="仿宋" w:eastAsia="仿宋" w:cs="仿宋"/>
          <w:szCs w:val="21"/>
        </w:rPr>
      </w:pPr>
      <w:r>
        <w:rPr>
          <w:rFonts w:hint="eastAsia" w:ascii="仿宋" w:hAnsi="仿宋" w:eastAsia="仿宋" w:cs="仿宋"/>
          <w:szCs w:val="21"/>
        </w:rPr>
        <w:t>供应商的资格条件详见“供应商须知前附表”。</w:t>
      </w:r>
    </w:p>
    <w:p w14:paraId="4917331C">
      <w:pPr>
        <w:spacing w:line="360" w:lineRule="auto"/>
        <w:ind w:firstLine="482" w:firstLineChars="200"/>
        <w:rPr>
          <w:rFonts w:ascii="仿宋" w:hAnsi="仿宋" w:eastAsia="仿宋" w:cs="仿宋"/>
          <w:b/>
          <w:bCs/>
          <w:sz w:val="24"/>
        </w:rPr>
      </w:pPr>
      <w:r>
        <w:rPr>
          <w:rFonts w:hint="eastAsia" w:ascii="仿宋" w:hAnsi="仿宋" w:eastAsia="仿宋" w:cs="仿宋"/>
          <w:b/>
          <w:bCs/>
          <w:sz w:val="24"/>
        </w:rPr>
        <w:t>4.磋商费用</w:t>
      </w:r>
    </w:p>
    <w:p w14:paraId="3D32DDA9">
      <w:pPr>
        <w:spacing w:line="360" w:lineRule="auto"/>
        <w:ind w:firstLine="420" w:firstLineChars="200"/>
        <w:rPr>
          <w:rFonts w:ascii="仿宋" w:hAnsi="仿宋" w:eastAsia="仿宋" w:cs="仿宋"/>
          <w:szCs w:val="21"/>
        </w:rPr>
      </w:pPr>
      <w:r>
        <w:rPr>
          <w:rFonts w:hint="eastAsia" w:ascii="仿宋" w:hAnsi="仿宋" w:eastAsia="仿宋" w:cs="仿宋"/>
          <w:szCs w:val="21"/>
        </w:rPr>
        <w:t>供应商应承担参与本次采购活动有关的所有费用，包括但不限于、勘查现场、编制和提交响应文件、参加磋商与应答、签订合同等，不论竞标结果如何，均应自行承担。</w:t>
      </w:r>
    </w:p>
    <w:p w14:paraId="35892420">
      <w:pPr>
        <w:spacing w:line="360" w:lineRule="auto"/>
        <w:ind w:firstLine="482" w:firstLineChars="200"/>
        <w:rPr>
          <w:rFonts w:ascii="仿宋" w:hAnsi="仿宋" w:eastAsia="仿宋" w:cs="仿宋"/>
          <w:b/>
          <w:bCs/>
          <w:sz w:val="24"/>
        </w:rPr>
      </w:pPr>
      <w:r>
        <w:rPr>
          <w:rFonts w:hint="eastAsia" w:ascii="仿宋" w:hAnsi="仿宋" w:eastAsia="仿宋" w:cs="仿宋"/>
          <w:b/>
          <w:bCs/>
          <w:sz w:val="24"/>
        </w:rPr>
        <w:t>5.联合体竞标</w:t>
      </w:r>
    </w:p>
    <w:p w14:paraId="29A6015E">
      <w:pPr>
        <w:spacing w:line="360" w:lineRule="auto"/>
        <w:ind w:firstLine="420" w:firstLineChars="200"/>
        <w:rPr>
          <w:rFonts w:ascii="仿宋" w:hAnsi="仿宋" w:eastAsia="仿宋" w:cs="仿宋"/>
          <w:szCs w:val="21"/>
        </w:rPr>
      </w:pPr>
      <w:r>
        <w:rPr>
          <w:rFonts w:hint="eastAsia" w:ascii="仿宋" w:hAnsi="仿宋" w:eastAsia="仿宋" w:cs="仿宋"/>
          <w:szCs w:val="21"/>
        </w:rPr>
        <w:t>5.1本项目是否接受联合体竞标，详见“供应商须知前附表”。</w:t>
      </w:r>
    </w:p>
    <w:p w14:paraId="5200B2CD">
      <w:pPr>
        <w:spacing w:line="360" w:lineRule="auto"/>
        <w:ind w:firstLine="420" w:firstLineChars="200"/>
        <w:rPr>
          <w:rFonts w:ascii="仿宋" w:hAnsi="仿宋" w:eastAsia="仿宋" w:cs="仿宋"/>
          <w:szCs w:val="21"/>
        </w:rPr>
      </w:pPr>
      <w:r>
        <w:rPr>
          <w:rFonts w:hint="eastAsia" w:ascii="仿宋" w:hAnsi="仿宋" w:eastAsia="仿宋" w:cs="仿宋"/>
          <w:szCs w:val="21"/>
        </w:rPr>
        <w:t>5.2</w:t>
      </w:r>
      <w:r>
        <w:rPr>
          <w:rFonts w:hint="eastAsia" w:ascii="仿宋" w:hAnsi="仿宋" w:eastAsia="仿宋" w:cs="仿宋"/>
        </w:rPr>
        <w:t>如接受联合体竞标，</w:t>
      </w:r>
      <w:r>
        <w:rPr>
          <w:rFonts w:hint="eastAsia" w:ascii="仿宋" w:hAnsi="仿宋" w:eastAsia="仿宋" w:cs="仿宋"/>
          <w:szCs w:val="21"/>
        </w:rPr>
        <w:t>联合体竞标要求详见“供应商须知前附表”。</w:t>
      </w:r>
    </w:p>
    <w:p w14:paraId="39C8E324">
      <w:pPr>
        <w:spacing w:line="360" w:lineRule="auto"/>
        <w:ind w:firstLine="420" w:firstLineChars="200"/>
        <w:rPr>
          <w:rFonts w:ascii="仿宋" w:hAnsi="仿宋" w:eastAsia="仿宋" w:cs="仿宋"/>
          <w:bCs/>
          <w:szCs w:val="21"/>
        </w:rPr>
      </w:pPr>
      <w:r>
        <w:rPr>
          <w:rFonts w:hint="eastAsia" w:ascii="仿宋" w:hAnsi="仿宋" w:eastAsia="仿宋" w:cs="仿宋"/>
          <w:szCs w:val="21"/>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E66C897">
      <w:pPr>
        <w:spacing w:line="360" w:lineRule="auto"/>
        <w:ind w:firstLine="482" w:firstLineChars="200"/>
        <w:rPr>
          <w:rFonts w:ascii="仿宋" w:hAnsi="仿宋" w:eastAsia="仿宋" w:cs="仿宋"/>
          <w:b/>
          <w:bCs/>
          <w:sz w:val="24"/>
        </w:rPr>
      </w:pPr>
      <w:r>
        <w:rPr>
          <w:rFonts w:hint="eastAsia" w:ascii="仿宋" w:hAnsi="仿宋" w:eastAsia="仿宋" w:cs="仿宋"/>
          <w:b/>
          <w:bCs/>
          <w:sz w:val="24"/>
        </w:rPr>
        <w:t xml:space="preserve">6.转包与分包             </w:t>
      </w:r>
    </w:p>
    <w:p w14:paraId="6F32C9DC">
      <w:pPr>
        <w:spacing w:line="360" w:lineRule="auto"/>
        <w:ind w:firstLine="420" w:firstLineChars="200"/>
        <w:rPr>
          <w:rFonts w:ascii="仿宋" w:hAnsi="仿宋" w:eastAsia="仿宋" w:cs="仿宋"/>
          <w:szCs w:val="21"/>
        </w:rPr>
      </w:pPr>
      <w:r>
        <w:rPr>
          <w:rFonts w:hint="eastAsia" w:ascii="仿宋" w:hAnsi="仿宋" w:eastAsia="仿宋" w:cs="仿宋"/>
          <w:szCs w:val="21"/>
        </w:rPr>
        <w:t>6.1本项目允许转包。</w:t>
      </w:r>
    </w:p>
    <w:p w14:paraId="09200175">
      <w:pPr>
        <w:spacing w:line="360" w:lineRule="auto"/>
        <w:ind w:firstLine="420" w:firstLineChars="200"/>
        <w:rPr>
          <w:rFonts w:ascii="仿宋" w:hAnsi="仿宋" w:eastAsia="仿宋" w:cs="仿宋"/>
          <w:szCs w:val="21"/>
        </w:rPr>
      </w:pPr>
      <w:r>
        <w:rPr>
          <w:rFonts w:hint="eastAsia" w:ascii="仿宋" w:hAnsi="仿宋" w:eastAsia="仿宋" w:cs="仿宋"/>
          <w:szCs w:val="21"/>
        </w:rPr>
        <w:t>6.2本项目允许分包。</w:t>
      </w:r>
    </w:p>
    <w:p w14:paraId="32D4748D">
      <w:pPr>
        <w:spacing w:line="360" w:lineRule="auto"/>
        <w:ind w:firstLine="482" w:firstLineChars="200"/>
        <w:rPr>
          <w:rFonts w:ascii="仿宋" w:hAnsi="仿宋" w:eastAsia="仿宋" w:cs="仿宋"/>
          <w:b/>
          <w:bCs/>
          <w:sz w:val="24"/>
        </w:rPr>
      </w:pPr>
      <w:bookmarkStart w:id="41" w:name="_Toc254970673"/>
      <w:bookmarkStart w:id="42" w:name="_Toc254970532"/>
      <w:r>
        <w:rPr>
          <w:rFonts w:hint="eastAsia" w:ascii="仿宋" w:hAnsi="仿宋" w:eastAsia="仿宋" w:cs="仿宋"/>
          <w:b/>
          <w:bCs/>
          <w:sz w:val="24"/>
        </w:rPr>
        <w:t>7.特别说明</w:t>
      </w:r>
      <w:bookmarkEnd w:id="41"/>
      <w:bookmarkEnd w:id="42"/>
    </w:p>
    <w:p w14:paraId="0F3F9D69">
      <w:pPr>
        <w:spacing w:line="360" w:lineRule="auto"/>
        <w:ind w:firstLine="420" w:firstLineChars="200"/>
        <w:rPr>
          <w:rFonts w:ascii="仿宋" w:hAnsi="仿宋" w:eastAsia="仿宋" w:cs="仿宋"/>
          <w:szCs w:val="21"/>
        </w:rPr>
      </w:pPr>
      <w:bookmarkStart w:id="43" w:name="_8.1提供相同品牌产品且通过资格审查、符合性审查的不同投标人参加同一合"/>
      <w:bookmarkEnd w:id="43"/>
      <w:r>
        <w:rPr>
          <w:rFonts w:hint="eastAsia" w:ascii="仿宋" w:hAnsi="仿宋" w:eastAsia="仿宋" w:cs="仿宋"/>
          <w:szCs w:val="21"/>
        </w:rPr>
        <w:t>7.1</w:t>
      </w:r>
      <w:bookmarkStart w:id="44" w:name="_Hlk65832145"/>
      <w:r>
        <w:rPr>
          <w:rFonts w:hint="eastAsia" w:ascii="仿宋" w:hAnsi="仿宋" w:eastAsia="仿宋" w:cs="仿宋"/>
          <w:szCs w:val="21"/>
        </w:rPr>
        <w:t>如果本磋商文件要求提供供应商或制造商的资格、信誉、荣誉、业绩与企业认证等材料的，资格、信誉、荣誉、业绩与企业认证等必须为供应商或者制造商所拥有或自身获得。</w:t>
      </w:r>
    </w:p>
    <w:bookmarkEnd w:id="44"/>
    <w:p w14:paraId="4F969713">
      <w:pPr>
        <w:spacing w:line="360" w:lineRule="auto"/>
        <w:ind w:firstLine="420" w:firstLineChars="200"/>
        <w:rPr>
          <w:rFonts w:ascii="仿宋" w:hAnsi="仿宋" w:eastAsia="仿宋" w:cs="仿宋"/>
          <w:szCs w:val="21"/>
        </w:rPr>
      </w:pPr>
      <w:r>
        <w:rPr>
          <w:rFonts w:hint="eastAsia" w:ascii="仿宋" w:hAnsi="仿宋" w:eastAsia="仿宋" w:cs="仿宋"/>
          <w:szCs w:val="21"/>
        </w:rPr>
        <w:t>7.2供应商应仔细阅读磋商文件的所有内容，按照磋商文件的要求提交响应文件，并对所提供的全部资料的真实性承担法律责任。</w:t>
      </w:r>
    </w:p>
    <w:p w14:paraId="4E139F6C">
      <w:pPr>
        <w:spacing w:line="360" w:lineRule="auto"/>
        <w:ind w:firstLine="420" w:firstLineChars="200"/>
        <w:rPr>
          <w:rFonts w:ascii="仿宋" w:hAnsi="仿宋" w:eastAsia="仿宋" w:cs="仿宋"/>
          <w:szCs w:val="21"/>
        </w:rPr>
      </w:pPr>
      <w:r>
        <w:rPr>
          <w:rFonts w:hint="eastAsia" w:ascii="仿宋" w:hAnsi="仿宋" w:eastAsia="仿宋" w:cs="仿宋"/>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15A2535">
      <w:pPr>
        <w:spacing w:line="360" w:lineRule="auto"/>
        <w:ind w:firstLine="420" w:firstLineChars="200"/>
        <w:rPr>
          <w:rFonts w:ascii="仿宋" w:hAnsi="仿宋" w:eastAsia="仿宋" w:cs="仿宋"/>
          <w:szCs w:val="21"/>
        </w:rPr>
      </w:pPr>
      <w:r>
        <w:rPr>
          <w:rFonts w:hint="eastAsia" w:ascii="仿宋" w:hAnsi="仿宋" w:eastAsia="仿宋" w:cs="仿宋"/>
          <w:szCs w:val="21"/>
        </w:rPr>
        <w:t>7.4在政府采购活动中，采购人员及相关人员与供应商有下列利害关系之一的，应当回避：</w:t>
      </w:r>
    </w:p>
    <w:p w14:paraId="4D747792">
      <w:pPr>
        <w:spacing w:line="360" w:lineRule="auto"/>
        <w:ind w:firstLine="420" w:firstLineChars="200"/>
        <w:rPr>
          <w:rFonts w:ascii="仿宋" w:hAnsi="仿宋" w:eastAsia="仿宋" w:cs="仿宋"/>
          <w:szCs w:val="21"/>
        </w:rPr>
      </w:pPr>
      <w:r>
        <w:rPr>
          <w:rFonts w:hint="eastAsia" w:ascii="仿宋" w:hAnsi="仿宋" w:eastAsia="仿宋" w:cs="仿宋"/>
          <w:szCs w:val="21"/>
        </w:rPr>
        <w:t>（1）参加采购活动前3年内与供应商存在劳动关系；</w:t>
      </w:r>
    </w:p>
    <w:p w14:paraId="6B341EEF">
      <w:pPr>
        <w:spacing w:line="360" w:lineRule="auto"/>
        <w:ind w:firstLine="420" w:firstLineChars="200"/>
        <w:rPr>
          <w:rFonts w:ascii="仿宋" w:hAnsi="仿宋" w:eastAsia="仿宋" w:cs="仿宋"/>
          <w:szCs w:val="21"/>
        </w:rPr>
      </w:pPr>
      <w:r>
        <w:rPr>
          <w:rFonts w:hint="eastAsia" w:ascii="仿宋" w:hAnsi="仿宋" w:eastAsia="仿宋" w:cs="仿宋"/>
          <w:szCs w:val="21"/>
        </w:rPr>
        <w:t>（2）参加采购活动前3年内担任供应商的董事、监事；</w:t>
      </w:r>
    </w:p>
    <w:p w14:paraId="15AD2181">
      <w:pPr>
        <w:spacing w:line="360" w:lineRule="auto"/>
        <w:ind w:firstLine="420" w:firstLineChars="200"/>
        <w:rPr>
          <w:rFonts w:ascii="仿宋" w:hAnsi="仿宋" w:eastAsia="仿宋" w:cs="仿宋"/>
          <w:szCs w:val="21"/>
        </w:rPr>
      </w:pPr>
      <w:r>
        <w:rPr>
          <w:rFonts w:hint="eastAsia" w:ascii="仿宋" w:hAnsi="仿宋" w:eastAsia="仿宋" w:cs="仿宋"/>
          <w:szCs w:val="21"/>
        </w:rPr>
        <w:t>（3）参加采购活动前3年内是供应商的控股股东或者实际控制人；</w:t>
      </w:r>
    </w:p>
    <w:p w14:paraId="2CEBD998">
      <w:pPr>
        <w:spacing w:line="360" w:lineRule="auto"/>
        <w:ind w:firstLine="420" w:firstLineChars="200"/>
        <w:rPr>
          <w:rFonts w:ascii="仿宋" w:hAnsi="仿宋" w:eastAsia="仿宋" w:cs="仿宋"/>
          <w:szCs w:val="21"/>
        </w:rPr>
      </w:pPr>
      <w:r>
        <w:rPr>
          <w:rFonts w:hint="eastAsia" w:ascii="仿宋" w:hAnsi="仿宋" w:eastAsia="仿宋" w:cs="仿宋"/>
          <w:szCs w:val="21"/>
        </w:rPr>
        <w:t>（4）与供应商的法定代表人或者负责人有夫妻、直系血亲、三代以内旁系血亲或者近姻亲关系；</w:t>
      </w:r>
    </w:p>
    <w:p w14:paraId="0F90F7AD">
      <w:pPr>
        <w:spacing w:line="360" w:lineRule="auto"/>
        <w:ind w:firstLine="420" w:firstLineChars="200"/>
        <w:rPr>
          <w:rFonts w:ascii="仿宋" w:hAnsi="仿宋" w:eastAsia="仿宋" w:cs="仿宋"/>
          <w:szCs w:val="21"/>
        </w:rPr>
      </w:pPr>
      <w:r>
        <w:rPr>
          <w:rFonts w:hint="eastAsia" w:ascii="仿宋" w:hAnsi="仿宋" w:eastAsia="仿宋" w:cs="仿宋"/>
          <w:szCs w:val="21"/>
        </w:rPr>
        <w:t>（5）与供应商有其他可能影响政府采购活动公平、公正进行的关系。</w:t>
      </w:r>
    </w:p>
    <w:p w14:paraId="58B567B8">
      <w:pPr>
        <w:spacing w:line="360" w:lineRule="auto"/>
        <w:ind w:firstLine="420" w:firstLineChars="200"/>
        <w:rPr>
          <w:rFonts w:ascii="仿宋" w:hAnsi="仿宋" w:eastAsia="仿宋" w:cs="仿宋"/>
          <w:szCs w:val="21"/>
        </w:rPr>
      </w:pPr>
      <w:r>
        <w:rPr>
          <w:rFonts w:hint="eastAsia" w:ascii="仿宋" w:hAnsi="仿宋" w:eastAsia="仿宋" w:cs="仿宋"/>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AAEF7C">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7.5有下列情形之一的视为供应商相互串通竞标，响应文件将被视为无效：</w:t>
      </w:r>
    </w:p>
    <w:p w14:paraId="3DBB1E9D">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 xml:space="preserve">（1）不同供应商的响应文件由同一单位或者个人编制；或者不同供应商报名的IP地址一致的；或者编制响应文件硬件设备CPU编号、硬盘编号、网卡地址一致的情况。 </w:t>
      </w:r>
    </w:p>
    <w:p w14:paraId="42101F70">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（2）不同供应商委托同一单位或者个人办理竞标事宜；</w:t>
      </w:r>
    </w:p>
    <w:p w14:paraId="5B64301A">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（3）不同的供应商的响应文件载明的项目管理员为同一个人；</w:t>
      </w:r>
    </w:p>
    <w:p w14:paraId="022EDC8D">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（4）不同供应商的响应文件异常一致或者报价呈规律性差异；</w:t>
      </w:r>
    </w:p>
    <w:p w14:paraId="69B85B28">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（5）不同供应商的响应文件相互混装；</w:t>
      </w:r>
    </w:p>
    <w:p w14:paraId="68A7D1A3">
      <w:pPr>
        <w:tabs>
          <w:tab w:val="left" w:pos="6931"/>
        </w:tabs>
        <w:spacing w:line="360" w:lineRule="auto"/>
        <w:ind w:firstLine="422" w:firstLineChars="200"/>
        <w:rPr>
          <w:rFonts w:ascii="仿宋" w:hAnsi="仿宋" w:eastAsia="仿宋" w:cs="仿宋"/>
          <w:b/>
          <w:bCs/>
          <w:szCs w:val="21"/>
        </w:rPr>
      </w:pPr>
      <w:r>
        <w:rPr>
          <w:rFonts w:hint="eastAsia" w:ascii="仿宋" w:hAnsi="仿宋" w:eastAsia="仿宋" w:cs="仿宋"/>
          <w:b/>
          <w:bCs/>
          <w:szCs w:val="21"/>
        </w:rPr>
        <w:t>（6）不同供应商的磋商保证金从同一单位或者个人账户转出。</w:t>
      </w:r>
      <w:r>
        <w:rPr>
          <w:rFonts w:hint="eastAsia" w:ascii="仿宋" w:hAnsi="仿宋" w:eastAsia="仿宋" w:cs="仿宋"/>
          <w:b/>
          <w:bCs/>
          <w:szCs w:val="21"/>
        </w:rPr>
        <w:tab/>
      </w:r>
    </w:p>
    <w:p w14:paraId="1A7E6B28">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7.6供应商有下列情形之一的，属于恶意串通行为，将报同级监督管理部门：</w:t>
      </w:r>
    </w:p>
    <w:p w14:paraId="3C414270">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（1）供应商直接或者间接从采购人或者采购代理机构处获得其他供应商的相关信息并修改其响应文件；</w:t>
      </w:r>
    </w:p>
    <w:p w14:paraId="2A846C1C">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（2）供应商按照采购人或者采购代理机构的授意撤换、修改响应文件；</w:t>
      </w:r>
    </w:p>
    <w:p w14:paraId="2DEFC3BB">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（3）供应商之间协商报价、技术方案等响应文件或者响应文件的实质性内容；</w:t>
      </w:r>
    </w:p>
    <w:p w14:paraId="3155E0D1">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（4）属于同一集团、协会、商会等组织成员的供应商按照该组织要求协同参加政府采购活动；</w:t>
      </w:r>
    </w:p>
    <w:p w14:paraId="6AF6111B">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（5）供应商之间事先约定一致抬高或者压低报价，或者在政府采购活动中事先约定轮流以高价位或者低价位成交，或者事先约定由某一特定供应商成交，然后再参加竞标；</w:t>
      </w:r>
    </w:p>
    <w:p w14:paraId="18E52914">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（6）供应商之间商定部分供应商放弃参加政府采购活动或者放弃成交；</w:t>
      </w:r>
    </w:p>
    <w:p w14:paraId="56AC0863">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（7）供应商与采购人或者采购代理机构之间、供应商相互之间，为谋求特定供应商成交或者排斥其他供应商的其他串通行为。</w:t>
      </w:r>
    </w:p>
    <w:p w14:paraId="6794D922">
      <w:pPr>
        <w:pStyle w:val="5"/>
        <w:spacing w:before="0" w:after="0" w:line="360" w:lineRule="auto"/>
        <w:ind w:firstLine="640" w:firstLineChars="200"/>
        <w:rPr>
          <w:rFonts w:ascii="仿宋" w:hAnsi="仿宋" w:eastAsia="仿宋" w:cs="仿宋"/>
          <w:b w:val="0"/>
          <w:bCs w:val="0"/>
        </w:rPr>
      </w:pPr>
      <w:bookmarkStart w:id="45" w:name="_Toc23638"/>
      <w:bookmarkStart w:id="46" w:name="_Toc254970675"/>
      <w:bookmarkStart w:id="47" w:name="_Toc254970534"/>
      <w:r>
        <w:rPr>
          <w:rFonts w:hint="eastAsia" w:ascii="仿宋" w:hAnsi="仿宋" w:eastAsia="仿宋" w:cs="仿宋"/>
          <w:b w:val="0"/>
          <w:bCs w:val="0"/>
        </w:rPr>
        <w:t>二、磋商文件</w:t>
      </w:r>
      <w:bookmarkEnd w:id="45"/>
      <w:bookmarkEnd w:id="46"/>
      <w:bookmarkEnd w:id="47"/>
    </w:p>
    <w:p w14:paraId="782061DD">
      <w:pPr>
        <w:spacing w:line="360" w:lineRule="auto"/>
        <w:ind w:firstLine="482" w:firstLineChars="200"/>
        <w:rPr>
          <w:rFonts w:ascii="仿宋" w:hAnsi="仿宋" w:eastAsia="仿宋" w:cs="仿宋"/>
          <w:b/>
          <w:bCs/>
          <w:sz w:val="24"/>
        </w:rPr>
      </w:pPr>
      <w:r>
        <w:rPr>
          <w:rFonts w:hint="eastAsia" w:ascii="仿宋" w:hAnsi="仿宋" w:eastAsia="仿宋" w:cs="仿宋"/>
          <w:b/>
          <w:bCs/>
          <w:sz w:val="24"/>
        </w:rPr>
        <w:t>8.磋商文件的构成</w:t>
      </w:r>
    </w:p>
    <w:p w14:paraId="654F2E2F">
      <w:pPr>
        <w:spacing w:line="360" w:lineRule="auto"/>
        <w:ind w:firstLine="420" w:firstLineChars="200"/>
        <w:jc w:val="left"/>
        <w:rPr>
          <w:rFonts w:ascii="仿宋" w:hAnsi="仿宋" w:eastAsia="仿宋" w:cs="仿宋"/>
          <w:szCs w:val="21"/>
        </w:rPr>
      </w:pPr>
      <w:r>
        <w:rPr>
          <w:rFonts w:hint="eastAsia" w:ascii="仿宋" w:hAnsi="仿宋" w:eastAsia="仿宋" w:cs="仿宋"/>
          <w:szCs w:val="21"/>
        </w:rPr>
        <w:t>第一章 竞争性磋商公告；</w:t>
      </w:r>
    </w:p>
    <w:p w14:paraId="7873D63D">
      <w:pPr>
        <w:spacing w:line="360" w:lineRule="auto"/>
        <w:ind w:firstLine="420" w:firstLineChars="200"/>
        <w:jc w:val="left"/>
        <w:rPr>
          <w:rFonts w:ascii="仿宋" w:hAnsi="仿宋" w:eastAsia="仿宋" w:cs="仿宋"/>
          <w:szCs w:val="21"/>
        </w:rPr>
      </w:pPr>
      <w:r>
        <w:rPr>
          <w:rFonts w:hint="eastAsia" w:ascii="仿宋" w:hAnsi="仿宋" w:eastAsia="仿宋" w:cs="仿宋"/>
          <w:szCs w:val="21"/>
        </w:rPr>
        <w:t>第二章 采购需求；</w:t>
      </w:r>
    </w:p>
    <w:p w14:paraId="46CD8455">
      <w:pPr>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第三章 供应商须知； </w:t>
      </w:r>
    </w:p>
    <w:p w14:paraId="78282A21">
      <w:pPr>
        <w:spacing w:line="360" w:lineRule="auto"/>
        <w:ind w:firstLine="420" w:firstLineChars="200"/>
        <w:jc w:val="left"/>
        <w:rPr>
          <w:rFonts w:ascii="仿宋" w:hAnsi="仿宋" w:eastAsia="仿宋" w:cs="仿宋"/>
          <w:szCs w:val="21"/>
        </w:rPr>
      </w:pPr>
      <w:r>
        <w:rPr>
          <w:rFonts w:hint="eastAsia" w:ascii="仿宋" w:hAnsi="仿宋" w:eastAsia="仿宋" w:cs="仿宋"/>
          <w:szCs w:val="21"/>
        </w:rPr>
        <w:t>第四章 评审程序、评审方法和评审标准；</w:t>
      </w:r>
    </w:p>
    <w:p w14:paraId="317BF4AF">
      <w:pPr>
        <w:spacing w:line="360" w:lineRule="auto"/>
        <w:ind w:firstLine="420" w:firstLineChars="200"/>
        <w:jc w:val="left"/>
        <w:rPr>
          <w:rFonts w:ascii="仿宋" w:hAnsi="仿宋" w:eastAsia="仿宋" w:cs="仿宋"/>
          <w:szCs w:val="21"/>
        </w:rPr>
      </w:pPr>
      <w:r>
        <w:rPr>
          <w:rFonts w:hint="eastAsia" w:ascii="仿宋" w:hAnsi="仿宋" w:eastAsia="仿宋" w:cs="仿宋"/>
          <w:szCs w:val="21"/>
        </w:rPr>
        <w:t>第五章 响应文件格式；</w:t>
      </w:r>
    </w:p>
    <w:p w14:paraId="11F0BCDE">
      <w:pPr>
        <w:spacing w:line="360" w:lineRule="auto"/>
        <w:ind w:firstLine="420" w:firstLineChars="200"/>
        <w:jc w:val="left"/>
        <w:rPr>
          <w:rFonts w:ascii="仿宋" w:hAnsi="仿宋" w:eastAsia="仿宋" w:cs="仿宋"/>
          <w:szCs w:val="21"/>
        </w:rPr>
      </w:pPr>
      <w:r>
        <w:rPr>
          <w:rFonts w:hint="eastAsia" w:ascii="仿宋" w:hAnsi="仿宋" w:eastAsia="仿宋" w:cs="仿宋"/>
          <w:szCs w:val="21"/>
        </w:rPr>
        <w:t>第六章 合同文本；</w:t>
      </w:r>
    </w:p>
    <w:p w14:paraId="225CAEDE">
      <w:pPr>
        <w:spacing w:line="360" w:lineRule="auto"/>
        <w:ind w:firstLine="420" w:firstLineChars="200"/>
        <w:jc w:val="left"/>
        <w:rPr>
          <w:rFonts w:ascii="仿宋" w:hAnsi="仿宋" w:eastAsia="仿宋" w:cs="仿宋"/>
          <w:szCs w:val="21"/>
        </w:rPr>
      </w:pPr>
      <w:r>
        <w:rPr>
          <w:rFonts w:hint="eastAsia" w:ascii="仿宋" w:hAnsi="仿宋" w:eastAsia="仿宋" w:cs="仿宋"/>
          <w:szCs w:val="21"/>
        </w:rPr>
        <w:t>第七章 质疑、投诉材料格式。</w:t>
      </w:r>
    </w:p>
    <w:p w14:paraId="2F361A65">
      <w:pPr>
        <w:spacing w:line="360" w:lineRule="auto"/>
        <w:ind w:firstLine="482" w:firstLineChars="200"/>
        <w:rPr>
          <w:rFonts w:ascii="仿宋" w:hAnsi="仿宋" w:eastAsia="仿宋" w:cs="仿宋"/>
          <w:b/>
          <w:bCs/>
          <w:sz w:val="24"/>
        </w:rPr>
      </w:pPr>
      <w:r>
        <w:rPr>
          <w:rFonts w:hint="eastAsia" w:ascii="仿宋" w:hAnsi="仿宋" w:eastAsia="仿宋" w:cs="仿宋"/>
          <w:b/>
          <w:bCs/>
          <w:sz w:val="24"/>
        </w:rPr>
        <w:t>9.供应商的询问</w:t>
      </w:r>
    </w:p>
    <w:p w14:paraId="157B4B97">
      <w:pPr>
        <w:spacing w:line="360" w:lineRule="auto"/>
        <w:ind w:firstLine="420" w:firstLineChars="200"/>
        <w:rPr>
          <w:rFonts w:ascii="仿宋" w:hAnsi="仿宋" w:eastAsia="仿宋" w:cs="仿宋"/>
          <w:szCs w:val="21"/>
        </w:rPr>
      </w:pPr>
      <w:r>
        <w:rPr>
          <w:rFonts w:hint="eastAsia" w:ascii="仿宋" w:hAnsi="仿宋" w:eastAsia="仿宋" w:cs="仿宋"/>
          <w:szCs w:val="21"/>
        </w:rPr>
        <w:t>供应商应认真阅读磋商文件的采购需求，如供应商对磋商文件有疑问的，如要求采购人作出澄清或者修改的，供应商应在提交首次响应文件截止之日前，以书面形式向采购人、采购代理机构提出。</w:t>
      </w:r>
    </w:p>
    <w:p w14:paraId="46CC55A0">
      <w:pPr>
        <w:spacing w:line="360" w:lineRule="auto"/>
        <w:ind w:firstLine="482" w:firstLineChars="200"/>
        <w:rPr>
          <w:rFonts w:ascii="仿宋" w:hAnsi="仿宋" w:eastAsia="仿宋" w:cs="仿宋"/>
          <w:b/>
          <w:bCs/>
          <w:sz w:val="24"/>
        </w:rPr>
      </w:pPr>
      <w:r>
        <w:rPr>
          <w:rFonts w:hint="eastAsia" w:ascii="仿宋" w:hAnsi="仿宋" w:eastAsia="仿宋" w:cs="仿宋"/>
          <w:b/>
          <w:bCs/>
          <w:sz w:val="24"/>
        </w:rPr>
        <w:t>10.磋商文件的澄清和修改</w:t>
      </w:r>
    </w:p>
    <w:p w14:paraId="62DFB364">
      <w:pPr>
        <w:spacing w:line="360" w:lineRule="auto"/>
        <w:ind w:firstLine="420" w:firstLineChars="200"/>
        <w:rPr>
          <w:rFonts w:ascii="仿宋" w:hAnsi="仿宋" w:eastAsia="仿宋" w:cs="仿宋"/>
          <w:szCs w:val="21"/>
        </w:rPr>
      </w:pPr>
      <w:r>
        <w:rPr>
          <w:rFonts w:hint="eastAsia" w:ascii="仿宋" w:hAnsi="仿宋" w:eastAsia="仿宋" w:cs="仿宋"/>
          <w:szCs w:val="21"/>
        </w:rPr>
        <w:t>10.1已获取磋商文件的潜在供应商，若有问题需要澄清，应于应标截止时间前，以书面形式向采购代理机构提出，采购代理机构与采购人研究后，对认为有必要回答的问题，按照本章10.3的内容处理。</w:t>
      </w:r>
    </w:p>
    <w:p w14:paraId="007BF775">
      <w:pPr>
        <w:spacing w:line="360" w:lineRule="auto"/>
        <w:ind w:firstLine="422" w:firstLineChars="200"/>
        <w:rPr>
          <w:rFonts w:ascii="仿宋" w:hAnsi="仿宋" w:eastAsia="仿宋" w:cs="仿宋"/>
          <w:b/>
          <w:szCs w:val="21"/>
        </w:rPr>
      </w:pPr>
      <w:r>
        <w:rPr>
          <w:rFonts w:hint="eastAsia" w:ascii="仿宋" w:hAnsi="仿宋" w:eastAsia="仿宋" w:cs="仿宋"/>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7C4CCC1">
      <w:pPr>
        <w:spacing w:line="360" w:lineRule="auto"/>
        <w:ind w:firstLine="420" w:firstLineChars="200"/>
        <w:rPr>
          <w:rFonts w:ascii="仿宋" w:hAnsi="仿宋" w:eastAsia="仿宋" w:cs="仿宋"/>
          <w:szCs w:val="21"/>
        </w:rPr>
      </w:pPr>
      <w:r>
        <w:rPr>
          <w:rFonts w:hint="eastAsia" w:ascii="仿宋" w:hAnsi="仿宋" w:eastAsia="仿宋" w:cs="仿宋"/>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16FC5CA">
      <w:pPr>
        <w:spacing w:line="360" w:lineRule="auto"/>
        <w:ind w:firstLine="420" w:firstLineChars="200"/>
        <w:rPr>
          <w:rFonts w:ascii="仿宋" w:hAnsi="仿宋" w:eastAsia="仿宋" w:cs="仿宋"/>
          <w:szCs w:val="21"/>
        </w:rPr>
      </w:pPr>
      <w:r>
        <w:rPr>
          <w:rFonts w:hint="eastAsia" w:ascii="仿宋" w:hAnsi="仿宋" w:eastAsia="仿宋" w:cs="仿宋"/>
          <w:szCs w:val="21"/>
        </w:rPr>
        <w:t>10.4</w:t>
      </w:r>
      <w:r>
        <w:rPr>
          <w:rFonts w:hint="eastAsia" w:ascii="仿宋" w:hAnsi="仿宋" w:eastAsia="仿宋" w:cs="仿宋"/>
          <w:shd w:val="clear" w:color="auto" w:fill="FFFFFF"/>
        </w:rPr>
        <w:t>采购信息更正公告的内容应当包括采购人和采购代理机构名称、地址、联系方式，原公告的采购项目名称及首次公告日期，更正事项、内容及日期，采购项目联系人和电话。</w:t>
      </w:r>
    </w:p>
    <w:p w14:paraId="2EBF696E">
      <w:pPr>
        <w:spacing w:line="360" w:lineRule="auto"/>
        <w:ind w:firstLine="420" w:firstLineChars="200"/>
        <w:rPr>
          <w:rFonts w:ascii="仿宋" w:hAnsi="仿宋" w:eastAsia="仿宋" w:cs="仿宋"/>
        </w:rPr>
      </w:pPr>
      <w:r>
        <w:rPr>
          <w:rFonts w:hint="eastAsia" w:ascii="仿宋" w:hAnsi="仿宋" w:eastAsia="仿宋" w:cs="仿宋"/>
        </w:rPr>
        <w:t>10.5  采购人和采购代理机构可以视采购具体情况，变更提交首次响应文件截止时间和磋商时间，将变更时间将在“采购文件公告”中“七、其他补充事宜3.网上查询地址”规定的政府采购信息发布媒体上发布更正公告。</w:t>
      </w:r>
    </w:p>
    <w:p w14:paraId="09506474">
      <w:pPr>
        <w:spacing w:line="360" w:lineRule="auto"/>
        <w:ind w:firstLine="400" w:firstLineChars="200"/>
        <w:rPr>
          <w:rFonts w:ascii="仿宋" w:hAnsi="仿宋" w:eastAsia="仿宋" w:cs="仿宋"/>
          <w:kern w:val="0"/>
          <w:sz w:val="20"/>
          <w:szCs w:val="21"/>
        </w:rPr>
      </w:pPr>
      <w:r>
        <w:rPr>
          <w:rFonts w:hint="eastAsia" w:ascii="仿宋" w:hAnsi="仿宋" w:eastAsia="仿宋" w:cs="仿宋"/>
          <w:kern w:val="0"/>
          <w:sz w:val="20"/>
          <w:szCs w:val="21"/>
        </w:rPr>
        <w:t>▲</w:t>
      </w:r>
      <w:r>
        <w:rPr>
          <w:rFonts w:hint="eastAsia" w:ascii="仿宋" w:hAnsi="仿宋" w:eastAsia="仿宋" w:cs="仿宋"/>
          <w:b/>
          <w:kern w:val="0"/>
          <w:sz w:val="20"/>
          <w:szCs w:val="21"/>
        </w:rPr>
        <w:t>响应文件未按磋商文件的澄清、修改的内容编制，又不符合实质性要求的，其响应文件作无效处理。</w:t>
      </w:r>
    </w:p>
    <w:p w14:paraId="263FF83E">
      <w:pPr>
        <w:pStyle w:val="5"/>
        <w:spacing w:before="0" w:after="0" w:line="360" w:lineRule="auto"/>
        <w:ind w:firstLine="640" w:firstLineChars="200"/>
        <w:rPr>
          <w:rFonts w:ascii="仿宋" w:hAnsi="仿宋" w:eastAsia="仿宋" w:cs="仿宋"/>
          <w:b w:val="0"/>
          <w:bCs w:val="0"/>
        </w:rPr>
      </w:pPr>
      <w:r>
        <w:rPr>
          <w:rFonts w:hint="eastAsia" w:ascii="仿宋" w:hAnsi="仿宋" w:eastAsia="仿宋" w:cs="仿宋"/>
          <w:b w:val="0"/>
          <w:bCs w:val="0"/>
        </w:rPr>
        <w:t xml:space="preserve">  </w:t>
      </w:r>
      <w:bookmarkStart w:id="48" w:name="_Toc12099"/>
      <w:r>
        <w:rPr>
          <w:rFonts w:hint="eastAsia" w:ascii="仿宋" w:hAnsi="仿宋" w:eastAsia="仿宋" w:cs="仿宋"/>
          <w:b w:val="0"/>
          <w:bCs w:val="0"/>
        </w:rPr>
        <w:t>三、响应文件的编制</w:t>
      </w:r>
      <w:bookmarkEnd w:id="48"/>
    </w:p>
    <w:p w14:paraId="0D0E7DFB">
      <w:pPr>
        <w:spacing w:line="360" w:lineRule="auto"/>
        <w:ind w:firstLine="482" w:firstLineChars="200"/>
        <w:rPr>
          <w:rFonts w:ascii="仿宋" w:hAnsi="仿宋" w:eastAsia="仿宋" w:cs="仿宋"/>
          <w:b/>
          <w:bCs/>
          <w:sz w:val="24"/>
        </w:rPr>
      </w:pPr>
      <w:r>
        <w:rPr>
          <w:rFonts w:hint="eastAsia" w:ascii="仿宋" w:hAnsi="仿宋" w:eastAsia="仿宋" w:cs="仿宋"/>
          <w:b/>
          <w:bCs/>
          <w:sz w:val="24"/>
        </w:rPr>
        <w:t>11.响应文件的编制原则</w:t>
      </w:r>
    </w:p>
    <w:p w14:paraId="124587E4">
      <w:pPr>
        <w:spacing w:line="360" w:lineRule="auto"/>
        <w:ind w:firstLine="420" w:firstLineChars="200"/>
        <w:rPr>
          <w:rFonts w:ascii="仿宋" w:hAnsi="仿宋" w:eastAsia="仿宋" w:cs="仿宋"/>
          <w:szCs w:val="21"/>
        </w:rPr>
      </w:pPr>
      <w:r>
        <w:rPr>
          <w:rFonts w:hint="eastAsia" w:ascii="仿宋" w:hAnsi="仿宋" w:eastAsia="仿宋" w:cs="仿宋"/>
          <w:szCs w:val="21"/>
        </w:rPr>
        <w:t>供应商必须按照磋商文件的要求编制响应文件，并对其提交的响应文件的真实性、合法性承担法律责任。响应文件必须对磋商文件作出实质性响应。</w:t>
      </w:r>
    </w:p>
    <w:p w14:paraId="067BB093">
      <w:pPr>
        <w:spacing w:line="360" w:lineRule="auto"/>
        <w:ind w:firstLine="482" w:firstLineChars="200"/>
        <w:rPr>
          <w:rFonts w:ascii="仿宋" w:hAnsi="仿宋" w:eastAsia="仿宋" w:cs="仿宋"/>
          <w:b/>
          <w:bCs/>
          <w:sz w:val="24"/>
        </w:rPr>
      </w:pPr>
      <w:r>
        <w:rPr>
          <w:rFonts w:hint="eastAsia" w:ascii="仿宋" w:hAnsi="仿宋" w:eastAsia="仿宋" w:cs="仿宋"/>
          <w:b/>
          <w:bCs/>
          <w:sz w:val="24"/>
        </w:rPr>
        <w:t>12.响应文件的组成</w:t>
      </w:r>
    </w:p>
    <w:p w14:paraId="4C5FC09C">
      <w:pPr>
        <w:spacing w:line="360" w:lineRule="auto"/>
        <w:ind w:firstLine="420" w:firstLineChars="200"/>
        <w:rPr>
          <w:rFonts w:ascii="仿宋" w:hAnsi="仿宋" w:eastAsia="仿宋" w:cs="仿宋"/>
          <w:szCs w:val="21"/>
        </w:rPr>
      </w:pPr>
      <w:r>
        <w:rPr>
          <w:rFonts w:hint="eastAsia" w:ascii="仿宋" w:hAnsi="仿宋" w:eastAsia="仿宋" w:cs="仿宋"/>
          <w:szCs w:val="21"/>
        </w:rPr>
        <w:t>12.1响应文件由资格证明文件、报价文件、商务和技术文件三部分组成。</w:t>
      </w:r>
    </w:p>
    <w:p w14:paraId="2EB310A5">
      <w:pPr>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12.1.1资格证明文件：详见须知前附表。</w:t>
      </w:r>
    </w:p>
    <w:p w14:paraId="19FDE6B8">
      <w:pPr>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12.1.2商务技术文件：详见须知前附表。</w:t>
      </w:r>
    </w:p>
    <w:p w14:paraId="7FA2D82E">
      <w:pPr>
        <w:spacing w:line="360" w:lineRule="auto"/>
        <w:ind w:left="420" w:leftChars="200" w:firstLine="420" w:firstLineChars="200"/>
        <w:rPr>
          <w:rFonts w:ascii="仿宋" w:hAnsi="仿宋" w:eastAsia="仿宋" w:cs="仿宋"/>
          <w:szCs w:val="21"/>
        </w:rPr>
      </w:pPr>
      <w:r>
        <w:rPr>
          <w:rFonts w:hint="eastAsia" w:ascii="仿宋" w:hAnsi="仿宋" w:eastAsia="仿宋" w:cs="仿宋"/>
          <w:szCs w:val="21"/>
        </w:rPr>
        <w:t>12.1.3报价文件：详见须知前附表。</w:t>
      </w:r>
    </w:p>
    <w:p w14:paraId="798351AF">
      <w:pPr>
        <w:spacing w:line="360" w:lineRule="auto"/>
        <w:ind w:firstLine="420" w:firstLineChars="200"/>
        <w:rPr>
          <w:rFonts w:ascii="仿宋" w:hAnsi="仿宋" w:eastAsia="仿宋" w:cs="仿宋"/>
          <w:szCs w:val="21"/>
        </w:rPr>
      </w:pPr>
      <w:r>
        <w:rPr>
          <w:rFonts w:hint="eastAsia" w:ascii="仿宋" w:hAnsi="仿宋" w:eastAsia="仿宋" w:cs="仿宋"/>
          <w:szCs w:val="21"/>
        </w:rPr>
        <w:t>12.2响应文件电子版：详见须知前附表。</w:t>
      </w:r>
    </w:p>
    <w:p w14:paraId="508F6B51">
      <w:pPr>
        <w:spacing w:line="360" w:lineRule="auto"/>
        <w:ind w:firstLine="482" w:firstLineChars="200"/>
        <w:rPr>
          <w:rFonts w:ascii="仿宋" w:hAnsi="仿宋" w:eastAsia="仿宋" w:cs="仿宋"/>
          <w:b/>
          <w:bCs/>
          <w:sz w:val="24"/>
        </w:rPr>
      </w:pPr>
      <w:r>
        <w:rPr>
          <w:rFonts w:hint="eastAsia" w:ascii="仿宋" w:hAnsi="仿宋" w:eastAsia="仿宋" w:cs="仿宋"/>
          <w:b/>
          <w:bCs/>
          <w:sz w:val="24"/>
        </w:rPr>
        <w:t>13.计量单位</w:t>
      </w:r>
    </w:p>
    <w:p w14:paraId="62EB016C">
      <w:pPr>
        <w:spacing w:line="360" w:lineRule="auto"/>
        <w:ind w:firstLine="420" w:firstLineChars="200"/>
        <w:rPr>
          <w:rFonts w:ascii="仿宋" w:hAnsi="仿宋" w:eastAsia="仿宋" w:cs="仿宋"/>
          <w:szCs w:val="21"/>
        </w:rPr>
      </w:pPr>
      <w:r>
        <w:rPr>
          <w:rFonts w:hint="eastAsia" w:ascii="仿宋" w:hAnsi="仿宋" w:eastAsia="仿宋" w:cs="仿宋"/>
          <w:szCs w:val="21"/>
        </w:rPr>
        <w:t>磋商文件已有明确规定的，使用磋商文件规定的计量单位；磋商文件没有规定的，应采用中华人民共和国法定计量单位，货币种类为人民币，否则视同未响应。</w:t>
      </w:r>
    </w:p>
    <w:p w14:paraId="7EA89ACA">
      <w:pPr>
        <w:spacing w:line="360" w:lineRule="auto"/>
        <w:ind w:firstLine="482" w:firstLineChars="200"/>
        <w:rPr>
          <w:rFonts w:ascii="仿宋" w:hAnsi="仿宋" w:eastAsia="仿宋" w:cs="仿宋"/>
          <w:b/>
          <w:bCs/>
          <w:sz w:val="24"/>
        </w:rPr>
      </w:pPr>
      <w:r>
        <w:rPr>
          <w:rFonts w:hint="eastAsia" w:ascii="仿宋" w:hAnsi="仿宋" w:eastAsia="仿宋" w:cs="仿宋"/>
          <w:b/>
          <w:bCs/>
          <w:sz w:val="24"/>
        </w:rPr>
        <w:t>14.竞标的风险</w:t>
      </w:r>
    </w:p>
    <w:p w14:paraId="57A830B5">
      <w:pPr>
        <w:spacing w:line="360" w:lineRule="auto"/>
        <w:ind w:firstLine="420" w:firstLineChars="200"/>
        <w:rPr>
          <w:rFonts w:ascii="仿宋" w:hAnsi="仿宋" w:eastAsia="仿宋" w:cs="仿宋"/>
          <w:szCs w:val="21"/>
        </w:rPr>
      </w:pPr>
      <w:r>
        <w:rPr>
          <w:rFonts w:hint="eastAsia" w:ascii="仿宋" w:hAnsi="仿宋" w:eastAsia="仿宋" w:cs="仿宋"/>
          <w:szCs w:val="21"/>
        </w:rPr>
        <w:t>供应商没有按照磋商文件要求提供全部资料，或者供应商没有对磋商文件在各方面作出实质性响应可能导致其响应无效，是供应商应当考虑的风险。</w:t>
      </w:r>
    </w:p>
    <w:p w14:paraId="4A40D1DF">
      <w:pPr>
        <w:spacing w:line="360" w:lineRule="auto"/>
        <w:ind w:firstLine="482" w:firstLineChars="200"/>
        <w:rPr>
          <w:rFonts w:ascii="仿宋" w:hAnsi="仿宋" w:eastAsia="仿宋" w:cs="仿宋"/>
          <w:b/>
          <w:bCs/>
          <w:sz w:val="24"/>
        </w:rPr>
      </w:pPr>
      <w:r>
        <w:rPr>
          <w:rFonts w:hint="eastAsia" w:ascii="仿宋" w:hAnsi="仿宋" w:eastAsia="仿宋" w:cs="仿宋"/>
          <w:b/>
          <w:bCs/>
          <w:sz w:val="24"/>
        </w:rPr>
        <w:t>15.响应报价要求和构成</w:t>
      </w:r>
    </w:p>
    <w:p w14:paraId="0F316B3E">
      <w:pPr>
        <w:tabs>
          <w:tab w:val="left" w:pos="2492"/>
        </w:tabs>
        <w:spacing w:line="360" w:lineRule="auto"/>
        <w:ind w:firstLine="420" w:firstLineChars="200"/>
        <w:rPr>
          <w:rFonts w:ascii="仿宋" w:hAnsi="仿宋" w:eastAsia="仿宋" w:cs="仿宋"/>
          <w:szCs w:val="21"/>
        </w:rPr>
      </w:pPr>
      <w:r>
        <w:rPr>
          <w:rFonts w:hint="eastAsia" w:ascii="仿宋" w:hAnsi="仿宋" w:eastAsia="仿宋" w:cs="仿宋"/>
          <w:szCs w:val="21"/>
        </w:rPr>
        <w:t>15.1响应报价应按“第五章 响应文件格式”中“响应报价表”格式填写。</w:t>
      </w:r>
    </w:p>
    <w:p w14:paraId="71764A19">
      <w:pPr>
        <w:tabs>
          <w:tab w:val="left" w:pos="2492"/>
        </w:tabs>
        <w:spacing w:line="360" w:lineRule="auto"/>
        <w:ind w:firstLine="420" w:firstLineChars="200"/>
        <w:rPr>
          <w:rFonts w:ascii="仿宋" w:hAnsi="仿宋" w:eastAsia="仿宋" w:cs="仿宋"/>
          <w:szCs w:val="21"/>
        </w:rPr>
      </w:pPr>
      <w:r>
        <w:rPr>
          <w:rFonts w:hint="eastAsia" w:ascii="仿宋" w:hAnsi="仿宋" w:eastAsia="仿宋" w:cs="仿宋"/>
          <w:szCs w:val="21"/>
        </w:rPr>
        <w:t>15.2响应报价的价格构成见“供应商须知前附表”。</w:t>
      </w:r>
    </w:p>
    <w:p w14:paraId="277B899E">
      <w:pPr>
        <w:spacing w:line="360" w:lineRule="auto"/>
        <w:ind w:firstLine="420" w:firstLineChars="200"/>
        <w:rPr>
          <w:rFonts w:ascii="仿宋" w:hAnsi="仿宋" w:eastAsia="仿宋" w:cs="仿宋"/>
          <w:szCs w:val="21"/>
        </w:rPr>
      </w:pPr>
      <w:r>
        <w:rPr>
          <w:rFonts w:hint="eastAsia" w:ascii="仿宋" w:hAnsi="仿宋" w:eastAsia="仿宋" w:cs="仿宋"/>
          <w:szCs w:val="21"/>
        </w:rPr>
        <w:t>15.3响应报价要求</w:t>
      </w:r>
    </w:p>
    <w:p w14:paraId="432B43CB">
      <w:pPr>
        <w:spacing w:line="360" w:lineRule="auto"/>
        <w:ind w:firstLine="420" w:firstLineChars="200"/>
        <w:rPr>
          <w:rFonts w:ascii="仿宋" w:hAnsi="仿宋" w:eastAsia="仿宋" w:cs="仿宋"/>
          <w:szCs w:val="21"/>
        </w:rPr>
      </w:pPr>
      <w:r>
        <w:rPr>
          <w:rFonts w:hint="eastAsia" w:ascii="仿宋" w:hAnsi="仿宋" w:eastAsia="仿宋" w:cs="仿宋"/>
          <w:szCs w:val="21"/>
        </w:rPr>
        <w:t>15.3.1供应商的响应报价应符合以下要求，否则作无效响应处理：</w:t>
      </w:r>
    </w:p>
    <w:p w14:paraId="6CA658D8">
      <w:pPr>
        <w:spacing w:line="360" w:lineRule="auto"/>
        <w:ind w:firstLine="420" w:firstLineChars="200"/>
        <w:rPr>
          <w:rFonts w:ascii="仿宋" w:hAnsi="仿宋" w:eastAsia="仿宋" w:cs="仿宋"/>
          <w:szCs w:val="21"/>
        </w:rPr>
      </w:pPr>
      <w:r>
        <w:rPr>
          <w:rFonts w:hint="eastAsia" w:ascii="仿宋" w:hAnsi="仿宋" w:eastAsia="仿宋" w:cs="仿宋"/>
          <w:szCs w:val="21"/>
        </w:rPr>
        <w:t>（1）供应商必须就“采购需求”中所竞标的每个分标的全部内容分别作完整唯一总价报价，不得存在漏项报价；</w:t>
      </w:r>
    </w:p>
    <w:p w14:paraId="2B4AD27E">
      <w:pPr>
        <w:spacing w:line="360" w:lineRule="auto"/>
        <w:ind w:firstLine="420" w:firstLineChars="200"/>
        <w:rPr>
          <w:rFonts w:ascii="仿宋" w:hAnsi="仿宋" w:eastAsia="仿宋" w:cs="仿宋"/>
          <w:szCs w:val="21"/>
        </w:rPr>
      </w:pPr>
      <w:r>
        <w:rPr>
          <w:rFonts w:hint="eastAsia" w:ascii="仿宋" w:hAnsi="仿宋" w:eastAsia="仿宋" w:cs="仿宋"/>
          <w:szCs w:val="21"/>
        </w:rPr>
        <w:t>（2）供应商必须就所竞标的分标的单项内容作唯一报价。</w:t>
      </w:r>
    </w:p>
    <w:p w14:paraId="4D710A91">
      <w:pPr>
        <w:spacing w:line="360" w:lineRule="auto"/>
        <w:ind w:firstLine="420" w:firstLineChars="200"/>
        <w:rPr>
          <w:rFonts w:ascii="仿宋" w:hAnsi="仿宋" w:eastAsia="仿宋" w:cs="仿宋"/>
          <w:szCs w:val="21"/>
        </w:rPr>
      </w:pPr>
      <w:r>
        <w:rPr>
          <w:rFonts w:hint="eastAsia" w:ascii="仿宋" w:hAnsi="仿宋" w:eastAsia="仿宋" w:cs="仿宋"/>
          <w:szCs w:val="21"/>
        </w:rPr>
        <w:t>15.3.2响应报价（包含首次报价、最后报价）超过所竞标分标规定的采购预算金额或者最高限价的，其响应文件将作无效处理。</w:t>
      </w:r>
    </w:p>
    <w:p w14:paraId="3D1D3C43">
      <w:pPr>
        <w:spacing w:line="360" w:lineRule="auto"/>
        <w:ind w:firstLine="420" w:firstLineChars="200"/>
        <w:rPr>
          <w:rFonts w:ascii="仿宋" w:hAnsi="仿宋" w:eastAsia="仿宋" w:cs="仿宋"/>
          <w:szCs w:val="21"/>
        </w:rPr>
      </w:pPr>
      <w:r>
        <w:rPr>
          <w:rFonts w:hint="eastAsia" w:ascii="仿宋" w:hAnsi="仿宋" w:eastAsia="仿宋" w:cs="仿宋"/>
          <w:szCs w:val="21"/>
        </w:rPr>
        <w:t>15.3.3</w:t>
      </w:r>
      <w:bookmarkStart w:id="49" w:name="_Hlk42592874"/>
      <w:r>
        <w:rPr>
          <w:rFonts w:hint="eastAsia" w:ascii="仿宋" w:hAnsi="仿宋" w:eastAsia="仿宋" w:cs="仿宋"/>
          <w:szCs w:val="21"/>
        </w:rPr>
        <w:t>响应报价（包含首次报价、最后报价）超过分项采购预算金额或者最高限价的，其响应文件将作无效处理。</w:t>
      </w:r>
    </w:p>
    <w:bookmarkEnd w:id="49"/>
    <w:p w14:paraId="6EFD8825">
      <w:pPr>
        <w:spacing w:line="360" w:lineRule="auto"/>
        <w:ind w:firstLine="482" w:firstLineChars="200"/>
        <w:rPr>
          <w:rFonts w:ascii="仿宋" w:hAnsi="仿宋" w:eastAsia="仿宋" w:cs="仿宋"/>
          <w:b/>
          <w:bCs/>
          <w:sz w:val="24"/>
        </w:rPr>
      </w:pPr>
      <w:r>
        <w:rPr>
          <w:rFonts w:hint="eastAsia" w:ascii="仿宋" w:hAnsi="仿宋" w:eastAsia="仿宋" w:cs="仿宋"/>
          <w:b/>
          <w:bCs/>
          <w:sz w:val="24"/>
        </w:rPr>
        <w:t>16.竞标有效期</w:t>
      </w:r>
    </w:p>
    <w:p w14:paraId="27D8DF89">
      <w:pPr>
        <w:spacing w:line="360" w:lineRule="auto"/>
        <w:ind w:firstLine="420" w:firstLineChars="200"/>
        <w:rPr>
          <w:rFonts w:ascii="仿宋" w:hAnsi="仿宋" w:eastAsia="仿宋" w:cs="仿宋"/>
          <w:szCs w:val="21"/>
        </w:rPr>
      </w:pPr>
      <w:r>
        <w:rPr>
          <w:rFonts w:hint="eastAsia" w:ascii="仿宋" w:hAnsi="仿宋" w:eastAsia="仿宋" w:cs="仿宋"/>
          <w:szCs w:val="21"/>
        </w:rPr>
        <w:t>16.1竞标有效期是指为保证采购人有足够的时间在提交响应文件后完成评审、确定成交供应商、合同签订等工作而要求供应商提交的响应文件在一定时间内保持有效的期限。</w:t>
      </w:r>
    </w:p>
    <w:p w14:paraId="78266414">
      <w:pPr>
        <w:spacing w:line="360" w:lineRule="auto"/>
        <w:ind w:firstLine="420" w:firstLineChars="200"/>
        <w:rPr>
          <w:rFonts w:ascii="仿宋" w:hAnsi="仿宋" w:eastAsia="仿宋" w:cs="仿宋"/>
          <w:szCs w:val="21"/>
        </w:rPr>
      </w:pPr>
      <w:r>
        <w:rPr>
          <w:rFonts w:hint="eastAsia" w:ascii="仿宋" w:hAnsi="仿宋" w:eastAsia="仿宋" w:cs="仿宋"/>
          <w:szCs w:val="21"/>
        </w:rPr>
        <w:t>16.2 竞标有效期应由供应商按“供应商须知前附表”规定的期限作出响应。</w:t>
      </w:r>
    </w:p>
    <w:p w14:paraId="7AD93EC1">
      <w:pPr>
        <w:spacing w:line="360" w:lineRule="auto"/>
        <w:ind w:firstLine="420" w:firstLineChars="200"/>
        <w:rPr>
          <w:rFonts w:ascii="仿宋" w:hAnsi="仿宋" w:eastAsia="仿宋" w:cs="仿宋"/>
          <w:szCs w:val="21"/>
        </w:rPr>
      </w:pPr>
      <w:r>
        <w:rPr>
          <w:rFonts w:hint="eastAsia" w:ascii="仿宋" w:hAnsi="仿宋" w:eastAsia="仿宋" w:cs="仿宋"/>
          <w:szCs w:val="21"/>
        </w:rPr>
        <w:t>16.3供应商的响应文件在竞标有效期内均保持有效。</w:t>
      </w:r>
    </w:p>
    <w:p w14:paraId="7022976D">
      <w:pPr>
        <w:spacing w:line="360" w:lineRule="auto"/>
        <w:ind w:firstLine="482" w:firstLineChars="200"/>
        <w:rPr>
          <w:rFonts w:ascii="仿宋" w:hAnsi="仿宋" w:eastAsia="仿宋" w:cs="仿宋"/>
          <w:b/>
          <w:bCs/>
          <w:sz w:val="24"/>
        </w:rPr>
      </w:pPr>
      <w:r>
        <w:rPr>
          <w:rFonts w:hint="eastAsia" w:ascii="仿宋" w:hAnsi="仿宋" w:eastAsia="仿宋" w:cs="仿宋"/>
          <w:b/>
          <w:bCs/>
          <w:sz w:val="24"/>
        </w:rPr>
        <w:t>17.磋商保证金</w:t>
      </w:r>
    </w:p>
    <w:p w14:paraId="0C62F1B0">
      <w:pPr>
        <w:spacing w:line="360" w:lineRule="auto"/>
        <w:ind w:firstLine="420" w:firstLineChars="200"/>
        <w:rPr>
          <w:rFonts w:ascii="仿宋" w:hAnsi="仿宋" w:eastAsia="仿宋" w:cs="仿宋"/>
          <w:szCs w:val="21"/>
        </w:rPr>
      </w:pPr>
      <w:r>
        <w:rPr>
          <w:rFonts w:hint="eastAsia" w:ascii="仿宋" w:hAnsi="仿宋" w:eastAsia="仿宋" w:cs="仿宋"/>
          <w:szCs w:val="21"/>
        </w:rPr>
        <w:t>详见“供应商须知前附表”。</w:t>
      </w:r>
    </w:p>
    <w:p w14:paraId="0EEE693D">
      <w:pPr>
        <w:spacing w:line="360" w:lineRule="auto"/>
        <w:ind w:firstLine="482" w:firstLineChars="200"/>
        <w:rPr>
          <w:rFonts w:ascii="仿宋" w:hAnsi="仿宋" w:eastAsia="仿宋" w:cs="仿宋"/>
          <w:b/>
          <w:bCs/>
          <w:sz w:val="24"/>
        </w:rPr>
      </w:pPr>
      <w:r>
        <w:rPr>
          <w:rFonts w:hint="eastAsia" w:ascii="仿宋" w:hAnsi="仿宋" w:eastAsia="仿宋" w:cs="仿宋"/>
          <w:b/>
          <w:bCs/>
          <w:sz w:val="24"/>
        </w:rPr>
        <w:t>18.响应文件编制的要求</w:t>
      </w:r>
    </w:p>
    <w:p w14:paraId="5A67B1B5">
      <w:pPr>
        <w:spacing w:line="360" w:lineRule="auto"/>
        <w:ind w:firstLine="420" w:firstLineChars="200"/>
        <w:rPr>
          <w:rFonts w:ascii="仿宋" w:hAnsi="仿宋" w:eastAsia="仿宋" w:cs="仿宋"/>
          <w:szCs w:val="21"/>
        </w:rPr>
      </w:pPr>
      <w:r>
        <w:rPr>
          <w:rFonts w:hint="eastAsia" w:ascii="仿宋" w:hAnsi="仿宋" w:eastAsia="仿宋" w:cs="仿宋"/>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仿宋" w:hAnsi="仿宋" w:eastAsia="仿宋" w:cs="仿宋"/>
        </w:rPr>
        <w:t>由此引发的</w:t>
      </w:r>
      <w:r>
        <w:rPr>
          <w:rFonts w:hint="eastAsia" w:ascii="仿宋" w:hAnsi="仿宋" w:eastAsia="仿宋" w:cs="仿宋"/>
          <w:szCs w:val="21"/>
        </w:rPr>
        <w:t>后果由供应商承担。</w:t>
      </w:r>
    </w:p>
    <w:p w14:paraId="23F7D083">
      <w:pPr>
        <w:spacing w:line="360" w:lineRule="auto"/>
        <w:ind w:firstLine="420" w:firstLineChars="200"/>
        <w:rPr>
          <w:rFonts w:ascii="仿宋" w:hAnsi="仿宋" w:eastAsia="仿宋" w:cs="仿宋"/>
          <w:szCs w:val="21"/>
        </w:rPr>
      </w:pPr>
      <w:r>
        <w:rPr>
          <w:rFonts w:hint="eastAsia" w:ascii="仿宋" w:hAnsi="仿宋" w:eastAsia="仿宋" w:cs="仿宋"/>
          <w:szCs w:val="21"/>
        </w:rPr>
        <w:t>18.2响应文件应按资格证明、报价分别编制，商务技术文件合并编制，本磋商只接受电子版响应文件，要求见本章“12.2响应文件电子版要求”。</w:t>
      </w:r>
    </w:p>
    <w:p w14:paraId="0749F500">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18.</w:t>
      </w:r>
      <w:bookmarkStart w:id="50" w:name="_Hlk65832699"/>
      <w:r>
        <w:rPr>
          <w:rFonts w:hint="eastAsia" w:ascii="仿宋" w:hAnsi="仿宋" w:eastAsia="仿宋" w:cs="仿宋"/>
          <w:b/>
          <w:bCs/>
          <w:szCs w:val="21"/>
        </w:rPr>
        <w:t>3响应文件须由供应商在</w:t>
      </w:r>
      <w:r>
        <w:rPr>
          <w:rFonts w:hint="eastAsia" w:ascii="仿宋" w:hAnsi="仿宋" w:eastAsia="仿宋" w:cs="仿宋"/>
          <w:b/>
          <w:bCs/>
          <w:kern w:val="0"/>
          <w:szCs w:val="21"/>
          <w:lang w:val="zh-CN"/>
        </w:rPr>
        <w:t>“</w:t>
      </w:r>
      <w:r>
        <w:rPr>
          <w:rFonts w:hint="eastAsia" w:ascii="仿宋" w:hAnsi="仿宋" w:eastAsia="仿宋" w:cs="仿宋"/>
          <w:b/>
          <w:bCs/>
          <w:szCs w:val="21"/>
        </w:rPr>
        <w:t>第五章 响应文件格式</w:t>
      </w:r>
      <w:r>
        <w:rPr>
          <w:rFonts w:hint="eastAsia" w:ascii="仿宋" w:hAnsi="仿宋" w:eastAsia="仿宋" w:cs="仿宋"/>
          <w:b/>
          <w:bCs/>
          <w:kern w:val="0"/>
          <w:szCs w:val="21"/>
          <w:lang w:val="zh-CN"/>
        </w:rPr>
        <w:t>”</w:t>
      </w:r>
      <w:r>
        <w:rPr>
          <w:rFonts w:hint="eastAsia" w:ascii="仿宋" w:hAnsi="仿宋" w:eastAsia="仿宋" w:cs="仿宋"/>
          <w:b/>
          <w:bCs/>
          <w:szCs w:val="21"/>
        </w:rPr>
        <w:t>规定位置进行签署、盖章</w:t>
      </w:r>
      <w:bookmarkEnd w:id="50"/>
      <w:r>
        <w:rPr>
          <w:rFonts w:hint="eastAsia" w:ascii="仿宋" w:hAnsi="仿宋" w:eastAsia="仿宋" w:cs="仿宋"/>
          <w:b/>
          <w:bCs/>
          <w:szCs w:val="21"/>
        </w:rPr>
        <w:t>，否则其响应文件按无效响应处理。骑缝盖公章不视为在规定位置盖章。</w:t>
      </w:r>
    </w:p>
    <w:p w14:paraId="0029713A">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18.4响应文件中标注的供应商名称应与营业执照（事业单位法人证书、执业许可证、自然人身份证）及电子公章一致，否则其响应文件按无效响应处理。</w:t>
      </w:r>
    </w:p>
    <w:p w14:paraId="53D4B46A">
      <w:pPr>
        <w:spacing w:line="360" w:lineRule="auto"/>
        <w:ind w:firstLine="422" w:firstLineChars="200"/>
        <w:rPr>
          <w:rFonts w:ascii="仿宋" w:hAnsi="仿宋" w:eastAsia="仿宋" w:cs="仿宋"/>
          <w:b/>
          <w:bCs/>
          <w:szCs w:val="21"/>
        </w:rPr>
      </w:pPr>
      <w:r>
        <w:rPr>
          <w:rFonts w:hint="eastAsia" w:ascii="仿宋" w:hAnsi="仿宋" w:eastAsia="仿宋" w:cs="仿宋"/>
          <w:b/>
          <w:bCs/>
          <w:szCs w:val="21"/>
        </w:rPr>
        <w:t>18.5响应文件应避免涂改、行间插字或者删除，否则其响应文件按无效响应处理。</w:t>
      </w:r>
    </w:p>
    <w:p w14:paraId="7C9A91F1">
      <w:pPr>
        <w:spacing w:line="360" w:lineRule="auto"/>
        <w:ind w:firstLine="482" w:firstLineChars="200"/>
        <w:rPr>
          <w:rFonts w:ascii="仿宋" w:hAnsi="仿宋" w:eastAsia="仿宋" w:cs="仿宋"/>
          <w:b/>
          <w:bCs/>
          <w:sz w:val="24"/>
        </w:rPr>
      </w:pPr>
      <w:r>
        <w:rPr>
          <w:rFonts w:hint="eastAsia" w:ascii="仿宋" w:hAnsi="仿宋" w:eastAsia="仿宋" w:cs="仿宋"/>
          <w:b/>
          <w:bCs/>
          <w:sz w:val="24"/>
        </w:rPr>
        <w:t>19.响应文件的密封和标记</w:t>
      </w:r>
    </w:p>
    <w:p w14:paraId="30A67739">
      <w:pPr>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643FB6D1">
      <w:pPr>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19.2使用“广西政府采购云平台电子交易客户端”需要提前申领CA数字证书，申领流程见该项目采购公告附件。</w:t>
      </w:r>
    </w:p>
    <w:p w14:paraId="01B18636">
      <w:pPr>
        <w:pStyle w:val="13"/>
        <w:spacing w:line="360" w:lineRule="auto"/>
        <w:ind w:firstLine="420" w:firstLineChars="200"/>
        <w:rPr>
          <w:rFonts w:ascii="仿宋" w:hAnsi="仿宋" w:eastAsia="仿宋" w:cs="仿宋"/>
          <w:sz w:val="21"/>
        </w:rPr>
      </w:pPr>
      <w:r>
        <w:rPr>
          <w:rFonts w:hint="eastAsia" w:ascii="仿宋" w:hAnsi="仿宋" w:eastAsia="仿宋" w:cs="仿宋"/>
          <w:sz w:val="21"/>
        </w:rPr>
        <w:t>19.3为确保网上操作合法、有效和安全，供应商应当在响应文件提交截止时间前完成在“广西政府采购云平台”的身份认证，确保在电子交易过程中能够对相关数据电文进行加密和使用电子签名。</w:t>
      </w:r>
    </w:p>
    <w:p w14:paraId="771AE447">
      <w:pPr>
        <w:spacing w:line="360" w:lineRule="auto"/>
        <w:ind w:firstLine="482" w:firstLineChars="200"/>
        <w:rPr>
          <w:rFonts w:ascii="仿宋" w:hAnsi="仿宋" w:eastAsia="仿宋" w:cs="仿宋"/>
          <w:b/>
          <w:bCs/>
          <w:sz w:val="24"/>
        </w:rPr>
      </w:pPr>
      <w:r>
        <w:rPr>
          <w:rFonts w:hint="eastAsia" w:ascii="仿宋" w:hAnsi="仿宋" w:eastAsia="仿宋" w:cs="仿宋"/>
          <w:b/>
          <w:bCs/>
          <w:sz w:val="24"/>
        </w:rPr>
        <w:t>20.响应文件的提交</w:t>
      </w:r>
    </w:p>
    <w:p w14:paraId="03B9CB72">
      <w:pPr>
        <w:spacing w:line="360" w:lineRule="auto"/>
        <w:ind w:firstLine="420" w:firstLineChars="200"/>
        <w:rPr>
          <w:rFonts w:ascii="仿宋" w:hAnsi="仿宋" w:eastAsia="仿宋" w:cs="仿宋"/>
          <w:szCs w:val="21"/>
        </w:rPr>
      </w:pPr>
      <w:r>
        <w:rPr>
          <w:rFonts w:hint="eastAsia" w:ascii="仿宋" w:hAnsi="仿宋" w:eastAsia="仿宋" w:cs="仿宋"/>
          <w:szCs w:val="21"/>
        </w:rPr>
        <w:t>20.1供应商必须在“供应商须知前附表”规定的时间和地点提交响应文件。</w:t>
      </w:r>
    </w:p>
    <w:p w14:paraId="34252140">
      <w:pPr>
        <w:spacing w:line="360" w:lineRule="auto"/>
        <w:ind w:firstLine="420" w:firstLineChars="200"/>
        <w:rPr>
          <w:rFonts w:ascii="仿宋" w:hAnsi="仿宋" w:eastAsia="仿宋" w:cs="仿宋"/>
          <w:szCs w:val="21"/>
        </w:rPr>
      </w:pPr>
      <w:r>
        <w:rPr>
          <w:rFonts w:hint="eastAsia" w:ascii="仿宋" w:hAnsi="仿宋" w:eastAsia="仿宋" w:cs="仿宋"/>
          <w:szCs w:val="21"/>
        </w:rPr>
        <w:t>20.2 在响应文件提交截止时间以后，不能补充、修改响应文件。</w:t>
      </w:r>
    </w:p>
    <w:p w14:paraId="7FE3AB0C">
      <w:pPr>
        <w:spacing w:line="360" w:lineRule="auto"/>
        <w:ind w:firstLine="420" w:firstLineChars="200"/>
        <w:rPr>
          <w:rFonts w:ascii="仿宋" w:hAnsi="仿宋" w:eastAsia="仿宋" w:cs="仿宋"/>
          <w:szCs w:val="21"/>
        </w:rPr>
      </w:pPr>
      <w:r>
        <w:rPr>
          <w:rFonts w:hint="eastAsia" w:ascii="仿宋" w:hAnsi="仿宋" w:eastAsia="仿宋" w:cs="仿宋"/>
          <w:szCs w:val="21"/>
        </w:rPr>
        <w:t>20.3 在提交“最后报价”后，供应商不能退出磋商。</w:t>
      </w:r>
    </w:p>
    <w:p w14:paraId="0C5D4E96">
      <w:pPr>
        <w:spacing w:line="360" w:lineRule="auto"/>
        <w:ind w:firstLine="420" w:firstLineChars="200"/>
        <w:rPr>
          <w:rFonts w:ascii="仿宋" w:hAnsi="仿宋" w:eastAsia="仿宋" w:cs="仿宋"/>
          <w:szCs w:val="21"/>
        </w:rPr>
      </w:pPr>
      <w:r>
        <w:rPr>
          <w:rFonts w:hint="eastAsia" w:ascii="仿宋" w:hAnsi="仿宋" w:eastAsia="仿宋" w:cs="仿宋"/>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23EC3BE">
      <w:pPr>
        <w:spacing w:line="360" w:lineRule="auto"/>
        <w:ind w:firstLine="420" w:firstLineChars="200"/>
        <w:rPr>
          <w:rFonts w:ascii="仿宋" w:hAnsi="仿宋" w:eastAsia="仿宋" w:cs="仿宋"/>
          <w:szCs w:val="21"/>
        </w:rPr>
      </w:pPr>
      <w:r>
        <w:rPr>
          <w:rFonts w:hint="eastAsia" w:ascii="仿宋" w:hAnsi="仿宋" w:eastAsia="仿宋" w:cs="仿宋"/>
          <w:szCs w:val="21"/>
        </w:rPr>
        <w:t>20.5 采购机构不可视情况延长提交响应文件的截止时间。</w:t>
      </w:r>
    </w:p>
    <w:p w14:paraId="373342C5">
      <w:pPr>
        <w:spacing w:line="360" w:lineRule="auto"/>
        <w:ind w:firstLine="420" w:firstLineChars="200"/>
        <w:rPr>
          <w:rFonts w:ascii="仿宋" w:hAnsi="仿宋" w:eastAsia="仿宋" w:cs="仿宋"/>
          <w:sz w:val="24"/>
        </w:rPr>
      </w:pPr>
      <w:r>
        <w:rPr>
          <w:rFonts w:hint="eastAsia" w:ascii="仿宋" w:hAnsi="仿宋" w:eastAsia="仿宋" w:cs="仿宋"/>
          <w:szCs w:val="21"/>
        </w:rPr>
        <w:t>20.6备份响应文件。详见</w:t>
      </w:r>
      <w:r>
        <w:rPr>
          <w:rFonts w:hint="eastAsia" w:ascii="仿宋" w:hAnsi="仿宋" w:eastAsia="仿宋" w:cs="仿宋"/>
          <w:bCs/>
          <w:szCs w:val="21"/>
        </w:rPr>
        <w:t>“供应商须知前附表”。</w:t>
      </w:r>
    </w:p>
    <w:p w14:paraId="5D4FC9FB">
      <w:pPr>
        <w:spacing w:line="360" w:lineRule="auto"/>
        <w:ind w:firstLine="482" w:firstLineChars="200"/>
        <w:rPr>
          <w:rFonts w:ascii="仿宋" w:hAnsi="仿宋" w:eastAsia="仿宋" w:cs="仿宋"/>
          <w:b/>
          <w:bCs/>
          <w:sz w:val="24"/>
        </w:rPr>
      </w:pPr>
      <w:r>
        <w:rPr>
          <w:rFonts w:hint="eastAsia" w:ascii="仿宋" w:hAnsi="仿宋" w:eastAsia="仿宋" w:cs="仿宋"/>
          <w:b/>
          <w:bCs/>
          <w:sz w:val="24"/>
        </w:rPr>
        <w:t>21.首次响应文件的补充、修改与撤回</w:t>
      </w:r>
    </w:p>
    <w:p w14:paraId="7B5B3CAC">
      <w:pPr>
        <w:spacing w:line="360" w:lineRule="auto"/>
        <w:ind w:firstLine="420" w:firstLineChars="200"/>
        <w:rPr>
          <w:rFonts w:ascii="仿宋" w:hAnsi="仿宋" w:eastAsia="仿宋" w:cs="仿宋"/>
          <w:szCs w:val="21"/>
        </w:rPr>
      </w:pPr>
      <w:r>
        <w:rPr>
          <w:rFonts w:hint="eastAsia" w:ascii="仿宋" w:hAnsi="仿宋" w:eastAsia="仿宋" w:cs="仿宋"/>
          <w:szCs w:val="21"/>
        </w:rPr>
        <w:t>详见“供应商须知前附表”。</w:t>
      </w:r>
    </w:p>
    <w:p w14:paraId="73B1B491">
      <w:pPr>
        <w:spacing w:line="360" w:lineRule="auto"/>
        <w:ind w:firstLine="482" w:firstLineChars="200"/>
        <w:rPr>
          <w:rFonts w:ascii="仿宋" w:hAnsi="仿宋" w:eastAsia="仿宋" w:cs="仿宋"/>
          <w:b/>
          <w:bCs/>
          <w:sz w:val="24"/>
        </w:rPr>
      </w:pPr>
      <w:bookmarkStart w:id="51" w:name="_Hlk45702405"/>
      <w:r>
        <w:rPr>
          <w:rFonts w:hint="eastAsia" w:ascii="仿宋" w:hAnsi="仿宋" w:eastAsia="仿宋" w:cs="仿宋"/>
          <w:b/>
          <w:bCs/>
          <w:sz w:val="24"/>
        </w:rPr>
        <w:t>22. 首次响应文件的退回</w:t>
      </w:r>
    </w:p>
    <w:p w14:paraId="55845919">
      <w:pPr>
        <w:spacing w:line="360" w:lineRule="auto"/>
        <w:ind w:firstLine="420" w:firstLineChars="200"/>
        <w:rPr>
          <w:rFonts w:ascii="仿宋" w:hAnsi="仿宋" w:eastAsia="仿宋" w:cs="仿宋"/>
          <w:szCs w:val="21"/>
        </w:rPr>
      </w:pPr>
      <w:r>
        <w:rPr>
          <w:rFonts w:hint="eastAsia" w:ascii="仿宋" w:hAnsi="仿宋" w:eastAsia="仿宋" w:cs="仿宋"/>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320026DD">
      <w:pPr>
        <w:spacing w:line="360" w:lineRule="auto"/>
        <w:ind w:firstLine="482" w:firstLineChars="200"/>
        <w:rPr>
          <w:rFonts w:ascii="仿宋" w:hAnsi="仿宋" w:eastAsia="仿宋" w:cs="仿宋"/>
          <w:b/>
          <w:bCs/>
          <w:sz w:val="24"/>
        </w:rPr>
      </w:pPr>
      <w:r>
        <w:rPr>
          <w:rFonts w:hint="eastAsia" w:ascii="仿宋" w:hAnsi="仿宋" w:eastAsia="仿宋" w:cs="仿宋"/>
          <w:b/>
          <w:bCs/>
          <w:sz w:val="24"/>
        </w:rPr>
        <w:t>23. 截止时间后的撤回</w:t>
      </w:r>
    </w:p>
    <w:p w14:paraId="6B0AA2B9">
      <w:pPr>
        <w:spacing w:line="360" w:lineRule="auto"/>
        <w:ind w:firstLine="420" w:firstLineChars="200"/>
        <w:rPr>
          <w:rFonts w:ascii="仿宋" w:hAnsi="仿宋" w:eastAsia="仿宋" w:cs="仿宋"/>
          <w:szCs w:val="21"/>
        </w:rPr>
      </w:pPr>
      <w:r>
        <w:rPr>
          <w:rFonts w:hint="eastAsia" w:ascii="仿宋" w:hAnsi="仿宋" w:eastAsia="仿宋" w:cs="仿宋"/>
          <w:szCs w:val="21"/>
        </w:rPr>
        <w:t>本项目不收取磋商保证金，供应商在首次响应文件提交截止时间后可向采购人、采购代理机构书面申请撤回电子响应文件。</w:t>
      </w:r>
      <w:bookmarkEnd w:id="51"/>
    </w:p>
    <w:p w14:paraId="021048E3">
      <w:pPr>
        <w:pStyle w:val="5"/>
        <w:spacing w:before="0" w:after="0" w:line="360" w:lineRule="auto"/>
        <w:ind w:firstLine="640" w:firstLineChars="200"/>
        <w:rPr>
          <w:rFonts w:ascii="仿宋" w:hAnsi="仿宋" w:eastAsia="仿宋" w:cs="仿宋"/>
          <w:b w:val="0"/>
          <w:bCs w:val="0"/>
        </w:rPr>
      </w:pPr>
      <w:r>
        <w:rPr>
          <w:rFonts w:hint="eastAsia" w:ascii="仿宋" w:hAnsi="仿宋" w:eastAsia="仿宋" w:cs="仿宋"/>
          <w:b w:val="0"/>
          <w:bCs w:val="0"/>
        </w:rPr>
        <w:t xml:space="preserve">  </w:t>
      </w:r>
      <w:bookmarkStart w:id="52" w:name="_Toc28210"/>
      <w:r>
        <w:rPr>
          <w:rFonts w:hint="eastAsia" w:ascii="仿宋" w:hAnsi="仿宋" w:eastAsia="仿宋" w:cs="仿宋"/>
          <w:b w:val="0"/>
          <w:bCs w:val="0"/>
        </w:rPr>
        <w:t>四、评审及磋商</w:t>
      </w:r>
      <w:bookmarkEnd w:id="52"/>
    </w:p>
    <w:p w14:paraId="0218E7F1">
      <w:pPr>
        <w:spacing w:line="360" w:lineRule="auto"/>
        <w:ind w:firstLine="482" w:firstLineChars="200"/>
        <w:rPr>
          <w:rFonts w:ascii="仿宋" w:hAnsi="仿宋" w:eastAsia="仿宋" w:cs="仿宋"/>
          <w:b/>
          <w:bCs/>
          <w:sz w:val="24"/>
        </w:rPr>
      </w:pPr>
      <w:r>
        <w:rPr>
          <w:rFonts w:hint="eastAsia" w:ascii="仿宋" w:hAnsi="仿宋" w:eastAsia="仿宋" w:cs="仿宋"/>
          <w:b/>
          <w:bCs/>
          <w:sz w:val="24"/>
        </w:rPr>
        <w:t>24.磋商小组成立</w:t>
      </w:r>
    </w:p>
    <w:p w14:paraId="62FE3C7D">
      <w:pPr>
        <w:spacing w:line="360" w:lineRule="auto"/>
        <w:ind w:firstLine="420" w:firstLineChars="200"/>
        <w:rPr>
          <w:rFonts w:ascii="仿宋" w:hAnsi="仿宋" w:eastAsia="仿宋" w:cs="仿宋"/>
          <w:szCs w:val="21"/>
        </w:rPr>
      </w:pPr>
      <w:r>
        <w:rPr>
          <w:rFonts w:hint="eastAsia" w:ascii="仿宋" w:hAnsi="仿宋" w:eastAsia="仿宋" w:cs="仿宋"/>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C081A9">
      <w:pPr>
        <w:spacing w:line="360" w:lineRule="auto"/>
        <w:ind w:firstLine="420" w:firstLineChars="200"/>
        <w:rPr>
          <w:rFonts w:ascii="仿宋" w:hAnsi="仿宋" w:eastAsia="仿宋" w:cs="仿宋"/>
          <w:szCs w:val="21"/>
        </w:rPr>
      </w:pPr>
      <w:r>
        <w:rPr>
          <w:rFonts w:hint="eastAsia" w:ascii="仿宋" w:hAnsi="仿宋" w:eastAsia="仿宋" w:cs="仿宋"/>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F97760">
      <w:pPr>
        <w:spacing w:line="360" w:lineRule="auto"/>
        <w:ind w:firstLine="482" w:firstLineChars="200"/>
        <w:rPr>
          <w:rFonts w:ascii="仿宋" w:hAnsi="仿宋" w:eastAsia="仿宋" w:cs="仿宋"/>
          <w:b/>
          <w:bCs/>
          <w:sz w:val="24"/>
        </w:rPr>
      </w:pPr>
      <w:r>
        <w:rPr>
          <w:rFonts w:hint="eastAsia" w:ascii="仿宋" w:hAnsi="仿宋" w:eastAsia="仿宋" w:cs="仿宋"/>
          <w:b/>
          <w:bCs/>
          <w:sz w:val="24"/>
        </w:rPr>
        <w:t>25.首次响应文件的开启</w:t>
      </w:r>
    </w:p>
    <w:p w14:paraId="5887DE4E">
      <w:pPr>
        <w:spacing w:line="360" w:lineRule="auto"/>
        <w:ind w:firstLine="420" w:firstLineChars="200"/>
        <w:rPr>
          <w:rFonts w:ascii="仿宋" w:hAnsi="仿宋" w:eastAsia="仿宋" w:cs="仿宋"/>
          <w:szCs w:val="21"/>
        </w:rPr>
      </w:pPr>
      <w:r>
        <w:rPr>
          <w:rFonts w:hint="eastAsia" w:ascii="仿宋" w:hAnsi="仿宋" w:eastAsia="仿宋" w:cs="仿宋"/>
          <w:szCs w:val="21"/>
        </w:rPr>
        <w:t>25.1首次响应文件由磋商小组或者采购代理机构在“供应商须知前附表”规定的时间开启。</w:t>
      </w:r>
    </w:p>
    <w:p w14:paraId="24C879D6">
      <w:pPr>
        <w:pStyle w:val="13"/>
        <w:spacing w:line="360" w:lineRule="auto"/>
        <w:ind w:firstLine="420" w:firstLineChars="200"/>
        <w:rPr>
          <w:rFonts w:ascii="仿宋" w:hAnsi="仿宋" w:eastAsia="仿宋" w:cs="仿宋"/>
          <w:bCs/>
          <w:sz w:val="21"/>
        </w:rPr>
      </w:pPr>
      <w:r>
        <w:rPr>
          <w:rFonts w:hint="eastAsia" w:ascii="仿宋" w:hAnsi="仿宋" w:eastAsia="仿宋" w:cs="仿宋"/>
          <w:sz w:val="21"/>
        </w:rPr>
        <w:t xml:space="preserve">25.2 </w:t>
      </w:r>
      <w:r>
        <w:rPr>
          <w:rFonts w:hint="eastAsia" w:ascii="仿宋" w:hAnsi="仿宋" w:eastAsia="仿宋" w:cs="仿宋"/>
          <w:bCs/>
          <w:sz w:val="21"/>
        </w:rPr>
        <w:t>响应文件解密</w:t>
      </w:r>
    </w:p>
    <w:p w14:paraId="52814A9E">
      <w:pPr>
        <w:pStyle w:val="13"/>
        <w:snapToGrid w:val="0"/>
        <w:spacing w:line="360" w:lineRule="auto"/>
        <w:ind w:firstLine="420" w:firstLineChars="200"/>
        <w:rPr>
          <w:rFonts w:ascii="仿宋" w:hAnsi="仿宋" w:eastAsia="仿宋" w:cs="仿宋"/>
          <w:sz w:val="21"/>
        </w:rPr>
      </w:pPr>
      <w:r>
        <w:rPr>
          <w:rFonts w:hint="eastAsia" w:ascii="仿宋" w:hAnsi="仿宋" w:eastAsia="仿宋" w:cs="仿宋"/>
          <w:bCs/>
          <w:sz w:val="21"/>
        </w:rPr>
        <w:t>采购代理机构将在“供应商须知前附表”规定的时</w:t>
      </w:r>
      <w:r>
        <w:rPr>
          <w:rFonts w:hint="eastAsia" w:ascii="仿宋" w:hAnsi="仿宋" w:eastAsia="仿宋" w:cs="仿宋"/>
          <w:sz w:val="21"/>
        </w:rPr>
        <w:t>间通过电子交易平台组织响应文件开启，采购机构依托电子交易平台发起开始解密指令，供应商的法定代表人或其委托代理人</w:t>
      </w:r>
      <w:r>
        <w:rPr>
          <w:rFonts w:hint="eastAsia" w:ascii="仿宋" w:hAnsi="仿宋" w:eastAsia="仿宋" w:cs="仿宋"/>
          <w:b/>
          <w:sz w:val="21"/>
        </w:rPr>
        <w:t>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sz w:val="21"/>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sz w:val="21"/>
        </w:rPr>
        <w:t>视为响应文件无效。</w:t>
      </w:r>
      <w:r>
        <w:rPr>
          <w:rFonts w:hint="eastAsia" w:ascii="仿宋" w:hAnsi="仿宋" w:eastAsia="仿宋" w:cs="仿宋"/>
          <w:sz w:val="21"/>
        </w:rPr>
        <w:t>（解密</w:t>
      </w:r>
      <w:r>
        <w:rPr>
          <w:rFonts w:hint="eastAsia" w:ascii="仿宋" w:hAnsi="仿宋" w:eastAsia="仿宋" w:cs="仿宋"/>
          <w:bCs/>
          <w:sz w:val="21"/>
        </w:rPr>
        <w:t>异常情况处理：详见本章</w:t>
      </w:r>
      <w:r>
        <w:rPr>
          <w:rFonts w:hint="eastAsia" w:ascii="仿宋" w:hAnsi="仿宋" w:eastAsia="仿宋" w:cs="仿宋"/>
          <w:sz w:val="21"/>
        </w:rPr>
        <w:t>26.3 电子交易活动的中止。）</w:t>
      </w:r>
    </w:p>
    <w:p w14:paraId="2712FF2F">
      <w:pPr>
        <w:pStyle w:val="13"/>
        <w:spacing w:line="360" w:lineRule="auto"/>
        <w:ind w:firstLine="420" w:firstLineChars="200"/>
        <w:rPr>
          <w:rFonts w:ascii="仿宋" w:hAnsi="仿宋" w:eastAsia="仿宋" w:cs="仿宋"/>
          <w:sz w:val="21"/>
        </w:rPr>
      </w:pPr>
      <w:r>
        <w:rPr>
          <w:rFonts w:hint="eastAsia" w:ascii="仿宋" w:hAnsi="仿宋" w:eastAsia="仿宋" w:cs="仿宋"/>
          <w:sz w:val="21"/>
        </w:rPr>
        <w:t>如</w:t>
      </w:r>
      <w:r>
        <w:rPr>
          <w:rFonts w:hint="eastAsia" w:ascii="仿宋" w:hAnsi="仿宋" w:eastAsia="仿宋" w:cs="仿宋"/>
          <w:bCs/>
          <w:sz w:val="21"/>
        </w:rPr>
        <w:t>供应商成功解密响应文件，但未在“广西政府采购云平台”电子开标大厅参加磋商的，视同认可磋商过程和结果，</w:t>
      </w:r>
      <w:r>
        <w:rPr>
          <w:rFonts w:hint="eastAsia" w:ascii="仿宋" w:hAnsi="仿宋" w:eastAsia="仿宋" w:cs="仿宋"/>
          <w:sz w:val="21"/>
        </w:rPr>
        <w:t>由此产生的后果由供应商自行负责。 参与磋商的供应商不足3家的，不得磋商。</w:t>
      </w:r>
    </w:p>
    <w:p w14:paraId="2C9576BF">
      <w:pPr>
        <w:spacing w:line="360" w:lineRule="auto"/>
        <w:ind w:firstLine="482" w:firstLineChars="200"/>
        <w:rPr>
          <w:rFonts w:ascii="仿宋" w:hAnsi="仿宋" w:eastAsia="仿宋" w:cs="仿宋"/>
          <w:b/>
          <w:bCs/>
          <w:sz w:val="24"/>
        </w:rPr>
      </w:pPr>
      <w:r>
        <w:rPr>
          <w:rFonts w:hint="eastAsia" w:ascii="仿宋" w:hAnsi="仿宋" w:eastAsia="仿宋" w:cs="仿宋"/>
          <w:b/>
          <w:bCs/>
          <w:sz w:val="24"/>
        </w:rPr>
        <w:t>26.评审程序、评审方法和评审标准</w:t>
      </w:r>
    </w:p>
    <w:p w14:paraId="1232468E">
      <w:pPr>
        <w:spacing w:line="360" w:lineRule="auto"/>
        <w:ind w:firstLine="420" w:firstLineChars="200"/>
        <w:rPr>
          <w:rFonts w:ascii="仿宋" w:hAnsi="仿宋" w:eastAsia="仿宋" w:cs="仿宋"/>
          <w:szCs w:val="21"/>
        </w:rPr>
      </w:pPr>
      <w:r>
        <w:rPr>
          <w:rFonts w:hint="eastAsia" w:ascii="仿宋" w:hAnsi="仿宋" w:eastAsia="仿宋" w:cs="仿宋"/>
          <w:szCs w:val="21"/>
        </w:rPr>
        <w:t>26.1磋商小组按照“第四章 评审程序、评审方法和评审标准”规定的方法、评审因素、标准和程序对响应文件进行评审。</w:t>
      </w:r>
    </w:p>
    <w:p w14:paraId="1C6BAAD6">
      <w:pPr>
        <w:spacing w:line="360" w:lineRule="auto"/>
        <w:ind w:firstLine="420" w:firstLineChars="200"/>
        <w:rPr>
          <w:rFonts w:ascii="仿宋" w:hAnsi="仿宋" w:eastAsia="仿宋" w:cs="仿宋"/>
          <w:szCs w:val="21"/>
        </w:rPr>
      </w:pPr>
      <w:r>
        <w:rPr>
          <w:rFonts w:hint="eastAsia" w:ascii="仿宋" w:hAnsi="仿宋" w:eastAsia="仿宋" w:cs="仿宋"/>
          <w:szCs w:val="21"/>
        </w:rPr>
        <w:t>26.2 磋商文件内容违反国家有关强制性规定的，磋商小组应当停止评审并向采购人或者采购代理机构说明情况，并在评审报告中书面体现。</w:t>
      </w:r>
    </w:p>
    <w:p w14:paraId="1D11E25D">
      <w:pPr>
        <w:spacing w:line="360" w:lineRule="auto"/>
        <w:ind w:firstLine="420" w:firstLineChars="200"/>
        <w:rPr>
          <w:rFonts w:ascii="仿宋" w:hAnsi="仿宋" w:eastAsia="仿宋" w:cs="仿宋"/>
          <w:szCs w:val="21"/>
        </w:rPr>
      </w:pPr>
      <w:r>
        <w:rPr>
          <w:rFonts w:hint="eastAsia" w:ascii="仿宋" w:hAnsi="仿宋" w:eastAsia="仿宋" w:cs="仿宋"/>
          <w:szCs w:val="21"/>
        </w:rPr>
        <w:t>26.3 采购需求负偏离要求及磋商顺序详见 “ 供应商须知前附表”。</w:t>
      </w:r>
    </w:p>
    <w:p w14:paraId="26B63942">
      <w:pPr>
        <w:spacing w:line="360" w:lineRule="auto"/>
        <w:ind w:firstLine="420" w:firstLineChars="200"/>
        <w:rPr>
          <w:rFonts w:ascii="仿宋" w:hAnsi="仿宋" w:eastAsia="仿宋" w:cs="仿宋"/>
        </w:rPr>
      </w:pPr>
      <w:r>
        <w:rPr>
          <w:rFonts w:hint="eastAsia" w:ascii="仿宋" w:hAnsi="仿宋" w:eastAsia="仿宋" w:cs="仿宋"/>
        </w:rPr>
        <w:t>26.4电子交易活动的中止。采购过程中出现以下情形，导致电子交易平台无法正常运行，或者无法保证电子交易的公平、公正和安全时，采购机构可中止电子交易活动：</w:t>
      </w:r>
    </w:p>
    <w:p w14:paraId="6C72B31C">
      <w:pPr>
        <w:spacing w:line="360" w:lineRule="auto"/>
        <w:ind w:firstLine="420" w:firstLineChars="200"/>
        <w:rPr>
          <w:rFonts w:ascii="仿宋" w:hAnsi="仿宋" w:eastAsia="仿宋" w:cs="仿宋"/>
        </w:rPr>
      </w:pPr>
      <w:r>
        <w:rPr>
          <w:rFonts w:hint="eastAsia" w:ascii="仿宋" w:hAnsi="仿宋" w:eastAsia="仿宋" w:cs="仿宋"/>
        </w:rPr>
        <w:t xml:space="preserve">（1）电子交易平台发生故障而无法登录访问的； </w:t>
      </w:r>
    </w:p>
    <w:p w14:paraId="62D7561E">
      <w:pPr>
        <w:spacing w:line="360" w:lineRule="auto"/>
        <w:ind w:firstLine="420" w:firstLineChars="200"/>
        <w:rPr>
          <w:rFonts w:ascii="仿宋" w:hAnsi="仿宋" w:eastAsia="仿宋" w:cs="仿宋"/>
        </w:rPr>
      </w:pPr>
      <w:r>
        <w:rPr>
          <w:rFonts w:hint="eastAsia" w:ascii="仿宋" w:hAnsi="仿宋" w:eastAsia="仿宋" w:cs="仿宋"/>
        </w:rPr>
        <w:t>（2）电子交易平台应用或数据库出现错误，不能进行正常操作的；</w:t>
      </w:r>
    </w:p>
    <w:p w14:paraId="474A8104">
      <w:pPr>
        <w:spacing w:line="360" w:lineRule="auto"/>
        <w:ind w:firstLine="420" w:firstLineChars="200"/>
        <w:rPr>
          <w:rFonts w:ascii="仿宋" w:hAnsi="仿宋" w:eastAsia="仿宋" w:cs="仿宋"/>
        </w:rPr>
      </w:pPr>
      <w:r>
        <w:rPr>
          <w:rFonts w:hint="eastAsia" w:ascii="仿宋" w:hAnsi="仿宋" w:eastAsia="仿宋" w:cs="仿宋"/>
        </w:rPr>
        <w:t>（3）电子交易平台发现严重安全漏洞，有潜在泄密危险的；</w:t>
      </w:r>
    </w:p>
    <w:p w14:paraId="1F87B46E">
      <w:pPr>
        <w:spacing w:line="360" w:lineRule="auto"/>
        <w:ind w:firstLine="420" w:firstLineChars="200"/>
        <w:rPr>
          <w:rFonts w:ascii="仿宋" w:hAnsi="仿宋" w:eastAsia="仿宋" w:cs="仿宋"/>
        </w:rPr>
      </w:pPr>
      <w:r>
        <w:rPr>
          <w:rFonts w:hint="eastAsia" w:ascii="仿宋" w:hAnsi="仿宋" w:eastAsia="仿宋" w:cs="仿宋"/>
        </w:rPr>
        <w:t xml:space="preserve">（4）病毒发作导致不能进行正常操作的； </w:t>
      </w:r>
    </w:p>
    <w:p w14:paraId="3BE60417">
      <w:pPr>
        <w:spacing w:line="360" w:lineRule="auto"/>
        <w:ind w:firstLine="420" w:firstLineChars="200"/>
        <w:rPr>
          <w:rFonts w:ascii="仿宋" w:hAnsi="仿宋" w:eastAsia="仿宋" w:cs="仿宋"/>
        </w:rPr>
      </w:pPr>
      <w:r>
        <w:rPr>
          <w:rFonts w:hint="eastAsia" w:ascii="仿宋" w:hAnsi="仿宋" w:eastAsia="仿宋" w:cs="仿宋"/>
        </w:rPr>
        <w:t>（5）其他无法保证电子交易的公平、公正和安全的情况。</w:t>
      </w:r>
    </w:p>
    <w:p w14:paraId="39827A2C">
      <w:pPr>
        <w:spacing w:line="360" w:lineRule="auto"/>
        <w:ind w:firstLine="420" w:firstLineChars="200"/>
        <w:rPr>
          <w:rFonts w:ascii="仿宋" w:hAnsi="仿宋" w:eastAsia="仿宋" w:cs="仿宋"/>
        </w:rPr>
      </w:pPr>
      <w:r>
        <w:rPr>
          <w:rFonts w:hint="eastAsia" w:ascii="仿宋" w:hAnsi="仿宋" w:eastAsia="仿宋" w:cs="仿宋"/>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2F79DE3">
      <w:pPr>
        <w:pStyle w:val="5"/>
        <w:spacing w:before="0" w:after="0" w:line="360" w:lineRule="auto"/>
        <w:ind w:firstLine="480" w:firstLineChars="150"/>
        <w:rPr>
          <w:rFonts w:ascii="仿宋" w:hAnsi="仿宋" w:eastAsia="仿宋" w:cs="仿宋"/>
          <w:b w:val="0"/>
          <w:bCs w:val="0"/>
        </w:rPr>
      </w:pPr>
      <w:bookmarkStart w:id="53" w:name="_Toc19825"/>
      <w:r>
        <w:rPr>
          <w:rFonts w:hint="eastAsia" w:ascii="仿宋" w:hAnsi="仿宋" w:eastAsia="仿宋" w:cs="仿宋"/>
          <w:b w:val="0"/>
          <w:bCs w:val="0"/>
        </w:rPr>
        <w:t>五、成交及合同</w:t>
      </w:r>
      <w:bookmarkEnd w:id="53"/>
    </w:p>
    <w:p w14:paraId="1CDF0952">
      <w:pPr>
        <w:spacing w:line="360" w:lineRule="auto"/>
        <w:ind w:firstLine="482" w:firstLineChars="200"/>
        <w:rPr>
          <w:rFonts w:ascii="仿宋" w:hAnsi="仿宋" w:eastAsia="仿宋" w:cs="仿宋"/>
          <w:b/>
          <w:bCs/>
          <w:sz w:val="24"/>
        </w:rPr>
      </w:pPr>
      <w:r>
        <w:rPr>
          <w:rFonts w:hint="eastAsia" w:ascii="仿宋" w:hAnsi="仿宋" w:eastAsia="仿宋" w:cs="仿宋"/>
          <w:b/>
          <w:bCs/>
          <w:sz w:val="24"/>
        </w:rPr>
        <w:t>27.确定成交供应商及结果公告</w:t>
      </w:r>
    </w:p>
    <w:p w14:paraId="15946909">
      <w:pPr>
        <w:spacing w:line="360" w:lineRule="auto"/>
        <w:ind w:firstLine="420" w:firstLineChars="200"/>
        <w:rPr>
          <w:rFonts w:ascii="仿宋" w:hAnsi="仿宋" w:eastAsia="仿宋" w:cs="仿宋"/>
          <w:szCs w:val="21"/>
        </w:rPr>
      </w:pPr>
      <w:r>
        <w:rPr>
          <w:rFonts w:hint="eastAsia" w:ascii="仿宋" w:hAnsi="仿宋" w:eastAsia="仿宋" w:cs="仿宋"/>
          <w:szCs w:val="21"/>
        </w:rPr>
        <w:t>27.1确定成交供应商。</w:t>
      </w:r>
      <w:r>
        <w:rPr>
          <w:rFonts w:hint="eastAsia" w:ascii="仿宋" w:hAnsi="仿宋" w:eastAsia="仿宋" w:cs="仿宋"/>
          <w:kern w:val="0"/>
          <w:szCs w:val="21"/>
          <w:u w:val="single"/>
        </w:rPr>
        <w:t xml:space="preserve"> 由采购人直接委托评审专家确定</w:t>
      </w:r>
      <w:r>
        <w:rPr>
          <w:rFonts w:hint="eastAsia" w:ascii="仿宋" w:hAnsi="仿宋" w:eastAsia="仿宋" w:cs="仿宋"/>
          <w:szCs w:val="21"/>
          <w:u w:val="single"/>
        </w:rPr>
        <w:t>，评审报告提出的排序第一的供应商为成交供应商。</w:t>
      </w:r>
    </w:p>
    <w:p w14:paraId="79BE90A6">
      <w:pPr>
        <w:spacing w:line="360" w:lineRule="auto"/>
        <w:ind w:firstLine="420" w:firstLineChars="200"/>
        <w:rPr>
          <w:rFonts w:ascii="仿宋" w:hAnsi="仿宋" w:eastAsia="仿宋" w:cs="仿宋"/>
          <w:szCs w:val="21"/>
        </w:rPr>
      </w:pPr>
      <w:r>
        <w:rPr>
          <w:rFonts w:hint="eastAsia" w:ascii="仿宋" w:hAnsi="仿宋" w:eastAsia="仿宋" w:cs="仿宋"/>
          <w:szCs w:val="21"/>
        </w:rPr>
        <w:t>27.2成交通知及成交结果公告。</w:t>
      </w:r>
      <w:r>
        <w:rPr>
          <w:rFonts w:hint="eastAsia" w:ascii="仿宋" w:hAnsi="仿宋" w:eastAsia="仿宋" w:cs="仿宋"/>
          <w:kern w:val="0"/>
          <w:szCs w:val="21"/>
        </w:rPr>
        <w:t>成交</w:t>
      </w:r>
      <w:r>
        <w:rPr>
          <w:rFonts w:hint="eastAsia" w:ascii="仿宋" w:hAnsi="仿宋" w:eastAsia="仿宋" w:cs="仿宋"/>
          <w:szCs w:val="21"/>
        </w:rPr>
        <w:t>供应商确定后2个工作日内，在省级以上财政部门指定的媒体上公</w:t>
      </w:r>
      <w:r>
        <w:rPr>
          <w:rFonts w:hint="eastAsia" w:ascii="仿宋" w:hAnsi="仿宋" w:eastAsia="仿宋" w:cs="仿宋"/>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szCs w:val="21"/>
        </w:rPr>
        <w:t>同时向成交供应商发出成交通知书，成交通知书规定签订合同的时间不得超过25日。</w:t>
      </w:r>
    </w:p>
    <w:p w14:paraId="30D14584">
      <w:pPr>
        <w:spacing w:line="360" w:lineRule="auto"/>
        <w:ind w:firstLine="420" w:firstLineChars="200"/>
        <w:rPr>
          <w:rFonts w:ascii="仿宋" w:hAnsi="仿宋" w:eastAsia="仿宋" w:cs="仿宋"/>
          <w:szCs w:val="21"/>
        </w:rPr>
      </w:pPr>
      <w:r>
        <w:rPr>
          <w:rFonts w:hint="eastAsia" w:ascii="仿宋" w:hAnsi="仿宋" w:eastAsia="仿宋" w:cs="仿宋"/>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2BD8D26">
      <w:pPr>
        <w:spacing w:line="360" w:lineRule="auto"/>
        <w:ind w:firstLine="420" w:firstLineChars="200"/>
        <w:rPr>
          <w:rFonts w:ascii="仿宋" w:hAnsi="仿宋" w:eastAsia="仿宋" w:cs="仿宋"/>
          <w:szCs w:val="21"/>
        </w:rPr>
      </w:pPr>
      <w:r>
        <w:rPr>
          <w:rFonts w:hint="eastAsia" w:ascii="仿宋" w:hAnsi="仿宋" w:eastAsia="仿宋" w:cs="仿宋"/>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13C817A">
      <w:pPr>
        <w:spacing w:line="360" w:lineRule="auto"/>
        <w:ind w:firstLine="420" w:firstLineChars="200"/>
        <w:rPr>
          <w:rFonts w:ascii="仿宋" w:hAnsi="仿宋" w:eastAsia="仿宋" w:cs="仿宋"/>
          <w:szCs w:val="21"/>
        </w:rPr>
      </w:pPr>
      <w:r>
        <w:rPr>
          <w:rFonts w:hint="eastAsia" w:ascii="仿宋" w:hAnsi="仿宋" w:eastAsia="仿宋" w:cs="仿宋"/>
          <w:bCs/>
          <w:szCs w:val="21"/>
        </w:rPr>
        <w:t>27.5</w:t>
      </w:r>
      <w:r>
        <w:rPr>
          <w:rFonts w:hint="eastAsia" w:ascii="仿宋" w:hAnsi="仿宋" w:eastAsia="仿宋" w:cs="仿宋"/>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52BE551">
      <w:pPr>
        <w:spacing w:line="360" w:lineRule="auto"/>
        <w:ind w:firstLine="482" w:firstLineChars="200"/>
        <w:rPr>
          <w:rFonts w:ascii="仿宋" w:hAnsi="仿宋" w:eastAsia="仿宋" w:cs="仿宋"/>
          <w:b/>
          <w:bCs/>
          <w:sz w:val="24"/>
        </w:rPr>
      </w:pPr>
      <w:r>
        <w:rPr>
          <w:rFonts w:hint="eastAsia" w:ascii="仿宋" w:hAnsi="仿宋" w:eastAsia="仿宋" w:cs="仿宋"/>
          <w:b/>
          <w:bCs/>
          <w:sz w:val="24"/>
        </w:rPr>
        <w:t>28.履约保证金</w:t>
      </w:r>
    </w:p>
    <w:p w14:paraId="609C5428">
      <w:pPr>
        <w:spacing w:line="360" w:lineRule="auto"/>
        <w:ind w:firstLine="420" w:firstLineChars="200"/>
        <w:rPr>
          <w:rFonts w:ascii="仿宋" w:hAnsi="仿宋" w:eastAsia="仿宋" w:cs="仿宋"/>
          <w:b/>
          <w:bCs/>
          <w:sz w:val="24"/>
        </w:rPr>
      </w:pPr>
      <w:r>
        <w:rPr>
          <w:rFonts w:hint="eastAsia" w:ascii="仿宋" w:hAnsi="仿宋" w:eastAsia="仿宋" w:cs="仿宋"/>
          <w:szCs w:val="21"/>
        </w:rPr>
        <w:t>详见 “供应商须知前附表”。</w:t>
      </w:r>
    </w:p>
    <w:p w14:paraId="1C31FB74">
      <w:pPr>
        <w:spacing w:line="360" w:lineRule="auto"/>
        <w:ind w:firstLine="482" w:firstLineChars="200"/>
        <w:rPr>
          <w:rFonts w:ascii="仿宋" w:hAnsi="仿宋" w:eastAsia="仿宋" w:cs="仿宋"/>
          <w:b/>
          <w:bCs/>
          <w:sz w:val="24"/>
        </w:rPr>
      </w:pPr>
      <w:r>
        <w:rPr>
          <w:rFonts w:hint="eastAsia" w:ascii="仿宋" w:hAnsi="仿宋" w:eastAsia="仿宋" w:cs="仿宋"/>
          <w:b/>
          <w:bCs/>
          <w:sz w:val="24"/>
        </w:rPr>
        <w:t>29.签订合同</w:t>
      </w:r>
    </w:p>
    <w:p w14:paraId="1489FC9B">
      <w:pPr>
        <w:pStyle w:val="23"/>
        <w:snapToGrid w:val="0"/>
        <w:spacing w:before="0"/>
        <w:ind w:firstLine="420"/>
        <w:rPr>
          <w:rFonts w:ascii="仿宋" w:hAnsi="仿宋" w:eastAsia="仿宋" w:cs="仿宋"/>
          <w:sz w:val="21"/>
          <w:szCs w:val="21"/>
          <w:lang w:val="zh-CN"/>
        </w:rPr>
      </w:pPr>
      <w:r>
        <w:rPr>
          <w:rFonts w:hint="eastAsia" w:ascii="仿宋" w:hAnsi="仿宋" w:eastAsia="仿宋" w:cs="仿宋"/>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sz w:val="21"/>
          <w:szCs w:val="21"/>
          <w:lang w:val="zh-CN"/>
        </w:rPr>
        <w:t>如成交供应商为联合体的，由联合体成员各方法定代表人或其授权代表与采购人代表签订合同。</w:t>
      </w:r>
    </w:p>
    <w:p w14:paraId="4B2EDAC1">
      <w:pPr>
        <w:spacing w:line="360" w:lineRule="auto"/>
        <w:ind w:firstLine="420" w:firstLineChars="200"/>
        <w:rPr>
          <w:rFonts w:ascii="仿宋" w:hAnsi="仿宋" w:eastAsia="仿宋" w:cs="仿宋"/>
          <w:szCs w:val="21"/>
        </w:rPr>
      </w:pPr>
      <w:r>
        <w:rPr>
          <w:rFonts w:hint="eastAsia" w:ascii="仿宋" w:hAnsi="仿宋" w:eastAsia="仿宋" w:cs="仿宋"/>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7B1B622">
      <w:pPr>
        <w:spacing w:line="360" w:lineRule="auto"/>
        <w:ind w:firstLine="420" w:firstLineChars="200"/>
        <w:rPr>
          <w:rFonts w:ascii="仿宋" w:hAnsi="仿宋" w:eastAsia="仿宋" w:cs="仿宋"/>
          <w:szCs w:val="21"/>
        </w:rPr>
      </w:pPr>
      <w:r>
        <w:rPr>
          <w:rFonts w:hint="eastAsia" w:ascii="仿宋" w:hAnsi="仿宋" w:eastAsia="仿宋" w:cs="仿宋"/>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1A837AA">
      <w:pPr>
        <w:spacing w:line="360" w:lineRule="auto"/>
        <w:ind w:firstLine="420" w:firstLineChars="200"/>
        <w:rPr>
          <w:rFonts w:ascii="仿宋" w:hAnsi="仿宋" w:eastAsia="仿宋" w:cs="仿宋"/>
          <w:szCs w:val="21"/>
        </w:rPr>
      </w:pPr>
      <w:r>
        <w:rPr>
          <w:rFonts w:hint="eastAsia" w:ascii="仿宋" w:hAnsi="仿宋" w:eastAsia="仿宋" w:cs="仿宋"/>
          <w:szCs w:val="21"/>
        </w:rPr>
        <w:t>29.4如签订合同并生效后，供应商无故拒绝或延期，除按照合同条款处理外，列入不良行为记录，并给予通报。</w:t>
      </w:r>
    </w:p>
    <w:p w14:paraId="4F11B82D">
      <w:pPr>
        <w:pStyle w:val="23"/>
        <w:spacing w:before="0"/>
        <w:ind w:firstLine="420"/>
        <w:rPr>
          <w:rFonts w:ascii="仿宋" w:hAnsi="仿宋" w:eastAsia="仿宋" w:cs="仿宋"/>
          <w:szCs w:val="21"/>
        </w:rPr>
      </w:pPr>
      <w:r>
        <w:rPr>
          <w:rFonts w:hint="eastAsia" w:ascii="仿宋" w:hAnsi="仿宋" w:eastAsia="仿宋" w:cs="仿宋"/>
          <w:sz w:val="21"/>
          <w:szCs w:val="21"/>
        </w:rPr>
        <w:t>29.5采购合同由采购人与成交供应商根据磋商文件、响应文件等内容通过政府采购电子交易平台在线签订，自动备案，在线签订须携带的材料见“</w:t>
      </w:r>
      <w:r>
        <w:rPr>
          <w:rFonts w:hint="eastAsia" w:ascii="仿宋" w:hAnsi="仿宋" w:eastAsia="仿宋" w:cs="仿宋"/>
        </w:rPr>
        <w:t xml:space="preserve"> </w:t>
      </w:r>
      <w:r>
        <w:rPr>
          <w:rFonts w:hint="eastAsia" w:ascii="仿宋" w:hAnsi="仿宋" w:eastAsia="仿宋" w:cs="仿宋"/>
          <w:sz w:val="21"/>
          <w:szCs w:val="21"/>
        </w:rPr>
        <w:t>供应商须知前附表”。</w:t>
      </w:r>
    </w:p>
    <w:p w14:paraId="4C2F9F40">
      <w:pPr>
        <w:spacing w:line="360" w:lineRule="auto"/>
        <w:ind w:firstLine="482" w:firstLineChars="200"/>
        <w:rPr>
          <w:rFonts w:ascii="仿宋" w:hAnsi="仿宋" w:eastAsia="仿宋" w:cs="仿宋"/>
          <w:b/>
          <w:bCs/>
          <w:sz w:val="24"/>
        </w:rPr>
      </w:pPr>
      <w:r>
        <w:rPr>
          <w:rFonts w:hint="eastAsia" w:ascii="仿宋" w:hAnsi="仿宋" w:eastAsia="仿宋" w:cs="仿宋"/>
          <w:b/>
          <w:bCs/>
          <w:sz w:val="24"/>
        </w:rPr>
        <w:t>30.政府采购合同公告</w:t>
      </w:r>
    </w:p>
    <w:p w14:paraId="49A1B099">
      <w:pPr>
        <w:spacing w:line="360" w:lineRule="auto"/>
        <w:ind w:firstLine="420" w:firstLineChars="200"/>
        <w:rPr>
          <w:rFonts w:ascii="仿宋" w:hAnsi="仿宋" w:eastAsia="仿宋" w:cs="仿宋"/>
        </w:rPr>
      </w:pPr>
      <w:r>
        <w:rPr>
          <w:rFonts w:hint="eastAsia" w:ascii="仿宋" w:hAnsi="仿宋" w:eastAsia="仿宋" w:cs="仿宋"/>
        </w:rPr>
        <w:t>采购人或者受托采购代理机构应当自政府采购合同签订之日起2个工作日内，将政府采购合同</w:t>
      </w:r>
      <w:r>
        <w:rPr>
          <w:rFonts w:hint="eastAsia" w:ascii="仿宋" w:hAnsi="仿宋" w:eastAsia="仿宋" w:cs="仿宋"/>
          <w:bCs/>
        </w:rPr>
        <w:t>在以下媒体上发布</w:t>
      </w:r>
      <w:r>
        <w:rPr>
          <w:rFonts w:hint="eastAsia" w:ascii="仿宋" w:hAnsi="仿宋" w:eastAsia="仿宋" w:cs="仿宋"/>
          <w:kern w:val="0"/>
          <w:szCs w:val="21"/>
        </w:rPr>
        <w:t xml:space="preserve"> “广西政府采购网”（http://zfcg.gxzf.gov.cn）</w:t>
      </w:r>
      <w:r>
        <w:rPr>
          <w:rFonts w:hint="eastAsia" w:ascii="仿宋" w:hAnsi="仿宋" w:eastAsia="仿宋" w:cs="仿宋"/>
        </w:rPr>
        <w:t>上公告，但政府采购合同中涉及国家秘密、商业秘密的内容除外。</w:t>
      </w:r>
    </w:p>
    <w:p w14:paraId="0B813540">
      <w:pPr>
        <w:spacing w:line="360" w:lineRule="auto"/>
        <w:ind w:firstLine="482" w:firstLineChars="200"/>
        <w:rPr>
          <w:rFonts w:ascii="仿宋" w:hAnsi="仿宋" w:eastAsia="仿宋" w:cs="仿宋"/>
          <w:b/>
          <w:bCs/>
          <w:sz w:val="24"/>
        </w:rPr>
      </w:pPr>
      <w:r>
        <w:rPr>
          <w:rFonts w:hint="eastAsia" w:ascii="仿宋" w:hAnsi="仿宋" w:eastAsia="仿宋" w:cs="仿宋"/>
          <w:b/>
          <w:bCs/>
          <w:sz w:val="24"/>
        </w:rPr>
        <w:t>31. 询问、质疑和投诉</w:t>
      </w:r>
    </w:p>
    <w:p w14:paraId="2633DFF7">
      <w:pPr>
        <w:spacing w:line="360" w:lineRule="auto"/>
        <w:ind w:firstLine="420" w:firstLineChars="200"/>
        <w:rPr>
          <w:rFonts w:ascii="仿宋" w:hAnsi="仿宋" w:eastAsia="仿宋" w:cs="仿宋"/>
        </w:rPr>
      </w:pPr>
      <w:r>
        <w:rPr>
          <w:rFonts w:hint="eastAsia" w:ascii="仿宋" w:hAnsi="仿宋" w:eastAsia="仿宋" w:cs="仿宋"/>
        </w:rPr>
        <w:t>31.1供应商对政府采购活动事项有疑问的，可以向采购人、采购代理机构提出询问，采购人或者采购代理机构应当在3个工作日内对供应商依法提出的询问作出答复。</w:t>
      </w:r>
    </w:p>
    <w:p w14:paraId="4EBBE5C3">
      <w:pPr>
        <w:spacing w:line="360" w:lineRule="auto"/>
        <w:ind w:firstLine="420" w:firstLineChars="200"/>
        <w:rPr>
          <w:rFonts w:ascii="仿宋" w:hAnsi="仿宋" w:eastAsia="仿宋" w:cs="仿宋"/>
          <w:b/>
          <w:szCs w:val="21"/>
        </w:rPr>
      </w:pPr>
      <w:r>
        <w:rPr>
          <w:rFonts w:hint="eastAsia" w:ascii="仿宋" w:hAnsi="仿宋" w:eastAsia="仿宋" w:cs="仿宋"/>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shd w:val="clear" w:color="auto" w:fill="FFFFFF"/>
        </w:rPr>
        <w:t>接收质疑函的方式、联系部门、联系电话和通讯地址等信息详见</w:t>
      </w:r>
      <w:r>
        <w:rPr>
          <w:rFonts w:hint="eastAsia" w:ascii="仿宋" w:hAnsi="仿宋" w:eastAsia="仿宋" w:cs="仿宋"/>
          <w:szCs w:val="21"/>
        </w:rPr>
        <w:t>“供应商须知前附表”</w:t>
      </w:r>
      <w:r>
        <w:rPr>
          <w:rFonts w:hint="eastAsia" w:ascii="仿宋" w:hAnsi="仿宋" w:eastAsia="仿宋" w:cs="仿宋"/>
        </w:rPr>
        <w:t>。</w:t>
      </w:r>
      <w:r>
        <w:rPr>
          <w:rFonts w:hint="eastAsia" w:ascii="仿宋" w:hAnsi="仿宋" w:eastAsia="仿宋" w:cs="仿宋"/>
          <w:b/>
          <w:szCs w:val="21"/>
        </w:rPr>
        <w:t xml:space="preserve">具体质疑起算时间及处理方式如下： </w:t>
      </w:r>
    </w:p>
    <w:p w14:paraId="2FC8EA32">
      <w:pPr>
        <w:spacing w:line="360" w:lineRule="auto"/>
        <w:ind w:firstLine="420" w:firstLineChars="200"/>
        <w:rPr>
          <w:rFonts w:ascii="仿宋" w:hAnsi="仿宋" w:eastAsia="仿宋" w:cs="仿宋"/>
          <w:bCs/>
        </w:rPr>
      </w:pPr>
      <w:r>
        <w:rPr>
          <w:rFonts w:hint="eastAsia" w:ascii="仿宋" w:hAnsi="仿宋" w:eastAsia="仿宋" w:cs="仿宋"/>
          <w:bCs/>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rPr>
        <w:t>委托代理协议无特殊约定的，</w:t>
      </w:r>
      <w:r>
        <w:rPr>
          <w:rFonts w:hint="eastAsia" w:ascii="仿宋" w:hAnsi="仿宋" w:eastAsia="仿宋" w:cs="仿宋"/>
          <w:bCs/>
        </w:rPr>
        <w:t>对竞争性磋商文件中采购需求（含资格要求、采购预算和评分办法）的质疑由采购人受理并负责答复；对竞争性磋商文件中的采购执行程序的质疑由采购代理机构受理并负责答复。</w:t>
      </w:r>
    </w:p>
    <w:p w14:paraId="5C0F2DA5">
      <w:pPr>
        <w:spacing w:line="360" w:lineRule="auto"/>
        <w:ind w:firstLine="420" w:firstLineChars="200"/>
        <w:rPr>
          <w:rFonts w:ascii="仿宋" w:hAnsi="仿宋" w:eastAsia="仿宋" w:cs="仿宋"/>
          <w:bCs/>
        </w:rPr>
      </w:pPr>
      <w:r>
        <w:rPr>
          <w:rFonts w:hint="eastAsia" w:ascii="仿宋" w:hAnsi="仿宋" w:eastAsia="仿宋" w:cs="仿宋"/>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64BCD29">
      <w:pPr>
        <w:spacing w:line="360" w:lineRule="auto"/>
        <w:ind w:firstLine="420" w:firstLineChars="200"/>
        <w:rPr>
          <w:rFonts w:ascii="仿宋" w:hAnsi="仿宋" w:eastAsia="仿宋" w:cs="仿宋"/>
          <w:bCs/>
        </w:rPr>
      </w:pPr>
      <w:r>
        <w:rPr>
          <w:rFonts w:hint="eastAsia" w:ascii="仿宋" w:hAnsi="仿宋" w:eastAsia="仿宋" w:cs="仿宋"/>
          <w:bCs/>
        </w:rPr>
        <w:t>（3）供应商认为成交结果使自己的权益受到损害的，应当在成交结果公告期限届满之日起7个工作日内提出质疑，由采购人受理并负责答复。</w:t>
      </w:r>
    </w:p>
    <w:p w14:paraId="1AE1029A">
      <w:pPr>
        <w:spacing w:line="360" w:lineRule="auto"/>
        <w:ind w:firstLine="420" w:firstLineChars="200"/>
        <w:rPr>
          <w:rFonts w:ascii="仿宋" w:hAnsi="仿宋" w:eastAsia="仿宋" w:cs="仿宋"/>
        </w:rPr>
      </w:pPr>
      <w:r>
        <w:rPr>
          <w:rFonts w:hint="eastAsia" w:ascii="仿宋" w:hAnsi="仿宋" w:eastAsia="仿宋" w:cs="仿宋"/>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A8E2C48">
      <w:pPr>
        <w:spacing w:line="360" w:lineRule="auto"/>
        <w:ind w:firstLine="420" w:firstLineChars="200"/>
        <w:rPr>
          <w:rFonts w:ascii="仿宋" w:hAnsi="仿宋" w:eastAsia="仿宋" w:cs="仿宋"/>
        </w:rPr>
      </w:pPr>
      <w:r>
        <w:rPr>
          <w:rFonts w:hint="eastAsia" w:ascii="仿宋" w:hAnsi="仿宋" w:eastAsia="仿宋" w:cs="仿宋"/>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rPr>
        <w:t>（质疑函格式后附）</w:t>
      </w:r>
      <w:r>
        <w:rPr>
          <w:rFonts w:hint="eastAsia" w:ascii="仿宋" w:hAnsi="仿宋" w:eastAsia="仿宋" w:cs="仿宋"/>
        </w:rPr>
        <w:t>：</w:t>
      </w:r>
    </w:p>
    <w:p w14:paraId="50DCD939">
      <w:pPr>
        <w:spacing w:line="360" w:lineRule="auto"/>
        <w:ind w:firstLine="420" w:firstLineChars="200"/>
        <w:rPr>
          <w:rFonts w:ascii="仿宋" w:hAnsi="仿宋" w:eastAsia="仿宋" w:cs="仿宋"/>
        </w:rPr>
      </w:pPr>
      <w:r>
        <w:rPr>
          <w:rFonts w:hint="eastAsia" w:ascii="仿宋" w:hAnsi="仿宋" w:eastAsia="仿宋" w:cs="仿宋"/>
        </w:rPr>
        <w:t>（1）供应商的姓名或者名称、地址、邮编、联系人及联系电话；</w:t>
      </w:r>
    </w:p>
    <w:p w14:paraId="13D322BD">
      <w:pPr>
        <w:spacing w:line="360" w:lineRule="auto"/>
        <w:ind w:firstLine="420" w:firstLineChars="200"/>
        <w:rPr>
          <w:rFonts w:ascii="仿宋" w:hAnsi="仿宋" w:eastAsia="仿宋" w:cs="仿宋"/>
        </w:rPr>
      </w:pPr>
      <w:r>
        <w:rPr>
          <w:rFonts w:hint="eastAsia" w:ascii="仿宋" w:hAnsi="仿宋" w:eastAsia="仿宋" w:cs="仿宋"/>
        </w:rPr>
        <w:t>（2）质疑项目的名称、编号；</w:t>
      </w:r>
    </w:p>
    <w:p w14:paraId="2CC654A8">
      <w:pPr>
        <w:spacing w:line="360" w:lineRule="auto"/>
        <w:ind w:firstLine="420" w:firstLineChars="200"/>
        <w:rPr>
          <w:rFonts w:ascii="仿宋" w:hAnsi="仿宋" w:eastAsia="仿宋" w:cs="仿宋"/>
        </w:rPr>
      </w:pPr>
      <w:r>
        <w:rPr>
          <w:rFonts w:hint="eastAsia" w:ascii="仿宋" w:hAnsi="仿宋" w:eastAsia="仿宋" w:cs="仿宋"/>
        </w:rPr>
        <w:t>（3）具体、明确的质疑事项和与质疑事项相关的请求；</w:t>
      </w:r>
    </w:p>
    <w:p w14:paraId="62F6F193">
      <w:pPr>
        <w:spacing w:line="360" w:lineRule="auto"/>
        <w:ind w:firstLine="420" w:firstLineChars="200"/>
        <w:rPr>
          <w:rFonts w:ascii="仿宋" w:hAnsi="仿宋" w:eastAsia="仿宋" w:cs="仿宋"/>
        </w:rPr>
      </w:pPr>
      <w:r>
        <w:rPr>
          <w:rFonts w:hint="eastAsia" w:ascii="仿宋" w:hAnsi="仿宋" w:eastAsia="仿宋" w:cs="仿宋"/>
        </w:rPr>
        <w:t>（4）事实依据；</w:t>
      </w:r>
    </w:p>
    <w:p w14:paraId="3C4FC795">
      <w:pPr>
        <w:spacing w:line="360" w:lineRule="auto"/>
        <w:ind w:firstLine="420" w:firstLineChars="200"/>
        <w:rPr>
          <w:rFonts w:ascii="仿宋" w:hAnsi="仿宋" w:eastAsia="仿宋" w:cs="仿宋"/>
        </w:rPr>
      </w:pPr>
      <w:r>
        <w:rPr>
          <w:rFonts w:hint="eastAsia" w:ascii="仿宋" w:hAnsi="仿宋" w:eastAsia="仿宋" w:cs="仿宋"/>
        </w:rPr>
        <w:t>（5）必要的法律依据；</w:t>
      </w:r>
    </w:p>
    <w:p w14:paraId="12EAF588">
      <w:pPr>
        <w:spacing w:line="360" w:lineRule="auto"/>
        <w:ind w:firstLine="420" w:firstLineChars="200"/>
        <w:rPr>
          <w:rFonts w:ascii="仿宋" w:hAnsi="仿宋" w:eastAsia="仿宋" w:cs="仿宋"/>
        </w:rPr>
      </w:pPr>
      <w:r>
        <w:rPr>
          <w:rFonts w:hint="eastAsia" w:ascii="仿宋" w:hAnsi="仿宋" w:eastAsia="仿宋" w:cs="仿宋"/>
        </w:rPr>
        <w:t>（6）提出质疑的日期。</w:t>
      </w:r>
    </w:p>
    <w:p w14:paraId="10F780E0">
      <w:pPr>
        <w:spacing w:line="360" w:lineRule="auto"/>
        <w:ind w:firstLine="420" w:firstLineChars="200"/>
        <w:rPr>
          <w:rFonts w:ascii="仿宋" w:hAnsi="仿宋" w:eastAsia="仿宋" w:cs="仿宋"/>
        </w:rPr>
      </w:pPr>
      <w:r>
        <w:rPr>
          <w:rFonts w:hint="eastAsia" w:ascii="仿宋" w:hAnsi="仿宋" w:eastAsia="仿宋" w:cs="仿宋"/>
        </w:rPr>
        <w:t>供应商为自然人的，应当由本人签字；供应商为法人或者其他组织的，应当由法定代表人、主要负责人，或者其委托代理人签字或者盖章，并加盖公章。</w:t>
      </w:r>
    </w:p>
    <w:p w14:paraId="51A13358">
      <w:pPr>
        <w:spacing w:line="360" w:lineRule="auto"/>
        <w:ind w:firstLine="420" w:firstLineChars="200"/>
        <w:rPr>
          <w:rFonts w:ascii="仿宋" w:hAnsi="仿宋" w:eastAsia="仿宋" w:cs="仿宋"/>
        </w:rPr>
      </w:pPr>
      <w:r>
        <w:rPr>
          <w:rFonts w:hint="eastAsia" w:ascii="仿宋" w:hAnsi="仿宋" w:eastAsia="仿宋" w:cs="仿宋"/>
        </w:rPr>
        <w:t>31.5采购人、采购代理机构认为供应商质疑不成立，或者成立但未对成交结果构成影响的，继续开展采购活动；认为供应商质疑成立且影响或者可能影响成交结果的，按照下列情况处理：</w:t>
      </w:r>
    </w:p>
    <w:p w14:paraId="4D6130EC">
      <w:pPr>
        <w:spacing w:line="360" w:lineRule="auto"/>
        <w:ind w:firstLine="420" w:firstLineChars="200"/>
        <w:rPr>
          <w:rFonts w:ascii="仿宋" w:hAnsi="仿宋" w:eastAsia="仿宋" w:cs="仿宋"/>
        </w:rPr>
      </w:pPr>
      <w:r>
        <w:rPr>
          <w:rFonts w:hint="eastAsia" w:ascii="仿宋" w:hAnsi="仿宋" w:eastAsia="仿宋" w:cs="仿宋"/>
        </w:rPr>
        <w:t>（一）对采购文件提出的质疑，依法通过澄清或者修改可以继续开展采购活动的，澄清或者修改采购文件后继续开展采购活动；否则应当修改采购文件后重新开展采购活动。</w:t>
      </w:r>
    </w:p>
    <w:p w14:paraId="370FA92C">
      <w:pPr>
        <w:spacing w:line="360" w:lineRule="auto"/>
        <w:ind w:firstLine="420" w:firstLineChars="200"/>
        <w:rPr>
          <w:rFonts w:ascii="仿宋" w:hAnsi="仿宋" w:eastAsia="仿宋" w:cs="仿宋"/>
        </w:rPr>
      </w:pPr>
      <w:r>
        <w:rPr>
          <w:rFonts w:hint="eastAsia" w:ascii="仿宋" w:hAnsi="仿宋" w:eastAsia="仿宋" w:cs="仿宋"/>
        </w:rPr>
        <w:t>（二）对采购过程或者成交结果提出的质疑，合格供应商符合法定数量时，可以从合格的成交候选人中另行确定成交供应商的，应当依法另行确定成交供应商；否则应当重新开展采购活动。</w:t>
      </w:r>
    </w:p>
    <w:p w14:paraId="3A9B33A1">
      <w:pPr>
        <w:spacing w:line="360" w:lineRule="auto"/>
        <w:ind w:firstLine="420" w:firstLineChars="200"/>
        <w:rPr>
          <w:rFonts w:ascii="仿宋" w:hAnsi="仿宋" w:eastAsia="仿宋" w:cs="仿宋"/>
        </w:rPr>
      </w:pPr>
      <w:r>
        <w:rPr>
          <w:rFonts w:hint="eastAsia" w:ascii="仿宋" w:hAnsi="仿宋" w:eastAsia="仿宋" w:cs="仿宋"/>
        </w:rPr>
        <w:t>质疑答复导致成交结果改变的，采购人或者采购代理机构应当将有关情况书面报告本级财政部门。</w:t>
      </w:r>
    </w:p>
    <w:p w14:paraId="15D0AACD">
      <w:pPr>
        <w:spacing w:line="360" w:lineRule="auto"/>
        <w:ind w:firstLine="420" w:firstLineChars="200"/>
        <w:rPr>
          <w:rFonts w:ascii="仿宋" w:hAnsi="仿宋" w:eastAsia="仿宋" w:cs="仿宋"/>
        </w:rPr>
      </w:pPr>
      <w:r>
        <w:rPr>
          <w:rFonts w:hint="eastAsia" w:ascii="仿宋" w:hAnsi="仿宋" w:eastAsia="仿宋" w:cs="仿宋"/>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700829D0">
      <w:pPr>
        <w:pStyle w:val="5"/>
        <w:spacing w:before="0" w:after="0" w:line="360" w:lineRule="auto"/>
        <w:ind w:firstLine="315" w:firstLineChars="98"/>
        <w:rPr>
          <w:rFonts w:ascii="仿宋" w:hAnsi="仿宋" w:eastAsia="仿宋" w:cs="仿宋"/>
          <w:b w:val="0"/>
        </w:rPr>
      </w:pPr>
      <w:bookmarkStart w:id="55" w:name="_Toc20994"/>
      <w:r>
        <w:rPr>
          <w:rFonts w:hint="eastAsia" w:ascii="仿宋" w:hAnsi="仿宋" w:eastAsia="仿宋" w:cs="仿宋"/>
        </w:rPr>
        <w:t>六</w:t>
      </w:r>
      <w:r>
        <w:rPr>
          <w:rFonts w:hint="eastAsia" w:ascii="仿宋" w:hAnsi="仿宋" w:eastAsia="仿宋" w:cs="仿宋"/>
          <w:b w:val="0"/>
        </w:rPr>
        <w:t>、验收</w:t>
      </w:r>
      <w:bookmarkEnd w:id="54"/>
      <w:bookmarkEnd w:id="55"/>
    </w:p>
    <w:p w14:paraId="370592DB">
      <w:pPr>
        <w:tabs>
          <w:tab w:val="left" w:pos="0"/>
        </w:tabs>
        <w:spacing w:line="360" w:lineRule="auto"/>
        <w:ind w:firstLine="482" w:firstLineChars="200"/>
        <w:rPr>
          <w:rFonts w:ascii="仿宋" w:hAnsi="仿宋" w:eastAsia="仿宋" w:cs="仿宋"/>
          <w:b/>
          <w:bCs/>
          <w:sz w:val="24"/>
        </w:rPr>
      </w:pPr>
      <w:r>
        <w:rPr>
          <w:rFonts w:hint="eastAsia" w:ascii="仿宋" w:hAnsi="仿宋" w:eastAsia="仿宋" w:cs="仿宋"/>
          <w:b/>
          <w:bCs/>
          <w:sz w:val="24"/>
        </w:rPr>
        <w:t>32.验收</w:t>
      </w:r>
    </w:p>
    <w:p w14:paraId="46A71297">
      <w:pPr>
        <w:tabs>
          <w:tab w:val="left" w:pos="0"/>
        </w:tabs>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7E4005E">
      <w:pPr>
        <w:tabs>
          <w:tab w:val="left" w:pos="0"/>
        </w:tabs>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32.2采购人可以邀请参加本项目的其他供应商或者第三方机构参与验收。参与验收的供应商或者第三方机构的意见作为验收书的参考资料一并存档。</w:t>
      </w:r>
    </w:p>
    <w:p w14:paraId="12B22C57">
      <w:pPr>
        <w:tabs>
          <w:tab w:val="left" w:pos="0"/>
        </w:tabs>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24EAD7">
      <w:pPr>
        <w:tabs>
          <w:tab w:val="left" w:pos="0"/>
        </w:tabs>
        <w:spacing w:line="360" w:lineRule="auto"/>
        <w:ind w:firstLine="420" w:firstLineChars="200"/>
        <w:rPr>
          <w:rFonts w:ascii="仿宋" w:hAnsi="仿宋" w:eastAsia="仿宋" w:cs="仿宋"/>
          <w:szCs w:val="21"/>
        </w:rPr>
      </w:pPr>
      <w:r>
        <w:rPr>
          <w:rFonts w:hint="eastAsia" w:ascii="仿宋" w:hAnsi="仿宋" w:eastAsia="仿宋" w:cs="仿宋"/>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D2A1A">
      <w:pPr>
        <w:pStyle w:val="5"/>
        <w:spacing w:before="0" w:after="0" w:line="360" w:lineRule="auto"/>
        <w:ind w:firstLine="320" w:firstLineChars="100"/>
        <w:rPr>
          <w:rFonts w:ascii="仿宋" w:hAnsi="仿宋" w:eastAsia="仿宋" w:cs="仿宋"/>
          <w:b w:val="0"/>
          <w:bCs w:val="0"/>
        </w:rPr>
      </w:pPr>
      <w:bookmarkStart w:id="56" w:name="_Toc14866"/>
      <w:r>
        <w:rPr>
          <w:rFonts w:hint="eastAsia" w:ascii="仿宋" w:hAnsi="仿宋" w:eastAsia="仿宋" w:cs="仿宋"/>
          <w:b w:val="0"/>
          <w:bCs w:val="0"/>
        </w:rPr>
        <w:t>七、其他事项</w:t>
      </w:r>
      <w:bookmarkEnd w:id="56"/>
    </w:p>
    <w:p w14:paraId="1E5B43B5">
      <w:pPr>
        <w:spacing w:line="360" w:lineRule="auto"/>
        <w:ind w:firstLine="482" w:firstLineChars="200"/>
        <w:rPr>
          <w:rFonts w:ascii="仿宋" w:hAnsi="仿宋" w:eastAsia="仿宋" w:cs="仿宋"/>
          <w:b/>
          <w:bCs/>
          <w:sz w:val="24"/>
        </w:rPr>
      </w:pPr>
      <w:r>
        <w:rPr>
          <w:rFonts w:hint="eastAsia" w:ascii="仿宋" w:hAnsi="仿宋" w:eastAsia="仿宋" w:cs="仿宋"/>
          <w:b/>
          <w:bCs/>
          <w:sz w:val="24"/>
        </w:rPr>
        <w:t>33.代理服务费</w:t>
      </w:r>
    </w:p>
    <w:p w14:paraId="797AD7DE">
      <w:pPr>
        <w:tabs>
          <w:tab w:val="left" w:pos="2835"/>
        </w:tabs>
        <w:spacing w:line="360" w:lineRule="auto"/>
        <w:ind w:firstLine="420" w:firstLineChars="200"/>
        <w:rPr>
          <w:rFonts w:ascii="仿宋" w:hAnsi="仿宋" w:eastAsia="仿宋" w:cs="仿宋"/>
          <w:szCs w:val="21"/>
        </w:rPr>
      </w:pPr>
      <w:r>
        <w:rPr>
          <w:rFonts w:hint="eastAsia" w:ascii="仿宋" w:hAnsi="仿宋" w:eastAsia="仿宋" w:cs="仿宋"/>
          <w:szCs w:val="21"/>
        </w:rPr>
        <w:t>代理服务收费标准及缴费账户详见“供应商须知前附表”，供应商为联合体的，可以由联合体中的一方或者多方共同缴纳代理服务费。</w:t>
      </w:r>
    </w:p>
    <w:p w14:paraId="7D3B631A">
      <w:pPr>
        <w:snapToGrid w:val="0"/>
        <w:spacing w:line="360" w:lineRule="auto"/>
        <w:ind w:firstLine="420" w:firstLineChars="200"/>
        <w:rPr>
          <w:rFonts w:ascii="仿宋" w:hAnsi="仿宋" w:eastAsia="仿宋" w:cs="仿宋"/>
          <w:kern w:val="0"/>
          <w:szCs w:val="21"/>
        </w:rPr>
      </w:pPr>
      <w:r>
        <w:rPr>
          <w:rFonts w:hint="eastAsia" w:ascii="仿宋" w:hAnsi="仿宋" w:eastAsia="仿宋" w:cs="仿宋"/>
          <w:bCs/>
          <w:kern w:val="0"/>
          <w:szCs w:val="21"/>
        </w:rPr>
        <w:t>代理</w:t>
      </w:r>
      <w:r>
        <w:rPr>
          <w:rFonts w:hint="eastAsia" w:ascii="仿宋" w:hAnsi="仿宋" w:eastAsia="仿宋" w:cs="仿宋"/>
          <w:kern w:val="0"/>
          <w:szCs w:val="21"/>
        </w:rPr>
        <w:t>服务收费标准：</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E14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30134B9">
            <w:pPr>
              <w:spacing w:line="360" w:lineRule="auto"/>
              <w:ind w:firstLine="482"/>
              <w:rPr>
                <w:rFonts w:ascii="仿宋" w:hAnsi="仿宋" w:eastAsia="仿宋" w:cs="仿宋"/>
                <w:szCs w:val="21"/>
              </w:rPr>
            </w:pPr>
            <w:r>
              <w:rPr>
                <w:rFonts w:hint="eastAsia" w:ascii="仿宋" w:hAnsi="仿宋" w:eastAsia="仿宋" w:cs="仿宋"/>
                <w:szCs w:val="21"/>
              </w:rPr>
              <w:t xml:space="preserve">               费率</w:t>
            </w:r>
          </w:p>
          <w:p w14:paraId="5794C687">
            <w:pPr>
              <w:spacing w:line="360" w:lineRule="auto"/>
              <w:rPr>
                <w:rFonts w:ascii="仿宋" w:hAnsi="仿宋" w:eastAsia="仿宋" w:cs="仿宋"/>
                <w:szCs w:val="21"/>
              </w:rPr>
            </w:pPr>
            <w:r>
              <w:rPr>
                <w:rFonts w:hint="eastAsia" w:ascii="仿宋" w:hAnsi="仿宋" w:eastAsia="仿宋" w:cs="仿宋"/>
                <w:szCs w:val="21"/>
              </w:rPr>
              <w:t>中标金额（人民币）</w:t>
            </w:r>
          </w:p>
        </w:tc>
        <w:tc>
          <w:tcPr>
            <w:tcW w:w="1659" w:type="dxa"/>
            <w:noWrap w:val="0"/>
            <w:vAlign w:val="center"/>
          </w:tcPr>
          <w:p w14:paraId="3BA48445">
            <w:pPr>
              <w:spacing w:line="360" w:lineRule="auto"/>
              <w:jc w:val="center"/>
              <w:rPr>
                <w:rFonts w:ascii="仿宋" w:hAnsi="仿宋" w:eastAsia="仿宋" w:cs="仿宋"/>
                <w:szCs w:val="21"/>
              </w:rPr>
            </w:pPr>
            <w:r>
              <w:rPr>
                <w:rFonts w:hint="eastAsia" w:ascii="仿宋" w:hAnsi="仿宋" w:eastAsia="仿宋" w:cs="仿宋"/>
                <w:szCs w:val="21"/>
              </w:rPr>
              <w:t>货物招标</w:t>
            </w:r>
          </w:p>
        </w:tc>
        <w:tc>
          <w:tcPr>
            <w:tcW w:w="1687" w:type="dxa"/>
            <w:noWrap w:val="0"/>
            <w:vAlign w:val="center"/>
          </w:tcPr>
          <w:p w14:paraId="24FBFF99">
            <w:pPr>
              <w:spacing w:line="360" w:lineRule="auto"/>
              <w:ind w:firstLine="482"/>
              <w:jc w:val="center"/>
              <w:rPr>
                <w:rFonts w:ascii="仿宋" w:hAnsi="仿宋" w:eastAsia="仿宋" w:cs="仿宋"/>
                <w:szCs w:val="21"/>
              </w:rPr>
            </w:pPr>
            <w:r>
              <w:rPr>
                <w:rFonts w:hint="eastAsia" w:ascii="仿宋" w:hAnsi="仿宋" w:eastAsia="仿宋" w:cs="仿宋"/>
                <w:szCs w:val="21"/>
              </w:rPr>
              <w:t>服务招标</w:t>
            </w:r>
          </w:p>
        </w:tc>
        <w:tc>
          <w:tcPr>
            <w:tcW w:w="1659" w:type="dxa"/>
            <w:noWrap w:val="0"/>
            <w:vAlign w:val="center"/>
          </w:tcPr>
          <w:p w14:paraId="3451854A">
            <w:pPr>
              <w:spacing w:line="360" w:lineRule="auto"/>
              <w:ind w:firstLine="482"/>
              <w:jc w:val="center"/>
              <w:rPr>
                <w:rFonts w:ascii="仿宋" w:hAnsi="仿宋" w:eastAsia="仿宋" w:cs="仿宋"/>
                <w:szCs w:val="21"/>
              </w:rPr>
            </w:pPr>
            <w:r>
              <w:rPr>
                <w:rFonts w:hint="eastAsia" w:ascii="仿宋" w:hAnsi="仿宋" w:eastAsia="仿宋" w:cs="仿宋"/>
                <w:szCs w:val="21"/>
              </w:rPr>
              <w:t>工程招标</w:t>
            </w:r>
          </w:p>
        </w:tc>
      </w:tr>
      <w:tr w14:paraId="6479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C13DE">
            <w:pPr>
              <w:spacing w:line="360" w:lineRule="auto"/>
              <w:jc w:val="center"/>
              <w:rPr>
                <w:rFonts w:ascii="仿宋" w:hAnsi="仿宋" w:eastAsia="仿宋" w:cs="仿宋"/>
                <w:szCs w:val="21"/>
              </w:rPr>
            </w:pPr>
            <w:r>
              <w:rPr>
                <w:rFonts w:hint="eastAsia" w:ascii="仿宋" w:hAnsi="仿宋" w:eastAsia="仿宋" w:cs="仿宋"/>
                <w:szCs w:val="21"/>
              </w:rPr>
              <w:t>100万元以下</w:t>
            </w:r>
          </w:p>
        </w:tc>
        <w:tc>
          <w:tcPr>
            <w:tcW w:w="1659" w:type="dxa"/>
            <w:noWrap w:val="0"/>
            <w:vAlign w:val="top"/>
          </w:tcPr>
          <w:p w14:paraId="5686E8E6">
            <w:pPr>
              <w:spacing w:line="360" w:lineRule="auto"/>
              <w:jc w:val="center"/>
              <w:rPr>
                <w:rFonts w:ascii="仿宋" w:hAnsi="仿宋" w:eastAsia="仿宋" w:cs="仿宋"/>
                <w:szCs w:val="21"/>
              </w:rPr>
            </w:pPr>
            <w:r>
              <w:rPr>
                <w:rFonts w:hint="eastAsia" w:ascii="仿宋" w:hAnsi="仿宋" w:eastAsia="仿宋" w:cs="仿宋"/>
                <w:szCs w:val="21"/>
              </w:rPr>
              <w:t>1.5%</w:t>
            </w:r>
          </w:p>
        </w:tc>
        <w:tc>
          <w:tcPr>
            <w:tcW w:w="1687" w:type="dxa"/>
            <w:noWrap w:val="0"/>
            <w:vAlign w:val="top"/>
          </w:tcPr>
          <w:p w14:paraId="33932085">
            <w:pPr>
              <w:spacing w:line="360" w:lineRule="auto"/>
              <w:jc w:val="center"/>
              <w:rPr>
                <w:rFonts w:ascii="仿宋" w:hAnsi="仿宋" w:eastAsia="仿宋" w:cs="仿宋"/>
                <w:szCs w:val="21"/>
              </w:rPr>
            </w:pPr>
            <w:r>
              <w:rPr>
                <w:rFonts w:hint="eastAsia" w:ascii="仿宋" w:hAnsi="仿宋" w:eastAsia="仿宋" w:cs="仿宋"/>
                <w:szCs w:val="21"/>
              </w:rPr>
              <w:t>1.5%</w:t>
            </w:r>
          </w:p>
        </w:tc>
        <w:tc>
          <w:tcPr>
            <w:tcW w:w="1659" w:type="dxa"/>
            <w:noWrap w:val="0"/>
            <w:vAlign w:val="top"/>
          </w:tcPr>
          <w:p w14:paraId="46D1C2B2">
            <w:pPr>
              <w:spacing w:line="360" w:lineRule="auto"/>
              <w:jc w:val="center"/>
              <w:rPr>
                <w:rFonts w:ascii="仿宋" w:hAnsi="仿宋" w:eastAsia="仿宋" w:cs="仿宋"/>
                <w:szCs w:val="21"/>
              </w:rPr>
            </w:pPr>
            <w:r>
              <w:rPr>
                <w:rFonts w:hint="eastAsia" w:ascii="仿宋" w:hAnsi="仿宋" w:eastAsia="仿宋" w:cs="仿宋"/>
                <w:szCs w:val="21"/>
              </w:rPr>
              <w:t>1.0%</w:t>
            </w:r>
          </w:p>
        </w:tc>
      </w:tr>
      <w:tr w14:paraId="164D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EEBC90">
            <w:pPr>
              <w:spacing w:line="360" w:lineRule="auto"/>
              <w:jc w:val="center"/>
              <w:rPr>
                <w:rFonts w:ascii="仿宋" w:hAnsi="仿宋" w:eastAsia="仿宋" w:cs="仿宋"/>
                <w:szCs w:val="21"/>
              </w:rPr>
            </w:pPr>
            <w:r>
              <w:rPr>
                <w:rFonts w:hint="eastAsia" w:ascii="仿宋" w:hAnsi="仿宋" w:eastAsia="仿宋" w:cs="仿宋"/>
                <w:szCs w:val="21"/>
              </w:rPr>
              <w:t>100～500万元</w:t>
            </w:r>
          </w:p>
        </w:tc>
        <w:tc>
          <w:tcPr>
            <w:tcW w:w="1659" w:type="dxa"/>
            <w:noWrap w:val="0"/>
            <w:vAlign w:val="top"/>
          </w:tcPr>
          <w:p w14:paraId="07619B47">
            <w:pPr>
              <w:spacing w:line="360" w:lineRule="auto"/>
              <w:jc w:val="center"/>
              <w:rPr>
                <w:rFonts w:ascii="仿宋" w:hAnsi="仿宋" w:eastAsia="仿宋" w:cs="仿宋"/>
                <w:szCs w:val="21"/>
              </w:rPr>
            </w:pPr>
            <w:r>
              <w:rPr>
                <w:rFonts w:hint="eastAsia" w:ascii="仿宋" w:hAnsi="仿宋" w:eastAsia="仿宋" w:cs="仿宋"/>
                <w:szCs w:val="21"/>
              </w:rPr>
              <w:t>1.1%</w:t>
            </w:r>
          </w:p>
        </w:tc>
        <w:tc>
          <w:tcPr>
            <w:tcW w:w="1687" w:type="dxa"/>
            <w:noWrap w:val="0"/>
            <w:vAlign w:val="top"/>
          </w:tcPr>
          <w:p w14:paraId="50120B16">
            <w:pPr>
              <w:spacing w:line="360" w:lineRule="auto"/>
              <w:jc w:val="center"/>
              <w:rPr>
                <w:rFonts w:ascii="仿宋" w:hAnsi="仿宋" w:eastAsia="仿宋" w:cs="仿宋"/>
                <w:szCs w:val="21"/>
              </w:rPr>
            </w:pPr>
            <w:r>
              <w:rPr>
                <w:rFonts w:hint="eastAsia" w:ascii="仿宋" w:hAnsi="仿宋" w:eastAsia="仿宋" w:cs="仿宋"/>
                <w:szCs w:val="21"/>
              </w:rPr>
              <w:t>0.8%</w:t>
            </w:r>
          </w:p>
        </w:tc>
        <w:tc>
          <w:tcPr>
            <w:tcW w:w="1659" w:type="dxa"/>
            <w:noWrap w:val="0"/>
            <w:vAlign w:val="top"/>
          </w:tcPr>
          <w:p w14:paraId="042F7393">
            <w:pPr>
              <w:spacing w:line="360" w:lineRule="auto"/>
              <w:jc w:val="center"/>
              <w:rPr>
                <w:rFonts w:ascii="仿宋" w:hAnsi="仿宋" w:eastAsia="仿宋" w:cs="仿宋"/>
                <w:szCs w:val="21"/>
              </w:rPr>
            </w:pPr>
            <w:r>
              <w:rPr>
                <w:rFonts w:hint="eastAsia" w:ascii="仿宋" w:hAnsi="仿宋" w:eastAsia="仿宋" w:cs="仿宋"/>
                <w:szCs w:val="21"/>
              </w:rPr>
              <w:t>0.7%</w:t>
            </w:r>
          </w:p>
        </w:tc>
      </w:tr>
      <w:tr w14:paraId="54C6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7B8C52B">
            <w:pPr>
              <w:spacing w:line="360" w:lineRule="auto"/>
              <w:jc w:val="center"/>
              <w:rPr>
                <w:rFonts w:ascii="仿宋" w:hAnsi="仿宋" w:eastAsia="仿宋" w:cs="仿宋"/>
                <w:szCs w:val="21"/>
              </w:rPr>
            </w:pPr>
            <w:r>
              <w:rPr>
                <w:rFonts w:hint="eastAsia" w:ascii="仿宋" w:hAnsi="仿宋" w:eastAsia="仿宋" w:cs="仿宋"/>
                <w:szCs w:val="21"/>
              </w:rPr>
              <w:t>500～1000万元</w:t>
            </w:r>
          </w:p>
        </w:tc>
        <w:tc>
          <w:tcPr>
            <w:tcW w:w="1659" w:type="dxa"/>
            <w:noWrap w:val="0"/>
            <w:vAlign w:val="top"/>
          </w:tcPr>
          <w:p w14:paraId="1714E370">
            <w:pPr>
              <w:spacing w:line="360" w:lineRule="auto"/>
              <w:jc w:val="center"/>
              <w:rPr>
                <w:rFonts w:ascii="仿宋" w:hAnsi="仿宋" w:eastAsia="仿宋" w:cs="仿宋"/>
                <w:szCs w:val="21"/>
              </w:rPr>
            </w:pPr>
            <w:r>
              <w:rPr>
                <w:rFonts w:hint="eastAsia" w:ascii="仿宋" w:hAnsi="仿宋" w:eastAsia="仿宋" w:cs="仿宋"/>
                <w:szCs w:val="21"/>
              </w:rPr>
              <w:t>0.8%</w:t>
            </w:r>
          </w:p>
        </w:tc>
        <w:tc>
          <w:tcPr>
            <w:tcW w:w="1687" w:type="dxa"/>
            <w:noWrap w:val="0"/>
            <w:vAlign w:val="top"/>
          </w:tcPr>
          <w:p w14:paraId="59338B66">
            <w:pPr>
              <w:spacing w:line="360" w:lineRule="auto"/>
              <w:jc w:val="center"/>
              <w:rPr>
                <w:rFonts w:ascii="仿宋" w:hAnsi="仿宋" w:eastAsia="仿宋" w:cs="仿宋"/>
                <w:szCs w:val="21"/>
              </w:rPr>
            </w:pPr>
            <w:r>
              <w:rPr>
                <w:rFonts w:hint="eastAsia" w:ascii="仿宋" w:hAnsi="仿宋" w:eastAsia="仿宋" w:cs="仿宋"/>
                <w:szCs w:val="21"/>
              </w:rPr>
              <w:t>0.45%</w:t>
            </w:r>
          </w:p>
        </w:tc>
        <w:tc>
          <w:tcPr>
            <w:tcW w:w="1659" w:type="dxa"/>
            <w:noWrap w:val="0"/>
            <w:vAlign w:val="top"/>
          </w:tcPr>
          <w:p w14:paraId="2F293159">
            <w:pPr>
              <w:spacing w:line="360" w:lineRule="auto"/>
              <w:jc w:val="center"/>
              <w:rPr>
                <w:rFonts w:ascii="仿宋" w:hAnsi="仿宋" w:eastAsia="仿宋" w:cs="仿宋"/>
                <w:szCs w:val="21"/>
              </w:rPr>
            </w:pPr>
            <w:r>
              <w:rPr>
                <w:rFonts w:hint="eastAsia" w:ascii="仿宋" w:hAnsi="仿宋" w:eastAsia="仿宋" w:cs="仿宋"/>
                <w:szCs w:val="21"/>
              </w:rPr>
              <w:t>0.55%</w:t>
            </w:r>
          </w:p>
        </w:tc>
      </w:tr>
      <w:tr w14:paraId="0210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705F3D">
            <w:pPr>
              <w:spacing w:line="360" w:lineRule="auto"/>
              <w:jc w:val="center"/>
              <w:rPr>
                <w:rFonts w:ascii="仿宋" w:hAnsi="仿宋" w:eastAsia="仿宋" w:cs="仿宋"/>
                <w:szCs w:val="21"/>
              </w:rPr>
            </w:pPr>
            <w:r>
              <w:rPr>
                <w:rFonts w:hint="eastAsia" w:ascii="仿宋" w:hAnsi="仿宋" w:eastAsia="仿宋" w:cs="仿宋"/>
                <w:szCs w:val="21"/>
              </w:rPr>
              <w:t>1000～5000万元</w:t>
            </w:r>
          </w:p>
        </w:tc>
        <w:tc>
          <w:tcPr>
            <w:tcW w:w="1659" w:type="dxa"/>
            <w:noWrap w:val="0"/>
            <w:vAlign w:val="top"/>
          </w:tcPr>
          <w:p w14:paraId="7753A647">
            <w:pPr>
              <w:spacing w:line="360" w:lineRule="auto"/>
              <w:jc w:val="center"/>
              <w:rPr>
                <w:rFonts w:ascii="仿宋" w:hAnsi="仿宋" w:eastAsia="仿宋" w:cs="仿宋"/>
                <w:szCs w:val="21"/>
              </w:rPr>
            </w:pPr>
            <w:r>
              <w:rPr>
                <w:rFonts w:hint="eastAsia" w:ascii="仿宋" w:hAnsi="仿宋" w:eastAsia="仿宋" w:cs="仿宋"/>
                <w:szCs w:val="21"/>
              </w:rPr>
              <w:t>0.5%</w:t>
            </w:r>
          </w:p>
        </w:tc>
        <w:tc>
          <w:tcPr>
            <w:tcW w:w="1687" w:type="dxa"/>
            <w:noWrap w:val="0"/>
            <w:vAlign w:val="top"/>
          </w:tcPr>
          <w:p w14:paraId="24D39F05">
            <w:pPr>
              <w:spacing w:line="360" w:lineRule="auto"/>
              <w:jc w:val="center"/>
              <w:rPr>
                <w:rFonts w:ascii="仿宋" w:hAnsi="仿宋" w:eastAsia="仿宋" w:cs="仿宋"/>
                <w:szCs w:val="21"/>
              </w:rPr>
            </w:pPr>
            <w:r>
              <w:rPr>
                <w:rFonts w:hint="eastAsia" w:ascii="仿宋" w:hAnsi="仿宋" w:eastAsia="仿宋" w:cs="仿宋"/>
                <w:szCs w:val="21"/>
              </w:rPr>
              <w:t>0.25%</w:t>
            </w:r>
          </w:p>
        </w:tc>
        <w:tc>
          <w:tcPr>
            <w:tcW w:w="1659" w:type="dxa"/>
            <w:noWrap w:val="0"/>
            <w:vAlign w:val="top"/>
          </w:tcPr>
          <w:p w14:paraId="1B07F1D0">
            <w:pPr>
              <w:spacing w:line="360" w:lineRule="auto"/>
              <w:jc w:val="center"/>
              <w:rPr>
                <w:rFonts w:ascii="仿宋" w:hAnsi="仿宋" w:eastAsia="仿宋" w:cs="仿宋"/>
                <w:szCs w:val="21"/>
              </w:rPr>
            </w:pPr>
            <w:r>
              <w:rPr>
                <w:rFonts w:hint="eastAsia" w:ascii="仿宋" w:hAnsi="仿宋" w:eastAsia="仿宋" w:cs="仿宋"/>
                <w:szCs w:val="21"/>
              </w:rPr>
              <w:t>0.35%</w:t>
            </w:r>
          </w:p>
        </w:tc>
      </w:tr>
    </w:tbl>
    <w:p w14:paraId="6B5DD24B">
      <w:pPr>
        <w:spacing w:line="360" w:lineRule="auto"/>
        <w:ind w:firstLine="422" w:firstLineChars="200"/>
        <w:rPr>
          <w:rFonts w:ascii="仿宋" w:hAnsi="仿宋" w:eastAsia="仿宋" w:cs="仿宋"/>
          <w:b/>
          <w:szCs w:val="21"/>
        </w:rPr>
      </w:pPr>
      <w:r>
        <w:rPr>
          <w:rFonts w:hint="eastAsia" w:ascii="仿宋" w:hAnsi="仿宋" w:eastAsia="仿宋" w:cs="仿宋"/>
          <w:b/>
          <w:szCs w:val="21"/>
        </w:rPr>
        <w:t xml:space="preserve">注： </w:t>
      </w:r>
    </w:p>
    <w:p w14:paraId="05B019F4">
      <w:pPr>
        <w:spacing w:line="360" w:lineRule="auto"/>
        <w:ind w:firstLine="420" w:firstLineChars="200"/>
        <w:rPr>
          <w:rFonts w:ascii="仿宋" w:hAnsi="仿宋" w:eastAsia="仿宋" w:cs="仿宋"/>
          <w:szCs w:val="21"/>
        </w:rPr>
      </w:pPr>
      <w:r>
        <w:rPr>
          <w:rFonts w:hint="eastAsia" w:ascii="仿宋" w:hAnsi="仿宋" w:eastAsia="仿宋" w:cs="仿宋"/>
          <w:szCs w:val="21"/>
        </w:rPr>
        <w:t>（1）按本表费率计算的收费标准（服务类型）下浮20%为采购代理的收费基准价格；</w:t>
      </w:r>
    </w:p>
    <w:p w14:paraId="14B8CD84">
      <w:pPr>
        <w:spacing w:line="360" w:lineRule="auto"/>
        <w:ind w:firstLine="420" w:firstLineChars="200"/>
        <w:rPr>
          <w:rFonts w:ascii="仿宋" w:hAnsi="仿宋" w:eastAsia="仿宋" w:cs="仿宋"/>
          <w:b/>
          <w:bCs/>
          <w:szCs w:val="21"/>
        </w:rPr>
      </w:pPr>
      <w:r>
        <w:rPr>
          <w:rFonts w:hint="eastAsia" w:ascii="仿宋" w:hAnsi="仿宋" w:eastAsia="仿宋" w:cs="仿宋"/>
          <w:szCs w:val="21"/>
        </w:rPr>
        <w:t>（2）采购代理收费按差额定率累进法计算。</w:t>
      </w:r>
    </w:p>
    <w:p w14:paraId="7AD5639C">
      <w:pPr>
        <w:spacing w:line="360" w:lineRule="auto"/>
        <w:ind w:firstLine="482" w:firstLineChars="200"/>
        <w:rPr>
          <w:rFonts w:ascii="仿宋" w:hAnsi="仿宋" w:eastAsia="仿宋" w:cs="仿宋"/>
          <w:b/>
          <w:bCs/>
          <w:sz w:val="24"/>
        </w:rPr>
      </w:pPr>
      <w:r>
        <w:rPr>
          <w:rFonts w:hint="eastAsia" w:ascii="仿宋" w:hAnsi="仿宋" w:eastAsia="仿宋" w:cs="仿宋"/>
          <w:b/>
          <w:bCs/>
          <w:sz w:val="24"/>
        </w:rPr>
        <w:t>34.需要补充的其他内容</w:t>
      </w:r>
    </w:p>
    <w:p w14:paraId="504044B5">
      <w:pPr>
        <w:pStyle w:val="13"/>
        <w:spacing w:line="360" w:lineRule="auto"/>
        <w:ind w:firstLine="420" w:firstLineChars="200"/>
        <w:textAlignment w:val="center"/>
        <w:rPr>
          <w:rFonts w:ascii="仿宋" w:hAnsi="仿宋" w:eastAsia="仿宋" w:cs="仿宋"/>
          <w:kern w:val="2"/>
          <w:sz w:val="21"/>
        </w:rPr>
      </w:pPr>
      <w:r>
        <w:rPr>
          <w:rFonts w:hint="eastAsia" w:ascii="仿宋" w:hAnsi="仿宋" w:eastAsia="仿宋" w:cs="仿宋"/>
          <w:kern w:val="2"/>
          <w:sz w:val="21"/>
        </w:rPr>
        <w:t>34.1本磋商文件解释规则详见“供应商须知前附表”。</w:t>
      </w:r>
    </w:p>
    <w:p w14:paraId="1D9641AA">
      <w:pPr>
        <w:pStyle w:val="13"/>
        <w:spacing w:line="360" w:lineRule="auto"/>
        <w:ind w:firstLine="420" w:firstLineChars="200"/>
        <w:textAlignment w:val="center"/>
        <w:rPr>
          <w:rFonts w:ascii="仿宋" w:hAnsi="仿宋" w:eastAsia="仿宋" w:cs="仿宋"/>
          <w:kern w:val="2"/>
          <w:sz w:val="21"/>
        </w:rPr>
      </w:pPr>
      <w:r>
        <w:rPr>
          <w:rFonts w:hint="eastAsia" w:ascii="仿宋" w:hAnsi="仿宋" w:eastAsia="仿宋" w:cs="仿宋"/>
          <w:kern w:val="2"/>
          <w:sz w:val="21"/>
        </w:rPr>
        <w:t>34.2 其他事项详见“供应商须知前附表”。</w:t>
      </w:r>
    </w:p>
    <w:p w14:paraId="19527D53">
      <w:pPr>
        <w:pStyle w:val="13"/>
        <w:spacing w:line="360" w:lineRule="auto"/>
        <w:ind w:firstLine="420" w:firstLineChars="200"/>
        <w:textAlignment w:val="center"/>
        <w:rPr>
          <w:rFonts w:ascii="仿宋" w:hAnsi="仿宋" w:eastAsia="仿宋" w:cs="仿宋"/>
          <w:kern w:val="2"/>
          <w:sz w:val="21"/>
        </w:rPr>
      </w:pPr>
      <w:r>
        <w:rPr>
          <w:rFonts w:hint="eastAsia" w:ascii="仿宋" w:hAnsi="仿宋" w:eastAsia="仿宋" w:cs="仿宋"/>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sz w:val="21"/>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kern w:val="2"/>
          <w:sz w:val="21"/>
        </w:rPr>
        <w:t>，享受本文件规定的中小企业扶持政策。</w:t>
      </w:r>
    </w:p>
    <w:p w14:paraId="35955ED0">
      <w:pPr>
        <w:pStyle w:val="13"/>
        <w:spacing w:line="360" w:lineRule="auto"/>
        <w:ind w:firstLine="420" w:firstLineChars="200"/>
        <w:textAlignment w:val="center"/>
        <w:rPr>
          <w:rFonts w:ascii="仿宋" w:hAnsi="仿宋" w:eastAsia="仿宋" w:cs="仿宋"/>
          <w:kern w:val="2"/>
          <w:sz w:val="21"/>
        </w:rPr>
      </w:pPr>
      <w:r>
        <w:rPr>
          <w:rFonts w:hint="eastAsia" w:ascii="仿宋" w:hAnsi="仿宋" w:eastAsia="仿宋" w:cs="仿宋"/>
          <w:kern w:val="2"/>
          <w:sz w:val="21"/>
        </w:rPr>
        <w:t>以联合体形式参加政府采购活动，联合体各方均为中小企业的，联合体视同中小企业。其中，联合体各方均为小微企业的，联合体视同小微企业。</w:t>
      </w:r>
    </w:p>
    <w:p w14:paraId="5D7F976D">
      <w:pPr>
        <w:pStyle w:val="13"/>
        <w:spacing w:line="360" w:lineRule="auto"/>
        <w:ind w:firstLine="420" w:firstLineChars="200"/>
        <w:textAlignment w:val="center"/>
        <w:rPr>
          <w:rFonts w:ascii="仿宋" w:hAnsi="仿宋" w:eastAsia="仿宋" w:cs="仿宋"/>
          <w:kern w:val="2"/>
          <w:sz w:val="21"/>
        </w:rPr>
      </w:pPr>
      <w:r>
        <w:rPr>
          <w:rFonts w:hint="eastAsia" w:ascii="仿宋" w:hAnsi="仿宋" w:eastAsia="仿宋" w:cs="仿宋"/>
          <w:kern w:val="2"/>
          <w:sz w:val="21"/>
        </w:rPr>
        <w:t>依据本文件规定享受扶持政策获得政府采购合同的，小微企业不得将合同分包给大中型企业，中型企业不得将合同分包给大型企业。</w:t>
      </w:r>
    </w:p>
    <w:p w14:paraId="50118A5E">
      <w:pPr>
        <w:spacing w:line="360" w:lineRule="auto"/>
        <w:ind w:firstLine="480" w:firstLineChars="200"/>
        <w:rPr>
          <w:rFonts w:ascii="仿宋" w:hAnsi="仿宋" w:eastAsia="仿宋" w:cs="仿宋"/>
          <w:sz w:val="24"/>
        </w:rPr>
      </w:pPr>
      <w:r>
        <w:rPr>
          <w:rFonts w:hint="eastAsia" w:ascii="仿宋" w:hAnsi="仿宋" w:eastAsia="仿宋" w:cs="仿宋"/>
          <w:sz w:val="24"/>
        </w:rPr>
        <w:t>35. 政采贷相关说明</w:t>
      </w:r>
    </w:p>
    <w:p w14:paraId="5ED514C5">
      <w:pPr>
        <w:pStyle w:val="13"/>
        <w:spacing w:line="360" w:lineRule="auto"/>
        <w:ind w:firstLine="420" w:firstLineChars="200"/>
        <w:textAlignment w:val="center"/>
        <w:rPr>
          <w:rFonts w:ascii="仿宋" w:hAnsi="仿宋" w:eastAsia="仿宋" w:cs="仿宋"/>
          <w:sz w:val="21"/>
        </w:rPr>
      </w:pPr>
      <w:r>
        <w:rPr>
          <w:rFonts w:hint="eastAsia" w:ascii="仿宋" w:hAnsi="仿宋" w:eastAsia="仿宋" w:cs="仿宋"/>
          <w:sz w:val="21"/>
        </w:rPr>
        <w:t>为优化政府采购营商环境，缓解供应商资金难题，南宁市政府采购试行政府采购信用融资制度，成交供应商如有融资需求，可凭政府采购合同通过以下方式申请政府采购信用融资贷款：</w:t>
      </w:r>
    </w:p>
    <w:p w14:paraId="2375734D">
      <w:pPr>
        <w:pStyle w:val="13"/>
        <w:numPr>
          <w:ilvl w:val="0"/>
          <w:numId w:val="2"/>
        </w:numPr>
        <w:spacing w:line="360" w:lineRule="auto"/>
        <w:ind w:firstLine="420" w:firstLineChars="200"/>
        <w:textAlignment w:val="center"/>
        <w:rPr>
          <w:rFonts w:ascii="仿宋" w:hAnsi="仿宋" w:eastAsia="仿宋" w:cs="仿宋"/>
          <w:sz w:val="21"/>
        </w:rPr>
      </w:pPr>
      <w:r>
        <w:rPr>
          <w:rFonts w:hint="eastAsia" w:ascii="仿宋" w:hAnsi="仿宋" w:eastAsia="仿宋" w:cs="仿宋"/>
          <w:sz w:val="21"/>
        </w:rPr>
        <w:t>在“南宁市公共资源交易中心”官网</w:t>
      </w:r>
      <w:r>
        <w:rPr>
          <w:rFonts w:hint="eastAsia" w:ascii="仿宋" w:hAnsi="仿宋" w:eastAsia="仿宋" w:cs="仿宋"/>
          <w:sz w:val="21"/>
        </w:rPr>
        <w:fldChar w:fldCharType="begin"/>
      </w:r>
      <w:r>
        <w:rPr>
          <w:rFonts w:hint="eastAsia" w:ascii="仿宋" w:hAnsi="仿宋" w:eastAsia="仿宋" w:cs="仿宋"/>
          <w:sz w:val="21"/>
        </w:rPr>
        <w:instrText xml:space="preserve"> HYPERLINK "http://www.nnggzy.org.cn）“交易信息-政府采购-政府采购信用融资”中融资银行和南宁市企业融资服务中心专栏信息申请政府采购信用融资。" </w:instrText>
      </w:r>
      <w:r>
        <w:rPr>
          <w:rFonts w:hint="eastAsia" w:ascii="仿宋" w:hAnsi="仿宋" w:eastAsia="仿宋" w:cs="仿宋"/>
          <w:sz w:val="21"/>
        </w:rPr>
        <w:fldChar w:fldCharType="separate"/>
      </w:r>
      <w:r>
        <w:rPr>
          <w:rFonts w:hint="eastAsia" w:ascii="仿宋" w:hAnsi="仿宋" w:eastAsia="仿宋" w:cs="仿宋"/>
          <w:sz w:val="21"/>
        </w:rPr>
        <w:t>“交易信息-政府采购-政府采购信用融资”中融资银行和南宁市企业融资服务中心专栏信息申请政府采购信用融资。</w:t>
      </w:r>
      <w:r>
        <w:rPr>
          <w:rFonts w:hint="eastAsia" w:ascii="仿宋" w:hAnsi="仿宋" w:eastAsia="仿宋" w:cs="仿宋"/>
          <w:sz w:val="21"/>
        </w:rPr>
        <w:fldChar w:fldCharType="end"/>
      </w:r>
    </w:p>
    <w:p w14:paraId="0B8E376A">
      <w:pPr>
        <w:pStyle w:val="13"/>
        <w:spacing w:line="360" w:lineRule="auto"/>
        <w:ind w:firstLine="402" w:firstLineChars="200"/>
        <w:textAlignment w:val="center"/>
        <w:rPr>
          <w:rFonts w:ascii="仿宋" w:hAnsi="仿宋" w:eastAsia="仿宋" w:cs="仿宋"/>
        </w:rPr>
      </w:pPr>
      <w:r>
        <w:rPr>
          <w:rFonts w:hint="eastAsia" w:ascii="仿宋" w:hAnsi="仿宋" w:eastAsia="仿宋" w:cs="仿宋"/>
          <w:b/>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ascii="仿宋" w:hAnsi="仿宋" w:eastAsia="仿宋" w:cs="仿宋"/>
          <w:b/>
        </w:rPr>
        <w:br w:type="page"/>
      </w:r>
    </w:p>
    <w:p w14:paraId="5319F57E">
      <w:pPr>
        <w:pStyle w:val="3"/>
        <w:jc w:val="center"/>
        <w:rPr>
          <w:rFonts w:ascii="仿宋" w:hAnsi="仿宋" w:eastAsia="仿宋" w:cs="仿宋"/>
        </w:rPr>
      </w:pPr>
      <w:bookmarkStart w:id="57" w:name="_Toc19085"/>
      <w:r>
        <w:rPr>
          <w:rFonts w:hint="eastAsia" w:ascii="仿宋" w:hAnsi="仿宋" w:eastAsia="仿宋" w:cs="仿宋"/>
        </w:rPr>
        <w:t>第四章 评审程序、评审方法和评审标准</w:t>
      </w:r>
      <w:bookmarkEnd w:id="57"/>
    </w:p>
    <w:p w14:paraId="4FC9A8D7">
      <w:pPr>
        <w:pStyle w:val="4"/>
        <w:jc w:val="center"/>
        <w:rPr>
          <w:rFonts w:ascii="仿宋" w:hAnsi="仿宋" w:eastAsia="仿宋" w:cs="仿宋"/>
          <w:b w:val="0"/>
        </w:rPr>
      </w:pPr>
      <w:bookmarkStart w:id="58" w:name="_Toc330"/>
      <w:r>
        <w:rPr>
          <w:rFonts w:hint="eastAsia" w:ascii="仿宋" w:hAnsi="仿宋" w:eastAsia="仿宋" w:cs="仿宋"/>
          <w:b w:val="0"/>
        </w:rPr>
        <w:t>第一节 评审程序和评审方法</w:t>
      </w:r>
      <w:bookmarkEnd w:id="58"/>
    </w:p>
    <w:p w14:paraId="75374317">
      <w:pPr>
        <w:spacing w:line="360" w:lineRule="auto"/>
        <w:ind w:firstLine="482" w:firstLineChars="200"/>
        <w:rPr>
          <w:rFonts w:ascii="仿宋" w:hAnsi="仿宋" w:eastAsia="仿宋" w:cs="仿宋"/>
          <w:b/>
          <w:bCs/>
          <w:sz w:val="24"/>
        </w:rPr>
      </w:pPr>
      <w:r>
        <w:rPr>
          <w:rFonts w:hint="eastAsia" w:ascii="仿宋" w:hAnsi="仿宋" w:eastAsia="仿宋" w:cs="仿宋"/>
          <w:b/>
          <w:bCs/>
          <w:sz w:val="24"/>
        </w:rPr>
        <w:t>1.确认磋商文件</w:t>
      </w:r>
    </w:p>
    <w:p w14:paraId="4225AD7F">
      <w:pPr>
        <w:spacing w:line="360" w:lineRule="auto"/>
        <w:ind w:firstLine="420" w:firstLineChars="200"/>
        <w:rPr>
          <w:rFonts w:ascii="仿宋" w:hAnsi="仿宋" w:eastAsia="仿宋" w:cs="仿宋"/>
          <w:szCs w:val="21"/>
        </w:rPr>
      </w:pPr>
      <w:r>
        <w:rPr>
          <w:rFonts w:hint="eastAsia" w:ascii="仿宋" w:hAnsi="仿宋" w:eastAsia="仿宋" w:cs="仿宋"/>
          <w:szCs w:val="21"/>
        </w:rPr>
        <w:t>由磋商小组确认磋商文件。</w:t>
      </w:r>
    </w:p>
    <w:p w14:paraId="4631DA7A">
      <w:pPr>
        <w:spacing w:line="360" w:lineRule="auto"/>
        <w:ind w:firstLine="482" w:firstLineChars="200"/>
        <w:rPr>
          <w:rFonts w:ascii="仿宋" w:hAnsi="仿宋" w:eastAsia="仿宋" w:cs="仿宋"/>
          <w:b/>
          <w:bCs/>
          <w:sz w:val="24"/>
        </w:rPr>
      </w:pPr>
      <w:r>
        <w:rPr>
          <w:rFonts w:hint="eastAsia" w:ascii="仿宋" w:hAnsi="仿宋" w:eastAsia="仿宋" w:cs="仿宋"/>
          <w:b/>
          <w:bCs/>
          <w:sz w:val="24"/>
        </w:rPr>
        <w:t>2.资格审查</w:t>
      </w:r>
    </w:p>
    <w:p w14:paraId="431DED12">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2.1响应文件开启后，磋商小组依法对供应商的资格证明文件进行审查。</w:t>
      </w:r>
    </w:p>
    <w:p w14:paraId="2B0E006A">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注：采购人代表或者采购代理机构在资格审查结束前，对供应商进行信用查询。</w:t>
      </w:r>
    </w:p>
    <w:p w14:paraId="0E3C6DE0">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（1）查询渠道：广西政府采购云平台“信用中国”网站(</w:t>
      </w:r>
      <w:r>
        <w:fldChar w:fldCharType="begin"/>
      </w:r>
      <w:r>
        <w:instrText xml:space="preserve"> HYPERLINK "http://www.creditchina.gov.cn" </w:instrText>
      </w:r>
      <w:r>
        <w:fldChar w:fldCharType="separate"/>
      </w:r>
      <w:r>
        <w:rPr>
          <w:rStyle w:val="22"/>
          <w:rFonts w:hint="eastAsia" w:ascii="仿宋" w:hAnsi="仿宋" w:eastAsia="仿宋" w:cs="仿宋"/>
          <w:color w:val="auto"/>
        </w:rPr>
        <w:t>www.creditchina.gov.cn</w:t>
      </w:r>
      <w:r>
        <w:rPr>
          <w:rStyle w:val="22"/>
          <w:rFonts w:hint="eastAsia" w:ascii="仿宋" w:hAnsi="仿宋" w:eastAsia="仿宋" w:cs="仿宋"/>
          <w:color w:val="auto"/>
        </w:rPr>
        <w:fldChar w:fldCharType="end"/>
      </w:r>
      <w:r>
        <w:rPr>
          <w:rFonts w:hint="eastAsia" w:ascii="仿宋" w:hAnsi="仿宋" w:eastAsia="仿宋" w:cs="仿宋"/>
          <w:szCs w:val="21"/>
        </w:rPr>
        <w:t>)、中国政府采购网(</w:t>
      </w:r>
      <w:r>
        <w:fldChar w:fldCharType="begin"/>
      </w:r>
      <w:r>
        <w:instrText xml:space="preserve"> HYPERLINK "http://www.ccgp.gov.cn" </w:instrText>
      </w:r>
      <w:r>
        <w:fldChar w:fldCharType="separate"/>
      </w:r>
      <w:r>
        <w:rPr>
          <w:rStyle w:val="22"/>
          <w:rFonts w:hint="eastAsia" w:ascii="仿宋" w:hAnsi="仿宋" w:eastAsia="仿宋" w:cs="仿宋"/>
          <w:color w:val="auto"/>
        </w:rPr>
        <w:t>www.ccgp.gov.cn</w:t>
      </w:r>
      <w:r>
        <w:rPr>
          <w:rStyle w:val="22"/>
          <w:rFonts w:hint="eastAsia" w:ascii="仿宋" w:hAnsi="仿宋" w:eastAsia="仿宋" w:cs="仿宋"/>
          <w:color w:val="auto"/>
        </w:rPr>
        <w:fldChar w:fldCharType="end"/>
      </w:r>
      <w:r>
        <w:rPr>
          <w:rFonts w:hint="eastAsia" w:ascii="仿宋" w:hAnsi="仿宋" w:eastAsia="仿宋" w:cs="仿宋"/>
          <w:szCs w:val="21"/>
        </w:rPr>
        <w:t>)链接入口。</w:t>
      </w:r>
    </w:p>
    <w:p w14:paraId="5331B5DA">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（2）信用查询截止时点：资格审查结束前。</w:t>
      </w:r>
    </w:p>
    <w:p w14:paraId="7612ED4F">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查询记录和证据留存方式：在查询网站中直接打印查询记录，截图另存为电子文档作为评审资料保存。</w:t>
      </w:r>
    </w:p>
    <w:p w14:paraId="3F1B956A">
      <w:pPr>
        <w:spacing w:line="360" w:lineRule="auto"/>
        <w:ind w:firstLine="420" w:firstLineChars="200"/>
        <w:rPr>
          <w:rFonts w:ascii="仿宋" w:hAnsi="仿宋" w:eastAsia="仿宋" w:cs="仿宋"/>
          <w:szCs w:val="21"/>
        </w:rPr>
      </w:pPr>
      <w:r>
        <w:rPr>
          <w:rFonts w:hint="eastAsia" w:ascii="仿宋" w:hAnsi="仿宋" w:eastAsia="仿宋" w:cs="仿宋"/>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222AD6A">
      <w:pPr>
        <w:spacing w:line="360" w:lineRule="auto"/>
        <w:ind w:firstLine="420" w:firstLineChars="200"/>
        <w:rPr>
          <w:rFonts w:ascii="仿宋" w:hAnsi="仿宋" w:eastAsia="仿宋" w:cs="仿宋"/>
          <w:szCs w:val="21"/>
        </w:rPr>
      </w:pPr>
      <w:r>
        <w:rPr>
          <w:rFonts w:hint="eastAsia" w:ascii="仿宋" w:hAnsi="仿宋" w:eastAsia="仿宋" w:cs="仿宋"/>
          <w:szCs w:val="21"/>
        </w:rPr>
        <w:t>2.2资格审查标准为本磋商文件中载明对供应商资格要求的条件。资格审查采用合格制，凡符合磋商文件规定的供应商资格要求的响应文件均通过资格审查。</w:t>
      </w:r>
    </w:p>
    <w:p w14:paraId="7EC99B71">
      <w:pPr>
        <w:spacing w:line="360" w:lineRule="auto"/>
        <w:ind w:firstLine="420" w:firstLineChars="200"/>
        <w:rPr>
          <w:rFonts w:ascii="仿宋" w:hAnsi="仿宋" w:eastAsia="仿宋" w:cs="仿宋"/>
          <w:szCs w:val="21"/>
        </w:rPr>
      </w:pPr>
      <w:r>
        <w:rPr>
          <w:rFonts w:hint="eastAsia" w:ascii="仿宋" w:hAnsi="仿宋" w:eastAsia="仿宋" w:cs="仿宋"/>
          <w:szCs w:val="21"/>
        </w:rPr>
        <w:t>2.3供应商有下列情形之一的，资格审查不通过，其响应文件按无效响应处理：</w:t>
      </w:r>
    </w:p>
    <w:p w14:paraId="42565E9B">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（1）不具备磋商文件中规定的资格要求的；</w:t>
      </w:r>
    </w:p>
    <w:p w14:paraId="1F915BD9">
      <w:pPr>
        <w:spacing w:line="360" w:lineRule="auto"/>
        <w:ind w:firstLine="420" w:firstLineChars="200"/>
        <w:rPr>
          <w:rFonts w:ascii="仿宋" w:hAnsi="仿宋" w:eastAsia="仿宋" w:cs="仿宋"/>
          <w:szCs w:val="21"/>
        </w:rPr>
      </w:pPr>
      <w:r>
        <w:rPr>
          <w:rFonts w:hint="eastAsia" w:ascii="仿宋" w:hAnsi="仿宋" w:eastAsia="仿宋" w:cs="仿宋"/>
          <w:szCs w:val="21"/>
        </w:rPr>
        <w:t>（2）响应文件未提供任一项“供应商须知前附表”资格证明文件规定的“必须提供”的文件资料的；</w:t>
      </w:r>
    </w:p>
    <w:p w14:paraId="3E4A1B27">
      <w:pPr>
        <w:spacing w:line="360" w:lineRule="auto"/>
        <w:ind w:firstLine="420" w:firstLineChars="200"/>
        <w:rPr>
          <w:rFonts w:ascii="仿宋" w:hAnsi="仿宋" w:eastAsia="仿宋" w:cs="仿宋"/>
          <w:szCs w:val="21"/>
        </w:rPr>
      </w:pPr>
      <w:r>
        <w:rPr>
          <w:rFonts w:hint="eastAsia" w:ascii="仿宋" w:hAnsi="仿宋" w:eastAsia="仿宋" w:cs="仿宋"/>
          <w:szCs w:val="21"/>
        </w:rPr>
        <w:t>（3）响应文件提供的资格证明文件出现任一项不符合“供应商须知前附表”资格证明文件规定的“必须提供”的文件资料要求或者无效的。</w:t>
      </w:r>
    </w:p>
    <w:p w14:paraId="45F42C61">
      <w:pPr>
        <w:spacing w:line="360" w:lineRule="auto"/>
        <w:ind w:firstLine="420" w:firstLineChars="200"/>
        <w:rPr>
          <w:rFonts w:ascii="仿宋" w:hAnsi="仿宋" w:eastAsia="仿宋" w:cs="仿宋"/>
          <w:szCs w:val="21"/>
        </w:rPr>
      </w:pPr>
      <w:bookmarkStart w:id="59" w:name="_Hlk68601553"/>
      <w:r>
        <w:rPr>
          <w:rFonts w:hint="eastAsia" w:ascii="仿宋" w:hAnsi="仿宋" w:eastAsia="仿宋" w:cs="仿宋"/>
          <w:szCs w:val="21"/>
        </w:rPr>
        <w:t>（4）同一合同项下的不同供应商，单位负责人为同一人或者存在直接控股、管理关系的；为本项目提供过整体设计、规范编制或者项目管理、监理、检测等服务的。</w:t>
      </w:r>
      <w:bookmarkEnd w:id="59"/>
    </w:p>
    <w:p w14:paraId="772DFFF8">
      <w:pPr>
        <w:spacing w:line="360" w:lineRule="auto"/>
        <w:ind w:firstLine="420" w:firstLineChars="200"/>
        <w:rPr>
          <w:rFonts w:ascii="仿宋" w:hAnsi="仿宋" w:eastAsia="仿宋" w:cs="仿宋"/>
          <w:szCs w:val="21"/>
        </w:rPr>
      </w:pPr>
      <w:r>
        <w:rPr>
          <w:rFonts w:hint="eastAsia" w:ascii="仿宋" w:hAnsi="仿宋" w:eastAsia="仿宋" w:cs="仿宋"/>
          <w:szCs w:val="21"/>
        </w:rPr>
        <w:t>2.4通过资格审查的合格供应商不足3家的，不得进入符合性审查环节，采购人或者采购代理机构应当重新开展采购活动。</w:t>
      </w:r>
    </w:p>
    <w:p w14:paraId="418385AD">
      <w:pPr>
        <w:spacing w:line="360" w:lineRule="auto"/>
        <w:ind w:firstLine="482" w:firstLineChars="200"/>
        <w:rPr>
          <w:rFonts w:ascii="仿宋" w:hAnsi="仿宋" w:eastAsia="仿宋" w:cs="仿宋"/>
          <w:b/>
          <w:bCs/>
          <w:sz w:val="24"/>
        </w:rPr>
      </w:pPr>
      <w:r>
        <w:rPr>
          <w:rFonts w:hint="eastAsia" w:ascii="仿宋" w:hAnsi="仿宋" w:eastAsia="仿宋" w:cs="仿宋"/>
          <w:b/>
          <w:bCs/>
          <w:sz w:val="24"/>
        </w:rPr>
        <w:t>3.符合性审查</w:t>
      </w:r>
    </w:p>
    <w:p w14:paraId="680735F5">
      <w:pPr>
        <w:spacing w:line="360" w:lineRule="auto"/>
        <w:ind w:firstLine="420" w:firstLineChars="200"/>
        <w:rPr>
          <w:rFonts w:ascii="仿宋" w:hAnsi="仿宋" w:eastAsia="仿宋" w:cs="仿宋"/>
          <w:szCs w:val="21"/>
        </w:rPr>
      </w:pPr>
      <w:r>
        <w:rPr>
          <w:rFonts w:hint="eastAsia" w:ascii="仿宋" w:hAnsi="仿宋" w:eastAsia="仿宋" w:cs="仿宋"/>
          <w:szCs w:val="21"/>
        </w:rPr>
        <w:t>3.1由磋商小组对通过资格审查的合格供应商的响应文件的响应报价、商务、技术等实质性要求进行符合性审查，以确定其是否满足磋商文件的实质性要求。</w:t>
      </w:r>
    </w:p>
    <w:p w14:paraId="11A9B9D1">
      <w:pPr>
        <w:spacing w:line="360" w:lineRule="auto"/>
        <w:ind w:firstLine="420" w:firstLineChars="200"/>
        <w:rPr>
          <w:rFonts w:ascii="仿宋" w:hAnsi="仿宋" w:eastAsia="仿宋" w:cs="仿宋"/>
          <w:szCs w:val="21"/>
        </w:rPr>
      </w:pPr>
      <w:r>
        <w:rPr>
          <w:rFonts w:hint="eastAsia" w:ascii="仿宋" w:hAnsi="仿宋" w:eastAsia="仿宋" w:cs="仿宋"/>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9BB237">
      <w:pPr>
        <w:spacing w:line="360" w:lineRule="auto"/>
        <w:ind w:firstLine="420" w:firstLineChars="200"/>
        <w:rPr>
          <w:rFonts w:ascii="仿宋" w:hAnsi="仿宋" w:eastAsia="仿宋" w:cs="仿宋"/>
          <w:spacing w:val="-6"/>
          <w:szCs w:val="21"/>
        </w:rPr>
      </w:pPr>
      <w:r>
        <w:rPr>
          <w:rFonts w:hint="eastAsia" w:ascii="仿宋" w:hAnsi="仿宋" w:eastAsia="仿宋" w:cs="仿宋"/>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spacing w:val="-6"/>
          <w:szCs w:val="21"/>
        </w:rPr>
        <w:t>。供应商为自然人的，必须由本人签字并附身份证明。</w:t>
      </w:r>
    </w:p>
    <w:p w14:paraId="0A793850">
      <w:pPr>
        <w:spacing w:line="360" w:lineRule="auto"/>
        <w:ind w:firstLine="396" w:firstLineChars="200"/>
        <w:rPr>
          <w:rFonts w:ascii="仿宋" w:hAnsi="仿宋" w:eastAsia="仿宋" w:cs="仿宋"/>
          <w:szCs w:val="21"/>
        </w:rPr>
      </w:pPr>
      <w:r>
        <w:rPr>
          <w:rFonts w:hint="eastAsia" w:ascii="仿宋" w:hAnsi="仿宋" w:eastAsia="仿宋" w:cs="仿宋"/>
          <w:spacing w:val="-6"/>
          <w:szCs w:val="21"/>
        </w:rPr>
        <w:t>3.4</w:t>
      </w:r>
      <w:r>
        <w:rPr>
          <w:rFonts w:hint="eastAsia" w:ascii="仿宋" w:hAnsi="仿宋" w:eastAsia="仿宋" w:cs="仿宋"/>
          <w:szCs w:val="21"/>
        </w:rPr>
        <w:t xml:space="preserve">首次响应文件报价出现前后不一致的，按照下列规定修正： </w:t>
      </w:r>
    </w:p>
    <w:p w14:paraId="7D78C95D">
      <w:pPr>
        <w:spacing w:line="360" w:lineRule="auto"/>
        <w:ind w:firstLine="420" w:firstLineChars="200"/>
        <w:rPr>
          <w:rFonts w:ascii="仿宋" w:hAnsi="仿宋" w:eastAsia="仿宋" w:cs="仿宋"/>
          <w:szCs w:val="21"/>
        </w:rPr>
      </w:pPr>
      <w:r>
        <w:rPr>
          <w:rFonts w:hint="eastAsia" w:ascii="仿宋" w:hAnsi="仿宋" w:eastAsia="仿宋" w:cs="仿宋"/>
          <w:szCs w:val="21"/>
        </w:rPr>
        <w:t>（1）响应文件中报价表内容与响应文件中相应内容不一致的，以报价表为准；</w:t>
      </w:r>
    </w:p>
    <w:p w14:paraId="15FF8698">
      <w:pPr>
        <w:spacing w:line="360" w:lineRule="auto"/>
        <w:ind w:firstLine="420" w:firstLineChars="200"/>
        <w:rPr>
          <w:rFonts w:ascii="仿宋" w:hAnsi="仿宋" w:eastAsia="仿宋" w:cs="仿宋"/>
          <w:szCs w:val="21"/>
        </w:rPr>
      </w:pPr>
      <w:r>
        <w:rPr>
          <w:rFonts w:hint="eastAsia" w:ascii="仿宋" w:hAnsi="仿宋" w:eastAsia="仿宋" w:cs="仿宋"/>
          <w:szCs w:val="21"/>
        </w:rPr>
        <w:t>（2）大写金额和小写金额不一致的，以大写金额为准；</w:t>
      </w:r>
    </w:p>
    <w:p w14:paraId="05FD6548">
      <w:pPr>
        <w:spacing w:line="360" w:lineRule="auto"/>
        <w:ind w:firstLine="420" w:firstLineChars="200"/>
        <w:rPr>
          <w:rFonts w:ascii="仿宋" w:hAnsi="仿宋" w:eastAsia="仿宋" w:cs="仿宋"/>
          <w:szCs w:val="21"/>
        </w:rPr>
      </w:pPr>
      <w:r>
        <w:rPr>
          <w:rFonts w:hint="eastAsia" w:ascii="仿宋" w:hAnsi="仿宋" w:eastAsia="仿宋" w:cs="仿宋"/>
          <w:szCs w:val="21"/>
        </w:rPr>
        <w:t>（3）单价金额小数点或者百分比有明显错位的，以报价表的总价为准，并修改单价；</w:t>
      </w:r>
    </w:p>
    <w:p w14:paraId="4869A0B5">
      <w:pPr>
        <w:spacing w:line="360" w:lineRule="auto"/>
        <w:ind w:firstLine="420" w:firstLineChars="200"/>
        <w:rPr>
          <w:rFonts w:ascii="仿宋" w:hAnsi="仿宋" w:eastAsia="仿宋" w:cs="仿宋"/>
          <w:szCs w:val="21"/>
        </w:rPr>
      </w:pPr>
      <w:r>
        <w:rPr>
          <w:rFonts w:hint="eastAsia" w:ascii="仿宋" w:hAnsi="仿宋" w:eastAsia="仿宋" w:cs="仿宋"/>
          <w:szCs w:val="21"/>
        </w:rPr>
        <w:t>（4）总价金额与按单价汇总金额不一致的，以单价金额计算结果为准。</w:t>
      </w:r>
    </w:p>
    <w:p w14:paraId="1B20B860">
      <w:pPr>
        <w:spacing w:line="360" w:lineRule="auto"/>
        <w:ind w:firstLine="420" w:firstLineChars="200"/>
        <w:rPr>
          <w:rFonts w:ascii="仿宋" w:hAnsi="仿宋" w:eastAsia="仿宋" w:cs="仿宋"/>
          <w:szCs w:val="21"/>
        </w:rPr>
      </w:pPr>
      <w:r>
        <w:rPr>
          <w:rFonts w:hint="eastAsia" w:ascii="仿宋" w:hAnsi="仿宋" w:eastAsia="仿宋" w:cs="仿宋"/>
          <w:szCs w:val="21"/>
        </w:rPr>
        <w:t>同时出现两种以上不一致的，按照以上（1）-（4）规定的顺序逐条进行修正。修正后的报价经供应商确认后产生约束力，供应商不确认的，其响应文件按无效响应处理。</w:t>
      </w:r>
    </w:p>
    <w:p w14:paraId="2DDEB408">
      <w:pPr>
        <w:spacing w:line="360" w:lineRule="auto"/>
        <w:ind w:firstLine="420" w:firstLineChars="200"/>
        <w:rPr>
          <w:rFonts w:ascii="仿宋" w:hAnsi="仿宋" w:eastAsia="仿宋" w:cs="仿宋"/>
          <w:szCs w:val="21"/>
        </w:rPr>
      </w:pPr>
      <w:r>
        <w:rPr>
          <w:rFonts w:hint="eastAsia" w:ascii="仿宋" w:hAnsi="仿宋" w:eastAsia="仿宋" w:cs="仿宋"/>
          <w:szCs w:val="21"/>
        </w:rPr>
        <w:t>3.5商务技术、报价评审</w:t>
      </w:r>
    </w:p>
    <w:p w14:paraId="7F494188">
      <w:pPr>
        <w:spacing w:line="360" w:lineRule="auto"/>
        <w:ind w:firstLine="420" w:firstLineChars="200"/>
        <w:rPr>
          <w:rFonts w:ascii="仿宋" w:hAnsi="仿宋" w:eastAsia="仿宋" w:cs="仿宋"/>
          <w:szCs w:val="21"/>
        </w:rPr>
      </w:pPr>
      <w:r>
        <w:rPr>
          <w:rFonts w:hint="eastAsia" w:ascii="仿宋" w:hAnsi="仿宋" w:eastAsia="仿宋" w:cs="仿宋"/>
          <w:szCs w:val="21"/>
        </w:rPr>
        <w:t>在评审时，如发现下列情形之一的，将被视为响应文件无效处理：</w:t>
      </w:r>
    </w:p>
    <w:p w14:paraId="081F84A4">
      <w:pPr>
        <w:spacing w:line="360" w:lineRule="auto"/>
        <w:ind w:firstLine="420" w:firstLineChars="200"/>
        <w:rPr>
          <w:rFonts w:ascii="仿宋" w:hAnsi="仿宋" w:eastAsia="仿宋" w:cs="仿宋"/>
          <w:szCs w:val="21"/>
        </w:rPr>
      </w:pPr>
      <w:r>
        <w:rPr>
          <w:rFonts w:hint="eastAsia" w:ascii="仿宋" w:hAnsi="仿宋" w:eastAsia="仿宋" w:cs="仿宋"/>
          <w:szCs w:val="21"/>
        </w:rPr>
        <w:t>（1）商务技术评审</w:t>
      </w:r>
    </w:p>
    <w:p w14:paraId="0A553D08">
      <w:pPr>
        <w:spacing w:line="360" w:lineRule="auto"/>
        <w:ind w:firstLine="420" w:firstLineChars="200"/>
        <w:rPr>
          <w:rFonts w:ascii="仿宋" w:hAnsi="仿宋" w:eastAsia="仿宋" w:cs="仿宋"/>
          <w:szCs w:val="21"/>
        </w:rPr>
      </w:pPr>
      <w:r>
        <w:rPr>
          <w:rFonts w:hint="eastAsia" w:ascii="仿宋" w:hAnsi="仿宋" w:eastAsia="仿宋" w:cs="仿宋"/>
          <w:szCs w:val="21"/>
        </w:rPr>
        <w:t>1）响应文件未按磋商文件要求签署、盖章；</w:t>
      </w:r>
    </w:p>
    <w:p w14:paraId="3C24302A">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2）委托代理人未能出具有效身份证明或者出具的身份证明与授权委托书中的信息不符； </w:t>
      </w:r>
    </w:p>
    <w:p w14:paraId="6E9B97F1">
      <w:pPr>
        <w:spacing w:line="360" w:lineRule="auto"/>
        <w:ind w:firstLine="420" w:firstLineChars="200"/>
        <w:rPr>
          <w:rFonts w:ascii="仿宋" w:hAnsi="仿宋" w:eastAsia="仿宋" w:cs="仿宋"/>
          <w:szCs w:val="21"/>
        </w:rPr>
      </w:pPr>
      <w:r>
        <w:rPr>
          <w:rFonts w:hint="eastAsia" w:ascii="仿宋" w:hAnsi="仿宋" w:eastAsia="仿宋" w:cs="仿宋"/>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33C7460">
      <w:pPr>
        <w:spacing w:line="360" w:lineRule="auto"/>
        <w:ind w:firstLine="420" w:firstLineChars="200"/>
        <w:rPr>
          <w:rFonts w:ascii="仿宋" w:hAnsi="仿宋" w:eastAsia="仿宋" w:cs="仿宋"/>
          <w:szCs w:val="21"/>
        </w:rPr>
      </w:pPr>
      <w:r>
        <w:rPr>
          <w:rFonts w:hint="eastAsia" w:ascii="仿宋" w:hAnsi="仿宋" w:eastAsia="仿宋" w:cs="仿宋"/>
          <w:szCs w:val="21"/>
        </w:rPr>
        <w:t>4）商务条款中标“▲”的条款发生负偏离的或者允许负偏离的条款数超过“供应商须知前附表”规定项数的或者标明实质性的要求发生负偏离；</w:t>
      </w:r>
    </w:p>
    <w:p w14:paraId="18A1F4E5">
      <w:pPr>
        <w:spacing w:line="360" w:lineRule="auto"/>
        <w:ind w:firstLine="420" w:firstLineChars="200"/>
        <w:rPr>
          <w:rFonts w:ascii="仿宋" w:hAnsi="仿宋" w:eastAsia="仿宋" w:cs="仿宋"/>
          <w:szCs w:val="21"/>
        </w:rPr>
      </w:pPr>
      <w:r>
        <w:rPr>
          <w:rFonts w:hint="eastAsia" w:ascii="仿宋" w:hAnsi="仿宋" w:eastAsia="仿宋" w:cs="仿宋"/>
          <w:szCs w:val="21"/>
        </w:rPr>
        <w:t>5）未对竞标有效期作出响应或者响应文件承诺的竞标有效期不满足磋商文件要求；</w:t>
      </w:r>
    </w:p>
    <w:p w14:paraId="3F9E09A3">
      <w:pPr>
        <w:spacing w:line="360" w:lineRule="auto"/>
        <w:ind w:firstLine="420" w:firstLineChars="200"/>
        <w:rPr>
          <w:rFonts w:ascii="仿宋" w:hAnsi="仿宋" w:eastAsia="仿宋" w:cs="仿宋"/>
          <w:szCs w:val="21"/>
        </w:rPr>
      </w:pPr>
      <w:r>
        <w:rPr>
          <w:rFonts w:hint="eastAsia" w:ascii="仿宋" w:hAnsi="仿宋" w:eastAsia="仿宋" w:cs="仿宋"/>
          <w:szCs w:val="21"/>
        </w:rPr>
        <w:t>6）响应文件的实质性内容未使用中文表述、使用计量单位不符合磋商文件要求；</w:t>
      </w:r>
    </w:p>
    <w:p w14:paraId="0188C249">
      <w:pPr>
        <w:spacing w:line="360" w:lineRule="auto"/>
        <w:ind w:firstLine="420" w:firstLineChars="200"/>
        <w:rPr>
          <w:rFonts w:ascii="仿宋" w:hAnsi="仿宋" w:eastAsia="仿宋" w:cs="仿宋"/>
          <w:szCs w:val="21"/>
        </w:rPr>
      </w:pPr>
      <w:r>
        <w:rPr>
          <w:rFonts w:hint="eastAsia" w:ascii="仿宋" w:hAnsi="仿宋" w:eastAsia="仿宋" w:cs="仿宋"/>
          <w:szCs w:val="21"/>
        </w:rPr>
        <w:t>7）响应文件中的文件资料因填写不齐全或者内容虚假或者出现其他情形而导致被磋商小组认定无效；</w:t>
      </w:r>
    </w:p>
    <w:p w14:paraId="1DB1A1A1">
      <w:pPr>
        <w:spacing w:line="360" w:lineRule="auto"/>
        <w:ind w:firstLine="420" w:firstLineChars="200"/>
        <w:rPr>
          <w:rFonts w:ascii="仿宋" w:hAnsi="仿宋" w:eastAsia="仿宋" w:cs="仿宋"/>
          <w:szCs w:val="21"/>
        </w:rPr>
      </w:pPr>
      <w:r>
        <w:rPr>
          <w:rFonts w:hint="eastAsia" w:ascii="仿宋" w:hAnsi="仿宋" w:eastAsia="仿宋" w:cs="仿宋"/>
          <w:szCs w:val="21"/>
        </w:rPr>
        <w:t>8）响应文件含有采购人不能接受的附加条件；</w:t>
      </w:r>
    </w:p>
    <w:p w14:paraId="34798FE1">
      <w:pPr>
        <w:spacing w:line="360" w:lineRule="auto"/>
        <w:ind w:firstLine="420" w:firstLineChars="200"/>
        <w:rPr>
          <w:rFonts w:ascii="仿宋" w:hAnsi="仿宋" w:eastAsia="仿宋" w:cs="仿宋"/>
          <w:szCs w:val="21"/>
        </w:rPr>
      </w:pPr>
      <w:r>
        <w:rPr>
          <w:rFonts w:hint="eastAsia" w:ascii="仿宋" w:hAnsi="仿宋" w:eastAsia="仿宋" w:cs="仿宋"/>
          <w:szCs w:val="21"/>
        </w:rPr>
        <w:t>9）属于“供应商须知正文”第7.5条情形；</w:t>
      </w:r>
    </w:p>
    <w:p w14:paraId="6FFC89AC">
      <w:pPr>
        <w:spacing w:line="360" w:lineRule="auto"/>
        <w:ind w:firstLine="420" w:firstLineChars="200"/>
        <w:rPr>
          <w:rFonts w:ascii="仿宋" w:hAnsi="仿宋" w:eastAsia="仿宋" w:cs="仿宋"/>
          <w:szCs w:val="21"/>
        </w:rPr>
      </w:pPr>
      <w:r>
        <w:rPr>
          <w:rFonts w:hint="eastAsia" w:ascii="仿宋" w:hAnsi="仿宋" w:eastAsia="仿宋" w:cs="仿宋"/>
          <w:szCs w:val="21"/>
        </w:rPr>
        <w:t>10）技术需求允许负偏离的条款数超过“供应商须知前附表”规定项数；</w:t>
      </w:r>
    </w:p>
    <w:p w14:paraId="57AFCEC6">
      <w:pPr>
        <w:spacing w:line="360" w:lineRule="auto"/>
        <w:ind w:firstLine="420" w:firstLineChars="200"/>
        <w:rPr>
          <w:rFonts w:ascii="仿宋" w:hAnsi="仿宋" w:eastAsia="仿宋" w:cs="仿宋"/>
          <w:szCs w:val="21"/>
        </w:rPr>
      </w:pPr>
      <w:r>
        <w:rPr>
          <w:rFonts w:hint="eastAsia" w:ascii="仿宋" w:hAnsi="仿宋" w:eastAsia="仿宋" w:cs="仿宋"/>
          <w:szCs w:val="21"/>
        </w:rPr>
        <w:t>11）虚假竞标，或者出现其他情形而导致被磋商小组认定无效；</w:t>
      </w:r>
    </w:p>
    <w:p w14:paraId="44AE5580">
      <w:pPr>
        <w:spacing w:line="360" w:lineRule="auto"/>
        <w:ind w:firstLine="420" w:firstLineChars="200"/>
        <w:rPr>
          <w:rFonts w:ascii="仿宋" w:hAnsi="仿宋" w:eastAsia="仿宋" w:cs="仿宋"/>
          <w:szCs w:val="21"/>
        </w:rPr>
      </w:pPr>
      <w:r>
        <w:rPr>
          <w:rFonts w:hint="eastAsia" w:ascii="仿宋" w:hAnsi="仿宋" w:eastAsia="仿宋" w:cs="仿宋"/>
          <w:szCs w:val="21"/>
        </w:rPr>
        <w:t>12）竞标技术方案不明确，磋商文件未允许但响应文件中存在一个或者一个以上备选（替代）竞标方案；</w:t>
      </w:r>
    </w:p>
    <w:p w14:paraId="4CC6701F">
      <w:pPr>
        <w:spacing w:line="360" w:lineRule="auto"/>
        <w:ind w:firstLine="420" w:firstLineChars="200"/>
        <w:rPr>
          <w:rFonts w:ascii="仿宋" w:hAnsi="仿宋" w:eastAsia="仿宋" w:cs="仿宋"/>
          <w:szCs w:val="21"/>
        </w:rPr>
      </w:pPr>
      <w:r>
        <w:rPr>
          <w:rFonts w:hint="eastAsia" w:ascii="仿宋" w:hAnsi="仿宋" w:eastAsia="仿宋" w:cs="仿宋"/>
          <w:szCs w:val="21"/>
        </w:rPr>
        <w:t>13）响应文件标注的项目名称或者项目编号与竞争性磋商文件标注的项目名称或者项目编号不一致的；</w:t>
      </w:r>
    </w:p>
    <w:p w14:paraId="4167A763">
      <w:pPr>
        <w:spacing w:line="360" w:lineRule="auto"/>
        <w:ind w:firstLine="420" w:firstLineChars="200"/>
        <w:rPr>
          <w:rFonts w:ascii="仿宋" w:hAnsi="仿宋" w:eastAsia="仿宋" w:cs="仿宋"/>
          <w:szCs w:val="21"/>
        </w:rPr>
      </w:pPr>
      <w:r>
        <w:rPr>
          <w:rFonts w:hint="eastAsia" w:ascii="仿宋" w:hAnsi="仿宋" w:eastAsia="仿宋" w:cs="仿宋"/>
          <w:szCs w:val="21"/>
        </w:rPr>
        <w:t>14）未响应磋商文件实质性要求；</w:t>
      </w:r>
    </w:p>
    <w:p w14:paraId="0B16BE89">
      <w:pPr>
        <w:spacing w:line="360" w:lineRule="auto"/>
        <w:ind w:firstLine="420" w:firstLineChars="200"/>
        <w:rPr>
          <w:rFonts w:ascii="仿宋" w:hAnsi="仿宋" w:eastAsia="仿宋" w:cs="仿宋"/>
          <w:szCs w:val="21"/>
        </w:rPr>
      </w:pPr>
      <w:r>
        <w:rPr>
          <w:rFonts w:hint="eastAsia" w:ascii="仿宋" w:hAnsi="仿宋" w:eastAsia="仿宋" w:cs="仿宋"/>
          <w:szCs w:val="21"/>
        </w:rPr>
        <w:t>15）法律法规和磋商文件规定的其他无效情形。</w:t>
      </w:r>
    </w:p>
    <w:p w14:paraId="389C9E26">
      <w:pPr>
        <w:spacing w:line="360" w:lineRule="auto"/>
        <w:ind w:firstLine="420" w:firstLineChars="200"/>
        <w:rPr>
          <w:rFonts w:ascii="仿宋" w:hAnsi="仿宋" w:eastAsia="仿宋" w:cs="仿宋"/>
          <w:szCs w:val="21"/>
        </w:rPr>
      </w:pPr>
      <w:r>
        <w:rPr>
          <w:rFonts w:hint="eastAsia" w:ascii="仿宋" w:hAnsi="仿宋" w:eastAsia="仿宋" w:cs="仿宋"/>
          <w:szCs w:val="21"/>
        </w:rPr>
        <w:t>（2）报价评审</w:t>
      </w:r>
    </w:p>
    <w:p w14:paraId="4658FF0E">
      <w:pPr>
        <w:spacing w:line="360" w:lineRule="auto"/>
        <w:ind w:firstLine="420" w:firstLineChars="200"/>
        <w:rPr>
          <w:rFonts w:ascii="仿宋" w:hAnsi="仿宋" w:eastAsia="仿宋" w:cs="仿宋"/>
          <w:szCs w:val="21"/>
        </w:rPr>
      </w:pPr>
      <w:r>
        <w:rPr>
          <w:rFonts w:hint="eastAsia" w:ascii="仿宋" w:hAnsi="仿宋" w:eastAsia="仿宋" w:cs="仿宋"/>
          <w:szCs w:val="21"/>
        </w:rPr>
        <w:t>1) 响应文件未提供“供应商须知前附表” 报价文件中规定的“响应报价表”；</w:t>
      </w:r>
    </w:p>
    <w:p w14:paraId="6FAE3061">
      <w:pPr>
        <w:spacing w:line="360" w:lineRule="auto"/>
        <w:ind w:firstLine="420" w:firstLineChars="200"/>
        <w:rPr>
          <w:rFonts w:ascii="仿宋" w:hAnsi="仿宋" w:eastAsia="仿宋" w:cs="仿宋"/>
          <w:szCs w:val="21"/>
        </w:rPr>
      </w:pPr>
      <w:r>
        <w:rPr>
          <w:rFonts w:hint="eastAsia" w:ascii="仿宋" w:hAnsi="仿宋" w:eastAsia="仿宋" w:cs="仿宋"/>
          <w:szCs w:val="21"/>
        </w:rPr>
        <w:t>2）未采用人民币报价或者未按照磋商文件标明的币种报价；</w:t>
      </w:r>
    </w:p>
    <w:p w14:paraId="577BAD1B">
      <w:pPr>
        <w:spacing w:line="360" w:lineRule="auto"/>
        <w:ind w:firstLine="420" w:firstLineChars="200"/>
        <w:rPr>
          <w:rFonts w:ascii="仿宋" w:hAnsi="仿宋" w:eastAsia="仿宋" w:cs="仿宋"/>
          <w:szCs w:val="21"/>
        </w:rPr>
      </w:pPr>
      <w:r>
        <w:rPr>
          <w:rFonts w:hint="eastAsia" w:ascii="仿宋" w:hAnsi="仿宋" w:eastAsia="仿宋" w:cs="仿宋"/>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F1A409D">
      <w:pPr>
        <w:spacing w:line="360" w:lineRule="auto"/>
        <w:ind w:firstLine="420" w:firstLineChars="200"/>
        <w:rPr>
          <w:rFonts w:ascii="仿宋" w:hAnsi="仿宋" w:eastAsia="仿宋" w:cs="仿宋"/>
          <w:szCs w:val="21"/>
        </w:rPr>
      </w:pPr>
      <w:r>
        <w:rPr>
          <w:rFonts w:hint="eastAsia" w:ascii="仿宋" w:hAnsi="仿宋" w:eastAsia="仿宋" w:cs="仿宋"/>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371CD86">
      <w:pPr>
        <w:spacing w:line="360" w:lineRule="auto"/>
        <w:ind w:firstLine="420" w:firstLineChars="200"/>
        <w:rPr>
          <w:rFonts w:ascii="仿宋" w:hAnsi="仿宋" w:eastAsia="仿宋" w:cs="仿宋"/>
          <w:szCs w:val="21"/>
        </w:rPr>
      </w:pPr>
      <w:r>
        <w:rPr>
          <w:rFonts w:hint="eastAsia" w:ascii="仿宋" w:hAnsi="仿宋" w:eastAsia="仿宋" w:cs="仿宋"/>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164CA60">
      <w:pPr>
        <w:spacing w:line="360" w:lineRule="auto"/>
        <w:ind w:firstLine="420" w:firstLineChars="200"/>
        <w:rPr>
          <w:rFonts w:ascii="仿宋" w:hAnsi="仿宋" w:eastAsia="仿宋" w:cs="仿宋"/>
          <w:szCs w:val="21"/>
        </w:rPr>
      </w:pPr>
      <w:r>
        <w:rPr>
          <w:rFonts w:hint="eastAsia" w:ascii="仿宋" w:hAnsi="仿宋" w:eastAsia="仿宋" w:cs="仿宋"/>
          <w:szCs w:val="21"/>
        </w:rPr>
        <w:t>6）响应文件响应的标的数量及单位与竞争性磋商采购文件要求实质性不一致的。</w:t>
      </w:r>
    </w:p>
    <w:p w14:paraId="41CD16F2">
      <w:pPr>
        <w:spacing w:line="360" w:lineRule="auto"/>
        <w:ind w:firstLine="420" w:firstLineChars="200"/>
        <w:rPr>
          <w:rFonts w:ascii="仿宋" w:hAnsi="仿宋" w:eastAsia="仿宋" w:cs="仿宋"/>
          <w:szCs w:val="21"/>
        </w:rPr>
      </w:pPr>
      <w:r>
        <w:rPr>
          <w:rFonts w:hint="eastAsia" w:ascii="仿宋" w:hAnsi="仿宋" w:eastAsia="仿宋" w:cs="仿宋"/>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5645CC4">
      <w:pPr>
        <w:spacing w:line="360" w:lineRule="auto"/>
        <w:ind w:firstLine="420" w:firstLineChars="200"/>
        <w:rPr>
          <w:rFonts w:ascii="仿宋" w:hAnsi="仿宋" w:eastAsia="仿宋" w:cs="仿宋"/>
          <w:szCs w:val="21"/>
        </w:rPr>
      </w:pPr>
      <w:r>
        <w:rPr>
          <w:rFonts w:hint="eastAsia" w:ascii="仿宋" w:hAnsi="仿宋" w:eastAsia="仿宋" w:cs="仿宋"/>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2169C73">
      <w:pPr>
        <w:ind w:firstLine="482" w:firstLineChars="200"/>
        <w:rPr>
          <w:rFonts w:ascii="仿宋" w:hAnsi="仿宋" w:eastAsia="仿宋" w:cs="仿宋"/>
          <w:b/>
          <w:bCs/>
          <w:sz w:val="24"/>
        </w:rPr>
      </w:pPr>
      <w:r>
        <w:rPr>
          <w:rFonts w:hint="eastAsia" w:ascii="仿宋" w:hAnsi="仿宋" w:eastAsia="仿宋" w:cs="仿宋"/>
          <w:b/>
          <w:bCs/>
          <w:sz w:val="24"/>
        </w:rPr>
        <w:t>4.磋商程序</w:t>
      </w:r>
    </w:p>
    <w:p w14:paraId="4227A70A">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4.1磋商小组按照“供应商须知前附表”</w:t>
      </w:r>
      <w:r>
        <w:rPr>
          <w:rFonts w:hint="eastAsia" w:ascii="仿宋" w:hAnsi="仿宋" w:eastAsia="仿宋" w:cs="仿宋"/>
          <w:szCs w:val="21"/>
        </w:rPr>
        <w:t xml:space="preserve"> </w:t>
      </w:r>
      <w:r>
        <w:rPr>
          <w:rFonts w:hint="eastAsia" w:ascii="仿宋" w:hAnsi="仿宋" w:eastAsia="仿宋" w:cs="仿宋"/>
          <w:kern w:val="0"/>
          <w:szCs w:val="21"/>
        </w:rPr>
        <w:t>确定的</w:t>
      </w:r>
      <w:r>
        <w:rPr>
          <w:rFonts w:hint="eastAsia" w:ascii="仿宋" w:hAnsi="仿宋" w:eastAsia="仿宋" w:cs="仿宋"/>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1A8026E">
      <w:pPr>
        <w:spacing w:line="360" w:lineRule="auto"/>
        <w:ind w:firstLine="420" w:firstLineChars="200"/>
        <w:rPr>
          <w:rFonts w:ascii="仿宋" w:hAnsi="仿宋" w:eastAsia="仿宋" w:cs="仿宋"/>
          <w:szCs w:val="21"/>
        </w:rPr>
      </w:pPr>
      <w:r>
        <w:rPr>
          <w:rFonts w:hint="eastAsia" w:ascii="仿宋" w:hAnsi="仿宋" w:eastAsia="仿宋" w:cs="仿宋"/>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8A336B8">
      <w:pPr>
        <w:spacing w:line="360" w:lineRule="auto"/>
        <w:ind w:firstLine="420" w:firstLineChars="200"/>
        <w:rPr>
          <w:rFonts w:ascii="仿宋" w:hAnsi="仿宋" w:eastAsia="仿宋" w:cs="仿宋"/>
          <w:szCs w:val="21"/>
        </w:rPr>
      </w:pPr>
      <w:r>
        <w:rPr>
          <w:rFonts w:hint="eastAsia" w:ascii="仿宋" w:hAnsi="仿宋" w:eastAsia="仿宋" w:cs="仿宋"/>
          <w:szCs w:val="21"/>
        </w:rPr>
        <w:t>4.3对磋商文件作出的实质性变动是磋商文件的有效组成部分，由磋商小组及时以电子澄清函形式同时通知所有参加磋商的供应商。</w:t>
      </w:r>
    </w:p>
    <w:p w14:paraId="219D1E99">
      <w:pPr>
        <w:spacing w:line="360" w:lineRule="auto"/>
        <w:ind w:firstLine="420" w:firstLineChars="200"/>
        <w:rPr>
          <w:rFonts w:ascii="仿宋" w:hAnsi="仿宋" w:eastAsia="仿宋" w:cs="仿宋"/>
          <w:szCs w:val="21"/>
        </w:rPr>
      </w:pPr>
      <w:r>
        <w:rPr>
          <w:rFonts w:hint="eastAsia" w:ascii="仿宋" w:hAnsi="仿宋" w:eastAsia="仿宋" w:cs="仿宋"/>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D1B461D">
      <w:pPr>
        <w:spacing w:line="360" w:lineRule="auto"/>
        <w:ind w:firstLine="420" w:firstLineChars="200"/>
        <w:rPr>
          <w:rFonts w:ascii="仿宋" w:hAnsi="仿宋" w:eastAsia="仿宋" w:cs="仿宋"/>
          <w:szCs w:val="21"/>
        </w:rPr>
      </w:pPr>
      <w:r>
        <w:rPr>
          <w:rFonts w:hint="eastAsia" w:ascii="仿宋" w:hAnsi="仿宋" w:eastAsia="仿宋" w:cs="仿宋"/>
          <w:szCs w:val="21"/>
        </w:rPr>
        <w:t>4.5磋商中，</w:t>
      </w:r>
      <w:r>
        <w:rPr>
          <w:rFonts w:hint="eastAsia" w:ascii="仿宋" w:hAnsi="仿宋" w:eastAsia="仿宋" w:cs="仿宋"/>
          <w:spacing w:val="-6"/>
          <w:szCs w:val="21"/>
        </w:rPr>
        <w:t>磋商的任何一方不得透露与磋商有关的其他供应商的技术资料、价格和其他信息。</w:t>
      </w:r>
    </w:p>
    <w:p w14:paraId="4B37C5A7">
      <w:pPr>
        <w:widowControl/>
        <w:tabs>
          <w:tab w:val="left" w:pos="540"/>
        </w:tabs>
        <w:spacing w:line="360" w:lineRule="auto"/>
        <w:ind w:firstLine="420" w:firstLineChars="200"/>
        <w:jc w:val="left"/>
        <w:rPr>
          <w:rFonts w:ascii="仿宋" w:hAnsi="仿宋" w:eastAsia="仿宋" w:cs="仿宋"/>
          <w:b/>
        </w:rPr>
      </w:pPr>
      <w:r>
        <w:rPr>
          <w:rFonts w:hint="eastAsia" w:ascii="仿宋" w:hAnsi="仿宋" w:eastAsia="仿宋" w:cs="仿宋"/>
          <w:szCs w:val="21"/>
        </w:rPr>
        <w:t>4.6磋商小组应对磋商过程和重要磋商内容进行记录，作为评标报告一部分，磋商小组在记录上签字确认。</w:t>
      </w:r>
      <w:r>
        <w:rPr>
          <w:rFonts w:hint="eastAsia" w:ascii="仿宋" w:hAnsi="仿宋" w:eastAsia="仿宋" w:cs="仿宋"/>
          <w:b/>
        </w:rPr>
        <w:t>主要内容包括：</w:t>
      </w:r>
    </w:p>
    <w:p w14:paraId="2930FF21">
      <w:pPr>
        <w:pStyle w:val="23"/>
        <w:spacing w:before="0"/>
        <w:ind w:firstLine="396"/>
        <w:rPr>
          <w:rFonts w:ascii="仿宋" w:hAnsi="仿宋" w:eastAsia="仿宋" w:cs="仿宋"/>
          <w:spacing w:val="-6"/>
          <w:kern w:val="2"/>
          <w:sz w:val="21"/>
          <w:szCs w:val="21"/>
        </w:rPr>
      </w:pPr>
      <w:r>
        <w:rPr>
          <w:rFonts w:hint="eastAsia" w:ascii="仿宋" w:hAnsi="仿宋" w:eastAsia="仿宋" w:cs="仿宋"/>
          <w:spacing w:val="-6"/>
          <w:kern w:val="2"/>
          <w:sz w:val="21"/>
          <w:szCs w:val="21"/>
        </w:rPr>
        <w:t>（1）按照相关规定进行公示的，公示情况说明；</w:t>
      </w:r>
    </w:p>
    <w:p w14:paraId="708C873E">
      <w:pPr>
        <w:pStyle w:val="23"/>
        <w:spacing w:before="0"/>
        <w:ind w:firstLine="396"/>
        <w:rPr>
          <w:rFonts w:ascii="仿宋" w:hAnsi="仿宋" w:eastAsia="仿宋" w:cs="仿宋"/>
          <w:spacing w:val="-6"/>
          <w:kern w:val="2"/>
          <w:sz w:val="21"/>
          <w:szCs w:val="21"/>
        </w:rPr>
      </w:pPr>
      <w:r>
        <w:rPr>
          <w:rFonts w:hint="eastAsia" w:ascii="仿宋" w:hAnsi="仿宋" w:eastAsia="仿宋" w:cs="仿宋"/>
          <w:spacing w:val="-6"/>
          <w:kern w:val="2"/>
          <w:sz w:val="21"/>
          <w:szCs w:val="21"/>
        </w:rPr>
        <w:t>（2）磋商日期和地点，磋商人员名单；</w:t>
      </w:r>
    </w:p>
    <w:p w14:paraId="79AF17D9">
      <w:pPr>
        <w:pStyle w:val="23"/>
        <w:spacing w:before="0"/>
        <w:ind w:firstLine="396"/>
        <w:rPr>
          <w:rFonts w:ascii="仿宋" w:hAnsi="仿宋" w:eastAsia="仿宋" w:cs="仿宋"/>
          <w:spacing w:val="-6"/>
          <w:kern w:val="2"/>
          <w:sz w:val="21"/>
          <w:szCs w:val="21"/>
        </w:rPr>
      </w:pPr>
      <w:r>
        <w:rPr>
          <w:rFonts w:hint="eastAsia" w:ascii="仿宋" w:hAnsi="仿宋" w:eastAsia="仿宋" w:cs="仿宋"/>
          <w:spacing w:val="-6"/>
          <w:kern w:val="2"/>
          <w:sz w:val="21"/>
          <w:szCs w:val="21"/>
        </w:rPr>
        <w:t>（3）合同主要条款及价格商定情况。</w:t>
      </w:r>
    </w:p>
    <w:p w14:paraId="1CDC2E69">
      <w:pPr>
        <w:widowControl/>
        <w:tabs>
          <w:tab w:val="left" w:pos="540"/>
        </w:tabs>
        <w:spacing w:line="360" w:lineRule="auto"/>
        <w:ind w:firstLine="420" w:firstLineChars="200"/>
        <w:jc w:val="left"/>
        <w:rPr>
          <w:rFonts w:ascii="仿宋" w:hAnsi="仿宋" w:eastAsia="仿宋" w:cs="仿宋"/>
          <w:szCs w:val="21"/>
        </w:rPr>
      </w:pPr>
      <w:r>
        <w:rPr>
          <w:rFonts w:hint="eastAsia" w:ascii="仿宋" w:hAnsi="仿宋" w:eastAsia="仿宋" w:cs="仿宋"/>
          <w:szCs w:val="21"/>
        </w:rPr>
        <w:t>4.7磋商过程中重新提交的响应文件，供应商可以在开启前补充、修改。</w:t>
      </w:r>
    </w:p>
    <w:p w14:paraId="32642162">
      <w:pPr>
        <w:tabs>
          <w:tab w:val="left" w:pos="2835"/>
        </w:tabs>
        <w:spacing w:line="360" w:lineRule="auto"/>
        <w:ind w:firstLine="420" w:firstLineChars="200"/>
        <w:rPr>
          <w:rFonts w:ascii="仿宋" w:hAnsi="仿宋" w:eastAsia="仿宋" w:cs="仿宋"/>
          <w:szCs w:val="21"/>
        </w:rPr>
      </w:pPr>
      <w:r>
        <w:rPr>
          <w:rFonts w:hint="eastAsia" w:ascii="仿宋" w:hAnsi="仿宋" w:eastAsia="仿宋" w:cs="仿宋"/>
          <w:szCs w:val="21"/>
        </w:rPr>
        <w:t>4.8对磋商过程提交的响应文件进行有效性、完整性和响应程度审查，通过审查的合格供应商不足3家的，采购人或者采购代理机构应当重新开展采购活动。</w:t>
      </w:r>
    </w:p>
    <w:p w14:paraId="3177055D">
      <w:pPr>
        <w:ind w:firstLine="200"/>
        <w:rPr>
          <w:rFonts w:ascii="仿宋" w:hAnsi="仿宋" w:eastAsia="仿宋" w:cs="仿宋"/>
          <w:szCs w:val="21"/>
        </w:rPr>
      </w:pPr>
      <w:r>
        <w:rPr>
          <w:rFonts w:hint="eastAsia" w:ascii="仿宋" w:hAnsi="仿宋" w:eastAsia="仿宋" w:cs="仿宋"/>
          <w:b/>
          <w:bCs/>
          <w:sz w:val="24"/>
        </w:rPr>
        <w:t>5. 最后报价</w:t>
      </w:r>
    </w:p>
    <w:p w14:paraId="0D6A69E6">
      <w:pPr>
        <w:spacing w:line="360" w:lineRule="auto"/>
        <w:ind w:firstLine="420" w:firstLineChars="200"/>
        <w:rPr>
          <w:rFonts w:ascii="仿宋" w:hAnsi="仿宋" w:eastAsia="仿宋" w:cs="仿宋"/>
          <w:szCs w:val="21"/>
        </w:rPr>
      </w:pPr>
      <w:r>
        <w:rPr>
          <w:rFonts w:hint="eastAsia" w:ascii="仿宋" w:hAnsi="仿宋" w:eastAsia="仿宋" w:cs="仿宋"/>
          <w:szCs w:val="21"/>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50235DE0">
      <w:pPr>
        <w:spacing w:line="360" w:lineRule="auto"/>
        <w:ind w:firstLine="420" w:firstLineChars="200"/>
        <w:rPr>
          <w:rFonts w:ascii="仿宋" w:hAnsi="仿宋" w:eastAsia="仿宋" w:cs="仿宋"/>
          <w:szCs w:val="21"/>
        </w:rPr>
      </w:pPr>
      <w:r>
        <w:rPr>
          <w:rFonts w:hint="eastAsia" w:ascii="仿宋" w:hAnsi="仿宋" w:eastAsia="仿宋" w:cs="仿宋"/>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47501B1">
      <w:pPr>
        <w:spacing w:line="360" w:lineRule="auto"/>
        <w:ind w:firstLine="420" w:firstLineChars="200"/>
        <w:rPr>
          <w:rFonts w:ascii="仿宋" w:hAnsi="仿宋" w:eastAsia="仿宋" w:cs="仿宋"/>
          <w:szCs w:val="21"/>
        </w:rPr>
      </w:pPr>
      <w:r>
        <w:rPr>
          <w:rFonts w:hint="eastAsia" w:ascii="仿宋" w:hAnsi="仿宋" w:eastAsia="仿宋" w:cs="仿宋"/>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E6F8141">
      <w:pPr>
        <w:spacing w:line="360" w:lineRule="auto"/>
        <w:ind w:firstLine="420" w:firstLineChars="200"/>
        <w:rPr>
          <w:rFonts w:ascii="仿宋" w:hAnsi="仿宋" w:eastAsia="仿宋" w:cs="仿宋"/>
          <w:szCs w:val="21"/>
        </w:rPr>
      </w:pPr>
      <w:r>
        <w:rPr>
          <w:rFonts w:hint="eastAsia" w:ascii="仿宋" w:hAnsi="仿宋" w:eastAsia="仿宋" w:cs="仿宋"/>
          <w:szCs w:val="21"/>
        </w:rPr>
        <w:t>5.4已经提交响应文件的供应商，在提交最后报价之前，可以根据磋商情况退出磋商，退出磋商的供应商的响应文件按无效响应处理。</w:t>
      </w:r>
    </w:p>
    <w:p w14:paraId="70621DF5">
      <w:pPr>
        <w:spacing w:line="360" w:lineRule="auto"/>
        <w:ind w:firstLine="420" w:firstLineChars="200"/>
        <w:rPr>
          <w:rFonts w:ascii="仿宋" w:hAnsi="仿宋" w:eastAsia="仿宋" w:cs="仿宋"/>
          <w:szCs w:val="21"/>
        </w:rPr>
      </w:pPr>
      <w:r>
        <w:rPr>
          <w:rFonts w:hint="eastAsia" w:ascii="仿宋" w:hAnsi="仿宋" w:eastAsia="仿宋" w:cs="仿宋"/>
          <w:szCs w:val="21"/>
        </w:rPr>
        <w:t>5.5供应商未在规定时间内提交最后报价的，视同退出磋商。</w:t>
      </w:r>
    </w:p>
    <w:p w14:paraId="6F26BFA5">
      <w:pPr>
        <w:spacing w:line="360" w:lineRule="auto"/>
        <w:ind w:firstLine="420" w:firstLineChars="200"/>
        <w:rPr>
          <w:rFonts w:ascii="仿宋" w:hAnsi="仿宋" w:eastAsia="仿宋" w:cs="仿宋"/>
          <w:szCs w:val="21"/>
        </w:rPr>
      </w:pPr>
      <w:r>
        <w:rPr>
          <w:rFonts w:hint="eastAsia" w:ascii="仿宋" w:hAnsi="仿宋" w:eastAsia="仿宋" w:cs="仿宋"/>
          <w:szCs w:val="21"/>
        </w:rPr>
        <w:t>5.6磋商小组收齐某一分标最后报价后统一开启，磋商小组对最后报价进行有效性、完整性和响应程度的审查。</w:t>
      </w:r>
    </w:p>
    <w:p w14:paraId="31FFF54E">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5.7最终响应文件的报价出现前后不一致的，按照本章第3.4条的规定修正。 </w:t>
      </w:r>
    </w:p>
    <w:p w14:paraId="64DF5061">
      <w:pPr>
        <w:spacing w:line="360" w:lineRule="auto"/>
        <w:ind w:firstLine="420" w:firstLineChars="200"/>
        <w:rPr>
          <w:rFonts w:ascii="仿宋" w:hAnsi="仿宋" w:eastAsia="仿宋" w:cs="仿宋"/>
          <w:szCs w:val="21"/>
        </w:rPr>
      </w:pPr>
      <w:r>
        <w:rPr>
          <w:rFonts w:hint="eastAsia" w:ascii="仿宋" w:hAnsi="仿宋" w:eastAsia="仿宋" w:cs="仿宋"/>
          <w:szCs w:val="21"/>
        </w:rPr>
        <w:t>5.8修正后的最终报价出现下列情形的，按无效响应处理：</w:t>
      </w:r>
    </w:p>
    <w:p w14:paraId="35A880D9">
      <w:pPr>
        <w:spacing w:line="360" w:lineRule="auto"/>
        <w:ind w:firstLine="420" w:firstLineChars="200"/>
        <w:rPr>
          <w:rFonts w:ascii="仿宋" w:hAnsi="仿宋" w:eastAsia="仿宋" w:cs="仿宋"/>
          <w:szCs w:val="21"/>
        </w:rPr>
      </w:pPr>
      <w:r>
        <w:rPr>
          <w:rFonts w:hint="eastAsia" w:ascii="仿宋" w:hAnsi="仿宋" w:eastAsia="仿宋" w:cs="仿宋"/>
          <w:szCs w:val="21"/>
        </w:rPr>
        <w:t>（1）供应商不确认的（全流程电子化评标采取在线确认）；</w:t>
      </w:r>
    </w:p>
    <w:p w14:paraId="71128971">
      <w:pPr>
        <w:spacing w:line="360" w:lineRule="auto"/>
        <w:ind w:firstLine="420" w:firstLineChars="200"/>
        <w:rPr>
          <w:rFonts w:ascii="仿宋" w:hAnsi="仿宋" w:eastAsia="仿宋" w:cs="仿宋"/>
          <w:szCs w:val="21"/>
        </w:rPr>
      </w:pPr>
      <w:r>
        <w:rPr>
          <w:rFonts w:hint="eastAsia" w:ascii="仿宋" w:hAnsi="仿宋" w:eastAsia="仿宋" w:cs="仿宋"/>
          <w:szCs w:val="21"/>
        </w:rPr>
        <w:t>（2）经供应商确认修正后的响应报价（包含首次报价、最后报价）超过所竞标分标规定的采购预算金额或者最高限价的（如本项目公布了最高限价）；</w:t>
      </w:r>
    </w:p>
    <w:p w14:paraId="5847DD1D">
      <w:pPr>
        <w:spacing w:line="360" w:lineRule="auto"/>
        <w:ind w:firstLine="420" w:firstLineChars="200"/>
        <w:rPr>
          <w:rFonts w:ascii="仿宋" w:hAnsi="仿宋" w:eastAsia="仿宋" w:cs="仿宋"/>
          <w:szCs w:val="21"/>
        </w:rPr>
      </w:pPr>
      <w:r>
        <w:rPr>
          <w:rFonts w:hint="eastAsia" w:ascii="仿宋" w:hAnsi="仿宋" w:eastAsia="仿宋" w:cs="仿宋"/>
          <w:szCs w:val="21"/>
        </w:rPr>
        <w:t>（3）经供应商确认修正后的响应报价（包含首次报价、最后报价）超过分项采购预算金额或者最高限价的（如本项目公布了最高限价）。</w:t>
      </w:r>
    </w:p>
    <w:p w14:paraId="106944B7">
      <w:pPr>
        <w:spacing w:line="360" w:lineRule="auto"/>
        <w:ind w:firstLine="420" w:firstLineChars="200"/>
        <w:rPr>
          <w:rFonts w:ascii="仿宋" w:hAnsi="仿宋" w:eastAsia="仿宋" w:cs="仿宋"/>
          <w:szCs w:val="21"/>
        </w:rPr>
      </w:pPr>
      <w:r>
        <w:rPr>
          <w:rFonts w:hint="eastAsia" w:ascii="仿宋" w:hAnsi="仿宋" w:eastAsia="仿宋" w:cs="仿宋"/>
          <w:szCs w:val="21"/>
        </w:rPr>
        <w:t>5.9经供应商确认修正后的最后报价作为评审及签订合同的依据。</w:t>
      </w:r>
    </w:p>
    <w:p w14:paraId="7CC88AEC">
      <w:pPr>
        <w:spacing w:line="360" w:lineRule="auto"/>
        <w:ind w:firstLine="420" w:firstLineChars="200"/>
        <w:rPr>
          <w:rFonts w:ascii="仿宋" w:hAnsi="仿宋" w:eastAsia="仿宋" w:cs="仿宋"/>
          <w:szCs w:val="21"/>
        </w:rPr>
      </w:pPr>
      <w:r>
        <w:rPr>
          <w:rFonts w:hint="eastAsia" w:ascii="仿宋" w:hAnsi="仿宋" w:eastAsia="仿宋" w:cs="仿宋"/>
          <w:szCs w:val="21"/>
        </w:rPr>
        <w:t>5.10供应商出现最后报价按无效响应处理或者响应文件按无效处理时</w:t>
      </w:r>
      <w:r>
        <w:rPr>
          <w:rFonts w:hint="eastAsia" w:ascii="仿宋" w:hAnsi="仿宋" w:eastAsia="仿宋" w:cs="仿宋"/>
          <w:sz w:val="22"/>
          <w:szCs w:val="22"/>
        </w:rPr>
        <w:t>，磋商小组应当告知有关供应商</w:t>
      </w:r>
      <w:r>
        <w:rPr>
          <w:rFonts w:hint="eastAsia" w:ascii="仿宋" w:hAnsi="仿宋" w:eastAsia="仿宋" w:cs="仿宋"/>
          <w:szCs w:val="21"/>
        </w:rPr>
        <w:t>。</w:t>
      </w:r>
    </w:p>
    <w:p w14:paraId="357DFFFE">
      <w:pPr>
        <w:spacing w:line="360" w:lineRule="auto"/>
        <w:ind w:firstLine="420" w:firstLineChars="200"/>
        <w:rPr>
          <w:rFonts w:ascii="仿宋" w:hAnsi="仿宋" w:eastAsia="仿宋" w:cs="仿宋"/>
          <w:szCs w:val="21"/>
        </w:rPr>
      </w:pPr>
      <w:r>
        <w:rPr>
          <w:rFonts w:hint="eastAsia" w:ascii="仿宋" w:hAnsi="仿宋" w:eastAsia="仿宋" w:cs="仿宋"/>
          <w:szCs w:val="21"/>
        </w:rPr>
        <w:t>5.11最后报价结束后，磋商小组不得再与供应商进行任何形式的商谈。</w:t>
      </w:r>
    </w:p>
    <w:p w14:paraId="79BC6B27">
      <w:pPr>
        <w:ind w:firstLine="200"/>
        <w:rPr>
          <w:rFonts w:ascii="仿宋" w:hAnsi="仿宋" w:eastAsia="仿宋" w:cs="仿宋"/>
          <w:b/>
          <w:bCs/>
          <w:sz w:val="24"/>
        </w:rPr>
      </w:pPr>
      <w:r>
        <w:rPr>
          <w:rFonts w:hint="eastAsia" w:ascii="仿宋" w:hAnsi="仿宋" w:eastAsia="仿宋" w:cs="仿宋"/>
          <w:b/>
          <w:bCs/>
          <w:sz w:val="24"/>
        </w:rPr>
        <w:t>6.比较与评价</w:t>
      </w:r>
    </w:p>
    <w:p w14:paraId="30F47210">
      <w:pPr>
        <w:spacing w:line="360" w:lineRule="auto"/>
        <w:ind w:firstLine="420" w:firstLineChars="200"/>
        <w:rPr>
          <w:rFonts w:ascii="仿宋" w:hAnsi="仿宋" w:eastAsia="仿宋" w:cs="仿宋"/>
          <w:szCs w:val="21"/>
        </w:rPr>
      </w:pPr>
      <w:r>
        <w:rPr>
          <w:rFonts w:hint="eastAsia" w:ascii="仿宋" w:hAnsi="仿宋" w:eastAsia="仿宋" w:cs="仿宋"/>
          <w:szCs w:val="21"/>
        </w:rPr>
        <w:t>6.1评审方法：综合评分法。</w:t>
      </w:r>
    </w:p>
    <w:p w14:paraId="3D953D72">
      <w:pPr>
        <w:spacing w:line="360" w:lineRule="auto"/>
        <w:ind w:firstLine="420" w:firstLineChars="200"/>
        <w:rPr>
          <w:rFonts w:ascii="仿宋" w:hAnsi="仿宋" w:eastAsia="仿宋" w:cs="仿宋"/>
          <w:szCs w:val="21"/>
        </w:rPr>
      </w:pPr>
      <w:r>
        <w:rPr>
          <w:rFonts w:hint="eastAsia" w:ascii="仿宋" w:hAnsi="仿宋" w:eastAsia="仿宋" w:cs="仿宋"/>
          <w:szCs w:val="21"/>
        </w:rPr>
        <w:t>6.2经磋商确定最终采购需求和提交最后报价的供应商后，由磋商小组采用综合评分法对提交最后报价的供应商的响应文件和最后报价进行综合评分。</w:t>
      </w:r>
    </w:p>
    <w:p w14:paraId="60D2FC73">
      <w:pPr>
        <w:spacing w:line="360" w:lineRule="auto"/>
        <w:ind w:firstLine="420" w:firstLineChars="200"/>
        <w:rPr>
          <w:rFonts w:ascii="仿宋" w:hAnsi="仿宋" w:eastAsia="仿宋" w:cs="仿宋"/>
          <w:szCs w:val="21"/>
        </w:rPr>
      </w:pPr>
      <w:r>
        <w:rPr>
          <w:rFonts w:hint="eastAsia" w:ascii="仿宋" w:hAnsi="仿宋" w:eastAsia="仿宋" w:cs="仿宋"/>
          <w:szCs w:val="21"/>
        </w:rPr>
        <w:t>6.3评审时，磋商小组各成员应当独立对每个有效响应的文件进行评价、打分，然后汇总每个供应商每项评分因素的得分。</w:t>
      </w:r>
    </w:p>
    <w:p w14:paraId="6E671920">
      <w:pPr>
        <w:spacing w:line="360" w:lineRule="auto"/>
        <w:ind w:firstLine="420" w:firstLineChars="200"/>
        <w:rPr>
          <w:rFonts w:ascii="仿宋" w:hAnsi="仿宋" w:eastAsia="仿宋" w:cs="仿宋"/>
          <w:szCs w:val="21"/>
        </w:rPr>
      </w:pPr>
      <w:r>
        <w:rPr>
          <w:rFonts w:hint="eastAsia" w:ascii="仿宋" w:hAnsi="仿宋" w:eastAsia="仿宋" w:cs="仿宋"/>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2B6E74B">
      <w:pPr>
        <w:spacing w:line="360" w:lineRule="auto"/>
        <w:ind w:firstLine="420" w:firstLineChars="200"/>
        <w:rPr>
          <w:rFonts w:ascii="仿宋" w:hAnsi="仿宋" w:eastAsia="仿宋" w:cs="仿宋"/>
          <w:szCs w:val="21"/>
        </w:rPr>
      </w:pPr>
      <w:r>
        <w:rPr>
          <w:rFonts w:hint="eastAsia" w:ascii="仿宋" w:hAnsi="仿宋" w:eastAsia="仿宋" w:cs="仿宋"/>
          <w:szCs w:val="21"/>
        </w:rPr>
        <w:t>（2）磋商小组按照磋商文件中规定的评审标准计算各供应商的报价得分。项目评审过程中，不得去掉最后报价中的最高报价和最低报价。</w:t>
      </w:r>
    </w:p>
    <w:p w14:paraId="72889A96">
      <w:pPr>
        <w:spacing w:line="360" w:lineRule="auto"/>
        <w:ind w:firstLine="420" w:firstLineChars="200"/>
        <w:rPr>
          <w:rFonts w:ascii="仿宋" w:hAnsi="仿宋" w:eastAsia="仿宋" w:cs="仿宋"/>
          <w:szCs w:val="21"/>
        </w:rPr>
      </w:pPr>
      <w:r>
        <w:rPr>
          <w:rFonts w:hint="eastAsia" w:ascii="仿宋" w:hAnsi="仿宋" w:eastAsia="仿宋" w:cs="仿宋"/>
          <w:szCs w:val="21"/>
        </w:rPr>
        <w:t>（3）各供应商的得分为磋商小组所有成员的有效评分的算术平均数。</w:t>
      </w:r>
    </w:p>
    <w:p w14:paraId="09BD3EA0">
      <w:pPr>
        <w:spacing w:line="360" w:lineRule="auto"/>
        <w:ind w:firstLine="420" w:firstLineChars="200"/>
        <w:rPr>
          <w:rFonts w:ascii="仿宋" w:hAnsi="仿宋" w:eastAsia="仿宋" w:cs="仿宋"/>
          <w:szCs w:val="21"/>
        </w:rPr>
      </w:pPr>
      <w:r>
        <w:rPr>
          <w:rFonts w:hint="eastAsia" w:ascii="仿宋" w:hAnsi="仿宋" w:eastAsia="仿宋" w:cs="仿宋"/>
          <w:szCs w:val="21"/>
        </w:rPr>
        <w:t>6.4评审价为供应商的最后报价进行政策性扣除后的价格，评审价只是作为评审时使用。最终成交供应商的成交金额等于最后报价（如有修正，以确认修正后的最后报价为准）。</w:t>
      </w:r>
    </w:p>
    <w:p w14:paraId="3DC2A908">
      <w:pPr>
        <w:spacing w:line="360" w:lineRule="auto"/>
        <w:ind w:firstLine="420" w:firstLineChars="200"/>
        <w:rPr>
          <w:rFonts w:ascii="仿宋" w:hAnsi="仿宋" w:eastAsia="仿宋" w:cs="仿宋"/>
          <w:kern w:val="0"/>
          <w:szCs w:val="21"/>
        </w:rPr>
      </w:pPr>
      <w:r>
        <w:rPr>
          <w:rFonts w:hint="eastAsia" w:ascii="仿宋" w:hAnsi="仿宋" w:eastAsia="仿宋" w:cs="仿宋"/>
          <w:szCs w:val="21"/>
        </w:rPr>
        <w:t>6.5由磋商小组根据综合评分情况，按照评审得分由高到低顺序推荐3名以上成交候选供应商，并编写评</w:t>
      </w:r>
      <w:r>
        <w:rPr>
          <w:rFonts w:hint="eastAsia" w:ascii="仿宋" w:hAnsi="仿宋" w:eastAsia="仿宋" w:cs="仿宋"/>
          <w:kern w:val="0"/>
          <w:szCs w:val="21"/>
        </w:rPr>
        <w:t>审报告。符合本章第4.3条情形的，可以推荐2家成交候选供应商。评审得分相同的，按照最后报价由低到高的顺序推荐。评审得分且最后报价相同的，按照技术指标优劣顺序推荐。</w:t>
      </w:r>
    </w:p>
    <w:p w14:paraId="27E2B96E">
      <w:pPr>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178B74">
      <w:pPr>
        <w:spacing w:line="360" w:lineRule="auto"/>
        <w:ind w:firstLine="200"/>
        <w:rPr>
          <w:rFonts w:ascii="仿宋" w:hAnsi="仿宋" w:eastAsia="仿宋" w:cs="仿宋"/>
          <w:b/>
          <w:bCs/>
          <w:sz w:val="24"/>
        </w:rPr>
      </w:pPr>
      <w:r>
        <w:rPr>
          <w:rFonts w:hint="eastAsia" w:ascii="仿宋" w:hAnsi="仿宋" w:eastAsia="仿宋" w:cs="仿宋"/>
          <w:b/>
          <w:bCs/>
          <w:sz w:val="24"/>
        </w:rPr>
        <w:t>7.评审复核</w:t>
      </w:r>
    </w:p>
    <w:p w14:paraId="489F124B">
      <w:pPr>
        <w:spacing w:line="360" w:lineRule="auto"/>
        <w:ind w:firstLine="420" w:firstLineChars="200"/>
        <w:rPr>
          <w:rFonts w:ascii="仿宋" w:hAnsi="仿宋" w:eastAsia="仿宋" w:cs="仿宋"/>
          <w:szCs w:val="21"/>
        </w:rPr>
      </w:pPr>
      <w:r>
        <w:rPr>
          <w:rFonts w:hint="eastAsia" w:ascii="仿宋" w:hAnsi="仿宋" w:eastAsia="仿宋" w:cs="仿宋"/>
          <w:szCs w:val="21"/>
        </w:rPr>
        <w:t>7.1评审报告签署前，评审委员会要对评审结果进行复核，复核意见要体现在评审报告中。</w:t>
      </w:r>
    </w:p>
    <w:p w14:paraId="76F9B3ED">
      <w:pPr>
        <w:widowControl/>
        <w:spacing w:line="360" w:lineRule="auto"/>
        <w:ind w:firstLine="420" w:firstLineChars="200"/>
        <w:jc w:val="left"/>
        <w:rPr>
          <w:rFonts w:ascii="仿宋" w:hAnsi="仿宋" w:eastAsia="仿宋" w:cs="仿宋"/>
          <w:kern w:val="0"/>
          <w:szCs w:val="21"/>
        </w:rPr>
      </w:pPr>
      <w:r>
        <w:rPr>
          <w:rFonts w:hint="eastAsia" w:ascii="仿宋" w:hAnsi="仿宋" w:eastAsia="仿宋" w:cs="仿宋"/>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E97B2AA">
      <w:pPr>
        <w:spacing w:line="360" w:lineRule="auto"/>
        <w:ind w:firstLine="200"/>
        <w:rPr>
          <w:rFonts w:ascii="仿宋" w:hAnsi="仿宋" w:eastAsia="仿宋" w:cs="仿宋"/>
          <w:b/>
          <w:bCs/>
          <w:sz w:val="24"/>
        </w:rPr>
      </w:pPr>
      <w:r>
        <w:rPr>
          <w:rFonts w:hint="eastAsia" w:ascii="仿宋" w:hAnsi="仿宋" w:eastAsia="仿宋" w:cs="仿宋"/>
          <w:b/>
          <w:bCs/>
          <w:sz w:val="24"/>
        </w:rPr>
        <w:t>8.评审标准</w:t>
      </w:r>
    </w:p>
    <w:p w14:paraId="6C02A885">
      <w:pPr>
        <w:spacing w:line="360" w:lineRule="auto"/>
        <w:ind w:firstLine="420" w:firstLineChars="200"/>
        <w:rPr>
          <w:rFonts w:ascii="仿宋" w:hAnsi="仿宋" w:eastAsia="仿宋" w:cs="仿宋"/>
          <w:szCs w:val="21"/>
        </w:rPr>
      </w:pPr>
      <w:r>
        <w:rPr>
          <w:rFonts w:hint="eastAsia" w:ascii="仿宋" w:hAnsi="仿宋" w:eastAsia="仿宋" w:cs="仿宋"/>
          <w:szCs w:val="21"/>
        </w:rPr>
        <w:t>8.1评审依据：磋商小组将以磋商响应文件为评审依据，对供应商的报价、技术、商务等方面内容按百分制打分。（计分方法按四舍五入取至百分位）</w:t>
      </w:r>
    </w:p>
    <w:p w14:paraId="794BF2A4">
      <w:pPr>
        <w:spacing w:line="360" w:lineRule="auto"/>
        <w:ind w:firstLine="420" w:firstLineChars="200"/>
        <w:rPr>
          <w:rFonts w:ascii="仿宋" w:hAnsi="仿宋" w:eastAsia="仿宋" w:cs="仿宋"/>
          <w:bCs/>
          <w:szCs w:val="21"/>
          <w:u w:val="single"/>
        </w:rPr>
      </w:pPr>
      <w:r>
        <w:rPr>
          <w:rFonts w:hint="eastAsia" w:ascii="仿宋" w:hAnsi="仿宋" w:eastAsia="仿宋" w:cs="仿宋"/>
          <w:bCs/>
          <w:szCs w:val="21"/>
        </w:rPr>
        <w:t>总得分=1+2+3</w:t>
      </w:r>
    </w:p>
    <w:tbl>
      <w:tblPr>
        <w:tblStyle w:val="19"/>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1AAB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58D1D709">
            <w:pPr>
              <w:widowControl/>
              <w:spacing w:line="360" w:lineRule="exact"/>
              <w:jc w:val="center"/>
              <w:rPr>
                <w:rFonts w:ascii="仿宋" w:hAnsi="仿宋" w:eastAsia="仿宋" w:cs="仿宋"/>
                <w:b/>
                <w:bCs/>
                <w:kern w:val="0"/>
                <w:szCs w:val="21"/>
              </w:rPr>
            </w:pPr>
            <w:r>
              <w:rPr>
                <w:rFonts w:hint="eastAsia" w:ascii="仿宋" w:hAnsi="仿宋" w:eastAsia="仿宋" w:cs="仿宋"/>
                <w:b/>
                <w:bCs/>
                <w:kern w:val="0"/>
                <w:szCs w:val="21"/>
              </w:rPr>
              <w:t>序号</w:t>
            </w:r>
          </w:p>
        </w:tc>
        <w:tc>
          <w:tcPr>
            <w:tcW w:w="1086" w:type="dxa"/>
            <w:noWrap w:val="0"/>
            <w:vAlign w:val="center"/>
          </w:tcPr>
          <w:p w14:paraId="31EFBE1C">
            <w:pPr>
              <w:widowControl/>
              <w:spacing w:line="360" w:lineRule="exact"/>
              <w:jc w:val="center"/>
              <w:rPr>
                <w:rFonts w:ascii="仿宋" w:hAnsi="仿宋" w:eastAsia="仿宋" w:cs="仿宋"/>
                <w:b/>
                <w:bCs/>
                <w:kern w:val="0"/>
                <w:szCs w:val="21"/>
              </w:rPr>
            </w:pPr>
            <w:r>
              <w:rPr>
                <w:rFonts w:hint="eastAsia" w:ascii="仿宋" w:hAnsi="仿宋" w:eastAsia="仿宋" w:cs="仿宋"/>
                <w:b/>
                <w:bCs/>
                <w:kern w:val="0"/>
                <w:szCs w:val="21"/>
              </w:rPr>
              <w:t>评分因素</w:t>
            </w:r>
          </w:p>
        </w:tc>
        <w:tc>
          <w:tcPr>
            <w:tcW w:w="7110" w:type="dxa"/>
            <w:noWrap w:val="0"/>
            <w:vAlign w:val="center"/>
          </w:tcPr>
          <w:p w14:paraId="22CF6128">
            <w:pPr>
              <w:widowControl/>
              <w:spacing w:line="360" w:lineRule="exact"/>
              <w:jc w:val="center"/>
              <w:rPr>
                <w:rFonts w:ascii="仿宋" w:hAnsi="仿宋" w:eastAsia="仿宋" w:cs="仿宋"/>
                <w:b/>
                <w:bCs/>
                <w:kern w:val="0"/>
                <w:szCs w:val="21"/>
              </w:rPr>
            </w:pPr>
            <w:r>
              <w:rPr>
                <w:rFonts w:hint="eastAsia" w:ascii="仿宋" w:hAnsi="仿宋" w:eastAsia="仿宋" w:cs="仿宋"/>
                <w:b/>
                <w:bCs/>
                <w:kern w:val="0"/>
                <w:szCs w:val="21"/>
              </w:rPr>
              <w:t>评分因素</w:t>
            </w:r>
          </w:p>
        </w:tc>
        <w:tc>
          <w:tcPr>
            <w:tcW w:w="772" w:type="dxa"/>
            <w:noWrap w:val="0"/>
            <w:vAlign w:val="center"/>
          </w:tcPr>
          <w:p w14:paraId="3B04151B">
            <w:pPr>
              <w:widowControl/>
              <w:spacing w:line="360" w:lineRule="exact"/>
              <w:jc w:val="center"/>
              <w:rPr>
                <w:rFonts w:ascii="仿宋" w:hAnsi="仿宋" w:eastAsia="仿宋" w:cs="仿宋"/>
                <w:b/>
                <w:bCs/>
                <w:kern w:val="0"/>
                <w:szCs w:val="21"/>
              </w:rPr>
            </w:pPr>
            <w:r>
              <w:rPr>
                <w:rFonts w:hint="eastAsia" w:ascii="仿宋" w:hAnsi="仿宋" w:eastAsia="仿宋" w:cs="仿宋"/>
                <w:b/>
                <w:bCs/>
                <w:kern w:val="0"/>
                <w:szCs w:val="21"/>
              </w:rPr>
              <w:t>分值</w:t>
            </w:r>
          </w:p>
        </w:tc>
      </w:tr>
      <w:tr w14:paraId="35FD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683F782A">
            <w:pPr>
              <w:widowControl/>
              <w:spacing w:line="360" w:lineRule="exact"/>
              <w:jc w:val="center"/>
              <w:rPr>
                <w:rFonts w:ascii="仿宋" w:hAnsi="仿宋" w:eastAsia="仿宋" w:cs="仿宋"/>
                <w:kern w:val="0"/>
                <w:szCs w:val="21"/>
              </w:rPr>
            </w:pPr>
            <w:r>
              <w:rPr>
                <w:rFonts w:hint="eastAsia" w:ascii="仿宋" w:hAnsi="仿宋" w:eastAsia="仿宋" w:cs="仿宋"/>
                <w:kern w:val="0"/>
                <w:szCs w:val="21"/>
              </w:rPr>
              <w:t>1</w:t>
            </w:r>
          </w:p>
        </w:tc>
        <w:tc>
          <w:tcPr>
            <w:tcW w:w="1086" w:type="dxa"/>
            <w:noWrap w:val="0"/>
            <w:vAlign w:val="center"/>
          </w:tcPr>
          <w:p w14:paraId="32B01CD6">
            <w:pPr>
              <w:widowControl/>
              <w:spacing w:line="360" w:lineRule="exact"/>
              <w:jc w:val="center"/>
              <w:rPr>
                <w:rFonts w:ascii="仿宋" w:hAnsi="仿宋" w:eastAsia="仿宋" w:cs="仿宋"/>
                <w:kern w:val="0"/>
                <w:szCs w:val="21"/>
              </w:rPr>
            </w:pPr>
            <w:r>
              <w:rPr>
                <w:rFonts w:hint="eastAsia" w:ascii="仿宋" w:hAnsi="仿宋" w:eastAsia="仿宋" w:cs="仿宋"/>
                <w:kern w:val="0"/>
                <w:szCs w:val="21"/>
              </w:rPr>
              <w:t>价格分（服务项目的价格分值占总分值的比重(即权值)为10%至30%。政务信息系统采购服务的，价格分值占总分值比重应当为10%）</w:t>
            </w:r>
          </w:p>
        </w:tc>
        <w:tc>
          <w:tcPr>
            <w:tcW w:w="7110" w:type="dxa"/>
            <w:noWrap w:val="0"/>
            <w:vAlign w:val="top"/>
          </w:tcPr>
          <w:p w14:paraId="7FE5406E">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（1）评标报价为响应报价进行政策性扣除后的价格，评标报价只是作为评标时使用。最终成交金额等于响应报价。</w:t>
            </w:r>
          </w:p>
          <w:p w14:paraId="6D24E8AD">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（2）按照《政府采购促进中小企业发展管理办法》（财库〔2020〕46号）的规定，磋商供应商在其响应文件中提供《中小企业声明函》，且其服务为小型和微型企业承接的，对其最后报价给予10%的扣除。</w:t>
            </w:r>
          </w:p>
          <w:p w14:paraId="2E9A3649">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2D4B218">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D99DD1E">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（5）政策性扣除计算方法。</w:t>
            </w:r>
          </w:p>
          <w:p w14:paraId="237BDBBB">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在服务采购项目中，服务由小微企业承接；对符合上述要求的磋商供应商的响应报价给予10%的扣除，扣除后的价格为评标报价，即评标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4 %的扣除，用扣除后的价格参加评审，扣除后的价格为评标报价，即评标报价=响应报价×（1-4%）。除上述情况外，评标报价=响应报价。</w:t>
            </w:r>
          </w:p>
          <w:p w14:paraId="30473754">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（6）满足采购文件要求且评标报价最低的评标报价为评标基准价，其价格分为满分。</w:t>
            </w:r>
          </w:p>
          <w:p w14:paraId="2D90F8ED">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 xml:space="preserve">（7）价格分计算公式：        </w:t>
            </w:r>
          </w:p>
          <w:p w14:paraId="0CD422C0">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价格分=[评标基准价／评标报价]×10分</w:t>
            </w:r>
          </w:p>
        </w:tc>
        <w:tc>
          <w:tcPr>
            <w:tcW w:w="772" w:type="dxa"/>
            <w:noWrap w:val="0"/>
            <w:vAlign w:val="center"/>
          </w:tcPr>
          <w:p w14:paraId="122F31D3">
            <w:pPr>
              <w:widowControl/>
              <w:spacing w:line="360" w:lineRule="exact"/>
              <w:jc w:val="center"/>
              <w:rPr>
                <w:rFonts w:ascii="仿宋" w:hAnsi="仿宋" w:eastAsia="仿宋" w:cs="仿宋"/>
                <w:kern w:val="0"/>
                <w:szCs w:val="21"/>
              </w:rPr>
            </w:pPr>
            <w:r>
              <w:rPr>
                <w:rFonts w:hint="eastAsia" w:ascii="仿宋" w:hAnsi="仿宋" w:eastAsia="仿宋" w:cs="仿宋"/>
                <w:kern w:val="0"/>
                <w:szCs w:val="21"/>
              </w:rPr>
              <w:t>10</w:t>
            </w:r>
          </w:p>
        </w:tc>
      </w:tr>
      <w:tr w14:paraId="1F63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2413BD90">
            <w:pPr>
              <w:widowControl/>
              <w:spacing w:line="360" w:lineRule="exact"/>
              <w:jc w:val="center"/>
              <w:rPr>
                <w:rFonts w:ascii="仿宋" w:hAnsi="仿宋" w:eastAsia="仿宋" w:cs="仿宋"/>
                <w:b/>
                <w:kern w:val="0"/>
                <w:szCs w:val="21"/>
              </w:rPr>
            </w:pPr>
            <w:r>
              <w:rPr>
                <w:rFonts w:hint="eastAsia" w:ascii="仿宋" w:hAnsi="仿宋" w:eastAsia="仿宋" w:cs="仿宋"/>
                <w:b/>
                <w:kern w:val="0"/>
                <w:szCs w:val="21"/>
              </w:rPr>
              <w:t>2</w:t>
            </w:r>
          </w:p>
        </w:tc>
        <w:tc>
          <w:tcPr>
            <w:tcW w:w="1086" w:type="dxa"/>
            <w:noWrap w:val="0"/>
            <w:vAlign w:val="center"/>
          </w:tcPr>
          <w:p w14:paraId="2F7FCE05">
            <w:pPr>
              <w:widowControl/>
              <w:spacing w:line="360" w:lineRule="exact"/>
              <w:jc w:val="center"/>
              <w:rPr>
                <w:rFonts w:ascii="仿宋" w:hAnsi="仿宋" w:eastAsia="仿宋" w:cs="仿宋"/>
                <w:b/>
                <w:kern w:val="0"/>
                <w:szCs w:val="21"/>
              </w:rPr>
            </w:pPr>
            <w:r>
              <w:rPr>
                <w:rFonts w:hint="eastAsia" w:ascii="仿宋" w:hAnsi="仿宋" w:eastAsia="仿宋" w:cs="仿宋"/>
                <w:b/>
                <w:kern w:val="0"/>
                <w:szCs w:val="21"/>
              </w:rPr>
              <w:t>技术分</w:t>
            </w:r>
          </w:p>
        </w:tc>
        <w:tc>
          <w:tcPr>
            <w:tcW w:w="7110" w:type="dxa"/>
            <w:noWrap w:val="0"/>
            <w:vAlign w:val="center"/>
          </w:tcPr>
          <w:p w14:paraId="1AE8D697">
            <w:pPr>
              <w:widowControl/>
              <w:spacing w:line="360" w:lineRule="exact"/>
              <w:jc w:val="center"/>
              <w:rPr>
                <w:rFonts w:ascii="仿宋" w:hAnsi="仿宋" w:eastAsia="仿宋" w:cs="仿宋"/>
                <w:b/>
                <w:kern w:val="0"/>
                <w:szCs w:val="21"/>
              </w:rPr>
            </w:pPr>
            <w:r>
              <w:rPr>
                <w:rFonts w:hint="eastAsia" w:ascii="仿宋" w:hAnsi="仿宋" w:eastAsia="仿宋" w:cs="仿宋"/>
                <w:b/>
                <w:kern w:val="0"/>
                <w:szCs w:val="21"/>
              </w:rPr>
              <w:t>评审因素（主观分）</w:t>
            </w:r>
          </w:p>
        </w:tc>
        <w:tc>
          <w:tcPr>
            <w:tcW w:w="772" w:type="dxa"/>
            <w:noWrap w:val="0"/>
            <w:vAlign w:val="center"/>
          </w:tcPr>
          <w:p w14:paraId="41336343">
            <w:pPr>
              <w:widowControl/>
              <w:spacing w:line="360" w:lineRule="exact"/>
              <w:jc w:val="center"/>
              <w:rPr>
                <w:rFonts w:ascii="仿宋" w:hAnsi="仿宋" w:eastAsia="仿宋" w:cs="仿宋"/>
                <w:b/>
                <w:kern w:val="0"/>
                <w:szCs w:val="21"/>
              </w:rPr>
            </w:pPr>
            <w:r>
              <w:rPr>
                <w:rFonts w:ascii="仿宋" w:hAnsi="仿宋" w:eastAsia="仿宋" w:cs="仿宋"/>
                <w:b/>
                <w:kern w:val="0"/>
                <w:szCs w:val="21"/>
              </w:rPr>
              <w:t>74</w:t>
            </w:r>
          </w:p>
        </w:tc>
      </w:tr>
      <w:tr w14:paraId="06B7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48334579">
            <w:pPr>
              <w:adjustRightInd w:val="0"/>
              <w:spacing w:line="360" w:lineRule="exact"/>
              <w:ind w:left="-105" w:leftChars="-50" w:right="-105" w:rightChars="-50"/>
              <w:jc w:val="center"/>
              <w:textAlignment w:val="baseline"/>
              <w:rPr>
                <w:rFonts w:ascii="仿宋" w:hAnsi="仿宋" w:eastAsia="仿宋" w:cs="仿宋"/>
                <w:bCs/>
                <w:kern w:val="0"/>
                <w:szCs w:val="21"/>
              </w:rPr>
            </w:pPr>
            <w:r>
              <w:rPr>
                <w:rFonts w:hint="eastAsia" w:ascii="仿宋" w:hAnsi="仿宋" w:eastAsia="仿宋" w:cs="仿宋"/>
                <w:bCs/>
                <w:kern w:val="0"/>
                <w:szCs w:val="21"/>
              </w:rPr>
              <w:t>2.1</w:t>
            </w:r>
          </w:p>
        </w:tc>
        <w:tc>
          <w:tcPr>
            <w:tcW w:w="1086" w:type="dxa"/>
            <w:noWrap w:val="0"/>
            <w:vAlign w:val="center"/>
          </w:tcPr>
          <w:p w14:paraId="5685F83C">
            <w:pPr>
              <w:autoSpaceDE w:val="0"/>
              <w:autoSpaceDN w:val="0"/>
              <w:adjustRightInd w:val="0"/>
              <w:spacing w:line="360" w:lineRule="auto"/>
              <w:jc w:val="center"/>
              <w:rPr>
                <w:rFonts w:ascii="仿宋" w:hAnsi="仿宋" w:eastAsia="仿宋" w:cs="仿宋"/>
                <w:bCs/>
                <w:szCs w:val="21"/>
              </w:rPr>
            </w:pPr>
            <w:r>
              <w:rPr>
                <w:rFonts w:hint="eastAsia" w:ascii="仿宋" w:hAnsi="仿宋" w:eastAsia="仿宋" w:cs="仿宋"/>
                <w:bCs/>
                <w:szCs w:val="21"/>
              </w:rPr>
              <w:t>服务实施方案分</w:t>
            </w:r>
          </w:p>
        </w:tc>
        <w:tc>
          <w:tcPr>
            <w:tcW w:w="7110" w:type="dxa"/>
            <w:noWrap w:val="0"/>
            <w:vAlign w:val="top"/>
          </w:tcPr>
          <w:p w14:paraId="11996DD0">
            <w:pPr>
              <w:spacing w:line="360" w:lineRule="auto"/>
              <w:ind w:firstLine="420" w:firstLineChars="200"/>
              <w:rPr>
                <w:rFonts w:ascii="仿宋" w:hAnsi="仿宋" w:eastAsia="仿宋" w:cs="仿宋"/>
                <w:bCs/>
                <w:szCs w:val="21"/>
              </w:rPr>
            </w:pPr>
            <w:r>
              <w:rPr>
                <w:rFonts w:hint="eastAsia" w:ascii="仿宋" w:hAnsi="仿宋" w:eastAsia="仿宋" w:cs="仿宋"/>
                <w:bCs/>
                <w:szCs w:val="21"/>
              </w:rPr>
              <w:t>一档(8分):服务实施方案包含项目服务实施进度计划安排、拟投入人员配置情况以及各岗位人员职责、质量及进度控制措施、应急保障预案等内容；进度安排基本合理，人员配置基本齐备，质量控制措施基本合理。</w:t>
            </w:r>
          </w:p>
          <w:p w14:paraId="1B3A346F">
            <w:pPr>
              <w:spacing w:line="360" w:lineRule="auto"/>
              <w:ind w:firstLine="420" w:firstLineChars="200"/>
              <w:rPr>
                <w:rFonts w:ascii="仿宋" w:hAnsi="仿宋" w:eastAsia="仿宋" w:cs="仿宋"/>
                <w:bCs/>
                <w:szCs w:val="21"/>
              </w:rPr>
            </w:pPr>
            <w:r>
              <w:rPr>
                <w:rFonts w:hint="eastAsia" w:ascii="仿宋" w:hAnsi="仿宋" w:eastAsia="仿宋" w:cs="仿宋"/>
                <w:bCs/>
                <w:szCs w:val="21"/>
              </w:rPr>
              <w:t>二档(16分):满足上一档的基础上，能够阐述各需迁移软件系统的平台架构、迁移后环境设计、迁移流程、迁移方案；应急保障预案齐全，能考虑到电子票据系统现状及其复杂程度，方案基本符合系统实际情况。</w:t>
            </w:r>
          </w:p>
          <w:p w14:paraId="1DB97DC9">
            <w:pPr>
              <w:spacing w:line="360" w:lineRule="auto"/>
              <w:ind w:firstLine="420" w:firstLineChars="200"/>
              <w:rPr>
                <w:rFonts w:ascii="仿宋" w:hAnsi="仿宋" w:eastAsia="仿宋" w:cs="仿宋"/>
                <w:bCs/>
                <w:szCs w:val="21"/>
              </w:rPr>
            </w:pPr>
            <w:r>
              <w:rPr>
                <w:rFonts w:hint="eastAsia" w:ascii="仿宋" w:hAnsi="仿宋" w:eastAsia="仿宋" w:cs="仿宋"/>
                <w:bCs/>
                <w:szCs w:val="21"/>
              </w:rPr>
              <w:t>三档(25分):满足上一档的基础上，结合电子票据系统的实际需求对采购人业务现状和需求进行分析，能快速完成系统及数据迁移、上线前测试验证并完成上线，提供服务保障方案、测试验证方案等，实施方案详细可行，具有针对性、科学性、合理性。</w:t>
            </w:r>
          </w:p>
          <w:p w14:paraId="68932CCF">
            <w:pPr>
              <w:pStyle w:val="7"/>
              <w:rPr>
                <w:rFonts w:ascii="仿宋" w:hAnsi="仿宋" w:eastAsia="仿宋" w:cs="仿宋"/>
                <w:szCs w:val="21"/>
              </w:rPr>
            </w:pPr>
            <w:r>
              <w:rPr>
                <w:rFonts w:hint="eastAsia" w:ascii="仿宋" w:hAnsi="仿宋" w:eastAsia="仿宋" w:cs="仿宋"/>
                <w:bCs/>
                <w:szCs w:val="21"/>
              </w:rPr>
              <w:t>未提供本项内容或不满足一档要求的，得0分。</w:t>
            </w:r>
          </w:p>
        </w:tc>
        <w:tc>
          <w:tcPr>
            <w:tcW w:w="772" w:type="dxa"/>
            <w:noWrap w:val="0"/>
            <w:vAlign w:val="center"/>
          </w:tcPr>
          <w:p w14:paraId="4F3FE26A">
            <w:pPr>
              <w:spacing w:line="360" w:lineRule="exact"/>
              <w:jc w:val="center"/>
              <w:rPr>
                <w:rFonts w:ascii="仿宋" w:hAnsi="仿宋" w:eastAsia="仿宋" w:cs="仿宋"/>
                <w:kern w:val="0"/>
                <w:szCs w:val="21"/>
              </w:rPr>
            </w:pPr>
            <w:r>
              <w:rPr>
                <w:rFonts w:hint="eastAsia" w:ascii="仿宋" w:hAnsi="仿宋" w:eastAsia="仿宋" w:cs="仿宋"/>
                <w:kern w:val="0"/>
                <w:szCs w:val="21"/>
              </w:rPr>
              <w:t>25</w:t>
            </w:r>
          </w:p>
        </w:tc>
      </w:tr>
      <w:tr w14:paraId="67E1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3E6323D6">
            <w:pPr>
              <w:adjustRightInd w:val="0"/>
              <w:spacing w:line="360" w:lineRule="exact"/>
              <w:ind w:left="-105" w:leftChars="-50" w:right="-105" w:rightChars="-50"/>
              <w:jc w:val="center"/>
              <w:textAlignment w:val="baseline"/>
              <w:rPr>
                <w:rFonts w:ascii="仿宋" w:hAnsi="仿宋" w:eastAsia="仿宋" w:cs="仿宋"/>
                <w:bCs/>
                <w:kern w:val="0"/>
                <w:szCs w:val="21"/>
              </w:rPr>
            </w:pPr>
            <w:r>
              <w:rPr>
                <w:rFonts w:hint="eastAsia" w:ascii="仿宋" w:hAnsi="仿宋" w:eastAsia="仿宋" w:cs="仿宋"/>
                <w:bCs/>
                <w:kern w:val="0"/>
                <w:szCs w:val="21"/>
              </w:rPr>
              <w:t>2.2</w:t>
            </w:r>
          </w:p>
        </w:tc>
        <w:tc>
          <w:tcPr>
            <w:tcW w:w="1086" w:type="dxa"/>
            <w:noWrap w:val="0"/>
            <w:vAlign w:val="center"/>
          </w:tcPr>
          <w:p w14:paraId="158F7254">
            <w:pPr>
              <w:adjustRightInd w:val="0"/>
              <w:spacing w:line="360" w:lineRule="auto"/>
              <w:jc w:val="center"/>
              <w:textAlignment w:val="baseline"/>
              <w:rPr>
                <w:rFonts w:ascii="仿宋" w:hAnsi="仿宋" w:eastAsia="仿宋" w:cs="仿宋"/>
                <w:bCs/>
                <w:szCs w:val="21"/>
              </w:rPr>
            </w:pPr>
            <w:r>
              <w:rPr>
                <w:rFonts w:hint="eastAsia" w:ascii="仿宋" w:hAnsi="仿宋" w:eastAsia="仿宋" w:cs="仿宋"/>
                <w:bCs/>
                <w:szCs w:val="21"/>
              </w:rPr>
              <w:t>售后服务方案分</w:t>
            </w:r>
          </w:p>
        </w:tc>
        <w:tc>
          <w:tcPr>
            <w:tcW w:w="7110" w:type="dxa"/>
            <w:noWrap w:val="0"/>
            <w:vAlign w:val="center"/>
          </w:tcPr>
          <w:p w14:paraId="0BB6486E">
            <w:pPr>
              <w:pStyle w:val="13"/>
              <w:spacing w:line="360" w:lineRule="auto"/>
              <w:ind w:firstLine="420" w:firstLineChars="200"/>
              <w:rPr>
                <w:rFonts w:ascii="仿宋" w:hAnsi="仿宋" w:eastAsia="仿宋" w:cs="仿宋"/>
                <w:bCs/>
                <w:sz w:val="21"/>
              </w:rPr>
            </w:pPr>
            <w:r>
              <w:rPr>
                <w:rFonts w:hint="eastAsia" w:ascii="仿宋" w:hAnsi="仿宋" w:eastAsia="仿宋" w:cs="仿宋"/>
                <w:bCs/>
                <w:sz w:val="21"/>
              </w:rPr>
              <w:t>一档(7分):</w:t>
            </w:r>
            <w:r>
              <w:rPr>
                <w:rFonts w:hint="eastAsia" w:ascii="仿宋" w:hAnsi="仿宋" w:eastAsia="仿宋" w:cs="仿宋"/>
                <w:bCs/>
                <w:kern w:val="2"/>
                <w:sz w:val="21"/>
              </w:rPr>
              <w:t>售后服务</w:t>
            </w:r>
            <w:r>
              <w:rPr>
                <w:rFonts w:hint="eastAsia" w:ascii="仿宋" w:hAnsi="仿宋" w:eastAsia="仿宋" w:cs="仿宋"/>
                <w:bCs/>
                <w:sz w:val="21"/>
              </w:rPr>
              <w:t>仅初步了解项目售后服务的需求，所提供的技术保障承诺、故障响应承诺等内容，仅满足项目基本保障的需求。</w:t>
            </w:r>
          </w:p>
          <w:p w14:paraId="2C7BB6D4">
            <w:pPr>
              <w:pStyle w:val="13"/>
              <w:spacing w:line="360" w:lineRule="auto"/>
              <w:ind w:firstLine="420" w:firstLineChars="200"/>
              <w:rPr>
                <w:rFonts w:ascii="仿宋" w:hAnsi="仿宋" w:eastAsia="仿宋" w:cs="仿宋"/>
                <w:bCs/>
                <w:sz w:val="21"/>
              </w:rPr>
            </w:pPr>
            <w:r>
              <w:rPr>
                <w:rFonts w:hint="eastAsia" w:ascii="仿宋" w:hAnsi="仿宋" w:eastAsia="仿宋" w:cs="仿宋"/>
                <w:bCs/>
                <w:sz w:val="21"/>
              </w:rPr>
              <w:t>二档(14分)：满足上一档的基础上，</w:t>
            </w:r>
            <w:r>
              <w:rPr>
                <w:rFonts w:hint="eastAsia" w:ascii="仿宋" w:hAnsi="仿宋" w:eastAsia="仿宋" w:cs="仿宋"/>
                <w:bCs/>
                <w:kern w:val="2"/>
                <w:sz w:val="21"/>
              </w:rPr>
              <w:t>售后服务</w:t>
            </w:r>
            <w:r>
              <w:rPr>
                <w:rFonts w:hint="eastAsia" w:ascii="仿宋" w:hAnsi="仿宋" w:eastAsia="仿宋" w:cs="仿宋"/>
                <w:bCs/>
                <w:sz w:val="21"/>
              </w:rPr>
              <w:t>包含服务期技术保障承诺、故障响应承诺、运维保障及系统升级承诺等内容；服务期技术保障承诺、故障响应承诺、运维保障及系统升级承诺内容合理，有很强的针对性。</w:t>
            </w:r>
          </w:p>
          <w:p w14:paraId="49B1B794">
            <w:pPr>
              <w:pStyle w:val="13"/>
              <w:spacing w:line="360" w:lineRule="auto"/>
              <w:ind w:firstLine="420" w:firstLineChars="200"/>
              <w:rPr>
                <w:rFonts w:ascii="仿宋" w:hAnsi="仿宋" w:eastAsia="仿宋" w:cs="仿宋"/>
                <w:bCs/>
                <w:sz w:val="21"/>
              </w:rPr>
            </w:pPr>
            <w:r>
              <w:rPr>
                <w:rFonts w:hint="eastAsia" w:ascii="仿宋" w:hAnsi="仿宋" w:eastAsia="仿宋" w:cs="仿宋"/>
                <w:bCs/>
                <w:sz w:val="21"/>
              </w:rPr>
              <w:t>三档(22分):满足上一档的基础上，提供有系统升级承诺、保密承诺等内容;服务期技术保障承诺、故障响应承诺、运维保障及系统升级承诺内容合理，响应充分，保密承诺内容满足采购要求，售后服务人员组织结构合理、维护体系健全，能全面满足本项目需求。</w:t>
            </w:r>
          </w:p>
          <w:p w14:paraId="56E2A40E">
            <w:pPr>
              <w:pStyle w:val="13"/>
              <w:spacing w:line="360" w:lineRule="auto"/>
              <w:ind w:firstLine="420" w:firstLineChars="200"/>
              <w:rPr>
                <w:rFonts w:ascii="仿宋" w:hAnsi="仿宋" w:eastAsia="仿宋" w:cs="仿宋"/>
                <w:bCs/>
                <w:sz w:val="21"/>
              </w:rPr>
            </w:pPr>
            <w:r>
              <w:rPr>
                <w:rFonts w:hint="eastAsia" w:ascii="仿宋" w:hAnsi="仿宋" w:eastAsia="仿宋" w:cs="仿宋"/>
                <w:bCs/>
                <w:kern w:val="2"/>
                <w:sz w:val="21"/>
              </w:rPr>
              <w:t>未提供本项内容或不满足一档要求的，得0分。</w:t>
            </w:r>
          </w:p>
        </w:tc>
        <w:tc>
          <w:tcPr>
            <w:tcW w:w="772" w:type="dxa"/>
            <w:noWrap w:val="0"/>
            <w:vAlign w:val="center"/>
          </w:tcPr>
          <w:p w14:paraId="6F10EFDE">
            <w:pPr>
              <w:spacing w:line="360" w:lineRule="exact"/>
              <w:jc w:val="center"/>
              <w:rPr>
                <w:rFonts w:ascii="仿宋" w:hAnsi="仿宋" w:eastAsia="仿宋" w:cs="仿宋"/>
                <w:kern w:val="0"/>
                <w:szCs w:val="21"/>
              </w:rPr>
            </w:pPr>
            <w:r>
              <w:rPr>
                <w:rFonts w:hint="eastAsia" w:ascii="仿宋" w:hAnsi="仿宋" w:eastAsia="仿宋" w:cs="仿宋"/>
                <w:kern w:val="0"/>
                <w:szCs w:val="21"/>
              </w:rPr>
              <w:t>22</w:t>
            </w:r>
          </w:p>
        </w:tc>
      </w:tr>
      <w:tr w14:paraId="1B5D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2D070E18">
            <w:pPr>
              <w:adjustRightInd w:val="0"/>
              <w:spacing w:line="360" w:lineRule="exact"/>
              <w:ind w:left="-105" w:leftChars="-50" w:right="-105" w:rightChars="-50"/>
              <w:jc w:val="center"/>
              <w:textAlignment w:val="baseline"/>
              <w:rPr>
                <w:rFonts w:ascii="仿宋" w:hAnsi="仿宋" w:eastAsia="仿宋" w:cs="仿宋"/>
                <w:bCs/>
                <w:kern w:val="0"/>
                <w:szCs w:val="21"/>
              </w:rPr>
            </w:pPr>
            <w:r>
              <w:rPr>
                <w:rFonts w:hint="eastAsia" w:ascii="仿宋" w:hAnsi="仿宋" w:eastAsia="仿宋" w:cs="仿宋"/>
                <w:bCs/>
                <w:kern w:val="0"/>
                <w:szCs w:val="21"/>
              </w:rPr>
              <w:t>2.3</w:t>
            </w:r>
          </w:p>
        </w:tc>
        <w:tc>
          <w:tcPr>
            <w:tcW w:w="1086" w:type="dxa"/>
            <w:noWrap w:val="0"/>
            <w:vAlign w:val="center"/>
          </w:tcPr>
          <w:p w14:paraId="6EAE52E0">
            <w:pPr>
              <w:adjustRightInd w:val="0"/>
              <w:spacing w:line="360" w:lineRule="auto"/>
              <w:jc w:val="center"/>
              <w:textAlignment w:val="baseline"/>
              <w:rPr>
                <w:rFonts w:ascii="仿宋" w:hAnsi="仿宋" w:eastAsia="仿宋" w:cs="仿宋"/>
                <w:bCs/>
                <w:kern w:val="0"/>
                <w:szCs w:val="21"/>
              </w:rPr>
            </w:pPr>
            <w:r>
              <w:rPr>
                <w:rFonts w:hint="eastAsia" w:ascii="仿宋" w:hAnsi="仿宋" w:eastAsia="仿宋" w:cs="仿宋"/>
                <w:bCs/>
                <w:kern w:val="0"/>
                <w:szCs w:val="21"/>
              </w:rPr>
              <w:t>培训服务方案分</w:t>
            </w:r>
          </w:p>
        </w:tc>
        <w:tc>
          <w:tcPr>
            <w:tcW w:w="7110" w:type="dxa"/>
            <w:noWrap w:val="0"/>
            <w:vAlign w:val="center"/>
          </w:tcPr>
          <w:p w14:paraId="25F5A989">
            <w:pPr>
              <w:pStyle w:val="13"/>
              <w:spacing w:line="360" w:lineRule="auto"/>
              <w:ind w:firstLine="420" w:firstLineChars="200"/>
              <w:rPr>
                <w:rFonts w:ascii="仿宋" w:hAnsi="仿宋" w:eastAsia="仿宋" w:cs="仿宋"/>
                <w:bCs/>
                <w:sz w:val="21"/>
              </w:rPr>
            </w:pPr>
            <w:r>
              <w:rPr>
                <w:rFonts w:hint="eastAsia" w:ascii="仿宋" w:hAnsi="仿宋" w:eastAsia="仿宋" w:cs="仿宋"/>
                <w:bCs/>
                <w:sz w:val="21"/>
              </w:rPr>
              <w:t>一档（</w:t>
            </w:r>
            <w:r>
              <w:rPr>
                <w:rFonts w:ascii="仿宋" w:hAnsi="仿宋" w:eastAsia="仿宋" w:cs="仿宋"/>
                <w:bCs/>
                <w:sz w:val="21"/>
              </w:rPr>
              <w:t>4</w:t>
            </w:r>
            <w:r>
              <w:rPr>
                <w:rFonts w:hint="eastAsia" w:ascii="仿宋" w:hAnsi="仿宋" w:eastAsia="仿宋" w:cs="仿宋"/>
                <w:bCs/>
                <w:sz w:val="21"/>
              </w:rPr>
              <w:t>分）：培训服务方案基本满足采购文件要求，现场提供基本培训及培训人员安排。</w:t>
            </w:r>
          </w:p>
          <w:p w14:paraId="6D9520B0">
            <w:pPr>
              <w:pStyle w:val="13"/>
              <w:spacing w:line="360" w:lineRule="auto"/>
              <w:ind w:firstLine="420" w:firstLineChars="200"/>
              <w:rPr>
                <w:rFonts w:ascii="仿宋" w:hAnsi="仿宋" w:eastAsia="仿宋" w:cs="仿宋"/>
                <w:bCs/>
                <w:sz w:val="21"/>
              </w:rPr>
            </w:pPr>
            <w:r>
              <w:rPr>
                <w:rFonts w:hint="eastAsia" w:ascii="仿宋" w:hAnsi="仿宋" w:eastAsia="仿宋" w:cs="仿宋"/>
                <w:bCs/>
                <w:sz w:val="21"/>
              </w:rPr>
              <w:t>二档（</w:t>
            </w:r>
            <w:r>
              <w:rPr>
                <w:rFonts w:ascii="仿宋" w:hAnsi="仿宋" w:eastAsia="仿宋" w:cs="仿宋"/>
                <w:bCs/>
                <w:sz w:val="21"/>
              </w:rPr>
              <w:t>8</w:t>
            </w:r>
            <w:r>
              <w:rPr>
                <w:rFonts w:hint="eastAsia" w:ascii="仿宋" w:hAnsi="仿宋" w:eastAsia="仿宋" w:cs="仿宋"/>
                <w:bCs/>
                <w:sz w:val="21"/>
              </w:rPr>
              <w:t>分）：满足上一档的基础上，培训计划包含培训人员安排，培训内容安排，培训计划进度明确，培训实施人员信息齐备。其中培训内容安排包含核对信息平台升级系统功能理论培训计划。</w:t>
            </w:r>
          </w:p>
          <w:p w14:paraId="2C5DCEF1">
            <w:pPr>
              <w:pStyle w:val="13"/>
              <w:spacing w:line="360" w:lineRule="auto"/>
              <w:ind w:firstLine="420" w:firstLineChars="200"/>
              <w:rPr>
                <w:rFonts w:ascii="仿宋" w:hAnsi="仿宋" w:eastAsia="仿宋" w:cs="仿宋"/>
                <w:bCs/>
                <w:sz w:val="21"/>
              </w:rPr>
            </w:pPr>
            <w:r>
              <w:rPr>
                <w:rFonts w:hint="eastAsia" w:ascii="仿宋" w:hAnsi="仿宋" w:eastAsia="仿宋" w:cs="仿宋"/>
                <w:bCs/>
                <w:sz w:val="21"/>
              </w:rPr>
              <w:t>三档（</w:t>
            </w:r>
            <w:r>
              <w:rPr>
                <w:rFonts w:ascii="仿宋" w:hAnsi="仿宋" w:eastAsia="仿宋" w:cs="仿宋"/>
                <w:bCs/>
                <w:sz w:val="21"/>
              </w:rPr>
              <w:t>13</w:t>
            </w:r>
            <w:r>
              <w:rPr>
                <w:rFonts w:hint="eastAsia" w:ascii="仿宋" w:hAnsi="仿宋" w:eastAsia="仿宋" w:cs="仿宋"/>
                <w:bCs/>
                <w:sz w:val="21"/>
              </w:rPr>
              <w:t>分）：满足上一档的基础上，培训计划还包含培训人员，培训地点、培训批次、培训课时、培训内容等安排，培训计划安排内容和进度明确，培训实施人员信息齐备，其中培训内容安排包含核对信息平台系统功能理论培训计划、操作培训计划、系统常见问题的基本操作培训计划等，确保采购人的操作人员熟练各个功能模块的操作。</w:t>
            </w:r>
          </w:p>
          <w:p w14:paraId="785023DA">
            <w:pPr>
              <w:pStyle w:val="13"/>
              <w:spacing w:line="360" w:lineRule="auto"/>
              <w:ind w:firstLine="420" w:firstLineChars="200"/>
              <w:rPr>
                <w:rFonts w:ascii="仿宋" w:hAnsi="仿宋" w:eastAsia="仿宋" w:cs="仿宋"/>
                <w:bCs/>
                <w:sz w:val="21"/>
              </w:rPr>
            </w:pPr>
            <w:r>
              <w:rPr>
                <w:rFonts w:hint="eastAsia" w:ascii="仿宋" w:hAnsi="仿宋" w:eastAsia="仿宋" w:cs="仿宋"/>
                <w:bCs/>
                <w:kern w:val="2"/>
                <w:sz w:val="21"/>
              </w:rPr>
              <w:t>未提供本项内容或不满足一档要求的，得0分。</w:t>
            </w:r>
          </w:p>
        </w:tc>
        <w:tc>
          <w:tcPr>
            <w:tcW w:w="772" w:type="dxa"/>
            <w:noWrap w:val="0"/>
            <w:vAlign w:val="center"/>
          </w:tcPr>
          <w:p w14:paraId="0A20D8F4">
            <w:pPr>
              <w:spacing w:line="360" w:lineRule="exact"/>
              <w:jc w:val="center"/>
              <w:rPr>
                <w:rFonts w:ascii="仿宋" w:hAnsi="仿宋" w:eastAsia="仿宋" w:cs="仿宋"/>
                <w:kern w:val="0"/>
                <w:szCs w:val="21"/>
              </w:rPr>
            </w:pPr>
            <w:r>
              <w:rPr>
                <w:rFonts w:ascii="仿宋" w:hAnsi="仿宋" w:eastAsia="仿宋" w:cs="仿宋"/>
                <w:kern w:val="0"/>
                <w:szCs w:val="21"/>
              </w:rPr>
              <w:t>13</w:t>
            </w:r>
          </w:p>
        </w:tc>
      </w:tr>
      <w:tr w14:paraId="5A89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4910F3CD">
            <w:pPr>
              <w:adjustRightInd w:val="0"/>
              <w:spacing w:line="360" w:lineRule="exact"/>
              <w:ind w:left="-105" w:leftChars="-50" w:right="-105" w:rightChars="-50"/>
              <w:jc w:val="center"/>
              <w:textAlignment w:val="baseline"/>
              <w:rPr>
                <w:rFonts w:ascii="仿宋" w:hAnsi="仿宋" w:eastAsia="仿宋" w:cs="仿宋"/>
                <w:bCs/>
                <w:kern w:val="0"/>
                <w:szCs w:val="21"/>
                <w:highlight w:val="none"/>
              </w:rPr>
            </w:pPr>
            <w:r>
              <w:rPr>
                <w:rFonts w:hint="eastAsia" w:ascii="仿宋" w:hAnsi="仿宋" w:eastAsia="仿宋" w:cs="仿宋"/>
                <w:bCs/>
                <w:kern w:val="0"/>
                <w:szCs w:val="21"/>
                <w:highlight w:val="none"/>
              </w:rPr>
              <w:t>2.4</w:t>
            </w:r>
          </w:p>
        </w:tc>
        <w:tc>
          <w:tcPr>
            <w:tcW w:w="1086" w:type="dxa"/>
            <w:noWrap w:val="0"/>
            <w:vAlign w:val="center"/>
          </w:tcPr>
          <w:p w14:paraId="5765B749">
            <w:pPr>
              <w:adjustRightInd w:val="0"/>
              <w:spacing w:line="360" w:lineRule="auto"/>
              <w:jc w:val="center"/>
              <w:textAlignment w:val="baseline"/>
              <w:rPr>
                <w:rFonts w:ascii="仿宋" w:hAnsi="仿宋" w:eastAsia="仿宋" w:cs="仿宋"/>
                <w:bCs/>
                <w:kern w:val="0"/>
                <w:szCs w:val="21"/>
                <w:highlight w:val="none"/>
              </w:rPr>
            </w:pPr>
            <w:r>
              <w:rPr>
                <w:rFonts w:hint="eastAsia" w:ascii="仿宋" w:hAnsi="仿宋" w:eastAsia="仿宋" w:cs="仿宋"/>
                <w:bCs/>
                <w:kern w:val="0"/>
                <w:szCs w:val="21"/>
                <w:highlight w:val="none"/>
              </w:rPr>
              <w:t>拟投入人员</w:t>
            </w:r>
          </w:p>
        </w:tc>
        <w:tc>
          <w:tcPr>
            <w:tcW w:w="7110" w:type="dxa"/>
            <w:noWrap w:val="0"/>
            <w:vAlign w:val="top"/>
          </w:tcPr>
          <w:p w14:paraId="62482D13">
            <w:pPr>
              <w:pStyle w:val="13"/>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1、供应商拟投入本项目的项目经理（1人）具有国家计算机技术与软件技术资格（水平）高级资格认证证书</w:t>
            </w:r>
            <w:r>
              <w:rPr>
                <w:rFonts w:hint="eastAsia" w:ascii="仿宋" w:hAnsi="仿宋" w:eastAsia="仿宋" w:cs="仿宋"/>
                <w:bCs/>
                <w:sz w:val="21"/>
                <w:highlight w:val="none"/>
                <w:lang w:eastAsia="zh-CN"/>
              </w:rPr>
              <w:t>，</w:t>
            </w:r>
            <w:r>
              <w:rPr>
                <w:rFonts w:hint="eastAsia" w:ascii="仿宋" w:hAnsi="仿宋" w:eastAsia="仿宋" w:cs="仿宋"/>
                <w:bCs/>
                <w:sz w:val="21"/>
                <w:highlight w:val="none"/>
                <w:lang w:val="en-US" w:eastAsia="zh-CN"/>
              </w:rPr>
              <w:t>同时具有计算机相关专业</w:t>
            </w:r>
            <w:r>
              <w:rPr>
                <w:rFonts w:hint="eastAsia" w:ascii="仿宋" w:hAnsi="仿宋" w:eastAsia="仿宋" w:cs="仿宋"/>
                <w:bCs/>
                <w:sz w:val="21"/>
                <w:highlight w:val="none"/>
              </w:rPr>
              <w:t>高级职称证书的得</w:t>
            </w:r>
            <w:r>
              <w:rPr>
                <w:rFonts w:ascii="仿宋" w:hAnsi="仿宋" w:eastAsia="仿宋" w:cs="仿宋"/>
                <w:bCs/>
                <w:sz w:val="21"/>
                <w:highlight w:val="none"/>
              </w:rPr>
              <w:t>4</w:t>
            </w:r>
            <w:r>
              <w:rPr>
                <w:rFonts w:hint="eastAsia" w:ascii="仿宋" w:hAnsi="仿宋" w:eastAsia="仿宋" w:cs="仿宋"/>
                <w:bCs/>
                <w:sz w:val="21"/>
                <w:highlight w:val="none"/>
              </w:rPr>
              <w:t>分。</w:t>
            </w:r>
          </w:p>
          <w:p w14:paraId="1A81F446">
            <w:pPr>
              <w:pStyle w:val="13"/>
              <w:spacing w:line="360" w:lineRule="auto"/>
              <w:ind w:firstLine="420" w:firstLineChars="200"/>
              <w:rPr>
                <w:rFonts w:ascii="仿宋" w:hAnsi="仿宋" w:eastAsia="仿宋" w:cs="仿宋"/>
                <w:bCs/>
                <w:sz w:val="21"/>
                <w:highlight w:val="none"/>
              </w:rPr>
            </w:pPr>
            <w:r>
              <w:rPr>
                <w:rFonts w:ascii="仿宋" w:hAnsi="仿宋" w:eastAsia="仿宋" w:cs="仿宋"/>
                <w:bCs/>
                <w:sz w:val="21"/>
                <w:highlight w:val="none"/>
              </w:rPr>
              <w:t>2</w:t>
            </w:r>
            <w:r>
              <w:rPr>
                <w:rFonts w:hint="eastAsia" w:ascii="仿宋" w:hAnsi="仿宋" w:eastAsia="仿宋" w:cs="仿宋"/>
                <w:bCs/>
                <w:sz w:val="21"/>
                <w:highlight w:val="none"/>
              </w:rPr>
              <w:t>、</w:t>
            </w:r>
            <w:bookmarkStart w:id="60" w:name="OLE_LINK1"/>
            <w:r>
              <w:rPr>
                <w:rFonts w:hint="eastAsia" w:ascii="仿宋" w:hAnsi="仿宋" w:eastAsia="仿宋" w:cs="仿宋"/>
                <w:bCs/>
                <w:sz w:val="21"/>
                <w:highlight w:val="none"/>
              </w:rPr>
              <w:t>供应商拟投入本项目的现场支撑团队人员中</w:t>
            </w:r>
            <w:bookmarkEnd w:id="60"/>
            <w:r>
              <w:rPr>
                <w:rFonts w:hint="eastAsia" w:ascii="仿宋" w:hAnsi="仿宋" w:eastAsia="仿宋" w:cs="仿宋"/>
                <w:bCs/>
                <w:sz w:val="21"/>
                <w:highlight w:val="none"/>
              </w:rPr>
              <w:t>具有</w:t>
            </w:r>
            <w:bookmarkStart w:id="61" w:name="OLE_LINK8"/>
            <w:r>
              <w:rPr>
                <w:rFonts w:hint="eastAsia" w:ascii="仿宋" w:hAnsi="仿宋" w:eastAsia="仿宋" w:cs="仿宋"/>
                <w:bCs/>
                <w:sz w:val="21"/>
                <w:highlight w:val="none"/>
              </w:rPr>
              <w:t>国家计算机技术与软件技术资格（水平）高级资格认证证书的或</w:t>
            </w:r>
            <w:r>
              <w:rPr>
                <w:rFonts w:hint="eastAsia" w:ascii="仿宋" w:hAnsi="仿宋" w:eastAsia="仿宋" w:cs="仿宋"/>
                <w:bCs/>
                <w:sz w:val="21"/>
                <w:highlight w:val="none"/>
                <w:lang w:val="en-US" w:eastAsia="zh-CN"/>
              </w:rPr>
              <w:t>计算机相关专业</w:t>
            </w:r>
            <w:r>
              <w:rPr>
                <w:rFonts w:hint="eastAsia" w:ascii="仿宋" w:hAnsi="仿宋" w:eastAsia="仿宋" w:cs="仿宋"/>
                <w:bCs/>
                <w:sz w:val="21"/>
                <w:highlight w:val="none"/>
              </w:rPr>
              <w:t>高级职称证书的</w:t>
            </w:r>
            <w:bookmarkEnd w:id="61"/>
            <w:r>
              <w:rPr>
                <w:rFonts w:hint="eastAsia" w:ascii="仿宋" w:hAnsi="仿宋" w:eastAsia="仿宋" w:cs="仿宋"/>
                <w:bCs/>
                <w:sz w:val="21"/>
                <w:highlight w:val="none"/>
              </w:rPr>
              <w:t>,每提供一人得</w:t>
            </w:r>
            <w:r>
              <w:rPr>
                <w:rFonts w:ascii="仿宋" w:hAnsi="仿宋" w:eastAsia="仿宋" w:cs="仿宋"/>
                <w:bCs/>
                <w:sz w:val="21"/>
                <w:highlight w:val="none"/>
              </w:rPr>
              <w:t>2</w:t>
            </w:r>
            <w:r>
              <w:rPr>
                <w:rFonts w:hint="eastAsia" w:ascii="仿宋" w:hAnsi="仿宋" w:eastAsia="仿宋" w:cs="仿宋"/>
                <w:bCs/>
                <w:sz w:val="21"/>
                <w:highlight w:val="none"/>
              </w:rPr>
              <w:t>分，最多得</w:t>
            </w:r>
            <w:r>
              <w:rPr>
                <w:rFonts w:ascii="仿宋" w:hAnsi="仿宋" w:eastAsia="仿宋" w:cs="仿宋"/>
                <w:bCs/>
                <w:sz w:val="21"/>
                <w:highlight w:val="none"/>
              </w:rPr>
              <w:t>8</w:t>
            </w:r>
            <w:r>
              <w:rPr>
                <w:rFonts w:hint="eastAsia" w:ascii="仿宋" w:hAnsi="仿宋" w:eastAsia="仿宋" w:cs="仿宋"/>
                <w:bCs/>
                <w:sz w:val="21"/>
                <w:highlight w:val="none"/>
              </w:rPr>
              <w:t>分；</w:t>
            </w:r>
          </w:p>
          <w:p w14:paraId="0B149BBC">
            <w:pPr>
              <w:pStyle w:val="13"/>
              <w:spacing w:line="360" w:lineRule="auto"/>
              <w:ind w:firstLine="420" w:firstLineChars="200"/>
              <w:rPr>
                <w:rFonts w:hint="eastAsia" w:ascii="仿宋" w:hAnsi="仿宋" w:eastAsia="仿宋" w:cs="仿宋"/>
                <w:bCs/>
                <w:sz w:val="21"/>
                <w:highlight w:val="none"/>
              </w:rPr>
            </w:pPr>
            <w:r>
              <w:rPr>
                <w:rFonts w:ascii="仿宋" w:hAnsi="仿宋" w:eastAsia="仿宋" w:cs="仿宋"/>
                <w:bCs/>
                <w:sz w:val="21"/>
                <w:highlight w:val="none"/>
              </w:rPr>
              <w:t>3</w:t>
            </w:r>
            <w:r>
              <w:rPr>
                <w:rFonts w:hint="eastAsia" w:ascii="仿宋" w:hAnsi="仿宋" w:eastAsia="仿宋" w:cs="仿宋"/>
                <w:bCs/>
                <w:sz w:val="21"/>
                <w:highlight w:val="none"/>
              </w:rPr>
              <w:t>、供应商拟投入本项目的远程支撑团队人员中具有注册信息安全人员（C</w:t>
            </w:r>
            <w:r>
              <w:rPr>
                <w:rFonts w:ascii="仿宋" w:hAnsi="仿宋" w:eastAsia="仿宋" w:cs="仿宋"/>
                <w:bCs/>
                <w:sz w:val="21"/>
                <w:highlight w:val="none"/>
              </w:rPr>
              <w:t>ISP</w:t>
            </w:r>
            <w:r>
              <w:rPr>
                <w:rFonts w:hint="eastAsia" w:ascii="仿宋" w:hAnsi="仿宋" w:eastAsia="仿宋" w:cs="仿宋"/>
                <w:bCs/>
                <w:sz w:val="21"/>
                <w:highlight w:val="none"/>
              </w:rPr>
              <w:t>）证书的，每提供一人得1分，最多得3分；</w:t>
            </w:r>
          </w:p>
          <w:p w14:paraId="5638A75F">
            <w:pPr>
              <w:pStyle w:val="13"/>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注：项目经理、现场支撑团队人员、远程支撑团队人员不能重复，响应文件中提供相关人员的身份证、资格证书</w:t>
            </w:r>
            <w:r>
              <w:rPr>
                <w:rFonts w:hint="eastAsia" w:ascii="仿宋" w:hAnsi="仿宋" w:eastAsia="仿宋" w:cs="仿宋"/>
                <w:bCs/>
                <w:sz w:val="21"/>
                <w:highlight w:val="none"/>
                <w:lang w:val="en-US" w:eastAsia="zh-CN"/>
              </w:rPr>
              <w:t>，同时提供承诺函，承诺中标后如实投入拟投入本项目人员，否则作为虚假响应，投入人员名单将作为本项目合同附件。</w:t>
            </w:r>
          </w:p>
        </w:tc>
        <w:tc>
          <w:tcPr>
            <w:tcW w:w="772" w:type="dxa"/>
            <w:noWrap w:val="0"/>
            <w:vAlign w:val="center"/>
          </w:tcPr>
          <w:p w14:paraId="177D9554">
            <w:pPr>
              <w:spacing w:line="360" w:lineRule="exact"/>
              <w:jc w:val="center"/>
              <w:rPr>
                <w:rFonts w:ascii="仿宋" w:hAnsi="仿宋" w:eastAsia="仿宋" w:cs="仿宋"/>
                <w:kern w:val="0"/>
                <w:szCs w:val="21"/>
              </w:rPr>
            </w:pPr>
            <w:r>
              <w:rPr>
                <w:rFonts w:ascii="仿宋" w:hAnsi="仿宋" w:eastAsia="仿宋" w:cs="仿宋"/>
                <w:kern w:val="0"/>
                <w:szCs w:val="21"/>
              </w:rPr>
              <w:t>15</w:t>
            </w:r>
          </w:p>
        </w:tc>
      </w:tr>
      <w:tr w14:paraId="0E05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79307B58">
            <w:pPr>
              <w:widowControl/>
              <w:spacing w:line="360" w:lineRule="exact"/>
              <w:jc w:val="center"/>
              <w:rPr>
                <w:rFonts w:ascii="仿宋" w:hAnsi="仿宋" w:eastAsia="仿宋" w:cs="仿宋"/>
                <w:b/>
                <w:kern w:val="0"/>
                <w:szCs w:val="21"/>
              </w:rPr>
            </w:pPr>
            <w:r>
              <w:rPr>
                <w:rFonts w:hint="eastAsia" w:ascii="仿宋" w:hAnsi="仿宋" w:eastAsia="仿宋" w:cs="仿宋"/>
                <w:b/>
                <w:kern w:val="0"/>
                <w:szCs w:val="21"/>
              </w:rPr>
              <w:t>3</w:t>
            </w:r>
          </w:p>
        </w:tc>
        <w:tc>
          <w:tcPr>
            <w:tcW w:w="1086" w:type="dxa"/>
            <w:noWrap w:val="0"/>
            <w:vAlign w:val="center"/>
          </w:tcPr>
          <w:p w14:paraId="07267A19">
            <w:pPr>
              <w:widowControl/>
              <w:spacing w:line="360" w:lineRule="exact"/>
              <w:jc w:val="center"/>
              <w:rPr>
                <w:rFonts w:ascii="仿宋" w:hAnsi="仿宋" w:eastAsia="仿宋" w:cs="仿宋"/>
                <w:b/>
                <w:kern w:val="0"/>
                <w:szCs w:val="21"/>
              </w:rPr>
            </w:pPr>
            <w:r>
              <w:rPr>
                <w:rFonts w:hint="eastAsia" w:ascii="仿宋" w:hAnsi="仿宋" w:eastAsia="仿宋" w:cs="仿宋"/>
                <w:b/>
                <w:kern w:val="0"/>
                <w:szCs w:val="21"/>
              </w:rPr>
              <w:t>商务分</w:t>
            </w:r>
          </w:p>
        </w:tc>
        <w:tc>
          <w:tcPr>
            <w:tcW w:w="7110" w:type="dxa"/>
            <w:noWrap w:val="0"/>
            <w:vAlign w:val="center"/>
          </w:tcPr>
          <w:p w14:paraId="1A52024E">
            <w:pPr>
              <w:widowControl/>
              <w:spacing w:line="360" w:lineRule="exact"/>
              <w:jc w:val="center"/>
              <w:rPr>
                <w:rFonts w:ascii="仿宋" w:hAnsi="仿宋" w:eastAsia="仿宋" w:cs="仿宋"/>
                <w:b/>
                <w:kern w:val="0"/>
                <w:szCs w:val="21"/>
              </w:rPr>
            </w:pPr>
            <w:r>
              <w:rPr>
                <w:rFonts w:hint="eastAsia" w:ascii="仿宋" w:hAnsi="仿宋" w:eastAsia="仿宋" w:cs="仿宋"/>
                <w:b/>
                <w:kern w:val="0"/>
                <w:szCs w:val="21"/>
              </w:rPr>
              <w:t>评审因素（客观分）</w:t>
            </w:r>
          </w:p>
        </w:tc>
        <w:tc>
          <w:tcPr>
            <w:tcW w:w="772" w:type="dxa"/>
            <w:noWrap w:val="0"/>
            <w:vAlign w:val="center"/>
          </w:tcPr>
          <w:p w14:paraId="28F61B68">
            <w:pPr>
              <w:widowControl/>
              <w:spacing w:line="360" w:lineRule="exact"/>
              <w:jc w:val="center"/>
              <w:rPr>
                <w:rFonts w:ascii="仿宋" w:hAnsi="仿宋" w:eastAsia="仿宋" w:cs="仿宋"/>
                <w:b/>
                <w:kern w:val="0"/>
                <w:szCs w:val="21"/>
              </w:rPr>
            </w:pPr>
            <w:r>
              <w:rPr>
                <w:rFonts w:hint="eastAsia" w:ascii="仿宋" w:hAnsi="仿宋" w:eastAsia="仿宋" w:cs="仿宋"/>
                <w:b/>
                <w:kern w:val="0"/>
                <w:szCs w:val="21"/>
              </w:rPr>
              <w:t>1</w:t>
            </w:r>
            <w:r>
              <w:rPr>
                <w:rFonts w:ascii="仿宋" w:hAnsi="仿宋" w:eastAsia="仿宋" w:cs="仿宋"/>
                <w:b/>
                <w:kern w:val="0"/>
                <w:szCs w:val="21"/>
              </w:rPr>
              <w:t>5</w:t>
            </w:r>
          </w:p>
        </w:tc>
      </w:tr>
      <w:tr w14:paraId="44F8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773DF8D7">
            <w:pPr>
              <w:widowControl/>
              <w:spacing w:line="360" w:lineRule="exact"/>
              <w:jc w:val="center"/>
              <w:rPr>
                <w:rFonts w:ascii="仿宋" w:hAnsi="仿宋" w:eastAsia="仿宋" w:cs="仿宋"/>
                <w:kern w:val="0"/>
                <w:szCs w:val="21"/>
              </w:rPr>
            </w:pPr>
            <w:r>
              <w:rPr>
                <w:rFonts w:hint="eastAsia" w:ascii="仿宋" w:hAnsi="仿宋" w:eastAsia="仿宋" w:cs="仿宋"/>
                <w:kern w:val="0"/>
                <w:szCs w:val="21"/>
              </w:rPr>
              <w:t>3.1</w:t>
            </w:r>
          </w:p>
        </w:tc>
        <w:tc>
          <w:tcPr>
            <w:tcW w:w="1086" w:type="dxa"/>
            <w:noWrap w:val="0"/>
            <w:vAlign w:val="center"/>
          </w:tcPr>
          <w:p w14:paraId="2960B818">
            <w:pPr>
              <w:adjustRightInd w:val="0"/>
              <w:spacing w:line="360" w:lineRule="auto"/>
              <w:jc w:val="center"/>
              <w:textAlignment w:val="baseline"/>
              <w:rPr>
                <w:rFonts w:ascii="仿宋" w:hAnsi="仿宋" w:eastAsia="仿宋" w:cs="仿宋"/>
                <w:kern w:val="0"/>
                <w:szCs w:val="21"/>
              </w:rPr>
            </w:pPr>
            <w:r>
              <w:rPr>
                <w:rFonts w:hint="eastAsia" w:ascii="仿宋" w:hAnsi="仿宋" w:eastAsia="仿宋" w:cs="仿宋"/>
                <w:kern w:val="0"/>
                <w:szCs w:val="21"/>
              </w:rPr>
              <w:t>业绩</w:t>
            </w:r>
          </w:p>
        </w:tc>
        <w:tc>
          <w:tcPr>
            <w:tcW w:w="7110" w:type="dxa"/>
            <w:noWrap w:val="0"/>
            <w:vAlign w:val="center"/>
          </w:tcPr>
          <w:p w14:paraId="5E467E0E">
            <w:pPr>
              <w:pStyle w:val="13"/>
              <w:spacing w:line="360" w:lineRule="auto"/>
              <w:ind w:firstLine="420" w:firstLineChars="200"/>
              <w:rPr>
                <w:rFonts w:ascii="仿宋" w:hAnsi="仿宋" w:eastAsia="仿宋" w:cs="仿宋"/>
                <w:sz w:val="21"/>
              </w:rPr>
            </w:pPr>
            <w:r>
              <w:rPr>
                <w:rFonts w:hint="eastAsia" w:ascii="仿宋" w:hAnsi="仿宋" w:eastAsia="仿宋" w:cs="仿宋"/>
                <w:sz w:val="21"/>
              </w:rPr>
              <w:t>供应商自2022年1月1日以来，承接过类似项目</w:t>
            </w:r>
            <w:r>
              <w:rPr>
                <w:rFonts w:hint="eastAsia" w:ascii="仿宋" w:hAnsi="仿宋" w:eastAsia="仿宋" w:cs="仿宋"/>
                <w:sz w:val="21"/>
                <w:lang w:val="en-US" w:eastAsia="zh-CN"/>
              </w:rPr>
              <w:t>业绩</w:t>
            </w:r>
            <w:r>
              <w:rPr>
                <w:rFonts w:hint="eastAsia" w:ascii="仿宋" w:hAnsi="仿宋" w:eastAsia="仿宋" w:cs="仿宋"/>
                <w:sz w:val="21"/>
              </w:rPr>
              <w:t>的，每项得2分，满分</w:t>
            </w:r>
            <w:r>
              <w:rPr>
                <w:rFonts w:ascii="仿宋" w:hAnsi="仿宋" w:eastAsia="仿宋" w:cs="仿宋"/>
                <w:sz w:val="21"/>
              </w:rPr>
              <w:t>6</w:t>
            </w:r>
            <w:r>
              <w:rPr>
                <w:rFonts w:hint="eastAsia" w:ascii="仿宋" w:hAnsi="仿宋" w:eastAsia="仿宋" w:cs="仿宋"/>
                <w:sz w:val="21"/>
              </w:rPr>
              <w:t>分。（提供合同关键页或中标通知书复印件，并加盖供应商公章,未提供或不符合的不得分）。</w:t>
            </w:r>
          </w:p>
        </w:tc>
        <w:tc>
          <w:tcPr>
            <w:tcW w:w="772" w:type="dxa"/>
            <w:noWrap w:val="0"/>
            <w:vAlign w:val="center"/>
          </w:tcPr>
          <w:p w14:paraId="2F0C6801">
            <w:pPr>
              <w:widowControl/>
              <w:spacing w:line="360" w:lineRule="exact"/>
              <w:jc w:val="center"/>
              <w:rPr>
                <w:rFonts w:ascii="仿宋" w:hAnsi="仿宋" w:eastAsia="仿宋" w:cs="仿宋"/>
                <w:kern w:val="0"/>
                <w:szCs w:val="21"/>
              </w:rPr>
            </w:pPr>
            <w:r>
              <w:rPr>
                <w:rFonts w:ascii="仿宋" w:hAnsi="仿宋" w:eastAsia="仿宋" w:cs="仿宋"/>
                <w:kern w:val="0"/>
                <w:szCs w:val="21"/>
              </w:rPr>
              <w:t>6</w:t>
            </w:r>
          </w:p>
        </w:tc>
      </w:tr>
      <w:tr w14:paraId="0289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noWrap w:val="0"/>
            <w:vAlign w:val="center"/>
          </w:tcPr>
          <w:p w14:paraId="1532C280">
            <w:pPr>
              <w:widowControl/>
              <w:spacing w:line="36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3</w:t>
            </w:r>
            <w:r>
              <w:rPr>
                <w:rFonts w:ascii="仿宋" w:hAnsi="仿宋" w:eastAsia="仿宋" w:cs="仿宋"/>
                <w:kern w:val="0"/>
                <w:szCs w:val="21"/>
                <w:highlight w:val="none"/>
              </w:rPr>
              <w:t>.2</w:t>
            </w:r>
          </w:p>
        </w:tc>
        <w:tc>
          <w:tcPr>
            <w:tcW w:w="1086" w:type="dxa"/>
            <w:noWrap w:val="0"/>
            <w:vAlign w:val="center"/>
          </w:tcPr>
          <w:p w14:paraId="7239F772">
            <w:pPr>
              <w:adjustRightInd w:val="0"/>
              <w:spacing w:line="360" w:lineRule="auto"/>
              <w:jc w:val="center"/>
              <w:textAlignment w:val="baseline"/>
              <w:rPr>
                <w:rFonts w:ascii="仿宋" w:hAnsi="仿宋" w:eastAsia="仿宋" w:cs="仿宋"/>
                <w:kern w:val="0"/>
                <w:szCs w:val="21"/>
                <w:highlight w:val="none"/>
              </w:rPr>
            </w:pPr>
            <w:r>
              <w:rPr>
                <w:rFonts w:hint="eastAsia" w:ascii="仿宋" w:hAnsi="仿宋" w:eastAsia="仿宋" w:cs="仿宋"/>
                <w:kern w:val="0"/>
                <w:szCs w:val="21"/>
                <w:highlight w:val="none"/>
              </w:rPr>
              <w:t>企业实力</w:t>
            </w:r>
          </w:p>
        </w:tc>
        <w:tc>
          <w:tcPr>
            <w:tcW w:w="7110" w:type="dxa"/>
            <w:noWrap w:val="0"/>
            <w:vAlign w:val="center"/>
          </w:tcPr>
          <w:p w14:paraId="7AEF386C">
            <w:pPr>
              <w:pStyle w:val="13"/>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供应商具备中国网络安全审查技术与认证证书（信息安全应急处理、信息系统安全运维、信息系统安全集成）证书的，每提供一个证书得</w:t>
            </w:r>
            <w:r>
              <w:rPr>
                <w:rFonts w:hint="eastAsia" w:ascii="仿宋" w:hAnsi="仿宋" w:eastAsia="仿宋" w:cs="仿宋"/>
                <w:bCs/>
                <w:sz w:val="21"/>
                <w:highlight w:val="none"/>
                <w:lang w:val="en-US" w:eastAsia="zh-CN"/>
              </w:rPr>
              <w:t>3</w:t>
            </w:r>
            <w:r>
              <w:rPr>
                <w:rFonts w:hint="eastAsia" w:ascii="仿宋" w:hAnsi="仿宋" w:eastAsia="仿宋" w:cs="仿宋"/>
                <w:bCs/>
                <w:sz w:val="21"/>
                <w:highlight w:val="none"/>
              </w:rPr>
              <w:t>分，满分</w:t>
            </w:r>
            <w:r>
              <w:rPr>
                <w:rFonts w:hint="eastAsia" w:ascii="仿宋" w:hAnsi="仿宋" w:eastAsia="仿宋" w:cs="仿宋"/>
                <w:bCs/>
                <w:sz w:val="21"/>
                <w:highlight w:val="none"/>
                <w:lang w:val="en-US" w:eastAsia="zh-CN"/>
              </w:rPr>
              <w:t>9</w:t>
            </w:r>
            <w:r>
              <w:rPr>
                <w:rFonts w:hint="eastAsia" w:ascii="仿宋" w:hAnsi="仿宋" w:eastAsia="仿宋" w:cs="仿宋"/>
                <w:bCs/>
                <w:sz w:val="21"/>
                <w:highlight w:val="none"/>
              </w:rPr>
              <w:t>分。</w:t>
            </w:r>
          </w:p>
          <w:p w14:paraId="24D3D45A">
            <w:pPr>
              <w:pStyle w:val="13"/>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注：须提供有效证书复印件</w:t>
            </w:r>
            <w:r>
              <w:rPr>
                <w:rFonts w:hint="eastAsia" w:ascii="仿宋" w:hAnsi="仿宋" w:eastAsia="仿宋" w:cs="仿宋"/>
                <w:bCs/>
                <w:sz w:val="21"/>
                <w:highlight w:val="none"/>
                <w:lang w:val="en-US" w:eastAsia="zh-CN"/>
              </w:rPr>
              <w:t>并加盖单位公章</w:t>
            </w:r>
            <w:r>
              <w:rPr>
                <w:rFonts w:hint="eastAsia" w:ascii="仿宋" w:hAnsi="仿宋" w:eastAsia="仿宋" w:cs="仿宋"/>
                <w:bCs/>
                <w:sz w:val="21"/>
                <w:highlight w:val="none"/>
              </w:rPr>
              <w:t>，不提供不得分。</w:t>
            </w:r>
          </w:p>
        </w:tc>
        <w:tc>
          <w:tcPr>
            <w:tcW w:w="772" w:type="dxa"/>
            <w:noWrap w:val="0"/>
            <w:vAlign w:val="center"/>
          </w:tcPr>
          <w:p w14:paraId="58003F30">
            <w:pPr>
              <w:widowControl/>
              <w:spacing w:line="360" w:lineRule="exact"/>
              <w:jc w:val="center"/>
              <w:rPr>
                <w:rFonts w:ascii="仿宋" w:hAnsi="仿宋" w:eastAsia="仿宋" w:cs="仿宋"/>
                <w:kern w:val="0"/>
                <w:szCs w:val="21"/>
              </w:rPr>
            </w:pPr>
            <w:r>
              <w:rPr>
                <w:rFonts w:ascii="仿宋" w:hAnsi="仿宋" w:eastAsia="仿宋" w:cs="仿宋"/>
                <w:kern w:val="0"/>
                <w:szCs w:val="21"/>
              </w:rPr>
              <w:t>9</w:t>
            </w:r>
          </w:p>
        </w:tc>
      </w:tr>
      <w:tr w14:paraId="2BD1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8" w:type="dxa"/>
            <w:gridSpan w:val="3"/>
            <w:noWrap w:val="0"/>
            <w:vAlign w:val="top"/>
          </w:tcPr>
          <w:p w14:paraId="28DB91FB">
            <w:pPr>
              <w:spacing w:line="360" w:lineRule="exact"/>
              <w:ind w:firstLine="420" w:firstLineChars="200"/>
              <w:rPr>
                <w:rFonts w:ascii="仿宋" w:hAnsi="仿宋" w:eastAsia="仿宋" w:cs="仿宋"/>
                <w:bCs/>
                <w:kern w:val="0"/>
                <w:szCs w:val="21"/>
              </w:rPr>
            </w:pPr>
            <w:r>
              <w:rPr>
                <w:rFonts w:hint="eastAsia" w:ascii="仿宋" w:hAnsi="仿宋" w:eastAsia="仿宋" w:cs="仿宋"/>
                <w:bCs/>
                <w:kern w:val="0"/>
                <w:szCs w:val="21"/>
              </w:rPr>
              <w:t>总得分＝1＋2＋3</w:t>
            </w:r>
          </w:p>
        </w:tc>
        <w:tc>
          <w:tcPr>
            <w:tcW w:w="772" w:type="dxa"/>
            <w:noWrap w:val="0"/>
            <w:vAlign w:val="center"/>
          </w:tcPr>
          <w:p w14:paraId="464D02EB">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100</w:t>
            </w:r>
          </w:p>
        </w:tc>
      </w:tr>
    </w:tbl>
    <w:p w14:paraId="0F29617B">
      <w:pPr>
        <w:pStyle w:val="13"/>
        <w:spacing w:line="360" w:lineRule="exact"/>
        <w:ind w:firstLine="420" w:firstLineChars="200"/>
        <w:rPr>
          <w:rFonts w:ascii="仿宋" w:hAnsi="仿宋" w:eastAsia="仿宋" w:cs="仿宋"/>
          <w:kern w:val="2"/>
          <w:sz w:val="21"/>
          <w:szCs w:val="24"/>
        </w:rPr>
      </w:pPr>
      <w:r>
        <w:rPr>
          <w:rFonts w:hint="eastAsia" w:ascii="仿宋" w:hAnsi="仿宋" w:eastAsia="仿宋" w:cs="仿宋"/>
          <w:kern w:val="2"/>
          <w:sz w:val="21"/>
          <w:szCs w:val="24"/>
        </w:rPr>
        <w:t>8.2商务技术评审因素为客观评分项的，应在评分项目或评分标准中予以标注为“客观分”。对供应商的客观评分项目，各评审专家评分应当一致。</w:t>
      </w:r>
    </w:p>
    <w:p w14:paraId="7A280724">
      <w:pPr>
        <w:spacing w:line="360" w:lineRule="auto"/>
        <w:ind w:firstLine="420" w:firstLineChars="200"/>
        <w:rPr>
          <w:rFonts w:ascii="仿宋" w:hAnsi="仿宋" w:eastAsia="仿宋" w:cs="仿宋"/>
        </w:rPr>
      </w:pPr>
      <w:bookmarkStart w:id="62" w:name="_Toc80205935"/>
      <w:r>
        <w:rPr>
          <w:rFonts w:hint="eastAsia" w:ascii="仿宋" w:hAnsi="仿宋" w:eastAsia="仿宋" w:cs="仿宋"/>
        </w:rPr>
        <w:t>8.3.终止竞争性磋商采购活动</w:t>
      </w:r>
    </w:p>
    <w:p w14:paraId="42CAA987">
      <w:pPr>
        <w:spacing w:line="360" w:lineRule="auto"/>
        <w:ind w:firstLine="420" w:firstLineChars="200"/>
        <w:rPr>
          <w:rFonts w:ascii="仿宋" w:hAnsi="仿宋" w:eastAsia="仿宋" w:cs="仿宋"/>
        </w:rPr>
      </w:pPr>
      <w:r>
        <w:rPr>
          <w:rFonts w:hint="eastAsia" w:ascii="仿宋" w:hAnsi="仿宋" w:eastAsia="仿宋" w:cs="仿宋"/>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C79E1C0">
      <w:pPr>
        <w:pStyle w:val="4"/>
        <w:spacing w:before="0" w:after="0" w:line="360" w:lineRule="auto"/>
        <w:ind w:firstLine="640" w:firstLineChars="200"/>
        <w:jc w:val="center"/>
        <w:rPr>
          <w:rFonts w:ascii="仿宋" w:hAnsi="仿宋" w:eastAsia="仿宋" w:cs="仿宋"/>
          <w:b w:val="0"/>
        </w:rPr>
      </w:pPr>
      <w:bookmarkStart w:id="63" w:name="_Toc7669"/>
      <w:r>
        <w:rPr>
          <w:rFonts w:hint="eastAsia" w:ascii="仿宋" w:hAnsi="仿宋" w:eastAsia="仿宋" w:cs="仿宋"/>
          <w:b w:val="0"/>
        </w:rPr>
        <w:t>第二节 评标报告</w:t>
      </w:r>
      <w:bookmarkEnd w:id="62"/>
      <w:bookmarkEnd w:id="63"/>
    </w:p>
    <w:p w14:paraId="3B18EAE3">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1.成交标准</w:t>
      </w:r>
    </w:p>
    <w:p w14:paraId="58ED367D">
      <w:pPr>
        <w:spacing w:line="360" w:lineRule="auto"/>
        <w:ind w:firstLine="420" w:firstLineChars="200"/>
        <w:rPr>
          <w:rFonts w:ascii="仿宋" w:hAnsi="仿宋" w:eastAsia="仿宋" w:cs="仿宋"/>
          <w:sz w:val="24"/>
        </w:rPr>
      </w:pPr>
      <w:r>
        <w:rPr>
          <w:rFonts w:hint="eastAsia" w:ascii="仿宋" w:hAnsi="仿宋" w:eastAsia="仿宋" w:cs="仿宋"/>
          <w:bCs/>
          <w:szCs w:val="21"/>
        </w:rPr>
        <w:t>由磋商小组根据综合评分情况，按照评审得分由高到低顺序推荐3名以上成交候选供应商</w:t>
      </w:r>
      <w:r>
        <w:rPr>
          <w:rFonts w:hint="eastAsia" w:ascii="仿宋" w:hAnsi="仿宋" w:eastAsia="仿宋" w:cs="仿宋"/>
        </w:rPr>
        <w:t>,并在线编写电子评审报告</w:t>
      </w:r>
      <w:r>
        <w:rPr>
          <w:rFonts w:hint="eastAsia" w:ascii="仿宋" w:hAnsi="仿宋" w:eastAsia="仿宋" w:cs="仿宋"/>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2D280D7">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2.评标争议事项处理</w:t>
      </w:r>
    </w:p>
    <w:p w14:paraId="33DD28C2">
      <w:pPr>
        <w:pStyle w:val="23"/>
        <w:spacing w:before="0"/>
        <w:ind w:firstLine="420"/>
        <w:rPr>
          <w:rFonts w:ascii="仿宋" w:hAnsi="仿宋" w:eastAsia="仿宋" w:cs="仿宋"/>
          <w:kern w:val="2"/>
          <w:sz w:val="21"/>
          <w:szCs w:val="24"/>
        </w:rPr>
      </w:pPr>
      <w:r>
        <w:rPr>
          <w:rFonts w:hint="eastAsia" w:ascii="仿宋" w:hAnsi="仿宋" w:eastAsia="仿宋" w:cs="仿宋"/>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75199006">
      <w:pPr>
        <w:pStyle w:val="4"/>
        <w:spacing w:before="0" w:after="0" w:line="360" w:lineRule="auto"/>
        <w:ind w:firstLine="640" w:firstLineChars="200"/>
        <w:jc w:val="center"/>
        <w:rPr>
          <w:rFonts w:ascii="仿宋" w:hAnsi="仿宋" w:eastAsia="仿宋" w:cs="仿宋"/>
          <w:b w:val="0"/>
        </w:rPr>
      </w:pPr>
      <w:bookmarkStart w:id="64" w:name="_Toc80205936"/>
      <w:bookmarkStart w:id="65" w:name="_Toc22783"/>
      <w:r>
        <w:rPr>
          <w:rFonts w:hint="eastAsia" w:ascii="仿宋" w:hAnsi="仿宋" w:eastAsia="仿宋" w:cs="仿宋"/>
          <w:b w:val="0"/>
        </w:rPr>
        <w:t>第三节 评审过程的保密与录像</w:t>
      </w:r>
      <w:bookmarkEnd w:id="64"/>
      <w:bookmarkEnd w:id="65"/>
    </w:p>
    <w:p w14:paraId="668F4910">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1.保密。</w:t>
      </w:r>
    </w:p>
    <w:p w14:paraId="73EE73A9">
      <w:pPr>
        <w:widowControl/>
        <w:spacing w:line="360" w:lineRule="auto"/>
        <w:ind w:firstLine="420" w:firstLineChars="200"/>
        <w:rPr>
          <w:rFonts w:ascii="仿宋" w:hAnsi="仿宋" w:eastAsia="仿宋" w:cs="仿宋"/>
        </w:rPr>
      </w:pPr>
      <w:r>
        <w:rPr>
          <w:rFonts w:hint="eastAsia" w:ascii="仿宋" w:hAnsi="仿宋" w:eastAsia="仿宋" w:cs="仿宋"/>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C3D4A47">
      <w:pPr>
        <w:widowControl/>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2.录音录像。</w:t>
      </w:r>
    </w:p>
    <w:p w14:paraId="58E5A19D">
      <w:pPr>
        <w:spacing w:line="360" w:lineRule="auto"/>
        <w:ind w:firstLine="420" w:firstLineChars="200"/>
        <w:rPr>
          <w:rFonts w:ascii="仿宋" w:hAnsi="仿宋" w:eastAsia="仿宋" w:cs="仿宋"/>
        </w:rPr>
      </w:pPr>
      <w:r>
        <w:rPr>
          <w:rFonts w:hint="eastAsia" w:ascii="仿宋" w:hAnsi="仿宋" w:eastAsia="仿宋" w:cs="仿宋"/>
        </w:rPr>
        <w:t>采购代理机构对评审工作现场及操作屏幕进行全过程录音录像，录音录像资料作为采购项目文件随其他文件一并存档。</w:t>
      </w:r>
    </w:p>
    <w:p w14:paraId="20BA0D55">
      <w:r>
        <w:rPr>
          <w:rFonts w:hint="eastAsia"/>
        </w:rPr>
        <w:br w:type="page"/>
      </w:r>
    </w:p>
    <w:p w14:paraId="266DFECC"/>
    <w:p w14:paraId="584570A5"/>
    <w:p w14:paraId="1FB2FA27"/>
    <w:p w14:paraId="5CA75DF5"/>
    <w:p w14:paraId="045FF375"/>
    <w:p w14:paraId="17870F1C">
      <w:pPr>
        <w:pStyle w:val="3"/>
        <w:jc w:val="center"/>
        <w:rPr>
          <w:rFonts w:ascii="仿宋" w:hAnsi="仿宋" w:eastAsia="仿宋" w:cs="仿宋"/>
        </w:rPr>
      </w:pPr>
      <w:bookmarkStart w:id="66" w:name="_Toc14764"/>
      <w:r>
        <w:rPr>
          <w:rFonts w:hint="eastAsia" w:ascii="仿宋" w:hAnsi="仿宋" w:eastAsia="仿宋" w:cs="仿宋"/>
        </w:rPr>
        <w:t>第五章 响应文件格式</w:t>
      </w:r>
      <w:bookmarkEnd w:id="66"/>
    </w:p>
    <w:p w14:paraId="4A6BDAB0">
      <w:pPr>
        <w:widowControl/>
        <w:spacing w:line="576" w:lineRule="auto"/>
        <w:jc w:val="left"/>
        <w:rPr>
          <w:rFonts w:ascii="仿宋" w:hAnsi="仿宋" w:eastAsia="仿宋" w:cs="仿宋"/>
          <w:b/>
          <w:bCs/>
          <w:kern w:val="44"/>
          <w:sz w:val="44"/>
          <w:szCs w:val="44"/>
        </w:rPr>
        <w:sectPr>
          <w:pgSz w:w="11911" w:h="16838"/>
          <w:pgMar w:top="1417" w:right="1417" w:bottom="1417" w:left="1417" w:header="720" w:footer="720" w:gutter="0"/>
          <w:cols w:space="720" w:num="1"/>
          <w:docGrid w:linePitch="1" w:charSpace="0"/>
        </w:sectPr>
      </w:pPr>
    </w:p>
    <w:p w14:paraId="0405D6D0">
      <w:pPr>
        <w:pStyle w:val="4"/>
        <w:jc w:val="center"/>
        <w:rPr>
          <w:rFonts w:ascii="仿宋" w:hAnsi="仿宋" w:eastAsia="仿宋" w:cs="仿宋"/>
          <w:b w:val="0"/>
        </w:rPr>
      </w:pPr>
      <w:bookmarkStart w:id="67" w:name="_Toc80205938"/>
      <w:bookmarkStart w:id="68" w:name="_Toc21366"/>
      <w:r>
        <w:rPr>
          <w:rFonts w:hint="eastAsia" w:ascii="仿宋" w:hAnsi="仿宋" w:eastAsia="仿宋" w:cs="仿宋"/>
          <w:b w:val="0"/>
        </w:rPr>
        <w:t>第一节 封面格式</w:t>
      </w:r>
      <w:bookmarkEnd w:id="67"/>
      <w:bookmarkEnd w:id="68"/>
    </w:p>
    <w:p w14:paraId="08328806">
      <w:pPr>
        <w:snapToGrid w:val="0"/>
        <w:spacing w:before="120" w:beforeLines="50" w:after="50"/>
        <w:rPr>
          <w:rFonts w:ascii="仿宋" w:hAnsi="仿宋" w:eastAsia="仿宋" w:cs="仿宋"/>
          <w:sz w:val="24"/>
          <w:szCs w:val="20"/>
        </w:rPr>
      </w:pPr>
    </w:p>
    <w:p w14:paraId="02AD30B9">
      <w:pPr>
        <w:snapToGrid w:val="0"/>
        <w:spacing w:before="120" w:beforeLines="50" w:after="50"/>
        <w:jc w:val="center"/>
        <w:rPr>
          <w:rFonts w:ascii="仿宋" w:hAnsi="仿宋" w:eastAsia="仿宋" w:cs="仿宋"/>
          <w:bCs/>
          <w:sz w:val="24"/>
          <w:szCs w:val="20"/>
        </w:rPr>
      </w:pPr>
    </w:p>
    <w:p w14:paraId="71ADAFC9">
      <w:pPr>
        <w:snapToGrid w:val="0"/>
        <w:spacing w:before="120" w:beforeLines="50" w:after="50"/>
        <w:jc w:val="center"/>
        <w:rPr>
          <w:rFonts w:ascii="仿宋" w:hAnsi="仿宋" w:eastAsia="仿宋" w:cs="仿宋"/>
          <w:bCs/>
          <w:sz w:val="44"/>
          <w:szCs w:val="44"/>
        </w:rPr>
      </w:pPr>
      <w:r>
        <w:rPr>
          <w:rFonts w:hint="eastAsia" w:ascii="仿宋" w:hAnsi="仿宋" w:eastAsia="仿宋" w:cs="仿宋"/>
          <w:bCs/>
          <w:sz w:val="44"/>
          <w:szCs w:val="44"/>
        </w:rPr>
        <w:t>响  应  文  件</w:t>
      </w:r>
    </w:p>
    <w:p w14:paraId="36B754A5">
      <w:pPr>
        <w:snapToGrid w:val="0"/>
        <w:spacing w:before="120" w:beforeLines="50" w:after="50"/>
        <w:rPr>
          <w:rFonts w:ascii="仿宋" w:hAnsi="仿宋" w:eastAsia="仿宋" w:cs="仿宋"/>
          <w:bCs/>
          <w:sz w:val="24"/>
          <w:szCs w:val="20"/>
        </w:rPr>
      </w:pPr>
    </w:p>
    <w:p w14:paraId="21965FAC">
      <w:pPr>
        <w:snapToGrid w:val="0"/>
        <w:spacing w:before="120" w:beforeLines="50" w:after="50"/>
        <w:rPr>
          <w:rFonts w:ascii="仿宋" w:hAnsi="仿宋" w:eastAsia="仿宋" w:cs="仿宋"/>
          <w:bCs/>
          <w:sz w:val="24"/>
          <w:szCs w:val="20"/>
        </w:rPr>
      </w:pPr>
    </w:p>
    <w:p w14:paraId="0C7B0569">
      <w:pPr>
        <w:snapToGrid w:val="0"/>
        <w:spacing w:before="120" w:beforeLines="50" w:after="50"/>
        <w:rPr>
          <w:rFonts w:ascii="仿宋" w:hAnsi="仿宋" w:eastAsia="仿宋" w:cs="仿宋"/>
          <w:bCs/>
          <w:sz w:val="32"/>
          <w:szCs w:val="32"/>
        </w:rPr>
      </w:pPr>
    </w:p>
    <w:p w14:paraId="3457A1B7">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项目名称</w:t>
      </w:r>
      <w:bookmarkStart w:id="69" w:name="PO_3000001868_PM002_2"/>
      <w:r>
        <w:rPr>
          <w:rFonts w:hint="eastAsia" w:ascii="仿宋" w:hAnsi="仿宋" w:eastAsia="仿宋" w:cs="仿宋"/>
          <w:bCs/>
          <w:sz w:val="32"/>
          <w:szCs w:val="32"/>
        </w:rPr>
        <w:t>：[项目名称]</w:t>
      </w:r>
      <w:bookmarkEnd w:id="69"/>
    </w:p>
    <w:p w14:paraId="1E739D6A">
      <w:pPr>
        <w:snapToGrid w:val="0"/>
        <w:spacing w:before="120" w:beforeLines="50" w:after="50"/>
        <w:ind w:firstLine="480" w:firstLineChars="150"/>
        <w:rPr>
          <w:rFonts w:ascii="仿宋" w:hAnsi="仿宋" w:eastAsia="仿宋" w:cs="仿宋"/>
          <w:bCs/>
          <w:sz w:val="32"/>
          <w:szCs w:val="32"/>
        </w:rPr>
      </w:pPr>
    </w:p>
    <w:p w14:paraId="4DF66D6E">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项目编号</w:t>
      </w:r>
      <w:bookmarkStart w:id="70" w:name="PO_3000001868_PM001_4"/>
      <w:r>
        <w:rPr>
          <w:rFonts w:hint="eastAsia" w:ascii="仿宋" w:hAnsi="仿宋" w:eastAsia="仿宋" w:cs="仿宋"/>
          <w:bCs/>
          <w:sz w:val="32"/>
          <w:szCs w:val="32"/>
        </w:rPr>
        <w:t>：[项目编号]</w:t>
      </w:r>
      <w:bookmarkEnd w:id="70"/>
    </w:p>
    <w:p w14:paraId="346DE1D5">
      <w:pPr>
        <w:snapToGrid w:val="0"/>
        <w:spacing w:before="120" w:beforeLines="50" w:after="50"/>
        <w:ind w:firstLine="480" w:firstLineChars="150"/>
        <w:rPr>
          <w:rFonts w:ascii="仿宋" w:hAnsi="仿宋" w:eastAsia="仿宋" w:cs="仿宋"/>
          <w:bCs/>
          <w:sz w:val="32"/>
          <w:szCs w:val="32"/>
        </w:rPr>
      </w:pPr>
    </w:p>
    <w:p w14:paraId="498B2845">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所竞分标（如有则填写，无分标时填写“无”或者留空）：</w:t>
      </w:r>
    </w:p>
    <w:p w14:paraId="2DE315A5">
      <w:pPr>
        <w:snapToGrid w:val="0"/>
        <w:spacing w:before="120" w:beforeLines="50" w:after="50"/>
        <w:rPr>
          <w:rFonts w:ascii="仿宋" w:hAnsi="仿宋" w:eastAsia="仿宋" w:cs="仿宋"/>
          <w:bCs/>
          <w:sz w:val="32"/>
          <w:szCs w:val="32"/>
        </w:rPr>
      </w:pPr>
    </w:p>
    <w:p w14:paraId="59A56635">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供应商名称：</w:t>
      </w:r>
    </w:p>
    <w:p w14:paraId="783EDE5F">
      <w:pPr>
        <w:snapToGrid w:val="0"/>
        <w:spacing w:before="120" w:beforeLines="50" w:after="50"/>
        <w:rPr>
          <w:rFonts w:ascii="仿宋" w:hAnsi="仿宋" w:eastAsia="仿宋" w:cs="仿宋"/>
          <w:bCs/>
          <w:sz w:val="32"/>
          <w:szCs w:val="32"/>
        </w:rPr>
      </w:pPr>
    </w:p>
    <w:p w14:paraId="2714D4F6">
      <w:pPr>
        <w:snapToGrid w:val="0"/>
        <w:spacing w:before="120" w:beforeLines="50" w:after="50"/>
        <w:ind w:firstLine="480" w:firstLineChars="150"/>
        <w:jc w:val="center"/>
        <w:rPr>
          <w:rFonts w:ascii="仿宋" w:hAnsi="仿宋" w:eastAsia="仿宋" w:cs="仿宋"/>
          <w:bCs/>
          <w:sz w:val="32"/>
          <w:szCs w:val="32"/>
        </w:rPr>
      </w:pPr>
      <w:r>
        <w:rPr>
          <w:rFonts w:hint="eastAsia" w:ascii="仿宋" w:hAnsi="仿宋" w:eastAsia="仿宋" w:cs="仿宋"/>
          <w:bCs/>
          <w:sz w:val="32"/>
          <w:szCs w:val="32"/>
        </w:rPr>
        <w:t>首次响应文件提交截止时间前不得解密</w:t>
      </w:r>
    </w:p>
    <w:p w14:paraId="734E5CF3">
      <w:pPr>
        <w:snapToGrid w:val="0"/>
        <w:spacing w:before="120" w:beforeLines="50" w:after="50"/>
        <w:ind w:firstLine="5440" w:firstLineChars="1700"/>
        <w:jc w:val="center"/>
        <w:rPr>
          <w:rFonts w:ascii="仿宋" w:hAnsi="仿宋" w:eastAsia="仿宋" w:cs="仿宋"/>
          <w:bCs/>
          <w:sz w:val="32"/>
          <w:szCs w:val="32"/>
        </w:rPr>
      </w:pPr>
    </w:p>
    <w:p w14:paraId="7EFC1FFD">
      <w:pPr>
        <w:snapToGrid w:val="0"/>
        <w:spacing w:before="120" w:beforeLines="50" w:after="50"/>
        <w:ind w:firstLine="645"/>
        <w:jc w:val="center"/>
        <w:rPr>
          <w:rFonts w:ascii="仿宋" w:hAnsi="仿宋" w:eastAsia="仿宋" w:cs="仿宋"/>
          <w:bCs/>
          <w:sz w:val="32"/>
          <w:szCs w:val="32"/>
        </w:rPr>
      </w:pPr>
      <w:r>
        <w:rPr>
          <w:rFonts w:hint="eastAsia" w:ascii="仿宋" w:hAnsi="仿宋" w:eastAsia="仿宋" w:cs="仿宋"/>
          <w:bCs/>
          <w:sz w:val="32"/>
          <w:szCs w:val="32"/>
        </w:rPr>
        <w:t>年    月    日</w:t>
      </w:r>
    </w:p>
    <w:p w14:paraId="09E30C97">
      <w:pPr>
        <w:widowControl/>
        <w:jc w:val="left"/>
        <w:rPr>
          <w:rFonts w:ascii="仿宋" w:hAnsi="仿宋" w:eastAsia="仿宋" w:cs="仿宋"/>
        </w:rPr>
        <w:sectPr>
          <w:pgSz w:w="11911" w:h="16838"/>
          <w:pgMar w:top="1417" w:right="1417" w:bottom="1417" w:left="1417" w:header="720" w:footer="720" w:gutter="0"/>
          <w:cols w:space="720" w:num="1"/>
          <w:docGrid w:linePitch="1" w:charSpace="0"/>
        </w:sectPr>
      </w:pPr>
    </w:p>
    <w:p w14:paraId="742F6551">
      <w:pPr>
        <w:pStyle w:val="4"/>
        <w:jc w:val="center"/>
        <w:rPr>
          <w:rFonts w:ascii="仿宋" w:hAnsi="仿宋" w:eastAsia="仿宋" w:cs="仿宋"/>
          <w:bCs w:val="0"/>
        </w:rPr>
      </w:pPr>
      <w:bookmarkStart w:id="71" w:name="_Toc16150"/>
      <w:bookmarkStart w:id="72" w:name="_Toc80205939"/>
      <w:r>
        <w:rPr>
          <w:rFonts w:hint="eastAsia" w:ascii="仿宋" w:hAnsi="仿宋" w:eastAsia="仿宋" w:cs="仿宋"/>
          <w:bCs w:val="0"/>
        </w:rPr>
        <w:t>第二节 资格证明文件格式</w:t>
      </w:r>
      <w:bookmarkEnd w:id="71"/>
      <w:bookmarkEnd w:id="72"/>
    </w:p>
    <w:p w14:paraId="3DDEADB9">
      <w:pPr>
        <w:snapToGrid w:val="0"/>
        <w:spacing w:before="120" w:beforeLines="50" w:after="50"/>
        <w:rPr>
          <w:rFonts w:ascii="仿宋" w:hAnsi="仿宋" w:eastAsia="仿宋" w:cs="仿宋"/>
          <w:bCs/>
          <w:sz w:val="32"/>
          <w:szCs w:val="20"/>
        </w:rPr>
      </w:pPr>
      <w:r>
        <w:rPr>
          <w:rFonts w:hint="eastAsia" w:ascii="仿宋" w:hAnsi="仿宋" w:eastAsia="仿宋" w:cs="仿宋"/>
          <w:sz w:val="24"/>
        </w:rPr>
        <w:t xml:space="preserve">                                                    </w:t>
      </w:r>
      <w:r>
        <w:rPr>
          <w:rFonts w:hint="eastAsia" w:ascii="仿宋" w:hAnsi="仿宋" w:eastAsia="仿宋" w:cs="仿宋"/>
          <w:bCs/>
        </w:rPr>
        <w:t>全流程电子文件</w:t>
      </w:r>
    </w:p>
    <w:p w14:paraId="0066EDDF">
      <w:pPr>
        <w:snapToGrid w:val="0"/>
        <w:spacing w:before="120" w:beforeLines="50" w:after="50"/>
        <w:rPr>
          <w:rFonts w:ascii="仿宋" w:hAnsi="仿宋" w:eastAsia="仿宋" w:cs="仿宋"/>
          <w:sz w:val="24"/>
          <w:szCs w:val="20"/>
        </w:rPr>
      </w:pPr>
    </w:p>
    <w:p w14:paraId="71FB82EC">
      <w:pPr>
        <w:snapToGrid w:val="0"/>
        <w:spacing w:before="120" w:beforeLines="50" w:after="50"/>
        <w:rPr>
          <w:rFonts w:ascii="仿宋" w:hAnsi="仿宋" w:eastAsia="仿宋" w:cs="仿宋"/>
          <w:sz w:val="24"/>
          <w:szCs w:val="20"/>
        </w:rPr>
      </w:pPr>
    </w:p>
    <w:p w14:paraId="3F2945B4">
      <w:pPr>
        <w:snapToGrid w:val="0"/>
        <w:spacing w:before="120" w:beforeLines="50" w:after="50"/>
        <w:jc w:val="center"/>
        <w:rPr>
          <w:rFonts w:ascii="仿宋" w:hAnsi="仿宋" w:eastAsia="仿宋" w:cs="仿宋"/>
          <w:bCs/>
          <w:sz w:val="44"/>
          <w:szCs w:val="44"/>
        </w:rPr>
      </w:pPr>
      <w:r>
        <w:rPr>
          <w:rFonts w:hint="eastAsia" w:ascii="仿宋" w:hAnsi="仿宋" w:eastAsia="仿宋" w:cs="仿宋"/>
          <w:bCs/>
          <w:sz w:val="44"/>
          <w:szCs w:val="44"/>
        </w:rPr>
        <w:t>资  格  证  明  文  件（封面）</w:t>
      </w:r>
    </w:p>
    <w:p w14:paraId="011860E0">
      <w:pPr>
        <w:snapToGrid w:val="0"/>
        <w:spacing w:before="120" w:beforeLines="50" w:after="50"/>
        <w:rPr>
          <w:rFonts w:ascii="仿宋" w:hAnsi="仿宋" w:eastAsia="仿宋" w:cs="仿宋"/>
          <w:bCs/>
          <w:sz w:val="24"/>
          <w:szCs w:val="20"/>
        </w:rPr>
      </w:pPr>
    </w:p>
    <w:p w14:paraId="6F9B45AC">
      <w:pPr>
        <w:snapToGrid w:val="0"/>
        <w:spacing w:before="120" w:beforeLines="50" w:after="50"/>
        <w:rPr>
          <w:rFonts w:ascii="仿宋" w:hAnsi="仿宋" w:eastAsia="仿宋" w:cs="仿宋"/>
          <w:bCs/>
          <w:sz w:val="24"/>
          <w:szCs w:val="20"/>
        </w:rPr>
      </w:pPr>
    </w:p>
    <w:p w14:paraId="542A2BCF">
      <w:pPr>
        <w:snapToGrid w:val="0"/>
        <w:spacing w:before="120" w:beforeLines="50" w:after="50"/>
        <w:rPr>
          <w:rFonts w:ascii="仿宋" w:hAnsi="仿宋" w:eastAsia="仿宋" w:cs="仿宋"/>
          <w:bCs/>
          <w:sz w:val="24"/>
          <w:szCs w:val="20"/>
        </w:rPr>
      </w:pPr>
    </w:p>
    <w:p w14:paraId="5F074255">
      <w:pPr>
        <w:snapToGrid w:val="0"/>
        <w:spacing w:before="120" w:beforeLines="50" w:after="50"/>
        <w:rPr>
          <w:rFonts w:ascii="仿宋" w:hAnsi="仿宋" w:eastAsia="仿宋" w:cs="仿宋"/>
          <w:bCs/>
          <w:sz w:val="24"/>
          <w:szCs w:val="20"/>
        </w:rPr>
      </w:pPr>
    </w:p>
    <w:p w14:paraId="72D29527">
      <w:pPr>
        <w:snapToGrid w:val="0"/>
        <w:spacing w:before="120" w:beforeLines="50" w:after="50"/>
        <w:rPr>
          <w:rFonts w:ascii="仿宋" w:hAnsi="仿宋" w:eastAsia="仿宋" w:cs="仿宋"/>
          <w:bCs/>
          <w:sz w:val="24"/>
          <w:szCs w:val="20"/>
        </w:rPr>
      </w:pPr>
    </w:p>
    <w:p w14:paraId="76EAE3B0">
      <w:pPr>
        <w:snapToGrid w:val="0"/>
        <w:spacing w:before="120" w:beforeLines="50" w:after="50"/>
        <w:ind w:firstLine="560" w:firstLineChars="200"/>
        <w:rPr>
          <w:rFonts w:ascii="仿宋" w:hAnsi="仿宋" w:eastAsia="仿宋" w:cs="仿宋"/>
          <w:bCs/>
          <w:sz w:val="28"/>
          <w:szCs w:val="28"/>
        </w:rPr>
      </w:pPr>
      <w:r>
        <w:rPr>
          <w:rFonts w:hint="eastAsia" w:ascii="仿宋" w:hAnsi="仿宋" w:eastAsia="仿宋" w:cs="仿宋"/>
          <w:bCs/>
          <w:sz w:val="28"/>
          <w:szCs w:val="28"/>
        </w:rPr>
        <w:t>项目名称</w:t>
      </w:r>
      <w:bookmarkStart w:id="73" w:name="PO_3000001868_PM002_3"/>
      <w:r>
        <w:rPr>
          <w:rFonts w:hint="eastAsia" w:ascii="仿宋" w:hAnsi="仿宋" w:eastAsia="仿宋" w:cs="仿宋"/>
          <w:bCs/>
          <w:sz w:val="28"/>
          <w:szCs w:val="28"/>
        </w:rPr>
        <w:t>：[项目名称]</w:t>
      </w:r>
      <w:bookmarkEnd w:id="73"/>
    </w:p>
    <w:p w14:paraId="77929BEB">
      <w:pPr>
        <w:snapToGrid w:val="0"/>
        <w:spacing w:before="120" w:beforeLines="50" w:after="50"/>
        <w:ind w:firstLine="630" w:firstLineChars="225"/>
        <w:rPr>
          <w:rFonts w:ascii="仿宋" w:hAnsi="仿宋" w:eastAsia="仿宋" w:cs="仿宋"/>
          <w:bCs/>
          <w:sz w:val="28"/>
          <w:szCs w:val="28"/>
        </w:rPr>
      </w:pPr>
    </w:p>
    <w:p w14:paraId="652DB520">
      <w:pPr>
        <w:snapToGrid w:val="0"/>
        <w:spacing w:before="120" w:beforeLines="50" w:after="50"/>
        <w:ind w:firstLine="630" w:firstLineChars="225"/>
        <w:rPr>
          <w:rFonts w:ascii="仿宋" w:hAnsi="仿宋" w:eastAsia="仿宋" w:cs="仿宋"/>
          <w:bCs/>
          <w:sz w:val="28"/>
          <w:szCs w:val="28"/>
        </w:rPr>
      </w:pPr>
      <w:r>
        <w:rPr>
          <w:rFonts w:hint="eastAsia" w:ascii="仿宋" w:hAnsi="仿宋" w:eastAsia="仿宋" w:cs="仿宋"/>
          <w:bCs/>
          <w:sz w:val="28"/>
          <w:szCs w:val="28"/>
        </w:rPr>
        <w:t>项目编号</w:t>
      </w:r>
      <w:bookmarkStart w:id="74" w:name="PO_3000001868_PM001_5"/>
      <w:r>
        <w:rPr>
          <w:rFonts w:hint="eastAsia" w:ascii="仿宋" w:hAnsi="仿宋" w:eastAsia="仿宋" w:cs="仿宋"/>
          <w:bCs/>
          <w:sz w:val="28"/>
          <w:szCs w:val="28"/>
        </w:rPr>
        <w:t>：[项目编号]</w:t>
      </w:r>
      <w:bookmarkEnd w:id="74"/>
    </w:p>
    <w:p w14:paraId="189E18C0">
      <w:pPr>
        <w:snapToGrid w:val="0"/>
        <w:spacing w:before="120" w:beforeLines="50" w:after="50"/>
        <w:ind w:firstLine="630" w:firstLineChars="225"/>
        <w:rPr>
          <w:rFonts w:ascii="仿宋" w:hAnsi="仿宋" w:eastAsia="仿宋" w:cs="仿宋"/>
          <w:bCs/>
          <w:sz w:val="28"/>
          <w:szCs w:val="28"/>
        </w:rPr>
      </w:pPr>
      <w:r>
        <w:rPr>
          <w:rFonts w:hint="eastAsia" w:ascii="仿宋" w:hAnsi="仿宋" w:eastAsia="仿宋" w:cs="仿宋"/>
          <w:bCs/>
          <w:sz w:val="28"/>
          <w:szCs w:val="28"/>
        </w:rPr>
        <w:t xml:space="preserve"> </w:t>
      </w:r>
    </w:p>
    <w:p w14:paraId="76494C24">
      <w:pPr>
        <w:snapToGrid w:val="0"/>
        <w:spacing w:before="120" w:beforeLines="50" w:after="50"/>
        <w:ind w:firstLine="630" w:firstLineChars="225"/>
        <w:rPr>
          <w:rFonts w:ascii="仿宋" w:hAnsi="仿宋" w:eastAsia="仿宋" w:cs="仿宋"/>
          <w:bCs/>
          <w:sz w:val="28"/>
          <w:szCs w:val="28"/>
        </w:rPr>
      </w:pPr>
      <w:r>
        <w:rPr>
          <w:rFonts w:hint="eastAsia" w:ascii="仿宋" w:hAnsi="仿宋" w:eastAsia="仿宋" w:cs="仿宋"/>
          <w:bCs/>
          <w:sz w:val="28"/>
          <w:szCs w:val="28"/>
        </w:rPr>
        <w:t>所竞分标（如有则填写，无分标时填写“无”或者留空）：</w:t>
      </w:r>
    </w:p>
    <w:p w14:paraId="36B4B9C4">
      <w:pPr>
        <w:snapToGrid w:val="0"/>
        <w:spacing w:before="120" w:beforeLines="50" w:after="50"/>
        <w:ind w:firstLine="630" w:firstLineChars="225"/>
        <w:rPr>
          <w:rFonts w:ascii="仿宋" w:hAnsi="仿宋" w:eastAsia="仿宋" w:cs="仿宋"/>
          <w:bCs/>
          <w:sz w:val="28"/>
          <w:szCs w:val="28"/>
        </w:rPr>
      </w:pPr>
    </w:p>
    <w:p w14:paraId="324654B4">
      <w:pPr>
        <w:pStyle w:val="7"/>
        <w:snapToGrid w:val="0"/>
        <w:spacing w:before="50" w:after="50"/>
        <w:ind w:firstLine="630" w:firstLineChars="225"/>
        <w:rPr>
          <w:rFonts w:ascii="仿宋" w:hAnsi="仿宋" w:eastAsia="仿宋" w:cs="仿宋"/>
          <w:bCs/>
          <w:sz w:val="28"/>
          <w:szCs w:val="28"/>
        </w:rPr>
      </w:pPr>
      <w:r>
        <w:rPr>
          <w:rFonts w:hint="eastAsia" w:ascii="仿宋" w:hAnsi="仿宋" w:eastAsia="仿宋" w:cs="仿宋"/>
          <w:bCs/>
          <w:sz w:val="28"/>
          <w:szCs w:val="28"/>
        </w:rPr>
        <w:t>供应商名称：</w:t>
      </w:r>
    </w:p>
    <w:p w14:paraId="3060C223">
      <w:pPr>
        <w:pStyle w:val="7"/>
        <w:snapToGrid w:val="0"/>
        <w:spacing w:before="50" w:after="50"/>
        <w:ind w:firstLine="720" w:firstLineChars="225"/>
        <w:rPr>
          <w:rFonts w:ascii="仿宋" w:hAnsi="仿宋" w:eastAsia="仿宋" w:cs="仿宋"/>
          <w:bCs/>
          <w:sz w:val="32"/>
          <w:szCs w:val="32"/>
        </w:rPr>
      </w:pPr>
    </w:p>
    <w:p w14:paraId="33D88B06">
      <w:pPr>
        <w:pStyle w:val="7"/>
        <w:snapToGrid w:val="0"/>
        <w:spacing w:before="50" w:after="50"/>
        <w:ind w:firstLine="720" w:firstLineChars="225"/>
        <w:rPr>
          <w:rFonts w:ascii="仿宋" w:hAnsi="仿宋" w:eastAsia="仿宋" w:cs="仿宋"/>
          <w:bCs/>
          <w:sz w:val="32"/>
          <w:szCs w:val="32"/>
        </w:rPr>
      </w:pPr>
    </w:p>
    <w:p w14:paraId="6ECAA883">
      <w:pPr>
        <w:pStyle w:val="7"/>
        <w:snapToGrid w:val="0"/>
        <w:spacing w:before="50" w:after="50"/>
        <w:ind w:firstLine="720" w:firstLineChars="225"/>
        <w:rPr>
          <w:rFonts w:ascii="仿宋" w:hAnsi="仿宋" w:eastAsia="仿宋" w:cs="仿宋"/>
          <w:bCs/>
          <w:sz w:val="32"/>
          <w:szCs w:val="32"/>
        </w:rPr>
      </w:pPr>
    </w:p>
    <w:p w14:paraId="7B815AD4">
      <w:pPr>
        <w:pStyle w:val="7"/>
        <w:snapToGrid w:val="0"/>
        <w:spacing w:before="50" w:after="50"/>
        <w:ind w:firstLine="1280" w:firstLineChars="400"/>
        <w:rPr>
          <w:rFonts w:ascii="仿宋" w:hAnsi="仿宋" w:eastAsia="仿宋" w:cs="仿宋"/>
          <w:bCs/>
          <w:sz w:val="32"/>
          <w:szCs w:val="32"/>
        </w:rPr>
      </w:pPr>
    </w:p>
    <w:p w14:paraId="6E1B1F12">
      <w:pPr>
        <w:snapToGrid w:val="0"/>
        <w:spacing w:before="120" w:beforeLines="50" w:after="50"/>
        <w:jc w:val="center"/>
        <w:rPr>
          <w:rFonts w:ascii="仿宋" w:hAnsi="仿宋" w:eastAsia="仿宋" w:cs="仿宋"/>
          <w:sz w:val="32"/>
          <w:szCs w:val="32"/>
        </w:rPr>
      </w:pPr>
      <w:r>
        <w:rPr>
          <w:rFonts w:hint="eastAsia" w:ascii="仿宋" w:hAnsi="仿宋" w:eastAsia="仿宋" w:cs="仿宋"/>
          <w:sz w:val="32"/>
          <w:szCs w:val="32"/>
        </w:rPr>
        <w:t>年    月    日</w:t>
      </w:r>
    </w:p>
    <w:p w14:paraId="596F80D9">
      <w:pPr>
        <w:snapToGrid w:val="0"/>
        <w:spacing w:before="120" w:beforeLines="50" w:after="50" w:line="360" w:lineRule="auto"/>
        <w:jc w:val="left"/>
        <w:rPr>
          <w:rFonts w:ascii="仿宋" w:hAnsi="仿宋" w:eastAsia="仿宋" w:cs="仿宋"/>
          <w:b/>
          <w:bCs/>
          <w:sz w:val="32"/>
          <w:szCs w:val="32"/>
        </w:rPr>
      </w:pPr>
      <w:r>
        <w:rPr>
          <w:rFonts w:hint="eastAsia" w:ascii="仿宋" w:hAnsi="仿宋" w:eastAsia="仿宋" w:cs="仿宋"/>
          <w:sz w:val="24"/>
        </w:rPr>
        <w:br w:type="page"/>
      </w:r>
      <w:r>
        <w:rPr>
          <w:rFonts w:hint="eastAsia" w:ascii="仿宋" w:hAnsi="仿宋" w:eastAsia="仿宋" w:cs="仿宋"/>
          <w:b/>
          <w:bCs/>
          <w:sz w:val="32"/>
          <w:szCs w:val="32"/>
        </w:rPr>
        <w:t xml:space="preserve"> </w:t>
      </w:r>
    </w:p>
    <w:p w14:paraId="54865D0F">
      <w:pPr>
        <w:jc w:val="center"/>
        <w:rPr>
          <w:rFonts w:ascii="仿宋" w:hAnsi="仿宋" w:eastAsia="仿宋" w:cs="仿宋"/>
          <w:b/>
          <w:kern w:val="0"/>
          <w:sz w:val="36"/>
          <w:szCs w:val="36"/>
        </w:rPr>
      </w:pPr>
      <w:r>
        <w:rPr>
          <w:rFonts w:hint="eastAsia" w:ascii="仿宋" w:hAnsi="仿宋" w:eastAsia="仿宋" w:cs="仿宋"/>
          <w:b/>
          <w:kern w:val="0"/>
          <w:sz w:val="36"/>
          <w:szCs w:val="36"/>
        </w:rPr>
        <w:t>资格证明文件目录</w:t>
      </w:r>
    </w:p>
    <w:p w14:paraId="3D4CF9DD">
      <w:pPr>
        <w:snapToGrid w:val="0"/>
        <w:spacing w:line="360" w:lineRule="auto"/>
        <w:rPr>
          <w:rFonts w:ascii="仿宋" w:hAnsi="仿宋" w:eastAsia="仿宋" w:cs="仿宋"/>
          <w:kern w:val="0"/>
          <w:sz w:val="24"/>
        </w:rPr>
      </w:pPr>
    </w:p>
    <w:p w14:paraId="318E6771">
      <w:pPr>
        <w:snapToGrid w:val="0"/>
        <w:spacing w:line="360" w:lineRule="auto"/>
        <w:rPr>
          <w:rFonts w:ascii="仿宋" w:hAnsi="仿宋" w:eastAsia="仿宋" w:cs="仿宋"/>
          <w:kern w:val="0"/>
          <w:sz w:val="24"/>
        </w:rPr>
      </w:pPr>
      <w:r>
        <w:rPr>
          <w:rFonts w:hint="eastAsia" w:ascii="仿宋" w:hAnsi="仿宋" w:eastAsia="仿宋" w:cs="仿宋"/>
          <w:kern w:val="0"/>
          <w:sz w:val="24"/>
        </w:rPr>
        <w:t>一、</w:t>
      </w:r>
      <w:r>
        <w:rPr>
          <w:rFonts w:hint="eastAsia" w:ascii="仿宋" w:hAnsi="仿宋" w:eastAsia="仿宋" w:cs="仿宋"/>
          <w:sz w:val="24"/>
        </w:rPr>
        <w:t>营业执照(或事业法人登记证或其他工商等登记证明材料)复印件（供应商为自然人的，须提供</w:t>
      </w:r>
      <w:r>
        <w:rPr>
          <w:rFonts w:hint="eastAsia" w:ascii="仿宋" w:hAnsi="仿宋" w:eastAsia="仿宋" w:cs="仿宋"/>
          <w:kern w:val="0"/>
          <w:sz w:val="24"/>
        </w:rPr>
        <w:t>自然人的身份证明</w:t>
      </w:r>
      <w:r>
        <w:rPr>
          <w:rFonts w:hint="eastAsia" w:ascii="仿宋" w:hAnsi="仿宋" w:eastAsia="仿宋" w:cs="仿宋"/>
          <w:sz w:val="24"/>
        </w:rPr>
        <w:t>）</w:t>
      </w:r>
      <w:r>
        <w:rPr>
          <w:rFonts w:hint="eastAsia" w:ascii="仿宋" w:hAnsi="仿宋" w:eastAsia="仿宋" w:cs="仿宋"/>
          <w:kern w:val="0"/>
          <w:sz w:val="24"/>
        </w:rPr>
        <w:t>…………………………………………（页码）</w:t>
      </w:r>
    </w:p>
    <w:p w14:paraId="404D9AE7">
      <w:pPr>
        <w:snapToGrid w:val="0"/>
        <w:spacing w:line="360" w:lineRule="auto"/>
        <w:rPr>
          <w:rFonts w:ascii="仿宋" w:hAnsi="仿宋" w:eastAsia="仿宋" w:cs="仿宋"/>
          <w:kern w:val="0"/>
          <w:sz w:val="24"/>
        </w:rPr>
      </w:pPr>
      <w:r>
        <w:rPr>
          <w:rFonts w:hint="eastAsia" w:ascii="仿宋" w:hAnsi="仿宋" w:eastAsia="仿宋" w:cs="仿宋"/>
          <w:kern w:val="0"/>
          <w:sz w:val="24"/>
        </w:rPr>
        <w:t>二、符合参与政府采购活动的资格条件依法缴纳税收、社会保障资金等方面的材料…………………………………………………………………………………（页码）</w:t>
      </w:r>
    </w:p>
    <w:p w14:paraId="2A840D22">
      <w:pPr>
        <w:snapToGrid w:val="0"/>
        <w:spacing w:line="360" w:lineRule="auto"/>
        <w:rPr>
          <w:rFonts w:ascii="仿宋" w:hAnsi="仿宋" w:eastAsia="仿宋" w:cs="仿宋"/>
          <w:kern w:val="0"/>
          <w:sz w:val="24"/>
        </w:rPr>
      </w:pPr>
      <w:r>
        <w:rPr>
          <w:rFonts w:hint="eastAsia" w:ascii="仿宋" w:hAnsi="仿宋" w:eastAsia="仿宋" w:cs="仿宋"/>
          <w:kern w:val="0"/>
          <w:sz w:val="24"/>
        </w:rPr>
        <w:t>三、财务状况报告方面的材料…………………………………………………（页码）</w:t>
      </w:r>
    </w:p>
    <w:p w14:paraId="622B445F">
      <w:pPr>
        <w:snapToGrid w:val="0"/>
        <w:spacing w:line="360" w:lineRule="auto"/>
        <w:rPr>
          <w:rFonts w:ascii="仿宋" w:hAnsi="仿宋" w:eastAsia="仿宋" w:cs="仿宋"/>
          <w:kern w:val="0"/>
          <w:sz w:val="24"/>
        </w:rPr>
      </w:pPr>
      <w:r>
        <w:rPr>
          <w:rFonts w:hint="eastAsia" w:ascii="仿宋" w:hAnsi="仿宋" w:eastAsia="仿宋" w:cs="仿宋"/>
          <w:sz w:val="24"/>
        </w:rPr>
        <w:t>四、供应商直接控股股东信息</w:t>
      </w:r>
      <w:r>
        <w:rPr>
          <w:rFonts w:hint="eastAsia" w:ascii="仿宋" w:hAnsi="仿宋" w:eastAsia="仿宋" w:cs="仿宋"/>
          <w:kern w:val="0"/>
          <w:sz w:val="24"/>
        </w:rPr>
        <w:t>…………………………………………………（页码）</w:t>
      </w:r>
    </w:p>
    <w:p w14:paraId="59C58E7B">
      <w:pPr>
        <w:snapToGrid w:val="0"/>
        <w:spacing w:line="360" w:lineRule="auto"/>
        <w:rPr>
          <w:rFonts w:ascii="仿宋" w:hAnsi="仿宋" w:eastAsia="仿宋" w:cs="仿宋"/>
          <w:kern w:val="0"/>
          <w:sz w:val="24"/>
        </w:rPr>
      </w:pPr>
      <w:r>
        <w:rPr>
          <w:rFonts w:hint="eastAsia" w:ascii="仿宋" w:hAnsi="仿宋" w:eastAsia="仿宋" w:cs="仿宋"/>
          <w:sz w:val="24"/>
        </w:rPr>
        <w:t>五、供应商直接关联关系信息表</w:t>
      </w:r>
      <w:r>
        <w:rPr>
          <w:rFonts w:hint="eastAsia" w:ascii="仿宋" w:hAnsi="仿宋" w:eastAsia="仿宋" w:cs="仿宋"/>
          <w:kern w:val="0"/>
          <w:sz w:val="24"/>
        </w:rPr>
        <w:t>………………………………………………（页码）</w:t>
      </w:r>
    </w:p>
    <w:p w14:paraId="3CD2FA93">
      <w:pPr>
        <w:snapToGrid w:val="0"/>
        <w:spacing w:line="360" w:lineRule="auto"/>
        <w:rPr>
          <w:rFonts w:ascii="仿宋" w:hAnsi="仿宋" w:eastAsia="仿宋" w:cs="仿宋"/>
          <w:kern w:val="0"/>
          <w:sz w:val="24"/>
        </w:rPr>
      </w:pPr>
      <w:r>
        <w:rPr>
          <w:rFonts w:hint="eastAsia" w:ascii="仿宋" w:hAnsi="仿宋" w:eastAsia="仿宋" w:cs="仿宋"/>
          <w:kern w:val="0"/>
          <w:sz w:val="24"/>
        </w:rPr>
        <w:t>六、资格声明函…………………………………………………………………（页码）</w:t>
      </w:r>
    </w:p>
    <w:p w14:paraId="4580C3FD">
      <w:pPr>
        <w:snapToGrid w:val="0"/>
        <w:spacing w:line="360" w:lineRule="auto"/>
        <w:rPr>
          <w:rFonts w:ascii="仿宋" w:hAnsi="仿宋" w:eastAsia="仿宋" w:cs="仿宋"/>
          <w:kern w:val="0"/>
          <w:sz w:val="24"/>
        </w:rPr>
      </w:pPr>
      <w:r>
        <w:rPr>
          <w:rFonts w:hint="eastAsia" w:ascii="仿宋" w:hAnsi="仿宋" w:eastAsia="仿宋" w:cs="仿宋"/>
          <w:kern w:val="0"/>
          <w:sz w:val="24"/>
        </w:rPr>
        <w:t>七、联合体协议书（</w:t>
      </w:r>
      <w:r>
        <w:rPr>
          <w:rFonts w:hint="eastAsia" w:ascii="仿宋" w:hAnsi="仿宋" w:eastAsia="仿宋" w:cs="仿宋"/>
          <w:sz w:val="24"/>
        </w:rPr>
        <w:t>以联合体形式响应的，提供联合体协议；本项目不接受联合体响应或者供应商不以联合体形式响应的，则不需要提供</w:t>
      </w:r>
      <w:r>
        <w:rPr>
          <w:rFonts w:hint="eastAsia" w:ascii="仿宋" w:hAnsi="仿宋" w:eastAsia="仿宋" w:cs="仿宋"/>
          <w:kern w:val="0"/>
          <w:sz w:val="24"/>
        </w:rPr>
        <w:t>）…………………（页码）</w:t>
      </w:r>
    </w:p>
    <w:p w14:paraId="713B4FFD">
      <w:pPr>
        <w:snapToGrid w:val="0"/>
        <w:spacing w:line="360" w:lineRule="auto"/>
        <w:rPr>
          <w:rFonts w:ascii="仿宋" w:hAnsi="仿宋" w:eastAsia="仿宋" w:cs="仿宋"/>
          <w:kern w:val="0"/>
          <w:sz w:val="24"/>
        </w:rPr>
      </w:pPr>
      <w:r>
        <w:rPr>
          <w:rFonts w:hint="eastAsia" w:ascii="仿宋" w:hAnsi="仿宋" w:eastAsia="仿宋" w:cs="仿宋"/>
          <w:sz w:val="24"/>
        </w:rPr>
        <w:t>八、符合特定资格条件（如有）的有关证明材料（复印件）</w:t>
      </w:r>
      <w:r>
        <w:rPr>
          <w:rFonts w:hint="eastAsia" w:ascii="仿宋" w:hAnsi="仿宋" w:eastAsia="仿宋" w:cs="仿宋"/>
          <w:kern w:val="0"/>
          <w:sz w:val="24"/>
        </w:rPr>
        <w:t>………………（页码）</w:t>
      </w:r>
    </w:p>
    <w:p w14:paraId="5E65DEF6">
      <w:pPr>
        <w:spacing w:line="360" w:lineRule="auto"/>
        <w:rPr>
          <w:rFonts w:ascii="仿宋" w:hAnsi="仿宋" w:eastAsia="仿宋" w:cs="仿宋"/>
          <w:b/>
          <w:bCs/>
          <w:sz w:val="24"/>
        </w:rPr>
      </w:pPr>
    </w:p>
    <w:p w14:paraId="6982C37F">
      <w:pPr>
        <w:spacing w:line="360" w:lineRule="auto"/>
        <w:rPr>
          <w:rFonts w:ascii="仿宋" w:hAnsi="仿宋" w:eastAsia="仿宋" w:cs="仿宋"/>
          <w:b/>
          <w:bCs/>
          <w:sz w:val="24"/>
        </w:rPr>
      </w:pPr>
      <w:r>
        <w:rPr>
          <w:rFonts w:hint="eastAsia" w:ascii="仿宋" w:hAnsi="仿宋" w:eastAsia="仿宋" w:cs="仿宋"/>
          <w:b/>
          <w:bCs/>
          <w:sz w:val="24"/>
        </w:rPr>
        <w:t>注：以上目录是编制供应商响应文件的基本格式要求，各供应商可根据自身情况进一步细化。</w:t>
      </w:r>
    </w:p>
    <w:p w14:paraId="2C62F072">
      <w:pPr>
        <w:snapToGrid w:val="0"/>
        <w:spacing w:before="120" w:beforeLines="50" w:after="50" w:line="360" w:lineRule="auto"/>
        <w:ind w:left="142" w:firstLine="420" w:firstLineChars="200"/>
        <w:jc w:val="left"/>
        <w:rPr>
          <w:rFonts w:ascii="仿宋" w:hAnsi="仿宋" w:eastAsia="仿宋" w:cs="仿宋"/>
          <w:szCs w:val="21"/>
        </w:rPr>
      </w:pPr>
    </w:p>
    <w:p w14:paraId="7F108BA7">
      <w:pPr>
        <w:spacing w:line="300" w:lineRule="auto"/>
        <w:rPr>
          <w:rFonts w:ascii="仿宋" w:hAnsi="仿宋" w:eastAsia="仿宋" w:cs="仿宋"/>
          <w:szCs w:val="21"/>
        </w:rPr>
      </w:pPr>
    </w:p>
    <w:p w14:paraId="67D392CD">
      <w:pPr>
        <w:spacing w:line="300" w:lineRule="auto"/>
        <w:rPr>
          <w:rFonts w:ascii="仿宋" w:hAnsi="仿宋" w:eastAsia="仿宋" w:cs="仿宋"/>
          <w:szCs w:val="21"/>
        </w:rPr>
      </w:pPr>
    </w:p>
    <w:p w14:paraId="6AE40817">
      <w:pPr>
        <w:spacing w:line="300" w:lineRule="auto"/>
        <w:rPr>
          <w:rFonts w:ascii="仿宋" w:hAnsi="仿宋" w:eastAsia="仿宋" w:cs="仿宋"/>
          <w:szCs w:val="21"/>
        </w:rPr>
      </w:pPr>
    </w:p>
    <w:p w14:paraId="1223B8B0">
      <w:pPr>
        <w:spacing w:line="300" w:lineRule="auto"/>
        <w:rPr>
          <w:rFonts w:ascii="仿宋" w:hAnsi="仿宋" w:eastAsia="仿宋" w:cs="仿宋"/>
          <w:szCs w:val="21"/>
        </w:rPr>
      </w:pPr>
    </w:p>
    <w:p w14:paraId="058A485A">
      <w:pPr>
        <w:spacing w:line="300" w:lineRule="auto"/>
        <w:rPr>
          <w:rFonts w:ascii="仿宋" w:hAnsi="仿宋" w:eastAsia="仿宋" w:cs="仿宋"/>
          <w:szCs w:val="21"/>
        </w:rPr>
      </w:pPr>
    </w:p>
    <w:p w14:paraId="677A0AFD">
      <w:pPr>
        <w:spacing w:line="300" w:lineRule="auto"/>
        <w:rPr>
          <w:rFonts w:ascii="仿宋" w:hAnsi="仿宋" w:eastAsia="仿宋" w:cs="仿宋"/>
          <w:szCs w:val="21"/>
        </w:rPr>
      </w:pPr>
    </w:p>
    <w:p w14:paraId="062FAA34">
      <w:pPr>
        <w:pStyle w:val="13"/>
        <w:spacing w:line="360" w:lineRule="auto"/>
        <w:ind w:firstLine="400" w:firstLineChars="200"/>
        <w:rPr>
          <w:rFonts w:ascii="仿宋" w:hAnsi="仿宋" w:eastAsia="仿宋" w:cs="仿宋"/>
          <w:b/>
          <w:sz w:val="30"/>
          <w:szCs w:val="30"/>
        </w:rPr>
      </w:pPr>
      <w:r>
        <w:rPr>
          <w:rFonts w:hint="eastAsia" w:ascii="仿宋" w:hAnsi="仿宋" w:eastAsia="仿宋" w:cs="仿宋"/>
        </w:rPr>
        <w:br w:type="page"/>
      </w:r>
      <w:r>
        <w:rPr>
          <w:rFonts w:hint="eastAsia" w:ascii="仿宋" w:hAnsi="仿宋" w:eastAsia="仿宋" w:cs="仿宋"/>
        </w:rPr>
        <w:t xml:space="preserve">   </w:t>
      </w:r>
      <w:r>
        <w:rPr>
          <w:rFonts w:hint="eastAsia" w:ascii="仿宋" w:hAnsi="仿宋" w:eastAsia="仿宋" w:cs="仿宋"/>
          <w:b/>
          <w:sz w:val="30"/>
          <w:szCs w:val="30"/>
        </w:rPr>
        <w:t>一、营业执照(或事业法人登记证或其他工商等登记证明材料)复印件（供应商为自然人的，提供自然人的身份证明）</w:t>
      </w:r>
    </w:p>
    <w:p w14:paraId="0E84C0D4">
      <w:pPr>
        <w:pStyle w:val="13"/>
        <w:spacing w:line="360" w:lineRule="auto"/>
        <w:ind w:firstLine="602" w:firstLineChars="200"/>
        <w:rPr>
          <w:rFonts w:ascii="仿宋" w:hAnsi="仿宋" w:eastAsia="仿宋" w:cs="仿宋"/>
          <w:b/>
          <w:sz w:val="30"/>
          <w:szCs w:val="30"/>
        </w:rPr>
      </w:pPr>
    </w:p>
    <w:p w14:paraId="1D814101">
      <w:pPr>
        <w:autoSpaceDE w:val="0"/>
        <w:autoSpaceDN w:val="0"/>
        <w:spacing w:line="360" w:lineRule="auto"/>
        <w:ind w:left="4365" w:leftChars="1850" w:hanging="480" w:hangingChars="200"/>
        <w:rPr>
          <w:rFonts w:ascii="仿宋" w:hAnsi="仿宋" w:eastAsia="仿宋" w:cs="仿宋"/>
          <w:kern w:val="0"/>
          <w:sz w:val="24"/>
        </w:rPr>
      </w:pPr>
      <w:r>
        <w:rPr>
          <w:rFonts w:hint="eastAsia" w:ascii="仿宋" w:hAnsi="仿宋" w:eastAsia="仿宋" w:cs="仿宋"/>
          <w:kern w:val="0"/>
          <w:sz w:val="24"/>
        </w:rPr>
        <w:t>供应商名称（电子签章）：</w:t>
      </w:r>
    </w:p>
    <w:p w14:paraId="4745A967">
      <w:pPr>
        <w:autoSpaceDE w:val="0"/>
        <w:autoSpaceDN w:val="0"/>
        <w:spacing w:line="360" w:lineRule="auto"/>
        <w:ind w:firstLine="6120" w:firstLineChars="2550"/>
        <w:rPr>
          <w:rFonts w:ascii="仿宋" w:hAnsi="仿宋" w:eastAsia="仿宋" w:cs="仿宋"/>
          <w:b/>
          <w:bCs/>
          <w:sz w:val="24"/>
        </w:rPr>
      </w:pPr>
      <w:r>
        <w:rPr>
          <w:rFonts w:hint="eastAsia" w:ascii="仿宋" w:hAnsi="仿宋" w:eastAsia="仿宋" w:cs="仿宋"/>
          <w:kern w:val="0"/>
          <w:sz w:val="24"/>
          <w:lang w:val="zh-CN"/>
        </w:rPr>
        <w:t>日期：  年  月   日</w:t>
      </w:r>
    </w:p>
    <w:p w14:paraId="682EF375">
      <w:pPr>
        <w:snapToGrid w:val="0"/>
        <w:spacing w:before="120" w:beforeLines="50" w:after="50"/>
        <w:rPr>
          <w:rFonts w:ascii="仿宋" w:hAnsi="仿宋" w:eastAsia="仿宋" w:cs="仿宋"/>
          <w:sz w:val="24"/>
          <w:szCs w:val="20"/>
        </w:rPr>
      </w:pPr>
    </w:p>
    <w:p w14:paraId="25D3FAD9">
      <w:pPr>
        <w:pStyle w:val="13"/>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二、符合参与政府采购活动的资格条件依法缴纳税收、社会保障资金等方面的材料</w:t>
      </w:r>
    </w:p>
    <w:p w14:paraId="4883086F">
      <w:pPr>
        <w:spacing w:line="300" w:lineRule="auto"/>
        <w:rPr>
          <w:rFonts w:ascii="仿宋" w:hAnsi="仿宋" w:eastAsia="仿宋" w:cs="仿宋"/>
          <w:szCs w:val="21"/>
        </w:rPr>
      </w:pPr>
    </w:p>
    <w:p w14:paraId="1C78486E">
      <w:pPr>
        <w:autoSpaceDE w:val="0"/>
        <w:autoSpaceDN w:val="0"/>
        <w:spacing w:line="360" w:lineRule="auto"/>
        <w:ind w:left="4365" w:leftChars="1850" w:hanging="480" w:hangingChars="200"/>
        <w:rPr>
          <w:rFonts w:ascii="仿宋" w:hAnsi="仿宋" w:eastAsia="仿宋" w:cs="仿宋"/>
          <w:kern w:val="0"/>
          <w:sz w:val="24"/>
        </w:rPr>
      </w:pPr>
      <w:r>
        <w:rPr>
          <w:rFonts w:hint="eastAsia" w:ascii="仿宋" w:hAnsi="仿宋" w:eastAsia="仿宋" w:cs="仿宋"/>
          <w:kern w:val="0"/>
          <w:sz w:val="24"/>
        </w:rPr>
        <w:t>供应商名称（电子签章）：</w:t>
      </w:r>
    </w:p>
    <w:p w14:paraId="66A82AED">
      <w:pPr>
        <w:autoSpaceDE w:val="0"/>
        <w:autoSpaceDN w:val="0"/>
        <w:spacing w:line="360" w:lineRule="auto"/>
        <w:ind w:firstLine="6120" w:firstLineChars="2550"/>
        <w:rPr>
          <w:rFonts w:ascii="仿宋" w:hAnsi="仿宋" w:eastAsia="仿宋" w:cs="仿宋"/>
          <w:b/>
          <w:bCs/>
          <w:sz w:val="24"/>
        </w:rPr>
      </w:pPr>
      <w:r>
        <w:rPr>
          <w:rFonts w:hint="eastAsia" w:ascii="仿宋" w:hAnsi="仿宋" w:eastAsia="仿宋" w:cs="仿宋"/>
          <w:kern w:val="0"/>
          <w:sz w:val="24"/>
          <w:lang w:val="zh-CN"/>
        </w:rPr>
        <w:t>日期：  年  月   日</w:t>
      </w:r>
    </w:p>
    <w:p w14:paraId="6022FDEC">
      <w:pPr>
        <w:spacing w:line="300" w:lineRule="auto"/>
        <w:rPr>
          <w:rFonts w:ascii="仿宋" w:hAnsi="仿宋" w:eastAsia="仿宋" w:cs="仿宋"/>
          <w:szCs w:val="21"/>
        </w:rPr>
      </w:pPr>
    </w:p>
    <w:p w14:paraId="7594EF98">
      <w:pPr>
        <w:spacing w:line="300" w:lineRule="auto"/>
        <w:ind w:firstLine="596" w:firstLineChars="198"/>
        <w:rPr>
          <w:rFonts w:ascii="仿宋" w:hAnsi="仿宋" w:eastAsia="仿宋" w:cs="仿宋"/>
          <w:b/>
          <w:kern w:val="0"/>
          <w:sz w:val="30"/>
          <w:szCs w:val="30"/>
        </w:rPr>
      </w:pPr>
      <w:r>
        <w:rPr>
          <w:rFonts w:hint="eastAsia" w:ascii="仿宋" w:hAnsi="仿宋" w:eastAsia="仿宋" w:cs="仿宋"/>
          <w:b/>
          <w:kern w:val="0"/>
          <w:sz w:val="30"/>
          <w:szCs w:val="30"/>
        </w:rPr>
        <w:t>三、财务状况报告方面的材料</w:t>
      </w:r>
    </w:p>
    <w:p w14:paraId="6A939C60">
      <w:pPr>
        <w:spacing w:line="300" w:lineRule="auto"/>
        <w:rPr>
          <w:rFonts w:ascii="仿宋" w:hAnsi="仿宋" w:eastAsia="仿宋" w:cs="仿宋"/>
          <w:szCs w:val="21"/>
        </w:rPr>
      </w:pPr>
    </w:p>
    <w:p w14:paraId="7F898D88">
      <w:pPr>
        <w:autoSpaceDE w:val="0"/>
        <w:autoSpaceDN w:val="0"/>
        <w:spacing w:line="360" w:lineRule="auto"/>
        <w:ind w:left="4365" w:leftChars="1850" w:hanging="480" w:hangingChars="200"/>
        <w:rPr>
          <w:rFonts w:ascii="仿宋" w:hAnsi="仿宋" w:eastAsia="仿宋" w:cs="仿宋"/>
          <w:kern w:val="0"/>
          <w:sz w:val="24"/>
        </w:rPr>
      </w:pPr>
      <w:r>
        <w:rPr>
          <w:rFonts w:hint="eastAsia" w:ascii="仿宋" w:hAnsi="仿宋" w:eastAsia="仿宋" w:cs="仿宋"/>
          <w:kern w:val="0"/>
          <w:sz w:val="24"/>
        </w:rPr>
        <w:t>供应商名称（电子签章）：</w:t>
      </w:r>
    </w:p>
    <w:p w14:paraId="4598B04D">
      <w:pPr>
        <w:autoSpaceDE w:val="0"/>
        <w:autoSpaceDN w:val="0"/>
        <w:spacing w:line="360" w:lineRule="auto"/>
        <w:ind w:firstLine="6120" w:firstLineChars="2550"/>
        <w:rPr>
          <w:rFonts w:ascii="仿宋" w:hAnsi="仿宋" w:eastAsia="仿宋" w:cs="仿宋"/>
          <w:b/>
          <w:bCs/>
          <w:sz w:val="24"/>
        </w:rPr>
      </w:pPr>
      <w:r>
        <w:rPr>
          <w:rFonts w:hint="eastAsia" w:ascii="仿宋" w:hAnsi="仿宋" w:eastAsia="仿宋" w:cs="仿宋"/>
          <w:kern w:val="0"/>
          <w:sz w:val="24"/>
          <w:lang w:val="zh-CN"/>
        </w:rPr>
        <w:t>日期：  年  月   日</w:t>
      </w:r>
    </w:p>
    <w:p w14:paraId="7A605237">
      <w:pPr>
        <w:spacing w:line="320" w:lineRule="exact"/>
        <w:jc w:val="left"/>
        <w:rPr>
          <w:rFonts w:ascii="仿宋" w:hAnsi="仿宋" w:eastAsia="仿宋" w:cs="仿宋"/>
          <w:szCs w:val="21"/>
        </w:rPr>
      </w:pPr>
      <w:r>
        <w:rPr>
          <w:rFonts w:hint="eastAsia" w:ascii="仿宋" w:hAnsi="仿宋" w:eastAsia="仿宋" w:cs="仿宋"/>
          <w:szCs w:val="21"/>
        </w:rPr>
        <w:t xml:space="preserve"> </w:t>
      </w:r>
    </w:p>
    <w:p w14:paraId="163C8367">
      <w:pPr>
        <w:snapToGrid w:val="0"/>
        <w:spacing w:before="120" w:beforeLines="50" w:after="50" w:line="360" w:lineRule="auto"/>
        <w:jc w:val="center"/>
        <w:rPr>
          <w:rFonts w:ascii="仿宋" w:hAnsi="仿宋" w:eastAsia="仿宋" w:cs="仿宋"/>
          <w:b/>
          <w:sz w:val="24"/>
        </w:rPr>
      </w:pPr>
    </w:p>
    <w:p w14:paraId="6ED7ACB4">
      <w:pPr>
        <w:rPr>
          <w:rFonts w:ascii="仿宋" w:hAnsi="仿宋" w:eastAsia="仿宋" w:cs="仿宋"/>
          <w:b/>
          <w:kern w:val="0"/>
          <w:sz w:val="30"/>
          <w:szCs w:val="30"/>
        </w:rPr>
      </w:pPr>
      <w:r>
        <w:rPr>
          <w:rFonts w:hint="eastAsia" w:ascii="仿宋" w:hAnsi="仿宋" w:eastAsia="仿宋" w:cs="仿宋"/>
          <w:b/>
          <w:kern w:val="0"/>
          <w:sz w:val="30"/>
          <w:szCs w:val="30"/>
        </w:rPr>
        <w:br w:type="page"/>
      </w:r>
    </w:p>
    <w:p w14:paraId="5317DFF5">
      <w:pPr>
        <w:spacing w:line="360" w:lineRule="auto"/>
        <w:ind w:firstLine="596" w:firstLineChars="198"/>
        <w:rPr>
          <w:rFonts w:ascii="仿宋" w:hAnsi="仿宋" w:eastAsia="仿宋" w:cs="仿宋"/>
          <w:b/>
          <w:kern w:val="0"/>
          <w:sz w:val="30"/>
          <w:szCs w:val="30"/>
        </w:rPr>
      </w:pPr>
      <w:r>
        <w:rPr>
          <w:rFonts w:hint="eastAsia" w:ascii="仿宋" w:hAnsi="仿宋" w:eastAsia="仿宋" w:cs="仿宋"/>
          <w:b/>
          <w:kern w:val="0"/>
          <w:sz w:val="30"/>
          <w:szCs w:val="30"/>
        </w:rPr>
        <w:t>四、供应商直接控股股东信息</w:t>
      </w:r>
    </w:p>
    <w:p w14:paraId="3E2D73C1">
      <w:pPr>
        <w:spacing w:line="360" w:lineRule="auto"/>
        <w:jc w:val="center"/>
        <w:rPr>
          <w:rFonts w:ascii="仿宋" w:hAnsi="仿宋" w:eastAsia="仿宋" w:cs="仿宋"/>
          <w:b/>
          <w:sz w:val="24"/>
        </w:rPr>
      </w:pPr>
    </w:p>
    <w:tbl>
      <w:tblPr>
        <w:tblStyle w:val="1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D111B5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C1542B">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CD4688">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95C188">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C20078">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8F33BE">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备注</w:t>
            </w:r>
          </w:p>
        </w:tc>
      </w:tr>
      <w:tr w14:paraId="1394270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6FD7AD">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6B6A68">
            <w:pPr>
              <w:widowControl/>
              <w:spacing w:line="360" w:lineRule="auto"/>
              <w:jc w:val="center"/>
              <w:rPr>
                <w:rFonts w:ascii="仿宋" w:hAnsi="仿宋" w:eastAsia="仿宋" w:cs="仿宋"/>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FE4EC">
            <w:pPr>
              <w:widowControl/>
              <w:spacing w:line="360" w:lineRule="auto"/>
              <w:jc w:val="center"/>
              <w:rPr>
                <w:rFonts w:ascii="仿宋" w:hAnsi="仿宋" w:eastAsia="仿宋" w:cs="仿宋"/>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DB4CC3">
            <w:pPr>
              <w:widowControl/>
              <w:spacing w:line="360" w:lineRule="auto"/>
              <w:jc w:val="center"/>
              <w:rPr>
                <w:rFonts w:ascii="仿宋" w:hAnsi="仿宋" w:eastAsia="仿宋" w:cs="仿宋"/>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F6F254">
            <w:pPr>
              <w:widowControl/>
              <w:spacing w:line="360" w:lineRule="auto"/>
              <w:jc w:val="center"/>
              <w:rPr>
                <w:rFonts w:ascii="仿宋" w:hAnsi="仿宋" w:eastAsia="仿宋" w:cs="仿宋"/>
                <w:kern w:val="0"/>
                <w:sz w:val="24"/>
              </w:rPr>
            </w:pPr>
          </w:p>
        </w:tc>
      </w:tr>
      <w:tr w14:paraId="52AED2F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E1A96">
            <w:pPr>
              <w:widowControl/>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19C01">
            <w:pPr>
              <w:widowControl/>
              <w:spacing w:line="360" w:lineRule="auto"/>
              <w:jc w:val="center"/>
              <w:rPr>
                <w:rFonts w:ascii="仿宋" w:hAnsi="仿宋" w:eastAsia="仿宋" w:cs="仿宋"/>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D05ED">
            <w:pPr>
              <w:widowControl/>
              <w:spacing w:line="360" w:lineRule="auto"/>
              <w:jc w:val="center"/>
              <w:rPr>
                <w:rFonts w:ascii="仿宋" w:hAnsi="仿宋" w:eastAsia="仿宋" w:cs="仿宋"/>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DE918C">
            <w:pPr>
              <w:widowControl/>
              <w:spacing w:line="360" w:lineRule="auto"/>
              <w:jc w:val="center"/>
              <w:rPr>
                <w:rFonts w:ascii="仿宋" w:hAnsi="仿宋" w:eastAsia="仿宋" w:cs="仿宋"/>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621316">
            <w:pPr>
              <w:widowControl/>
              <w:spacing w:line="360" w:lineRule="auto"/>
              <w:jc w:val="center"/>
              <w:rPr>
                <w:rFonts w:ascii="仿宋" w:hAnsi="仿宋" w:eastAsia="仿宋" w:cs="仿宋"/>
                <w:kern w:val="0"/>
                <w:sz w:val="24"/>
              </w:rPr>
            </w:pPr>
          </w:p>
        </w:tc>
      </w:tr>
      <w:tr w14:paraId="3A28645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57BA76">
            <w:pPr>
              <w:widowControl/>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C18746">
            <w:pPr>
              <w:widowControl/>
              <w:spacing w:line="360" w:lineRule="auto"/>
              <w:jc w:val="center"/>
              <w:rPr>
                <w:rFonts w:ascii="仿宋" w:hAnsi="仿宋" w:eastAsia="仿宋" w:cs="仿宋"/>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332FDD">
            <w:pPr>
              <w:widowControl/>
              <w:spacing w:line="360" w:lineRule="auto"/>
              <w:jc w:val="center"/>
              <w:rPr>
                <w:rFonts w:ascii="仿宋" w:hAnsi="仿宋" w:eastAsia="仿宋" w:cs="仿宋"/>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56DE48">
            <w:pPr>
              <w:widowControl/>
              <w:spacing w:line="360" w:lineRule="auto"/>
              <w:jc w:val="center"/>
              <w:rPr>
                <w:rFonts w:ascii="仿宋" w:hAnsi="仿宋" w:eastAsia="仿宋" w:cs="仿宋"/>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1FEB7">
            <w:pPr>
              <w:widowControl/>
              <w:spacing w:line="360" w:lineRule="auto"/>
              <w:jc w:val="center"/>
              <w:rPr>
                <w:rFonts w:ascii="仿宋" w:hAnsi="仿宋" w:eastAsia="仿宋" w:cs="仿宋"/>
                <w:kern w:val="0"/>
                <w:sz w:val="24"/>
              </w:rPr>
            </w:pPr>
          </w:p>
        </w:tc>
      </w:tr>
      <w:tr w14:paraId="59D415C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F0EF7A">
            <w:pPr>
              <w:widowControl/>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F44FAB">
            <w:pPr>
              <w:widowControl/>
              <w:spacing w:line="360" w:lineRule="auto"/>
              <w:jc w:val="center"/>
              <w:rPr>
                <w:rFonts w:ascii="仿宋" w:hAnsi="仿宋" w:eastAsia="仿宋" w:cs="仿宋"/>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6E4740">
            <w:pPr>
              <w:widowControl/>
              <w:spacing w:line="360" w:lineRule="auto"/>
              <w:jc w:val="center"/>
              <w:rPr>
                <w:rFonts w:ascii="仿宋" w:hAnsi="仿宋" w:eastAsia="仿宋" w:cs="仿宋"/>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E7CE58">
            <w:pPr>
              <w:widowControl/>
              <w:spacing w:line="360" w:lineRule="auto"/>
              <w:jc w:val="center"/>
              <w:rPr>
                <w:rFonts w:ascii="仿宋" w:hAnsi="仿宋" w:eastAsia="仿宋" w:cs="仿宋"/>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7D75C9">
            <w:pPr>
              <w:widowControl/>
              <w:spacing w:line="360" w:lineRule="auto"/>
              <w:jc w:val="center"/>
              <w:rPr>
                <w:rFonts w:ascii="仿宋" w:hAnsi="仿宋" w:eastAsia="仿宋" w:cs="仿宋"/>
                <w:kern w:val="0"/>
                <w:sz w:val="24"/>
              </w:rPr>
            </w:pPr>
          </w:p>
        </w:tc>
      </w:tr>
    </w:tbl>
    <w:p w14:paraId="0B46A035">
      <w:pPr>
        <w:spacing w:line="360" w:lineRule="auto"/>
        <w:jc w:val="left"/>
        <w:rPr>
          <w:rFonts w:ascii="仿宋" w:hAnsi="仿宋" w:eastAsia="仿宋" w:cs="仿宋"/>
          <w:kern w:val="0"/>
          <w:sz w:val="24"/>
        </w:rPr>
      </w:pPr>
      <w:r>
        <w:rPr>
          <w:rFonts w:hint="eastAsia" w:ascii="仿宋" w:hAnsi="仿宋" w:eastAsia="仿宋" w:cs="仿宋"/>
          <w:kern w:val="0"/>
          <w:sz w:val="24"/>
        </w:rPr>
        <w:t>注：</w:t>
      </w:r>
    </w:p>
    <w:p w14:paraId="72466C79">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E27FCD">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2.本表所指的控股关系仅限于直接控股关系，不包括间接的控股关系。公司实际控制人与公司之间的关系不属于本表所指的直接控股关系。</w:t>
      </w:r>
    </w:p>
    <w:p w14:paraId="438E7B7C">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3.供应商不存在直接控股股东的，则填“无”。</w:t>
      </w:r>
    </w:p>
    <w:p w14:paraId="56819EF1">
      <w:pPr>
        <w:snapToGrid w:val="0"/>
        <w:spacing w:line="360" w:lineRule="auto"/>
        <w:jc w:val="left"/>
        <w:rPr>
          <w:rFonts w:ascii="仿宋" w:hAnsi="仿宋" w:eastAsia="仿宋" w:cs="仿宋"/>
          <w:sz w:val="24"/>
        </w:rPr>
      </w:pPr>
    </w:p>
    <w:p w14:paraId="085479CC">
      <w:pPr>
        <w:snapToGrid w:val="0"/>
        <w:spacing w:line="360" w:lineRule="auto"/>
        <w:jc w:val="left"/>
        <w:rPr>
          <w:rFonts w:ascii="仿宋" w:hAnsi="仿宋" w:eastAsia="仿宋" w:cs="仿宋"/>
          <w:sz w:val="24"/>
        </w:rPr>
      </w:pPr>
    </w:p>
    <w:p w14:paraId="24403404">
      <w:pPr>
        <w:snapToGrid w:val="0"/>
        <w:spacing w:line="360" w:lineRule="auto"/>
        <w:jc w:val="left"/>
        <w:rPr>
          <w:rFonts w:ascii="仿宋" w:hAnsi="仿宋" w:eastAsia="仿宋" w:cs="仿宋"/>
          <w:sz w:val="24"/>
        </w:rPr>
      </w:pPr>
    </w:p>
    <w:p w14:paraId="142B11A4">
      <w:pPr>
        <w:autoSpaceDE w:val="0"/>
        <w:autoSpaceDN w:val="0"/>
        <w:spacing w:line="360" w:lineRule="auto"/>
        <w:ind w:left="4365" w:leftChars="1850" w:hanging="480" w:hangingChars="200"/>
        <w:rPr>
          <w:rFonts w:ascii="仿宋" w:hAnsi="仿宋" w:eastAsia="仿宋" w:cs="仿宋"/>
          <w:kern w:val="0"/>
          <w:sz w:val="24"/>
        </w:rPr>
      </w:pPr>
      <w:r>
        <w:rPr>
          <w:rFonts w:hint="eastAsia" w:ascii="仿宋" w:hAnsi="仿宋" w:eastAsia="仿宋" w:cs="仿宋"/>
          <w:kern w:val="0"/>
          <w:sz w:val="24"/>
        </w:rPr>
        <w:t>供应商名称（电子签章）：</w:t>
      </w:r>
    </w:p>
    <w:p w14:paraId="783676B3">
      <w:pPr>
        <w:autoSpaceDE w:val="0"/>
        <w:autoSpaceDN w:val="0"/>
        <w:spacing w:line="360" w:lineRule="auto"/>
        <w:ind w:firstLine="6120" w:firstLineChars="2550"/>
        <w:rPr>
          <w:rFonts w:ascii="仿宋" w:hAnsi="仿宋" w:eastAsia="仿宋" w:cs="仿宋"/>
          <w:b/>
          <w:bCs/>
          <w:sz w:val="24"/>
        </w:rPr>
      </w:pPr>
      <w:r>
        <w:rPr>
          <w:rFonts w:hint="eastAsia" w:ascii="仿宋" w:hAnsi="仿宋" w:eastAsia="仿宋" w:cs="仿宋"/>
          <w:kern w:val="0"/>
          <w:sz w:val="24"/>
          <w:lang w:val="zh-CN"/>
        </w:rPr>
        <w:t>日期：  年  月   日</w:t>
      </w:r>
    </w:p>
    <w:p w14:paraId="6258F288">
      <w:pPr>
        <w:snapToGrid w:val="0"/>
        <w:rPr>
          <w:rFonts w:ascii="仿宋" w:hAnsi="仿宋" w:eastAsia="仿宋" w:cs="仿宋"/>
          <w:b/>
          <w:kern w:val="0"/>
          <w:sz w:val="30"/>
          <w:szCs w:val="30"/>
        </w:rPr>
      </w:pPr>
    </w:p>
    <w:p w14:paraId="4670FA7B">
      <w:pPr>
        <w:rPr>
          <w:rFonts w:ascii="仿宋" w:hAnsi="仿宋" w:eastAsia="仿宋" w:cs="仿宋"/>
          <w:b/>
          <w:kern w:val="0"/>
          <w:sz w:val="30"/>
          <w:szCs w:val="30"/>
        </w:rPr>
      </w:pPr>
      <w:r>
        <w:rPr>
          <w:rFonts w:hint="eastAsia" w:ascii="仿宋" w:hAnsi="仿宋" w:eastAsia="仿宋" w:cs="仿宋"/>
          <w:b/>
          <w:kern w:val="0"/>
          <w:sz w:val="30"/>
          <w:szCs w:val="30"/>
        </w:rPr>
        <w:br w:type="page"/>
      </w:r>
    </w:p>
    <w:p w14:paraId="509113B6">
      <w:pPr>
        <w:snapToGrid w:val="0"/>
        <w:ind w:firstLine="596" w:firstLineChars="198"/>
        <w:rPr>
          <w:rFonts w:ascii="仿宋" w:hAnsi="仿宋" w:eastAsia="仿宋" w:cs="仿宋"/>
          <w:b/>
          <w:kern w:val="0"/>
          <w:sz w:val="30"/>
          <w:szCs w:val="30"/>
        </w:rPr>
      </w:pPr>
      <w:r>
        <w:rPr>
          <w:rFonts w:hint="eastAsia" w:ascii="仿宋" w:hAnsi="仿宋" w:eastAsia="仿宋" w:cs="仿宋"/>
          <w:b/>
          <w:kern w:val="0"/>
          <w:sz w:val="30"/>
          <w:szCs w:val="30"/>
        </w:rPr>
        <w:t>五、供应商直接管理关系信息表</w:t>
      </w:r>
    </w:p>
    <w:p w14:paraId="6048E611">
      <w:pPr>
        <w:snapToGrid w:val="0"/>
        <w:spacing w:line="360" w:lineRule="auto"/>
        <w:jc w:val="center"/>
        <w:rPr>
          <w:rFonts w:ascii="仿宋" w:hAnsi="仿宋" w:eastAsia="仿宋" w:cs="仿宋"/>
          <w:b/>
          <w:sz w:val="24"/>
        </w:rPr>
      </w:pPr>
    </w:p>
    <w:tbl>
      <w:tblPr>
        <w:tblStyle w:val="1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C7CBC5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F94879">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E5BE77">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4EC2E6">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68753">
            <w:pPr>
              <w:widowControl/>
              <w:spacing w:line="360" w:lineRule="auto"/>
              <w:jc w:val="center"/>
              <w:rPr>
                <w:rFonts w:ascii="仿宋" w:hAnsi="仿宋" w:eastAsia="仿宋" w:cs="仿宋"/>
                <w:b/>
                <w:bCs/>
                <w:kern w:val="0"/>
                <w:sz w:val="24"/>
              </w:rPr>
            </w:pPr>
            <w:r>
              <w:rPr>
                <w:rFonts w:hint="eastAsia" w:ascii="仿宋" w:hAnsi="仿宋" w:eastAsia="仿宋" w:cs="仿宋"/>
                <w:b/>
                <w:bCs/>
                <w:kern w:val="0"/>
                <w:sz w:val="24"/>
              </w:rPr>
              <w:t>备注</w:t>
            </w:r>
          </w:p>
        </w:tc>
      </w:tr>
      <w:tr w14:paraId="7A45403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139357">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479184">
            <w:pPr>
              <w:widowControl/>
              <w:spacing w:line="360" w:lineRule="auto"/>
              <w:jc w:val="center"/>
              <w:rPr>
                <w:rFonts w:ascii="仿宋" w:hAnsi="仿宋" w:eastAsia="仿宋" w:cs="仿宋"/>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9C3CB8">
            <w:pPr>
              <w:widowControl/>
              <w:spacing w:line="360" w:lineRule="auto"/>
              <w:jc w:val="center"/>
              <w:rPr>
                <w:rFonts w:ascii="仿宋" w:hAnsi="仿宋" w:eastAsia="仿宋" w:cs="仿宋"/>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4B5A82">
            <w:pPr>
              <w:widowControl/>
              <w:spacing w:line="360" w:lineRule="auto"/>
              <w:jc w:val="center"/>
              <w:rPr>
                <w:rFonts w:ascii="仿宋" w:hAnsi="仿宋" w:eastAsia="仿宋" w:cs="仿宋"/>
                <w:kern w:val="0"/>
                <w:sz w:val="24"/>
              </w:rPr>
            </w:pPr>
          </w:p>
        </w:tc>
      </w:tr>
      <w:tr w14:paraId="37202E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302409">
            <w:pPr>
              <w:widowControl/>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94E8E9">
            <w:pPr>
              <w:widowControl/>
              <w:spacing w:line="360" w:lineRule="auto"/>
              <w:jc w:val="center"/>
              <w:rPr>
                <w:rFonts w:ascii="仿宋" w:hAnsi="仿宋" w:eastAsia="仿宋" w:cs="仿宋"/>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5371F0">
            <w:pPr>
              <w:widowControl/>
              <w:spacing w:line="360" w:lineRule="auto"/>
              <w:jc w:val="center"/>
              <w:rPr>
                <w:rFonts w:ascii="仿宋" w:hAnsi="仿宋" w:eastAsia="仿宋" w:cs="仿宋"/>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B9BC63">
            <w:pPr>
              <w:widowControl/>
              <w:spacing w:line="360" w:lineRule="auto"/>
              <w:jc w:val="center"/>
              <w:rPr>
                <w:rFonts w:ascii="仿宋" w:hAnsi="仿宋" w:eastAsia="仿宋" w:cs="仿宋"/>
                <w:kern w:val="0"/>
                <w:sz w:val="24"/>
              </w:rPr>
            </w:pPr>
          </w:p>
        </w:tc>
      </w:tr>
      <w:tr w14:paraId="1CDFE50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321177">
            <w:pPr>
              <w:widowControl/>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00D83C">
            <w:pPr>
              <w:widowControl/>
              <w:spacing w:line="360" w:lineRule="auto"/>
              <w:jc w:val="center"/>
              <w:rPr>
                <w:rFonts w:ascii="仿宋" w:hAnsi="仿宋" w:eastAsia="仿宋" w:cs="仿宋"/>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A82EAA">
            <w:pPr>
              <w:widowControl/>
              <w:spacing w:line="360" w:lineRule="auto"/>
              <w:jc w:val="center"/>
              <w:rPr>
                <w:rFonts w:ascii="仿宋" w:hAnsi="仿宋" w:eastAsia="仿宋" w:cs="仿宋"/>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FBC89C">
            <w:pPr>
              <w:widowControl/>
              <w:spacing w:line="360" w:lineRule="auto"/>
              <w:jc w:val="center"/>
              <w:rPr>
                <w:rFonts w:ascii="仿宋" w:hAnsi="仿宋" w:eastAsia="仿宋" w:cs="仿宋"/>
                <w:kern w:val="0"/>
                <w:sz w:val="24"/>
              </w:rPr>
            </w:pPr>
          </w:p>
        </w:tc>
      </w:tr>
      <w:tr w14:paraId="69EE79D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890512">
            <w:pPr>
              <w:widowControl/>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C38657">
            <w:pPr>
              <w:widowControl/>
              <w:spacing w:line="360" w:lineRule="auto"/>
              <w:jc w:val="center"/>
              <w:rPr>
                <w:rFonts w:ascii="仿宋" w:hAnsi="仿宋" w:eastAsia="仿宋" w:cs="仿宋"/>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D77929">
            <w:pPr>
              <w:widowControl/>
              <w:spacing w:line="360" w:lineRule="auto"/>
              <w:jc w:val="center"/>
              <w:rPr>
                <w:rFonts w:ascii="仿宋" w:hAnsi="仿宋" w:eastAsia="仿宋" w:cs="仿宋"/>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30D1A">
            <w:pPr>
              <w:widowControl/>
              <w:spacing w:line="360" w:lineRule="auto"/>
              <w:jc w:val="center"/>
              <w:rPr>
                <w:rFonts w:ascii="仿宋" w:hAnsi="仿宋" w:eastAsia="仿宋" w:cs="仿宋"/>
                <w:kern w:val="0"/>
                <w:sz w:val="24"/>
              </w:rPr>
            </w:pPr>
          </w:p>
        </w:tc>
      </w:tr>
    </w:tbl>
    <w:p w14:paraId="368DB2FC">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注：</w:t>
      </w:r>
    </w:p>
    <w:p w14:paraId="4503CCD7">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1.管理关系：是指不具有出资持股关系的其他单位之间存在的管理与被管理关系，如一些上下级关系的事业单位和团体组织。</w:t>
      </w:r>
    </w:p>
    <w:p w14:paraId="2D9C7BDD">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2.本表所指的管理关系仅限于直接管理关系，不包括间接的管理关系。</w:t>
      </w:r>
    </w:p>
    <w:p w14:paraId="47F1261D">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3.供应商不存在直接管理关系的，则填“无”。</w:t>
      </w:r>
    </w:p>
    <w:p w14:paraId="6591F8CE">
      <w:pPr>
        <w:spacing w:line="360" w:lineRule="auto"/>
        <w:jc w:val="left"/>
        <w:rPr>
          <w:rFonts w:ascii="仿宋" w:hAnsi="仿宋" w:eastAsia="仿宋" w:cs="仿宋"/>
          <w:sz w:val="24"/>
        </w:rPr>
      </w:pPr>
    </w:p>
    <w:p w14:paraId="3378EBED">
      <w:pPr>
        <w:autoSpaceDE w:val="0"/>
        <w:autoSpaceDN w:val="0"/>
        <w:spacing w:line="360" w:lineRule="auto"/>
        <w:ind w:left="4365" w:leftChars="1850" w:hanging="480" w:hangingChars="200"/>
        <w:rPr>
          <w:rFonts w:ascii="仿宋" w:hAnsi="仿宋" w:eastAsia="仿宋" w:cs="仿宋"/>
          <w:kern w:val="0"/>
          <w:sz w:val="24"/>
        </w:rPr>
      </w:pPr>
      <w:r>
        <w:rPr>
          <w:rFonts w:hint="eastAsia" w:ascii="仿宋" w:hAnsi="仿宋" w:eastAsia="仿宋" w:cs="仿宋"/>
          <w:kern w:val="0"/>
          <w:sz w:val="24"/>
        </w:rPr>
        <w:t>供应商名称（电子签章）：</w:t>
      </w:r>
    </w:p>
    <w:p w14:paraId="79516652">
      <w:pPr>
        <w:autoSpaceDE w:val="0"/>
        <w:autoSpaceDN w:val="0"/>
        <w:spacing w:line="360" w:lineRule="auto"/>
        <w:ind w:firstLine="6120" w:firstLineChars="2550"/>
        <w:rPr>
          <w:rFonts w:ascii="仿宋" w:hAnsi="仿宋" w:eastAsia="仿宋" w:cs="仿宋"/>
          <w:b/>
          <w:bCs/>
          <w:sz w:val="24"/>
        </w:rPr>
      </w:pPr>
      <w:r>
        <w:rPr>
          <w:rFonts w:hint="eastAsia" w:ascii="仿宋" w:hAnsi="仿宋" w:eastAsia="仿宋" w:cs="仿宋"/>
          <w:kern w:val="0"/>
          <w:sz w:val="24"/>
          <w:lang w:val="zh-CN"/>
        </w:rPr>
        <w:t>日期：  年  月   日</w:t>
      </w:r>
    </w:p>
    <w:p w14:paraId="2B3B955D">
      <w:pPr>
        <w:spacing w:line="360" w:lineRule="auto"/>
        <w:ind w:right="480" w:firstLine="240" w:firstLineChars="100"/>
        <w:contextualSpacing/>
        <w:jc w:val="center"/>
        <w:rPr>
          <w:rFonts w:ascii="仿宋" w:hAnsi="仿宋" w:eastAsia="仿宋" w:cs="仿宋"/>
          <w:sz w:val="28"/>
          <w:szCs w:val="28"/>
        </w:rPr>
      </w:pPr>
      <w:r>
        <w:rPr>
          <w:rFonts w:hint="eastAsia" w:ascii="仿宋" w:hAnsi="仿宋" w:eastAsia="仿宋" w:cs="仿宋"/>
          <w:sz w:val="24"/>
        </w:rPr>
        <w:t xml:space="preserve">                                  </w:t>
      </w:r>
    </w:p>
    <w:p w14:paraId="32A55E21">
      <w:pPr>
        <w:spacing w:line="3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kern w:val="0"/>
          <w:sz w:val="30"/>
          <w:szCs w:val="30"/>
        </w:rPr>
        <w:t>六、资格声明函</w:t>
      </w:r>
    </w:p>
    <w:p w14:paraId="31F59C47">
      <w:pPr>
        <w:spacing w:line="320" w:lineRule="exact"/>
        <w:jc w:val="center"/>
        <w:rPr>
          <w:rFonts w:ascii="仿宋" w:hAnsi="仿宋" w:eastAsia="仿宋" w:cs="仿宋"/>
          <w:b/>
          <w:sz w:val="32"/>
          <w:szCs w:val="32"/>
        </w:rPr>
      </w:pPr>
    </w:p>
    <w:p w14:paraId="0CDD9194">
      <w:pPr>
        <w:jc w:val="center"/>
        <w:rPr>
          <w:rFonts w:ascii="仿宋" w:hAnsi="仿宋" w:eastAsia="仿宋" w:cs="仿宋"/>
          <w:b/>
          <w:sz w:val="32"/>
          <w:szCs w:val="32"/>
        </w:rPr>
      </w:pPr>
      <w:r>
        <w:rPr>
          <w:rFonts w:hint="eastAsia" w:ascii="仿宋" w:hAnsi="仿宋" w:eastAsia="仿宋" w:cs="仿宋"/>
          <w:b/>
          <w:sz w:val="32"/>
          <w:szCs w:val="32"/>
        </w:rPr>
        <w:t>资格声明函</w:t>
      </w:r>
    </w:p>
    <w:p w14:paraId="6A73E51B">
      <w:pPr>
        <w:spacing w:line="320" w:lineRule="exact"/>
        <w:jc w:val="center"/>
        <w:rPr>
          <w:rFonts w:ascii="仿宋" w:hAnsi="仿宋" w:eastAsia="仿宋" w:cs="仿宋"/>
          <w:sz w:val="24"/>
          <w:szCs w:val="20"/>
        </w:rPr>
      </w:pPr>
    </w:p>
    <w:p w14:paraId="2C7540B1">
      <w:pPr>
        <w:spacing w:line="360" w:lineRule="auto"/>
        <w:rPr>
          <w:rFonts w:ascii="仿宋" w:hAnsi="仿宋" w:eastAsia="仿宋" w:cs="仿宋"/>
          <w:sz w:val="24"/>
        </w:rPr>
      </w:pPr>
      <w:r>
        <w:rPr>
          <w:rFonts w:hint="eastAsia" w:ascii="仿宋" w:hAnsi="仿宋" w:eastAsia="仿宋" w:cs="仿宋"/>
          <w:sz w:val="24"/>
        </w:rPr>
        <w:t>致</w:t>
      </w:r>
      <w:bookmarkStart w:id="75" w:name="PO_3000001868_PM031_6"/>
      <w:r>
        <w:rPr>
          <w:rFonts w:hint="eastAsia" w:ascii="仿宋" w:hAnsi="仿宋" w:eastAsia="仿宋" w:cs="仿宋"/>
          <w:sz w:val="24"/>
        </w:rPr>
        <w:t>：</w:t>
      </w:r>
      <w:r>
        <w:rPr>
          <w:rFonts w:hint="eastAsia" w:ascii="仿宋" w:hAnsi="仿宋" w:eastAsia="仿宋" w:cs="仿宋"/>
          <w:sz w:val="24"/>
          <w:u w:val="single"/>
        </w:rPr>
        <w:t>[采购组织机构]</w:t>
      </w:r>
      <w:bookmarkEnd w:id="75"/>
      <w:r>
        <w:rPr>
          <w:rFonts w:hint="eastAsia" w:ascii="仿宋" w:hAnsi="仿宋" w:eastAsia="仿宋" w:cs="仿宋"/>
          <w:sz w:val="24"/>
        </w:rPr>
        <w:t>：</w:t>
      </w:r>
    </w:p>
    <w:p w14:paraId="69DE699A">
      <w:pPr>
        <w:spacing w:line="360" w:lineRule="auto"/>
        <w:ind w:firstLine="480" w:firstLineChars="200"/>
        <w:rPr>
          <w:rFonts w:ascii="仿宋" w:hAnsi="仿宋" w:eastAsia="仿宋" w:cs="仿宋"/>
          <w:sz w:val="24"/>
        </w:rPr>
      </w:pPr>
      <w:r>
        <w:rPr>
          <w:rFonts w:hint="eastAsia" w:ascii="仿宋" w:hAnsi="仿宋" w:eastAsia="仿宋" w:cs="仿宋"/>
          <w:sz w:val="24"/>
          <w:u w:val="single"/>
        </w:rPr>
        <w:t>（供应商名称）</w:t>
      </w:r>
      <w:r>
        <w:rPr>
          <w:rFonts w:hint="eastAsia" w:ascii="仿宋" w:hAnsi="仿宋" w:eastAsia="仿宋" w:cs="仿宋"/>
          <w:sz w:val="24"/>
        </w:rPr>
        <w:t>系中华人民共和国合法供应商，经营地址</w:t>
      </w:r>
      <w:r>
        <w:rPr>
          <w:rFonts w:hint="eastAsia" w:ascii="仿宋" w:hAnsi="仿宋" w:eastAsia="仿宋" w:cs="仿宋"/>
          <w:sz w:val="24"/>
          <w:u w:val="single"/>
        </w:rPr>
        <w:t xml:space="preserve">                              </w:t>
      </w:r>
      <w:r>
        <w:rPr>
          <w:rFonts w:hint="eastAsia" w:ascii="仿宋" w:hAnsi="仿宋" w:eastAsia="仿宋" w:cs="仿宋"/>
          <w:sz w:val="24"/>
        </w:rPr>
        <w:t>。</w:t>
      </w:r>
    </w:p>
    <w:p w14:paraId="4E6D06E5">
      <w:pPr>
        <w:spacing w:line="360" w:lineRule="auto"/>
        <w:ind w:firstLine="480" w:firstLineChars="200"/>
        <w:rPr>
          <w:rFonts w:ascii="仿宋" w:hAnsi="仿宋" w:eastAsia="仿宋" w:cs="仿宋"/>
          <w:sz w:val="24"/>
        </w:rPr>
      </w:pPr>
      <w:r>
        <w:rPr>
          <w:rFonts w:hint="eastAsia" w:ascii="仿宋" w:hAnsi="仿宋" w:eastAsia="仿宋" w:cs="仿宋"/>
          <w:sz w:val="24"/>
        </w:rPr>
        <w:t>我方愿意参加贵方组织的</w:t>
      </w:r>
      <w:bookmarkStart w:id="76" w:name="PO_3000001868_PM002_4"/>
      <w:r>
        <w:rPr>
          <w:rFonts w:hint="eastAsia" w:ascii="仿宋" w:hAnsi="仿宋" w:eastAsia="仿宋" w:cs="仿宋"/>
          <w:sz w:val="24"/>
          <w:u w:val="single"/>
        </w:rPr>
        <w:t>[项目名称]</w:t>
      </w:r>
      <w:bookmarkEnd w:id="76"/>
      <w:r>
        <w:rPr>
          <w:rFonts w:hint="eastAsia" w:ascii="仿宋" w:hAnsi="仿宋" w:eastAsia="仿宋" w:cs="仿宋"/>
          <w:sz w:val="24"/>
          <w:u w:val="single"/>
        </w:rPr>
        <w:t>）</w:t>
      </w:r>
      <w:r>
        <w:rPr>
          <w:rFonts w:hint="eastAsia" w:ascii="仿宋" w:hAnsi="仿宋" w:eastAsia="仿宋" w:cs="仿宋"/>
          <w:sz w:val="24"/>
        </w:rPr>
        <w:t>项目的竞标，为便于贵方公正、择优地确定成交供应商及其竞标产品和服务，我方就本次竞标有关事项郑重声明如下：</w:t>
      </w:r>
    </w:p>
    <w:p w14:paraId="20C31841">
      <w:pPr>
        <w:spacing w:line="360" w:lineRule="auto"/>
        <w:ind w:firstLine="480" w:firstLineChars="200"/>
        <w:rPr>
          <w:rFonts w:ascii="仿宋" w:hAnsi="仿宋" w:eastAsia="仿宋" w:cs="仿宋"/>
          <w:sz w:val="24"/>
        </w:rPr>
      </w:pPr>
      <w:r>
        <w:rPr>
          <w:rFonts w:hint="eastAsia" w:ascii="仿宋" w:hAnsi="仿宋" w:eastAsia="仿宋" w:cs="仿宋"/>
          <w:sz w:val="24"/>
        </w:rPr>
        <w:t>1.我方向贵方提交的所有响应文件、资料都是准确的和真实的。</w:t>
      </w:r>
    </w:p>
    <w:p w14:paraId="58B852EA">
      <w:pPr>
        <w:spacing w:line="360" w:lineRule="auto"/>
        <w:ind w:firstLine="480" w:firstLineChars="200"/>
        <w:rPr>
          <w:rFonts w:ascii="仿宋" w:hAnsi="仿宋" w:eastAsia="仿宋" w:cs="仿宋"/>
          <w:sz w:val="24"/>
        </w:rPr>
      </w:pPr>
      <w:r>
        <w:rPr>
          <w:rFonts w:hint="eastAsia" w:ascii="仿宋" w:hAnsi="仿宋" w:eastAsia="仿宋" w:cs="仿宋"/>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30469F1">
      <w:pPr>
        <w:spacing w:line="360" w:lineRule="auto"/>
        <w:ind w:firstLine="480" w:firstLineChars="200"/>
        <w:rPr>
          <w:rFonts w:ascii="仿宋" w:hAnsi="仿宋" w:eastAsia="仿宋" w:cs="仿宋"/>
          <w:sz w:val="24"/>
        </w:rPr>
      </w:pPr>
      <w:r>
        <w:rPr>
          <w:rFonts w:hint="eastAsia" w:ascii="仿宋" w:hAnsi="仿宋" w:eastAsia="仿宋" w:cs="仿宋"/>
          <w:sz w:val="24"/>
        </w:rPr>
        <w:t>3.在此，我方宣布同意如下：</w:t>
      </w:r>
    </w:p>
    <w:p w14:paraId="0EC01ACD">
      <w:pPr>
        <w:spacing w:line="360" w:lineRule="auto"/>
        <w:ind w:firstLine="480" w:firstLineChars="200"/>
        <w:rPr>
          <w:rFonts w:ascii="仿宋" w:hAnsi="仿宋" w:eastAsia="仿宋" w:cs="仿宋"/>
          <w:sz w:val="24"/>
        </w:rPr>
      </w:pPr>
      <w:r>
        <w:rPr>
          <w:rFonts w:hint="eastAsia" w:ascii="仿宋" w:hAnsi="仿宋" w:eastAsia="仿宋" w:cs="仿宋"/>
          <w:sz w:val="24"/>
        </w:rPr>
        <w:t>（1）将按磋商文件的约定履行合同责任和义务；</w:t>
      </w:r>
    </w:p>
    <w:p w14:paraId="44C56D22">
      <w:pPr>
        <w:spacing w:line="360" w:lineRule="auto"/>
        <w:ind w:firstLine="480" w:firstLineChars="200"/>
        <w:rPr>
          <w:rFonts w:ascii="仿宋" w:hAnsi="仿宋" w:eastAsia="仿宋" w:cs="仿宋"/>
          <w:sz w:val="24"/>
        </w:rPr>
      </w:pPr>
      <w:r>
        <w:rPr>
          <w:rFonts w:hint="eastAsia" w:ascii="仿宋" w:hAnsi="仿宋" w:eastAsia="仿宋" w:cs="仿宋"/>
          <w:sz w:val="24"/>
        </w:rPr>
        <w:t>（2）已详细审查全部磋商文件，包括澄清或者更正公告（如有）；</w:t>
      </w:r>
    </w:p>
    <w:p w14:paraId="21DAF420">
      <w:pPr>
        <w:spacing w:line="360" w:lineRule="auto"/>
        <w:ind w:firstLine="480" w:firstLineChars="200"/>
        <w:rPr>
          <w:rFonts w:ascii="仿宋" w:hAnsi="仿宋" w:eastAsia="仿宋" w:cs="仿宋"/>
          <w:sz w:val="24"/>
        </w:rPr>
      </w:pPr>
      <w:r>
        <w:rPr>
          <w:rFonts w:hint="eastAsia" w:ascii="仿宋" w:hAnsi="仿宋" w:eastAsia="仿宋" w:cs="仿宋"/>
          <w:sz w:val="24"/>
        </w:rPr>
        <w:t>（3）同意提供按照贵方可能要求的与磋商有关的一切数据或者资料；</w:t>
      </w:r>
    </w:p>
    <w:p w14:paraId="2255C3A7">
      <w:pPr>
        <w:spacing w:line="360" w:lineRule="auto"/>
        <w:ind w:firstLine="480" w:firstLineChars="200"/>
        <w:rPr>
          <w:rFonts w:ascii="仿宋" w:hAnsi="仿宋" w:eastAsia="仿宋" w:cs="仿宋"/>
          <w:sz w:val="24"/>
        </w:rPr>
      </w:pPr>
      <w:r>
        <w:rPr>
          <w:rFonts w:hint="eastAsia" w:ascii="仿宋" w:hAnsi="仿宋" w:eastAsia="仿宋" w:cs="仿宋"/>
          <w:sz w:val="24"/>
        </w:rPr>
        <w:t>（4）响应磋商文件规定的竞标有效期。</w:t>
      </w:r>
    </w:p>
    <w:p w14:paraId="7AB407A4">
      <w:pPr>
        <w:spacing w:line="360" w:lineRule="auto"/>
        <w:ind w:firstLine="480" w:firstLineChars="200"/>
        <w:rPr>
          <w:rFonts w:ascii="仿宋" w:hAnsi="仿宋" w:eastAsia="仿宋" w:cs="仿宋"/>
          <w:sz w:val="24"/>
        </w:rPr>
      </w:pPr>
      <w:r>
        <w:rPr>
          <w:rFonts w:hint="eastAsia" w:ascii="仿宋" w:hAnsi="仿宋" w:eastAsia="仿宋" w:cs="仿宋"/>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56888FE">
      <w:pPr>
        <w:spacing w:line="360" w:lineRule="auto"/>
        <w:ind w:firstLine="480" w:firstLineChars="200"/>
        <w:rPr>
          <w:rFonts w:ascii="仿宋" w:hAnsi="仿宋" w:eastAsia="仿宋" w:cs="仿宋"/>
          <w:sz w:val="24"/>
        </w:rPr>
      </w:pPr>
      <w:r>
        <w:rPr>
          <w:rFonts w:hint="eastAsia" w:ascii="仿宋" w:hAnsi="仿宋" w:eastAsia="仿宋" w:cs="仿宋"/>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0A62A97">
      <w:pPr>
        <w:spacing w:line="360" w:lineRule="auto"/>
        <w:ind w:firstLine="480" w:firstLineChars="200"/>
        <w:rPr>
          <w:rFonts w:ascii="仿宋" w:hAnsi="仿宋" w:eastAsia="仿宋" w:cs="仿宋"/>
          <w:sz w:val="24"/>
        </w:rPr>
      </w:pPr>
      <w:r>
        <w:rPr>
          <w:rFonts w:hint="eastAsia" w:ascii="仿宋" w:hAnsi="仿宋" w:eastAsia="仿宋" w:cs="仿宋"/>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0DB22A">
      <w:pPr>
        <w:spacing w:line="360" w:lineRule="auto"/>
        <w:ind w:firstLine="480" w:firstLineChars="200"/>
        <w:rPr>
          <w:rFonts w:ascii="仿宋" w:hAnsi="仿宋" w:eastAsia="仿宋" w:cs="仿宋"/>
          <w:sz w:val="24"/>
        </w:rPr>
      </w:pPr>
      <w:r>
        <w:rPr>
          <w:rFonts w:hint="eastAsia" w:ascii="仿宋" w:hAnsi="仿宋" w:eastAsia="仿宋" w:cs="仿宋"/>
          <w:sz w:val="24"/>
        </w:rPr>
        <w:t>□我方本次响应文件</w:t>
      </w:r>
      <w:r>
        <w:rPr>
          <w:rFonts w:hint="eastAsia" w:ascii="仿宋" w:hAnsi="仿宋" w:eastAsia="仿宋" w:cs="仿宋"/>
          <w:kern w:val="0"/>
          <w:sz w:val="24"/>
        </w:rPr>
        <w:t>内容中</w:t>
      </w:r>
      <w:r>
        <w:rPr>
          <w:rFonts w:hint="eastAsia" w:ascii="仿宋" w:hAnsi="仿宋" w:eastAsia="仿宋" w:cs="仿宋"/>
          <w:sz w:val="24"/>
        </w:rPr>
        <w:t>未</w:t>
      </w:r>
      <w:r>
        <w:rPr>
          <w:rFonts w:hint="eastAsia" w:ascii="仿宋" w:hAnsi="仿宋" w:eastAsia="仿宋" w:cs="仿宋"/>
          <w:kern w:val="0"/>
          <w:sz w:val="24"/>
        </w:rPr>
        <w:t>涉及商业秘密；</w:t>
      </w:r>
    </w:p>
    <w:p w14:paraId="08FBC889">
      <w:pPr>
        <w:spacing w:line="360" w:lineRule="auto"/>
        <w:ind w:firstLine="480" w:firstLineChars="200"/>
        <w:rPr>
          <w:rFonts w:ascii="仿宋" w:hAnsi="仿宋" w:eastAsia="仿宋" w:cs="仿宋"/>
          <w:sz w:val="24"/>
        </w:rPr>
      </w:pPr>
      <w:r>
        <w:rPr>
          <w:rFonts w:hint="eastAsia" w:ascii="仿宋" w:hAnsi="仿宋" w:eastAsia="仿宋" w:cs="仿宋"/>
          <w:sz w:val="24"/>
        </w:rPr>
        <w:t>□我方本次响应文件</w:t>
      </w:r>
      <w:r>
        <w:rPr>
          <w:rFonts w:hint="eastAsia" w:ascii="仿宋" w:hAnsi="仿宋" w:eastAsia="仿宋" w:cs="仿宋"/>
          <w:kern w:val="0"/>
          <w:sz w:val="24"/>
        </w:rPr>
        <w:t>涉及商业秘密的内容有：</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444EF28C">
      <w:pPr>
        <w:pStyle w:val="13"/>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7.与本磋商有关的一切正式往来信函请寄：</w:t>
      </w:r>
      <w:r>
        <w:rPr>
          <w:rFonts w:hint="eastAsia" w:ascii="仿宋" w:hAnsi="仿宋" w:eastAsia="仿宋" w:cs="仿宋"/>
          <w:sz w:val="24"/>
          <w:szCs w:val="24"/>
          <w:u w:val="single"/>
        </w:rPr>
        <w:t xml:space="preserve">                  </w:t>
      </w:r>
      <w:r>
        <w:rPr>
          <w:rFonts w:hint="eastAsia" w:ascii="仿宋" w:hAnsi="仿宋" w:eastAsia="仿宋" w:cs="仿宋"/>
          <w:sz w:val="24"/>
          <w:szCs w:val="24"/>
        </w:rPr>
        <w:t>邮政编号：</w:t>
      </w:r>
      <w:r>
        <w:rPr>
          <w:rFonts w:hint="eastAsia" w:ascii="仿宋" w:hAnsi="仿宋" w:eastAsia="仿宋" w:cs="仿宋"/>
          <w:sz w:val="24"/>
          <w:szCs w:val="24"/>
          <w:u w:val="single"/>
        </w:rPr>
        <w:t xml:space="preserve">        </w:t>
      </w:r>
    </w:p>
    <w:p w14:paraId="32588E26">
      <w:pPr>
        <w:pStyle w:val="1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电子邮寄：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B5CE8F0">
      <w:pPr>
        <w:pStyle w:val="11"/>
        <w:tabs>
          <w:tab w:val="left" w:pos="939"/>
        </w:tabs>
        <w:spacing w:line="360" w:lineRule="auto"/>
        <w:ind w:left="141" w:leftChars="67" w:firstLine="360" w:firstLineChars="150"/>
        <w:rPr>
          <w:rFonts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u w:val="single"/>
        </w:rPr>
        <w:t xml:space="preserve">                         </w:t>
      </w:r>
      <w:r>
        <w:rPr>
          <w:rFonts w:hint="eastAsia" w:ascii="仿宋" w:hAnsi="仿宋" w:eastAsia="仿宋" w:cs="仿宋"/>
          <w:sz w:val="24"/>
        </w:rPr>
        <w:t xml:space="preserve">  账号：</w:t>
      </w:r>
      <w:r>
        <w:rPr>
          <w:rFonts w:hint="eastAsia" w:ascii="仿宋" w:hAnsi="仿宋" w:eastAsia="仿宋" w:cs="仿宋"/>
          <w:sz w:val="24"/>
          <w:u w:val="single"/>
        </w:rPr>
        <w:t xml:space="preserve">                               </w:t>
      </w:r>
    </w:p>
    <w:p w14:paraId="35EE4C6F">
      <w:pPr>
        <w:pStyle w:val="11"/>
        <w:tabs>
          <w:tab w:val="left" w:pos="939"/>
        </w:tabs>
        <w:spacing w:line="360" w:lineRule="auto"/>
        <w:ind w:left="0" w:leftChars="0" w:firstLine="480" w:firstLineChars="200"/>
        <w:rPr>
          <w:rFonts w:ascii="仿宋" w:hAnsi="仿宋" w:eastAsia="仿宋" w:cs="仿宋"/>
          <w:sz w:val="24"/>
        </w:rPr>
      </w:pPr>
      <w:r>
        <w:rPr>
          <w:rFonts w:hint="eastAsia" w:ascii="仿宋" w:hAnsi="仿宋" w:eastAsia="仿宋" w:cs="仿宋"/>
          <w:sz w:val="24"/>
        </w:rPr>
        <w:t>8.以上事项如有虚假或者隐瞒，我方愿意承担一切后果，并不再寻求任何旨在减轻或者免除法律责任的辩解。</w:t>
      </w:r>
    </w:p>
    <w:p w14:paraId="6C380C10">
      <w:pPr>
        <w:pStyle w:val="11"/>
        <w:tabs>
          <w:tab w:val="left" w:pos="939"/>
        </w:tabs>
        <w:spacing w:line="360" w:lineRule="auto"/>
        <w:ind w:left="141" w:leftChars="67" w:firstLine="360" w:firstLineChars="150"/>
        <w:rPr>
          <w:rFonts w:ascii="仿宋" w:hAnsi="仿宋" w:eastAsia="仿宋" w:cs="仿宋"/>
          <w:sz w:val="24"/>
        </w:rPr>
      </w:pPr>
      <w:r>
        <w:rPr>
          <w:rFonts w:hint="eastAsia" w:ascii="仿宋" w:hAnsi="仿宋" w:eastAsia="仿宋" w:cs="仿宋"/>
          <w:sz w:val="24"/>
        </w:rPr>
        <w:t>特此承诺。</w:t>
      </w:r>
    </w:p>
    <w:p w14:paraId="7C5D3482">
      <w:pPr>
        <w:pStyle w:val="11"/>
        <w:tabs>
          <w:tab w:val="left" w:pos="939"/>
        </w:tabs>
        <w:spacing w:line="360" w:lineRule="auto"/>
        <w:ind w:left="0" w:leftChars="0" w:firstLine="480" w:firstLineChars="200"/>
        <w:rPr>
          <w:rFonts w:ascii="仿宋" w:hAnsi="仿宋" w:eastAsia="仿宋" w:cs="仿宋"/>
          <w:sz w:val="24"/>
        </w:rPr>
      </w:pPr>
      <w:r>
        <w:rPr>
          <w:rFonts w:hint="eastAsia" w:ascii="仿宋" w:hAnsi="仿宋" w:eastAsia="仿宋" w:cs="仿宋"/>
          <w:sz w:val="24"/>
        </w:rPr>
        <w:t>注：如为联合体竞标，盖章处须加盖联合体各方公章并由联合体各方法定代表人签署，否则其响应文件按无效响应处理。</w:t>
      </w:r>
    </w:p>
    <w:p w14:paraId="18DD1496">
      <w:pPr>
        <w:pStyle w:val="11"/>
        <w:tabs>
          <w:tab w:val="left" w:pos="939"/>
        </w:tabs>
        <w:spacing w:line="360" w:lineRule="auto"/>
        <w:ind w:left="0" w:leftChars="0" w:firstLine="480" w:firstLineChars="200"/>
        <w:rPr>
          <w:rFonts w:ascii="仿宋" w:hAnsi="仿宋" w:eastAsia="仿宋" w:cs="仿宋"/>
          <w:sz w:val="24"/>
        </w:rPr>
      </w:pPr>
    </w:p>
    <w:p w14:paraId="4C61B0AD">
      <w:pPr>
        <w:autoSpaceDE w:val="0"/>
        <w:autoSpaceDN w:val="0"/>
        <w:spacing w:line="360" w:lineRule="auto"/>
        <w:ind w:left="4365" w:leftChars="1850" w:hanging="480" w:hangingChars="200"/>
        <w:rPr>
          <w:rFonts w:ascii="仿宋" w:hAnsi="仿宋" w:eastAsia="仿宋" w:cs="仿宋"/>
          <w:kern w:val="0"/>
          <w:sz w:val="24"/>
        </w:rPr>
      </w:pPr>
      <w:r>
        <w:rPr>
          <w:rFonts w:hint="eastAsia" w:ascii="仿宋" w:hAnsi="仿宋" w:eastAsia="仿宋" w:cs="仿宋"/>
          <w:kern w:val="0"/>
          <w:sz w:val="24"/>
        </w:rPr>
        <w:t>供应商名称（电子签章）：</w:t>
      </w:r>
    </w:p>
    <w:p w14:paraId="51E1D6A6">
      <w:pPr>
        <w:autoSpaceDE w:val="0"/>
        <w:autoSpaceDN w:val="0"/>
        <w:spacing w:line="360" w:lineRule="auto"/>
        <w:ind w:firstLine="6120" w:firstLineChars="2550"/>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5717E668">
      <w:pPr>
        <w:widowControl/>
        <w:spacing w:line="360" w:lineRule="auto"/>
        <w:jc w:val="left"/>
        <w:rPr>
          <w:rFonts w:ascii="仿宋" w:hAnsi="仿宋" w:eastAsia="仿宋" w:cs="仿宋"/>
          <w:kern w:val="0"/>
          <w:sz w:val="24"/>
          <w:lang w:val="zh-CN"/>
        </w:rPr>
        <w:sectPr>
          <w:pgSz w:w="11911" w:h="16838"/>
          <w:pgMar w:top="1417" w:right="1417" w:bottom="1417" w:left="1417" w:header="720" w:footer="720" w:gutter="0"/>
          <w:cols w:space="720" w:num="1"/>
          <w:docGrid w:linePitch="1" w:charSpace="0"/>
        </w:sectPr>
      </w:pPr>
    </w:p>
    <w:p w14:paraId="7AEBF338">
      <w:pPr>
        <w:pStyle w:val="7"/>
        <w:overflowPunct w:val="0"/>
        <w:spacing w:line="520" w:lineRule="exact"/>
        <w:ind w:firstLine="0"/>
        <w:rPr>
          <w:rFonts w:ascii="仿宋" w:hAnsi="仿宋" w:eastAsia="仿宋" w:cs="仿宋"/>
          <w:b/>
          <w:bCs/>
          <w:sz w:val="32"/>
          <w:szCs w:val="32"/>
        </w:rPr>
      </w:pPr>
      <w:r>
        <w:rPr>
          <w:rFonts w:hint="eastAsia" w:ascii="仿宋" w:hAnsi="仿宋" w:eastAsia="仿宋" w:cs="仿宋"/>
          <w:b/>
          <w:kern w:val="0"/>
          <w:sz w:val="30"/>
          <w:szCs w:val="30"/>
        </w:rPr>
        <w:t>七、联合体协议书（如有）</w:t>
      </w:r>
    </w:p>
    <w:p w14:paraId="06932DF9">
      <w:pPr>
        <w:pStyle w:val="13"/>
        <w:spacing w:line="600" w:lineRule="exact"/>
        <w:jc w:val="center"/>
        <w:rPr>
          <w:rFonts w:ascii="仿宋" w:hAnsi="仿宋" w:eastAsia="仿宋" w:cs="仿宋"/>
          <w:kern w:val="2"/>
          <w:sz w:val="44"/>
          <w:szCs w:val="44"/>
        </w:rPr>
      </w:pPr>
    </w:p>
    <w:p w14:paraId="6C4F4896">
      <w:pPr>
        <w:pStyle w:val="13"/>
        <w:spacing w:line="600" w:lineRule="exact"/>
        <w:jc w:val="center"/>
        <w:rPr>
          <w:rFonts w:ascii="仿宋" w:hAnsi="仿宋" w:eastAsia="仿宋" w:cs="仿宋"/>
          <w:kern w:val="2"/>
          <w:sz w:val="44"/>
          <w:szCs w:val="44"/>
        </w:rPr>
      </w:pPr>
      <w:r>
        <w:rPr>
          <w:rFonts w:hint="eastAsia" w:ascii="仿宋" w:hAnsi="仿宋" w:eastAsia="仿宋" w:cs="仿宋"/>
          <w:kern w:val="2"/>
          <w:sz w:val="44"/>
          <w:szCs w:val="44"/>
        </w:rPr>
        <w:t>联合体竞标协议书（格式）</w:t>
      </w:r>
    </w:p>
    <w:p w14:paraId="0E91B6F5">
      <w:pPr>
        <w:autoSpaceDE w:val="0"/>
        <w:autoSpaceDN w:val="0"/>
        <w:adjustRightInd w:val="0"/>
        <w:spacing w:line="360" w:lineRule="auto"/>
        <w:jc w:val="left"/>
        <w:rPr>
          <w:rFonts w:ascii="仿宋" w:hAnsi="仿宋" w:eastAsia="仿宋" w:cs="仿宋"/>
          <w:kern w:val="0"/>
          <w:szCs w:val="21"/>
          <w:u w:val="single"/>
        </w:rPr>
      </w:pPr>
    </w:p>
    <w:p w14:paraId="15ADD002">
      <w:pPr>
        <w:autoSpaceDE w:val="0"/>
        <w:autoSpaceDN w:val="0"/>
        <w:adjustRightInd w:val="0"/>
        <w:spacing w:line="360" w:lineRule="auto"/>
        <w:jc w:val="left"/>
        <w:rPr>
          <w:rFonts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（所有成员单位名称）自愿组成联合体，共同参加</w:t>
      </w:r>
      <w:r>
        <w:rPr>
          <w:rFonts w:hint="eastAsia" w:ascii="仿宋" w:hAnsi="仿宋" w:eastAsia="仿宋" w:cs="仿宋"/>
          <w:kern w:val="0"/>
          <w:sz w:val="24"/>
          <w:u w:val="single"/>
        </w:rPr>
        <w:t xml:space="preserve">    </w:t>
      </w:r>
      <w:bookmarkStart w:id="77" w:name="PO_3000001868_PM031"/>
      <w:r>
        <w:rPr>
          <w:rFonts w:hint="eastAsia" w:ascii="仿宋" w:hAnsi="仿宋" w:eastAsia="仿宋" w:cs="仿宋"/>
          <w:kern w:val="0"/>
          <w:sz w:val="24"/>
          <w:u w:val="single"/>
        </w:rPr>
        <w:t>[采购组织机构]</w:t>
      </w:r>
      <w:bookmarkEnd w:id="77"/>
      <w:r>
        <w:rPr>
          <w:rFonts w:hint="eastAsia" w:ascii="仿宋" w:hAnsi="仿宋" w:eastAsia="仿宋" w:cs="仿宋"/>
          <w:kern w:val="0"/>
          <w:sz w:val="24"/>
          <w:u w:val="single"/>
        </w:rPr>
        <w:t xml:space="preserve">   </w:t>
      </w:r>
      <w:r>
        <w:rPr>
          <w:rFonts w:hint="eastAsia" w:ascii="仿宋" w:hAnsi="仿宋" w:eastAsia="仿宋" w:cs="仿宋"/>
          <w:kern w:val="0"/>
          <w:sz w:val="24"/>
        </w:rPr>
        <w:t>组织的</w:t>
      </w:r>
      <w:r>
        <w:rPr>
          <w:rFonts w:hint="eastAsia" w:ascii="仿宋" w:hAnsi="仿宋" w:eastAsia="仿宋" w:cs="仿宋"/>
          <w:kern w:val="0"/>
          <w:sz w:val="24"/>
          <w:u w:val="single"/>
        </w:rPr>
        <w:t xml:space="preserve">       </w:t>
      </w:r>
      <w:bookmarkStart w:id="78" w:name="PO_3000001868_PM002_5"/>
      <w:r>
        <w:rPr>
          <w:rFonts w:hint="eastAsia" w:ascii="仿宋" w:hAnsi="仿宋" w:eastAsia="仿宋" w:cs="仿宋"/>
          <w:kern w:val="0"/>
          <w:sz w:val="24"/>
          <w:u w:val="single"/>
        </w:rPr>
        <w:t>[项目名称]</w:t>
      </w:r>
      <w:bookmarkEnd w:id="78"/>
      <w:r>
        <w:rPr>
          <w:rFonts w:hint="eastAsia" w:ascii="仿宋" w:hAnsi="仿宋" w:eastAsia="仿宋" w:cs="仿宋"/>
          <w:kern w:val="0"/>
          <w:sz w:val="24"/>
          <w:u w:val="single"/>
        </w:rPr>
        <w:t xml:space="preserve">  </w:t>
      </w:r>
      <w:r>
        <w:rPr>
          <w:rFonts w:hint="eastAsia" w:ascii="仿宋" w:hAnsi="仿宋" w:eastAsia="仿宋" w:cs="仿宋"/>
          <w:kern w:val="0"/>
          <w:sz w:val="24"/>
        </w:rPr>
        <w:t>（项目编号：</w:t>
      </w:r>
      <w:r>
        <w:rPr>
          <w:rFonts w:hint="eastAsia" w:ascii="仿宋" w:hAnsi="仿宋" w:eastAsia="仿宋" w:cs="仿宋"/>
          <w:kern w:val="0"/>
          <w:sz w:val="24"/>
          <w:u w:val="single"/>
        </w:rPr>
        <w:t xml:space="preserve">  </w:t>
      </w:r>
      <w:bookmarkStart w:id="79" w:name="PO_3000001868_PM001_6"/>
      <w:r>
        <w:rPr>
          <w:rFonts w:hint="eastAsia" w:ascii="仿宋" w:hAnsi="仿宋" w:eastAsia="仿宋" w:cs="仿宋"/>
          <w:kern w:val="0"/>
          <w:sz w:val="24"/>
          <w:u w:val="single"/>
        </w:rPr>
        <w:t>[项目编号]</w:t>
      </w:r>
      <w:bookmarkEnd w:id="79"/>
      <w:r>
        <w:rPr>
          <w:rFonts w:hint="eastAsia" w:ascii="仿宋" w:hAnsi="仿宋" w:eastAsia="仿宋" w:cs="仿宋"/>
          <w:kern w:val="0"/>
          <w:sz w:val="24"/>
          <w:u w:val="single"/>
        </w:rPr>
        <w:t xml:space="preserve"> </w:t>
      </w:r>
      <w:r>
        <w:rPr>
          <w:rFonts w:hint="eastAsia" w:ascii="仿宋" w:hAnsi="仿宋" w:eastAsia="仿宋" w:cs="仿宋"/>
          <w:kern w:val="0"/>
          <w:sz w:val="24"/>
        </w:rPr>
        <w:t>）竞争性磋商采购。现就联合体竞标事宜订立如下协议：</w:t>
      </w:r>
    </w:p>
    <w:p w14:paraId="48001F91">
      <w:pPr>
        <w:autoSpaceDE w:val="0"/>
        <w:autoSpaceDN w:val="0"/>
        <w:adjustRightIn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________________________</w:t>
      </w:r>
      <w:r>
        <w:rPr>
          <w:rFonts w:hint="eastAsia" w:ascii="仿宋" w:hAnsi="仿宋" w:eastAsia="仿宋" w:cs="仿宋"/>
          <w:kern w:val="0"/>
          <w:sz w:val="24"/>
        </w:rPr>
        <w:t>（某成员单位名称）为联合体名称牵头人。</w:t>
      </w:r>
    </w:p>
    <w:p w14:paraId="0B2E1A8D">
      <w:pPr>
        <w:autoSpaceDE w:val="0"/>
        <w:autoSpaceDN w:val="0"/>
        <w:adjustRightIn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E2D0188">
      <w:pPr>
        <w:autoSpaceDE w:val="0"/>
        <w:autoSpaceDN w:val="0"/>
        <w:adjustRightIn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3C34186B">
      <w:pPr>
        <w:autoSpaceDE w:val="0"/>
        <w:autoSpaceDN w:val="0"/>
        <w:adjustRightIn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4、联合体各成员单位内部的职责分工如下</w:t>
      </w:r>
      <w:r>
        <w:rPr>
          <w:rFonts w:hint="eastAsia" w:ascii="仿宋" w:hAnsi="仿宋" w:eastAsia="仿宋" w:cs="仿宋"/>
          <w:kern w:val="0"/>
          <w:sz w:val="24"/>
          <w:u w:val="single"/>
        </w:rPr>
        <w:t>：</w:t>
      </w:r>
      <w:r>
        <w:rPr>
          <w:rFonts w:hint="eastAsia" w:ascii="仿宋" w:hAnsi="仿宋" w:eastAsia="仿宋" w:cs="仿宋"/>
          <w:sz w:val="24"/>
          <w:u w:val="single"/>
        </w:rPr>
        <w:t xml:space="preserve">      </w:t>
      </w:r>
      <w:r>
        <w:rPr>
          <w:rFonts w:hint="eastAsia" w:ascii="仿宋" w:hAnsi="仿宋" w:eastAsia="仿宋" w:cs="仿宋"/>
          <w:kern w:val="0"/>
          <w:sz w:val="24"/>
        </w:rPr>
        <w:t>。</w:t>
      </w:r>
    </w:p>
    <w:p w14:paraId="7FB1F1DF">
      <w:pPr>
        <w:pStyle w:val="1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5、本联合体中</w:t>
      </w:r>
      <w:r>
        <w:rPr>
          <w:rFonts w:hint="eastAsia" w:ascii="仿宋" w:hAnsi="仿宋" w:eastAsia="仿宋" w:cs="仿宋"/>
          <w:sz w:val="24"/>
          <w:szCs w:val="24"/>
          <w:u w:val="single"/>
        </w:rPr>
        <w:t xml:space="preserve">，  （某成员单位名称）为    </w:t>
      </w:r>
      <w:r>
        <w:rPr>
          <w:rFonts w:hint="eastAsia" w:ascii="仿宋" w:hAnsi="仿宋" w:eastAsia="仿宋" w:cs="仿宋"/>
          <w:sz w:val="24"/>
          <w:szCs w:val="24"/>
        </w:rPr>
        <w:t>（请填写：中型、小型、微型）企业，其协议合同金额占联合体协议合同总金额的</w:t>
      </w:r>
      <w:r>
        <w:rPr>
          <w:rFonts w:hint="eastAsia" w:ascii="仿宋" w:hAnsi="仿宋" w:eastAsia="仿宋" w:cs="仿宋"/>
          <w:sz w:val="24"/>
          <w:szCs w:val="24"/>
          <w:u w:val="single"/>
        </w:rPr>
        <w:t xml:space="preserve">     </w:t>
      </w:r>
      <w:r>
        <w:rPr>
          <w:rFonts w:hint="eastAsia" w:ascii="仿宋" w:hAnsi="仿宋" w:eastAsia="仿宋" w:cs="仿宋"/>
          <w:sz w:val="24"/>
          <w:szCs w:val="24"/>
        </w:rPr>
        <w:t>%。【如联合体成员中有小型、微型企业的，请填写此条，否则无需填写；如联合体成员中有多个小型、微型企业的，请逐一列出。】</w:t>
      </w:r>
    </w:p>
    <w:p w14:paraId="5EF51D4C">
      <w:pPr>
        <w:autoSpaceDE w:val="0"/>
        <w:autoSpaceDN w:val="0"/>
        <w:adjustRightIn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6、本协议书自签署之日起生效，合同履行完毕后自动失效。</w:t>
      </w:r>
    </w:p>
    <w:p w14:paraId="10836C8D">
      <w:pPr>
        <w:autoSpaceDE w:val="0"/>
        <w:autoSpaceDN w:val="0"/>
        <w:adjustRightIn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7、本协议书一式</w:t>
      </w:r>
      <w:r>
        <w:rPr>
          <w:rFonts w:hint="eastAsia" w:ascii="仿宋" w:hAnsi="仿宋" w:eastAsia="仿宋" w:cs="仿宋"/>
          <w:kern w:val="0"/>
          <w:sz w:val="24"/>
          <w:u w:val="single"/>
        </w:rPr>
        <w:t xml:space="preserve">    </w:t>
      </w:r>
      <w:r>
        <w:rPr>
          <w:rFonts w:hint="eastAsia" w:ascii="仿宋" w:hAnsi="仿宋" w:eastAsia="仿宋" w:cs="仿宋"/>
          <w:kern w:val="0"/>
          <w:sz w:val="24"/>
        </w:rPr>
        <w:t>份，联合体成员和采购代理机构各执一份。</w:t>
      </w:r>
    </w:p>
    <w:p w14:paraId="1DBD8467">
      <w:pPr>
        <w:autoSpaceDE w:val="0"/>
        <w:autoSpaceDN w:val="0"/>
        <w:adjustRightInd w:val="0"/>
        <w:spacing w:line="360" w:lineRule="auto"/>
        <w:ind w:firstLine="420"/>
        <w:jc w:val="left"/>
        <w:rPr>
          <w:rFonts w:ascii="仿宋" w:hAnsi="仿宋" w:eastAsia="仿宋" w:cs="仿宋"/>
          <w:kern w:val="0"/>
          <w:sz w:val="24"/>
        </w:rPr>
      </w:pPr>
      <w:r>
        <w:rPr>
          <w:rFonts w:hint="eastAsia" w:ascii="仿宋" w:hAnsi="仿宋" w:eastAsia="仿宋" w:cs="仿宋"/>
          <w:kern w:val="0"/>
          <w:sz w:val="24"/>
        </w:rPr>
        <w:t>注：本协议书由法定代表人签字的，应附法定代表人身份证明；本协议书由委托代理人签字的，应附法定代表人授权委托书。</w:t>
      </w:r>
    </w:p>
    <w:p w14:paraId="2199F919">
      <w:pPr>
        <w:autoSpaceDE w:val="0"/>
        <w:autoSpaceDN w:val="0"/>
        <w:adjustRightInd w:val="0"/>
        <w:spacing w:line="360" w:lineRule="auto"/>
        <w:jc w:val="left"/>
        <w:rPr>
          <w:rFonts w:ascii="仿宋" w:hAnsi="仿宋" w:eastAsia="仿宋" w:cs="仿宋"/>
          <w:kern w:val="0"/>
          <w:sz w:val="24"/>
        </w:rPr>
      </w:pPr>
      <w:r>
        <w:rPr>
          <w:rFonts w:hint="eastAsia" w:ascii="仿宋" w:hAnsi="仿宋" w:eastAsia="仿宋" w:cs="仿宋"/>
          <w:kern w:val="0"/>
          <w:sz w:val="24"/>
        </w:rPr>
        <w:t>牵头人名称：</w:t>
      </w:r>
      <w:r>
        <w:rPr>
          <w:rFonts w:hint="eastAsia" w:ascii="仿宋" w:hAnsi="仿宋" w:eastAsia="仿宋" w:cs="仿宋"/>
          <w:kern w:val="0"/>
          <w:sz w:val="24"/>
          <w:u w:val="single"/>
        </w:rPr>
        <w:t xml:space="preserve">                                       </w:t>
      </w:r>
      <w:r>
        <w:rPr>
          <w:rFonts w:hint="eastAsia" w:ascii="仿宋" w:hAnsi="仿宋" w:eastAsia="仿宋" w:cs="仿宋"/>
          <w:kern w:val="0"/>
          <w:sz w:val="24"/>
        </w:rPr>
        <w:t>（盖单位公章）</w:t>
      </w:r>
    </w:p>
    <w:p w14:paraId="515C9CD4">
      <w:pPr>
        <w:autoSpaceDE w:val="0"/>
        <w:autoSpaceDN w:val="0"/>
        <w:adjustRightInd w:val="0"/>
        <w:spacing w:line="360" w:lineRule="auto"/>
        <w:jc w:val="left"/>
        <w:rPr>
          <w:rFonts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7BC45396">
      <w:pPr>
        <w:autoSpaceDE w:val="0"/>
        <w:autoSpaceDN w:val="0"/>
        <w:adjustRightInd w:val="0"/>
        <w:spacing w:line="360" w:lineRule="auto"/>
        <w:jc w:val="left"/>
        <w:rPr>
          <w:rFonts w:ascii="仿宋" w:hAnsi="仿宋" w:eastAsia="仿宋" w:cs="仿宋"/>
          <w:kern w:val="0"/>
          <w:sz w:val="24"/>
        </w:rPr>
      </w:pPr>
    </w:p>
    <w:p w14:paraId="45D40A03">
      <w:pPr>
        <w:autoSpaceDE w:val="0"/>
        <w:autoSpaceDN w:val="0"/>
        <w:adjustRightInd w:val="0"/>
        <w:spacing w:line="360" w:lineRule="auto"/>
        <w:jc w:val="left"/>
        <w:rPr>
          <w:rFonts w:ascii="仿宋" w:hAnsi="仿宋" w:eastAsia="仿宋" w:cs="仿宋"/>
          <w:kern w:val="0"/>
          <w:sz w:val="24"/>
        </w:rPr>
      </w:pPr>
      <w:r>
        <w:rPr>
          <w:rFonts w:hint="eastAsia" w:ascii="仿宋" w:hAnsi="仿宋" w:eastAsia="仿宋" w:cs="仿宋"/>
          <w:kern w:val="0"/>
          <w:sz w:val="24"/>
        </w:rPr>
        <w:t>成员一名称：</w:t>
      </w:r>
      <w:r>
        <w:rPr>
          <w:rFonts w:hint="eastAsia" w:ascii="仿宋" w:hAnsi="仿宋" w:eastAsia="仿宋" w:cs="仿宋"/>
          <w:kern w:val="0"/>
          <w:sz w:val="24"/>
          <w:u w:val="single"/>
        </w:rPr>
        <w:t xml:space="preserve">                                       </w:t>
      </w:r>
      <w:r>
        <w:rPr>
          <w:rFonts w:hint="eastAsia" w:ascii="仿宋" w:hAnsi="仿宋" w:eastAsia="仿宋" w:cs="仿宋"/>
          <w:kern w:val="0"/>
          <w:sz w:val="24"/>
        </w:rPr>
        <w:t>（盖单位公章）</w:t>
      </w:r>
    </w:p>
    <w:p w14:paraId="402C8F00">
      <w:pPr>
        <w:autoSpaceDE w:val="0"/>
        <w:autoSpaceDN w:val="0"/>
        <w:adjustRightInd w:val="0"/>
        <w:spacing w:line="360" w:lineRule="auto"/>
        <w:jc w:val="left"/>
        <w:rPr>
          <w:rFonts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7FA5C079">
      <w:pPr>
        <w:autoSpaceDE w:val="0"/>
        <w:autoSpaceDN w:val="0"/>
        <w:adjustRightInd w:val="0"/>
        <w:spacing w:line="360" w:lineRule="auto"/>
        <w:jc w:val="left"/>
        <w:rPr>
          <w:rFonts w:ascii="仿宋" w:hAnsi="仿宋" w:eastAsia="仿宋" w:cs="仿宋"/>
          <w:kern w:val="0"/>
          <w:szCs w:val="21"/>
        </w:rPr>
      </w:pPr>
    </w:p>
    <w:p w14:paraId="17BFF95F">
      <w:pPr>
        <w:autoSpaceDE w:val="0"/>
        <w:autoSpaceDN w:val="0"/>
        <w:adjustRightInd w:val="0"/>
        <w:spacing w:line="360" w:lineRule="auto"/>
        <w:jc w:val="left"/>
        <w:rPr>
          <w:rFonts w:ascii="仿宋" w:hAnsi="仿宋" w:eastAsia="仿宋" w:cs="仿宋"/>
          <w:kern w:val="0"/>
          <w:sz w:val="24"/>
        </w:rPr>
      </w:pPr>
      <w:r>
        <w:rPr>
          <w:rFonts w:hint="eastAsia" w:ascii="仿宋" w:hAnsi="仿宋" w:eastAsia="仿宋" w:cs="仿宋"/>
          <w:kern w:val="0"/>
          <w:sz w:val="24"/>
        </w:rPr>
        <w:t>成员二名称：</w:t>
      </w:r>
      <w:r>
        <w:rPr>
          <w:rFonts w:hint="eastAsia" w:ascii="仿宋" w:hAnsi="仿宋" w:eastAsia="仿宋" w:cs="仿宋"/>
          <w:kern w:val="0"/>
          <w:sz w:val="24"/>
          <w:u w:val="single"/>
        </w:rPr>
        <w:t xml:space="preserve">                                       </w:t>
      </w:r>
      <w:r>
        <w:rPr>
          <w:rFonts w:hint="eastAsia" w:ascii="仿宋" w:hAnsi="仿宋" w:eastAsia="仿宋" w:cs="仿宋"/>
          <w:kern w:val="0"/>
          <w:sz w:val="24"/>
        </w:rPr>
        <w:t>（盖单位公章）</w:t>
      </w:r>
    </w:p>
    <w:p w14:paraId="1BF02AF7">
      <w:pPr>
        <w:autoSpaceDE w:val="0"/>
        <w:autoSpaceDN w:val="0"/>
        <w:adjustRightInd w:val="0"/>
        <w:spacing w:line="360" w:lineRule="auto"/>
        <w:jc w:val="left"/>
        <w:rPr>
          <w:rFonts w:ascii="仿宋" w:hAnsi="仿宋" w:eastAsia="仿宋" w:cs="仿宋"/>
          <w:kern w:val="0"/>
          <w:sz w:val="24"/>
        </w:rPr>
      </w:pPr>
      <w:r>
        <w:rPr>
          <w:rFonts w:hint="eastAsia" w:ascii="仿宋" w:hAnsi="仿宋" w:eastAsia="仿宋" w:cs="仿宋"/>
          <w:kern w:val="0"/>
          <w:sz w:val="24"/>
        </w:rPr>
        <w:t>法定代表人或其委托代理人：                         （签字或盖章）</w:t>
      </w:r>
    </w:p>
    <w:p w14:paraId="1F738560">
      <w:pPr>
        <w:autoSpaceDE w:val="0"/>
        <w:autoSpaceDN w:val="0"/>
        <w:adjustRightInd w:val="0"/>
        <w:spacing w:line="360" w:lineRule="auto"/>
        <w:jc w:val="left"/>
        <w:rPr>
          <w:rFonts w:ascii="仿宋" w:hAnsi="仿宋" w:eastAsia="仿宋" w:cs="仿宋"/>
          <w:kern w:val="0"/>
          <w:sz w:val="24"/>
        </w:rPr>
      </w:pPr>
    </w:p>
    <w:p w14:paraId="5817F109">
      <w:pPr>
        <w:autoSpaceDE w:val="0"/>
        <w:autoSpaceDN w:val="0"/>
        <w:adjustRightInd w:val="0"/>
        <w:spacing w:line="360" w:lineRule="auto"/>
        <w:jc w:val="left"/>
        <w:rPr>
          <w:rFonts w:ascii="仿宋" w:hAnsi="仿宋" w:eastAsia="仿宋" w:cs="仿宋"/>
          <w:kern w:val="0"/>
          <w:sz w:val="24"/>
        </w:rPr>
      </w:pPr>
    </w:p>
    <w:p w14:paraId="0F8FF264">
      <w:pPr>
        <w:autoSpaceDE w:val="0"/>
        <w:autoSpaceDN w:val="0"/>
        <w:spacing w:line="360" w:lineRule="auto"/>
        <w:ind w:left="4365" w:leftChars="1850" w:hanging="480" w:hangingChars="200"/>
        <w:rPr>
          <w:rFonts w:ascii="仿宋" w:hAnsi="仿宋" w:eastAsia="仿宋" w:cs="仿宋"/>
          <w:kern w:val="0"/>
          <w:sz w:val="24"/>
        </w:rPr>
      </w:pPr>
      <w:r>
        <w:rPr>
          <w:rFonts w:hint="eastAsia" w:ascii="仿宋" w:hAnsi="仿宋" w:eastAsia="仿宋" w:cs="仿宋"/>
          <w:kern w:val="0"/>
          <w:sz w:val="24"/>
        </w:rPr>
        <w:t>供应商名称（电子签章）：</w:t>
      </w:r>
    </w:p>
    <w:p w14:paraId="47D858DC">
      <w:pPr>
        <w:autoSpaceDE w:val="0"/>
        <w:autoSpaceDN w:val="0"/>
        <w:spacing w:line="360" w:lineRule="auto"/>
        <w:ind w:firstLine="6120" w:firstLineChars="2550"/>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470B1155">
      <w:pPr>
        <w:autoSpaceDE w:val="0"/>
        <w:autoSpaceDN w:val="0"/>
        <w:spacing w:line="360" w:lineRule="auto"/>
        <w:ind w:firstLine="6120" w:firstLineChars="2550"/>
        <w:rPr>
          <w:rFonts w:ascii="仿宋" w:hAnsi="仿宋" w:eastAsia="仿宋" w:cs="仿宋"/>
          <w:kern w:val="0"/>
          <w:sz w:val="24"/>
          <w:lang w:val="zh-CN"/>
        </w:rPr>
      </w:pPr>
    </w:p>
    <w:p w14:paraId="49AAACB3">
      <w:pPr>
        <w:autoSpaceDE w:val="0"/>
        <w:autoSpaceDN w:val="0"/>
        <w:spacing w:line="360" w:lineRule="auto"/>
        <w:ind w:firstLine="6120" w:firstLineChars="2550"/>
        <w:rPr>
          <w:rFonts w:ascii="仿宋" w:hAnsi="仿宋" w:eastAsia="仿宋" w:cs="仿宋"/>
          <w:kern w:val="0"/>
          <w:sz w:val="24"/>
          <w:lang w:val="zh-CN"/>
        </w:rPr>
      </w:pPr>
    </w:p>
    <w:p w14:paraId="5B205FCC">
      <w:pPr>
        <w:autoSpaceDE w:val="0"/>
        <w:autoSpaceDN w:val="0"/>
        <w:spacing w:line="360" w:lineRule="auto"/>
        <w:ind w:firstLine="6120" w:firstLineChars="2550"/>
        <w:rPr>
          <w:rFonts w:ascii="仿宋" w:hAnsi="仿宋" w:eastAsia="仿宋" w:cs="仿宋"/>
          <w:kern w:val="0"/>
          <w:sz w:val="24"/>
          <w:lang w:val="zh-CN"/>
        </w:rPr>
      </w:pPr>
    </w:p>
    <w:p w14:paraId="7092B523">
      <w:pPr>
        <w:snapToGrid w:val="0"/>
        <w:spacing w:line="360" w:lineRule="auto"/>
        <w:ind w:firstLine="602" w:firstLineChars="200"/>
        <w:rPr>
          <w:rFonts w:ascii="仿宋" w:hAnsi="仿宋" w:eastAsia="仿宋" w:cs="仿宋"/>
          <w:b/>
          <w:sz w:val="30"/>
          <w:szCs w:val="30"/>
        </w:rPr>
      </w:pPr>
    </w:p>
    <w:p w14:paraId="440850F7">
      <w:pPr>
        <w:rPr>
          <w:rFonts w:ascii="仿宋" w:hAnsi="仿宋" w:eastAsia="仿宋" w:cs="仿宋"/>
          <w:b/>
          <w:sz w:val="30"/>
          <w:szCs w:val="30"/>
        </w:rPr>
      </w:pPr>
      <w:r>
        <w:rPr>
          <w:rFonts w:hint="eastAsia" w:ascii="仿宋" w:hAnsi="仿宋" w:eastAsia="仿宋" w:cs="仿宋"/>
          <w:b/>
          <w:sz w:val="30"/>
          <w:szCs w:val="30"/>
        </w:rPr>
        <w:br w:type="page"/>
      </w:r>
    </w:p>
    <w:p w14:paraId="5CB72229">
      <w:pPr>
        <w:snapToGrid w:val="0"/>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八、符合特定资格条件（如项目要求）的有关证明材料（复印件）</w:t>
      </w:r>
    </w:p>
    <w:p w14:paraId="06C847AD">
      <w:pPr>
        <w:snapToGrid w:val="0"/>
        <w:spacing w:line="360" w:lineRule="auto"/>
        <w:ind w:firstLine="602" w:firstLineChars="200"/>
        <w:rPr>
          <w:rFonts w:ascii="仿宋" w:hAnsi="仿宋" w:eastAsia="仿宋" w:cs="仿宋"/>
          <w:b/>
          <w:sz w:val="30"/>
          <w:szCs w:val="30"/>
        </w:rPr>
      </w:pPr>
    </w:p>
    <w:p w14:paraId="6DF7B872">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69444782">
      <w:pPr>
        <w:autoSpaceDE w:val="0"/>
        <w:autoSpaceDN w:val="0"/>
        <w:spacing w:line="360" w:lineRule="auto"/>
        <w:ind w:firstLine="6480" w:firstLineChars="2700"/>
        <w:rPr>
          <w:rFonts w:ascii="仿宋" w:hAnsi="仿宋" w:eastAsia="仿宋" w:cs="仿宋"/>
          <w:kern w:val="0"/>
          <w:sz w:val="24"/>
          <w:lang w:val="zh-CN"/>
        </w:rPr>
        <w:sectPr>
          <w:pgSz w:w="11911" w:h="16838"/>
          <w:pgMar w:top="1417" w:right="1417" w:bottom="1417" w:left="1417" w:header="720" w:footer="720" w:gutter="0"/>
          <w:cols w:space="720" w:num="1"/>
          <w:docGrid w:linePitch="1" w:charSpace="0"/>
        </w:sectPr>
      </w:pPr>
      <w:r>
        <w:rPr>
          <w:rFonts w:hint="eastAsia" w:ascii="仿宋" w:hAnsi="仿宋" w:eastAsia="仿宋" w:cs="仿宋"/>
          <w:kern w:val="0"/>
          <w:sz w:val="24"/>
          <w:lang w:val="zh-CN"/>
        </w:rPr>
        <w:t>日期：  年  月   日</w:t>
      </w:r>
    </w:p>
    <w:p w14:paraId="2B20B853">
      <w:pPr>
        <w:pStyle w:val="4"/>
        <w:jc w:val="center"/>
        <w:rPr>
          <w:rFonts w:ascii="仿宋" w:hAnsi="仿宋" w:eastAsia="仿宋" w:cs="仿宋"/>
          <w:b w:val="0"/>
        </w:rPr>
      </w:pPr>
      <w:bookmarkStart w:id="80" w:name="_Toc19435"/>
      <w:bookmarkStart w:id="81" w:name="_Toc80205940"/>
      <w:r>
        <w:rPr>
          <w:rFonts w:hint="eastAsia" w:ascii="仿宋" w:hAnsi="仿宋" w:eastAsia="仿宋" w:cs="仿宋"/>
          <w:b w:val="0"/>
          <w:bCs w:val="0"/>
        </w:rPr>
        <w:t xml:space="preserve">第三节 </w:t>
      </w:r>
      <w:r>
        <w:rPr>
          <w:rFonts w:hint="eastAsia" w:ascii="仿宋" w:hAnsi="仿宋" w:eastAsia="仿宋" w:cs="仿宋"/>
          <w:b w:val="0"/>
        </w:rPr>
        <w:t>商务技术文件格式</w:t>
      </w:r>
      <w:bookmarkEnd w:id="80"/>
      <w:bookmarkEnd w:id="81"/>
    </w:p>
    <w:p w14:paraId="7D75E2BB">
      <w:pPr>
        <w:snapToGrid w:val="0"/>
        <w:spacing w:before="120" w:beforeLines="50" w:after="50"/>
        <w:rPr>
          <w:rFonts w:ascii="仿宋" w:hAnsi="仿宋" w:eastAsia="仿宋" w:cs="仿宋"/>
          <w:bCs/>
          <w:sz w:val="32"/>
          <w:szCs w:val="20"/>
        </w:rPr>
      </w:pPr>
      <w:r>
        <w:rPr>
          <w:rFonts w:hint="eastAsia" w:ascii="仿宋" w:hAnsi="仿宋" w:eastAsia="仿宋" w:cs="仿宋"/>
          <w:sz w:val="24"/>
        </w:rPr>
        <w:t xml:space="preserve">                                                    </w:t>
      </w:r>
      <w:r>
        <w:rPr>
          <w:rFonts w:hint="eastAsia" w:ascii="仿宋" w:hAnsi="仿宋" w:eastAsia="仿宋" w:cs="仿宋"/>
          <w:bCs/>
        </w:rPr>
        <w:t>全流程电子文件</w:t>
      </w:r>
    </w:p>
    <w:p w14:paraId="2B9A662C">
      <w:pPr>
        <w:snapToGrid w:val="0"/>
        <w:spacing w:before="120" w:beforeLines="50" w:after="50"/>
        <w:rPr>
          <w:rFonts w:ascii="仿宋" w:hAnsi="仿宋" w:eastAsia="仿宋" w:cs="仿宋"/>
          <w:sz w:val="24"/>
          <w:szCs w:val="20"/>
        </w:rPr>
      </w:pPr>
    </w:p>
    <w:p w14:paraId="7E06616E">
      <w:pPr>
        <w:snapToGrid w:val="0"/>
        <w:spacing w:before="120" w:beforeLines="50" w:after="50"/>
        <w:rPr>
          <w:rFonts w:ascii="仿宋" w:hAnsi="仿宋" w:eastAsia="仿宋" w:cs="仿宋"/>
          <w:sz w:val="24"/>
          <w:szCs w:val="20"/>
        </w:rPr>
      </w:pPr>
    </w:p>
    <w:p w14:paraId="5D6100EA">
      <w:pPr>
        <w:snapToGrid w:val="0"/>
        <w:spacing w:before="120" w:beforeLines="50" w:after="50"/>
        <w:rPr>
          <w:rFonts w:ascii="仿宋" w:hAnsi="仿宋" w:eastAsia="仿宋" w:cs="仿宋"/>
          <w:sz w:val="24"/>
          <w:szCs w:val="20"/>
        </w:rPr>
      </w:pPr>
    </w:p>
    <w:p w14:paraId="509E2D2B">
      <w:pPr>
        <w:snapToGrid w:val="0"/>
        <w:spacing w:before="120" w:beforeLines="50" w:after="50"/>
        <w:jc w:val="center"/>
        <w:rPr>
          <w:rFonts w:ascii="仿宋" w:hAnsi="仿宋" w:eastAsia="仿宋" w:cs="仿宋"/>
          <w:bCs/>
          <w:sz w:val="44"/>
          <w:szCs w:val="44"/>
        </w:rPr>
      </w:pPr>
      <w:r>
        <w:rPr>
          <w:rFonts w:hint="eastAsia" w:ascii="仿宋" w:hAnsi="仿宋" w:eastAsia="仿宋" w:cs="仿宋"/>
          <w:bCs/>
          <w:sz w:val="44"/>
          <w:szCs w:val="44"/>
        </w:rPr>
        <w:t>商  务  技  术  文  件（封面）</w:t>
      </w:r>
    </w:p>
    <w:p w14:paraId="29CF9A95">
      <w:pPr>
        <w:snapToGrid w:val="0"/>
        <w:spacing w:before="120" w:beforeLines="50" w:after="50"/>
        <w:rPr>
          <w:rFonts w:ascii="仿宋" w:hAnsi="仿宋" w:eastAsia="仿宋" w:cs="仿宋"/>
          <w:bCs/>
          <w:sz w:val="24"/>
          <w:szCs w:val="20"/>
        </w:rPr>
      </w:pPr>
    </w:p>
    <w:p w14:paraId="45CF89B6">
      <w:pPr>
        <w:snapToGrid w:val="0"/>
        <w:spacing w:before="120" w:beforeLines="50" w:after="50"/>
        <w:rPr>
          <w:rFonts w:ascii="仿宋" w:hAnsi="仿宋" w:eastAsia="仿宋" w:cs="仿宋"/>
          <w:bCs/>
          <w:sz w:val="24"/>
          <w:szCs w:val="20"/>
        </w:rPr>
      </w:pPr>
    </w:p>
    <w:p w14:paraId="44C63598">
      <w:pPr>
        <w:snapToGrid w:val="0"/>
        <w:spacing w:before="120" w:beforeLines="50" w:after="50"/>
        <w:rPr>
          <w:rFonts w:ascii="仿宋" w:hAnsi="仿宋" w:eastAsia="仿宋" w:cs="仿宋"/>
          <w:bCs/>
          <w:sz w:val="24"/>
          <w:szCs w:val="20"/>
        </w:rPr>
      </w:pPr>
    </w:p>
    <w:p w14:paraId="1B4901D8">
      <w:pPr>
        <w:snapToGrid w:val="0"/>
        <w:spacing w:before="120" w:beforeLines="50" w:after="50"/>
        <w:rPr>
          <w:rFonts w:ascii="仿宋" w:hAnsi="仿宋" w:eastAsia="仿宋" w:cs="仿宋"/>
          <w:bCs/>
          <w:sz w:val="24"/>
          <w:szCs w:val="20"/>
        </w:rPr>
      </w:pPr>
    </w:p>
    <w:p w14:paraId="0DF1AA61">
      <w:pPr>
        <w:snapToGrid w:val="0"/>
        <w:spacing w:before="120" w:beforeLines="50" w:after="50"/>
        <w:rPr>
          <w:rFonts w:ascii="仿宋" w:hAnsi="仿宋" w:eastAsia="仿宋" w:cs="仿宋"/>
          <w:bCs/>
          <w:sz w:val="24"/>
          <w:szCs w:val="20"/>
        </w:rPr>
      </w:pPr>
    </w:p>
    <w:p w14:paraId="6318C75D">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项目名称</w:t>
      </w:r>
      <w:bookmarkStart w:id="82" w:name="PO_3000001868_PM002_6"/>
      <w:r>
        <w:rPr>
          <w:rFonts w:hint="eastAsia" w:ascii="仿宋" w:hAnsi="仿宋" w:eastAsia="仿宋" w:cs="仿宋"/>
          <w:bCs/>
          <w:sz w:val="32"/>
          <w:szCs w:val="32"/>
        </w:rPr>
        <w:t>：[项目名称]</w:t>
      </w:r>
      <w:bookmarkEnd w:id="82"/>
    </w:p>
    <w:p w14:paraId="5BE67EB4">
      <w:pPr>
        <w:snapToGrid w:val="0"/>
        <w:spacing w:before="120" w:beforeLines="50" w:after="50"/>
        <w:ind w:firstLine="720" w:firstLineChars="225"/>
        <w:rPr>
          <w:rFonts w:ascii="仿宋" w:hAnsi="仿宋" w:eastAsia="仿宋" w:cs="仿宋"/>
          <w:bCs/>
          <w:sz w:val="32"/>
          <w:szCs w:val="32"/>
        </w:rPr>
      </w:pPr>
    </w:p>
    <w:p w14:paraId="2E12A387">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项目编号</w:t>
      </w:r>
      <w:bookmarkStart w:id="83" w:name="PO_3000001868_PM001_7"/>
      <w:r>
        <w:rPr>
          <w:rFonts w:hint="eastAsia" w:ascii="仿宋" w:hAnsi="仿宋" w:eastAsia="仿宋" w:cs="仿宋"/>
          <w:bCs/>
          <w:sz w:val="32"/>
          <w:szCs w:val="32"/>
        </w:rPr>
        <w:t>：[项目编号]</w:t>
      </w:r>
      <w:bookmarkEnd w:id="83"/>
    </w:p>
    <w:p w14:paraId="2D44D712">
      <w:pPr>
        <w:snapToGrid w:val="0"/>
        <w:spacing w:before="120" w:beforeLines="50" w:after="50"/>
        <w:ind w:firstLine="720" w:firstLineChars="225"/>
        <w:rPr>
          <w:rFonts w:ascii="仿宋" w:hAnsi="仿宋" w:eastAsia="仿宋" w:cs="仿宋"/>
          <w:bCs/>
          <w:sz w:val="32"/>
          <w:szCs w:val="32"/>
        </w:rPr>
      </w:pPr>
      <w:r>
        <w:rPr>
          <w:rFonts w:hint="eastAsia" w:ascii="仿宋" w:hAnsi="仿宋" w:eastAsia="仿宋" w:cs="仿宋"/>
          <w:bCs/>
          <w:sz w:val="32"/>
          <w:szCs w:val="32"/>
        </w:rPr>
        <w:t xml:space="preserve"> </w:t>
      </w:r>
    </w:p>
    <w:p w14:paraId="104400FE">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所竞分标（如有则填写，无分标时填写“无”或者留空）：</w:t>
      </w:r>
    </w:p>
    <w:p w14:paraId="2DEF915F">
      <w:pPr>
        <w:snapToGrid w:val="0"/>
        <w:spacing w:before="120" w:beforeLines="50" w:after="50"/>
        <w:ind w:firstLine="720" w:firstLineChars="225"/>
        <w:rPr>
          <w:rFonts w:ascii="仿宋" w:hAnsi="仿宋" w:eastAsia="仿宋" w:cs="仿宋"/>
          <w:bCs/>
          <w:sz w:val="32"/>
          <w:szCs w:val="32"/>
        </w:rPr>
      </w:pPr>
    </w:p>
    <w:p w14:paraId="4640944D">
      <w:pPr>
        <w:pStyle w:val="7"/>
        <w:snapToGrid w:val="0"/>
        <w:spacing w:before="50" w:after="50"/>
        <w:ind w:firstLine="640" w:firstLineChars="200"/>
        <w:rPr>
          <w:rFonts w:ascii="仿宋" w:hAnsi="仿宋" w:eastAsia="仿宋" w:cs="仿宋"/>
          <w:bCs/>
          <w:sz w:val="32"/>
          <w:szCs w:val="32"/>
        </w:rPr>
      </w:pPr>
      <w:r>
        <w:rPr>
          <w:rFonts w:hint="eastAsia" w:ascii="仿宋" w:hAnsi="仿宋" w:eastAsia="仿宋" w:cs="仿宋"/>
          <w:bCs/>
          <w:sz w:val="32"/>
          <w:szCs w:val="32"/>
        </w:rPr>
        <w:t>供应商名称：</w:t>
      </w:r>
    </w:p>
    <w:p w14:paraId="13511F35">
      <w:pPr>
        <w:pStyle w:val="7"/>
        <w:snapToGrid w:val="0"/>
        <w:spacing w:before="50" w:after="50"/>
        <w:ind w:firstLine="720" w:firstLineChars="225"/>
        <w:rPr>
          <w:rFonts w:ascii="仿宋" w:hAnsi="仿宋" w:eastAsia="仿宋" w:cs="仿宋"/>
          <w:bCs/>
          <w:sz w:val="32"/>
          <w:szCs w:val="32"/>
        </w:rPr>
      </w:pPr>
    </w:p>
    <w:p w14:paraId="79B56196">
      <w:pPr>
        <w:pStyle w:val="7"/>
        <w:snapToGrid w:val="0"/>
        <w:spacing w:before="50" w:after="50"/>
        <w:ind w:firstLine="720" w:firstLineChars="225"/>
        <w:rPr>
          <w:rFonts w:ascii="仿宋" w:hAnsi="仿宋" w:eastAsia="仿宋" w:cs="仿宋"/>
          <w:bCs/>
          <w:sz w:val="32"/>
          <w:szCs w:val="32"/>
        </w:rPr>
      </w:pPr>
    </w:p>
    <w:p w14:paraId="35A3085B">
      <w:pPr>
        <w:pStyle w:val="7"/>
        <w:snapToGrid w:val="0"/>
        <w:spacing w:before="50" w:after="50"/>
        <w:ind w:firstLine="1280" w:firstLineChars="400"/>
        <w:rPr>
          <w:rFonts w:ascii="仿宋" w:hAnsi="仿宋" w:eastAsia="仿宋" w:cs="仿宋"/>
          <w:bCs/>
          <w:sz w:val="32"/>
          <w:szCs w:val="32"/>
        </w:rPr>
      </w:pPr>
    </w:p>
    <w:p w14:paraId="49B8A13C">
      <w:pPr>
        <w:snapToGrid w:val="0"/>
        <w:spacing w:before="120" w:beforeLines="50" w:after="50"/>
        <w:jc w:val="center"/>
        <w:rPr>
          <w:rFonts w:ascii="仿宋" w:hAnsi="仿宋" w:eastAsia="仿宋" w:cs="仿宋"/>
          <w:sz w:val="32"/>
          <w:szCs w:val="32"/>
        </w:rPr>
      </w:pPr>
      <w:r>
        <w:rPr>
          <w:rFonts w:hint="eastAsia" w:ascii="仿宋" w:hAnsi="仿宋" w:eastAsia="仿宋" w:cs="仿宋"/>
          <w:sz w:val="32"/>
          <w:szCs w:val="32"/>
        </w:rPr>
        <w:t>年    月    日</w:t>
      </w:r>
    </w:p>
    <w:p w14:paraId="12559A3E">
      <w:pPr>
        <w:widowControl/>
        <w:spacing w:line="360" w:lineRule="auto"/>
        <w:jc w:val="left"/>
        <w:rPr>
          <w:rFonts w:ascii="仿宋" w:hAnsi="仿宋" w:eastAsia="仿宋" w:cs="仿宋"/>
          <w:b/>
          <w:bCs/>
          <w:sz w:val="32"/>
          <w:szCs w:val="32"/>
        </w:rPr>
        <w:sectPr>
          <w:pgSz w:w="11911" w:h="16838"/>
          <w:pgMar w:top="1417" w:right="1417" w:bottom="1417" w:left="1417" w:header="720" w:footer="720" w:gutter="0"/>
          <w:cols w:space="720" w:num="1"/>
          <w:docGrid w:linePitch="1" w:charSpace="0"/>
        </w:sectPr>
      </w:pPr>
    </w:p>
    <w:p w14:paraId="1202A75A">
      <w:pPr>
        <w:jc w:val="center"/>
        <w:rPr>
          <w:rFonts w:ascii="仿宋" w:hAnsi="仿宋" w:eastAsia="仿宋" w:cs="仿宋"/>
          <w:b/>
          <w:kern w:val="0"/>
          <w:sz w:val="28"/>
          <w:szCs w:val="28"/>
        </w:rPr>
      </w:pPr>
      <w:r>
        <w:rPr>
          <w:rFonts w:hint="eastAsia" w:ascii="仿宋" w:hAnsi="仿宋" w:eastAsia="仿宋" w:cs="仿宋"/>
          <w:b/>
          <w:kern w:val="0"/>
          <w:sz w:val="28"/>
          <w:szCs w:val="28"/>
        </w:rPr>
        <w:t>商务技术文件目录</w:t>
      </w:r>
    </w:p>
    <w:p w14:paraId="0DA9AB5F">
      <w:pPr>
        <w:jc w:val="center"/>
        <w:rPr>
          <w:rFonts w:ascii="仿宋" w:hAnsi="仿宋" w:eastAsia="仿宋" w:cs="仿宋"/>
          <w:b/>
          <w:kern w:val="0"/>
          <w:sz w:val="28"/>
          <w:szCs w:val="28"/>
        </w:rPr>
      </w:pPr>
    </w:p>
    <w:p w14:paraId="61204C22">
      <w:pPr>
        <w:pStyle w:val="24"/>
        <w:spacing w:line="360" w:lineRule="auto"/>
        <w:rPr>
          <w:rFonts w:ascii="仿宋" w:eastAsia="仿宋" w:cs="仿宋"/>
        </w:rPr>
      </w:pPr>
      <w:r>
        <w:rPr>
          <w:rFonts w:hint="eastAsia" w:ascii="仿宋" w:eastAsia="仿宋" w:cs="仿宋"/>
        </w:rPr>
        <w:t>一、无串通竞标行为的承诺函………………………………………………………（页码）</w:t>
      </w:r>
    </w:p>
    <w:p w14:paraId="4DBD306F">
      <w:pPr>
        <w:pStyle w:val="24"/>
        <w:spacing w:line="360" w:lineRule="auto"/>
        <w:rPr>
          <w:rFonts w:ascii="仿宋" w:eastAsia="仿宋" w:cs="仿宋"/>
        </w:rPr>
      </w:pPr>
      <w:r>
        <w:rPr>
          <w:rFonts w:hint="eastAsia" w:ascii="仿宋" w:eastAsia="仿宋" w:cs="仿宋"/>
        </w:rPr>
        <w:t>二、法定代表人身份证明及法定代表人有效身份证正反面复印件………（页码）</w:t>
      </w:r>
    </w:p>
    <w:p w14:paraId="7D32D52A">
      <w:pPr>
        <w:pStyle w:val="24"/>
        <w:spacing w:line="360" w:lineRule="auto"/>
        <w:rPr>
          <w:rFonts w:ascii="仿宋" w:eastAsia="仿宋" w:cs="仿宋"/>
        </w:rPr>
      </w:pPr>
      <w:r>
        <w:rPr>
          <w:rFonts w:hint="eastAsia" w:ascii="仿宋" w:eastAsia="仿宋" w:cs="仿宋"/>
        </w:rPr>
        <w:t>三、法定代表人授权委托书（如有委托时）………………………………（页码）</w:t>
      </w:r>
    </w:p>
    <w:p w14:paraId="3CE7B4CE">
      <w:pPr>
        <w:pStyle w:val="24"/>
        <w:spacing w:line="360" w:lineRule="auto"/>
        <w:rPr>
          <w:rFonts w:ascii="仿宋" w:eastAsia="仿宋" w:cs="仿宋"/>
        </w:rPr>
      </w:pPr>
      <w:r>
        <w:rPr>
          <w:rFonts w:hint="eastAsia" w:ascii="仿宋" w:eastAsia="仿宋" w:cs="仿宋"/>
        </w:rPr>
        <w:t>四、</w:t>
      </w:r>
      <w:r>
        <w:rPr>
          <w:rFonts w:hint="eastAsia" w:ascii="仿宋" w:eastAsia="仿宋" w:cs="仿宋"/>
          <w:lang w:val="zh-CN"/>
        </w:rPr>
        <w:t>商务条款偏离表………………………………</w:t>
      </w:r>
      <w:r>
        <w:rPr>
          <w:rFonts w:hint="eastAsia" w:ascii="仿宋" w:eastAsia="仿宋" w:cs="仿宋"/>
        </w:rPr>
        <w:t>…………………………（页码）</w:t>
      </w:r>
    </w:p>
    <w:p w14:paraId="2745E2D4">
      <w:pPr>
        <w:pStyle w:val="24"/>
        <w:spacing w:line="360" w:lineRule="auto"/>
        <w:rPr>
          <w:rFonts w:ascii="仿宋" w:eastAsia="仿宋" w:cs="仿宋"/>
        </w:rPr>
      </w:pPr>
      <w:bookmarkStart w:id="84" w:name="OLE_LINK6"/>
      <w:bookmarkStart w:id="85" w:name="OLE_LINK7"/>
      <w:bookmarkStart w:id="86" w:name="OLE_LINK5"/>
      <w:r>
        <w:rPr>
          <w:rFonts w:hint="eastAsia" w:ascii="仿宋" w:eastAsia="仿宋" w:cs="仿宋"/>
        </w:rPr>
        <w:t>五、竞标人情况介绍</w:t>
      </w:r>
      <w:r>
        <w:rPr>
          <w:rFonts w:hint="eastAsia" w:ascii="仿宋" w:eastAsia="仿宋" w:cs="仿宋"/>
          <w:lang w:val="zh-CN"/>
        </w:rPr>
        <w:t>………………………………</w:t>
      </w:r>
      <w:r>
        <w:rPr>
          <w:rFonts w:hint="eastAsia" w:ascii="仿宋" w:eastAsia="仿宋" w:cs="仿宋"/>
        </w:rPr>
        <w:t>…………………………（页码）</w:t>
      </w:r>
    </w:p>
    <w:p w14:paraId="300194E0">
      <w:pPr>
        <w:pStyle w:val="24"/>
        <w:spacing w:line="360" w:lineRule="auto"/>
        <w:rPr>
          <w:rFonts w:ascii="仿宋" w:eastAsia="仿宋" w:cs="仿宋"/>
        </w:rPr>
      </w:pPr>
      <w:r>
        <w:rPr>
          <w:rFonts w:hint="eastAsia" w:ascii="仿宋" w:eastAsia="仿宋" w:cs="仿宋"/>
        </w:rPr>
        <w:t>六、供应商类似业绩的证明文件（如有要求）</w:t>
      </w:r>
      <w:r>
        <w:rPr>
          <w:rFonts w:hint="eastAsia" w:ascii="仿宋" w:eastAsia="仿宋" w:cs="仿宋"/>
          <w:lang w:val="zh-CN"/>
        </w:rPr>
        <w:t>……………………………</w:t>
      </w:r>
      <w:r>
        <w:rPr>
          <w:rFonts w:hint="eastAsia" w:ascii="仿宋" w:eastAsia="仿宋" w:cs="仿宋"/>
        </w:rPr>
        <w:t>（页码）</w:t>
      </w:r>
      <w:bookmarkEnd w:id="84"/>
      <w:bookmarkEnd w:id="85"/>
    </w:p>
    <w:bookmarkEnd w:id="86"/>
    <w:p w14:paraId="2238F6EE">
      <w:pPr>
        <w:pStyle w:val="24"/>
        <w:spacing w:line="360" w:lineRule="auto"/>
        <w:rPr>
          <w:rFonts w:ascii="仿宋" w:eastAsia="仿宋" w:cs="仿宋"/>
        </w:rPr>
      </w:pPr>
      <w:r>
        <w:rPr>
          <w:rFonts w:hint="eastAsia" w:ascii="仿宋" w:eastAsia="仿宋" w:cs="仿宋"/>
        </w:rPr>
        <w:t>七、服务需求偏离表…………………………………………………………（页码）</w:t>
      </w:r>
    </w:p>
    <w:p w14:paraId="2D7E551A">
      <w:pPr>
        <w:pStyle w:val="24"/>
        <w:spacing w:line="360" w:lineRule="auto"/>
        <w:rPr>
          <w:rFonts w:ascii="仿宋" w:eastAsia="仿宋" w:cs="仿宋"/>
        </w:rPr>
      </w:pPr>
      <w:r>
        <w:rPr>
          <w:rFonts w:hint="eastAsia" w:ascii="仿宋" w:eastAsia="仿宋" w:cs="仿宋"/>
        </w:rPr>
        <w:t>八、服务方案……………………………………………………………（页码）</w:t>
      </w:r>
    </w:p>
    <w:p w14:paraId="5D4C768C">
      <w:pPr>
        <w:pStyle w:val="24"/>
        <w:spacing w:line="360" w:lineRule="auto"/>
        <w:rPr>
          <w:rFonts w:ascii="仿宋" w:eastAsia="仿宋" w:cs="仿宋"/>
        </w:rPr>
      </w:pPr>
      <w:r>
        <w:rPr>
          <w:rFonts w:hint="eastAsia" w:ascii="仿宋" w:eastAsia="仿宋" w:cs="仿宋"/>
        </w:rPr>
        <w:t>九、</w:t>
      </w:r>
      <w:r>
        <w:rPr>
          <w:rFonts w:hint="eastAsia" w:ascii="仿宋" w:eastAsia="仿宋" w:cs="仿宋"/>
          <w:lang w:val="zh-CN"/>
        </w:rPr>
        <w:t>项目实施人员一览表………………………………</w:t>
      </w:r>
      <w:r>
        <w:rPr>
          <w:rFonts w:hint="eastAsia" w:ascii="仿宋" w:eastAsia="仿宋" w:cs="仿宋"/>
        </w:rPr>
        <w:t>……………………（页码）</w:t>
      </w:r>
    </w:p>
    <w:p w14:paraId="48770E9C">
      <w:pPr>
        <w:pStyle w:val="24"/>
        <w:spacing w:line="360" w:lineRule="auto"/>
        <w:rPr>
          <w:rFonts w:ascii="仿宋" w:eastAsia="仿宋" w:cs="仿宋"/>
        </w:rPr>
      </w:pPr>
      <w:r>
        <w:rPr>
          <w:rFonts w:hint="eastAsia" w:ascii="仿宋" w:eastAsia="仿宋" w:cs="仿宋"/>
        </w:rPr>
        <w:t>十、服务需求、商务条款要求提供的其他材料</w:t>
      </w:r>
      <w:r>
        <w:rPr>
          <w:rFonts w:hint="eastAsia" w:ascii="仿宋" w:eastAsia="仿宋" w:cs="仿宋"/>
          <w:lang w:val="zh-CN"/>
        </w:rPr>
        <w:t>…………………</w:t>
      </w:r>
      <w:r>
        <w:rPr>
          <w:rFonts w:hint="eastAsia" w:ascii="仿宋" w:eastAsia="仿宋" w:cs="仿宋"/>
        </w:rPr>
        <w:t>………（页码）</w:t>
      </w:r>
    </w:p>
    <w:p w14:paraId="293CF2C0">
      <w:pPr>
        <w:spacing w:line="360" w:lineRule="auto"/>
        <w:rPr>
          <w:rFonts w:ascii="仿宋" w:hAnsi="仿宋" w:eastAsia="仿宋" w:cs="仿宋"/>
          <w:b/>
          <w:bCs/>
          <w:sz w:val="24"/>
        </w:rPr>
      </w:pPr>
      <w:r>
        <w:rPr>
          <w:rFonts w:hint="eastAsia" w:ascii="仿宋" w:hAnsi="仿宋" w:eastAsia="仿宋" w:cs="仿宋"/>
          <w:b/>
          <w:bCs/>
          <w:sz w:val="24"/>
        </w:rPr>
        <w:t>注：以上目录是基本格式要求，各供应商可根据自身情况进一步向下增加内容或细化。</w:t>
      </w:r>
    </w:p>
    <w:p w14:paraId="7BB38329">
      <w:pPr>
        <w:spacing w:line="400" w:lineRule="exact"/>
        <w:rPr>
          <w:rFonts w:ascii="仿宋" w:hAnsi="仿宋" w:eastAsia="仿宋" w:cs="仿宋"/>
          <w:sz w:val="32"/>
          <w:szCs w:val="32"/>
        </w:rPr>
      </w:pPr>
    </w:p>
    <w:p w14:paraId="5FBB0094">
      <w:pPr>
        <w:spacing w:line="520" w:lineRule="exact"/>
        <w:ind w:firstLine="880" w:firstLineChars="200"/>
        <w:rPr>
          <w:rFonts w:ascii="仿宋" w:hAnsi="仿宋" w:eastAsia="仿宋" w:cs="仿宋"/>
          <w:sz w:val="44"/>
          <w:szCs w:val="44"/>
        </w:rPr>
      </w:pPr>
      <w:r>
        <w:rPr>
          <w:rFonts w:hint="eastAsia" w:ascii="仿宋" w:hAnsi="仿宋" w:eastAsia="仿宋" w:cs="仿宋"/>
          <w:sz w:val="44"/>
          <w:szCs w:val="44"/>
        </w:rPr>
        <w:br w:type="page"/>
      </w:r>
      <w:r>
        <w:rPr>
          <w:rFonts w:hint="eastAsia" w:ascii="仿宋" w:hAnsi="仿宋" w:eastAsia="仿宋" w:cs="仿宋"/>
          <w:b/>
          <w:sz w:val="30"/>
          <w:szCs w:val="30"/>
        </w:rPr>
        <w:t>一、无串通竞标行为的承诺函</w:t>
      </w:r>
    </w:p>
    <w:p w14:paraId="78CCFDCC">
      <w:pPr>
        <w:spacing w:line="520" w:lineRule="exact"/>
        <w:jc w:val="center"/>
        <w:rPr>
          <w:rFonts w:ascii="仿宋" w:hAnsi="仿宋" w:eastAsia="仿宋" w:cs="仿宋"/>
          <w:sz w:val="44"/>
          <w:szCs w:val="44"/>
        </w:rPr>
      </w:pPr>
    </w:p>
    <w:p w14:paraId="64688935">
      <w:pPr>
        <w:spacing w:line="520" w:lineRule="exact"/>
        <w:jc w:val="center"/>
        <w:rPr>
          <w:rFonts w:ascii="仿宋" w:hAnsi="仿宋" w:eastAsia="仿宋" w:cs="仿宋"/>
          <w:sz w:val="32"/>
          <w:szCs w:val="32"/>
        </w:rPr>
      </w:pPr>
      <w:r>
        <w:rPr>
          <w:rFonts w:hint="eastAsia" w:ascii="仿宋" w:hAnsi="仿宋" w:eastAsia="仿宋" w:cs="仿宋"/>
          <w:sz w:val="44"/>
          <w:szCs w:val="44"/>
        </w:rPr>
        <w:t>无串通竞标行为的承诺函</w:t>
      </w:r>
    </w:p>
    <w:p w14:paraId="290B0B3A">
      <w:pPr>
        <w:spacing w:line="520" w:lineRule="exact"/>
        <w:ind w:firstLine="640" w:firstLineChars="200"/>
        <w:rPr>
          <w:rFonts w:ascii="仿宋" w:hAnsi="仿宋" w:eastAsia="仿宋" w:cs="仿宋"/>
          <w:sz w:val="32"/>
          <w:szCs w:val="32"/>
        </w:rPr>
      </w:pPr>
    </w:p>
    <w:p w14:paraId="14CD90FD">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一、我方承诺无下列相互串通竞标的情形：</w:t>
      </w:r>
    </w:p>
    <w:p w14:paraId="138886CA">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1.不同供应商的响应文件由同一单位或者个人编制；或者不同供应商报名的IP地址一致的；或者编制响应文件硬件设备CPU编号、硬盘编号、网卡地址一致的情况。  </w:t>
      </w:r>
    </w:p>
    <w:p w14:paraId="26E9D610">
      <w:pPr>
        <w:spacing w:line="360" w:lineRule="auto"/>
        <w:ind w:firstLine="480" w:firstLineChars="200"/>
        <w:rPr>
          <w:rFonts w:ascii="仿宋" w:hAnsi="仿宋" w:eastAsia="仿宋" w:cs="仿宋"/>
          <w:sz w:val="24"/>
        </w:rPr>
      </w:pPr>
      <w:r>
        <w:rPr>
          <w:rFonts w:hint="eastAsia" w:ascii="仿宋" w:hAnsi="仿宋" w:eastAsia="仿宋" w:cs="仿宋"/>
          <w:sz w:val="24"/>
        </w:rPr>
        <w:t>2.不同供应商委托同一单位或者个人办理竞标事宜；</w:t>
      </w:r>
    </w:p>
    <w:p w14:paraId="042E75E5">
      <w:pPr>
        <w:spacing w:line="360" w:lineRule="auto"/>
        <w:ind w:firstLine="480" w:firstLineChars="200"/>
        <w:rPr>
          <w:rFonts w:ascii="仿宋" w:hAnsi="仿宋" w:eastAsia="仿宋" w:cs="仿宋"/>
          <w:sz w:val="24"/>
        </w:rPr>
      </w:pPr>
      <w:r>
        <w:rPr>
          <w:rFonts w:hint="eastAsia" w:ascii="仿宋" w:hAnsi="仿宋" w:eastAsia="仿宋" w:cs="仿宋"/>
          <w:sz w:val="24"/>
        </w:rPr>
        <w:t>3.不同供应商的响应文件载明的项目管理员为同一个人；</w:t>
      </w:r>
    </w:p>
    <w:p w14:paraId="3CEA3808">
      <w:pPr>
        <w:spacing w:line="360" w:lineRule="auto"/>
        <w:ind w:firstLine="480" w:firstLineChars="200"/>
        <w:rPr>
          <w:rFonts w:ascii="仿宋" w:hAnsi="仿宋" w:eastAsia="仿宋" w:cs="仿宋"/>
          <w:sz w:val="24"/>
        </w:rPr>
      </w:pPr>
      <w:r>
        <w:rPr>
          <w:rFonts w:hint="eastAsia" w:ascii="仿宋" w:hAnsi="仿宋" w:eastAsia="仿宋" w:cs="仿宋"/>
          <w:sz w:val="24"/>
        </w:rPr>
        <w:t>4.不</w:t>
      </w:r>
      <w:r>
        <w:rPr>
          <w:rFonts w:hint="eastAsia" w:ascii="仿宋" w:hAnsi="仿宋" w:eastAsia="仿宋" w:cs="仿宋"/>
          <w:spacing w:val="-6"/>
          <w:sz w:val="24"/>
        </w:rPr>
        <w:t>同供应商的响应文件异常一致或者响应报价呈规律性差异；</w:t>
      </w:r>
    </w:p>
    <w:p w14:paraId="2F478DA7">
      <w:pPr>
        <w:spacing w:line="360" w:lineRule="auto"/>
        <w:ind w:firstLine="480" w:firstLineChars="200"/>
        <w:rPr>
          <w:rFonts w:ascii="仿宋" w:hAnsi="仿宋" w:eastAsia="仿宋" w:cs="仿宋"/>
          <w:sz w:val="24"/>
        </w:rPr>
      </w:pPr>
      <w:r>
        <w:rPr>
          <w:rFonts w:hint="eastAsia" w:ascii="仿宋" w:hAnsi="仿宋" w:eastAsia="仿宋" w:cs="仿宋"/>
          <w:sz w:val="24"/>
        </w:rPr>
        <w:t>5.不同供应商的响应文件相互混装；</w:t>
      </w:r>
    </w:p>
    <w:p w14:paraId="4D08FE04">
      <w:pPr>
        <w:spacing w:line="360" w:lineRule="auto"/>
        <w:ind w:firstLine="480" w:firstLineChars="200"/>
        <w:rPr>
          <w:rFonts w:ascii="仿宋" w:hAnsi="仿宋" w:eastAsia="仿宋" w:cs="仿宋"/>
          <w:sz w:val="24"/>
        </w:rPr>
      </w:pPr>
      <w:r>
        <w:rPr>
          <w:rFonts w:hint="eastAsia" w:ascii="仿宋" w:hAnsi="仿宋" w:eastAsia="仿宋" w:cs="仿宋"/>
          <w:sz w:val="24"/>
        </w:rPr>
        <w:t>6.不同供应商的磋商保证金从同一单位或者个人账户转出。</w:t>
      </w:r>
    </w:p>
    <w:p w14:paraId="724645AC">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二、我方承诺无下列恶意串通的情形：</w:t>
      </w:r>
    </w:p>
    <w:p w14:paraId="4F2C115F">
      <w:pPr>
        <w:spacing w:line="360" w:lineRule="auto"/>
        <w:ind w:firstLine="480" w:firstLineChars="200"/>
        <w:rPr>
          <w:rFonts w:ascii="仿宋" w:hAnsi="仿宋" w:eastAsia="仿宋" w:cs="仿宋"/>
          <w:sz w:val="24"/>
        </w:rPr>
      </w:pPr>
      <w:r>
        <w:rPr>
          <w:rFonts w:hint="eastAsia" w:ascii="仿宋" w:hAnsi="仿宋" w:eastAsia="仿宋" w:cs="仿宋"/>
          <w:sz w:val="24"/>
        </w:rPr>
        <w:t>1.供应商直接或者间接从采购人或者采购代理机构处获得其他供应商的相关信息并修改其响应文件；</w:t>
      </w:r>
    </w:p>
    <w:p w14:paraId="0513FE46">
      <w:pPr>
        <w:spacing w:line="360" w:lineRule="auto"/>
        <w:ind w:firstLine="480" w:firstLineChars="200"/>
        <w:rPr>
          <w:rFonts w:ascii="仿宋" w:hAnsi="仿宋" w:eastAsia="仿宋" w:cs="仿宋"/>
          <w:sz w:val="24"/>
        </w:rPr>
      </w:pPr>
      <w:r>
        <w:rPr>
          <w:rFonts w:hint="eastAsia" w:ascii="仿宋" w:hAnsi="仿宋" w:eastAsia="仿宋" w:cs="仿宋"/>
          <w:sz w:val="24"/>
        </w:rPr>
        <w:t>2.供应商按照采购人或者采购代理机构的授意撤换、修改响应文件；</w:t>
      </w:r>
    </w:p>
    <w:p w14:paraId="35156F71">
      <w:pPr>
        <w:spacing w:line="360" w:lineRule="auto"/>
        <w:ind w:firstLine="480" w:firstLineChars="200"/>
        <w:rPr>
          <w:rFonts w:ascii="仿宋" w:hAnsi="仿宋" w:eastAsia="仿宋" w:cs="仿宋"/>
          <w:sz w:val="24"/>
        </w:rPr>
      </w:pPr>
      <w:r>
        <w:rPr>
          <w:rFonts w:hint="eastAsia" w:ascii="仿宋" w:hAnsi="仿宋" w:eastAsia="仿宋" w:cs="仿宋"/>
          <w:sz w:val="24"/>
        </w:rPr>
        <w:t>3.供</w:t>
      </w:r>
      <w:r>
        <w:rPr>
          <w:rFonts w:hint="eastAsia" w:ascii="仿宋" w:hAnsi="仿宋" w:eastAsia="仿宋" w:cs="仿宋"/>
          <w:spacing w:val="-6"/>
          <w:sz w:val="24"/>
        </w:rPr>
        <w:t>应商之间协商报价、技术方案等响应文件的实质性内容；</w:t>
      </w:r>
    </w:p>
    <w:p w14:paraId="00919C0B">
      <w:pPr>
        <w:spacing w:line="360" w:lineRule="auto"/>
        <w:ind w:firstLine="480" w:firstLineChars="200"/>
        <w:rPr>
          <w:rFonts w:ascii="仿宋" w:hAnsi="仿宋" w:eastAsia="仿宋" w:cs="仿宋"/>
          <w:sz w:val="24"/>
        </w:rPr>
      </w:pPr>
      <w:r>
        <w:rPr>
          <w:rFonts w:hint="eastAsia" w:ascii="仿宋" w:hAnsi="仿宋" w:eastAsia="仿宋" w:cs="仿宋"/>
          <w:sz w:val="24"/>
        </w:rPr>
        <w:t>4.属于同一集团、协会、商会等组织成员的供应商按照该组织要求协同参加政府采购活动；</w:t>
      </w:r>
    </w:p>
    <w:p w14:paraId="116D7E41">
      <w:pPr>
        <w:spacing w:line="360" w:lineRule="auto"/>
        <w:ind w:firstLine="480" w:firstLineChars="200"/>
        <w:rPr>
          <w:rFonts w:ascii="仿宋" w:hAnsi="仿宋" w:eastAsia="仿宋" w:cs="仿宋"/>
          <w:sz w:val="24"/>
        </w:rPr>
      </w:pPr>
      <w:r>
        <w:rPr>
          <w:rFonts w:hint="eastAsia" w:ascii="仿宋" w:hAnsi="仿宋" w:eastAsia="仿宋" w:cs="仿宋"/>
          <w:sz w:val="24"/>
        </w:rPr>
        <w:t>5.供应商之间事先约定一致抬高或者压低响应报价，或者在竞争性磋商项目中事先约定轮流以高价位或者低价位成交，或者事先约定由某一特定供应商成交，然后再参加竞标；</w:t>
      </w:r>
    </w:p>
    <w:p w14:paraId="569C9A72">
      <w:pPr>
        <w:spacing w:line="360" w:lineRule="auto"/>
        <w:ind w:firstLine="480" w:firstLineChars="200"/>
        <w:rPr>
          <w:rFonts w:ascii="仿宋" w:hAnsi="仿宋" w:eastAsia="仿宋" w:cs="仿宋"/>
          <w:sz w:val="24"/>
        </w:rPr>
      </w:pPr>
      <w:r>
        <w:rPr>
          <w:rFonts w:hint="eastAsia" w:ascii="仿宋" w:hAnsi="仿宋" w:eastAsia="仿宋" w:cs="仿宋"/>
          <w:sz w:val="24"/>
        </w:rPr>
        <w:t>6.供应商之间商定部分供应商放弃参加政府采购活动或者放弃成交；</w:t>
      </w:r>
    </w:p>
    <w:p w14:paraId="71C11987">
      <w:pPr>
        <w:spacing w:line="360" w:lineRule="auto"/>
        <w:ind w:firstLine="480" w:firstLineChars="200"/>
        <w:rPr>
          <w:rFonts w:ascii="仿宋" w:hAnsi="仿宋" w:eastAsia="仿宋" w:cs="仿宋"/>
          <w:sz w:val="24"/>
        </w:rPr>
      </w:pPr>
      <w:r>
        <w:rPr>
          <w:rFonts w:hint="eastAsia" w:ascii="仿宋" w:hAnsi="仿宋" w:eastAsia="仿宋" w:cs="仿宋"/>
          <w:sz w:val="24"/>
        </w:rPr>
        <w:t>7.供应商与采购人或者采购代理机构之间、供应商相互之间，为</w:t>
      </w:r>
      <w:r>
        <w:rPr>
          <w:rFonts w:hint="eastAsia" w:ascii="仿宋" w:hAnsi="仿宋" w:eastAsia="仿宋" w:cs="仿宋"/>
          <w:spacing w:val="-6"/>
          <w:sz w:val="24"/>
        </w:rPr>
        <w:t>谋求特定供应商成交或者排斥其他供应商的其他串通行为。</w:t>
      </w:r>
    </w:p>
    <w:p w14:paraId="2B08C12F">
      <w:pPr>
        <w:spacing w:line="360" w:lineRule="auto"/>
        <w:ind w:firstLine="482" w:firstLineChars="200"/>
        <w:rPr>
          <w:rFonts w:ascii="仿宋" w:hAnsi="仿宋" w:eastAsia="仿宋" w:cs="仿宋"/>
          <w:b/>
          <w:bCs/>
          <w:sz w:val="24"/>
        </w:rPr>
      </w:pPr>
      <w:r>
        <w:rPr>
          <w:rFonts w:hint="eastAsia" w:ascii="仿宋" w:hAnsi="仿宋" w:eastAsia="仿宋" w:cs="仿宋"/>
          <w:b/>
          <w:bCs/>
          <w:sz w:val="24"/>
        </w:rPr>
        <w:t>以上情形一经核查属实，接受政府采购监管部门对我方认定存在围标串标行为，我方愿意承担一切后果，并不再寻求任何旨在减轻或者免除法律责任的辩解。</w:t>
      </w:r>
    </w:p>
    <w:p w14:paraId="5440A29F">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6B743637">
      <w:pPr>
        <w:spacing w:line="520" w:lineRule="exact"/>
        <w:ind w:left="239" w:leftChars="114" w:firstLine="6120" w:firstLineChars="2550"/>
        <w:jc w:val="left"/>
        <w:rPr>
          <w:rFonts w:ascii="仿宋" w:hAnsi="仿宋" w:eastAsia="仿宋" w:cs="仿宋"/>
          <w:bCs/>
          <w:sz w:val="44"/>
          <w:szCs w:val="44"/>
        </w:rPr>
      </w:pPr>
      <w:r>
        <w:rPr>
          <w:rFonts w:hint="eastAsia" w:ascii="仿宋" w:hAnsi="仿宋" w:eastAsia="仿宋" w:cs="仿宋"/>
          <w:kern w:val="0"/>
          <w:sz w:val="24"/>
          <w:lang w:val="zh-CN"/>
        </w:rPr>
        <w:t xml:space="preserve">日期：  年  月   日   </w:t>
      </w:r>
      <w:r>
        <w:rPr>
          <w:rFonts w:hint="eastAsia" w:ascii="仿宋" w:hAnsi="仿宋" w:eastAsia="仿宋" w:cs="仿宋"/>
          <w:b/>
          <w:bCs/>
          <w:sz w:val="32"/>
          <w:szCs w:val="32"/>
        </w:rPr>
        <w:br w:type="page"/>
      </w:r>
      <w:r>
        <w:rPr>
          <w:rFonts w:hint="eastAsia" w:ascii="仿宋" w:hAnsi="仿宋" w:eastAsia="仿宋" w:cs="仿宋"/>
          <w:b/>
          <w:sz w:val="30"/>
          <w:szCs w:val="30"/>
        </w:rPr>
        <w:t>二、法定代表人身份证明及法定代表人有效身份证正反面复印件</w:t>
      </w:r>
    </w:p>
    <w:p w14:paraId="08E51652">
      <w:pPr>
        <w:spacing w:line="520" w:lineRule="exact"/>
        <w:jc w:val="center"/>
        <w:rPr>
          <w:rFonts w:ascii="仿宋" w:hAnsi="仿宋" w:eastAsia="仿宋" w:cs="仿宋"/>
          <w:bCs/>
          <w:sz w:val="44"/>
          <w:szCs w:val="44"/>
        </w:rPr>
      </w:pPr>
    </w:p>
    <w:p w14:paraId="775998DA">
      <w:pPr>
        <w:spacing w:line="520" w:lineRule="exact"/>
        <w:jc w:val="center"/>
        <w:rPr>
          <w:rFonts w:ascii="仿宋" w:hAnsi="仿宋" w:eastAsia="仿宋" w:cs="仿宋"/>
          <w:sz w:val="32"/>
          <w:szCs w:val="32"/>
        </w:rPr>
      </w:pPr>
      <w:r>
        <w:rPr>
          <w:rFonts w:hint="eastAsia" w:ascii="仿宋" w:hAnsi="仿宋" w:eastAsia="仿宋" w:cs="仿宋"/>
          <w:bCs/>
          <w:sz w:val="44"/>
          <w:szCs w:val="44"/>
        </w:rPr>
        <w:t>法定代表人证明书</w:t>
      </w:r>
    </w:p>
    <w:p w14:paraId="5A1BA71C">
      <w:pPr>
        <w:spacing w:line="360" w:lineRule="auto"/>
        <w:ind w:left="540"/>
        <w:contextualSpacing/>
        <w:rPr>
          <w:rFonts w:ascii="仿宋" w:hAnsi="仿宋" w:eastAsia="仿宋" w:cs="仿宋"/>
          <w:sz w:val="32"/>
          <w:szCs w:val="32"/>
        </w:rPr>
      </w:pPr>
    </w:p>
    <w:p w14:paraId="414968F6">
      <w:pPr>
        <w:spacing w:line="360" w:lineRule="auto"/>
        <w:ind w:left="540"/>
        <w:contextualSpacing/>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p>
    <w:p w14:paraId="195B8AD7">
      <w:pPr>
        <w:spacing w:line="360" w:lineRule="auto"/>
        <w:ind w:left="540"/>
        <w:contextualSpacing/>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1158B255">
      <w:pPr>
        <w:spacing w:line="360" w:lineRule="auto"/>
        <w:ind w:left="540"/>
        <w:contextualSpacing/>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     别：</w:t>
      </w:r>
      <w:r>
        <w:rPr>
          <w:rFonts w:hint="eastAsia" w:ascii="仿宋" w:hAnsi="仿宋" w:eastAsia="仿宋" w:cs="仿宋"/>
          <w:sz w:val="24"/>
          <w:u w:val="single"/>
        </w:rPr>
        <w:t xml:space="preserve">                </w:t>
      </w:r>
    </w:p>
    <w:p w14:paraId="13337289">
      <w:pPr>
        <w:spacing w:line="360" w:lineRule="auto"/>
        <w:ind w:left="540"/>
        <w:contextualSpacing/>
        <w:rPr>
          <w:rFonts w:ascii="仿宋" w:hAnsi="仿宋" w:eastAsia="仿宋" w:cs="仿宋"/>
          <w:sz w:val="24"/>
          <w:u w:val="single"/>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职     务：</w:t>
      </w:r>
      <w:r>
        <w:rPr>
          <w:rFonts w:hint="eastAsia" w:ascii="仿宋" w:hAnsi="仿宋" w:eastAsia="仿宋" w:cs="仿宋"/>
          <w:sz w:val="24"/>
          <w:u w:val="single"/>
        </w:rPr>
        <w:t xml:space="preserve">                </w:t>
      </w:r>
    </w:p>
    <w:p w14:paraId="1137CAC2">
      <w:pPr>
        <w:spacing w:line="360" w:lineRule="auto"/>
        <w:ind w:left="540"/>
        <w:contextualSpacing/>
        <w:rPr>
          <w:rFonts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15F7B407">
      <w:pPr>
        <w:spacing w:line="360" w:lineRule="auto"/>
        <w:ind w:firstLine="480" w:firstLineChars="20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（供应商名称）</w:t>
      </w:r>
      <w:r>
        <w:rPr>
          <w:rFonts w:hint="eastAsia" w:ascii="仿宋" w:hAnsi="仿宋" w:eastAsia="仿宋" w:cs="仿宋"/>
          <w:sz w:val="24"/>
        </w:rPr>
        <w:t>的法定代表人。</w:t>
      </w:r>
    </w:p>
    <w:p w14:paraId="0AF86420">
      <w:pPr>
        <w:spacing w:line="360" w:lineRule="auto"/>
        <w:ind w:left="540"/>
        <w:contextualSpacing/>
        <w:rPr>
          <w:rFonts w:ascii="仿宋" w:hAnsi="仿宋" w:eastAsia="仿宋" w:cs="仿宋"/>
          <w:sz w:val="24"/>
        </w:rPr>
      </w:pPr>
      <w:r>
        <w:rPr>
          <w:rFonts w:hint="eastAsia" w:ascii="仿宋" w:hAnsi="仿宋" w:eastAsia="仿宋" w:cs="仿宋"/>
          <w:sz w:val="24"/>
        </w:rPr>
        <w:t>特此证明。</w:t>
      </w:r>
    </w:p>
    <w:p w14:paraId="1C3D2F08">
      <w:pPr>
        <w:spacing w:line="360" w:lineRule="auto"/>
        <w:ind w:left="540"/>
        <w:contextualSpacing/>
        <w:rPr>
          <w:rFonts w:ascii="仿宋" w:hAnsi="仿宋" w:eastAsia="仿宋" w:cs="仿宋"/>
          <w:sz w:val="24"/>
        </w:rPr>
      </w:pPr>
    </w:p>
    <w:p w14:paraId="7DCECC93">
      <w:pPr>
        <w:spacing w:line="360" w:lineRule="auto"/>
        <w:ind w:left="540"/>
        <w:contextualSpacing/>
        <w:rPr>
          <w:rFonts w:ascii="仿宋" w:hAnsi="仿宋" w:eastAsia="仿宋" w:cs="仿宋"/>
          <w:sz w:val="24"/>
        </w:rPr>
      </w:pPr>
    </w:p>
    <w:p w14:paraId="3F575782">
      <w:pPr>
        <w:spacing w:line="360" w:lineRule="auto"/>
        <w:ind w:left="540"/>
        <w:contextualSpacing/>
        <w:rPr>
          <w:rFonts w:ascii="仿宋" w:hAnsi="仿宋" w:eastAsia="仿宋" w:cs="仿宋"/>
          <w:sz w:val="24"/>
        </w:rPr>
      </w:pPr>
    </w:p>
    <w:p w14:paraId="42FBDB35">
      <w:pPr>
        <w:spacing w:line="360" w:lineRule="auto"/>
        <w:ind w:left="540"/>
        <w:contextualSpacing/>
        <w:rPr>
          <w:rFonts w:ascii="仿宋" w:hAnsi="仿宋" w:eastAsia="仿宋" w:cs="仿宋"/>
          <w:sz w:val="24"/>
        </w:rPr>
      </w:pPr>
      <w:r>
        <w:rPr>
          <w:rFonts w:hint="eastAsia" w:ascii="仿宋" w:hAnsi="仿宋" w:eastAsia="仿宋" w:cs="仿宋"/>
          <w:sz w:val="24"/>
        </w:rPr>
        <w:t>附件：法定代表人有效身份证正反面复印件</w:t>
      </w:r>
    </w:p>
    <w:p w14:paraId="2C33FA81">
      <w:pPr>
        <w:spacing w:line="360" w:lineRule="auto"/>
        <w:ind w:left="540"/>
        <w:contextualSpacing/>
        <w:rPr>
          <w:rFonts w:ascii="仿宋" w:hAnsi="仿宋" w:eastAsia="仿宋" w:cs="仿宋"/>
          <w:sz w:val="24"/>
        </w:rPr>
      </w:pPr>
    </w:p>
    <w:p w14:paraId="070B4228">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1BB5C3C1">
      <w:pPr>
        <w:spacing w:line="360" w:lineRule="auto"/>
        <w:jc w:val="center"/>
        <w:rPr>
          <w:rFonts w:ascii="仿宋" w:hAnsi="仿宋" w:eastAsia="仿宋" w:cs="仿宋"/>
          <w:b/>
          <w:sz w:val="24"/>
        </w:rPr>
      </w:pPr>
      <w:r>
        <w:rPr>
          <w:rFonts w:hint="eastAsia" w:ascii="仿宋" w:hAnsi="仿宋" w:eastAsia="仿宋" w:cs="仿宋"/>
          <w:kern w:val="0"/>
          <w:sz w:val="24"/>
          <w:lang w:val="zh-CN"/>
        </w:rPr>
        <w:t xml:space="preserve">                                                   日期：  年  月   日</w:t>
      </w:r>
    </w:p>
    <w:p w14:paraId="6151BAF0">
      <w:pPr>
        <w:spacing w:line="360" w:lineRule="auto"/>
        <w:jc w:val="left"/>
        <w:rPr>
          <w:rFonts w:ascii="仿宋" w:hAnsi="仿宋" w:eastAsia="仿宋" w:cs="仿宋"/>
          <w:sz w:val="24"/>
        </w:rPr>
      </w:pPr>
    </w:p>
    <w:p w14:paraId="3813E9A6">
      <w:pPr>
        <w:spacing w:line="360" w:lineRule="auto"/>
        <w:jc w:val="left"/>
        <w:rPr>
          <w:rFonts w:ascii="仿宋" w:hAnsi="仿宋" w:eastAsia="仿宋" w:cs="仿宋"/>
          <w:sz w:val="24"/>
        </w:rPr>
      </w:pPr>
      <w:r>
        <w:rPr>
          <w:rFonts w:hint="eastAsia" w:ascii="仿宋" w:hAnsi="仿宋" w:eastAsia="仿宋" w:cs="仿宋"/>
          <w:sz w:val="24"/>
        </w:rPr>
        <w:t>注：1.自然人竞标的无需提供，联合体竞标的只需牵头人出具。</w:t>
      </w:r>
    </w:p>
    <w:p w14:paraId="558C432B">
      <w:pPr>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333721D">
      <w:pPr>
        <w:widowControl/>
        <w:spacing w:line="360" w:lineRule="auto"/>
        <w:jc w:val="left"/>
        <w:rPr>
          <w:rFonts w:ascii="仿宋" w:hAnsi="仿宋" w:eastAsia="仿宋" w:cs="仿宋"/>
          <w:sz w:val="24"/>
        </w:rPr>
        <w:sectPr>
          <w:pgSz w:w="11911" w:h="16838"/>
          <w:pgMar w:top="1417" w:right="1417" w:bottom="1417" w:left="1417" w:header="720" w:footer="720" w:gutter="0"/>
          <w:cols w:space="720" w:num="1"/>
          <w:docGrid w:linePitch="1" w:charSpace="0"/>
        </w:sectPr>
      </w:pPr>
    </w:p>
    <w:tbl>
      <w:tblPr>
        <w:tblStyle w:val="1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9C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D06FF1D">
            <w:pPr>
              <w:spacing w:line="360" w:lineRule="auto"/>
              <w:rPr>
                <w:rFonts w:ascii="仿宋" w:hAnsi="仿宋" w:eastAsia="仿宋" w:cs="仿宋"/>
                <w:b/>
                <w:sz w:val="24"/>
              </w:rPr>
            </w:pPr>
          </w:p>
          <w:p w14:paraId="3D244C05">
            <w:pPr>
              <w:spacing w:line="360" w:lineRule="auto"/>
              <w:rPr>
                <w:rFonts w:ascii="仿宋" w:hAnsi="仿宋" w:eastAsia="仿宋" w:cs="仿宋"/>
                <w:b/>
                <w:sz w:val="24"/>
              </w:rPr>
            </w:pPr>
            <w:r>
              <w:rPr>
                <w:rFonts w:hint="eastAsia" w:ascii="仿宋" w:hAnsi="仿宋" w:eastAsia="仿宋" w:cs="仿宋"/>
                <w:b/>
                <w:sz w:val="24"/>
              </w:rPr>
              <w:t>法定代表身份证复印件粘贴处（正、反面）</w:t>
            </w:r>
          </w:p>
        </w:tc>
      </w:tr>
    </w:tbl>
    <w:p w14:paraId="427B43E4">
      <w:pPr>
        <w:spacing w:line="360" w:lineRule="auto"/>
        <w:ind w:firstLine="482" w:firstLineChars="200"/>
        <w:jc w:val="left"/>
        <w:rPr>
          <w:rFonts w:ascii="仿宋" w:hAnsi="仿宋" w:eastAsia="仿宋" w:cs="仿宋"/>
          <w:b/>
          <w:sz w:val="32"/>
          <w:szCs w:val="32"/>
        </w:rPr>
      </w:pPr>
      <w:r>
        <w:rPr>
          <w:rFonts w:hint="eastAsia" w:ascii="仿宋" w:hAnsi="仿宋" w:eastAsia="仿宋" w:cs="仿宋"/>
          <w:b/>
          <w:sz w:val="24"/>
        </w:rPr>
        <w:t>附件：</w:t>
      </w:r>
    </w:p>
    <w:p w14:paraId="2C2F412E">
      <w:pPr>
        <w:adjustRightInd w:val="0"/>
        <w:snapToGrid w:val="0"/>
        <w:spacing w:line="300" w:lineRule="auto"/>
        <w:jc w:val="left"/>
        <w:rPr>
          <w:rFonts w:ascii="仿宋" w:hAnsi="仿宋" w:eastAsia="仿宋" w:cs="仿宋"/>
          <w:b/>
          <w:szCs w:val="21"/>
        </w:rPr>
      </w:pPr>
    </w:p>
    <w:p w14:paraId="7882227A">
      <w:pPr>
        <w:spacing w:line="520" w:lineRule="exact"/>
        <w:ind w:firstLine="880"/>
        <w:jc w:val="left"/>
        <w:rPr>
          <w:rFonts w:ascii="仿宋" w:hAnsi="仿宋" w:eastAsia="仿宋" w:cs="仿宋"/>
          <w:bCs/>
          <w:sz w:val="44"/>
          <w:szCs w:val="44"/>
        </w:rPr>
      </w:pPr>
      <w:r>
        <w:rPr>
          <w:rFonts w:hint="eastAsia" w:ascii="仿宋" w:hAnsi="仿宋" w:eastAsia="仿宋" w:cs="仿宋"/>
          <w:sz w:val="44"/>
          <w:szCs w:val="44"/>
        </w:rPr>
        <w:br w:type="page"/>
      </w:r>
      <w:r>
        <w:rPr>
          <w:rFonts w:hint="eastAsia" w:ascii="仿宋" w:hAnsi="仿宋" w:eastAsia="仿宋" w:cs="仿宋"/>
          <w:b/>
          <w:sz w:val="30"/>
          <w:szCs w:val="30"/>
        </w:rPr>
        <w:t>三、法定代表人授权委托书</w:t>
      </w:r>
    </w:p>
    <w:p w14:paraId="65570441">
      <w:pPr>
        <w:spacing w:line="500" w:lineRule="exact"/>
        <w:jc w:val="center"/>
        <w:rPr>
          <w:rFonts w:ascii="仿宋" w:hAnsi="仿宋" w:eastAsia="仿宋" w:cs="仿宋"/>
          <w:sz w:val="44"/>
          <w:szCs w:val="44"/>
        </w:rPr>
      </w:pPr>
    </w:p>
    <w:p w14:paraId="6070DB35">
      <w:pPr>
        <w:spacing w:line="520" w:lineRule="exact"/>
        <w:jc w:val="center"/>
        <w:rPr>
          <w:rFonts w:ascii="仿宋" w:hAnsi="仿宋" w:eastAsia="仿宋" w:cs="仿宋"/>
          <w:sz w:val="44"/>
          <w:szCs w:val="44"/>
        </w:rPr>
      </w:pPr>
      <w:r>
        <w:rPr>
          <w:rFonts w:hint="eastAsia" w:ascii="仿宋" w:hAnsi="仿宋" w:eastAsia="仿宋" w:cs="仿宋"/>
          <w:sz w:val="44"/>
          <w:szCs w:val="44"/>
        </w:rPr>
        <w:t>授权委托书（非联合体竞标格式）</w:t>
      </w:r>
    </w:p>
    <w:p w14:paraId="4F837799">
      <w:pPr>
        <w:spacing w:line="520" w:lineRule="exact"/>
        <w:jc w:val="center"/>
        <w:rPr>
          <w:rFonts w:ascii="仿宋" w:hAnsi="仿宋" w:eastAsia="仿宋" w:cs="仿宋"/>
          <w:sz w:val="44"/>
          <w:szCs w:val="44"/>
        </w:rPr>
      </w:pPr>
      <w:r>
        <w:rPr>
          <w:rFonts w:hint="eastAsia" w:ascii="仿宋" w:hAnsi="仿宋" w:eastAsia="仿宋" w:cs="仿宋"/>
          <w:sz w:val="44"/>
          <w:szCs w:val="44"/>
        </w:rPr>
        <w:t>（如有委托时）</w:t>
      </w:r>
    </w:p>
    <w:p w14:paraId="6A3C4A8A">
      <w:pPr>
        <w:spacing w:line="520" w:lineRule="exact"/>
        <w:rPr>
          <w:rFonts w:ascii="仿宋" w:hAnsi="仿宋" w:eastAsia="仿宋" w:cs="仿宋"/>
          <w:sz w:val="32"/>
          <w:szCs w:val="32"/>
        </w:rPr>
      </w:pPr>
    </w:p>
    <w:p w14:paraId="329EBB91">
      <w:pPr>
        <w:spacing w:line="360" w:lineRule="auto"/>
        <w:rPr>
          <w:rFonts w:ascii="仿宋" w:hAnsi="仿宋" w:eastAsia="仿宋" w:cs="仿宋"/>
          <w:sz w:val="24"/>
        </w:rPr>
      </w:pPr>
      <w:r>
        <w:rPr>
          <w:rFonts w:hint="eastAsia" w:ascii="仿宋" w:hAnsi="仿宋" w:eastAsia="仿宋" w:cs="仿宋"/>
          <w:sz w:val="24"/>
        </w:rPr>
        <w:t>致</w:t>
      </w:r>
      <w:bookmarkStart w:id="87" w:name="PO_3000001868_PM031_7"/>
      <w:r>
        <w:rPr>
          <w:rFonts w:hint="eastAsia" w:ascii="仿宋" w:hAnsi="仿宋" w:eastAsia="仿宋" w:cs="仿宋"/>
          <w:sz w:val="24"/>
        </w:rPr>
        <w:t>：</w:t>
      </w:r>
      <w:r>
        <w:rPr>
          <w:rFonts w:hint="eastAsia" w:ascii="仿宋" w:hAnsi="仿宋" w:eastAsia="仿宋" w:cs="仿宋"/>
          <w:sz w:val="24"/>
          <w:u w:val="single"/>
        </w:rPr>
        <w:t>[采购组织机构]</w:t>
      </w:r>
      <w:bookmarkEnd w:id="87"/>
      <w:r>
        <w:rPr>
          <w:rFonts w:hint="eastAsia" w:ascii="仿宋" w:hAnsi="仿宋" w:eastAsia="仿宋" w:cs="仿宋"/>
          <w:sz w:val="24"/>
        </w:rPr>
        <w:t>：</w:t>
      </w:r>
    </w:p>
    <w:p w14:paraId="3DED196B">
      <w:pPr>
        <w:spacing w:line="360" w:lineRule="auto"/>
        <w:ind w:firstLine="480" w:firstLineChars="200"/>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（姓名）  </w:t>
      </w:r>
      <w:r>
        <w:rPr>
          <w:rFonts w:hint="eastAsia" w:ascii="仿宋" w:hAnsi="仿宋" w:eastAsia="仿宋" w:cs="仿宋"/>
          <w:sz w:val="24"/>
        </w:rPr>
        <w:t>系</w:t>
      </w:r>
      <w:r>
        <w:rPr>
          <w:rFonts w:hint="eastAsia" w:ascii="仿宋" w:hAnsi="仿宋" w:eastAsia="仿宋" w:cs="仿宋"/>
          <w:sz w:val="24"/>
          <w:u w:val="single"/>
        </w:rPr>
        <w:t xml:space="preserve">  （供应商名称）  </w:t>
      </w:r>
      <w:r>
        <w:rPr>
          <w:rFonts w:hint="eastAsia" w:ascii="仿宋" w:hAnsi="仿宋" w:eastAsia="仿宋" w:cs="仿宋"/>
          <w:sz w:val="24"/>
        </w:rPr>
        <w:t>的（</w:t>
      </w:r>
      <w:r>
        <w:rPr>
          <w:rFonts w:hint="eastAsia" w:ascii="仿宋" w:hAnsi="仿宋" w:eastAsia="仿宋" w:cs="仿宋"/>
          <w:sz w:val="24"/>
          <w:u w:val="single"/>
        </w:rPr>
        <w:t>□法定代表人/□负责人/□自然人本人</w:t>
      </w:r>
      <w:r>
        <w:rPr>
          <w:rFonts w:hint="eastAsia" w:ascii="仿宋" w:hAnsi="仿宋" w:eastAsia="仿宋" w:cs="仿宋"/>
          <w:sz w:val="24"/>
        </w:rPr>
        <w:t>），现授权</w:t>
      </w:r>
      <w:r>
        <w:rPr>
          <w:rFonts w:hint="eastAsia" w:ascii="仿宋" w:hAnsi="仿宋" w:eastAsia="仿宋" w:cs="仿宋"/>
          <w:sz w:val="24"/>
          <w:u w:val="single"/>
        </w:rPr>
        <w:t xml:space="preserve"> （姓名） </w:t>
      </w:r>
      <w:r>
        <w:rPr>
          <w:rFonts w:hint="eastAsia" w:ascii="仿宋" w:hAnsi="仿宋" w:eastAsia="仿宋" w:cs="仿宋"/>
          <w:sz w:val="24"/>
        </w:rPr>
        <w:t>以我方的名义参加</w:t>
      </w:r>
      <w:bookmarkStart w:id="88" w:name="PO_3000001868_PM002_7"/>
      <w:r>
        <w:rPr>
          <w:rFonts w:hint="eastAsia" w:ascii="仿宋" w:hAnsi="仿宋" w:eastAsia="仿宋" w:cs="仿宋"/>
          <w:sz w:val="24"/>
          <w:u w:val="single"/>
        </w:rPr>
        <w:t>[项目名称]</w:t>
      </w:r>
      <w:bookmarkEnd w:id="88"/>
      <w:r>
        <w:rPr>
          <w:rFonts w:hint="eastAsia" w:ascii="仿宋" w:hAnsi="仿宋" w:eastAsia="仿宋" w:cs="仿宋"/>
          <w:sz w:val="24"/>
          <w:u w:val="single"/>
        </w:rPr>
        <w:t xml:space="preserve"> </w:t>
      </w:r>
      <w:r>
        <w:rPr>
          <w:rFonts w:hint="eastAsia" w:ascii="仿宋" w:hAnsi="仿宋" w:eastAsia="仿宋" w:cs="仿宋"/>
          <w:sz w:val="24"/>
        </w:rPr>
        <w:t>项目的竞标活动，并代表我方全权办理针对上述项目的所有采购程序和环节的具体事务和签署相关文件。</w:t>
      </w:r>
    </w:p>
    <w:p w14:paraId="1DED44B6">
      <w:pPr>
        <w:spacing w:line="360" w:lineRule="auto"/>
        <w:rPr>
          <w:rFonts w:ascii="仿宋" w:hAnsi="仿宋" w:eastAsia="仿宋" w:cs="仿宋"/>
          <w:sz w:val="24"/>
        </w:rPr>
      </w:pPr>
      <w:r>
        <w:rPr>
          <w:rFonts w:hint="eastAsia" w:ascii="仿宋" w:hAnsi="仿宋" w:eastAsia="仿宋" w:cs="仿宋"/>
          <w:sz w:val="24"/>
        </w:rPr>
        <w:t xml:space="preserve">    我方对委托代理人的签字事项负全部责任。</w:t>
      </w:r>
    </w:p>
    <w:p w14:paraId="2DD99D7A">
      <w:pPr>
        <w:spacing w:line="360" w:lineRule="auto"/>
        <w:ind w:firstLine="480" w:firstLineChars="200"/>
        <w:rPr>
          <w:rFonts w:ascii="仿宋" w:hAnsi="仿宋" w:eastAsia="仿宋" w:cs="仿宋"/>
          <w:sz w:val="24"/>
        </w:rPr>
      </w:pPr>
      <w:r>
        <w:rPr>
          <w:rFonts w:hint="eastAsia" w:ascii="仿宋" w:hAnsi="仿宋" w:eastAsia="仿宋" w:cs="仿宋"/>
          <w:sz w:val="24"/>
        </w:rPr>
        <w:t>本授权书自签署之日起生效，在撤销授权的书面通知以前，本授权书一直有效。委托代理人在授权书有效期内签署的所有文件不因授权的撤销而失效。</w:t>
      </w:r>
    </w:p>
    <w:p w14:paraId="1A63CAC1">
      <w:pPr>
        <w:spacing w:line="360" w:lineRule="auto"/>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3BA72D70">
      <w:pPr>
        <w:spacing w:line="360" w:lineRule="auto"/>
        <w:ind w:firstLine="480" w:firstLineChars="200"/>
        <w:rPr>
          <w:rFonts w:ascii="仿宋" w:hAnsi="仿宋" w:eastAsia="仿宋" w:cs="仿宋"/>
          <w:sz w:val="24"/>
        </w:rPr>
      </w:pPr>
      <w:r>
        <w:rPr>
          <w:rFonts w:hint="eastAsia" w:ascii="仿宋" w:hAnsi="仿宋" w:eastAsia="仿宋" w:cs="仿宋"/>
          <w:sz w:val="24"/>
        </w:rPr>
        <w:t>附：法定代表人身份证明书及委托代理人有效身份证正反面复印件</w:t>
      </w:r>
    </w:p>
    <w:p w14:paraId="6EEA3A14">
      <w:pPr>
        <w:spacing w:line="360" w:lineRule="auto"/>
        <w:rPr>
          <w:rFonts w:ascii="仿宋" w:hAnsi="仿宋" w:eastAsia="仿宋" w:cs="仿宋"/>
          <w:sz w:val="24"/>
        </w:rPr>
      </w:pPr>
    </w:p>
    <w:p w14:paraId="04413C57">
      <w:pPr>
        <w:spacing w:line="360" w:lineRule="auto"/>
        <w:rPr>
          <w:rFonts w:ascii="仿宋" w:hAnsi="仿宋" w:eastAsia="仿宋" w:cs="仿宋"/>
          <w:sz w:val="24"/>
        </w:rPr>
      </w:pPr>
      <w:r>
        <w:rPr>
          <w:rFonts w:hint="eastAsia" w:ascii="仿宋" w:hAnsi="仿宋" w:eastAsia="仿宋" w:cs="仿宋"/>
          <w:sz w:val="24"/>
        </w:rPr>
        <w:t xml:space="preserve">委托代理人（签字）：         法定代表人（签字或盖章）：                    </w:t>
      </w:r>
    </w:p>
    <w:p w14:paraId="1010B3AD">
      <w:pPr>
        <w:spacing w:line="360" w:lineRule="auto"/>
        <w:rPr>
          <w:rFonts w:ascii="仿宋" w:hAnsi="仿宋" w:eastAsia="仿宋" w:cs="仿宋"/>
          <w:sz w:val="24"/>
        </w:rPr>
      </w:pPr>
      <w:r>
        <w:rPr>
          <w:rFonts w:hint="eastAsia" w:ascii="仿宋" w:hAnsi="仿宋" w:eastAsia="仿宋" w:cs="仿宋"/>
          <w:sz w:val="24"/>
        </w:rPr>
        <w:t xml:space="preserve">委托代理人身份证号码：                              </w:t>
      </w:r>
    </w:p>
    <w:p w14:paraId="2EF466E7">
      <w:pPr>
        <w:spacing w:line="360" w:lineRule="auto"/>
        <w:rPr>
          <w:rFonts w:ascii="仿宋" w:hAnsi="仿宋" w:eastAsia="仿宋" w:cs="仿宋"/>
          <w:sz w:val="24"/>
        </w:rPr>
      </w:pPr>
      <w:r>
        <w:rPr>
          <w:rFonts w:hint="eastAsia" w:ascii="仿宋" w:hAnsi="仿宋" w:eastAsia="仿宋" w:cs="仿宋"/>
          <w:sz w:val="24"/>
        </w:rPr>
        <w:t xml:space="preserve">                                </w:t>
      </w:r>
    </w:p>
    <w:p w14:paraId="2CE70E11">
      <w:pPr>
        <w:spacing w:line="360"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供应商名称（电子签章）：</w:t>
      </w:r>
    </w:p>
    <w:p w14:paraId="3FB0BBDA">
      <w:pPr>
        <w:spacing w:line="360" w:lineRule="auto"/>
        <w:jc w:val="center"/>
        <w:rPr>
          <w:rFonts w:ascii="仿宋" w:hAnsi="仿宋" w:eastAsia="仿宋" w:cs="仿宋"/>
          <w:b/>
          <w:sz w:val="24"/>
        </w:rPr>
      </w:pPr>
      <w:r>
        <w:rPr>
          <w:rFonts w:hint="eastAsia" w:ascii="仿宋" w:hAnsi="仿宋" w:eastAsia="仿宋" w:cs="仿宋"/>
          <w:kern w:val="0"/>
          <w:sz w:val="24"/>
          <w:lang w:val="zh-CN"/>
        </w:rPr>
        <w:t xml:space="preserve">                                                   日期：  年  月   日</w:t>
      </w:r>
    </w:p>
    <w:p w14:paraId="3F785F2B">
      <w:pPr>
        <w:spacing w:line="360" w:lineRule="auto"/>
        <w:rPr>
          <w:rFonts w:ascii="仿宋" w:hAnsi="仿宋" w:eastAsia="仿宋" w:cs="仿宋"/>
          <w:sz w:val="24"/>
        </w:rPr>
      </w:pPr>
    </w:p>
    <w:p w14:paraId="1E95F346">
      <w:pPr>
        <w:spacing w:line="360" w:lineRule="auto"/>
        <w:rPr>
          <w:rFonts w:ascii="仿宋" w:hAnsi="仿宋" w:eastAsia="仿宋" w:cs="仿宋"/>
          <w:sz w:val="24"/>
        </w:rPr>
      </w:pPr>
      <w:r>
        <w:rPr>
          <w:rFonts w:hint="eastAsia" w:ascii="仿宋" w:hAnsi="仿宋" w:eastAsia="仿宋" w:cs="仿宋"/>
          <w:sz w:val="24"/>
        </w:rPr>
        <w:t>注：1. 法定代表人必须在授权委托书上亲笔签字或盖章，委托代理人必须在授权委托书上亲笔签字，</w:t>
      </w:r>
      <w:r>
        <w:rPr>
          <w:rFonts w:hint="eastAsia" w:ascii="仿宋" w:hAnsi="仿宋" w:eastAsia="仿宋" w:cs="仿宋"/>
          <w:b/>
          <w:sz w:val="24"/>
        </w:rPr>
        <w:t>否则其响应文件按无效响应处理。</w:t>
      </w:r>
    </w:p>
    <w:p w14:paraId="4C3F5420">
      <w:pPr>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83EAC9F">
      <w:pPr>
        <w:spacing w:line="360" w:lineRule="auto"/>
        <w:ind w:firstLine="480" w:firstLineChars="200"/>
        <w:jc w:val="left"/>
        <w:rPr>
          <w:rFonts w:ascii="仿宋" w:hAnsi="仿宋" w:eastAsia="仿宋" w:cs="仿宋"/>
          <w:szCs w:val="21"/>
        </w:rPr>
      </w:pPr>
      <w:r>
        <w:rPr>
          <w:rFonts w:hint="eastAsia" w:ascii="仿宋" w:hAnsi="仿宋" w:eastAsia="仿宋" w:cs="仿宋"/>
          <w:sz w:val="24"/>
        </w:rPr>
        <w:t>3. 法人、其他组织竞标时“我方”是指“我单位”，自然人竞标时“我方”是指“本人”。</w:t>
      </w:r>
    </w:p>
    <w:p w14:paraId="6C60AFEF">
      <w:pPr>
        <w:spacing w:line="500" w:lineRule="exact"/>
        <w:jc w:val="center"/>
        <w:rPr>
          <w:rFonts w:ascii="仿宋" w:hAnsi="仿宋" w:eastAsia="仿宋" w:cs="仿宋"/>
          <w:sz w:val="44"/>
          <w:szCs w:val="44"/>
        </w:rPr>
      </w:pPr>
      <w:r>
        <w:rPr>
          <w:rFonts w:hint="eastAsia" w:ascii="仿宋" w:hAnsi="仿宋" w:eastAsia="仿宋" w:cs="仿宋"/>
          <w:szCs w:val="21"/>
        </w:rPr>
        <w:br w:type="page"/>
      </w:r>
      <w:r>
        <w:rPr>
          <w:rFonts w:hint="eastAsia" w:ascii="仿宋" w:hAnsi="仿宋" w:eastAsia="仿宋" w:cs="仿宋"/>
          <w:sz w:val="44"/>
          <w:szCs w:val="44"/>
        </w:rPr>
        <w:t>授权委托书（联合体竞标格式）</w:t>
      </w:r>
    </w:p>
    <w:p w14:paraId="5ED110FF">
      <w:pPr>
        <w:spacing w:line="500" w:lineRule="exact"/>
        <w:jc w:val="center"/>
        <w:rPr>
          <w:rFonts w:ascii="仿宋" w:hAnsi="仿宋" w:eastAsia="仿宋" w:cs="仿宋"/>
          <w:sz w:val="44"/>
          <w:szCs w:val="44"/>
        </w:rPr>
      </w:pPr>
      <w:r>
        <w:rPr>
          <w:rFonts w:hint="eastAsia" w:ascii="仿宋" w:hAnsi="仿宋" w:eastAsia="仿宋" w:cs="仿宋"/>
          <w:sz w:val="44"/>
          <w:szCs w:val="44"/>
        </w:rPr>
        <w:t>（如有委托时）</w:t>
      </w:r>
    </w:p>
    <w:p w14:paraId="50F0E2CB">
      <w:pPr>
        <w:spacing w:line="500" w:lineRule="exact"/>
        <w:jc w:val="center"/>
        <w:rPr>
          <w:rFonts w:ascii="仿宋" w:hAnsi="仿宋" w:eastAsia="仿宋" w:cs="仿宋"/>
          <w:sz w:val="44"/>
          <w:szCs w:val="44"/>
        </w:rPr>
      </w:pPr>
    </w:p>
    <w:p w14:paraId="67EF38EB">
      <w:pPr>
        <w:spacing w:line="500" w:lineRule="exact"/>
        <w:jc w:val="center"/>
        <w:rPr>
          <w:rFonts w:ascii="仿宋" w:hAnsi="仿宋" w:eastAsia="仿宋" w:cs="仿宋"/>
          <w:sz w:val="32"/>
          <w:szCs w:val="32"/>
        </w:rPr>
      </w:pPr>
    </w:p>
    <w:p w14:paraId="37460FB8">
      <w:pPr>
        <w:spacing w:line="360" w:lineRule="auto"/>
        <w:ind w:firstLine="480" w:firstLineChars="200"/>
        <w:jc w:val="left"/>
        <w:rPr>
          <w:rFonts w:ascii="仿宋" w:hAnsi="仿宋" w:eastAsia="仿宋" w:cs="仿宋"/>
          <w:sz w:val="24"/>
        </w:rPr>
      </w:pPr>
      <w:r>
        <w:rPr>
          <w:rFonts w:hint="eastAsia" w:ascii="仿宋" w:hAnsi="仿宋" w:eastAsia="仿宋" w:cs="仿宋"/>
          <w:sz w:val="24"/>
        </w:rPr>
        <w:t>本授权委托书声明：根据</w:t>
      </w:r>
      <w:r>
        <w:rPr>
          <w:rFonts w:hint="eastAsia" w:ascii="仿宋" w:hAnsi="仿宋" w:eastAsia="仿宋" w:cs="仿宋"/>
          <w:sz w:val="24"/>
          <w:u w:val="single"/>
        </w:rPr>
        <w:t xml:space="preserve">                </w:t>
      </w:r>
      <w:r>
        <w:rPr>
          <w:rFonts w:hint="eastAsia" w:ascii="仿宋" w:hAnsi="仿宋" w:eastAsia="仿宋" w:cs="仿宋"/>
          <w:sz w:val="24"/>
        </w:rPr>
        <w:t>（牵头人名称）与</w:t>
      </w:r>
      <w:r>
        <w:rPr>
          <w:rFonts w:hint="eastAsia" w:ascii="仿宋" w:hAnsi="仿宋" w:eastAsia="仿宋" w:cs="仿宋"/>
          <w:sz w:val="24"/>
          <w:u w:val="single"/>
        </w:rPr>
        <w:t xml:space="preserve">              </w:t>
      </w:r>
      <w:r>
        <w:rPr>
          <w:rFonts w:hint="eastAsia" w:ascii="仿宋" w:hAnsi="仿宋" w:eastAsia="仿宋" w:cs="仿宋"/>
          <w:sz w:val="24"/>
        </w:rPr>
        <w:t>（联合体其他成员名称）签订的《联合体竞标协议书》的内容，</w:t>
      </w:r>
      <w:r>
        <w:rPr>
          <w:rFonts w:hint="eastAsia" w:ascii="仿宋" w:hAnsi="仿宋" w:eastAsia="仿宋" w:cs="仿宋"/>
          <w:sz w:val="24"/>
          <w:u w:val="single"/>
        </w:rPr>
        <w:t xml:space="preserve">                       </w:t>
      </w:r>
      <w:r>
        <w:rPr>
          <w:rFonts w:hint="eastAsia" w:ascii="仿宋" w:hAnsi="仿宋" w:eastAsia="仿宋" w:cs="仿宋"/>
          <w:sz w:val="24"/>
        </w:rPr>
        <w:t>（牵头人名称）的法定代表人</w:t>
      </w:r>
      <w:r>
        <w:rPr>
          <w:rFonts w:hint="eastAsia" w:ascii="仿宋" w:hAnsi="仿宋" w:eastAsia="仿宋" w:cs="仿宋"/>
          <w:sz w:val="24"/>
          <w:u w:val="single"/>
        </w:rPr>
        <w:t xml:space="preserve">      </w:t>
      </w:r>
      <w:r>
        <w:rPr>
          <w:rFonts w:hint="eastAsia" w:ascii="仿宋" w:hAnsi="仿宋" w:eastAsia="仿宋" w:cs="仿宋"/>
          <w:sz w:val="24"/>
        </w:rPr>
        <w:t>（姓名）现授权</w:t>
      </w:r>
      <w:r>
        <w:rPr>
          <w:rFonts w:hint="eastAsia" w:ascii="仿宋" w:hAnsi="仿宋" w:eastAsia="仿宋" w:cs="仿宋"/>
          <w:sz w:val="24"/>
          <w:u w:val="single"/>
        </w:rPr>
        <w:t xml:space="preserve">      </w:t>
      </w:r>
      <w:r>
        <w:rPr>
          <w:rFonts w:hint="eastAsia" w:ascii="仿宋" w:hAnsi="仿宋" w:eastAsia="仿宋" w:cs="仿宋"/>
          <w:sz w:val="24"/>
        </w:rPr>
        <w:t>（姓名）为联合委托代理人，并代表我方全权办理针对上述项目的所有采购程序和环节的具体事务和签署相关文件。</w:t>
      </w:r>
    </w:p>
    <w:p w14:paraId="641950F9">
      <w:pPr>
        <w:spacing w:line="360" w:lineRule="auto"/>
        <w:ind w:firstLine="480" w:firstLineChars="200"/>
        <w:rPr>
          <w:rFonts w:ascii="仿宋" w:hAnsi="仿宋" w:eastAsia="仿宋" w:cs="仿宋"/>
          <w:sz w:val="24"/>
        </w:rPr>
      </w:pPr>
      <w:r>
        <w:rPr>
          <w:rFonts w:hint="eastAsia" w:ascii="仿宋" w:hAnsi="仿宋" w:eastAsia="仿宋" w:cs="仿宋"/>
          <w:sz w:val="24"/>
        </w:rPr>
        <w:t>我方对委托代理人的签字事项负全部责任。</w:t>
      </w:r>
    </w:p>
    <w:p w14:paraId="600896BC">
      <w:pPr>
        <w:spacing w:line="360" w:lineRule="auto"/>
        <w:ind w:firstLine="480" w:firstLineChars="200"/>
        <w:rPr>
          <w:rFonts w:ascii="仿宋" w:hAnsi="仿宋" w:eastAsia="仿宋" w:cs="仿宋"/>
          <w:sz w:val="24"/>
        </w:rPr>
      </w:pPr>
      <w:r>
        <w:rPr>
          <w:rFonts w:hint="eastAsia" w:ascii="仿宋" w:hAnsi="仿宋" w:eastAsia="仿宋" w:cs="仿宋"/>
          <w:sz w:val="24"/>
        </w:rPr>
        <w:t>本授权书自签署之日起生效，在撤销授权的书面通知以前，本授权书一直有效。委托代理人在授权书有效期内签署的所有文件不因授权的撤销而失效。</w:t>
      </w:r>
    </w:p>
    <w:p w14:paraId="76C027EE">
      <w:pPr>
        <w:spacing w:line="360" w:lineRule="auto"/>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2F7CDB16">
      <w:pPr>
        <w:spacing w:line="360" w:lineRule="auto"/>
        <w:rPr>
          <w:rFonts w:ascii="仿宋" w:hAnsi="仿宋" w:eastAsia="仿宋" w:cs="仿宋"/>
          <w:sz w:val="24"/>
        </w:rPr>
      </w:pPr>
      <w:r>
        <w:rPr>
          <w:rFonts w:hint="eastAsia" w:ascii="仿宋" w:hAnsi="仿宋" w:eastAsia="仿宋" w:cs="仿宋"/>
          <w:sz w:val="24"/>
        </w:rPr>
        <w:t xml:space="preserve">    </w:t>
      </w:r>
    </w:p>
    <w:p w14:paraId="6E3FCA98">
      <w:pPr>
        <w:spacing w:line="360" w:lineRule="auto"/>
        <w:ind w:firstLine="1560" w:firstLineChars="650"/>
        <w:rPr>
          <w:rFonts w:ascii="仿宋" w:hAnsi="仿宋" w:eastAsia="仿宋" w:cs="仿宋"/>
          <w:sz w:val="24"/>
        </w:rPr>
      </w:pPr>
      <w:r>
        <w:rPr>
          <w:rFonts w:hint="eastAsia" w:ascii="仿宋" w:hAnsi="仿宋" w:eastAsia="仿宋" w:cs="仿宋"/>
          <w:sz w:val="24"/>
        </w:rPr>
        <w:t>牵头人法定代表人（签字或盖章）：</w:t>
      </w:r>
    </w:p>
    <w:p w14:paraId="0E480F2E">
      <w:pPr>
        <w:spacing w:line="360" w:lineRule="auto"/>
        <w:ind w:firstLine="3120" w:firstLineChars="1300"/>
        <w:rPr>
          <w:rFonts w:ascii="仿宋" w:hAnsi="仿宋" w:eastAsia="仿宋" w:cs="仿宋"/>
          <w:sz w:val="24"/>
        </w:rPr>
      </w:pPr>
      <w:r>
        <w:rPr>
          <w:rFonts w:hint="eastAsia" w:ascii="仿宋" w:hAnsi="仿宋" w:eastAsia="仿宋" w:cs="仿宋"/>
          <w:sz w:val="24"/>
        </w:rPr>
        <w:t>牵头人（电子签章）：</w:t>
      </w:r>
    </w:p>
    <w:p w14:paraId="1AE64DA1">
      <w:pPr>
        <w:spacing w:line="360" w:lineRule="auto"/>
        <w:ind w:firstLine="3840" w:firstLineChars="1600"/>
        <w:rPr>
          <w:rFonts w:ascii="仿宋" w:hAnsi="仿宋" w:eastAsia="仿宋" w:cs="仿宋"/>
          <w:sz w:val="24"/>
        </w:rPr>
      </w:pPr>
      <w:r>
        <w:rPr>
          <w:rFonts w:hint="eastAsia" w:ascii="仿宋" w:hAnsi="仿宋" w:eastAsia="仿宋" w:cs="仿宋"/>
          <w:sz w:val="24"/>
        </w:rPr>
        <w:t>日期：    年   月   日</w:t>
      </w:r>
    </w:p>
    <w:p w14:paraId="51703A3C">
      <w:pPr>
        <w:spacing w:line="360" w:lineRule="auto"/>
        <w:rPr>
          <w:rFonts w:ascii="仿宋" w:hAnsi="仿宋" w:eastAsia="仿宋" w:cs="仿宋"/>
          <w:sz w:val="24"/>
        </w:rPr>
      </w:pPr>
    </w:p>
    <w:p w14:paraId="4EA4FD1C">
      <w:pPr>
        <w:spacing w:line="360" w:lineRule="auto"/>
        <w:ind w:firstLine="3120" w:firstLineChars="1300"/>
        <w:rPr>
          <w:rFonts w:ascii="仿宋" w:hAnsi="仿宋" w:eastAsia="仿宋" w:cs="仿宋"/>
          <w:sz w:val="24"/>
        </w:rPr>
      </w:pPr>
      <w:r>
        <w:rPr>
          <w:rFonts w:hint="eastAsia" w:ascii="仿宋" w:hAnsi="仿宋" w:eastAsia="仿宋" w:cs="仿宋"/>
          <w:sz w:val="24"/>
        </w:rPr>
        <w:t>被授权人（签字）：</w:t>
      </w:r>
    </w:p>
    <w:p w14:paraId="0ED8494B">
      <w:pPr>
        <w:spacing w:line="360" w:lineRule="auto"/>
        <w:ind w:firstLine="3840" w:firstLineChars="1600"/>
        <w:rPr>
          <w:rFonts w:ascii="仿宋" w:hAnsi="仿宋" w:eastAsia="仿宋" w:cs="仿宋"/>
          <w:sz w:val="24"/>
        </w:rPr>
      </w:pPr>
      <w:r>
        <w:rPr>
          <w:rFonts w:hint="eastAsia" w:ascii="仿宋" w:hAnsi="仿宋" w:eastAsia="仿宋" w:cs="仿宋"/>
          <w:sz w:val="24"/>
        </w:rPr>
        <w:t>日期：    年   月   日</w:t>
      </w:r>
    </w:p>
    <w:p w14:paraId="196B56CF">
      <w:pPr>
        <w:spacing w:line="360" w:lineRule="auto"/>
        <w:rPr>
          <w:rFonts w:ascii="仿宋" w:hAnsi="仿宋" w:eastAsia="仿宋" w:cs="仿宋"/>
          <w:sz w:val="24"/>
        </w:rPr>
      </w:pPr>
    </w:p>
    <w:p w14:paraId="0C4A94EB">
      <w:pPr>
        <w:spacing w:line="360" w:lineRule="auto"/>
        <w:rPr>
          <w:rFonts w:ascii="仿宋" w:hAnsi="仿宋" w:eastAsia="仿宋" w:cs="仿宋"/>
          <w:sz w:val="24"/>
        </w:rPr>
      </w:pPr>
      <w:r>
        <w:rPr>
          <w:rFonts w:hint="eastAsia" w:ascii="仿宋" w:hAnsi="仿宋" w:eastAsia="仿宋" w:cs="仿宋"/>
          <w:sz w:val="24"/>
        </w:rPr>
        <w:t>注：1. 法定代表人必须在授权委托书上亲笔签字或盖章，委托代理人必须在授权委托书上亲笔签字，</w:t>
      </w:r>
      <w:r>
        <w:rPr>
          <w:rFonts w:hint="eastAsia" w:ascii="仿宋" w:hAnsi="仿宋" w:eastAsia="仿宋" w:cs="仿宋"/>
          <w:b/>
          <w:sz w:val="24"/>
        </w:rPr>
        <w:t>否则其响应文件按无效响应处理。</w:t>
      </w:r>
    </w:p>
    <w:p w14:paraId="27B1A5D4">
      <w:pPr>
        <w:spacing w:line="360" w:lineRule="auto"/>
        <w:ind w:firstLine="480" w:firstLineChars="200"/>
        <w:jc w:val="left"/>
        <w:rPr>
          <w:rFonts w:ascii="仿宋" w:hAnsi="仿宋" w:eastAsia="仿宋" w:cs="仿宋"/>
          <w:sz w:val="24"/>
        </w:rPr>
      </w:pPr>
      <w:r>
        <w:rPr>
          <w:rFonts w:hint="eastAsia" w:ascii="仿宋" w:hAnsi="仿宋" w:eastAsia="仿宋" w:cs="仿宋"/>
          <w:sz w:val="24"/>
        </w:rPr>
        <w:t>2.本授权委托书应由联合体牵头人的法定代表人按上述规定签署。</w:t>
      </w:r>
    </w:p>
    <w:p w14:paraId="1DEA80D4">
      <w:pPr>
        <w:spacing w:line="360" w:lineRule="auto"/>
        <w:ind w:firstLine="480" w:firstLineChars="200"/>
        <w:jc w:val="left"/>
        <w:rPr>
          <w:rFonts w:ascii="仿宋" w:hAnsi="仿宋" w:eastAsia="仿宋" w:cs="仿宋"/>
          <w:sz w:val="24"/>
        </w:rPr>
      </w:pPr>
      <w:r>
        <w:rPr>
          <w:rFonts w:hint="eastAsia" w:ascii="仿宋" w:hAnsi="仿宋" w:eastAsia="仿宋" w:cs="仿宋"/>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B5B939">
      <w:pPr>
        <w:spacing w:line="360" w:lineRule="auto"/>
        <w:ind w:firstLine="480" w:firstLineChars="200"/>
        <w:jc w:val="left"/>
        <w:rPr>
          <w:rFonts w:ascii="仿宋" w:hAnsi="仿宋" w:eastAsia="仿宋" w:cs="仿宋"/>
          <w:sz w:val="24"/>
        </w:rPr>
      </w:pPr>
      <w:r>
        <w:rPr>
          <w:rFonts w:hint="eastAsia" w:ascii="仿宋" w:hAnsi="仿宋" w:eastAsia="仿宋" w:cs="仿宋"/>
          <w:sz w:val="24"/>
        </w:rPr>
        <w:t>4.法人、其他组织竞标时“我方”是指“我单位”，自然人竞标时“我方”是指“本人”。</w:t>
      </w:r>
    </w:p>
    <w:p w14:paraId="42A72564">
      <w:pPr>
        <w:spacing w:line="360" w:lineRule="auto"/>
        <w:ind w:firstLine="420" w:firstLineChars="200"/>
        <w:jc w:val="left"/>
        <w:rPr>
          <w:rFonts w:ascii="仿宋" w:hAnsi="仿宋" w:eastAsia="仿宋" w:cs="仿宋"/>
          <w:szCs w:val="21"/>
        </w:rPr>
      </w:pPr>
    </w:p>
    <w:p w14:paraId="06FF9343">
      <w:pPr>
        <w:spacing w:line="520" w:lineRule="exact"/>
        <w:ind w:firstLine="640" w:firstLineChars="200"/>
        <w:jc w:val="left"/>
        <w:rPr>
          <w:rFonts w:ascii="仿宋" w:hAnsi="仿宋" w:eastAsia="仿宋" w:cs="仿宋"/>
          <w:b/>
          <w:sz w:val="30"/>
          <w:szCs w:val="30"/>
        </w:rPr>
      </w:pPr>
      <w:r>
        <w:rPr>
          <w:rFonts w:hint="eastAsia" w:ascii="仿宋" w:hAnsi="仿宋" w:eastAsia="仿宋" w:cs="仿宋"/>
          <w:sz w:val="32"/>
          <w:szCs w:val="32"/>
        </w:rPr>
        <w:br w:type="page"/>
      </w:r>
      <w:r>
        <w:rPr>
          <w:rFonts w:hint="eastAsia" w:ascii="仿宋" w:hAnsi="仿宋" w:eastAsia="仿宋" w:cs="仿宋"/>
          <w:b/>
          <w:sz w:val="30"/>
          <w:szCs w:val="30"/>
        </w:rPr>
        <w:t>四、商务条款偏离表</w:t>
      </w:r>
    </w:p>
    <w:p w14:paraId="4D007E39">
      <w:pPr>
        <w:spacing w:line="500" w:lineRule="exact"/>
        <w:jc w:val="center"/>
        <w:rPr>
          <w:rFonts w:ascii="仿宋" w:hAnsi="仿宋" w:eastAsia="仿宋" w:cs="仿宋"/>
          <w:bCs/>
          <w:sz w:val="44"/>
          <w:szCs w:val="44"/>
        </w:rPr>
      </w:pPr>
      <w:r>
        <w:rPr>
          <w:rFonts w:hint="eastAsia" w:ascii="仿宋" w:hAnsi="仿宋" w:eastAsia="仿宋" w:cs="仿宋"/>
          <w:bCs/>
          <w:sz w:val="44"/>
          <w:szCs w:val="44"/>
        </w:rPr>
        <w:t>商务条款偏离表</w:t>
      </w:r>
    </w:p>
    <w:p w14:paraId="16BEB7A4">
      <w:pPr>
        <w:spacing w:line="520" w:lineRule="exact"/>
        <w:rPr>
          <w:rFonts w:ascii="仿宋" w:hAnsi="仿宋" w:eastAsia="仿宋" w:cs="仿宋"/>
          <w:sz w:val="32"/>
          <w:szCs w:val="32"/>
        </w:rPr>
      </w:pPr>
    </w:p>
    <w:p w14:paraId="66E9158B">
      <w:pPr>
        <w:spacing w:line="360" w:lineRule="auto"/>
        <w:rPr>
          <w:rFonts w:ascii="仿宋" w:hAnsi="仿宋" w:eastAsia="仿宋" w:cs="仿宋"/>
          <w:szCs w:val="21"/>
          <w:u w:val="single"/>
        </w:rPr>
      </w:pPr>
      <w:r>
        <w:rPr>
          <w:rFonts w:hint="eastAsia" w:ascii="仿宋" w:hAnsi="仿宋" w:eastAsia="仿宋" w:cs="仿宋"/>
          <w:szCs w:val="21"/>
        </w:rPr>
        <w:t>采购项目编号：</w:t>
      </w:r>
      <w:r>
        <w:rPr>
          <w:rFonts w:hint="eastAsia" w:ascii="仿宋" w:hAnsi="仿宋" w:eastAsia="仿宋" w:cs="仿宋"/>
          <w:szCs w:val="21"/>
          <w:u w:val="single"/>
        </w:rPr>
        <w:t xml:space="preserve">  </w:t>
      </w:r>
      <w:bookmarkStart w:id="89" w:name="PO_3000001868_PM001_8"/>
      <w:r>
        <w:rPr>
          <w:rFonts w:hint="eastAsia" w:ascii="仿宋" w:hAnsi="仿宋" w:eastAsia="仿宋" w:cs="仿宋"/>
          <w:szCs w:val="21"/>
          <w:u w:val="single"/>
        </w:rPr>
        <w:t>[项目编号]</w:t>
      </w:r>
      <w:bookmarkEnd w:id="89"/>
      <w:r>
        <w:rPr>
          <w:rFonts w:hint="eastAsia" w:ascii="仿宋" w:hAnsi="仿宋" w:eastAsia="仿宋" w:cs="仿宋"/>
          <w:szCs w:val="21"/>
          <w:u w:val="single"/>
        </w:rPr>
        <w:t xml:space="preserve">  </w:t>
      </w:r>
    </w:p>
    <w:p w14:paraId="540A410C">
      <w:pPr>
        <w:spacing w:line="360" w:lineRule="auto"/>
        <w:rPr>
          <w:rFonts w:ascii="仿宋" w:hAnsi="仿宋" w:eastAsia="仿宋" w:cs="仿宋"/>
          <w:szCs w:val="21"/>
        </w:rPr>
      </w:pPr>
      <w:r>
        <w:rPr>
          <w:rFonts w:hint="eastAsia" w:ascii="仿宋" w:hAnsi="仿宋" w:eastAsia="仿宋" w:cs="仿宋"/>
          <w:szCs w:val="21"/>
        </w:rPr>
        <w:t>采购项目名称：</w:t>
      </w:r>
      <w:r>
        <w:rPr>
          <w:rFonts w:hint="eastAsia" w:ascii="仿宋" w:hAnsi="仿宋" w:eastAsia="仿宋" w:cs="仿宋"/>
          <w:szCs w:val="21"/>
          <w:u w:val="single"/>
        </w:rPr>
        <w:t xml:space="preserve"> </w:t>
      </w:r>
      <w:bookmarkStart w:id="90" w:name="PO_3000001868_PM002_8"/>
      <w:r>
        <w:rPr>
          <w:rFonts w:hint="eastAsia" w:ascii="仿宋" w:hAnsi="仿宋" w:eastAsia="仿宋" w:cs="仿宋"/>
          <w:szCs w:val="21"/>
          <w:u w:val="single"/>
        </w:rPr>
        <w:t>[项目名称]</w:t>
      </w:r>
      <w:bookmarkEnd w:id="90"/>
      <w:r>
        <w:rPr>
          <w:rFonts w:hint="eastAsia" w:ascii="仿宋" w:hAnsi="仿宋" w:eastAsia="仿宋" w:cs="仿宋"/>
          <w:szCs w:val="21"/>
          <w:u w:val="single"/>
        </w:rPr>
        <w:t xml:space="preserve"> </w:t>
      </w:r>
    </w:p>
    <w:p w14:paraId="0E4A57A1">
      <w:pPr>
        <w:spacing w:line="360" w:lineRule="auto"/>
        <w:rPr>
          <w:rFonts w:ascii="仿宋" w:hAnsi="仿宋" w:eastAsia="仿宋" w:cs="仿宋"/>
          <w:szCs w:val="21"/>
          <w:u w:val="single"/>
        </w:rPr>
      </w:pPr>
      <w:r>
        <w:rPr>
          <w:rFonts w:hint="eastAsia" w:ascii="仿宋" w:hAnsi="仿宋" w:eastAsia="仿宋" w:cs="仿宋"/>
          <w:szCs w:val="21"/>
        </w:rPr>
        <w:t>分标号（此处有分标时填写具体分标号，无分标时填写“无”）：</w:t>
      </w:r>
      <w:r>
        <w:rPr>
          <w:rFonts w:hint="eastAsia" w:ascii="仿宋" w:hAnsi="仿宋" w:eastAsia="仿宋" w:cs="仿宋"/>
          <w:szCs w:val="21"/>
          <w:u w:val="single"/>
        </w:rPr>
        <w:t xml:space="preserve">                       </w:t>
      </w:r>
    </w:p>
    <w:tbl>
      <w:tblPr>
        <w:tblStyle w:val="1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237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1A9BE46">
            <w:pPr>
              <w:spacing w:line="340" w:lineRule="exact"/>
              <w:jc w:val="center"/>
              <w:rPr>
                <w:rFonts w:ascii="仿宋" w:hAnsi="仿宋" w:eastAsia="仿宋" w:cs="仿宋"/>
                <w:szCs w:val="21"/>
              </w:rPr>
            </w:pPr>
            <w:r>
              <w:rPr>
                <w:rFonts w:hint="eastAsia" w:ascii="仿宋" w:hAnsi="仿宋" w:eastAsia="仿宋" w:cs="仿宋"/>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2F43961">
            <w:pPr>
              <w:spacing w:line="340" w:lineRule="exact"/>
              <w:jc w:val="center"/>
              <w:rPr>
                <w:rFonts w:ascii="仿宋" w:hAnsi="仿宋" w:eastAsia="仿宋" w:cs="仿宋"/>
                <w:szCs w:val="21"/>
              </w:rPr>
            </w:pPr>
            <w:r>
              <w:rPr>
                <w:rFonts w:hint="eastAsia" w:ascii="仿宋" w:hAnsi="仿宋" w:eastAsia="仿宋" w:cs="仿宋"/>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91C6BF3">
            <w:pPr>
              <w:spacing w:line="340" w:lineRule="exact"/>
              <w:jc w:val="center"/>
              <w:rPr>
                <w:rFonts w:ascii="仿宋" w:hAnsi="仿宋" w:eastAsia="仿宋" w:cs="仿宋"/>
                <w:szCs w:val="21"/>
              </w:rPr>
            </w:pPr>
            <w:r>
              <w:rPr>
                <w:rFonts w:hint="eastAsia" w:ascii="仿宋" w:hAnsi="仿宋" w:eastAsia="仿宋" w:cs="仿宋"/>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1A69FF">
            <w:pPr>
              <w:spacing w:line="340" w:lineRule="exact"/>
              <w:jc w:val="center"/>
              <w:rPr>
                <w:rFonts w:ascii="仿宋" w:hAnsi="仿宋" w:eastAsia="仿宋" w:cs="仿宋"/>
                <w:szCs w:val="21"/>
              </w:rPr>
            </w:pPr>
            <w:r>
              <w:rPr>
                <w:rFonts w:hint="eastAsia" w:ascii="仿宋" w:hAnsi="仿宋" w:eastAsia="仿宋" w:cs="仿宋"/>
                <w:szCs w:val="21"/>
              </w:rPr>
              <w:t>偏离说明</w:t>
            </w:r>
          </w:p>
        </w:tc>
      </w:tr>
      <w:tr w14:paraId="0271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FD01985">
            <w:pPr>
              <w:spacing w:line="340" w:lineRule="exact"/>
              <w:rPr>
                <w:rFonts w:ascii="仿宋" w:hAnsi="仿宋" w:eastAsia="仿宋" w:cs="仿宋"/>
                <w:szCs w:val="21"/>
              </w:rPr>
            </w:pPr>
            <w:r>
              <w:rPr>
                <w:rFonts w:hint="eastAsia" w:ascii="仿宋" w:hAnsi="仿宋" w:eastAsia="仿宋" w:cs="仿宋"/>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4E1BE06">
            <w:pPr>
              <w:spacing w:line="340" w:lineRule="exact"/>
              <w:rPr>
                <w:rFonts w:ascii="仿宋" w:hAnsi="仿宋" w:eastAsia="仿宋" w:cs="仿宋"/>
                <w:szCs w:val="21"/>
              </w:rPr>
            </w:pPr>
            <w:r>
              <w:rPr>
                <w:rFonts w:hint="eastAsia" w:ascii="仿宋" w:hAnsi="仿宋" w:eastAsia="仿宋" w:cs="仿宋"/>
                <w:szCs w:val="21"/>
              </w:rPr>
              <w:t>1  ……</w:t>
            </w:r>
          </w:p>
          <w:p w14:paraId="5FB69109">
            <w:pPr>
              <w:spacing w:line="340" w:lineRule="exact"/>
              <w:rPr>
                <w:rFonts w:ascii="仿宋" w:hAnsi="仿宋" w:eastAsia="仿宋" w:cs="仿宋"/>
                <w:szCs w:val="21"/>
              </w:rPr>
            </w:pPr>
            <w:r>
              <w:rPr>
                <w:rFonts w:hint="eastAsia" w:ascii="仿宋" w:hAnsi="仿宋" w:eastAsia="仿宋" w:cs="仿宋"/>
                <w:szCs w:val="21"/>
              </w:rPr>
              <w:t>2  ……</w:t>
            </w:r>
          </w:p>
          <w:p w14:paraId="17D04A94">
            <w:pPr>
              <w:spacing w:line="340" w:lineRule="exact"/>
              <w:rPr>
                <w:rFonts w:ascii="仿宋" w:hAnsi="仿宋" w:eastAsia="仿宋" w:cs="仿宋"/>
                <w:szCs w:val="21"/>
              </w:rPr>
            </w:pPr>
            <w:r>
              <w:rPr>
                <w:rFonts w:hint="eastAsia" w:ascii="仿宋" w:hAnsi="仿宋" w:eastAsia="仿宋" w:cs="仿宋"/>
                <w:szCs w:val="21"/>
              </w:rPr>
              <w:t>3  ……</w:t>
            </w:r>
          </w:p>
          <w:p w14:paraId="349B880F">
            <w:pPr>
              <w:spacing w:line="340" w:lineRule="exact"/>
              <w:rPr>
                <w:rFonts w:ascii="仿宋" w:hAnsi="仿宋" w:eastAsia="仿宋" w:cs="仿宋"/>
                <w:szCs w:val="21"/>
              </w:rPr>
            </w:pPr>
            <w:r>
              <w:rPr>
                <w:rFonts w:hint="eastAsia" w:ascii="仿宋" w:hAnsi="仿宋" w:eastAsia="仿宋" w:cs="仿宋"/>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0FA9037">
            <w:pPr>
              <w:spacing w:line="340" w:lineRule="exact"/>
              <w:rPr>
                <w:rFonts w:ascii="仿宋" w:hAnsi="仿宋" w:eastAsia="仿宋" w:cs="仿宋"/>
                <w:szCs w:val="21"/>
              </w:rPr>
            </w:pPr>
            <w:r>
              <w:rPr>
                <w:rFonts w:hint="eastAsia" w:ascii="仿宋" w:hAnsi="仿宋" w:eastAsia="仿宋" w:cs="仿宋"/>
                <w:szCs w:val="21"/>
              </w:rPr>
              <w:t>1  ……</w:t>
            </w:r>
          </w:p>
          <w:p w14:paraId="14669462">
            <w:pPr>
              <w:spacing w:line="340" w:lineRule="exact"/>
              <w:rPr>
                <w:rFonts w:ascii="仿宋" w:hAnsi="仿宋" w:eastAsia="仿宋" w:cs="仿宋"/>
                <w:szCs w:val="21"/>
              </w:rPr>
            </w:pPr>
            <w:r>
              <w:rPr>
                <w:rFonts w:hint="eastAsia" w:ascii="仿宋" w:hAnsi="仿宋" w:eastAsia="仿宋" w:cs="仿宋"/>
                <w:szCs w:val="21"/>
              </w:rPr>
              <w:t>2  ……</w:t>
            </w:r>
          </w:p>
          <w:p w14:paraId="0A59A796">
            <w:pPr>
              <w:spacing w:line="340" w:lineRule="exact"/>
              <w:rPr>
                <w:rFonts w:ascii="仿宋" w:hAnsi="仿宋" w:eastAsia="仿宋" w:cs="仿宋"/>
                <w:szCs w:val="21"/>
              </w:rPr>
            </w:pPr>
            <w:r>
              <w:rPr>
                <w:rFonts w:hint="eastAsia" w:ascii="仿宋" w:hAnsi="仿宋" w:eastAsia="仿宋" w:cs="仿宋"/>
                <w:szCs w:val="21"/>
              </w:rPr>
              <w:t>3  ……</w:t>
            </w:r>
          </w:p>
          <w:p w14:paraId="44804ACC">
            <w:pPr>
              <w:spacing w:line="340" w:lineRule="exact"/>
              <w:rPr>
                <w:rFonts w:ascii="仿宋" w:hAnsi="仿宋" w:eastAsia="仿宋" w:cs="仿宋"/>
                <w:szCs w:val="21"/>
              </w:rPr>
            </w:pPr>
            <w:r>
              <w:rPr>
                <w:rFonts w:hint="eastAsia" w:ascii="仿宋" w:hAnsi="仿宋" w:eastAsia="仿宋" w:cs="仿宋"/>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D14D8BC">
            <w:pPr>
              <w:spacing w:line="300" w:lineRule="exact"/>
              <w:rPr>
                <w:rFonts w:ascii="仿宋" w:hAnsi="仿宋" w:eastAsia="仿宋" w:cs="仿宋"/>
                <w:szCs w:val="21"/>
              </w:rPr>
            </w:pPr>
          </w:p>
        </w:tc>
      </w:tr>
      <w:tr w14:paraId="26DD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B35D468">
            <w:pPr>
              <w:spacing w:line="340" w:lineRule="exact"/>
              <w:rPr>
                <w:rFonts w:ascii="仿宋" w:hAnsi="仿宋" w:eastAsia="仿宋" w:cs="仿宋"/>
                <w:szCs w:val="21"/>
              </w:rPr>
            </w:pPr>
            <w:r>
              <w:rPr>
                <w:rFonts w:hint="eastAsia" w:ascii="仿宋" w:hAnsi="仿宋" w:eastAsia="仿宋" w:cs="仿宋"/>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35A9DF6">
            <w:pPr>
              <w:spacing w:line="340" w:lineRule="exact"/>
              <w:rPr>
                <w:rFonts w:ascii="仿宋" w:hAnsi="仿宋" w:eastAsia="仿宋" w:cs="仿宋"/>
                <w:szCs w:val="21"/>
              </w:rPr>
            </w:pPr>
            <w:r>
              <w:rPr>
                <w:rFonts w:hint="eastAsia" w:ascii="仿宋" w:hAnsi="仿宋" w:eastAsia="仿宋" w:cs="仿宋"/>
                <w:szCs w:val="21"/>
              </w:rPr>
              <w:t>1  ……</w:t>
            </w:r>
          </w:p>
          <w:p w14:paraId="4D3FC33B">
            <w:pPr>
              <w:spacing w:line="340" w:lineRule="exact"/>
              <w:rPr>
                <w:rFonts w:ascii="仿宋" w:hAnsi="仿宋" w:eastAsia="仿宋" w:cs="仿宋"/>
                <w:szCs w:val="21"/>
              </w:rPr>
            </w:pPr>
            <w:r>
              <w:rPr>
                <w:rFonts w:hint="eastAsia" w:ascii="仿宋" w:hAnsi="仿宋" w:eastAsia="仿宋" w:cs="仿宋"/>
                <w:szCs w:val="21"/>
              </w:rPr>
              <w:t>2  ……</w:t>
            </w:r>
          </w:p>
          <w:p w14:paraId="374730AE">
            <w:pPr>
              <w:spacing w:line="340" w:lineRule="exact"/>
              <w:rPr>
                <w:rFonts w:ascii="仿宋" w:hAnsi="仿宋" w:eastAsia="仿宋" w:cs="仿宋"/>
                <w:szCs w:val="21"/>
              </w:rPr>
            </w:pPr>
            <w:r>
              <w:rPr>
                <w:rFonts w:hint="eastAsia" w:ascii="仿宋" w:hAnsi="仿宋" w:eastAsia="仿宋" w:cs="仿宋"/>
                <w:szCs w:val="21"/>
              </w:rPr>
              <w:t>3  ……</w:t>
            </w:r>
          </w:p>
          <w:p w14:paraId="3E7D9E11">
            <w:pPr>
              <w:spacing w:line="340" w:lineRule="exact"/>
              <w:rPr>
                <w:rFonts w:ascii="仿宋" w:hAnsi="仿宋" w:eastAsia="仿宋" w:cs="仿宋"/>
                <w:szCs w:val="21"/>
              </w:rPr>
            </w:pPr>
            <w:r>
              <w:rPr>
                <w:rFonts w:hint="eastAsia" w:ascii="仿宋" w:hAnsi="仿宋" w:eastAsia="仿宋" w:cs="仿宋"/>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56505F0">
            <w:pPr>
              <w:spacing w:line="340" w:lineRule="exact"/>
              <w:rPr>
                <w:rFonts w:ascii="仿宋" w:hAnsi="仿宋" w:eastAsia="仿宋" w:cs="仿宋"/>
                <w:szCs w:val="21"/>
              </w:rPr>
            </w:pPr>
            <w:r>
              <w:rPr>
                <w:rFonts w:hint="eastAsia" w:ascii="仿宋" w:hAnsi="仿宋" w:eastAsia="仿宋" w:cs="仿宋"/>
                <w:szCs w:val="21"/>
              </w:rPr>
              <w:t>1  ……</w:t>
            </w:r>
          </w:p>
          <w:p w14:paraId="0DB2DE64">
            <w:pPr>
              <w:spacing w:line="340" w:lineRule="exact"/>
              <w:rPr>
                <w:rFonts w:ascii="仿宋" w:hAnsi="仿宋" w:eastAsia="仿宋" w:cs="仿宋"/>
                <w:szCs w:val="21"/>
              </w:rPr>
            </w:pPr>
            <w:r>
              <w:rPr>
                <w:rFonts w:hint="eastAsia" w:ascii="仿宋" w:hAnsi="仿宋" w:eastAsia="仿宋" w:cs="仿宋"/>
                <w:szCs w:val="21"/>
              </w:rPr>
              <w:t>2  ……</w:t>
            </w:r>
          </w:p>
          <w:p w14:paraId="358ABA7E">
            <w:pPr>
              <w:spacing w:line="340" w:lineRule="exact"/>
              <w:rPr>
                <w:rFonts w:ascii="仿宋" w:hAnsi="仿宋" w:eastAsia="仿宋" w:cs="仿宋"/>
                <w:szCs w:val="21"/>
              </w:rPr>
            </w:pPr>
            <w:r>
              <w:rPr>
                <w:rFonts w:hint="eastAsia" w:ascii="仿宋" w:hAnsi="仿宋" w:eastAsia="仿宋" w:cs="仿宋"/>
                <w:szCs w:val="21"/>
              </w:rPr>
              <w:t>3  ……</w:t>
            </w:r>
          </w:p>
          <w:p w14:paraId="7A3D5889">
            <w:pPr>
              <w:spacing w:line="340" w:lineRule="exact"/>
              <w:rPr>
                <w:rFonts w:ascii="仿宋" w:hAnsi="仿宋" w:eastAsia="仿宋" w:cs="仿宋"/>
                <w:szCs w:val="21"/>
              </w:rPr>
            </w:pPr>
            <w:r>
              <w:rPr>
                <w:rFonts w:hint="eastAsia" w:ascii="仿宋" w:hAnsi="仿宋" w:eastAsia="仿宋" w:cs="仿宋"/>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61C5AA6">
            <w:pPr>
              <w:spacing w:line="300" w:lineRule="exact"/>
              <w:rPr>
                <w:rFonts w:ascii="仿宋" w:hAnsi="仿宋" w:eastAsia="仿宋" w:cs="仿宋"/>
                <w:szCs w:val="21"/>
              </w:rPr>
            </w:pPr>
          </w:p>
        </w:tc>
      </w:tr>
    </w:tbl>
    <w:p w14:paraId="7AC0D50E">
      <w:pPr>
        <w:pStyle w:val="10"/>
        <w:spacing w:line="400" w:lineRule="exact"/>
        <w:ind w:firstLine="0" w:firstLineChars="0"/>
        <w:rPr>
          <w:rFonts w:ascii="仿宋" w:hAnsi="仿宋" w:eastAsia="仿宋" w:cs="仿宋"/>
          <w:sz w:val="21"/>
          <w:szCs w:val="21"/>
        </w:rPr>
      </w:pPr>
      <w:r>
        <w:rPr>
          <w:rFonts w:hint="eastAsia" w:ascii="仿宋" w:hAnsi="仿宋" w:eastAsia="仿宋" w:cs="仿宋"/>
          <w:sz w:val="21"/>
          <w:szCs w:val="21"/>
        </w:rPr>
        <w:t>注：</w:t>
      </w:r>
    </w:p>
    <w:p w14:paraId="125807C9">
      <w:pPr>
        <w:pStyle w:val="10"/>
        <w:spacing w:line="400" w:lineRule="exact"/>
        <w:ind w:firstLine="0" w:firstLineChars="0"/>
        <w:rPr>
          <w:rFonts w:ascii="仿宋" w:hAnsi="仿宋" w:eastAsia="仿宋" w:cs="仿宋"/>
          <w:sz w:val="21"/>
          <w:szCs w:val="21"/>
        </w:rPr>
      </w:pPr>
      <w:r>
        <w:rPr>
          <w:rFonts w:hint="eastAsia" w:ascii="仿宋" w:hAnsi="仿宋" w:eastAsia="仿宋" w:cs="仿宋"/>
          <w:sz w:val="21"/>
          <w:szCs w:val="21"/>
        </w:rPr>
        <w:t>1.说明：应对照磋商文件“第二章 采购需求”中的商务条款逐条作出明确响应，并作出偏离说明。</w:t>
      </w:r>
    </w:p>
    <w:p w14:paraId="404BA554">
      <w:pPr>
        <w:pStyle w:val="10"/>
        <w:spacing w:line="400" w:lineRule="exact"/>
        <w:ind w:firstLine="0" w:firstLineChars="0"/>
        <w:rPr>
          <w:rFonts w:ascii="仿宋" w:hAnsi="仿宋" w:eastAsia="仿宋" w:cs="仿宋"/>
          <w:sz w:val="21"/>
          <w:szCs w:val="21"/>
        </w:rPr>
      </w:pPr>
      <w:r>
        <w:rPr>
          <w:rFonts w:hint="eastAsia" w:ascii="仿宋" w:hAnsi="仿宋" w:eastAsia="仿宋" w:cs="仿宋"/>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0FD4C42">
      <w:pPr>
        <w:spacing w:line="400" w:lineRule="exact"/>
        <w:rPr>
          <w:rFonts w:ascii="仿宋" w:hAnsi="仿宋" w:eastAsia="仿宋" w:cs="仿宋"/>
          <w:kern w:val="0"/>
          <w:szCs w:val="21"/>
        </w:rPr>
      </w:pPr>
      <w:r>
        <w:rPr>
          <w:rFonts w:hint="eastAsia" w:ascii="仿宋" w:hAnsi="仿宋" w:eastAsia="仿宋" w:cs="仿宋"/>
          <w:kern w:val="0"/>
          <w:szCs w:val="21"/>
        </w:rPr>
        <w:t>3.表格内容均需按要求填写，不得留空，否则按竞标无效处理。</w:t>
      </w:r>
    </w:p>
    <w:p w14:paraId="61749577">
      <w:pPr>
        <w:pStyle w:val="13"/>
        <w:spacing w:line="400" w:lineRule="exact"/>
        <w:rPr>
          <w:rFonts w:ascii="仿宋" w:hAnsi="仿宋" w:eastAsia="仿宋" w:cs="仿宋"/>
          <w:sz w:val="24"/>
        </w:rPr>
      </w:pPr>
      <w:r>
        <w:rPr>
          <w:rFonts w:hint="eastAsia" w:ascii="仿宋" w:hAnsi="仿宋" w:eastAsia="仿宋" w:cs="仿宋"/>
          <w:sz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7C4E61">
      <w:pPr>
        <w:spacing w:line="360" w:lineRule="auto"/>
        <w:ind w:firstLine="3840" w:firstLineChars="1600"/>
        <w:rPr>
          <w:rFonts w:ascii="仿宋" w:hAnsi="仿宋" w:eastAsia="仿宋" w:cs="仿宋"/>
          <w:sz w:val="24"/>
        </w:rPr>
      </w:pPr>
      <w:r>
        <w:rPr>
          <w:rFonts w:hint="eastAsia" w:ascii="仿宋" w:hAnsi="仿宋" w:eastAsia="仿宋" w:cs="仿宋"/>
          <w:kern w:val="0"/>
          <w:sz w:val="24"/>
        </w:rPr>
        <w:t>供应商名称（电子签章）：</w:t>
      </w:r>
    </w:p>
    <w:p w14:paraId="79A02F4A">
      <w:pPr>
        <w:spacing w:line="360" w:lineRule="auto"/>
        <w:jc w:val="center"/>
        <w:rPr>
          <w:rFonts w:ascii="仿宋" w:hAnsi="仿宋" w:eastAsia="仿宋" w:cs="仿宋"/>
          <w:b/>
          <w:sz w:val="24"/>
        </w:rPr>
      </w:pPr>
      <w:r>
        <w:rPr>
          <w:rFonts w:hint="eastAsia" w:ascii="仿宋" w:hAnsi="仿宋" w:eastAsia="仿宋" w:cs="仿宋"/>
          <w:kern w:val="0"/>
          <w:sz w:val="24"/>
          <w:lang w:val="zh-CN"/>
        </w:rPr>
        <w:t xml:space="preserve">                                                   日期：  年  月   日</w:t>
      </w:r>
    </w:p>
    <w:p w14:paraId="0E64BF94">
      <w:pPr>
        <w:snapToGrid w:val="0"/>
        <w:spacing w:line="360" w:lineRule="auto"/>
        <w:ind w:firstLine="602" w:firstLineChars="200"/>
        <w:rPr>
          <w:rFonts w:ascii="仿宋" w:hAnsi="仿宋" w:eastAsia="仿宋" w:cs="仿宋"/>
          <w:b/>
          <w:sz w:val="30"/>
          <w:szCs w:val="30"/>
        </w:rPr>
      </w:pPr>
    </w:p>
    <w:p w14:paraId="161CCBF5">
      <w:pPr>
        <w:rPr>
          <w:rFonts w:ascii="仿宋" w:hAnsi="仿宋" w:eastAsia="仿宋" w:cs="仿宋"/>
          <w:b/>
          <w:sz w:val="30"/>
          <w:szCs w:val="30"/>
        </w:rPr>
      </w:pPr>
      <w:r>
        <w:rPr>
          <w:rFonts w:hint="eastAsia" w:ascii="仿宋" w:hAnsi="仿宋" w:eastAsia="仿宋" w:cs="仿宋"/>
          <w:b/>
          <w:sz w:val="30"/>
          <w:szCs w:val="30"/>
        </w:rPr>
        <w:br w:type="page"/>
      </w:r>
    </w:p>
    <w:p w14:paraId="53AAA397">
      <w:pPr>
        <w:snapToGrid w:val="0"/>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五、竞标人情况介绍</w:t>
      </w:r>
    </w:p>
    <w:p w14:paraId="4DAA2E7E">
      <w:pPr>
        <w:snapToGrid w:val="0"/>
        <w:spacing w:line="360" w:lineRule="auto"/>
        <w:ind w:firstLine="602" w:firstLineChars="200"/>
        <w:rPr>
          <w:rFonts w:ascii="仿宋" w:hAnsi="仿宋" w:eastAsia="仿宋" w:cs="仿宋"/>
          <w:b/>
          <w:sz w:val="30"/>
          <w:szCs w:val="30"/>
        </w:rPr>
      </w:pPr>
    </w:p>
    <w:p w14:paraId="0A0F4B85">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04533526">
      <w:pPr>
        <w:autoSpaceDE w:val="0"/>
        <w:autoSpaceDN w:val="0"/>
        <w:spacing w:line="360" w:lineRule="auto"/>
        <w:ind w:firstLine="6480" w:firstLineChars="2700"/>
        <w:rPr>
          <w:rFonts w:ascii="仿宋" w:hAnsi="仿宋" w:eastAsia="仿宋" w:cs="仿宋"/>
          <w:b/>
          <w:bCs/>
          <w:sz w:val="24"/>
        </w:rPr>
      </w:pPr>
      <w:r>
        <w:rPr>
          <w:rFonts w:hint="eastAsia" w:ascii="仿宋" w:hAnsi="仿宋" w:eastAsia="仿宋" w:cs="仿宋"/>
          <w:kern w:val="0"/>
          <w:sz w:val="24"/>
          <w:lang w:val="zh-CN"/>
        </w:rPr>
        <w:t>日期：  年  月   日</w:t>
      </w:r>
    </w:p>
    <w:p w14:paraId="08862FB4">
      <w:pPr>
        <w:snapToGrid w:val="0"/>
        <w:spacing w:before="120" w:beforeLines="50" w:after="50"/>
        <w:ind w:firstLine="602" w:firstLineChars="200"/>
        <w:rPr>
          <w:rFonts w:ascii="仿宋" w:hAnsi="仿宋" w:eastAsia="仿宋" w:cs="仿宋"/>
          <w:b/>
          <w:sz w:val="30"/>
          <w:szCs w:val="30"/>
        </w:rPr>
      </w:pPr>
      <w:r>
        <w:rPr>
          <w:rFonts w:hint="eastAsia" w:ascii="仿宋" w:hAnsi="仿宋" w:eastAsia="仿宋" w:cs="仿宋"/>
          <w:b/>
          <w:sz w:val="30"/>
          <w:szCs w:val="30"/>
        </w:rPr>
        <w:t>六、供应商类似的业绩证明文件</w:t>
      </w:r>
    </w:p>
    <w:tbl>
      <w:tblPr>
        <w:tblStyle w:val="19"/>
        <w:tblpPr w:leftFromText="180" w:rightFromText="180" w:vertAnchor="page" w:horzAnchor="page" w:tblpX="1169" w:tblpY="5609"/>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461"/>
        <w:gridCol w:w="1463"/>
        <w:gridCol w:w="900"/>
        <w:gridCol w:w="900"/>
        <w:gridCol w:w="1351"/>
        <w:gridCol w:w="1015"/>
        <w:gridCol w:w="1463"/>
      </w:tblGrid>
      <w:tr w14:paraId="10A83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734" w:type="dxa"/>
            <w:vMerge w:val="restart"/>
            <w:tcBorders>
              <w:top w:val="single" w:color="auto" w:sz="4" w:space="0"/>
              <w:left w:val="single" w:color="auto" w:sz="4" w:space="0"/>
              <w:right w:val="single" w:color="auto" w:sz="4" w:space="0"/>
            </w:tcBorders>
            <w:noWrap w:val="0"/>
            <w:vAlign w:val="center"/>
          </w:tcPr>
          <w:p w14:paraId="5FE4ADDF">
            <w:pPr>
              <w:snapToGrid w:val="0"/>
              <w:spacing w:line="240" w:lineRule="exact"/>
              <w:jc w:val="center"/>
              <w:rPr>
                <w:rFonts w:ascii="仿宋" w:hAnsi="仿宋" w:eastAsia="仿宋" w:cs="仿宋"/>
                <w:sz w:val="24"/>
              </w:rPr>
            </w:pPr>
            <w:r>
              <w:rPr>
                <w:rFonts w:hint="eastAsia" w:ascii="仿宋" w:hAnsi="仿宋" w:eastAsia="仿宋" w:cs="仿宋"/>
                <w:sz w:val="24"/>
              </w:rPr>
              <w:t>序号</w:t>
            </w:r>
          </w:p>
        </w:tc>
        <w:tc>
          <w:tcPr>
            <w:tcW w:w="1461" w:type="dxa"/>
            <w:vMerge w:val="restart"/>
            <w:tcBorders>
              <w:top w:val="single" w:color="auto" w:sz="4" w:space="0"/>
              <w:left w:val="single" w:color="auto" w:sz="4" w:space="0"/>
              <w:bottom w:val="single" w:color="auto" w:sz="4" w:space="0"/>
              <w:right w:val="single" w:color="auto" w:sz="4" w:space="0"/>
            </w:tcBorders>
            <w:noWrap w:val="0"/>
            <w:vAlign w:val="center"/>
          </w:tcPr>
          <w:p w14:paraId="0F9C2208">
            <w:pPr>
              <w:snapToGrid w:val="0"/>
              <w:spacing w:line="240" w:lineRule="exact"/>
              <w:jc w:val="center"/>
              <w:rPr>
                <w:rFonts w:ascii="仿宋" w:hAnsi="仿宋" w:eastAsia="仿宋" w:cs="仿宋"/>
                <w:sz w:val="24"/>
              </w:rPr>
            </w:pPr>
            <w:r>
              <w:rPr>
                <w:rFonts w:hint="eastAsia" w:ascii="仿宋" w:hAnsi="仿宋" w:eastAsia="仿宋" w:cs="仿宋"/>
                <w:sz w:val="24"/>
              </w:rPr>
              <w:t>采购人名称</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4C7A7DF7">
            <w:pPr>
              <w:snapToGrid w:val="0"/>
              <w:spacing w:line="240" w:lineRule="exact"/>
              <w:jc w:val="center"/>
              <w:rPr>
                <w:rFonts w:ascii="仿宋" w:hAnsi="仿宋" w:eastAsia="仿宋" w:cs="仿宋"/>
                <w:sz w:val="24"/>
              </w:rPr>
            </w:pPr>
            <w:r>
              <w:rPr>
                <w:rFonts w:hint="eastAsia" w:ascii="仿宋" w:hAnsi="仿宋" w:eastAsia="仿宋" w:cs="仿宋"/>
                <w:sz w:val="24"/>
              </w:rPr>
              <w:t>项目名称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795662A">
            <w:pPr>
              <w:snapToGrid w:val="0"/>
              <w:spacing w:line="240" w:lineRule="exact"/>
              <w:jc w:val="center"/>
              <w:rPr>
                <w:rFonts w:ascii="仿宋" w:hAnsi="仿宋" w:eastAsia="仿宋" w:cs="仿宋"/>
                <w:sz w:val="24"/>
              </w:rPr>
            </w:pPr>
            <w:r>
              <w:rPr>
                <w:rFonts w:hint="eastAsia" w:ascii="仿宋" w:hAnsi="仿宋" w:eastAsia="仿宋" w:cs="仿宋"/>
                <w:sz w:val="24"/>
              </w:rPr>
              <w:t>合同</w:t>
            </w:r>
          </w:p>
          <w:p w14:paraId="111121C7">
            <w:pPr>
              <w:snapToGrid w:val="0"/>
              <w:spacing w:line="240" w:lineRule="exact"/>
              <w:jc w:val="center"/>
              <w:rPr>
                <w:rFonts w:ascii="仿宋" w:hAnsi="仿宋" w:eastAsia="仿宋" w:cs="仿宋"/>
                <w:sz w:val="24"/>
              </w:rPr>
            </w:pPr>
            <w:r>
              <w:rPr>
                <w:rFonts w:hint="eastAsia" w:ascii="仿宋" w:hAnsi="仿宋" w:eastAsia="仿宋" w:cs="仿宋"/>
                <w:sz w:val="24"/>
              </w:rPr>
              <w:t>金额</w:t>
            </w:r>
          </w:p>
          <w:p w14:paraId="4E61B4A4">
            <w:pPr>
              <w:snapToGrid w:val="0"/>
              <w:spacing w:line="240" w:lineRule="exact"/>
              <w:jc w:val="center"/>
              <w:rPr>
                <w:rFonts w:ascii="仿宋" w:hAnsi="仿宋" w:eastAsia="仿宋" w:cs="仿宋"/>
                <w:sz w:val="24"/>
              </w:rPr>
            </w:pPr>
            <w:r>
              <w:rPr>
                <w:rFonts w:hint="eastAsia" w:ascii="仿宋" w:hAnsi="仿宋" w:eastAsia="仿宋" w:cs="仿宋"/>
                <w:sz w:val="24"/>
              </w:rPr>
              <w:t>（万元）</w:t>
            </w:r>
          </w:p>
        </w:tc>
        <w:tc>
          <w:tcPr>
            <w:tcW w:w="3266" w:type="dxa"/>
            <w:gridSpan w:val="3"/>
            <w:tcBorders>
              <w:top w:val="single" w:color="auto" w:sz="4" w:space="0"/>
              <w:left w:val="single" w:color="auto" w:sz="4" w:space="0"/>
              <w:bottom w:val="single" w:color="auto" w:sz="4" w:space="0"/>
              <w:right w:val="single" w:color="auto" w:sz="4" w:space="0"/>
            </w:tcBorders>
            <w:noWrap w:val="0"/>
            <w:vAlign w:val="center"/>
          </w:tcPr>
          <w:p w14:paraId="1CC1B831">
            <w:pPr>
              <w:snapToGrid w:val="0"/>
              <w:spacing w:line="240" w:lineRule="exact"/>
              <w:jc w:val="center"/>
              <w:rPr>
                <w:rFonts w:ascii="仿宋" w:hAnsi="仿宋" w:eastAsia="仿宋" w:cs="仿宋"/>
                <w:sz w:val="24"/>
              </w:rPr>
            </w:pPr>
            <w:r>
              <w:rPr>
                <w:rFonts w:hint="eastAsia" w:ascii="仿宋" w:hAnsi="仿宋" w:eastAsia="仿宋" w:cs="仿宋"/>
                <w:sz w:val="24"/>
              </w:rPr>
              <w:t>附件在响应文件中页码</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1D2A3D92">
            <w:pPr>
              <w:snapToGrid w:val="0"/>
              <w:spacing w:line="240" w:lineRule="exact"/>
              <w:jc w:val="center"/>
              <w:rPr>
                <w:rFonts w:ascii="仿宋" w:hAnsi="仿宋" w:eastAsia="仿宋" w:cs="仿宋"/>
                <w:sz w:val="24"/>
              </w:rPr>
            </w:pPr>
            <w:r>
              <w:rPr>
                <w:rFonts w:hint="eastAsia" w:ascii="仿宋" w:hAnsi="仿宋" w:eastAsia="仿宋" w:cs="仿宋"/>
                <w:sz w:val="24"/>
              </w:rPr>
              <w:t>采购人联系人及联系电话</w:t>
            </w:r>
          </w:p>
        </w:tc>
      </w:tr>
      <w:tr w14:paraId="3B35D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734" w:type="dxa"/>
            <w:vMerge w:val="continue"/>
            <w:tcBorders>
              <w:left w:val="single" w:color="auto" w:sz="4" w:space="0"/>
              <w:bottom w:val="single" w:color="auto" w:sz="4" w:space="0"/>
              <w:right w:val="single" w:color="auto" w:sz="4" w:space="0"/>
            </w:tcBorders>
            <w:noWrap w:val="0"/>
            <w:vAlign w:val="center"/>
          </w:tcPr>
          <w:p w14:paraId="29BFB93B">
            <w:pPr>
              <w:widowControl/>
              <w:jc w:val="center"/>
              <w:rPr>
                <w:rFonts w:ascii="仿宋" w:hAnsi="仿宋" w:eastAsia="仿宋" w:cs="仿宋"/>
                <w:sz w:val="24"/>
              </w:rPr>
            </w:pPr>
          </w:p>
        </w:tc>
        <w:tc>
          <w:tcPr>
            <w:tcW w:w="1461" w:type="dxa"/>
            <w:vMerge w:val="continue"/>
            <w:tcBorders>
              <w:top w:val="single" w:color="auto" w:sz="4" w:space="0"/>
              <w:left w:val="single" w:color="auto" w:sz="4" w:space="0"/>
              <w:bottom w:val="single" w:color="auto" w:sz="4" w:space="0"/>
              <w:right w:val="single" w:color="auto" w:sz="4" w:space="0"/>
            </w:tcBorders>
            <w:noWrap w:val="0"/>
            <w:vAlign w:val="center"/>
          </w:tcPr>
          <w:p w14:paraId="56DC6701">
            <w:pPr>
              <w:widowControl/>
              <w:jc w:val="left"/>
              <w:rPr>
                <w:rFonts w:ascii="仿宋" w:hAnsi="仿宋" w:eastAsia="仿宋" w:cs="仿宋"/>
                <w:sz w:val="24"/>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50586F81">
            <w:pPr>
              <w:widowControl/>
              <w:jc w:val="left"/>
              <w:rPr>
                <w:rFonts w:ascii="仿宋" w:hAnsi="仿宋" w:eastAsia="仿宋" w:cs="仿宋"/>
                <w:sz w:val="24"/>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19E9E51">
            <w:pPr>
              <w:widowControl/>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C19F63">
            <w:pPr>
              <w:snapToGrid w:val="0"/>
              <w:spacing w:line="240" w:lineRule="exact"/>
              <w:jc w:val="center"/>
              <w:rPr>
                <w:rFonts w:ascii="仿宋" w:hAnsi="仿宋" w:eastAsia="仿宋" w:cs="仿宋"/>
                <w:sz w:val="24"/>
              </w:rPr>
            </w:pPr>
            <w:r>
              <w:rPr>
                <w:rFonts w:hint="eastAsia" w:ascii="仿宋" w:hAnsi="仿宋" w:eastAsia="仿宋" w:cs="仿宋"/>
                <w:sz w:val="24"/>
              </w:rPr>
              <w:t>合同</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9C0A408">
            <w:pPr>
              <w:snapToGrid w:val="0"/>
              <w:spacing w:line="240" w:lineRule="exact"/>
              <w:jc w:val="center"/>
              <w:rPr>
                <w:rFonts w:ascii="仿宋" w:hAnsi="仿宋" w:eastAsia="仿宋" w:cs="仿宋"/>
                <w:sz w:val="24"/>
              </w:rPr>
            </w:pPr>
            <w:r>
              <w:rPr>
                <w:rFonts w:hint="eastAsia" w:ascii="仿宋" w:hAnsi="仿宋" w:eastAsia="仿宋" w:cs="仿宋"/>
                <w:sz w:val="24"/>
              </w:rPr>
              <w:t>验收报告</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79F21AC7">
            <w:pPr>
              <w:snapToGrid w:val="0"/>
              <w:spacing w:line="240" w:lineRule="exact"/>
              <w:jc w:val="center"/>
              <w:rPr>
                <w:rFonts w:ascii="仿宋" w:hAnsi="仿宋" w:eastAsia="仿宋" w:cs="仿宋"/>
                <w:sz w:val="24"/>
              </w:rPr>
            </w:pPr>
            <w:r>
              <w:rPr>
                <w:rFonts w:hint="eastAsia" w:ascii="仿宋" w:hAnsi="仿宋" w:eastAsia="仿宋" w:cs="仿宋"/>
                <w:sz w:val="24"/>
              </w:rPr>
              <w:t>用户评价</w:t>
            </w: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9E18930">
            <w:pPr>
              <w:widowControl/>
              <w:jc w:val="left"/>
              <w:rPr>
                <w:rFonts w:ascii="仿宋" w:hAnsi="仿宋" w:eastAsia="仿宋" w:cs="仿宋"/>
                <w:sz w:val="24"/>
              </w:rPr>
            </w:pPr>
          </w:p>
        </w:tc>
      </w:tr>
      <w:tr w14:paraId="412EF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67FF19EF">
            <w:pPr>
              <w:snapToGrid w:val="0"/>
              <w:spacing w:line="240" w:lineRule="exact"/>
              <w:jc w:val="center"/>
              <w:rPr>
                <w:rFonts w:ascii="仿宋" w:hAnsi="仿宋" w:eastAsia="仿宋" w:cs="仿宋"/>
                <w:sz w:val="24"/>
              </w:rPr>
            </w:pPr>
            <w:r>
              <w:rPr>
                <w:rFonts w:hint="eastAsia" w:ascii="仿宋" w:hAnsi="仿宋" w:eastAsia="仿宋" w:cs="仿宋"/>
                <w:sz w:val="24"/>
              </w:rPr>
              <w:t>1</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36B3040D">
            <w:pPr>
              <w:snapToGrid w:val="0"/>
              <w:spacing w:line="24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A3AD43C">
            <w:pPr>
              <w:snapToGrid w:val="0"/>
              <w:spacing w:line="24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D2B649C">
            <w:pPr>
              <w:snapToGrid w:val="0"/>
              <w:spacing w:line="24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632763A">
            <w:pPr>
              <w:snapToGrid w:val="0"/>
              <w:spacing w:line="240" w:lineRule="exact"/>
              <w:jc w:val="left"/>
              <w:rPr>
                <w:rFonts w:ascii="仿宋" w:hAnsi="仿宋" w:eastAsia="仿宋" w:cs="仿宋"/>
                <w:sz w:val="24"/>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6F47A398">
            <w:pPr>
              <w:snapToGrid w:val="0"/>
              <w:spacing w:line="240" w:lineRule="exact"/>
              <w:jc w:val="left"/>
              <w:rPr>
                <w:rFonts w:ascii="仿宋" w:hAnsi="仿宋" w:eastAsia="仿宋" w:cs="仿宋"/>
                <w:sz w:val="24"/>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48F92466">
            <w:pPr>
              <w:snapToGrid w:val="0"/>
              <w:spacing w:line="24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1639F44">
            <w:pPr>
              <w:snapToGrid w:val="0"/>
              <w:spacing w:line="240" w:lineRule="exact"/>
              <w:jc w:val="left"/>
              <w:rPr>
                <w:rFonts w:ascii="仿宋" w:hAnsi="仿宋" w:eastAsia="仿宋" w:cs="仿宋"/>
                <w:sz w:val="24"/>
              </w:rPr>
            </w:pPr>
          </w:p>
        </w:tc>
      </w:tr>
      <w:tr w14:paraId="13591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318BD04">
            <w:pPr>
              <w:snapToGrid w:val="0"/>
              <w:spacing w:line="240" w:lineRule="exact"/>
              <w:jc w:val="center"/>
              <w:rPr>
                <w:rFonts w:ascii="仿宋" w:hAnsi="仿宋" w:eastAsia="仿宋" w:cs="仿宋"/>
                <w:sz w:val="24"/>
              </w:rPr>
            </w:pPr>
            <w:r>
              <w:rPr>
                <w:rFonts w:hint="eastAsia" w:ascii="仿宋" w:hAnsi="仿宋" w:eastAsia="仿宋" w:cs="仿宋"/>
                <w:sz w:val="24"/>
              </w:rPr>
              <w:t>2</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623CD8F9">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12B3C00">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0294007">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13BD2B9">
            <w:pPr>
              <w:snapToGrid w:val="0"/>
              <w:spacing w:before="50" w:after="120" w:afterLines="50" w:line="400" w:lineRule="exact"/>
              <w:jc w:val="left"/>
              <w:rPr>
                <w:rFonts w:ascii="仿宋" w:hAnsi="仿宋" w:eastAsia="仿宋" w:cs="仿宋"/>
                <w:sz w:val="24"/>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20CF4F95">
            <w:pPr>
              <w:snapToGrid w:val="0"/>
              <w:spacing w:before="50" w:after="120" w:afterLines="50" w:line="400" w:lineRule="exact"/>
              <w:jc w:val="left"/>
              <w:rPr>
                <w:rFonts w:ascii="仿宋" w:hAnsi="仿宋" w:eastAsia="仿宋" w:cs="仿宋"/>
                <w:sz w:val="24"/>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7F9BB8A8">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2E200CF">
            <w:pPr>
              <w:snapToGrid w:val="0"/>
              <w:spacing w:before="50" w:after="120" w:afterLines="50" w:line="400" w:lineRule="exact"/>
              <w:jc w:val="left"/>
              <w:rPr>
                <w:rFonts w:ascii="仿宋" w:hAnsi="仿宋" w:eastAsia="仿宋" w:cs="仿宋"/>
                <w:sz w:val="24"/>
              </w:rPr>
            </w:pPr>
          </w:p>
        </w:tc>
      </w:tr>
      <w:tr w14:paraId="304C7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7165BA3B">
            <w:pPr>
              <w:snapToGrid w:val="0"/>
              <w:spacing w:line="240" w:lineRule="exact"/>
              <w:jc w:val="center"/>
              <w:rPr>
                <w:rFonts w:ascii="仿宋" w:hAnsi="仿宋" w:eastAsia="仿宋" w:cs="仿宋"/>
                <w:sz w:val="24"/>
              </w:rPr>
            </w:pPr>
            <w:r>
              <w:rPr>
                <w:rFonts w:hint="eastAsia" w:ascii="仿宋" w:hAnsi="仿宋" w:eastAsia="仿宋" w:cs="仿宋"/>
                <w:sz w:val="24"/>
              </w:rPr>
              <w:t>3</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2A0AB4F2">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1B59D3B">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D235BC">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B5912E8">
            <w:pPr>
              <w:snapToGrid w:val="0"/>
              <w:spacing w:before="50" w:after="120" w:afterLines="50" w:line="400" w:lineRule="exact"/>
              <w:jc w:val="left"/>
              <w:rPr>
                <w:rFonts w:ascii="仿宋" w:hAnsi="仿宋" w:eastAsia="仿宋" w:cs="仿宋"/>
                <w:sz w:val="24"/>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052C4720">
            <w:pPr>
              <w:snapToGrid w:val="0"/>
              <w:spacing w:before="50" w:after="120" w:afterLines="50" w:line="400" w:lineRule="exact"/>
              <w:jc w:val="left"/>
              <w:rPr>
                <w:rFonts w:ascii="仿宋" w:hAnsi="仿宋" w:eastAsia="仿宋" w:cs="仿宋"/>
                <w:sz w:val="24"/>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39404BF1">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244BAA9">
            <w:pPr>
              <w:snapToGrid w:val="0"/>
              <w:spacing w:before="50" w:after="120" w:afterLines="50" w:line="400" w:lineRule="exact"/>
              <w:jc w:val="left"/>
              <w:rPr>
                <w:rFonts w:ascii="仿宋" w:hAnsi="仿宋" w:eastAsia="仿宋" w:cs="仿宋"/>
                <w:sz w:val="24"/>
              </w:rPr>
            </w:pPr>
          </w:p>
        </w:tc>
      </w:tr>
      <w:tr w14:paraId="7875F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3F1BBE4E">
            <w:pPr>
              <w:snapToGrid w:val="0"/>
              <w:spacing w:line="240" w:lineRule="exact"/>
              <w:jc w:val="center"/>
              <w:rPr>
                <w:rFonts w:ascii="仿宋" w:hAnsi="仿宋" w:eastAsia="仿宋" w:cs="仿宋"/>
                <w:sz w:val="24"/>
              </w:rPr>
            </w:pPr>
            <w:r>
              <w:rPr>
                <w:rFonts w:hint="eastAsia" w:ascii="仿宋" w:hAnsi="仿宋" w:eastAsia="仿宋" w:cs="仿宋"/>
                <w:sz w:val="24"/>
              </w:rPr>
              <w:t>4</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1696A5D3">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46A4945">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BCB067C">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15A516D">
            <w:pPr>
              <w:snapToGrid w:val="0"/>
              <w:spacing w:before="50" w:after="120" w:afterLines="50" w:line="400" w:lineRule="exact"/>
              <w:jc w:val="left"/>
              <w:rPr>
                <w:rFonts w:ascii="仿宋" w:hAnsi="仿宋" w:eastAsia="仿宋" w:cs="仿宋"/>
                <w:sz w:val="24"/>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670C1F14">
            <w:pPr>
              <w:snapToGrid w:val="0"/>
              <w:spacing w:before="50" w:after="120" w:afterLines="50" w:line="400" w:lineRule="exact"/>
              <w:jc w:val="left"/>
              <w:rPr>
                <w:rFonts w:ascii="仿宋" w:hAnsi="仿宋" w:eastAsia="仿宋" w:cs="仿宋"/>
                <w:sz w:val="24"/>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634217FA">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3FFC5D1">
            <w:pPr>
              <w:snapToGrid w:val="0"/>
              <w:spacing w:before="50" w:after="120" w:afterLines="50" w:line="400" w:lineRule="exact"/>
              <w:jc w:val="left"/>
              <w:rPr>
                <w:rFonts w:ascii="仿宋" w:hAnsi="仿宋" w:eastAsia="仿宋" w:cs="仿宋"/>
                <w:sz w:val="24"/>
              </w:rPr>
            </w:pPr>
          </w:p>
        </w:tc>
      </w:tr>
      <w:tr w14:paraId="3A060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21971FD">
            <w:pPr>
              <w:snapToGrid w:val="0"/>
              <w:spacing w:line="240" w:lineRule="exact"/>
              <w:jc w:val="center"/>
              <w:rPr>
                <w:rFonts w:ascii="仿宋" w:hAnsi="仿宋" w:eastAsia="仿宋" w:cs="仿宋"/>
                <w:sz w:val="24"/>
              </w:rPr>
            </w:pPr>
            <w:r>
              <w:rPr>
                <w:rFonts w:hint="eastAsia" w:ascii="仿宋" w:hAnsi="仿宋" w:eastAsia="仿宋" w:cs="仿宋"/>
                <w:sz w:val="24"/>
              </w:rPr>
              <w:t>5</w:t>
            </w:r>
          </w:p>
        </w:tc>
        <w:tc>
          <w:tcPr>
            <w:tcW w:w="1461" w:type="dxa"/>
            <w:tcBorders>
              <w:top w:val="single" w:color="auto" w:sz="4" w:space="0"/>
              <w:left w:val="single" w:color="auto" w:sz="4" w:space="0"/>
              <w:bottom w:val="single" w:color="auto" w:sz="4" w:space="0"/>
              <w:right w:val="single" w:color="auto" w:sz="4" w:space="0"/>
            </w:tcBorders>
            <w:noWrap w:val="0"/>
            <w:vAlign w:val="top"/>
          </w:tcPr>
          <w:p w14:paraId="18B4221D">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817E973">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66FD28A">
            <w:pPr>
              <w:snapToGrid w:val="0"/>
              <w:spacing w:before="50" w:after="120" w:afterLines="50" w:line="400" w:lineRule="exact"/>
              <w:jc w:val="left"/>
              <w:rPr>
                <w:rFonts w:ascii="仿宋" w:hAnsi="仿宋" w:eastAsia="仿宋" w:cs="仿宋"/>
                <w:sz w:val="24"/>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BC63F68">
            <w:pPr>
              <w:snapToGrid w:val="0"/>
              <w:spacing w:before="50" w:after="120" w:afterLines="50" w:line="400" w:lineRule="exact"/>
              <w:jc w:val="left"/>
              <w:rPr>
                <w:rFonts w:ascii="仿宋" w:hAnsi="仿宋" w:eastAsia="仿宋" w:cs="仿宋"/>
                <w:sz w:val="24"/>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1D7597A7">
            <w:pPr>
              <w:snapToGrid w:val="0"/>
              <w:spacing w:before="50" w:after="120" w:afterLines="50" w:line="400" w:lineRule="exact"/>
              <w:jc w:val="left"/>
              <w:rPr>
                <w:rFonts w:ascii="仿宋" w:hAnsi="仿宋" w:eastAsia="仿宋" w:cs="仿宋"/>
                <w:sz w:val="24"/>
              </w:rPr>
            </w:pPr>
          </w:p>
        </w:tc>
        <w:tc>
          <w:tcPr>
            <w:tcW w:w="1015" w:type="dxa"/>
            <w:tcBorders>
              <w:top w:val="single" w:color="auto" w:sz="4" w:space="0"/>
              <w:left w:val="single" w:color="auto" w:sz="4" w:space="0"/>
              <w:bottom w:val="single" w:color="auto" w:sz="4" w:space="0"/>
              <w:right w:val="single" w:color="auto" w:sz="4" w:space="0"/>
            </w:tcBorders>
            <w:noWrap w:val="0"/>
            <w:vAlign w:val="top"/>
          </w:tcPr>
          <w:p w14:paraId="554B5464">
            <w:pPr>
              <w:snapToGrid w:val="0"/>
              <w:spacing w:before="50" w:after="120" w:afterLines="50" w:line="400" w:lineRule="exact"/>
              <w:jc w:val="left"/>
              <w:rPr>
                <w:rFonts w:ascii="仿宋" w:hAnsi="仿宋" w:eastAsia="仿宋" w:cs="仿宋"/>
                <w:sz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A387811">
            <w:pPr>
              <w:snapToGrid w:val="0"/>
              <w:spacing w:before="50" w:after="120" w:afterLines="50" w:line="400" w:lineRule="exact"/>
              <w:jc w:val="left"/>
              <w:rPr>
                <w:rFonts w:ascii="仿宋" w:hAnsi="仿宋" w:eastAsia="仿宋" w:cs="仿宋"/>
                <w:sz w:val="24"/>
              </w:rPr>
            </w:pPr>
          </w:p>
        </w:tc>
      </w:tr>
    </w:tbl>
    <w:p w14:paraId="397E353E">
      <w:pPr>
        <w:autoSpaceDE w:val="0"/>
        <w:autoSpaceDN w:val="0"/>
        <w:spacing w:line="360" w:lineRule="auto"/>
        <w:ind w:firstLine="120"/>
        <w:rPr>
          <w:rFonts w:ascii="仿宋" w:hAnsi="仿宋" w:eastAsia="仿宋" w:cs="仿宋"/>
          <w:sz w:val="24"/>
        </w:rPr>
      </w:pPr>
      <w:r>
        <w:rPr>
          <w:rFonts w:hint="eastAsia" w:ascii="仿宋" w:hAnsi="仿宋" w:eastAsia="仿宋" w:cs="仿宋"/>
          <w:b/>
          <w:sz w:val="24"/>
        </w:rPr>
        <w:t>附表 :相关项目业绩一览表（供应商同类项目合同复印件、用户验收报告、用户评价意见格式自拟）</w:t>
      </w:r>
    </w:p>
    <w:p w14:paraId="099AC933">
      <w:pPr>
        <w:pStyle w:val="17"/>
        <w:snapToGrid w:val="0"/>
        <w:ind w:left="480" w:hanging="480"/>
        <w:rPr>
          <w:rFonts w:ascii="仿宋" w:hAnsi="仿宋" w:eastAsia="仿宋" w:cs="仿宋"/>
          <w:sz w:val="24"/>
        </w:rPr>
      </w:pPr>
    </w:p>
    <w:p w14:paraId="46A5D702">
      <w:pPr>
        <w:pStyle w:val="13"/>
        <w:spacing w:line="360" w:lineRule="auto"/>
        <w:ind w:left="72"/>
        <w:rPr>
          <w:rFonts w:ascii="仿宋" w:hAnsi="仿宋" w:eastAsia="仿宋" w:cs="仿宋"/>
        </w:rPr>
      </w:pPr>
      <w:r>
        <w:rPr>
          <w:rFonts w:hint="eastAsia" w:ascii="仿宋" w:hAnsi="仿宋" w:eastAsia="仿宋" w:cs="仿宋"/>
        </w:rPr>
        <w:t>注：供应商可按上述的格式自行编制</w:t>
      </w:r>
      <w:r>
        <w:rPr>
          <w:rFonts w:hint="eastAsia" w:ascii="仿宋" w:hAnsi="仿宋" w:eastAsia="仿宋" w:cs="仿宋"/>
          <w:lang w:eastAsia="zh-CN"/>
        </w:rPr>
        <w:t>，</w:t>
      </w:r>
      <w:r>
        <w:rPr>
          <w:rFonts w:hint="eastAsia" w:ascii="仿宋" w:hAnsi="仿宋" w:eastAsia="仿宋" w:cs="仿宋"/>
          <w:lang w:val="en-US" w:eastAsia="zh-CN"/>
        </w:rPr>
        <w:t>须随表提供相关证明材料复印件</w:t>
      </w:r>
      <w:r>
        <w:rPr>
          <w:rFonts w:hint="eastAsia" w:ascii="仿宋" w:hAnsi="仿宋" w:eastAsia="仿宋" w:cs="仿宋"/>
        </w:rPr>
        <w:t>。</w:t>
      </w:r>
    </w:p>
    <w:p w14:paraId="022EFF29">
      <w:pPr>
        <w:snapToGrid w:val="0"/>
        <w:spacing w:line="360" w:lineRule="auto"/>
        <w:ind w:firstLine="4935" w:firstLineChars="2350"/>
        <w:rPr>
          <w:rFonts w:ascii="仿宋" w:hAnsi="仿宋" w:eastAsia="仿宋" w:cs="仿宋"/>
          <w:szCs w:val="21"/>
        </w:rPr>
      </w:pPr>
      <w:r>
        <w:rPr>
          <w:rFonts w:hint="eastAsia" w:ascii="仿宋" w:hAnsi="仿宋" w:eastAsia="仿宋" w:cs="仿宋"/>
          <w:szCs w:val="21"/>
        </w:rPr>
        <w:t xml:space="preserve"> </w:t>
      </w:r>
    </w:p>
    <w:p w14:paraId="0A38031E">
      <w:pPr>
        <w:snapToGrid w:val="0"/>
        <w:spacing w:line="360" w:lineRule="auto"/>
        <w:ind w:firstLine="4935" w:firstLineChars="2350"/>
        <w:rPr>
          <w:rFonts w:ascii="仿宋" w:hAnsi="仿宋" w:eastAsia="仿宋" w:cs="仿宋"/>
          <w:szCs w:val="21"/>
        </w:rPr>
      </w:pPr>
    </w:p>
    <w:p w14:paraId="41F84A4C">
      <w:pPr>
        <w:snapToGrid w:val="0"/>
        <w:spacing w:line="360" w:lineRule="auto"/>
        <w:ind w:left="4410" w:leftChars="2100" w:firstLine="5670" w:firstLineChars="2700"/>
        <w:rPr>
          <w:rFonts w:ascii="仿宋" w:hAnsi="仿宋" w:eastAsia="仿宋" w:cs="仿宋"/>
          <w:kern w:val="0"/>
          <w:sz w:val="24"/>
        </w:rPr>
      </w:pPr>
      <w:r>
        <w:rPr>
          <w:rFonts w:hint="eastAsia" w:ascii="仿宋" w:hAnsi="仿宋" w:eastAsia="仿宋" w:cs="仿宋"/>
          <w:szCs w:val="21"/>
        </w:rPr>
        <w:t xml:space="preserve"> </w:t>
      </w:r>
      <w:r>
        <w:rPr>
          <w:rFonts w:hint="eastAsia" w:ascii="仿宋" w:hAnsi="仿宋" w:eastAsia="仿宋" w:cs="仿宋"/>
          <w:kern w:val="0"/>
          <w:sz w:val="24"/>
          <w:lang w:val="zh-CN"/>
        </w:rPr>
        <w:t>供应商名称(电子签章)：</w:t>
      </w:r>
    </w:p>
    <w:p w14:paraId="18215BE1">
      <w:pPr>
        <w:spacing w:line="500" w:lineRule="exact"/>
        <w:jc w:val="center"/>
        <w:rPr>
          <w:rFonts w:ascii="仿宋" w:hAnsi="仿宋" w:eastAsia="仿宋" w:cs="仿宋"/>
          <w:sz w:val="32"/>
          <w:szCs w:val="32"/>
        </w:rPr>
      </w:pPr>
      <w:r>
        <w:rPr>
          <w:rFonts w:hint="eastAsia" w:ascii="仿宋" w:hAnsi="仿宋" w:eastAsia="仿宋" w:cs="仿宋"/>
          <w:kern w:val="0"/>
          <w:sz w:val="24"/>
          <w:lang w:val="zh-CN"/>
        </w:rPr>
        <w:t xml:space="preserve">                                                     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0866BCF6">
      <w:pPr>
        <w:widowControl/>
        <w:jc w:val="left"/>
        <w:rPr>
          <w:rFonts w:ascii="仿宋" w:hAnsi="仿宋" w:eastAsia="仿宋" w:cs="仿宋"/>
          <w:sz w:val="32"/>
          <w:szCs w:val="32"/>
        </w:rPr>
        <w:sectPr>
          <w:pgSz w:w="11911" w:h="16838"/>
          <w:pgMar w:top="1417" w:right="1417" w:bottom="1417" w:left="1417" w:header="720" w:footer="720" w:gutter="0"/>
          <w:cols w:space="720" w:num="1"/>
          <w:docGrid w:linePitch="1" w:charSpace="0"/>
        </w:sectPr>
      </w:pPr>
    </w:p>
    <w:p w14:paraId="3F115F85">
      <w:pPr>
        <w:snapToGrid w:val="0"/>
        <w:spacing w:line="360" w:lineRule="auto"/>
        <w:ind w:firstLine="602" w:firstLineChars="200"/>
        <w:rPr>
          <w:rFonts w:ascii="仿宋" w:hAnsi="仿宋" w:eastAsia="仿宋" w:cs="仿宋"/>
          <w:sz w:val="32"/>
          <w:szCs w:val="32"/>
        </w:rPr>
      </w:pPr>
      <w:r>
        <w:rPr>
          <w:rFonts w:hint="eastAsia" w:ascii="仿宋" w:hAnsi="仿宋" w:eastAsia="仿宋" w:cs="仿宋"/>
          <w:b/>
          <w:sz w:val="30"/>
          <w:szCs w:val="30"/>
        </w:rPr>
        <w:t>七、服务需求偏离表</w:t>
      </w:r>
    </w:p>
    <w:p w14:paraId="75E5E3B0">
      <w:pPr>
        <w:spacing w:line="500" w:lineRule="exact"/>
        <w:jc w:val="center"/>
        <w:rPr>
          <w:rFonts w:ascii="仿宋" w:hAnsi="仿宋" w:eastAsia="仿宋" w:cs="仿宋"/>
          <w:bCs/>
          <w:sz w:val="44"/>
          <w:szCs w:val="44"/>
        </w:rPr>
      </w:pPr>
      <w:r>
        <w:rPr>
          <w:rFonts w:hint="eastAsia" w:ascii="仿宋" w:hAnsi="仿宋" w:eastAsia="仿宋" w:cs="仿宋"/>
          <w:bCs/>
          <w:sz w:val="44"/>
          <w:szCs w:val="44"/>
        </w:rPr>
        <w:t>服务需求偏离表</w:t>
      </w:r>
    </w:p>
    <w:p w14:paraId="7DE1C4B7">
      <w:pPr>
        <w:spacing w:line="500" w:lineRule="exact"/>
        <w:jc w:val="center"/>
        <w:rPr>
          <w:rFonts w:ascii="仿宋" w:hAnsi="仿宋" w:eastAsia="仿宋" w:cs="仿宋"/>
          <w:b/>
          <w:sz w:val="22"/>
          <w:szCs w:val="22"/>
        </w:rPr>
      </w:pPr>
      <w:r>
        <w:rPr>
          <w:rFonts w:hint="eastAsia" w:ascii="仿宋" w:hAnsi="仿宋" w:eastAsia="仿宋" w:cs="仿宋"/>
          <w:bCs/>
          <w:sz w:val="32"/>
          <w:szCs w:val="32"/>
        </w:rPr>
        <w:t>(注：按采购需求具体条款修改)</w:t>
      </w:r>
    </w:p>
    <w:p w14:paraId="01158E2F">
      <w:pPr>
        <w:spacing w:line="360" w:lineRule="auto"/>
        <w:jc w:val="left"/>
        <w:rPr>
          <w:rFonts w:ascii="仿宋" w:hAnsi="仿宋" w:eastAsia="仿宋" w:cs="仿宋"/>
          <w:sz w:val="24"/>
        </w:rPr>
      </w:pPr>
    </w:p>
    <w:p w14:paraId="2D200B8C">
      <w:pPr>
        <w:spacing w:line="360" w:lineRule="auto"/>
        <w:rPr>
          <w:rFonts w:ascii="仿宋" w:hAnsi="仿宋" w:eastAsia="仿宋" w:cs="仿宋"/>
          <w:szCs w:val="21"/>
          <w:u w:val="single"/>
        </w:rPr>
      </w:pPr>
      <w:r>
        <w:rPr>
          <w:rFonts w:hint="eastAsia" w:ascii="仿宋" w:hAnsi="仿宋" w:eastAsia="仿宋" w:cs="仿宋"/>
          <w:szCs w:val="21"/>
        </w:rPr>
        <w:t>采购项目编号：</w:t>
      </w:r>
      <w:r>
        <w:rPr>
          <w:rFonts w:hint="eastAsia" w:ascii="仿宋" w:hAnsi="仿宋" w:eastAsia="仿宋" w:cs="仿宋"/>
          <w:szCs w:val="21"/>
          <w:u w:val="single"/>
        </w:rPr>
        <w:t xml:space="preserve">  [项目编号]  </w:t>
      </w:r>
    </w:p>
    <w:p w14:paraId="70796E2B">
      <w:pPr>
        <w:spacing w:line="360" w:lineRule="auto"/>
        <w:rPr>
          <w:rFonts w:ascii="仿宋" w:hAnsi="仿宋" w:eastAsia="仿宋" w:cs="仿宋"/>
          <w:szCs w:val="21"/>
        </w:rPr>
      </w:pPr>
      <w:r>
        <w:rPr>
          <w:rFonts w:hint="eastAsia" w:ascii="仿宋" w:hAnsi="仿宋" w:eastAsia="仿宋" w:cs="仿宋"/>
          <w:szCs w:val="21"/>
        </w:rPr>
        <w:t>采购项目名称：</w:t>
      </w:r>
      <w:r>
        <w:rPr>
          <w:rFonts w:hint="eastAsia" w:ascii="仿宋" w:hAnsi="仿宋" w:eastAsia="仿宋" w:cs="仿宋"/>
          <w:szCs w:val="21"/>
          <w:u w:val="single"/>
        </w:rPr>
        <w:t xml:space="preserve"> [项目名称] </w:t>
      </w:r>
    </w:p>
    <w:p w14:paraId="6F4D30BF">
      <w:pPr>
        <w:pStyle w:val="13"/>
        <w:spacing w:line="360" w:lineRule="auto"/>
        <w:rPr>
          <w:rFonts w:ascii="仿宋" w:hAnsi="仿宋" w:eastAsia="仿宋" w:cs="仿宋"/>
          <w:sz w:val="21"/>
        </w:rPr>
      </w:pPr>
      <w:r>
        <w:rPr>
          <w:rFonts w:hint="eastAsia" w:ascii="仿宋" w:hAnsi="仿宋" w:eastAsia="仿宋" w:cs="仿宋"/>
          <w:sz w:val="21"/>
        </w:rPr>
        <w:t>分标号（此处有分标时填写具体分标号，无分标时填写“无”）：</w:t>
      </w:r>
      <w:r>
        <w:rPr>
          <w:rFonts w:hint="eastAsia" w:ascii="仿宋" w:hAnsi="仿宋" w:eastAsia="仿宋" w:cs="仿宋"/>
          <w:sz w:val="21"/>
          <w:u w:val="single"/>
        </w:rPr>
        <w:t xml:space="preserve">                       </w:t>
      </w:r>
    </w:p>
    <w:tbl>
      <w:tblPr>
        <w:tblStyle w:val="19"/>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313E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1F3FA672">
            <w:pPr>
              <w:rPr>
                <w:rFonts w:ascii="仿宋" w:hAnsi="仿宋" w:eastAsia="仿宋" w:cs="仿宋"/>
                <w:szCs w:val="21"/>
              </w:rPr>
            </w:pPr>
            <w:r>
              <w:rPr>
                <w:rFonts w:hint="eastAsia" w:ascii="仿宋" w:hAnsi="仿宋" w:eastAsia="仿宋" w:cs="仿宋"/>
                <w:szCs w:val="21"/>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4973661E">
            <w:pPr>
              <w:jc w:val="center"/>
              <w:rPr>
                <w:rFonts w:ascii="仿宋" w:hAnsi="仿宋" w:eastAsia="仿宋" w:cs="仿宋"/>
                <w:szCs w:val="21"/>
              </w:rPr>
            </w:pPr>
            <w:r>
              <w:rPr>
                <w:rFonts w:hint="eastAsia" w:ascii="仿宋" w:hAnsi="仿宋" w:eastAsia="仿宋" w:cs="仿宋"/>
                <w:szCs w:val="21"/>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14:paraId="0E144FC1">
            <w:pPr>
              <w:jc w:val="center"/>
              <w:rPr>
                <w:rFonts w:ascii="仿宋" w:hAnsi="仿宋" w:eastAsia="仿宋" w:cs="仿宋"/>
                <w:szCs w:val="21"/>
              </w:rPr>
            </w:pPr>
            <w:r>
              <w:rPr>
                <w:rFonts w:hint="eastAsia" w:ascii="仿宋" w:hAnsi="仿宋" w:eastAsia="仿宋" w:cs="仿宋"/>
                <w:szCs w:val="21"/>
              </w:rPr>
              <w:t>响应文件承诺</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14:paraId="1BF257C1">
            <w:pPr>
              <w:rPr>
                <w:rFonts w:ascii="仿宋" w:hAnsi="仿宋" w:eastAsia="仿宋" w:cs="仿宋"/>
                <w:szCs w:val="21"/>
              </w:rPr>
            </w:pPr>
            <w:r>
              <w:rPr>
                <w:rFonts w:hint="eastAsia" w:ascii="仿宋" w:hAnsi="仿宋" w:eastAsia="仿宋" w:cs="仿宋"/>
                <w:szCs w:val="21"/>
              </w:rPr>
              <w:t>偏离说明</w:t>
            </w:r>
          </w:p>
        </w:tc>
      </w:tr>
      <w:tr w14:paraId="2CE0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6583F0E4">
            <w:pPr>
              <w:widowControl/>
              <w:jc w:val="left"/>
              <w:rPr>
                <w:rFonts w:ascii="仿宋" w:hAnsi="仿宋" w:eastAsia="仿宋" w:cs="仿宋"/>
                <w:szCs w:val="21"/>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CC39B66">
            <w:pPr>
              <w:rPr>
                <w:rFonts w:ascii="仿宋" w:hAnsi="仿宋" w:eastAsia="仿宋" w:cs="仿宋"/>
                <w:szCs w:val="21"/>
              </w:rPr>
            </w:pPr>
            <w:r>
              <w:rPr>
                <w:rFonts w:hint="eastAsia" w:ascii="仿宋" w:hAnsi="仿宋" w:eastAsia="仿宋" w:cs="仿宋"/>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2C5C040">
            <w:pPr>
              <w:rPr>
                <w:rFonts w:ascii="仿宋" w:hAnsi="仿宋" w:eastAsia="仿宋" w:cs="仿宋"/>
                <w:szCs w:val="21"/>
              </w:rPr>
            </w:pPr>
            <w:r>
              <w:rPr>
                <w:rFonts w:hint="eastAsia" w:ascii="仿宋" w:hAnsi="仿宋" w:eastAsia="仿宋" w:cs="仿宋"/>
                <w:szCs w:val="21"/>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1F87BEBF">
            <w:pPr>
              <w:rPr>
                <w:rFonts w:ascii="仿宋" w:hAnsi="仿宋" w:eastAsia="仿宋" w:cs="仿宋"/>
                <w:szCs w:val="21"/>
              </w:rPr>
            </w:pPr>
            <w:r>
              <w:rPr>
                <w:rFonts w:hint="eastAsia" w:ascii="仿宋" w:hAnsi="仿宋" w:eastAsia="仿宋" w:cs="仿宋"/>
                <w:szCs w:val="21"/>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C550883">
            <w:pPr>
              <w:rPr>
                <w:rFonts w:ascii="仿宋" w:hAnsi="仿宋" w:eastAsia="仿宋" w:cs="仿宋"/>
                <w:szCs w:val="21"/>
              </w:rPr>
            </w:pPr>
            <w:r>
              <w:rPr>
                <w:rFonts w:hint="eastAsia" w:ascii="仿宋" w:hAnsi="仿宋" w:eastAsia="仿宋" w:cs="仿宋"/>
                <w:szCs w:val="21"/>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9A399C6">
            <w:pPr>
              <w:rPr>
                <w:rFonts w:ascii="仿宋" w:hAnsi="仿宋" w:eastAsia="仿宋" w:cs="仿宋"/>
                <w:szCs w:val="21"/>
              </w:rPr>
            </w:pPr>
            <w:r>
              <w:rPr>
                <w:rFonts w:hint="eastAsia" w:ascii="仿宋" w:hAnsi="仿宋" w:eastAsia="仿宋" w:cs="仿宋"/>
                <w:szCs w:val="21"/>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300391D">
            <w:pPr>
              <w:rPr>
                <w:rFonts w:ascii="仿宋" w:hAnsi="仿宋" w:eastAsia="仿宋" w:cs="仿宋"/>
                <w:szCs w:val="21"/>
              </w:rPr>
            </w:pPr>
            <w:r>
              <w:rPr>
                <w:rFonts w:hint="eastAsia" w:ascii="仿宋" w:hAnsi="仿宋" w:eastAsia="仿宋" w:cs="仿宋"/>
                <w:szCs w:val="21"/>
              </w:rPr>
              <w:t>服务参数</w:t>
            </w: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14:paraId="366C0D81">
            <w:pPr>
              <w:widowControl/>
              <w:jc w:val="left"/>
              <w:rPr>
                <w:rFonts w:ascii="仿宋" w:hAnsi="仿宋" w:eastAsia="仿宋" w:cs="仿宋"/>
                <w:szCs w:val="21"/>
              </w:rPr>
            </w:pPr>
          </w:p>
        </w:tc>
      </w:tr>
      <w:tr w14:paraId="4DC8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7DA097BD">
            <w:pPr>
              <w:rPr>
                <w:rFonts w:ascii="仿宋" w:hAnsi="仿宋" w:eastAsia="仿宋" w:cs="仿宋"/>
                <w:szCs w:val="21"/>
              </w:rPr>
            </w:pPr>
            <w:r>
              <w:rPr>
                <w:rFonts w:hint="eastAsia" w:ascii="仿宋" w:hAnsi="仿宋" w:eastAsia="仿宋" w:cs="仿宋"/>
                <w:szCs w:val="21"/>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F90A9B2">
            <w:pPr>
              <w:rPr>
                <w:rFonts w:ascii="仿宋" w:hAnsi="仿宋" w:eastAsia="仿宋" w:cs="仿宋"/>
                <w:szCs w:val="21"/>
              </w:rPr>
            </w:pPr>
            <w:r>
              <w:rPr>
                <w:rFonts w:hint="eastAsia" w:ascii="仿宋" w:hAnsi="仿宋" w:eastAsia="仿宋" w:cs="仿宋"/>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93B0B2A">
            <w:pPr>
              <w:rPr>
                <w:rFonts w:ascii="仿宋" w:hAnsi="仿宋" w:eastAsia="仿宋" w:cs="仿宋"/>
                <w:szCs w:val="21"/>
              </w:rPr>
            </w:pPr>
            <w:r>
              <w:rPr>
                <w:rFonts w:hint="eastAsia" w:ascii="仿宋" w:hAnsi="仿宋" w:eastAsia="仿宋" w:cs="仿宋"/>
                <w:szCs w:val="21"/>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CC5B5E3">
            <w:pPr>
              <w:rPr>
                <w:rFonts w:ascii="仿宋" w:hAnsi="仿宋" w:eastAsia="仿宋" w:cs="仿宋"/>
                <w:szCs w:val="21"/>
              </w:rPr>
            </w:pPr>
            <w:r>
              <w:rPr>
                <w:rFonts w:hint="eastAsia" w:ascii="仿宋" w:hAnsi="仿宋" w:eastAsia="仿宋" w:cs="仿宋"/>
                <w:szCs w:val="21"/>
              </w:rPr>
              <w:t>1  ……</w:t>
            </w:r>
          </w:p>
          <w:p w14:paraId="629498C5">
            <w:pPr>
              <w:rPr>
                <w:rFonts w:ascii="仿宋" w:hAnsi="仿宋" w:eastAsia="仿宋" w:cs="仿宋"/>
                <w:szCs w:val="21"/>
              </w:rPr>
            </w:pPr>
            <w:r>
              <w:rPr>
                <w:rFonts w:hint="eastAsia" w:ascii="仿宋" w:hAnsi="仿宋" w:eastAsia="仿宋" w:cs="仿宋"/>
                <w:szCs w:val="21"/>
              </w:rPr>
              <w:t>2  ……</w:t>
            </w:r>
          </w:p>
          <w:p w14:paraId="62E457E6">
            <w:pPr>
              <w:rPr>
                <w:rFonts w:ascii="仿宋" w:hAnsi="仿宋" w:eastAsia="仿宋" w:cs="仿宋"/>
                <w:szCs w:val="21"/>
              </w:rPr>
            </w:pPr>
            <w:r>
              <w:rPr>
                <w:rFonts w:hint="eastAsia" w:ascii="仿宋" w:hAnsi="仿宋" w:eastAsia="仿宋" w:cs="仿宋"/>
                <w:szCs w:val="21"/>
              </w:rPr>
              <w:t>3  ……</w:t>
            </w:r>
          </w:p>
          <w:p w14:paraId="53402615">
            <w:pPr>
              <w:rPr>
                <w:rFonts w:ascii="仿宋" w:hAnsi="仿宋" w:eastAsia="仿宋" w:cs="仿宋"/>
                <w:szCs w:val="21"/>
              </w:rPr>
            </w:pPr>
            <w:r>
              <w:rPr>
                <w:rFonts w:hint="eastAsia" w:ascii="仿宋" w:hAnsi="仿宋" w:eastAsia="仿宋" w:cs="仿宋"/>
                <w:szCs w:val="21"/>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F2874F6">
            <w:pPr>
              <w:rPr>
                <w:rFonts w:ascii="仿宋" w:hAnsi="仿宋" w:eastAsia="仿宋" w:cs="仿宋"/>
                <w:szCs w:val="21"/>
              </w:rPr>
            </w:pPr>
            <w:r>
              <w:rPr>
                <w:rFonts w:hint="eastAsia" w:ascii="仿宋" w:hAnsi="仿宋" w:eastAsia="仿宋" w:cs="仿宋"/>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D103A4F">
            <w:pPr>
              <w:rPr>
                <w:rFonts w:ascii="仿宋" w:hAnsi="仿宋" w:eastAsia="仿宋" w:cs="仿宋"/>
                <w:szCs w:val="21"/>
              </w:rPr>
            </w:pPr>
            <w:r>
              <w:rPr>
                <w:rFonts w:hint="eastAsia" w:ascii="仿宋" w:hAnsi="仿宋" w:eastAsia="仿宋" w:cs="仿宋"/>
                <w:szCs w:val="21"/>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F3E9B5F">
            <w:pPr>
              <w:rPr>
                <w:rFonts w:ascii="仿宋" w:hAnsi="仿宋" w:eastAsia="仿宋" w:cs="仿宋"/>
                <w:szCs w:val="21"/>
              </w:rPr>
            </w:pPr>
            <w:r>
              <w:rPr>
                <w:rFonts w:hint="eastAsia" w:ascii="仿宋" w:hAnsi="仿宋" w:eastAsia="仿宋" w:cs="仿宋"/>
                <w:szCs w:val="21"/>
              </w:rPr>
              <w:t>1  ……</w:t>
            </w:r>
          </w:p>
          <w:p w14:paraId="19D479E9">
            <w:pPr>
              <w:rPr>
                <w:rFonts w:ascii="仿宋" w:hAnsi="仿宋" w:eastAsia="仿宋" w:cs="仿宋"/>
                <w:szCs w:val="21"/>
              </w:rPr>
            </w:pPr>
            <w:r>
              <w:rPr>
                <w:rFonts w:hint="eastAsia" w:ascii="仿宋" w:hAnsi="仿宋" w:eastAsia="仿宋" w:cs="仿宋"/>
                <w:szCs w:val="21"/>
              </w:rPr>
              <w:t>2  ……</w:t>
            </w:r>
          </w:p>
          <w:p w14:paraId="280ED048">
            <w:pPr>
              <w:rPr>
                <w:rFonts w:ascii="仿宋" w:hAnsi="仿宋" w:eastAsia="仿宋" w:cs="仿宋"/>
                <w:szCs w:val="21"/>
              </w:rPr>
            </w:pPr>
            <w:r>
              <w:rPr>
                <w:rFonts w:hint="eastAsia" w:ascii="仿宋" w:hAnsi="仿宋" w:eastAsia="仿宋" w:cs="仿宋"/>
                <w:szCs w:val="21"/>
              </w:rPr>
              <w:t>3  ……</w:t>
            </w:r>
          </w:p>
          <w:p w14:paraId="23000F65">
            <w:pPr>
              <w:rPr>
                <w:rFonts w:ascii="仿宋" w:hAnsi="仿宋" w:eastAsia="仿宋" w:cs="仿宋"/>
                <w:szCs w:val="21"/>
              </w:rPr>
            </w:pPr>
            <w:r>
              <w:rPr>
                <w:rFonts w:hint="eastAsia" w:ascii="仿宋" w:hAnsi="仿宋" w:eastAsia="仿宋" w:cs="仿宋"/>
                <w:szCs w:val="21"/>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F0A00DE">
            <w:pPr>
              <w:rPr>
                <w:rFonts w:ascii="仿宋" w:hAnsi="仿宋" w:eastAsia="仿宋" w:cs="仿宋"/>
                <w:szCs w:val="21"/>
              </w:rPr>
            </w:pPr>
          </w:p>
        </w:tc>
      </w:tr>
      <w:tr w14:paraId="33E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23DD79CB">
            <w:pPr>
              <w:rPr>
                <w:rFonts w:ascii="仿宋" w:hAnsi="仿宋" w:eastAsia="仿宋" w:cs="仿宋"/>
                <w:szCs w:val="21"/>
              </w:rPr>
            </w:pPr>
            <w:r>
              <w:rPr>
                <w:rFonts w:hint="eastAsia" w:ascii="仿宋" w:hAnsi="仿宋" w:eastAsia="仿宋" w:cs="仿宋"/>
                <w:szCs w:val="21"/>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6239B7A">
            <w:pPr>
              <w:rPr>
                <w:rFonts w:ascii="仿宋" w:hAnsi="仿宋" w:eastAsia="仿宋" w:cs="仿宋"/>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51FA73EF">
            <w:pPr>
              <w:rPr>
                <w:rFonts w:ascii="仿宋" w:hAnsi="仿宋" w:eastAsia="仿宋" w:cs="仿宋"/>
                <w:szCs w:val="21"/>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848A472">
            <w:pPr>
              <w:rPr>
                <w:rFonts w:ascii="仿宋" w:hAnsi="仿宋" w:eastAsia="仿宋" w:cs="仿宋"/>
                <w:szCs w:val="21"/>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BD49FEF">
            <w:pPr>
              <w:rPr>
                <w:rFonts w:ascii="仿宋" w:hAnsi="仿宋" w:eastAsia="仿宋" w:cs="仿宋"/>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F58AB18">
            <w:pPr>
              <w:rPr>
                <w:rFonts w:ascii="仿宋" w:hAnsi="仿宋" w:eastAsia="仿宋" w:cs="仿宋"/>
                <w:szCs w:val="21"/>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AFCA98C">
            <w:pPr>
              <w:rPr>
                <w:rFonts w:ascii="仿宋" w:hAnsi="仿宋" w:eastAsia="仿宋" w:cs="仿宋"/>
                <w:szCs w:val="21"/>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51A69F3">
            <w:pPr>
              <w:rPr>
                <w:rFonts w:ascii="仿宋" w:hAnsi="仿宋" w:eastAsia="仿宋" w:cs="仿宋"/>
                <w:szCs w:val="21"/>
              </w:rPr>
            </w:pPr>
          </w:p>
        </w:tc>
      </w:tr>
    </w:tbl>
    <w:p w14:paraId="4D34F36F">
      <w:pPr>
        <w:pStyle w:val="9"/>
        <w:spacing w:after="0" w:line="360" w:lineRule="auto"/>
        <w:contextualSpacing/>
        <w:rPr>
          <w:rFonts w:ascii="仿宋" w:hAnsi="仿宋" w:eastAsia="仿宋" w:cs="仿宋"/>
          <w:kern w:val="0"/>
          <w:sz w:val="21"/>
          <w:szCs w:val="21"/>
        </w:rPr>
      </w:pPr>
      <w:r>
        <w:rPr>
          <w:rFonts w:hint="eastAsia" w:ascii="仿宋" w:hAnsi="仿宋" w:eastAsia="仿宋" w:cs="仿宋"/>
          <w:kern w:val="0"/>
          <w:sz w:val="21"/>
          <w:szCs w:val="21"/>
        </w:rPr>
        <w:t>注：</w:t>
      </w:r>
    </w:p>
    <w:p w14:paraId="56BDFC3C">
      <w:pPr>
        <w:pStyle w:val="9"/>
        <w:spacing w:after="0" w:line="360" w:lineRule="auto"/>
        <w:contextualSpacing/>
        <w:rPr>
          <w:rFonts w:ascii="仿宋" w:hAnsi="仿宋" w:eastAsia="仿宋" w:cs="仿宋"/>
          <w:kern w:val="0"/>
          <w:sz w:val="21"/>
          <w:szCs w:val="21"/>
        </w:rPr>
      </w:pPr>
      <w:r>
        <w:rPr>
          <w:rFonts w:hint="eastAsia" w:ascii="仿宋" w:hAnsi="仿宋" w:eastAsia="仿宋" w:cs="仿宋"/>
          <w:kern w:val="0"/>
          <w:sz w:val="21"/>
          <w:szCs w:val="21"/>
        </w:rPr>
        <w:t>注：</w:t>
      </w:r>
    </w:p>
    <w:p w14:paraId="00E400FF">
      <w:pPr>
        <w:pStyle w:val="9"/>
        <w:spacing w:after="0" w:line="360" w:lineRule="auto"/>
        <w:contextualSpacing/>
        <w:rPr>
          <w:rFonts w:ascii="仿宋" w:hAnsi="仿宋" w:eastAsia="仿宋" w:cs="仿宋"/>
          <w:kern w:val="0"/>
          <w:sz w:val="21"/>
          <w:szCs w:val="21"/>
        </w:rPr>
      </w:pPr>
      <w:r>
        <w:rPr>
          <w:rFonts w:hint="eastAsia" w:ascii="仿宋" w:hAnsi="仿宋" w:eastAsia="仿宋" w:cs="仿宋"/>
          <w:kern w:val="0"/>
          <w:sz w:val="21"/>
          <w:szCs w:val="21"/>
        </w:rPr>
        <w:t>1.说明：应对照磋商文件“第二章”中“服务需求一览表”的采购清单及技术参数条款逐条作出明确响应，并作出偏离说明。</w:t>
      </w:r>
    </w:p>
    <w:p w14:paraId="1A88E0BB">
      <w:pPr>
        <w:pStyle w:val="10"/>
        <w:spacing w:line="400" w:lineRule="exact"/>
        <w:ind w:firstLine="0" w:firstLineChars="0"/>
        <w:rPr>
          <w:rFonts w:ascii="仿宋" w:hAnsi="仿宋" w:eastAsia="仿宋" w:cs="仿宋"/>
          <w:sz w:val="21"/>
          <w:szCs w:val="21"/>
        </w:rPr>
      </w:pPr>
      <w:r>
        <w:rPr>
          <w:rFonts w:hint="eastAsia" w:ascii="仿宋" w:hAnsi="仿宋" w:eastAsia="仿宋" w:cs="仿宋"/>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AC17D87">
      <w:pPr>
        <w:spacing w:line="400" w:lineRule="exact"/>
        <w:rPr>
          <w:rFonts w:ascii="仿宋" w:hAnsi="仿宋" w:eastAsia="仿宋" w:cs="仿宋"/>
          <w:kern w:val="0"/>
          <w:szCs w:val="21"/>
        </w:rPr>
      </w:pPr>
      <w:r>
        <w:rPr>
          <w:rFonts w:hint="eastAsia" w:ascii="仿宋" w:hAnsi="仿宋" w:eastAsia="仿宋" w:cs="仿宋"/>
          <w:kern w:val="0"/>
          <w:szCs w:val="21"/>
        </w:rPr>
        <w:t>3.表格内容均需按要求填写并盖章，不得留空，否则按竞标无效处理。</w:t>
      </w:r>
    </w:p>
    <w:p w14:paraId="1E9A2021">
      <w:pPr>
        <w:pStyle w:val="13"/>
        <w:spacing w:line="400" w:lineRule="exact"/>
        <w:rPr>
          <w:rFonts w:ascii="仿宋" w:hAnsi="仿宋" w:eastAsia="仿宋" w:cs="仿宋"/>
          <w:sz w:val="21"/>
        </w:rPr>
      </w:pPr>
      <w:r>
        <w:rPr>
          <w:rFonts w:hint="eastAsia" w:ascii="仿宋" w:hAnsi="仿宋" w:eastAsia="仿宋" w:cs="仿宋"/>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AF604F3">
      <w:pPr>
        <w:pStyle w:val="10"/>
        <w:spacing w:line="360" w:lineRule="auto"/>
        <w:ind w:firstLine="0" w:firstLineChars="0"/>
        <w:rPr>
          <w:rFonts w:ascii="仿宋" w:hAnsi="仿宋" w:eastAsia="仿宋" w:cs="仿宋"/>
          <w:sz w:val="24"/>
        </w:rPr>
      </w:pPr>
      <w:r>
        <w:rPr>
          <w:rFonts w:hint="eastAsia" w:ascii="仿宋" w:hAnsi="仿宋" w:eastAsia="仿宋" w:cs="仿宋"/>
          <w:sz w:val="21"/>
          <w:szCs w:val="21"/>
        </w:rPr>
        <w:t>5. 如技术偏离表中的竞标响应与佐证材料不一致的，以佐证材料为准。</w:t>
      </w:r>
    </w:p>
    <w:p w14:paraId="6DA9983F">
      <w:pPr>
        <w:snapToGrid w:val="0"/>
        <w:spacing w:line="360" w:lineRule="auto"/>
        <w:ind w:firstLine="602" w:firstLineChars="200"/>
        <w:rPr>
          <w:rFonts w:ascii="仿宋" w:hAnsi="仿宋" w:eastAsia="仿宋" w:cs="仿宋"/>
          <w:b/>
          <w:sz w:val="30"/>
          <w:szCs w:val="30"/>
        </w:rPr>
      </w:pPr>
    </w:p>
    <w:p w14:paraId="671B8A8F">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6F8A5E8E">
      <w:pPr>
        <w:autoSpaceDE w:val="0"/>
        <w:autoSpaceDN w:val="0"/>
        <w:spacing w:line="360" w:lineRule="auto"/>
        <w:ind w:firstLine="6480" w:firstLineChars="2700"/>
        <w:rPr>
          <w:rFonts w:ascii="仿宋" w:hAnsi="仿宋" w:eastAsia="仿宋" w:cs="仿宋"/>
          <w:b/>
          <w:bCs/>
          <w:sz w:val="24"/>
        </w:rPr>
      </w:pPr>
      <w:r>
        <w:rPr>
          <w:rFonts w:hint="eastAsia" w:ascii="仿宋" w:hAnsi="仿宋" w:eastAsia="仿宋" w:cs="仿宋"/>
          <w:kern w:val="0"/>
          <w:sz w:val="24"/>
          <w:lang w:val="zh-CN"/>
        </w:rPr>
        <w:t>日期：  年  月   日</w:t>
      </w:r>
    </w:p>
    <w:p w14:paraId="67C2891B">
      <w:pPr>
        <w:adjustRightInd w:val="0"/>
        <w:snapToGrid w:val="0"/>
        <w:spacing w:line="520" w:lineRule="exact"/>
        <w:jc w:val="center"/>
        <w:rPr>
          <w:rFonts w:ascii="仿宋" w:hAnsi="仿宋" w:eastAsia="仿宋" w:cs="仿宋"/>
          <w:bCs/>
          <w:sz w:val="44"/>
          <w:szCs w:val="44"/>
        </w:rPr>
      </w:pPr>
    </w:p>
    <w:p w14:paraId="56B61C29">
      <w:pPr>
        <w:pStyle w:val="25"/>
        <w:rPr>
          <w:rFonts w:ascii="仿宋" w:hAnsi="仿宋" w:eastAsia="仿宋" w:cs="仿宋"/>
          <w:color w:val="auto"/>
        </w:rPr>
      </w:pPr>
    </w:p>
    <w:p w14:paraId="6D594AC8">
      <w:pPr>
        <w:snapToGrid w:val="0"/>
        <w:spacing w:line="360" w:lineRule="auto"/>
        <w:ind w:firstLine="602" w:firstLineChars="200"/>
        <w:rPr>
          <w:rFonts w:ascii="仿宋" w:hAnsi="仿宋" w:eastAsia="仿宋" w:cs="仿宋"/>
          <w:b/>
          <w:sz w:val="30"/>
          <w:szCs w:val="30"/>
        </w:rPr>
      </w:pPr>
    </w:p>
    <w:p w14:paraId="71D5C02F">
      <w:pPr>
        <w:snapToGrid w:val="0"/>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八、服务方案</w:t>
      </w:r>
    </w:p>
    <w:p w14:paraId="2BAF6443">
      <w:pPr>
        <w:autoSpaceDE w:val="0"/>
        <w:autoSpaceDN w:val="0"/>
        <w:spacing w:line="360" w:lineRule="auto"/>
        <w:jc w:val="center"/>
        <w:rPr>
          <w:rFonts w:ascii="仿宋" w:hAnsi="仿宋" w:eastAsia="仿宋" w:cs="仿宋"/>
          <w:sz w:val="24"/>
        </w:rPr>
      </w:pPr>
      <w:r>
        <w:rPr>
          <w:rFonts w:hint="eastAsia" w:ascii="仿宋" w:hAnsi="仿宋" w:eastAsia="仿宋" w:cs="仿宋"/>
          <w:sz w:val="24"/>
        </w:rPr>
        <w:t>（由供应商根据采购需求及采购文件要求编制）</w:t>
      </w:r>
    </w:p>
    <w:p w14:paraId="7E29DA05">
      <w:pPr>
        <w:rPr>
          <w:rFonts w:ascii="仿宋" w:hAnsi="仿宋" w:eastAsia="仿宋" w:cs="仿宋"/>
          <w:b/>
          <w:bCs/>
          <w:kern w:val="0"/>
          <w:sz w:val="24"/>
          <w:lang w:val="zh-CN"/>
        </w:rPr>
      </w:pPr>
      <w:bookmarkStart w:id="91" w:name="_Toc78473822"/>
      <w:r>
        <w:rPr>
          <w:rFonts w:hint="eastAsia" w:ascii="仿宋" w:hAnsi="仿宋" w:eastAsia="仿宋" w:cs="仿宋"/>
          <w:b/>
          <w:bCs/>
          <w:kern w:val="0"/>
          <w:sz w:val="24"/>
          <w:lang w:val="zh-CN"/>
        </w:rPr>
        <w:t>附表:项目实施进度计划表</w:t>
      </w:r>
      <w:r>
        <w:rPr>
          <w:rFonts w:hint="eastAsia" w:ascii="仿宋" w:hAnsi="仿宋" w:eastAsia="仿宋" w:cs="仿宋"/>
          <w:b/>
          <w:sz w:val="24"/>
        </w:rPr>
        <w:t>(以生效日算起)</w:t>
      </w:r>
      <w:bookmarkEnd w:id="91"/>
      <w:r>
        <w:rPr>
          <w:rFonts w:hint="eastAsia" w:ascii="仿宋" w:hAnsi="仿宋" w:eastAsia="仿宋" w:cs="仿宋"/>
          <w:b/>
          <w:sz w:val="24"/>
        </w:rPr>
        <w:t xml:space="preserve"> </w:t>
      </w:r>
    </w:p>
    <w:tbl>
      <w:tblPr>
        <w:tblStyle w:val="1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tblGrid>
      <w:tr w14:paraId="0A27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4BB4C87">
            <w:pPr>
              <w:spacing w:line="360" w:lineRule="auto"/>
              <w:rPr>
                <w:rFonts w:ascii="仿宋" w:hAnsi="仿宋" w:eastAsia="仿宋" w:cs="仿宋"/>
                <w:sz w:val="24"/>
              </w:rPr>
            </w:pPr>
            <w:r>
              <w:rPr>
                <w:rFonts w:hint="eastAsia" w:ascii="仿宋" w:hAnsi="仿宋" w:eastAsia="仿宋" w:cs="仿宋"/>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2F1FC57C">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183DB61">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F4ECCA2">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F1FC57C">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183DB6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F4ECCA2">
                              <w:pPr>
                                <w:snapToGrid w:val="0"/>
                              </w:pPr>
                              <w:r>
                                <w:rPr>
                                  <w:rFonts w:hint="eastAsia"/>
                                </w:rPr>
                                <w:t>日</w:t>
                              </w:r>
                            </w:p>
                          </w:txbxContent>
                        </v:textbox>
                      </v:shape>
                    </v:group>
                  </w:pict>
                </mc:Fallback>
              </mc:AlternateContent>
            </w:r>
          </w:p>
          <w:p w14:paraId="3CA402D7">
            <w:pPr>
              <w:spacing w:line="360" w:lineRule="auto"/>
              <w:rPr>
                <w:rFonts w:ascii="仿宋" w:hAnsi="仿宋" w:eastAsia="仿宋" w:cs="仿宋"/>
                <w:sz w:val="24"/>
              </w:rPr>
            </w:pPr>
          </w:p>
          <w:p w14:paraId="6558E53E">
            <w:pPr>
              <w:spacing w:line="360" w:lineRule="auto"/>
              <w:rPr>
                <w:rFonts w:ascii="仿宋" w:hAnsi="仿宋" w:eastAsia="仿宋" w:cs="仿宋"/>
                <w:sz w:val="24"/>
              </w:rPr>
            </w:pPr>
          </w:p>
          <w:p w14:paraId="300725A3">
            <w:pPr>
              <w:spacing w:line="360" w:lineRule="auto"/>
              <w:rPr>
                <w:rFonts w:ascii="仿宋" w:hAnsi="仿宋" w:eastAsia="仿宋" w:cs="仿宋"/>
                <w:sz w:val="24"/>
              </w:rPr>
            </w:pPr>
            <w:r>
              <w:rPr>
                <w:rFonts w:hint="eastAsia" w:ascii="仿宋" w:hAnsi="仿宋" w:eastAsia="仿宋" w:cs="仿宋"/>
                <w:sz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46A5059">
            <w:pPr>
              <w:spacing w:line="360" w:lineRule="auto"/>
              <w:rPr>
                <w:rFonts w:ascii="仿宋" w:hAnsi="仿宋" w:eastAsia="仿宋" w:cs="仿宋"/>
                <w:sz w:val="24"/>
              </w:rPr>
            </w:pPr>
            <w:r>
              <w:rPr>
                <w:rFonts w:hint="eastAsia" w:ascii="仿宋" w:hAnsi="仿宋" w:eastAsia="仿宋" w:cs="仿宋"/>
                <w:sz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8041DA7">
            <w:pPr>
              <w:spacing w:line="360" w:lineRule="auto"/>
              <w:rPr>
                <w:rFonts w:ascii="仿宋" w:hAnsi="仿宋" w:eastAsia="仿宋" w:cs="仿宋"/>
                <w:sz w:val="24"/>
              </w:rPr>
            </w:pPr>
            <w:r>
              <w:rPr>
                <w:rFonts w:hint="eastAsia" w:ascii="仿宋" w:hAnsi="仿宋" w:eastAsia="仿宋" w:cs="仿宋"/>
                <w:sz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A6D2D2F">
            <w:pPr>
              <w:spacing w:line="360" w:lineRule="auto"/>
              <w:rPr>
                <w:rFonts w:ascii="仿宋" w:hAnsi="仿宋" w:eastAsia="仿宋" w:cs="仿宋"/>
                <w:sz w:val="24"/>
              </w:rPr>
            </w:pPr>
            <w:r>
              <w:rPr>
                <w:rFonts w:hint="eastAsia" w:ascii="仿宋" w:hAnsi="仿宋" w:eastAsia="仿宋" w:cs="仿宋"/>
                <w:sz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716926D">
            <w:pPr>
              <w:spacing w:line="360" w:lineRule="auto"/>
              <w:rPr>
                <w:rFonts w:ascii="仿宋" w:hAnsi="仿宋" w:eastAsia="仿宋" w:cs="仿宋"/>
                <w:sz w:val="24"/>
              </w:rPr>
            </w:pPr>
            <w:r>
              <w:rPr>
                <w:rFonts w:hint="eastAsia" w:ascii="仿宋" w:hAnsi="仿宋" w:eastAsia="仿宋" w:cs="仿宋"/>
                <w:sz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078CE38">
            <w:pPr>
              <w:spacing w:line="360" w:lineRule="auto"/>
              <w:rPr>
                <w:rFonts w:ascii="仿宋" w:hAnsi="仿宋" w:eastAsia="仿宋" w:cs="仿宋"/>
                <w:sz w:val="24"/>
              </w:rPr>
            </w:pPr>
            <w:r>
              <w:rPr>
                <w:rFonts w:hint="eastAsia" w:ascii="仿宋" w:hAnsi="仿宋" w:eastAsia="仿宋" w:cs="仿宋"/>
                <w:sz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A497186">
            <w:pPr>
              <w:spacing w:line="360" w:lineRule="auto"/>
              <w:rPr>
                <w:rFonts w:ascii="仿宋" w:hAnsi="仿宋" w:eastAsia="仿宋" w:cs="仿宋"/>
                <w:sz w:val="24"/>
              </w:rPr>
            </w:pPr>
            <w:r>
              <w:rPr>
                <w:rFonts w:hint="eastAsia" w:ascii="仿宋" w:hAnsi="仿宋" w:eastAsia="仿宋" w:cs="仿宋"/>
                <w:sz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DFB1EDD">
            <w:pPr>
              <w:spacing w:line="360" w:lineRule="auto"/>
              <w:rPr>
                <w:rFonts w:ascii="仿宋" w:hAnsi="仿宋" w:eastAsia="仿宋" w:cs="仿宋"/>
                <w:sz w:val="24"/>
              </w:rPr>
            </w:pPr>
            <w:r>
              <w:rPr>
                <w:rFonts w:hint="eastAsia" w:ascii="仿宋" w:hAnsi="仿宋" w:eastAsia="仿宋" w:cs="仿宋"/>
                <w:sz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D38AE00">
            <w:pPr>
              <w:spacing w:line="360" w:lineRule="auto"/>
              <w:rPr>
                <w:rFonts w:ascii="仿宋" w:hAnsi="仿宋" w:eastAsia="仿宋" w:cs="仿宋"/>
                <w:sz w:val="24"/>
              </w:rPr>
            </w:pPr>
            <w:r>
              <w:rPr>
                <w:rFonts w:hint="eastAsia" w:ascii="仿宋" w:hAnsi="仿宋" w:eastAsia="仿宋" w:cs="仿宋"/>
                <w:sz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63D5DAD">
            <w:pPr>
              <w:spacing w:line="360" w:lineRule="auto"/>
              <w:rPr>
                <w:rFonts w:ascii="仿宋" w:hAnsi="仿宋" w:eastAsia="仿宋" w:cs="仿宋"/>
                <w:sz w:val="24"/>
              </w:rPr>
            </w:pPr>
            <w:r>
              <w:rPr>
                <w:rFonts w:hint="eastAsia" w:ascii="仿宋" w:hAnsi="仿宋" w:eastAsia="仿宋" w:cs="仿宋"/>
                <w:sz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12A3EF6">
            <w:pPr>
              <w:spacing w:line="360" w:lineRule="auto"/>
              <w:rPr>
                <w:rFonts w:ascii="仿宋" w:hAnsi="仿宋" w:eastAsia="仿宋" w:cs="仿宋"/>
                <w:sz w:val="24"/>
              </w:rPr>
            </w:pPr>
            <w:r>
              <w:rPr>
                <w:rFonts w:hint="eastAsia" w:ascii="仿宋" w:hAnsi="仿宋" w:eastAsia="仿宋" w:cs="仿宋"/>
                <w:sz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AF245EF">
            <w:pPr>
              <w:spacing w:line="360" w:lineRule="auto"/>
              <w:rPr>
                <w:rFonts w:ascii="仿宋" w:hAnsi="仿宋" w:eastAsia="仿宋" w:cs="仿宋"/>
                <w:sz w:val="24"/>
              </w:rPr>
            </w:pPr>
            <w:r>
              <w:rPr>
                <w:rFonts w:hint="eastAsia" w:ascii="仿宋" w:hAnsi="仿宋" w:eastAsia="仿宋" w:cs="仿宋"/>
                <w:sz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E90E0F9">
            <w:pPr>
              <w:spacing w:line="360" w:lineRule="auto"/>
              <w:rPr>
                <w:rFonts w:ascii="仿宋" w:hAnsi="仿宋" w:eastAsia="仿宋" w:cs="仿宋"/>
                <w:sz w:val="24"/>
              </w:rPr>
            </w:pPr>
            <w:r>
              <w:rPr>
                <w:rFonts w:hint="eastAsia" w:ascii="仿宋" w:hAnsi="仿宋" w:eastAsia="仿宋" w:cs="仿宋"/>
                <w:sz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A45C7B5">
            <w:pPr>
              <w:spacing w:line="360" w:lineRule="auto"/>
              <w:rPr>
                <w:rFonts w:ascii="仿宋" w:hAnsi="仿宋" w:eastAsia="仿宋" w:cs="仿宋"/>
                <w:sz w:val="24"/>
              </w:rPr>
            </w:pPr>
            <w:r>
              <w:rPr>
                <w:rFonts w:hint="eastAsia" w:ascii="仿宋" w:hAnsi="仿宋" w:eastAsia="仿宋" w:cs="仿宋"/>
                <w:sz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9B446B3">
            <w:pPr>
              <w:spacing w:line="360" w:lineRule="auto"/>
              <w:rPr>
                <w:rFonts w:ascii="仿宋" w:hAnsi="仿宋" w:eastAsia="仿宋" w:cs="仿宋"/>
                <w:sz w:val="24"/>
              </w:rPr>
            </w:pPr>
            <w:r>
              <w:rPr>
                <w:rFonts w:hint="eastAsia" w:ascii="仿宋" w:hAnsi="仿宋" w:eastAsia="仿宋" w:cs="仿宋"/>
                <w:sz w:val="24"/>
              </w:rPr>
              <w:t>…</w:t>
            </w:r>
          </w:p>
        </w:tc>
      </w:tr>
      <w:tr w14:paraId="235F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996A440">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7EF869">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DCE146">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6AE218">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D5A1A4">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856C58">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DC29B82">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BEE2DC">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724F22">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70C160">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5B30C2">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E034A7">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4135A8">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C4A549">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A52D3F">
            <w:pPr>
              <w:spacing w:line="360" w:lineRule="auto"/>
              <w:rPr>
                <w:rFonts w:ascii="仿宋" w:hAnsi="仿宋" w:eastAsia="仿宋" w:cs="仿宋"/>
                <w:sz w:val="24"/>
              </w:rPr>
            </w:pPr>
          </w:p>
        </w:tc>
      </w:tr>
      <w:tr w14:paraId="60D8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A2C8F42">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FA50E8">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DD24C9">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2B6873">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3DE8B8">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A01514">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E55FF4">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A1084E">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F4B6F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FC64F9">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239E6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2B1532">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342B63">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BABB86">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9488E8">
            <w:pPr>
              <w:spacing w:line="360" w:lineRule="auto"/>
              <w:rPr>
                <w:rFonts w:ascii="仿宋" w:hAnsi="仿宋" w:eastAsia="仿宋" w:cs="仿宋"/>
                <w:sz w:val="24"/>
              </w:rPr>
            </w:pPr>
          </w:p>
        </w:tc>
      </w:tr>
      <w:tr w14:paraId="551E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26BAD38">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49515D">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825470">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D40B82">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8D7F57">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2B5B5A">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E6A86C">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C5061F">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AC31D8">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58656E">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70BB84">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E40A4E">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97F5C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E99F6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06F3AB">
            <w:pPr>
              <w:spacing w:line="360" w:lineRule="auto"/>
              <w:rPr>
                <w:rFonts w:ascii="仿宋" w:hAnsi="仿宋" w:eastAsia="仿宋" w:cs="仿宋"/>
                <w:sz w:val="24"/>
              </w:rPr>
            </w:pPr>
          </w:p>
        </w:tc>
      </w:tr>
      <w:tr w14:paraId="2DA4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7F6CE30">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40B09C">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F58D57">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1012A6">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13858C8">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1C845F">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1DF493">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1CF722">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E37B48">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F10B08">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CE2063">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FC5BC0">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14C633">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3463FA">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EEA9A8">
            <w:pPr>
              <w:spacing w:line="360" w:lineRule="auto"/>
              <w:rPr>
                <w:rFonts w:ascii="仿宋" w:hAnsi="仿宋" w:eastAsia="仿宋" w:cs="仿宋"/>
                <w:sz w:val="24"/>
              </w:rPr>
            </w:pPr>
          </w:p>
        </w:tc>
      </w:tr>
      <w:tr w14:paraId="794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33ABB17">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A352407">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53716D">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2576C7">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1B1E6A">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6F566B">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E75160">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115D4E">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3876D0">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B33B1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D77FF2">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1DEE6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0995D6">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2CB606">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921577">
            <w:pPr>
              <w:spacing w:line="360" w:lineRule="auto"/>
              <w:rPr>
                <w:rFonts w:ascii="仿宋" w:hAnsi="仿宋" w:eastAsia="仿宋" w:cs="仿宋"/>
                <w:sz w:val="24"/>
              </w:rPr>
            </w:pPr>
          </w:p>
        </w:tc>
      </w:tr>
      <w:tr w14:paraId="0EDD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1DF56E98">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60008C">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3E3E85">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60A569">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855E149">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91CFA0">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323477">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B2242F">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2052E7">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465823">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64F9C9">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BF4122">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0F882F">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8B0341">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10B22B">
            <w:pPr>
              <w:spacing w:line="360" w:lineRule="auto"/>
              <w:rPr>
                <w:rFonts w:ascii="仿宋" w:hAnsi="仿宋" w:eastAsia="仿宋" w:cs="仿宋"/>
                <w:sz w:val="24"/>
              </w:rPr>
            </w:pPr>
          </w:p>
        </w:tc>
      </w:tr>
      <w:tr w14:paraId="1526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FF00BF0">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12437D">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D45A6C">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0B676F">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977C20">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4E0A0D">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3623B8">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EA543E">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B2649C">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4EDF59">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505A60">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C2C6B4">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B42B60">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50E1B5">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756710">
            <w:pPr>
              <w:spacing w:line="360" w:lineRule="auto"/>
              <w:rPr>
                <w:rFonts w:ascii="仿宋" w:hAnsi="仿宋" w:eastAsia="仿宋" w:cs="仿宋"/>
                <w:sz w:val="24"/>
              </w:rPr>
            </w:pPr>
          </w:p>
        </w:tc>
      </w:tr>
      <w:tr w14:paraId="57DF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01C33F6">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E26637">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18A611">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4997A0">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8FF5A5">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3949BB">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C31AF3">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B52405">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A45CB1">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3C4FBF">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15BE15">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AA10C6">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324733">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5AEAB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BD68B4">
            <w:pPr>
              <w:spacing w:line="360" w:lineRule="auto"/>
              <w:rPr>
                <w:rFonts w:ascii="仿宋" w:hAnsi="仿宋" w:eastAsia="仿宋" w:cs="仿宋"/>
                <w:sz w:val="24"/>
              </w:rPr>
            </w:pPr>
          </w:p>
        </w:tc>
      </w:tr>
      <w:tr w14:paraId="6C86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14742DB">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D649B64">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33B1D2B">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FC78AB">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9A4BB2">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3CCBAB">
            <w:pPr>
              <w:spacing w:line="360" w:lineRule="auto"/>
              <w:rPr>
                <w:rFonts w:ascii="仿宋" w:hAnsi="仿宋" w:eastAsia="仿宋" w:cs="仿宋"/>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1E7AC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2B854A">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FAF067">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88A36A">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33FDD4">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6C4A54">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22610B">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14161F">
            <w:pPr>
              <w:spacing w:line="360" w:lineRule="auto"/>
              <w:rPr>
                <w:rFonts w:ascii="仿宋" w:hAnsi="仿宋" w:eastAsia="仿宋" w:cs="仿宋"/>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4939EE">
            <w:pPr>
              <w:spacing w:line="360" w:lineRule="auto"/>
              <w:rPr>
                <w:rFonts w:ascii="仿宋" w:hAnsi="仿宋" w:eastAsia="仿宋" w:cs="仿宋"/>
                <w:sz w:val="24"/>
              </w:rPr>
            </w:pPr>
          </w:p>
        </w:tc>
      </w:tr>
    </w:tbl>
    <w:p w14:paraId="02226575">
      <w:pPr>
        <w:autoSpaceDE w:val="0"/>
        <w:autoSpaceDN w:val="0"/>
        <w:spacing w:line="360" w:lineRule="auto"/>
        <w:rPr>
          <w:rFonts w:ascii="仿宋" w:hAnsi="仿宋" w:eastAsia="仿宋" w:cs="仿宋"/>
          <w:kern w:val="0"/>
          <w:sz w:val="24"/>
        </w:rPr>
      </w:pPr>
      <w:r>
        <w:rPr>
          <w:rFonts w:hint="eastAsia" w:ascii="仿宋" w:hAnsi="仿宋" w:eastAsia="仿宋" w:cs="仿宋"/>
          <w:b/>
          <w:sz w:val="24"/>
        </w:rPr>
        <w:t>注：供应商可按上述时间表的格式自行编制切合实际的具体时间表。</w:t>
      </w:r>
    </w:p>
    <w:p w14:paraId="49EC0E01">
      <w:pPr>
        <w:spacing w:line="500" w:lineRule="exact"/>
        <w:rPr>
          <w:rFonts w:ascii="仿宋" w:hAnsi="仿宋" w:eastAsia="仿宋" w:cs="仿宋"/>
          <w:sz w:val="32"/>
          <w:szCs w:val="32"/>
        </w:rPr>
      </w:pPr>
    </w:p>
    <w:p w14:paraId="6515C4E6">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7E5CBE38">
      <w:pPr>
        <w:autoSpaceDE w:val="0"/>
        <w:autoSpaceDN w:val="0"/>
        <w:spacing w:line="360" w:lineRule="auto"/>
        <w:ind w:firstLine="6480" w:firstLineChars="2700"/>
        <w:rPr>
          <w:rFonts w:ascii="仿宋" w:hAnsi="仿宋" w:eastAsia="仿宋" w:cs="仿宋"/>
          <w:b/>
          <w:bCs/>
          <w:sz w:val="24"/>
        </w:rPr>
      </w:pPr>
      <w:r>
        <w:rPr>
          <w:rFonts w:hint="eastAsia" w:ascii="仿宋" w:hAnsi="仿宋" w:eastAsia="仿宋" w:cs="仿宋"/>
          <w:kern w:val="0"/>
          <w:sz w:val="24"/>
          <w:lang w:val="zh-CN"/>
        </w:rPr>
        <w:t>日期：  年  月   日</w:t>
      </w:r>
    </w:p>
    <w:p w14:paraId="3C1CBB7D">
      <w:pPr>
        <w:spacing w:line="500" w:lineRule="exact"/>
        <w:rPr>
          <w:rFonts w:ascii="仿宋" w:hAnsi="仿宋" w:eastAsia="仿宋" w:cs="仿宋"/>
          <w:sz w:val="32"/>
          <w:szCs w:val="32"/>
        </w:rPr>
      </w:pPr>
    </w:p>
    <w:p w14:paraId="6186F7C9">
      <w:pPr>
        <w:rPr>
          <w:rFonts w:ascii="仿宋" w:hAnsi="仿宋" w:eastAsia="仿宋" w:cs="仿宋"/>
          <w:b/>
          <w:sz w:val="30"/>
          <w:szCs w:val="30"/>
        </w:rPr>
      </w:pPr>
      <w:r>
        <w:rPr>
          <w:rFonts w:hint="eastAsia" w:ascii="仿宋" w:hAnsi="仿宋" w:eastAsia="仿宋" w:cs="仿宋"/>
          <w:b/>
          <w:sz w:val="30"/>
          <w:szCs w:val="30"/>
        </w:rPr>
        <w:br w:type="page"/>
      </w:r>
    </w:p>
    <w:p w14:paraId="4AA1EB68">
      <w:pPr>
        <w:snapToGrid w:val="0"/>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九、项目实施人员一览表</w:t>
      </w:r>
    </w:p>
    <w:p w14:paraId="175EE7FD">
      <w:pPr>
        <w:spacing w:line="360" w:lineRule="auto"/>
        <w:jc w:val="center"/>
        <w:rPr>
          <w:rFonts w:ascii="仿宋" w:hAnsi="仿宋" w:eastAsia="仿宋" w:cs="仿宋"/>
          <w:b/>
          <w:bCs/>
          <w:sz w:val="24"/>
        </w:rPr>
      </w:pPr>
      <w:r>
        <w:rPr>
          <w:rFonts w:hint="eastAsia" w:ascii="仿宋" w:hAnsi="仿宋" w:eastAsia="仿宋" w:cs="仿宋"/>
          <w:sz w:val="24"/>
        </w:rPr>
        <w:t>（由供应商根据采购需求及采购文件要求编制）</w:t>
      </w:r>
    </w:p>
    <w:p w14:paraId="1C05AD59">
      <w:pPr>
        <w:pStyle w:val="13"/>
        <w:rPr>
          <w:rFonts w:ascii="仿宋" w:hAnsi="仿宋" w:eastAsia="仿宋" w:cs="仿宋"/>
          <w:sz w:val="24"/>
          <w:szCs w:val="24"/>
        </w:rPr>
      </w:pPr>
      <w:r>
        <w:rPr>
          <w:rFonts w:hint="eastAsia" w:ascii="仿宋" w:hAnsi="仿宋" w:eastAsia="仿宋" w:cs="仿宋"/>
          <w:sz w:val="24"/>
          <w:szCs w:val="24"/>
        </w:rPr>
        <w:t>响应分标：</w:t>
      </w:r>
      <w:r>
        <w:rPr>
          <w:rFonts w:hint="eastAsia" w:ascii="仿宋" w:hAnsi="仿宋" w:eastAsia="仿宋" w:cs="仿宋"/>
          <w:sz w:val="24"/>
          <w:szCs w:val="24"/>
          <w:u w:val="single"/>
        </w:rPr>
        <w:t xml:space="preserve">     </w:t>
      </w:r>
      <w:r>
        <w:rPr>
          <w:rFonts w:hint="eastAsia" w:ascii="仿宋" w:hAnsi="仿宋" w:eastAsia="仿宋" w:cs="仿宋"/>
          <w:sz w:val="24"/>
          <w:szCs w:val="24"/>
        </w:rPr>
        <w:t>分标</w:t>
      </w:r>
    </w:p>
    <w:p w14:paraId="2E6CE2F7">
      <w:pPr>
        <w:keepNext/>
        <w:autoSpaceDE w:val="0"/>
        <w:autoSpaceDN w:val="0"/>
        <w:spacing w:line="360" w:lineRule="auto"/>
        <w:ind w:firstLine="477"/>
        <w:rPr>
          <w:rFonts w:ascii="仿宋" w:hAnsi="仿宋" w:eastAsia="仿宋" w:cs="仿宋"/>
          <w:b/>
          <w:sz w:val="24"/>
        </w:rPr>
      </w:pPr>
      <w:r>
        <w:rPr>
          <w:rFonts w:hint="eastAsia" w:ascii="仿宋" w:hAnsi="仿宋" w:eastAsia="仿宋" w:cs="仿宋"/>
          <w:b/>
          <w:sz w:val="24"/>
        </w:rPr>
        <w:t>附表A:本项目的项目负责人情况表</w:t>
      </w:r>
    </w:p>
    <w:tbl>
      <w:tblPr>
        <w:tblStyle w:val="19"/>
        <w:tblW w:w="8755" w:type="dxa"/>
        <w:tblInd w:w="116" w:type="dxa"/>
        <w:tblLayout w:type="fixed"/>
        <w:tblCellMar>
          <w:top w:w="0" w:type="dxa"/>
          <w:left w:w="108" w:type="dxa"/>
          <w:bottom w:w="0" w:type="dxa"/>
          <w:right w:w="108" w:type="dxa"/>
        </w:tblCellMar>
      </w:tblPr>
      <w:tblGrid>
        <w:gridCol w:w="2061"/>
        <w:gridCol w:w="1287"/>
        <w:gridCol w:w="1260"/>
        <w:gridCol w:w="4147"/>
      </w:tblGrid>
      <w:tr w14:paraId="66D9BDF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9D503B1">
            <w:pPr>
              <w:autoSpaceDE w:val="0"/>
              <w:autoSpaceDN w:val="0"/>
              <w:spacing w:line="360" w:lineRule="auto"/>
              <w:jc w:val="center"/>
              <w:rPr>
                <w:rFonts w:ascii="仿宋" w:hAnsi="仿宋" w:eastAsia="仿宋" w:cs="仿宋"/>
                <w:sz w:val="24"/>
              </w:rPr>
            </w:pPr>
            <w:r>
              <w:rPr>
                <w:rFonts w:hint="eastAsia" w:ascii="仿宋" w:hAnsi="仿宋" w:eastAsia="仿宋" w:cs="仿宋"/>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C90B619">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A706FA">
            <w:pPr>
              <w:autoSpaceDE w:val="0"/>
              <w:autoSpaceDN w:val="0"/>
              <w:spacing w:line="360" w:lineRule="auto"/>
              <w:jc w:val="center"/>
              <w:rPr>
                <w:rFonts w:ascii="仿宋" w:hAnsi="仿宋" w:eastAsia="仿宋" w:cs="仿宋"/>
                <w:sz w:val="24"/>
              </w:rPr>
            </w:pPr>
            <w:r>
              <w:rPr>
                <w:rFonts w:hint="eastAsia" w:ascii="仿宋" w:hAnsi="仿宋" w:eastAsia="仿宋" w:cs="仿宋"/>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0B6DD030">
            <w:pPr>
              <w:autoSpaceDE w:val="0"/>
              <w:autoSpaceDN w:val="0"/>
              <w:spacing w:line="360" w:lineRule="auto"/>
              <w:rPr>
                <w:rFonts w:ascii="仿宋" w:hAnsi="仿宋" w:eastAsia="仿宋" w:cs="仿宋"/>
                <w:sz w:val="24"/>
              </w:rPr>
            </w:pPr>
            <w:r>
              <w:rPr>
                <w:rFonts w:hint="eastAsia" w:ascii="仿宋" w:hAnsi="仿宋" w:eastAsia="仿宋" w:cs="仿宋"/>
                <w:sz w:val="24"/>
              </w:rPr>
              <w:t>响应截止时间前三年业绩及承担的主要工作情况，曾担任项目负责人的项目应列明细</w:t>
            </w:r>
          </w:p>
        </w:tc>
      </w:tr>
      <w:tr w14:paraId="1F508A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7431206">
            <w:pPr>
              <w:autoSpaceDE w:val="0"/>
              <w:autoSpaceDN w:val="0"/>
              <w:spacing w:line="360" w:lineRule="auto"/>
              <w:jc w:val="center"/>
              <w:rPr>
                <w:rFonts w:ascii="仿宋" w:hAnsi="仿宋" w:eastAsia="仿宋" w:cs="仿宋"/>
                <w:sz w:val="24"/>
              </w:rPr>
            </w:pPr>
            <w:r>
              <w:rPr>
                <w:rFonts w:hint="eastAsia" w:ascii="仿宋" w:hAnsi="仿宋" w:eastAsia="仿宋" w:cs="仿宋"/>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09FC9A6">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CEF61FD">
            <w:pPr>
              <w:autoSpaceDE w:val="0"/>
              <w:autoSpaceDN w:val="0"/>
              <w:spacing w:line="360" w:lineRule="auto"/>
              <w:jc w:val="center"/>
              <w:rPr>
                <w:rFonts w:ascii="仿宋" w:hAnsi="仿宋" w:eastAsia="仿宋" w:cs="仿宋"/>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22BC056">
            <w:pPr>
              <w:autoSpaceDE w:val="0"/>
              <w:autoSpaceDN w:val="0"/>
              <w:spacing w:line="360" w:lineRule="auto"/>
              <w:jc w:val="center"/>
              <w:rPr>
                <w:rFonts w:ascii="仿宋" w:hAnsi="仿宋" w:eastAsia="仿宋" w:cs="仿宋"/>
                <w:sz w:val="24"/>
              </w:rPr>
            </w:pPr>
          </w:p>
        </w:tc>
      </w:tr>
      <w:tr w14:paraId="047D31B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C824271">
            <w:pPr>
              <w:autoSpaceDE w:val="0"/>
              <w:autoSpaceDN w:val="0"/>
              <w:spacing w:line="360" w:lineRule="auto"/>
              <w:jc w:val="center"/>
              <w:rPr>
                <w:rFonts w:ascii="仿宋" w:hAnsi="仿宋" w:eastAsia="仿宋" w:cs="仿宋"/>
                <w:sz w:val="24"/>
              </w:rPr>
            </w:pPr>
            <w:r>
              <w:rPr>
                <w:rFonts w:hint="eastAsia" w:ascii="仿宋" w:hAnsi="仿宋" w:eastAsia="仿宋" w:cs="仿宋"/>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AEE8FFB">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FEE763F">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F7A1C15">
            <w:pPr>
              <w:widowControl/>
              <w:jc w:val="left"/>
              <w:rPr>
                <w:rFonts w:ascii="仿宋" w:hAnsi="仿宋" w:eastAsia="仿宋" w:cs="仿宋"/>
                <w:sz w:val="24"/>
              </w:rPr>
            </w:pPr>
          </w:p>
        </w:tc>
      </w:tr>
      <w:tr w14:paraId="1C2E125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4080D3C">
            <w:pPr>
              <w:autoSpaceDE w:val="0"/>
              <w:autoSpaceDN w:val="0"/>
              <w:spacing w:line="360" w:lineRule="auto"/>
              <w:jc w:val="center"/>
              <w:rPr>
                <w:rFonts w:ascii="仿宋" w:hAnsi="仿宋" w:eastAsia="仿宋" w:cs="仿宋"/>
                <w:sz w:val="24"/>
              </w:rPr>
            </w:pPr>
            <w:r>
              <w:rPr>
                <w:rFonts w:hint="eastAsia" w:ascii="仿宋" w:hAnsi="仿宋" w:eastAsia="仿宋" w:cs="仿宋"/>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F529A96">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67E325">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278BF44">
            <w:pPr>
              <w:widowControl/>
              <w:jc w:val="left"/>
              <w:rPr>
                <w:rFonts w:ascii="仿宋" w:hAnsi="仿宋" w:eastAsia="仿宋" w:cs="仿宋"/>
                <w:sz w:val="24"/>
              </w:rPr>
            </w:pPr>
          </w:p>
        </w:tc>
      </w:tr>
      <w:tr w14:paraId="1BA2AD0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75B7F4F">
            <w:pPr>
              <w:autoSpaceDE w:val="0"/>
              <w:autoSpaceDN w:val="0"/>
              <w:spacing w:line="360" w:lineRule="auto"/>
              <w:jc w:val="center"/>
              <w:rPr>
                <w:rFonts w:ascii="仿宋" w:hAnsi="仿宋" w:eastAsia="仿宋" w:cs="仿宋"/>
                <w:sz w:val="24"/>
              </w:rPr>
            </w:pPr>
            <w:r>
              <w:rPr>
                <w:rFonts w:hint="eastAsia" w:ascii="仿宋" w:hAnsi="仿宋" w:eastAsia="仿宋" w:cs="仿宋"/>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DBE44D5">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7A6A67">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E455928">
            <w:pPr>
              <w:widowControl/>
              <w:jc w:val="left"/>
              <w:rPr>
                <w:rFonts w:ascii="仿宋" w:hAnsi="仿宋" w:eastAsia="仿宋" w:cs="仿宋"/>
                <w:sz w:val="24"/>
              </w:rPr>
            </w:pPr>
          </w:p>
        </w:tc>
      </w:tr>
      <w:tr w14:paraId="2727A02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A861E2A">
            <w:pPr>
              <w:autoSpaceDE w:val="0"/>
              <w:autoSpaceDN w:val="0"/>
              <w:spacing w:line="360" w:lineRule="auto"/>
              <w:jc w:val="center"/>
              <w:rPr>
                <w:rFonts w:ascii="仿宋" w:hAnsi="仿宋" w:eastAsia="仿宋" w:cs="仿宋"/>
                <w:sz w:val="24"/>
              </w:rPr>
            </w:pPr>
            <w:r>
              <w:rPr>
                <w:rFonts w:hint="eastAsia" w:ascii="仿宋" w:hAnsi="仿宋" w:eastAsia="仿宋" w:cs="仿宋"/>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90062B5">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42059A7">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8AD14F8">
            <w:pPr>
              <w:widowControl/>
              <w:jc w:val="left"/>
              <w:rPr>
                <w:rFonts w:ascii="仿宋" w:hAnsi="仿宋" w:eastAsia="仿宋" w:cs="仿宋"/>
                <w:sz w:val="24"/>
              </w:rPr>
            </w:pPr>
          </w:p>
        </w:tc>
      </w:tr>
      <w:tr w14:paraId="265AC1E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4F62FB3">
            <w:pPr>
              <w:autoSpaceDE w:val="0"/>
              <w:autoSpaceDN w:val="0"/>
              <w:spacing w:line="360" w:lineRule="auto"/>
              <w:jc w:val="center"/>
              <w:rPr>
                <w:rFonts w:ascii="仿宋" w:hAnsi="仿宋" w:eastAsia="仿宋" w:cs="仿宋"/>
                <w:sz w:val="24"/>
              </w:rPr>
            </w:pPr>
            <w:r>
              <w:rPr>
                <w:rFonts w:hint="eastAsia" w:ascii="仿宋" w:hAnsi="仿宋" w:eastAsia="仿宋" w:cs="仿宋"/>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2ECA852">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75DF160">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A4566A">
            <w:pPr>
              <w:widowControl/>
              <w:jc w:val="left"/>
              <w:rPr>
                <w:rFonts w:ascii="仿宋" w:hAnsi="仿宋" w:eastAsia="仿宋" w:cs="仿宋"/>
                <w:sz w:val="24"/>
              </w:rPr>
            </w:pPr>
          </w:p>
        </w:tc>
      </w:tr>
      <w:tr w14:paraId="65CE68A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4D763A7">
            <w:pPr>
              <w:autoSpaceDE w:val="0"/>
              <w:autoSpaceDN w:val="0"/>
              <w:spacing w:line="360" w:lineRule="auto"/>
              <w:jc w:val="center"/>
              <w:rPr>
                <w:rFonts w:ascii="仿宋" w:hAnsi="仿宋" w:eastAsia="仿宋" w:cs="仿宋"/>
                <w:sz w:val="24"/>
              </w:rPr>
            </w:pPr>
            <w:r>
              <w:rPr>
                <w:rFonts w:hint="eastAsia" w:ascii="仿宋" w:hAnsi="仿宋" w:eastAsia="仿宋" w:cs="仿宋"/>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4CD5361">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6C1B32">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4C758B8">
            <w:pPr>
              <w:widowControl/>
              <w:jc w:val="left"/>
              <w:rPr>
                <w:rFonts w:ascii="仿宋" w:hAnsi="仿宋" w:eastAsia="仿宋" w:cs="仿宋"/>
                <w:sz w:val="24"/>
              </w:rPr>
            </w:pPr>
          </w:p>
        </w:tc>
      </w:tr>
      <w:tr w14:paraId="76F9A6C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DA123B8">
            <w:pPr>
              <w:autoSpaceDE w:val="0"/>
              <w:autoSpaceDN w:val="0"/>
              <w:spacing w:line="360" w:lineRule="auto"/>
              <w:jc w:val="center"/>
              <w:rPr>
                <w:rFonts w:ascii="仿宋" w:hAnsi="仿宋" w:eastAsia="仿宋" w:cs="仿宋"/>
                <w:sz w:val="24"/>
              </w:rPr>
            </w:pPr>
            <w:r>
              <w:rPr>
                <w:rFonts w:hint="eastAsia" w:ascii="仿宋" w:hAnsi="仿宋" w:eastAsia="仿宋" w:cs="仿宋"/>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39374CD">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89B7AE7">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C552DB8">
            <w:pPr>
              <w:widowControl/>
              <w:jc w:val="left"/>
              <w:rPr>
                <w:rFonts w:ascii="仿宋" w:hAnsi="仿宋" w:eastAsia="仿宋" w:cs="仿宋"/>
                <w:sz w:val="24"/>
              </w:rPr>
            </w:pPr>
          </w:p>
        </w:tc>
      </w:tr>
      <w:tr w14:paraId="33606DE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344AD6">
            <w:pPr>
              <w:autoSpaceDE w:val="0"/>
              <w:autoSpaceDN w:val="0"/>
              <w:spacing w:line="360" w:lineRule="auto"/>
              <w:jc w:val="center"/>
              <w:rPr>
                <w:rFonts w:ascii="仿宋" w:hAnsi="仿宋" w:eastAsia="仿宋" w:cs="仿宋"/>
                <w:sz w:val="24"/>
              </w:rPr>
            </w:pPr>
            <w:r>
              <w:rPr>
                <w:rFonts w:hint="eastAsia" w:ascii="仿宋" w:hAnsi="仿宋" w:eastAsia="仿宋" w:cs="仿宋"/>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FFF8C6">
            <w:pPr>
              <w:autoSpaceDE w:val="0"/>
              <w:autoSpaceDN w:val="0"/>
              <w:spacing w:line="360" w:lineRule="auto"/>
              <w:jc w:val="center"/>
              <w:rPr>
                <w:rFonts w:ascii="仿宋" w:hAnsi="仿宋" w:eastAsia="仿宋" w:cs="仿宋"/>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BABCA3D">
            <w:pPr>
              <w:autoSpaceDE w:val="0"/>
              <w:autoSpaceDN w:val="0"/>
              <w:spacing w:line="360" w:lineRule="auto"/>
              <w:jc w:val="center"/>
              <w:rPr>
                <w:rFonts w:ascii="仿宋" w:hAnsi="仿宋" w:eastAsia="仿宋" w:cs="仿宋"/>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F7C52A">
            <w:pPr>
              <w:widowControl/>
              <w:jc w:val="left"/>
              <w:rPr>
                <w:rFonts w:ascii="仿宋" w:hAnsi="仿宋" w:eastAsia="仿宋" w:cs="仿宋"/>
                <w:sz w:val="24"/>
              </w:rPr>
            </w:pPr>
          </w:p>
        </w:tc>
      </w:tr>
    </w:tbl>
    <w:p w14:paraId="5E58E9C7">
      <w:pPr>
        <w:autoSpaceDE w:val="0"/>
        <w:autoSpaceDN w:val="0"/>
        <w:spacing w:line="360" w:lineRule="auto"/>
        <w:rPr>
          <w:rFonts w:ascii="仿宋" w:hAnsi="仿宋" w:eastAsia="仿宋" w:cs="仿宋"/>
          <w:b/>
          <w:sz w:val="24"/>
        </w:rPr>
      </w:pPr>
      <w:r>
        <w:rPr>
          <w:rFonts w:hint="eastAsia" w:ascii="仿宋" w:hAnsi="仿宋" w:eastAsia="仿宋" w:cs="仿宋"/>
          <w:b/>
          <w:sz w:val="24"/>
        </w:rPr>
        <w:t>注：须随表提交相应的证书复印件并注明所在响应技术文件页码。</w:t>
      </w:r>
    </w:p>
    <w:p w14:paraId="5A11EB03">
      <w:pPr>
        <w:autoSpaceDE w:val="0"/>
        <w:autoSpaceDN w:val="0"/>
        <w:spacing w:line="360" w:lineRule="auto"/>
        <w:rPr>
          <w:rFonts w:ascii="仿宋" w:hAnsi="仿宋" w:eastAsia="仿宋" w:cs="仿宋"/>
          <w:b/>
          <w:sz w:val="24"/>
        </w:rPr>
      </w:pPr>
    </w:p>
    <w:p w14:paraId="2A74346A">
      <w:pPr>
        <w:autoSpaceDE w:val="0"/>
        <w:autoSpaceDN w:val="0"/>
        <w:spacing w:line="360" w:lineRule="auto"/>
        <w:rPr>
          <w:rFonts w:ascii="仿宋" w:hAnsi="仿宋" w:eastAsia="仿宋" w:cs="仿宋"/>
          <w:b/>
          <w:sz w:val="24"/>
        </w:rPr>
      </w:pPr>
      <w:r>
        <w:rPr>
          <w:rFonts w:hint="eastAsia" w:ascii="仿宋" w:hAnsi="仿宋" w:eastAsia="仿宋" w:cs="仿宋"/>
          <w:b/>
          <w:sz w:val="24"/>
        </w:rPr>
        <w:t>附表B:本项目的项目小组人员情况表</w:t>
      </w:r>
      <w:r>
        <w:rPr>
          <w:rFonts w:hint="eastAsia" w:ascii="仿宋" w:hAnsi="仿宋" w:eastAsia="仿宋" w:cs="仿宋"/>
          <w:sz w:val="24"/>
        </w:rPr>
        <w:t>（按此格式自制）</w:t>
      </w:r>
    </w:p>
    <w:tbl>
      <w:tblPr>
        <w:tblStyle w:val="19"/>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206EBC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2207CD70">
            <w:pPr>
              <w:autoSpaceDE w:val="0"/>
              <w:autoSpaceDN w:val="0"/>
              <w:spacing w:line="360" w:lineRule="auto"/>
              <w:jc w:val="center"/>
              <w:rPr>
                <w:rFonts w:ascii="仿宋" w:hAnsi="仿宋" w:eastAsia="仿宋" w:cs="仿宋"/>
                <w:sz w:val="24"/>
              </w:rPr>
            </w:pPr>
            <w:r>
              <w:rPr>
                <w:rFonts w:hint="eastAsia" w:ascii="仿宋" w:hAnsi="仿宋" w:eastAsia="仿宋" w:cs="仿宋"/>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CD809C3">
            <w:pPr>
              <w:autoSpaceDE w:val="0"/>
              <w:autoSpaceDN w:val="0"/>
              <w:spacing w:line="360" w:lineRule="auto"/>
              <w:jc w:val="center"/>
              <w:rPr>
                <w:rFonts w:ascii="仿宋" w:hAnsi="仿宋" w:eastAsia="仿宋" w:cs="仿宋"/>
                <w:sz w:val="24"/>
              </w:rPr>
            </w:pPr>
            <w:r>
              <w:rPr>
                <w:rFonts w:hint="eastAsia" w:ascii="仿宋" w:hAnsi="仿宋" w:eastAsia="仿宋" w:cs="仿宋"/>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30B1F43">
            <w:pPr>
              <w:autoSpaceDE w:val="0"/>
              <w:autoSpaceDN w:val="0"/>
              <w:spacing w:line="360" w:lineRule="auto"/>
              <w:jc w:val="center"/>
              <w:rPr>
                <w:rFonts w:ascii="仿宋" w:hAnsi="仿宋" w:eastAsia="仿宋" w:cs="仿宋"/>
                <w:sz w:val="24"/>
              </w:rPr>
            </w:pPr>
            <w:r>
              <w:rPr>
                <w:rFonts w:hint="eastAsia" w:ascii="仿宋" w:hAnsi="仿宋" w:eastAsia="仿宋" w:cs="仿宋"/>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3413B27">
            <w:pPr>
              <w:autoSpaceDE w:val="0"/>
              <w:autoSpaceDN w:val="0"/>
              <w:spacing w:line="360" w:lineRule="auto"/>
              <w:jc w:val="center"/>
              <w:rPr>
                <w:rFonts w:ascii="仿宋" w:hAnsi="仿宋" w:eastAsia="仿宋" w:cs="仿宋"/>
                <w:sz w:val="24"/>
              </w:rPr>
            </w:pPr>
            <w:r>
              <w:rPr>
                <w:rFonts w:hint="eastAsia" w:ascii="仿宋" w:hAnsi="仿宋" w:eastAsia="仿宋" w:cs="仿宋"/>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E37D29E">
            <w:pPr>
              <w:autoSpaceDE w:val="0"/>
              <w:autoSpaceDN w:val="0"/>
              <w:spacing w:line="360" w:lineRule="auto"/>
              <w:jc w:val="center"/>
              <w:rPr>
                <w:rFonts w:ascii="仿宋" w:hAnsi="仿宋" w:eastAsia="仿宋" w:cs="仿宋"/>
                <w:sz w:val="24"/>
              </w:rPr>
            </w:pPr>
            <w:r>
              <w:rPr>
                <w:rFonts w:hint="eastAsia" w:ascii="仿宋" w:hAnsi="仿宋" w:eastAsia="仿宋" w:cs="仿宋"/>
                <w:sz w:val="24"/>
              </w:rPr>
              <w:t>学历</w:t>
            </w:r>
          </w:p>
          <w:p w14:paraId="3C5116A8">
            <w:pPr>
              <w:autoSpaceDE w:val="0"/>
              <w:autoSpaceDN w:val="0"/>
              <w:spacing w:line="360" w:lineRule="auto"/>
              <w:jc w:val="center"/>
              <w:rPr>
                <w:rFonts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0D655E">
            <w:pPr>
              <w:autoSpaceDE w:val="0"/>
              <w:autoSpaceDN w:val="0"/>
              <w:spacing w:line="360" w:lineRule="auto"/>
              <w:jc w:val="center"/>
              <w:rPr>
                <w:rFonts w:ascii="仿宋" w:hAnsi="仿宋" w:eastAsia="仿宋" w:cs="仿宋"/>
                <w:sz w:val="24"/>
              </w:rPr>
            </w:pPr>
            <w:r>
              <w:rPr>
                <w:rFonts w:hint="eastAsia" w:ascii="仿宋" w:hAnsi="仿宋" w:eastAsia="仿宋" w:cs="仿宋"/>
                <w:sz w:val="24"/>
              </w:rPr>
              <w:t>专业</w:t>
            </w:r>
          </w:p>
          <w:p w14:paraId="5A05E42C">
            <w:pPr>
              <w:autoSpaceDE w:val="0"/>
              <w:autoSpaceDN w:val="0"/>
              <w:spacing w:line="360" w:lineRule="auto"/>
              <w:jc w:val="center"/>
              <w:rPr>
                <w:rFonts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B592620">
            <w:pPr>
              <w:autoSpaceDE w:val="0"/>
              <w:autoSpaceDN w:val="0"/>
              <w:spacing w:line="360" w:lineRule="auto"/>
              <w:jc w:val="center"/>
              <w:rPr>
                <w:rFonts w:ascii="仿宋" w:hAnsi="仿宋" w:eastAsia="仿宋" w:cs="仿宋"/>
                <w:sz w:val="24"/>
              </w:rPr>
            </w:pPr>
            <w:r>
              <w:rPr>
                <w:rFonts w:hint="eastAsia" w:ascii="仿宋" w:hAnsi="仿宋" w:eastAsia="仿宋" w:cs="仿宋"/>
                <w:sz w:val="24"/>
              </w:rPr>
              <w:t>职称</w:t>
            </w:r>
          </w:p>
          <w:p w14:paraId="3FADA8F5">
            <w:pPr>
              <w:autoSpaceDE w:val="0"/>
              <w:autoSpaceDN w:val="0"/>
              <w:spacing w:line="360" w:lineRule="auto"/>
              <w:jc w:val="center"/>
              <w:rPr>
                <w:rFonts w:ascii="仿宋" w:hAnsi="仿宋" w:eastAsia="仿宋" w:cs="仿宋"/>
                <w:sz w:val="24"/>
              </w:rPr>
            </w:pPr>
            <w:r>
              <w:rPr>
                <w:rFonts w:hint="eastAsia" w:ascii="仿宋" w:hAnsi="仿宋" w:eastAsia="仿宋" w:cs="仿宋"/>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8716D7B">
            <w:pPr>
              <w:autoSpaceDE w:val="0"/>
              <w:autoSpaceDN w:val="0"/>
              <w:spacing w:line="360" w:lineRule="auto"/>
              <w:jc w:val="center"/>
              <w:rPr>
                <w:rFonts w:ascii="仿宋" w:hAnsi="仿宋" w:eastAsia="仿宋" w:cs="仿宋"/>
                <w:sz w:val="24"/>
              </w:rPr>
            </w:pPr>
            <w:r>
              <w:rPr>
                <w:rFonts w:hint="eastAsia" w:ascii="仿宋" w:hAnsi="仿宋" w:eastAsia="仿宋" w:cs="仿宋"/>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7524D86">
            <w:pPr>
              <w:autoSpaceDE w:val="0"/>
              <w:autoSpaceDN w:val="0"/>
              <w:spacing w:line="360" w:lineRule="auto"/>
              <w:jc w:val="center"/>
              <w:rPr>
                <w:rFonts w:ascii="仿宋" w:hAnsi="仿宋" w:eastAsia="仿宋" w:cs="仿宋"/>
                <w:sz w:val="24"/>
              </w:rPr>
            </w:pPr>
            <w:r>
              <w:rPr>
                <w:rFonts w:hint="eastAsia" w:ascii="仿宋" w:hAnsi="仿宋" w:eastAsia="仿宋" w:cs="仿宋"/>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A6C6770">
            <w:pPr>
              <w:autoSpaceDE w:val="0"/>
              <w:autoSpaceDN w:val="0"/>
              <w:spacing w:line="360" w:lineRule="auto"/>
              <w:jc w:val="center"/>
              <w:rPr>
                <w:rFonts w:ascii="仿宋" w:hAnsi="仿宋" w:eastAsia="仿宋" w:cs="仿宋"/>
                <w:sz w:val="24"/>
              </w:rPr>
            </w:pPr>
            <w:r>
              <w:rPr>
                <w:rFonts w:hint="eastAsia" w:ascii="仿宋" w:hAnsi="仿宋" w:eastAsia="仿宋" w:cs="仿宋"/>
                <w:sz w:val="24"/>
              </w:rPr>
              <w:t>参与本项目的到位情况</w:t>
            </w:r>
          </w:p>
        </w:tc>
      </w:tr>
      <w:tr w14:paraId="1506645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E3C9D6C">
            <w:pPr>
              <w:autoSpaceDE w:val="0"/>
              <w:autoSpaceDN w:val="0"/>
              <w:spacing w:line="360" w:lineRule="auto"/>
              <w:jc w:val="center"/>
              <w:rPr>
                <w:rFonts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9EDC79F">
            <w:pPr>
              <w:autoSpaceDE w:val="0"/>
              <w:autoSpaceDN w:val="0"/>
              <w:spacing w:line="360" w:lineRule="auto"/>
              <w:rPr>
                <w:rFonts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3202D11">
            <w:pPr>
              <w:autoSpaceDE w:val="0"/>
              <w:autoSpaceDN w:val="0"/>
              <w:spacing w:line="360" w:lineRule="auto"/>
              <w:rPr>
                <w:rFonts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0AF14F8">
            <w:pPr>
              <w:autoSpaceDE w:val="0"/>
              <w:autoSpaceDN w:val="0"/>
              <w:spacing w:line="360" w:lineRule="auto"/>
              <w:rPr>
                <w:rFonts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FB4D7DA">
            <w:pPr>
              <w:autoSpaceDE w:val="0"/>
              <w:autoSpaceDN w:val="0"/>
              <w:spacing w:line="360" w:lineRule="auto"/>
              <w:rPr>
                <w:rFonts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0FF2E5">
            <w:pPr>
              <w:autoSpaceDE w:val="0"/>
              <w:autoSpaceDN w:val="0"/>
              <w:spacing w:line="360" w:lineRule="auto"/>
              <w:rPr>
                <w:rFonts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C3F95E3">
            <w:pPr>
              <w:autoSpaceDE w:val="0"/>
              <w:autoSpaceDN w:val="0"/>
              <w:spacing w:line="360" w:lineRule="auto"/>
              <w:rPr>
                <w:rFonts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2145351">
            <w:pPr>
              <w:autoSpaceDE w:val="0"/>
              <w:autoSpaceDN w:val="0"/>
              <w:spacing w:line="360" w:lineRule="auto"/>
              <w:rPr>
                <w:rFonts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9CDEAD8">
            <w:pPr>
              <w:autoSpaceDE w:val="0"/>
              <w:autoSpaceDN w:val="0"/>
              <w:spacing w:line="360" w:lineRule="auto"/>
              <w:rPr>
                <w:rFonts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D43AF6B">
            <w:pPr>
              <w:autoSpaceDE w:val="0"/>
              <w:autoSpaceDN w:val="0"/>
              <w:spacing w:line="360" w:lineRule="auto"/>
              <w:rPr>
                <w:rFonts w:ascii="仿宋" w:hAnsi="仿宋" w:eastAsia="仿宋" w:cs="仿宋"/>
                <w:sz w:val="24"/>
              </w:rPr>
            </w:pPr>
          </w:p>
        </w:tc>
      </w:tr>
      <w:tr w14:paraId="75638DA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91C3768">
            <w:pPr>
              <w:autoSpaceDE w:val="0"/>
              <w:autoSpaceDN w:val="0"/>
              <w:spacing w:line="360" w:lineRule="auto"/>
              <w:jc w:val="center"/>
              <w:rPr>
                <w:rFonts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A45514A">
            <w:pPr>
              <w:autoSpaceDE w:val="0"/>
              <w:autoSpaceDN w:val="0"/>
              <w:spacing w:line="360" w:lineRule="auto"/>
              <w:rPr>
                <w:rFonts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3BA84F">
            <w:pPr>
              <w:autoSpaceDE w:val="0"/>
              <w:autoSpaceDN w:val="0"/>
              <w:spacing w:line="360" w:lineRule="auto"/>
              <w:rPr>
                <w:rFonts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C811121">
            <w:pPr>
              <w:autoSpaceDE w:val="0"/>
              <w:autoSpaceDN w:val="0"/>
              <w:spacing w:line="360" w:lineRule="auto"/>
              <w:rPr>
                <w:rFonts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D07014D">
            <w:pPr>
              <w:autoSpaceDE w:val="0"/>
              <w:autoSpaceDN w:val="0"/>
              <w:spacing w:line="360" w:lineRule="auto"/>
              <w:rPr>
                <w:rFonts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FDEC0BD">
            <w:pPr>
              <w:autoSpaceDE w:val="0"/>
              <w:autoSpaceDN w:val="0"/>
              <w:spacing w:line="360" w:lineRule="auto"/>
              <w:rPr>
                <w:rFonts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D8BDCC9">
            <w:pPr>
              <w:autoSpaceDE w:val="0"/>
              <w:autoSpaceDN w:val="0"/>
              <w:spacing w:line="360" w:lineRule="auto"/>
              <w:rPr>
                <w:rFonts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DB16018">
            <w:pPr>
              <w:autoSpaceDE w:val="0"/>
              <w:autoSpaceDN w:val="0"/>
              <w:spacing w:line="360" w:lineRule="auto"/>
              <w:rPr>
                <w:rFonts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C386141">
            <w:pPr>
              <w:autoSpaceDE w:val="0"/>
              <w:autoSpaceDN w:val="0"/>
              <w:spacing w:line="360" w:lineRule="auto"/>
              <w:rPr>
                <w:rFonts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787A6C9">
            <w:pPr>
              <w:autoSpaceDE w:val="0"/>
              <w:autoSpaceDN w:val="0"/>
              <w:spacing w:line="360" w:lineRule="auto"/>
              <w:rPr>
                <w:rFonts w:ascii="仿宋" w:hAnsi="仿宋" w:eastAsia="仿宋" w:cs="仿宋"/>
                <w:sz w:val="24"/>
              </w:rPr>
            </w:pPr>
          </w:p>
        </w:tc>
      </w:tr>
    </w:tbl>
    <w:p w14:paraId="39F9CA5B">
      <w:pPr>
        <w:spacing w:line="360" w:lineRule="auto"/>
        <w:rPr>
          <w:rFonts w:ascii="仿宋" w:hAnsi="仿宋" w:eastAsia="仿宋" w:cs="仿宋"/>
          <w:b/>
          <w:bCs/>
          <w:sz w:val="24"/>
        </w:rPr>
      </w:pPr>
      <w:r>
        <w:rPr>
          <w:rFonts w:hint="eastAsia" w:ascii="仿宋" w:hAnsi="仿宋" w:eastAsia="仿宋" w:cs="仿宋"/>
          <w:b/>
          <w:sz w:val="24"/>
        </w:rPr>
        <w:t>注：供应商可按上述的格式自行编制，须随表提交相应的证书复印件并注明所在响应技术文件页码。</w:t>
      </w:r>
    </w:p>
    <w:p w14:paraId="37B0C8E9">
      <w:pPr>
        <w:snapToGrid w:val="0"/>
        <w:spacing w:line="360" w:lineRule="auto"/>
        <w:ind w:firstLine="602" w:firstLineChars="200"/>
        <w:rPr>
          <w:rFonts w:ascii="仿宋" w:hAnsi="仿宋" w:eastAsia="仿宋" w:cs="仿宋"/>
          <w:b/>
          <w:sz w:val="30"/>
          <w:szCs w:val="30"/>
        </w:rPr>
      </w:pPr>
    </w:p>
    <w:p w14:paraId="157DD20E">
      <w:pPr>
        <w:autoSpaceDE w:val="0"/>
        <w:autoSpaceDN w:val="0"/>
        <w:spacing w:line="360" w:lineRule="auto"/>
        <w:ind w:firstLine="6505" w:firstLineChars="2700"/>
        <w:rPr>
          <w:rFonts w:ascii="仿宋" w:hAnsi="仿宋" w:eastAsia="仿宋" w:cs="仿宋"/>
          <w:b/>
          <w:bCs/>
          <w:sz w:val="24"/>
        </w:rPr>
      </w:pPr>
    </w:p>
    <w:p w14:paraId="40773844">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045DEB00">
      <w:pPr>
        <w:autoSpaceDE w:val="0"/>
        <w:autoSpaceDN w:val="0"/>
        <w:spacing w:line="360" w:lineRule="auto"/>
        <w:ind w:firstLine="6480" w:firstLineChars="2700"/>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54D62FBF">
      <w:pPr>
        <w:autoSpaceDE w:val="0"/>
        <w:autoSpaceDN w:val="0"/>
        <w:spacing w:line="360" w:lineRule="auto"/>
        <w:ind w:firstLine="6480" w:firstLineChars="2700"/>
        <w:rPr>
          <w:rFonts w:ascii="仿宋" w:hAnsi="仿宋" w:eastAsia="仿宋" w:cs="仿宋"/>
          <w:kern w:val="0"/>
          <w:sz w:val="24"/>
          <w:lang w:val="zh-CN"/>
        </w:rPr>
      </w:pPr>
    </w:p>
    <w:p w14:paraId="55E29C9B">
      <w:pPr>
        <w:snapToGrid w:val="0"/>
        <w:spacing w:line="360" w:lineRule="auto"/>
        <w:ind w:firstLine="602" w:firstLineChars="200"/>
        <w:rPr>
          <w:rFonts w:ascii="仿宋" w:hAnsi="仿宋" w:eastAsia="仿宋" w:cs="仿宋"/>
          <w:b/>
          <w:sz w:val="30"/>
          <w:szCs w:val="30"/>
        </w:rPr>
      </w:pPr>
      <w:r>
        <w:rPr>
          <w:rFonts w:hint="eastAsia" w:ascii="仿宋" w:hAnsi="仿宋" w:eastAsia="仿宋" w:cs="仿宋"/>
          <w:b/>
          <w:sz w:val="30"/>
          <w:szCs w:val="30"/>
        </w:rPr>
        <w:t>十、服务需求、商务条款要求提供的其他材料</w:t>
      </w:r>
    </w:p>
    <w:p w14:paraId="1E6F60B4">
      <w:pPr>
        <w:autoSpaceDE w:val="0"/>
        <w:autoSpaceDN w:val="0"/>
        <w:spacing w:line="360" w:lineRule="auto"/>
        <w:ind w:left="4335" w:leftChars="1950" w:hanging="240" w:hangingChars="100"/>
        <w:rPr>
          <w:rFonts w:ascii="仿宋" w:hAnsi="仿宋" w:eastAsia="仿宋" w:cs="仿宋"/>
          <w:kern w:val="0"/>
          <w:sz w:val="24"/>
        </w:rPr>
      </w:pPr>
    </w:p>
    <w:p w14:paraId="2B1C25E4">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74A7679D">
      <w:pPr>
        <w:autoSpaceDE w:val="0"/>
        <w:autoSpaceDN w:val="0"/>
        <w:spacing w:line="360" w:lineRule="auto"/>
        <w:ind w:firstLine="6480" w:firstLineChars="2700"/>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47AC234B">
      <w:pPr>
        <w:widowControl/>
        <w:spacing w:line="360" w:lineRule="auto"/>
        <w:jc w:val="left"/>
        <w:rPr>
          <w:rFonts w:ascii="仿宋" w:hAnsi="仿宋" w:eastAsia="仿宋" w:cs="仿宋"/>
          <w:b/>
          <w:bCs/>
          <w:sz w:val="24"/>
        </w:rPr>
        <w:sectPr>
          <w:pgSz w:w="11911" w:h="16838"/>
          <w:pgMar w:top="1417" w:right="1417" w:bottom="1417" w:left="1417" w:header="720" w:footer="720" w:gutter="0"/>
          <w:cols w:space="720" w:num="1"/>
          <w:docGrid w:linePitch="1" w:charSpace="0"/>
        </w:sectPr>
      </w:pPr>
    </w:p>
    <w:p w14:paraId="4E1E30CB">
      <w:pPr>
        <w:autoSpaceDE w:val="0"/>
        <w:autoSpaceDN w:val="0"/>
        <w:spacing w:line="360" w:lineRule="auto"/>
        <w:ind w:firstLine="6505" w:firstLineChars="2700"/>
        <w:rPr>
          <w:rFonts w:ascii="仿宋" w:hAnsi="仿宋" w:eastAsia="仿宋" w:cs="仿宋"/>
          <w:b/>
          <w:bCs/>
          <w:sz w:val="24"/>
        </w:rPr>
      </w:pPr>
    </w:p>
    <w:p w14:paraId="52C674D0">
      <w:pPr>
        <w:pStyle w:val="4"/>
        <w:jc w:val="center"/>
        <w:rPr>
          <w:rFonts w:ascii="仿宋" w:hAnsi="仿宋" w:eastAsia="仿宋" w:cs="仿宋"/>
        </w:rPr>
      </w:pPr>
      <w:bookmarkStart w:id="92" w:name="_Toc80205941"/>
      <w:bookmarkStart w:id="93" w:name="_Toc1603"/>
      <w:r>
        <w:rPr>
          <w:rFonts w:hint="eastAsia" w:ascii="仿宋" w:hAnsi="仿宋" w:eastAsia="仿宋" w:cs="仿宋"/>
        </w:rPr>
        <w:t>第四节 报价文件格式</w:t>
      </w:r>
      <w:bookmarkEnd w:id="92"/>
      <w:bookmarkEnd w:id="93"/>
    </w:p>
    <w:p w14:paraId="00D8AE81">
      <w:pPr>
        <w:snapToGrid w:val="0"/>
        <w:spacing w:before="120" w:beforeLines="50" w:after="50"/>
        <w:rPr>
          <w:rFonts w:ascii="仿宋" w:hAnsi="仿宋" w:eastAsia="仿宋" w:cs="仿宋"/>
          <w:bCs/>
          <w:sz w:val="32"/>
          <w:szCs w:val="20"/>
        </w:rPr>
      </w:pPr>
      <w:r>
        <w:rPr>
          <w:rFonts w:hint="eastAsia" w:ascii="仿宋" w:hAnsi="仿宋" w:eastAsia="仿宋" w:cs="仿宋"/>
          <w:sz w:val="24"/>
        </w:rPr>
        <w:t xml:space="preserve">                                                    </w:t>
      </w:r>
      <w:r>
        <w:rPr>
          <w:rFonts w:hint="eastAsia" w:ascii="仿宋" w:hAnsi="仿宋" w:eastAsia="仿宋" w:cs="仿宋"/>
          <w:bCs/>
        </w:rPr>
        <w:t>全流程电子文件</w:t>
      </w:r>
    </w:p>
    <w:p w14:paraId="0A0138BE">
      <w:pPr>
        <w:snapToGrid w:val="0"/>
        <w:spacing w:before="120" w:beforeLines="50" w:after="50"/>
        <w:rPr>
          <w:rFonts w:ascii="仿宋" w:hAnsi="仿宋" w:eastAsia="仿宋" w:cs="仿宋"/>
          <w:sz w:val="24"/>
          <w:szCs w:val="20"/>
        </w:rPr>
      </w:pPr>
    </w:p>
    <w:p w14:paraId="2E6FF7BA">
      <w:pPr>
        <w:snapToGrid w:val="0"/>
        <w:spacing w:before="120" w:beforeLines="50" w:after="50"/>
        <w:rPr>
          <w:rFonts w:ascii="仿宋" w:hAnsi="仿宋" w:eastAsia="仿宋" w:cs="仿宋"/>
          <w:sz w:val="24"/>
          <w:szCs w:val="20"/>
        </w:rPr>
      </w:pPr>
    </w:p>
    <w:p w14:paraId="0EB54203">
      <w:pPr>
        <w:snapToGrid w:val="0"/>
        <w:spacing w:before="120" w:beforeLines="50" w:after="50"/>
        <w:rPr>
          <w:rFonts w:ascii="仿宋" w:hAnsi="仿宋" w:eastAsia="仿宋" w:cs="仿宋"/>
          <w:sz w:val="24"/>
          <w:szCs w:val="20"/>
        </w:rPr>
      </w:pPr>
    </w:p>
    <w:p w14:paraId="78B65AEC">
      <w:pPr>
        <w:snapToGrid w:val="0"/>
        <w:spacing w:before="120" w:beforeLines="50" w:after="50"/>
        <w:jc w:val="center"/>
        <w:rPr>
          <w:rFonts w:ascii="仿宋" w:hAnsi="仿宋" w:eastAsia="仿宋" w:cs="仿宋"/>
          <w:bCs/>
          <w:sz w:val="44"/>
          <w:szCs w:val="44"/>
        </w:rPr>
      </w:pPr>
      <w:r>
        <w:rPr>
          <w:rFonts w:hint="eastAsia" w:ascii="仿宋" w:hAnsi="仿宋" w:eastAsia="仿宋" w:cs="仿宋"/>
          <w:bCs/>
          <w:sz w:val="44"/>
          <w:szCs w:val="44"/>
        </w:rPr>
        <w:t>报  价  文  件（封面）</w:t>
      </w:r>
    </w:p>
    <w:p w14:paraId="4BDFCBE9">
      <w:pPr>
        <w:snapToGrid w:val="0"/>
        <w:spacing w:before="120" w:beforeLines="50" w:after="50"/>
        <w:rPr>
          <w:rFonts w:ascii="仿宋" w:hAnsi="仿宋" w:eastAsia="仿宋" w:cs="仿宋"/>
          <w:bCs/>
          <w:sz w:val="24"/>
          <w:szCs w:val="20"/>
        </w:rPr>
      </w:pPr>
    </w:p>
    <w:p w14:paraId="2C23805D">
      <w:pPr>
        <w:snapToGrid w:val="0"/>
        <w:spacing w:before="120" w:beforeLines="50" w:after="50"/>
        <w:rPr>
          <w:rFonts w:ascii="仿宋" w:hAnsi="仿宋" w:eastAsia="仿宋" w:cs="仿宋"/>
          <w:bCs/>
          <w:sz w:val="24"/>
          <w:szCs w:val="20"/>
        </w:rPr>
      </w:pPr>
    </w:p>
    <w:p w14:paraId="33CD1C33">
      <w:pPr>
        <w:snapToGrid w:val="0"/>
        <w:spacing w:before="120" w:beforeLines="50" w:after="50"/>
        <w:rPr>
          <w:rFonts w:ascii="仿宋" w:hAnsi="仿宋" w:eastAsia="仿宋" w:cs="仿宋"/>
          <w:bCs/>
          <w:sz w:val="24"/>
          <w:szCs w:val="20"/>
        </w:rPr>
      </w:pPr>
    </w:p>
    <w:p w14:paraId="1ED4378E">
      <w:pPr>
        <w:snapToGrid w:val="0"/>
        <w:spacing w:before="120" w:beforeLines="50" w:after="50"/>
        <w:rPr>
          <w:rFonts w:ascii="仿宋" w:hAnsi="仿宋" w:eastAsia="仿宋" w:cs="仿宋"/>
          <w:bCs/>
          <w:sz w:val="24"/>
          <w:szCs w:val="20"/>
        </w:rPr>
      </w:pPr>
    </w:p>
    <w:p w14:paraId="79FD489E">
      <w:pPr>
        <w:snapToGrid w:val="0"/>
        <w:spacing w:before="120" w:beforeLines="50" w:after="50"/>
        <w:rPr>
          <w:rFonts w:ascii="仿宋" w:hAnsi="仿宋" w:eastAsia="仿宋" w:cs="仿宋"/>
          <w:bCs/>
          <w:sz w:val="24"/>
          <w:szCs w:val="20"/>
        </w:rPr>
      </w:pPr>
    </w:p>
    <w:p w14:paraId="7A4501FF">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项目名称</w:t>
      </w:r>
      <w:bookmarkStart w:id="94" w:name="PO_3000001868_PM002_9"/>
      <w:r>
        <w:rPr>
          <w:rFonts w:hint="eastAsia" w:ascii="仿宋" w:hAnsi="仿宋" w:eastAsia="仿宋" w:cs="仿宋"/>
          <w:bCs/>
          <w:sz w:val="32"/>
          <w:szCs w:val="32"/>
        </w:rPr>
        <w:t>：[项目名称]</w:t>
      </w:r>
      <w:bookmarkEnd w:id="94"/>
    </w:p>
    <w:p w14:paraId="0176135A">
      <w:pPr>
        <w:snapToGrid w:val="0"/>
        <w:spacing w:before="120" w:beforeLines="50" w:after="50"/>
        <w:ind w:firstLine="720" w:firstLineChars="225"/>
        <w:rPr>
          <w:rFonts w:ascii="仿宋" w:hAnsi="仿宋" w:eastAsia="仿宋" w:cs="仿宋"/>
          <w:bCs/>
          <w:sz w:val="32"/>
          <w:szCs w:val="32"/>
        </w:rPr>
      </w:pPr>
    </w:p>
    <w:p w14:paraId="535474A1">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项目编号</w:t>
      </w:r>
      <w:bookmarkStart w:id="95" w:name="PO_3000001868_PM001_9"/>
      <w:r>
        <w:rPr>
          <w:rFonts w:hint="eastAsia" w:ascii="仿宋" w:hAnsi="仿宋" w:eastAsia="仿宋" w:cs="仿宋"/>
          <w:bCs/>
          <w:sz w:val="32"/>
          <w:szCs w:val="32"/>
        </w:rPr>
        <w:t>：[项目编号]</w:t>
      </w:r>
      <w:bookmarkEnd w:id="95"/>
    </w:p>
    <w:p w14:paraId="2AF602D8">
      <w:pPr>
        <w:snapToGrid w:val="0"/>
        <w:spacing w:before="120" w:beforeLines="50" w:after="50"/>
        <w:ind w:firstLine="720" w:firstLineChars="225"/>
        <w:rPr>
          <w:rFonts w:ascii="仿宋" w:hAnsi="仿宋" w:eastAsia="仿宋" w:cs="仿宋"/>
          <w:bCs/>
          <w:sz w:val="32"/>
          <w:szCs w:val="32"/>
        </w:rPr>
      </w:pPr>
      <w:r>
        <w:rPr>
          <w:rFonts w:hint="eastAsia" w:ascii="仿宋" w:hAnsi="仿宋" w:eastAsia="仿宋" w:cs="仿宋"/>
          <w:bCs/>
          <w:sz w:val="32"/>
          <w:szCs w:val="32"/>
        </w:rPr>
        <w:t xml:space="preserve"> </w:t>
      </w:r>
    </w:p>
    <w:p w14:paraId="1B8CD1BE">
      <w:pPr>
        <w:snapToGrid w:val="0"/>
        <w:spacing w:before="120" w:beforeLines="50" w:after="50"/>
        <w:ind w:firstLine="640" w:firstLineChars="200"/>
        <w:rPr>
          <w:rFonts w:ascii="仿宋" w:hAnsi="仿宋" w:eastAsia="仿宋" w:cs="仿宋"/>
          <w:bCs/>
          <w:sz w:val="32"/>
          <w:szCs w:val="32"/>
        </w:rPr>
      </w:pPr>
      <w:r>
        <w:rPr>
          <w:rFonts w:hint="eastAsia" w:ascii="仿宋" w:hAnsi="仿宋" w:eastAsia="仿宋" w:cs="仿宋"/>
          <w:bCs/>
          <w:sz w:val="32"/>
          <w:szCs w:val="32"/>
        </w:rPr>
        <w:t>所竞分标（如有则填写，无分标时填写“无”或者留空）：</w:t>
      </w:r>
    </w:p>
    <w:p w14:paraId="60CA2E86">
      <w:pPr>
        <w:snapToGrid w:val="0"/>
        <w:spacing w:before="120" w:beforeLines="50" w:after="50"/>
        <w:ind w:firstLine="720" w:firstLineChars="225"/>
        <w:rPr>
          <w:rFonts w:ascii="仿宋" w:hAnsi="仿宋" w:eastAsia="仿宋" w:cs="仿宋"/>
          <w:bCs/>
          <w:sz w:val="32"/>
          <w:szCs w:val="32"/>
        </w:rPr>
      </w:pPr>
    </w:p>
    <w:p w14:paraId="1E73BE35">
      <w:pPr>
        <w:pStyle w:val="7"/>
        <w:snapToGrid w:val="0"/>
        <w:spacing w:before="50" w:after="50"/>
        <w:ind w:firstLine="640" w:firstLineChars="200"/>
        <w:rPr>
          <w:rFonts w:ascii="仿宋" w:hAnsi="仿宋" w:eastAsia="仿宋" w:cs="仿宋"/>
          <w:bCs/>
          <w:sz w:val="32"/>
          <w:szCs w:val="32"/>
        </w:rPr>
      </w:pPr>
      <w:r>
        <w:rPr>
          <w:rFonts w:hint="eastAsia" w:ascii="仿宋" w:hAnsi="仿宋" w:eastAsia="仿宋" w:cs="仿宋"/>
          <w:bCs/>
          <w:sz w:val="32"/>
          <w:szCs w:val="32"/>
        </w:rPr>
        <w:t>供应商名称：</w:t>
      </w:r>
    </w:p>
    <w:p w14:paraId="451C56F8">
      <w:pPr>
        <w:pStyle w:val="7"/>
        <w:snapToGrid w:val="0"/>
        <w:spacing w:before="50" w:after="50"/>
        <w:ind w:firstLine="720" w:firstLineChars="225"/>
        <w:rPr>
          <w:rFonts w:ascii="仿宋" w:hAnsi="仿宋" w:eastAsia="仿宋" w:cs="仿宋"/>
          <w:bCs/>
          <w:sz w:val="32"/>
          <w:szCs w:val="32"/>
        </w:rPr>
      </w:pPr>
    </w:p>
    <w:p w14:paraId="7CB889AF">
      <w:pPr>
        <w:pStyle w:val="7"/>
        <w:snapToGrid w:val="0"/>
        <w:spacing w:before="50" w:after="50"/>
        <w:ind w:firstLine="720" w:firstLineChars="225"/>
        <w:rPr>
          <w:rFonts w:ascii="仿宋" w:hAnsi="仿宋" w:eastAsia="仿宋" w:cs="仿宋"/>
          <w:bCs/>
          <w:sz w:val="32"/>
          <w:szCs w:val="32"/>
        </w:rPr>
      </w:pPr>
    </w:p>
    <w:p w14:paraId="2ABDAE3C">
      <w:pPr>
        <w:pStyle w:val="7"/>
        <w:snapToGrid w:val="0"/>
        <w:spacing w:before="50" w:after="50"/>
        <w:ind w:firstLine="1280" w:firstLineChars="400"/>
        <w:rPr>
          <w:rFonts w:ascii="仿宋" w:hAnsi="仿宋" w:eastAsia="仿宋" w:cs="仿宋"/>
          <w:bCs/>
          <w:sz w:val="32"/>
          <w:szCs w:val="32"/>
        </w:rPr>
      </w:pPr>
    </w:p>
    <w:p w14:paraId="3686BA57">
      <w:pPr>
        <w:snapToGrid w:val="0"/>
        <w:spacing w:before="120" w:beforeLines="50" w:after="50"/>
        <w:jc w:val="center"/>
        <w:rPr>
          <w:rFonts w:ascii="仿宋" w:hAnsi="仿宋" w:eastAsia="仿宋" w:cs="仿宋"/>
          <w:sz w:val="32"/>
          <w:szCs w:val="32"/>
        </w:rPr>
      </w:pPr>
      <w:r>
        <w:rPr>
          <w:rFonts w:hint="eastAsia" w:ascii="仿宋" w:hAnsi="仿宋" w:eastAsia="仿宋" w:cs="仿宋"/>
          <w:sz w:val="32"/>
          <w:szCs w:val="32"/>
        </w:rPr>
        <w:t>年    月    日</w:t>
      </w:r>
    </w:p>
    <w:p w14:paraId="503118BD">
      <w:pPr>
        <w:snapToGrid w:val="0"/>
        <w:spacing w:before="120" w:beforeLines="50" w:after="50" w:line="400" w:lineRule="exact"/>
        <w:jc w:val="center"/>
        <w:rPr>
          <w:rFonts w:ascii="仿宋" w:hAnsi="仿宋" w:eastAsia="仿宋" w:cs="仿宋"/>
          <w:b/>
          <w:bCs/>
          <w:sz w:val="32"/>
          <w:szCs w:val="32"/>
        </w:rPr>
      </w:pPr>
      <w:r>
        <w:rPr>
          <w:rFonts w:hint="eastAsia" w:ascii="仿宋" w:hAnsi="仿宋" w:eastAsia="仿宋" w:cs="仿宋"/>
          <w:sz w:val="24"/>
        </w:rPr>
        <w:br w:type="page"/>
      </w:r>
      <w:r>
        <w:rPr>
          <w:rFonts w:hint="eastAsia" w:ascii="仿宋" w:hAnsi="仿宋" w:eastAsia="仿宋" w:cs="仿宋"/>
          <w:b/>
          <w:bCs/>
          <w:sz w:val="32"/>
          <w:szCs w:val="32"/>
        </w:rPr>
        <w:t>报价文件目录</w:t>
      </w:r>
    </w:p>
    <w:p w14:paraId="3FA0E575">
      <w:pPr>
        <w:spacing w:line="360" w:lineRule="auto"/>
        <w:rPr>
          <w:rFonts w:ascii="仿宋" w:hAnsi="仿宋" w:eastAsia="仿宋" w:cs="仿宋"/>
        </w:rPr>
      </w:pPr>
    </w:p>
    <w:p w14:paraId="5B55FF4C">
      <w:pPr>
        <w:spacing w:line="360" w:lineRule="auto"/>
        <w:rPr>
          <w:rFonts w:ascii="仿宋" w:hAnsi="仿宋" w:eastAsia="仿宋" w:cs="仿宋"/>
          <w:kern w:val="0"/>
          <w:sz w:val="24"/>
        </w:rPr>
      </w:pPr>
      <w:r>
        <w:rPr>
          <w:rFonts w:hint="eastAsia" w:ascii="仿宋" w:hAnsi="仿宋" w:eastAsia="仿宋" w:cs="仿宋"/>
          <w:kern w:val="0"/>
          <w:sz w:val="24"/>
        </w:rPr>
        <w:t>一、响应函………………………………………………………（页码）</w:t>
      </w:r>
    </w:p>
    <w:p w14:paraId="205627F2">
      <w:pPr>
        <w:spacing w:line="360" w:lineRule="auto"/>
        <w:rPr>
          <w:rFonts w:ascii="仿宋" w:hAnsi="仿宋" w:eastAsia="仿宋" w:cs="仿宋"/>
          <w:kern w:val="0"/>
          <w:sz w:val="24"/>
        </w:rPr>
      </w:pPr>
      <w:r>
        <w:rPr>
          <w:rFonts w:hint="eastAsia" w:ascii="仿宋" w:hAnsi="仿宋" w:eastAsia="仿宋" w:cs="仿宋"/>
          <w:kern w:val="0"/>
          <w:sz w:val="24"/>
        </w:rPr>
        <w:t>二、响应报价表………………………（页码）</w:t>
      </w:r>
    </w:p>
    <w:p w14:paraId="6A253029">
      <w:pPr>
        <w:snapToGrid w:val="0"/>
        <w:spacing w:line="360" w:lineRule="auto"/>
        <w:rPr>
          <w:rFonts w:ascii="仿宋" w:hAnsi="仿宋" w:eastAsia="仿宋" w:cs="仿宋"/>
          <w:sz w:val="24"/>
        </w:rPr>
      </w:pPr>
      <w:r>
        <w:rPr>
          <w:rFonts w:hint="eastAsia" w:ascii="仿宋" w:hAnsi="仿宋" w:eastAsia="仿宋" w:cs="仿宋"/>
          <w:sz w:val="24"/>
        </w:rPr>
        <w:t>三、中小企业声明函或残疾人福利性单位声明函或属于监狱企业的证明文件</w:t>
      </w:r>
      <w:r>
        <w:rPr>
          <w:rFonts w:hint="eastAsia" w:ascii="仿宋" w:hAnsi="仿宋" w:eastAsia="仿宋" w:cs="仿宋"/>
          <w:kern w:val="0"/>
          <w:sz w:val="24"/>
        </w:rPr>
        <w:t>…（页码）</w:t>
      </w:r>
    </w:p>
    <w:p w14:paraId="3AFC79C1">
      <w:pPr>
        <w:spacing w:line="360" w:lineRule="auto"/>
        <w:rPr>
          <w:rFonts w:ascii="仿宋" w:hAnsi="仿宋" w:eastAsia="仿宋" w:cs="仿宋"/>
          <w:kern w:val="0"/>
          <w:sz w:val="24"/>
        </w:rPr>
      </w:pPr>
    </w:p>
    <w:p w14:paraId="005D453E">
      <w:pPr>
        <w:snapToGrid w:val="0"/>
        <w:spacing w:before="120" w:beforeLines="50" w:after="50" w:line="360" w:lineRule="auto"/>
        <w:ind w:left="142" w:firstLine="480" w:firstLineChars="200"/>
        <w:jc w:val="left"/>
        <w:rPr>
          <w:rFonts w:ascii="仿宋" w:hAnsi="仿宋" w:eastAsia="仿宋" w:cs="仿宋"/>
          <w:sz w:val="24"/>
        </w:rPr>
      </w:pPr>
      <w:r>
        <w:rPr>
          <w:rFonts w:hint="eastAsia" w:ascii="仿宋" w:hAnsi="仿宋" w:eastAsia="仿宋" w:cs="仿宋"/>
          <w:sz w:val="24"/>
        </w:rPr>
        <w:br w:type="page"/>
      </w:r>
      <w:r>
        <w:rPr>
          <w:rFonts w:hint="eastAsia" w:ascii="仿宋" w:hAnsi="仿宋" w:eastAsia="仿宋" w:cs="仿宋"/>
          <w:b/>
          <w:bCs/>
          <w:sz w:val="32"/>
          <w:szCs w:val="32"/>
        </w:rPr>
        <w:t>一、响应函</w:t>
      </w:r>
    </w:p>
    <w:p w14:paraId="721873B4">
      <w:pPr>
        <w:pStyle w:val="13"/>
        <w:spacing w:line="500" w:lineRule="exact"/>
        <w:jc w:val="center"/>
        <w:rPr>
          <w:rFonts w:ascii="仿宋" w:hAnsi="仿宋" w:eastAsia="仿宋" w:cs="仿宋"/>
          <w:b/>
          <w:bCs/>
          <w:sz w:val="30"/>
          <w:szCs w:val="30"/>
        </w:rPr>
      </w:pPr>
      <w:r>
        <w:rPr>
          <w:rFonts w:hint="eastAsia" w:ascii="仿宋" w:hAnsi="仿宋" w:eastAsia="仿宋" w:cs="仿宋"/>
          <w:b/>
          <w:bCs/>
          <w:sz w:val="30"/>
          <w:szCs w:val="30"/>
        </w:rPr>
        <w:t>响应函</w:t>
      </w:r>
    </w:p>
    <w:p w14:paraId="70B76F51">
      <w:pPr>
        <w:pStyle w:val="13"/>
        <w:spacing w:line="360" w:lineRule="auto"/>
        <w:rPr>
          <w:rFonts w:ascii="仿宋" w:hAnsi="仿宋" w:eastAsia="仿宋" w:cs="仿宋"/>
          <w:szCs w:val="20"/>
        </w:rPr>
      </w:pPr>
      <w:r>
        <w:rPr>
          <w:rFonts w:hint="eastAsia" w:ascii="仿宋" w:hAnsi="仿宋" w:eastAsia="仿宋" w:cs="仿宋"/>
          <w:szCs w:val="20"/>
        </w:rPr>
        <w:t>致：</w:t>
      </w:r>
      <w:r>
        <w:rPr>
          <w:rFonts w:hint="eastAsia" w:ascii="仿宋" w:hAnsi="仿宋" w:eastAsia="仿宋" w:cs="仿宋"/>
          <w:szCs w:val="20"/>
          <w:u w:val="single"/>
        </w:rPr>
        <w:t xml:space="preserve"> </w:t>
      </w:r>
      <w:bookmarkStart w:id="96" w:name="PO_3000001868_PM031_4"/>
      <w:r>
        <w:rPr>
          <w:rFonts w:hint="eastAsia" w:ascii="仿宋" w:hAnsi="仿宋" w:eastAsia="仿宋" w:cs="仿宋"/>
          <w:szCs w:val="20"/>
          <w:u w:val="single"/>
        </w:rPr>
        <w:t>[采购组织机构]</w:t>
      </w:r>
      <w:bookmarkEnd w:id="96"/>
      <w:r>
        <w:rPr>
          <w:rFonts w:hint="eastAsia" w:ascii="仿宋" w:hAnsi="仿宋" w:eastAsia="仿宋" w:cs="仿宋"/>
          <w:szCs w:val="20"/>
          <w:u w:val="single"/>
        </w:rPr>
        <w:t xml:space="preserve"> </w:t>
      </w:r>
    </w:p>
    <w:p w14:paraId="44F003E1">
      <w:pPr>
        <w:pStyle w:val="13"/>
        <w:spacing w:line="360" w:lineRule="auto"/>
        <w:ind w:firstLine="400" w:firstLineChars="200"/>
        <w:rPr>
          <w:rFonts w:ascii="仿宋" w:hAnsi="仿宋" w:eastAsia="仿宋" w:cs="仿宋"/>
          <w:szCs w:val="20"/>
        </w:rPr>
      </w:pPr>
      <w:r>
        <w:rPr>
          <w:rFonts w:hint="eastAsia" w:ascii="仿宋" w:hAnsi="仿宋" w:eastAsia="仿宋" w:cs="仿宋"/>
          <w:szCs w:val="20"/>
        </w:rPr>
        <w:t>我方已仔细阅读了贵方组织的</w:t>
      </w:r>
      <w:r>
        <w:rPr>
          <w:rFonts w:hint="eastAsia" w:ascii="仿宋" w:hAnsi="仿宋" w:eastAsia="仿宋" w:cs="仿宋"/>
          <w:szCs w:val="20"/>
          <w:u w:val="single"/>
        </w:rPr>
        <w:t xml:space="preserve"> </w:t>
      </w:r>
      <w:bookmarkStart w:id="97" w:name="PO_3000001868_PM002_10"/>
      <w:r>
        <w:rPr>
          <w:rFonts w:hint="eastAsia" w:ascii="仿宋" w:hAnsi="仿宋" w:eastAsia="仿宋" w:cs="仿宋"/>
          <w:szCs w:val="20"/>
          <w:u w:val="single"/>
        </w:rPr>
        <w:t>[项目名称]</w:t>
      </w:r>
      <w:bookmarkEnd w:id="97"/>
      <w:r>
        <w:rPr>
          <w:rFonts w:hint="eastAsia" w:ascii="仿宋" w:hAnsi="仿宋" w:eastAsia="仿宋" w:cs="仿宋"/>
          <w:szCs w:val="20"/>
          <w:u w:val="single"/>
        </w:rPr>
        <w:t xml:space="preserve">  </w:t>
      </w:r>
      <w:r>
        <w:rPr>
          <w:rFonts w:hint="eastAsia" w:ascii="仿宋" w:hAnsi="仿宋" w:eastAsia="仿宋" w:cs="仿宋"/>
          <w:szCs w:val="20"/>
        </w:rPr>
        <w:t>项目（项目编号：</w:t>
      </w:r>
      <w:r>
        <w:rPr>
          <w:rFonts w:hint="eastAsia" w:ascii="仿宋" w:hAnsi="仿宋" w:eastAsia="仿宋" w:cs="仿宋"/>
          <w:szCs w:val="20"/>
          <w:u w:val="single"/>
        </w:rPr>
        <w:t xml:space="preserve">  </w:t>
      </w:r>
      <w:bookmarkStart w:id="98" w:name="PO_3000001868_PM001_10"/>
      <w:r>
        <w:rPr>
          <w:rFonts w:hint="eastAsia" w:ascii="仿宋" w:hAnsi="仿宋" w:eastAsia="仿宋" w:cs="仿宋"/>
          <w:szCs w:val="20"/>
          <w:u w:val="single"/>
        </w:rPr>
        <w:t>[项目编号]</w:t>
      </w:r>
      <w:bookmarkEnd w:id="98"/>
      <w:r>
        <w:rPr>
          <w:rFonts w:hint="eastAsia" w:ascii="仿宋" w:hAnsi="仿宋" w:eastAsia="仿宋" w:cs="仿宋"/>
          <w:szCs w:val="20"/>
          <w:u w:val="single"/>
        </w:rPr>
        <w:t xml:space="preserve"> </w:t>
      </w:r>
      <w:r>
        <w:rPr>
          <w:rFonts w:hint="eastAsia" w:ascii="仿宋" w:hAnsi="仿宋" w:eastAsia="仿宋" w:cs="仿宋"/>
          <w:szCs w:val="20"/>
        </w:rPr>
        <w:t xml:space="preserve">）的竞争性磋商采购文件的全部内容，现正式递交下述文件参加贵方组织的本次政府采购活动： </w:t>
      </w:r>
    </w:p>
    <w:p w14:paraId="21F7A421">
      <w:pPr>
        <w:pStyle w:val="13"/>
        <w:spacing w:line="360" w:lineRule="auto"/>
        <w:ind w:firstLine="400" w:firstLineChars="200"/>
        <w:rPr>
          <w:rFonts w:ascii="仿宋" w:hAnsi="仿宋" w:eastAsia="仿宋" w:cs="仿宋"/>
          <w:szCs w:val="20"/>
        </w:rPr>
      </w:pPr>
      <w:r>
        <w:rPr>
          <w:rFonts w:hint="eastAsia" w:ascii="仿宋" w:hAnsi="仿宋" w:eastAsia="仿宋" w:cs="仿宋"/>
          <w:szCs w:val="20"/>
        </w:rPr>
        <w:t>一、首次报价文件电子版</w:t>
      </w:r>
      <w:r>
        <w:rPr>
          <w:rFonts w:hint="eastAsia" w:ascii="仿宋" w:hAnsi="仿宋" w:eastAsia="仿宋" w:cs="仿宋"/>
          <w:szCs w:val="20"/>
          <w:u w:val="single"/>
        </w:rPr>
        <w:t xml:space="preserve">   </w:t>
      </w:r>
      <w:r>
        <w:rPr>
          <w:rFonts w:hint="eastAsia" w:ascii="仿宋" w:hAnsi="仿宋" w:eastAsia="仿宋" w:cs="仿宋"/>
          <w:szCs w:val="20"/>
        </w:rPr>
        <w:t>份（包含按“第三章 供应商须知”提交的全部文件）；</w:t>
      </w:r>
    </w:p>
    <w:p w14:paraId="19CE3624">
      <w:pPr>
        <w:pStyle w:val="13"/>
        <w:spacing w:line="360" w:lineRule="auto"/>
        <w:ind w:firstLine="400" w:firstLineChars="200"/>
        <w:rPr>
          <w:rFonts w:ascii="仿宋" w:hAnsi="仿宋" w:eastAsia="仿宋" w:cs="仿宋"/>
          <w:szCs w:val="20"/>
        </w:rPr>
      </w:pPr>
      <w:r>
        <w:rPr>
          <w:rFonts w:hint="eastAsia" w:ascii="仿宋" w:hAnsi="仿宋" w:eastAsia="仿宋" w:cs="仿宋"/>
          <w:szCs w:val="20"/>
        </w:rPr>
        <w:t>二、技术文件电子版</w:t>
      </w:r>
      <w:r>
        <w:rPr>
          <w:rFonts w:hint="eastAsia" w:ascii="仿宋" w:hAnsi="仿宋" w:eastAsia="仿宋" w:cs="仿宋"/>
          <w:szCs w:val="20"/>
          <w:u w:val="single"/>
        </w:rPr>
        <w:t xml:space="preserve">   </w:t>
      </w:r>
      <w:r>
        <w:rPr>
          <w:rFonts w:hint="eastAsia" w:ascii="仿宋" w:hAnsi="仿宋" w:eastAsia="仿宋" w:cs="仿宋"/>
          <w:szCs w:val="20"/>
        </w:rPr>
        <w:t>份（包含按“第三章 供应商须知”提交的全部文件）；商务文件电子版</w:t>
      </w:r>
      <w:r>
        <w:rPr>
          <w:rFonts w:hint="eastAsia" w:ascii="仿宋" w:hAnsi="仿宋" w:eastAsia="仿宋" w:cs="仿宋"/>
          <w:szCs w:val="20"/>
          <w:u w:val="single"/>
        </w:rPr>
        <w:t xml:space="preserve">   </w:t>
      </w:r>
      <w:r>
        <w:rPr>
          <w:rFonts w:hint="eastAsia" w:ascii="仿宋" w:hAnsi="仿宋" w:eastAsia="仿宋" w:cs="仿宋"/>
          <w:szCs w:val="20"/>
        </w:rPr>
        <w:t>份（包含按“第三章 供应商须知”提交的全部文件）；（商务技术文件已合并装订成册）；</w:t>
      </w:r>
    </w:p>
    <w:p w14:paraId="2D9DC4FA">
      <w:pPr>
        <w:pStyle w:val="13"/>
        <w:spacing w:line="360" w:lineRule="auto"/>
        <w:ind w:firstLine="400" w:firstLineChars="200"/>
        <w:rPr>
          <w:rFonts w:ascii="仿宋" w:hAnsi="仿宋" w:eastAsia="仿宋" w:cs="仿宋"/>
          <w:szCs w:val="20"/>
        </w:rPr>
      </w:pPr>
      <w:r>
        <w:rPr>
          <w:rFonts w:hint="eastAsia" w:ascii="仿宋" w:hAnsi="仿宋" w:eastAsia="仿宋" w:cs="仿宋"/>
          <w:szCs w:val="20"/>
        </w:rPr>
        <w:t>三、资格证明文件电子版（包含按“第三章供应商须知”提交的全部文件）；</w:t>
      </w:r>
    </w:p>
    <w:p w14:paraId="1822DA02">
      <w:pPr>
        <w:pStyle w:val="13"/>
        <w:spacing w:line="360" w:lineRule="auto"/>
        <w:ind w:firstLine="400" w:firstLineChars="200"/>
        <w:rPr>
          <w:rFonts w:ascii="仿宋" w:hAnsi="仿宋" w:eastAsia="仿宋" w:cs="仿宋"/>
          <w:szCs w:val="20"/>
        </w:rPr>
      </w:pPr>
      <w:r>
        <w:rPr>
          <w:rFonts w:hint="eastAsia" w:ascii="仿宋" w:hAnsi="仿宋" w:eastAsia="仿宋" w:cs="仿宋"/>
          <w:szCs w:val="20"/>
        </w:rPr>
        <w:t>据此函，签字人兹宣布：</w:t>
      </w:r>
    </w:p>
    <w:p w14:paraId="09C43739">
      <w:pPr>
        <w:pStyle w:val="13"/>
        <w:spacing w:line="360" w:lineRule="auto"/>
        <w:ind w:firstLine="482"/>
        <w:rPr>
          <w:rFonts w:ascii="仿宋" w:hAnsi="仿宋" w:eastAsia="仿宋" w:cs="仿宋"/>
          <w:szCs w:val="20"/>
        </w:rPr>
      </w:pPr>
      <w:r>
        <w:rPr>
          <w:rFonts w:hint="eastAsia" w:ascii="仿宋" w:hAnsi="仿宋" w:eastAsia="仿宋" w:cs="仿宋"/>
          <w:szCs w:val="20"/>
        </w:rPr>
        <w:t>1、我方愿意以（大写）人民币</w:t>
      </w:r>
      <w:r>
        <w:rPr>
          <w:rFonts w:hint="eastAsia" w:ascii="仿宋" w:hAnsi="仿宋" w:eastAsia="仿宋" w:cs="仿宋"/>
          <w:szCs w:val="20"/>
          <w:u w:val="single"/>
        </w:rPr>
        <w:t xml:space="preserve">              </w:t>
      </w:r>
      <w:r>
        <w:rPr>
          <w:rFonts w:hint="eastAsia" w:ascii="仿宋" w:hAnsi="仿宋" w:eastAsia="仿宋" w:cs="仿宋"/>
          <w:szCs w:val="20"/>
        </w:rPr>
        <w:t>（￥</w:t>
      </w:r>
      <w:r>
        <w:rPr>
          <w:rFonts w:hint="eastAsia" w:ascii="仿宋" w:hAnsi="仿宋" w:eastAsia="仿宋" w:cs="仿宋"/>
          <w:szCs w:val="20"/>
          <w:u w:val="single"/>
        </w:rPr>
        <w:t xml:space="preserve">          </w:t>
      </w:r>
      <w:r>
        <w:rPr>
          <w:rFonts w:hint="eastAsia" w:ascii="仿宋" w:hAnsi="仿宋" w:eastAsia="仿宋" w:cs="仿宋"/>
          <w:szCs w:val="20"/>
        </w:rPr>
        <w:t>元)的竞标总报价，</w:t>
      </w:r>
      <w:r>
        <w:rPr>
          <w:rFonts w:hint="eastAsia" w:ascii="仿宋" w:hAnsi="仿宋" w:eastAsia="仿宋" w:cs="仿宋"/>
        </w:rPr>
        <w:t>服务时间</w:t>
      </w:r>
      <w:r>
        <w:rPr>
          <w:rFonts w:hint="eastAsia" w:ascii="仿宋" w:hAnsi="仿宋" w:eastAsia="仿宋" w:cs="仿宋"/>
          <w:szCs w:val="20"/>
        </w:rPr>
        <w:t>（无分标时填写）：</w:t>
      </w:r>
      <w:r>
        <w:rPr>
          <w:rFonts w:hint="eastAsia" w:ascii="仿宋" w:hAnsi="仿宋" w:eastAsia="仿宋" w:cs="仿宋"/>
          <w:szCs w:val="20"/>
          <w:u w:val="single"/>
        </w:rPr>
        <w:t xml:space="preserve">            </w:t>
      </w:r>
      <w:r>
        <w:rPr>
          <w:rFonts w:hint="eastAsia" w:ascii="仿宋" w:hAnsi="仿宋" w:eastAsia="仿宋" w:cs="仿宋"/>
          <w:szCs w:val="20"/>
        </w:rPr>
        <w:t>，提供本项目竞争性磋商采购文件第二章“服务需求一览表”中相应的采购内容。</w:t>
      </w:r>
    </w:p>
    <w:p w14:paraId="1DC254D2">
      <w:pPr>
        <w:pStyle w:val="13"/>
        <w:spacing w:line="360" w:lineRule="auto"/>
        <w:ind w:firstLine="482"/>
        <w:rPr>
          <w:rFonts w:ascii="仿宋" w:hAnsi="仿宋" w:eastAsia="仿宋" w:cs="仿宋"/>
          <w:szCs w:val="20"/>
        </w:rPr>
      </w:pPr>
      <w:r>
        <w:rPr>
          <w:rFonts w:hint="eastAsia" w:ascii="仿宋" w:hAnsi="仿宋" w:eastAsia="仿宋" w:cs="仿宋"/>
          <w:szCs w:val="20"/>
        </w:rPr>
        <w:t>其中（有分标时填写）：</w:t>
      </w:r>
    </w:p>
    <w:p w14:paraId="1EC1F0AE">
      <w:pPr>
        <w:pStyle w:val="13"/>
        <w:spacing w:line="360" w:lineRule="auto"/>
        <w:ind w:firstLine="482"/>
        <w:rPr>
          <w:rFonts w:ascii="仿宋" w:hAnsi="仿宋" w:eastAsia="仿宋" w:cs="仿宋"/>
          <w:szCs w:val="20"/>
        </w:rPr>
      </w:pPr>
      <w:r>
        <w:rPr>
          <w:rFonts w:hint="eastAsia" w:ascii="仿宋" w:hAnsi="仿宋" w:eastAsia="仿宋" w:cs="仿宋"/>
          <w:szCs w:val="20"/>
          <w:u w:val="single"/>
        </w:rPr>
        <w:t xml:space="preserve">    </w:t>
      </w:r>
      <w:r>
        <w:rPr>
          <w:rFonts w:hint="eastAsia" w:ascii="仿宋" w:hAnsi="仿宋" w:eastAsia="仿宋" w:cs="仿宋"/>
          <w:szCs w:val="20"/>
        </w:rPr>
        <w:t>分标报价为（大写）人民币</w:t>
      </w:r>
      <w:r>
        <w:rPr>
          <w:rFonts w:hint="eastAsia" w:ascii="仿宋" w:hAnsi="仿宋" w:eastAsia="仿宋" w:cs="仿宋"/>
          <w:szCs w:val="20"/>
          <w:u w:val="single"/>
        </w:rPr>
        <w:t xml:space="preserve">               </w:t>
      </w:r>
      <w:r>
        <w:rPr>
          <w:rFonts w:hint="eastAsia" w:ascii="仿宋" w:hAnsi="仿宋" w:eastAsia="仿宋" w:cs="仿宋"/>
          <w:szCs w:val="20"/>
        </w:rPr>
        <w:t xml:space="preserve"> (￥</w:t>
      </w:r>
      <w:r>
        <w:rPr>
          <w:rFonts w:hint="eastAsia" w:ascii="仿宋" w:hAnsi="仿宋" w:eastAsia="仿宋" w:cs="仿宋"/>
          <w:szCs w:val="20"/>
          <w:u w:val="single"/>
        </w:rPr>
        <w:t xml:space="preserve">           </w:t>
      </w:r>
      <w:r>
        <w:rPr>
          <w:rFonts w:hint="eastAsia" w:ascii="仿宋" w:hAnsi="仿宋" w:eastAsia="仿宋" w:cs="仿宋"/>
          <w:szCs w:val="20"/>
        </w:rPr>
        <w:t>元)，</w:t>
      </w:r>
      <w:r>
        <w:rPr>
          <w:rFonts w:hint="eastAsia" w:ascii="仿宋" w:hAnsi="仿宋" w:eastAsia="仿宋" w:cs="仿宋"/>
        </w:rPr>
        <w:t>服务时间</w:t>
      </w:r>
      <w:r>
        <w:rPr>
          <w:rFonts w:hint="eastAsia" w:ascii="仿宋" w:hAnsi="仿宋" w:eastAsia="仿宋" w:cs="仿宋"/>
          <w:szCs w:val="20"/>
        </w:rPr>
        <w:t>：</w:t>
      </w:r>
      <w:r>
        <w:rPr>
          <w:rFonts w:hint="eastAsia" w:ascii="仿宋" w:hAnsi="仿宋" w:eastAsia="仿宋" w:cs="仿宋"/>
          <w:szCs w:val="20"/>
          <w:u w:val="single"/>
        </w:rPr>
        <w:t xml:space="preserve">          </w:t>
      </w:r>
      <w:r>
        <w:rPr>
          <w:rFonts w:hint="eastAsia" w:ascii="仿宋" w:hAnsi="仿宋" w:eastAsia="仿宋" w:cs="仿宋"/>
          <w:szCs w:val="20"/>
        </w:rPr>
        <w:t>；</w:t>
      </w:r>
    </w:p>
    <w:p w14:paraId="551B3746">
      <w:pPr>
        <w:pStyle w:val="13"/>
        <w:spacing w:line="360" w:lineRule="auto"/>
        <w:ind w:firstLine="482"/>
        <w:rPr>
          <w:rFonts w:ascii="仿宋" w:hAnsi="仿宋" w:eastAsia="仿宋" w:cs="仿宋"/>
          <w:szCs w:val="20"/>
        </w:rPr>
      </w:pPr>
      <w:r>
        <w:rPr>
          <w:rFonts w:hint="eastAsia" w:ascii="仿宋" w:hAnsi="仿宋" w:eastAsia="仿宋" w:cs="仿宋"/>
          <w:szCs w:val="20"/>
          <w:u w:val="single"/>
        </w:rPr>
        <w:t xml:space="preserve">    </w:t>
      </w:r>
      <w:r>
        <w:rPr>
          <w:rFonts w:hint="eastAsia" w:ascii="仿宋" w:hAnsi="仿宋" w:eastAsia="仿宋" w:cs="仿宋"/>
          <w:szCs w:val="20"/>
        </w:rPr>
        <w:t>分标报价为（大写）人民币</w:t>
      </w:r>
      <w:r>
        <w:rPr>
          <w:rFonts w:hint="eastAsia" w:ascii="仿宋" w:hAnsi="仿宋" w:eastAsia="仿宋" w:cs="仿宋"/>
          <w:szCs w:val="20"/>
          <w:u w:val="single"/>
        </w:rPr>
        <w:t xml:space="preserve">               </w:t>
      </w:r>
      <w:r>
        <w:rPr>
          <w:rFonts w:hint="eastAsia" w:ascii="仿宋" w:hAnsi="仿宋" w:eastAsia="仿宋" w:cs="仿宋"/>
          <w:szCs w:val="20"/>
        </w:rPr>
        <w:t xml:space="preserve"> (￥</w:t>
      </w:r>
      <w:r>
        <w:rPr>
          <w:rFonts w:hint="eastAsia" w:ascii="仿宋" w:hAnsi="仿宋" w:eastAsia="仿宋" w:cs="仿宋"/>
          <w:szCs w:val="20"/>
          <w:u w:val="single"/>
        </w:rPr>
        <w:t xml:space="preserve">           </w:t>
      </w:r>
      <w:r>
        <w:rPr>
          <w:rFonts w:hint="eastAsia" w:ascii="仿宋" w:hAnsi="仿宋" w:eastAsia="仿宋" w:cs="仿宋"/>
          <w:szCs w:val="20"/>
        </w:rPr>
        <w:t>元)，</w:t>
      </w:r>
      <w:r>
        <w:rPr>
          <w:rFonts w:hint="eastAsia" w:ascii="仿宋" w:hAnsi="仿宋" w:eastAsia="仿宋" w:cs="仿宋"/>
        </w:rPr>
        <w:t>服务时间</w:t>
      </w:r>
      <w:r>
        <w:rPr>
          <w:rFonts w:hint="eastAsia" w:ascii="仿宋" w:hAnsi="仿宋" w:eastAsia="仿宋" w:cs="仿宋"/>
          <w:szCs w:val="20"/>
        </w:rPr>
        <w:t>：</w:t>
      </w:r>
      <w:r>
        <w:rPr>
          <w:rFonts w:hint="eastAsia" w:ascii="仿宋" w:hAnsi="仿宋" w:eastAsia="仿宋" w:cs="仿宋"/>
          <w:szCs w:val="20"/>
          <w:u w:val="single"/>
        </w:rPr>
        <w:t xml:space="preserve">          </w:t>
      </w:r>
      <w:r>
        <w:rPr>
          <w:rFonts w:hint="eastAsia" w:ascii="仿宋" w:hAnsi="仿宋" w:eastAsia="仿宋" w:cs="仿宋"/>
          <w:szCs w:val="20"/>
        </w:rPr>
        <w:t>；</w:t>
      </w:r>
    </w:p>
    <w:p w14:paraId="20C3143F">
      <w:pPr>
        <w:pStyle w:val="13"/>
        <w:spacing w:line="360" w:lineRule="auto"/>
        <w:ind w:firstLine="482"/>
        <w:rPr>
          <w:rFonts w:ascii="仿宋" w:hAnsi="仿宋" w:eastAsia="仿宋" w:cs="仿宋"/>
          <w:szCs w:val="20"/>
        </w:rPr>
      </w:pPr>
      <w:r>
        <w:rPr>
          <w:rFonts w:hint="eastAsia" w:ascii="仿宋" w:hAnsi="仿宋" w:eastAsia="仿宋" w:cs="仿宋"/>
          <w:szCs w:val="20"/>
        </w:rPr>
        <w:t>......</w:t>
      </w:r>
    </w:p>
    <w:p w14:paraId="589F350D">
      <w:pPr>
        <w:pStyle w:val="13"/>
        <w:spacing w:line="360" w:lineRule="auto"/>
        <w:ind w:firstLine="482"/>
        <w:rPr>
          <w:rFonts w:ascii="仿宋" w:hAnsi="仿宋" w:eastAsia="仿宋" w:cs="仿宋"/>
          <w:szCs w:val="20"/>
        </w:rPr>
      </w:pPr>
      <w:r>
        <w:rPr>
          <w:rFonts w:hint="eastAsia" w:ascii="仿宋" w:hAnsi="仿宋" w:eastAsia="仿宋" w:cs="仿宋"/>
          <w:szCs w:val="20"/>
        </w:rPr>
        <w:t>2、我方同意自本项目竞争性磋商采购文件采购公告规定的递交响应文件截止时间起遵循本响应函，并承诺在“第三章 供应商须知”规定的响应有效期内不修改、撤销响应文件。</w:t>
      </w:r>
    </w:p>
    <w:p w14:paraId="34BBC2F0">
      <w:pPr>
        <w:pStyle w:val="13"/>
        <w:spacing w:line="360" w:lineRule="auto"/>
        <w:ind w:firstLine="482"/>
        <w:rPr>
          <w:rFonts w:ascii="仿宋" w:hAnsi="仿宋" w:eastAsia="仿宋" w:cs="仿宋"/>
          <w:szCs w:val="20"/>
        </w:rPr>
      </w:pPr>
      <w:r>
        <w:rPr>
          <w:rFonts w:hint="eastAsia" w:ascii="仿宋" w:hAnsi="仿宋" w:eastAsia="仿宋" w:cs="仿宋"/>
          <w:szCs w:val="20"/>
        </w:rPr>
        <w:t>3、我方在此声明，所递交的响应文件及有关资料内容完整、真实和准确。</w:t>
      </w:r>
    </w:p>
    <w:p w14:paraId="57853FB4">
      <w:pPr>
        <w:pStyle w:val="13"/>
        <w:spacing w:line="360" w:lineRule="auto"/>
        <w:ind w:firstLine="482"/>
        <w:rPr>
          <w:rFonts w:ascii="仿宋" w:hAnsi="仿宋" w:eastAsia="仿宋" w:cs="仿宋"/>
          <w:szCs w:val="20"/>
        </w:rPr>
      </w:pPr>
      <w:r>
        <w:rPr>
          <w:rFonts w:hint="eastAsia" w:ascii="仿宋" w:hAnsi="仿宋" w:eastAsia="仿宋" w:cs="仿宋"/>
          <w:szCs w:val="20"/>
        </w:rPr>
        <w:t>4、如本项目采购内容涉及须符合国家强制规定的，我方承诺我方本次竞标均符合国家有关强制规定。</w:t>
      </w:r>
    </w:p>
    <w:p w14:paraId="7521AC1C">
      <w:pPr>
        <w:pStyle w:val="13"/>
        <w:spacing w:line="360" w:lineRule="auto"/>
        <w:ind w:firstLine="482"/>
        <w:rPr>
          <w:rFonts w:ascii="仿宋" w:hAnsi="仿宋" w:eastAsia="仿宋" w:cs="仿宋"/>
          <w:szCs w:val="20"/>
        </w:rPr>
      </w:pPr>
      <w:r>
        <w:rPr>
          <w:rFonts w:hint="eastAsia" w:ascii="仿宋" w:hAnsi="仿宋" w:eastAsia="仿宋" w:cs="仿宋"/>
          <w:szCs w:val="20"/>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12342DD">
      <w:pPr>
        <w:pStyle w:val="13"/>
        <w:spacing w:line="360" w:lineRule="auto"/>
        <w:ind w:firstLine="482"/>
        <w:rPr>
          <w:rFonts w:ascii="仿宋" w:hAnsi="仿宋" w:eastAsia="仿宋" w:cs="仿宋"/>
          <w:szCs w:val="20"/>
        </w:rPr>
      </w:pPr>
      <w:r>
        <w:rPr>
          <w:rFonts w:hint="eastAsia" w:ascii="仿宋" w:hAnsi="仿宋" w:eastAsia="仿宋" w:cs="仿宋"/>
          <w:szCs w:val="20"/>
        </w:rPr>
        <w:t>6、我方已详细审核竞争性磋商采购文件，我方知道必须放弃提出含糊不清或误解问题的权利。</w:t>
      </w:r>
    </w:p>
    <w:p w14:paraId="53788392">
      <w:pPr>
        <w:pStyle w:val="13"/>
        <w:spacing w:line="360" w:lineRule="auto"/>
        <w:ind w:firstLine="482"/>
        <w:rPr>
          <w:rFonts w:ascii="仿宋" w:hAnsi="仿宋" w:eastAsia="仿宋" w:cs="仿宋"/>
          <w:szCs w:val="20"/>
        </w:rPr>
      </w:pPr>
      <w:r>
        <w:rPr>
          <w:rFonts w:hint="eastAsia" w:ascii="仿宋" w:hAnsi="仿宋" w:eastAsia="仿宋" w:cs="仿宋"/>
          <w:szCs w:val="20"/>
        </w:rPr>
        <w:t>7、我方承诺满足竞争性磋商采购文件第六章“合同文本”的条款，承担完成合同的责任和义务。</w:t>
      </w:r>
    </w:p>
    <w:p w14:paraId="522C1512">
      <w:pPr>
        <w:pStyle w:val="13"/>
        <w:spacing w:line="360" w:lineRule="auto"/>
        <w:ind w:firstLine="482"/>
        <w:rPr>
          <w:rFonts w:ascii="仿宋" w:hAnsi="仿宋" w:eastAsia="仿宋" w:cs="仿宋"/>
          <w:szCs w:val="20"/>
        </w:rPr>
      </w:pPr>
      <w:r>
        <w:rPr>
          <w:rFonts w:hint="eastAsia" w:ascii="仿宋" w:hAnsi="仿宋" w:eastAsia="仿宋" w:cs="仿宋"/>
          <w:szCs w:val="20"/>
        </w:rPr>
        <w:t>8、我方同意应贵方要求提供与本竞标有关的任何数据或资料。若贵方需要，我方愿意提供我方作出的一切承诺的证明材料。</w:t>
      </w:r>
    </w:p>
    <w:p w14:paraId="29788398">
      <w:pPr>
        <w:pStyle w:val="13"/>
        <w:spacing w:line="360" w:lineRule="auto"/>
        <w:ind w:firstLine="482"/>
        <w:rPr>
          <w:rFonts w:ascii="仿宋" w:hAnsi="仿宋" w:eastAsia="仿宋" w:cs="仿宋"/>
          <w:szCs w:val="20"/>
        </w:rPr>
      </w:pPr>
      <w:r>
        <w:rPr>
          <w:rFonts w:hint="eastAsia" w:ascii="仿宋" w:hAnsi="仿宋" w:eastAsia="仿宋" w:cs="仿宋"/>
          <w:szCs w:val="20"/>
        </w:rPr>
        <w:t>9、我方完全理解贵方不一定接受响应报价最低的竞标人为成交供应商的行为。</w:t>
      </w:r>
    </w:p>
    <w:p w14:paraId="697526F4">
      <w:pPr>
        <w:pStyle w:val="13"/>
        <w:spacing w:line="360" w:lineRule="auto"/>
        <w:ind w:firstLine="482"/>
        <w:rPr>
          <w:rFonts w:ascii="仿宋" w:hAnsi="仿宋" w:eastAsia="仿宋" w:cs="仿宋"/>
          <w:szCs w:val="20"/>
        </w:rPr>
      </w:pPr>
      <w:r>
        <w:rPr>
          <w:rFonts w:hint="eastAsia" w:ascii="仿宋" w:hAnsi="仿宋" w:eastAsia="仿宋" w:cs="仿宋"/>
          <w:szCs w:val="20"/>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AA3BB10">
      <w:pPr>
        <w:pStyle w:val="13"/>
        <w:numPr>
          <w:ilvl w:val="0"/>
          <w:numId w:val="3"/>
        </w:numPr>
        <w:tabs>
          <w:tab w:val="left" w:pos="945"/>
        </w:tabs>
        <w:spacing w:line="360" w:lineRule="auto"/>
        <w:rPr>
          <w:rFonts w:ascii="仿宋" w:hAnsi="仿宋" w:eastAsia="仿宋" w:cs="仿宋"/>
          <w:szCs w:val="20"/>
        </w:rPr>
      </w:pPr>
      <w:r>
        <w:rPr>
          <w:rFonts w:hint="eastAsia" w:ascii="仿宋" w:hAnsi="仿宋" w:eastAsia="仿宋" w:cs="仿宋"/>
          <w:szCs w:val="20"/>
        </w:rPr>
        <w:t>提供虚假材料谋取中标、成交的；</w:t>
      </w:r>
    </w:p>
    <w:p w14:paraId="4692814A">
      <w:pPr>
        <w:pStyle w:val="13"/>
        <w:numPr>
          <w:ilvl w:val="0"/>
          <w:numId w:val="3"/>
        </w:numPr>
        <w:tabs>
          <w:tab w:val="left" w:pos="945"/>
        </w:tabs>
        <w:spacing w:line="360" w:lineRule="auto"/>
        <w:rPr>
          <w:rFonts w:ascii="仿宋" w:hAnsi="仿宋" w:eastAsia="仿宋" w:cs="仿宋"/>
          <w:szCs w:val="20"/>
        </w:rPr>
      </w:pPr>
      <w:r>
        <w:rPr>
          <w:rFonts w:hint="eastAsia" w:ascii="仿宋" w:hAnsi="仿宋" w:eastAsia="仿宋" w:cs="仿宋"/>
          <w:szCs w:val="20"/>
        </w:rPr>
        <w:t>采取不正当手段诋毁、排挤其他供应商的；</w:t>
      </w:r>
    </w:p>
    <w:p w14:paraId="41511F77">
      <w:pPr>
        <w:pStyle w:val="13"/>
        <w:numPr>
          <w:ilvl w:val="0"/>
          <w:numId w:val="3"/>
        </w:numPr>
        <w:tabs>
          <w:tab w:val="left" w:pos="945"/>
        </w:tabs>
        <w:spacing w:line="360" w:lineRule="auto"/>
        <w:rPr>
          <w:rFonts w:ascii="仿宋" w:hAnsi="仿宋" w:eastAsia="仿宋" w:cs="仿宋"/>
          <w:szCs w:val="20"/>
        </w:rPr>
      </w:pPr>
      <w:r>
        <w:rPr>
          <w:rFonts w:hint="eastAsia" w:ascii="仿宋" w:hAnsi="仿宋" w:eastAsia="仿宋" w:cs="仿宋"/>
          <w:szCs w:val="20"/>
        </w:rPr>
        <w:t>与采购人、其他供应商或者采购代理机构恶意串通的；</w:t>
      </w:r>
    </w:p>
    <w:p w14:paraId="279338F6">
      <w:pPr>
        <w:pStyle w:val="13"/>
        <w:numPr>
          <w:ilvl w:val="0"/>
          <w:numId w:val="3"/>
        </w:numPr>
        <w:tabs>
          <w:tab w:val="left" w:pos="945"/>
        </w:tabs>
        <w:spacing w:line="360" w:lineRule="auto"/>
        <w:rPr>
          <w:rFonts w:ascii="仿宋" w:hAnsi="仿宋" w:eastAsia="仿宋" w:cs="仿宋"/>
          <w:szCs w:val="20"/>
        </w:rPr>
      </w:pPr>
      <w:r>
        <w:rPr>
          <w:rFonts w:hint="eastAsia" w:ascii="仿宋" w:hAnsi="仿宋" w:eastAsia="仿宋" w:cs="仿宋"/>
          <w:szCs w:val="20"/>
        </w:rPr>
        <w:t>向采购人、采购代理机构行贿或者提供其他不正当利益的；</w:t>
      </w:r>
    </w:p>
    <w:p w14:paraId="1F07FA33">
      <w:pPr>
        <w:pStyle w:val="13"/>
        <w:numPr>
          <w:ilvl w:val="0"/>
          <w:numId w:val="3"/>
        </w:numPr>
        <w:tabs>
          <w:tab w:val="left" w:pos="945"/>
        </w:tabs>
        <w:spacing w:line="360" w:lineRule="auto"/>
        <w:rPr>
          <w:rFonts w:ascii="仿宋" w:hAnsi="仿宋" w:eastAsia="仿宋" w:cs="仿宋"/>
          <w:szCs w:val="20"/>
        </w:rPr>
      </w:pPr>
      <w:r>
        <w:rPr>
          <w:rFonts w:hint="eastAsia" w:ascii="仿宋" w:hAnsi="仿宋" w:eastAsia="仿宋" w:cs="仿宋"/>
          <w:szCs w:val="20"/>
        </w:rPr>
        <w:t>在采购过程中与采购人进行协商磋商的；</w:t>
      </w:r>
    </w:p>
    <w:p w14:paraId="7D31AF7F">
      <w:pPr>
        <w:pStyle w:val="13"/>
        <w:numPr>
          <w:ilvl w:val="0"/>
          <w:numId w:val="3"/>
        </w:numPr>
        <w:tabs>
          <w:tab w:val="left" w:pos="945"/>
        </w:tabs>
        <w:spacing w:line="360" w:lineRule="auto"/>
        <w:rPr>
          <w:rFonts w:ascii="仿宋" w:hAnsi="仿宋" w:eastAsia="仿宋" w:cs="仿宋"/>
          <w:szCs w:val="20"/>
        </w:rPr>
      </w:pPr>
      <w:r>
        <w:rPr>
          <w:rFonts w:hint="eastAsia" w:ascii="仿宋" w:hAnsi="仿宋" w:eastAsia="仿宋" w:cs="仿宋"/>
          <w:szCs w:val="20"/>
        </w:rPr>
        <w:t>拒绝有关部门监督检查或提供虚假情况的。</w:t>
      </w:r>
    </w:p>
    <w:p w14:paraId="1F82C615">
      <w:pPr>
        <w:pStyle w:val="13"/>
        <w:spacing w:line="360" w:lineRule="auto"/>
        <w:ind w:firstLine="420"/>
        <w:rPr>
          <w:rFonts w:ascii="仿宋" w:hAnsi="仿宋" w:eastAsia="仿宋" w:cs="仿宋"/>
          <w:szCs w:val="20"/>
        </w:rPr>
      </w:pPr>
      <w:r>
        <w:rPr>
          <w:rFonts w:hint="eastAsia" w:ascii="仿宋" w:hAnsi="仿宋" w:eastAsia="仿宋" w:cs="仿宋"/>
          <w:szCs w:val="20"/>
        </w:rPr>
        <w:t>11.与本磋商有关的一切正式往来信函请寄：</w:t>
      </w:r>
      <w:r>
        <w:rPr>
          <w:rFonts w:hint="eastAsia" w:ascii="仿宋" w:hAnsi="仿宋" w:eastAsia="仿宋" w:cs="仿宋"/>
          <w:szCs w:val="20"/>
          <w:u w:val="single"/>
        </w:rPr>
        <w:t xml:space="preserve"> </w:t>
      </w:r>
    </w:p>
    <w:p w14:paraId="698379D8">
      <w:pPr>
        <w:pStyle w:val="13"/>
        <w:spacing w:line="360" w:lineRule="auto"/>
        <w:ind w:firstLine="420"/>
        <w:rPr>
          <w:rFonts w:ascii="仿宋" w:hAnsi="仿宋" w:eastAsia="仿宋" w:cs="仿宋"/>
          <w:szCs w:val="20"/>
        </w:rPr>
      </w:pPr>
      <w:r>
        <w:rPr>
          <w:rFonts w:hint="eastAsia" w:ascii="仿宋" w:hAnsi="仿宋" w:eastAsia="仿宋" w:cs="仿宋"/>
          <w:szCs w:val="20"/>
        </w:rPr>
        <w:t>地址：</w:t>
      </w:r>
      <w:r>
        <w:rPr>
          <w:rFonts w:hint="eastAsia" w:ascii="仿宋" w:hAnsi="仿宋" w:eastAsia="仿宋" w:cs="仿宋"/>
          <w:szCs w:val="20"/>
          <w:u w:val="single"/>
        </w:rPr>
        <w:t xml:space="preserve">                                                        </w:t>
      </w:r>
      <w:r>
        <w:rPr>
          <w:rFonts w:hint="eastAsia" w:ascii="仿宋" w:hAnsi="仿宋" w:eastAsia="仿宋" w:cs="仿宋"/>
          <w:szCs w:val="20"/>
        </w:rPr>
        <w:t xml:space="preserve"> </w:t>
      </w:r>
    </w:p>
    <w:p w14:paraId="2A8B96F2">
      <w:pPr>
        <w:pStyle w:val="13"/>
        <w:spacing w:line="360" w:lineRule="auto"/>
        <w:ind w:firstLine="420"/>
        <w:rPr>
          <w:rFonts w:ascii="仿宋" w:hAnsi="仿宋" w:eastAsia="仿宋" w:cs="仿宋"/>
          <w:szCs w:val="20"/>
          <w:u w:val="single"/>
        </w:rPr>
      </w:pPr>
      <w:r>
        <w:rPr>
          <w:rFonts w:hint="eastAsia" w:ascii="仿宋" w:hAnsi="仿宋" w:eastAsia="仿宋" w:cs="仿宋"/>
          <w:szCs w:val="20"/>
        </w:rPr>
        <w:t>电话：</w:t>
      </w:r>
      <w:r>
        <w:rPr>
          <w:rFonts w:hint="eastAsia" w:ascii="仿宋" w:hAnsi="仿宋" w:eastAsia="仿宋" w:cs="仿宋"/>
          <w:szCs w:val="20"/>
          <w:u w:val="single"/>
        </w:rPr>
        <w:t xml:space="preserve">                                      　　　　　　　　　</w:t>
      </w:r>
    </w:p>
    <w:p w14:paraId="3F61713E">
      <w:pPr>
        <w:pStyle w:val="13"/>
        <w:spacing w:line="360" w:lineRule="auto"/>
        <w:ind w:firstLine="420"/>
        <w:rPr>
          <w:rFonts w:ascii="仿宋" w:hAnsi="仿宋" w:eastAsia="仿宋" w:cs="仿宋"/>
          <w:szCs w:val="20"/>
        </w:rPr>
      </w:pPr>
      <w:r>
        <w:rPr>
          <w:rFonts w:hint="eastAsia" w:ascii="仿宋" w:hAnsi="仿宋" w:eastAsia="仿宋" w:cs="仿宋"/>
          <w:szCs w:val="20"/>
        </w:rPr>
        <w:t>传真：</w:t>
      </w:r>
      <w:r>
        <w:rPr>
          <w:rFonts w:hint="eastAsia" w:ascii="仿宋" w:hAnsi="仿宋" w:eastAsia="仿宋" w:cs="仿宋"/>
          <w:szCs w:val="20"/>
          <w:u w:val="single"/>
        </w:rPr>
        <w:t>　　　　　　　　　　　　　　　　　　　　　　　　　　　　</w:t>
      </w:r>
    </w:p>
    <w:p w14:paraId="40C4AB47">
      <w:pPr>
        <w:pStyle w:val="13"/>
        <w:spacing w:line="360" w:lineRule="auto"/>
        <w:ind w:firstLine="420"/>
        <w:rPr>
          <w:rFonts w:ascii="仿宋" w:hAnsi="仿宋" w:eastAsia="仿宋" w:cs="仿宋"/>
          <w:szCs w:val="20"/>
          <w:u w:val="single"/>
        </w:rPr>
      </w:pPr>
      <w:r>
        <w:rPr>
          <w:rFonts w:hint="eastAsia" w:ascii="仿宋" w:hAnsi="仿宋" w:eastAsia="仿宋" w:cs="仿宋"/>
          <w:szCs w:val="20"/>
        </w:rPr>
        <w:t>邮政编码：</w:t>
      </w:r>
      <w:r>
        <w:rPr>
          <w:rFonts w:hint="eastAsia" w:ascii="仿宋" w:hAnsi="仿宋" w:eastAsia="仿宋" w:cs="仿宋"/>
          <w:szCs w:val="20"/>
          <w:u w:val="single"/>
        </w:rPr>
        <w:t xml:space="preserve">                                                    </w:t>
      </w:r>
    </w:p>
    <w:p w14:paraId="0FD02D8D">
      <w:pPr>
        <w:pStyle w:val="13"/>
        <w:spacing w:line="360" w:lineRule="auto"/>
        <w:ind w:firstLine="420"/>
        <w:rPr>
          <w:rFonts w:ascii="仿宋" w:hAnsi="仿宋" w:eastAsia="仿宋" w:cs="仿宋"/>
          <w:szCs w:val="20"/>
          <w:u w:val="single"/>
        </w:rPr>
      </w:pPr>
      <w:r>
        <w:rPr>
          <w:rFonts w:hint="eastAsia" w:ascii="仿宋" w:hAnsi="仿宋" w:eastAsia="仿宋" w:cs="仿宋"/>
          <w:szCs w:val="20"/>
        </w:rPr>
        <w:t>开户名称：</w:t>
      </w:r>
      <w:r>
        <w:rPr>
          <w:rFonts w:hint="eastAsia" w:ascii="仿宋" w:hAnsi="仿宋" w:eastAsia="仿宋" w:cs="仿宋"/>
          <w:szCs w:val="20"/>
          <w:u w:val="single"/>
        </w:rPr>
        <w:t xml:space="preserve">                                                    </w:t>
      </w:r>
    </w:p>
    <w:p w14:paraId="1C8AEEB6">
      <w:pPr>
        <w:pStyle w:val="13"/>
        <w:spacing w:line="360" w:lineRule="auto"/>
        <w:ind w:firstLine="420"/>
        <w:rPr>
          <w:rFonts w:ascii="仿宋" w:hAnsi="仿宋" w:eastAsia="仿宋" w:cs="仿宋"/>
          <w:szCs w:val="20"/>
          <w:u w:val="single"/>
        </w:rPr>
      </w:pPr>
      <w:r>
        <w:rPr>
          <w:rFonts w:hint="eastAsia" w:ascii="仿宋" w:hAnsi="仿宋" w:eastAsia="仿宋" w:cs="仿宋"/>
          <w:szCs w:val="20"/>
        </w:rPr>
        <w:t>开户银行：</w:t>
      </w:r>
      <w:r>
        <w:rPr>
          <w:rFonts w:hint="eastAsia" w:ascii="仿宋" w:hAnsi="仿宋" w:eastAsia="仿宋" w:cs="仿宋"/>
          <w:szCs w:val="20"/>
          <w:u w:val="single"/>
        </w:rPr>
        <w:t xml:space="preserve">                                                    </w:t>
      </w:r>
    </w:p>
    <w:p w14:paraId="2E89EE05">
      <w:pPr>
        <w:pStyle w:val="13"/>
        <w:spacing w:line="360" w:lineRule="auto"/>
        <w:ind w:firstLine="420"/>
        <w:rPr>
          <w:rFonts w:ascii="仿宋" w:hAnsi="仿宋" w:eastAsia="仿宋" w:cs="仿宋"/>
          <w:szCs w:val="20"/>
          <w:u w:val="single"/>
        </w:rPr>
      </w:pPr>
      <w:r>
        <w:rPr>
          <w:rFonts w:hint="eastAsia" w:ascii="仿宋" w:hAnsi="仿宋" w:eastAsia="仿宋" w:cs="仿宋"/>
          <w:szCs w:val="20"/>
        </w:rPr>
        <w:t>银行账号：</w:t>
      </w:r>
      <w:r>
        <w:rPr>
          <w:rFonts w:hint="eastAsia" w:ascii="仿宋" w:hAnsi="仿宋" w:eastAsia="仿宋" w:cs="仿宋"/>
          <w:szCs w:val="20"/>
          <w:u w:val="single"/>
        </w:rPr>
        <w:t xml:space="preserve">                                                    </w:t>
      </w:r>
    </w:p>
    <w:p w14:paraId="6B6C4E32">
      <w:pPr>
        <w:pStyle w:val="11"/>
        <w:tabs>
          <w:tab w:val="left" w:pos="939"/>
        </w:tabs>
        <w:spacing w:line="360" w:lineRule="auto"/>
        <w:ind w:left="141" w:leftChars="67" w:firstLine="300" w:firstLineChars="150"/>
        <w:rPr>
          <w:rFonts w:ascii="仿宋" w:hAnsi="仿宋" w:eastAsia="仿宋" w:cs="仿宋"/>
          <w:sz w:val="20"/>
          <w:szCs w:val="20"/>
        </w:rPr>
      </w:pPr>
      <w:r>
        <w:rPr>
          <w:rFonts w:hint="eastAsia" w:ascii="仿宋" w:hAnsi="仿宋" w:eastAsia="仿宋" w:cs="仿宋"/>
          <w:sz w:val="20"/>
          <w:szCs w:val="20"/>
        </w:rPr>
        <w:t>特此承诺。</w:t>
      </w:r>
    </w:p>
    <w:p w14:paraId="2CCCDE6E">
      <w:pPr>
        <w:spacing w:line="360" w:lineRule="auto"/>
        <w:jc w:val="left"/>
        <w:rPr>
          <w:rFonts w:ascii="仿宋" w:hAnsi="仿宋" w:eastAsia="仿宋" w:cs="仿宋"/>
          <w:szCs w:val="21"/>
        </w:rPr>
      </w:pPr>
    </w:p>
    <w:p w14:paraId="1CB4DDFC">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6FB91794">
      <w:pPr>
        <w:autoSpaceDE w:val="0"/>
        <w:autoSpaceDN w:val="0"/>
        <w:spacing w:line="360" w:lineRule="auto"/>
        <w:ind w:firstLine="6480" w:firstLineChars="2700"/>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61C633FF">
      <w:pPr>
        <w:widowControl/>
        <w:spacing w:line="360" w:lineRule="auto"/>
        <w:jc w:val="left"/>
        <w:rPr>
          <w:rFonts w:ascii="仿宋" w:hAnsi="仿宋" w:eastAsia="仿宋" w:cs="仿宋"/>
          <w:kern w:val="0"/>
          <w:sz w:val="24"/>
          <w:lang w:val="zh-CN"/>
        </w:rPr>
        <w:sectPr>
          <w:pgSz w:w="11911" w:h="16838"/>
          <w:pgMar w:top="1417" w:right="1417" w:bottom="1417" w:left="1417" w:header="720" w:footer="720" w:gutter="0"/>
          <w:cols w:space="720" w:num="1"/>
          <w:docGrid w:linePitch="1" w:charSpace="0"/>
        </w:sectPr>
      </w:pPr>
    </w:p>
    <w:p w14:paraId="2B4D0E68">
      <w:pPr>
        <w:autoSpaceDE w:val="0"/>
        <w:autoSpaceDN w:val="0"/>
        <w:spacing w:line="360" w:lineRule="auto"/>
        <w:ind w:firstLine="6480" w:firstLineChars="2700"/>
        <w:rPr>
          <w:rFonts w:ascii="仿宋" w:hAnsi="仿宋" w:eastAsia="仿宋" w:cs="仿宋"/>
          <w:kern w:val="0"/>
          <w:sz w:val="24"/>
          <w:lang w:val="zh-CN"/>
        </w:rPr>
      </w:pPr>
    </w:p>
    <w:p w14:paraId="097D83D3">
      <w:pPr>
        <w:spacing w:line="52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二、响应报价表</w:t>
      </w:r>
    </w:p>
    <w:p w14:paraId="66592393">
      <w:pPr>
        <w:snapToGrid w:val="0"/>
        <w:spacing w:before="50" w:after="50" w:line="360" w:lineRule="auto"/>
        <w:jc w:val="center"/>
        <w:rPr>
          <w:rFonts w:ascii="仿宋" w:hAnsi="仿宋" w:eastAsia="仿宋" w:cs="仿宋"/>
          <w:b/>
          <w:bCs/>
          <w:sz w:val="40"/>
          <w:szCs w:val="40"/>
        </w:rPr>
      </w:pPr>
      <w:r>
        <w:rPr>
          <w:rFonts w:hint="eastAsia" w:ascii="仿宋" w:hAnsi="仿宋" w:eastAsia="仿宋" w:cs="仿宋"/>
          <w:b/>
          <w:bCs/>
          <w:sz w:val="40"/>
          <w:szCs w:val="40"/>
        </w:rPr>
        <w:t>响应报价表</w:t>
      </w:r>
    </w:p>
    <w:p w14:paraId="28FD7BD8">
      <w:pPr>
        <w:snapToGrid w:val="0"/>
        <w:spacing w:before="50" w:after="50"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bookmarkStart w:id="99" w:name="PO_3000001868_PM002_11"/>
      <w:r>
        <w:rPr>
          <w:rFonts w:hint="eastAsia" w:ascii="仿宋" w:hAnsi="仿宋" w:eastAsia="仿宋" w:cs="仿宋"/>
          <w:sz w:val="24"/>
          <w:u w:val="single"/>
        </w:rPr>
        <w:t>[项目名称]</w:t>
      </w:r>
      <w:bookmarkEnd w:id="99"/>
      <w:r>
        <w:rPr>
          <w:rFonts w:hint="eastAsia" w:ascii="仿宋" w:hAnsi="仿宋" w:eastAsia="仿宋" w:cs="仿宋"/>
          <w:sz w:val="24"/>
          <w:u w:val="single"/>
        </w:rPr>
        <w:t xml:space="preserve"> </w:t>
      </w:r>
      <w:r>
        <w:rPr>
          <w:rFonts w:hint="eastAsia" w:ascii="仿宋" w:hAnsi="仿宋" w:eastAsia="仿宋" w:cs="仿宋"/>
          <w:sz w:val="24"/>
        </w:rPr>
        <w:t xml:space="preserve">      项目编号：</w:t>
      </w:r>
      <w:r>
        <w:rPr>
          <w:rFonts w:hint="eastAsia" w:ascii="仿宋" w:hAnsi="仿宋" w:eastAsia="仿宋" w:cs="仿宋"/>
          <w:sz w:val="24"/>
          <w:u w:val="single"/>
        </w:rPr>
        <w:t xml:space="preserve">  </w:t>
      </w:r>
      <w:bookmarkStart w:id="100" w:name="PO_3000001868_PM001_11"/>
      <w:r>
        <w:rPr>
          <w:rFonts w:hint="eastAsia" w:ascii="仿宋" w:hAnsi="仿宋" w:eastAsia="仿宋" w:cs="仿宋"/>
          <w:sz w:val="24"/>
          <w:u w:val="single"/>
        </w:rPr>
        <w:t>[项目编号]</w:t>
      </w:r>
      <w:bookmarkEnd w:id="100"/>
      <w:r>
        <w:rPr>
          <w:rFonts w:hint="eastAsia" w:ascii="仿宋" w:hAnsi="仿宋" w:eastAsia="仿宋" w:cs="仿宋"/>
          <w:sz w:val="24"/>
          <w:u w:val="single"/>
        </w:rPr>
        <w:t xml:space="preserve">  </w:t>
      </w:r>
      <w:r>
        <w:rPr>
          <w:rFonts w:hint="eastAsia" w:ascii="仿宋" w:hAnsi="仿宋" w:eastAsia="仿宋" w:cs="仿宋"/>
          <w:sz w:val="24"/>
        </w:rPr>
        <w:t xml:space="preserve">        </w:t>
      </w:r>
    </w:p>
    <w:p w14:paraId="7D6C8711">
      <w:pPr>
        <w:snapToGrid w:val="0"/>
        <w:spacing w:before="50" w:after="50" w:line="360" w:lineRule="auto"/>
        <w:rPr>
          <w:rFonts w:ascii="仿宋" w:hAnsi="仿宋" w:eastAsia="仿宋" w:cs="仿宋"/>
          <w:sz w:val="24"/>
          <w:u w:val="single"/>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91"/>
        <w:gridCol w:w="1953"/>
        <w:gridCol w:w="1022"/>
        <w:gridCol w:w="1193"/>
        <w:gridCol w:w="1434"/>
        <w:gridCol w:w="905"/>
        <w:gridCol w:w="914"/>
      </w:tblGrid>
      <w:tr w14:paraId="2C67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EAD446B">
            <w:pPr>
              <w:rPr>
                <w:rFonts w:ascii="仿宋" w:hAnsi="仿宋" w:eastAsia="仿宋" w:cs="仿宋"/>
                <w:sz w:val="24"/>
              </w:rPr>
            </w:pPr>
            <w:bookmarkStart w:id="101" w:name="_Toc80205942"/>
            <w:r>
              <w:rPr>
                <w:rFonts w:hint="eastAsia" w:ascii="仿宋" w:hAnsi="仿宋" w:eastAsia="仿宋" w:cs="仿宋"/>
                <w:sz w:val="24"/>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CCCACFF">
            <w:pPr>
              <w:rPr>
                <w:rFonts w:ascii="仿宋" w:hAnsi="仿宋" w:eastAsia="仿宋" w:cs="仿宋"/>
                <w:sz w:val="24"/>
              </w:rPr>
            </w:pPr>
            <w:r>
              <w:rPr>
                <w:rFonts w:hint="eastAsia" w:ascii="仿宋" w:hAnsi="仿宋" w:eastAsia="仿宋" w:cs="仿宋"/>
                <w:sz w:val="24"/>
              </w:rPr>
              <w:t>服务名称</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69216B56">
            <w:pPr>
              <w:jc w:val="center"/>
              <w:rPr>
                <w:rFonts w:ascii="仿宋" w:hAnsi="仿宋" w:eastAsia="仿宋" w:cs="仿宋"/>
                <w:sz w:val="24"/>
              </w:rPr>
            </w:pPr>
            <w:r>
              <w:rPr>
                <w:rFonts w:hint="eastAsia" w:ascii="仿宋" w:hAnsi="仿宋" w:eastAsia="仿宋" w:cs="仿宋"/>
                <w:sz w:val="24"/>
              </w:rPr>
              <w:t>具体服务内容</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E24D57C">
            <w:pPr>
              <w:jc w:val="center"/>
              <w:rPr>
                <w:rFonts w:ascii="仿宋" w:hAnsi="仿宋" w:eastAsia="仿宋" w:cs="仿宋"/>
                <w:sz w:val="24"/>
              </w:rPr>
            </w:pPr>
            <w:r>
              <w:rPr>
                <w:rFonts w:hint="eastAsia" w:ascii="仿宋" w:hAnsi="仿宋" w:eastAsia="仿宋" w:cs="仿宋"/>
                <w:sz w:val="24"/>
              </w:rPr>
              <w:t>数量①</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497E186">
            <w:pPr>
              <w:jc w:val="center"/>
              <w:rPr>
                <w:rFonts w:ascii="仿宋" w:hAnsi="仿宋" w:eastAsia="仿宋" w:cs="仿宋"/>
                <w:sz w:val="24"/>
              </w:rPr>
            </w:pPr>
            <w:r>
              <w:rPr>
                <w:rFonts w:hint="eastAsia" w:ascii="仿宋" w:hAnsi="仿宋" w:eastAsia="仿宋" w:cs="仿宋"/>
                <w:sz w:val="24"/>
              </w:rPr>
              <w:t>单价(元)②</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5F1865C">
            <w:pPr>
              <w:jc w:val="center"/>
              <w:rPr>
                <w:rFonts w:ascii="仿宋" w:hAnsi="仿宋" w:eastAsia="仿宋" w:cs="仿宋"/>
                <w:sz w:val="24"/>
              </w:rPr>
            </w:pPr>
            <w:r>
              <w:rPr>
                <w:rFonts w:hint="eastAsia" w:ascii="仿宋" w:hAnsi="仿宋" w:eastAsia="仿宋" w:cs="仿宋"/>
                <w:sz w:val="24"/>
              </w:rPr>
              <w:t>单项合价（元）</w:t>
            </w:r>
          </w:p>
          <w:p w14:paraId="2CB78E2F">
            <w:pPr>
              <w:jc w:val="center"/>
              <w:rPr>
                <w:rFonts w:ascii="仿宋" w:hAnsi="仿宋" w:eastAsia="仿宋" w:cs="仿宋"/>
                <w:sz w:val="24"/>
              </w:rPr>
            </w:pPr>
            <w:r>
              <w:rPr>
                <w:rFonts w:hint="eastAsia" w:ascii="仿宋" w:hAnsi="仿宋" w:eastAsia="仿宋" w:cs="仿宋"/>
                <w:sz w:val="24"/>
              </w:rPr>
              <w:t>③＝①×②</w:t>
            </w:r>
          </w:p>
        </w:tc>
        <w:tc>
          <w:tcPr>
            <w:tcW w:w="905" w:type="dxa"/>
            <w:tcBorders>
              <w:top w:val="single" w:color="auto" w:sz="4" w:space="0"/>
              <w:left w:val="single" w:color="auto" w:sz="4" w:space="0"/>
              <w:bottom w:val="single" w:color="auto" w:sz="4" w:space="0"/>
              <w:right w:val="single" w:color="auto" w:sz="4" w:space="0"/>
            </w:tcBorders>
            <w:noWrap w:val="0"/>
            <w:vAlign w:val="top"/>
          </w:tcPr>
          <w:p w14:paraId="4835C71A">
            <w:pPr>
              <w:spacing w:line="360" w:lineRule="auto"/>
              <w:jc w:val="center"/>
              <w:rPr>
                <w:rFonts w:ascii="仿宋" w:hAnsi="仿宋" w:eastAsia="仿宋" w:cs="仿宋"/>
                <w:sz w:val="24"/>
              </w:rPr>
            </w:pPr>
            <w:r>
              <w:rPr>
                <w:rFonts w:hint="eastAsia" w:ascii="仿宋" w:hAnsi="仿宋" w:eastAsia="仿宋" w:cs="仿宋"/>
                <w:sz w:val="24"/>
              </w:rPr>
              <w:t>服务时间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5C08648">
            <w:pPr>
              <w:rPr>
                <w:rFonts w:ascii="仿宋" w:hAnsi="仿宋" w:eastAsia="仿宋" w:cs="仿宋"/>
                <w:sz w:val="24"/>
              </w:rPr>
            </w:pPr>
            <w:r>
              <w:rPr>
                <w:rFonts w:hint="eastAsia" w:ascii="仿宋" w:hAnsi="仿宋" w:eastAsia="仿宋" w:cs="仿宋"/>
                <w:sz w:val="24"/>
              </w:rPr>
              <w:t>备注</w:t>
            </w:r>
          </w:p>
        </w:tc>
      </w:tr>
      <w:tr w14:paraId="68D6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5F5A4CA">
            <w:pPr>
              <w:rPr>
                <w:rFonts w:ascii="仿宋" w:hAnsi="仿宋" w:eastAsia="仿宋" w:cs="仿宋"/>
                <w:sz w:val="24"/>
              </w:rPr>
            </w:pPr>
            <w:r>
              <w:rPr>
                <w:rFonts w:hint="eastAsia" w:ascii="仿宋" w:hAnsi="仿宋" w:eastAsia="仿宋" w:cs="仿宋"/>
                <w:sz w:val="24"/>
              </w:rPr>
              <w:t>1</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2E9B2CB">
            <w:pPr>
              <w:rPr>
                <w:rFonts w:ascii="仿宋" w:hAnsi="仿宋" w:eastAsia="仿宋" w:cs="仿宋"/>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FFF296F">
            <w:pPr>
              <w:rPr>
                <w:rFonts w:ascii="仿宋" w:hAnsi="仿宋" w:eastAsia="仿宋" w:cs="仿宋"/>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65909C0">
            <w:pPr>
              <w:rPr>
                <w:rFonts w:ascii="仿宋" w:hAnsi="仿宋" w:eastAsia="仿宋" w:cs="仿宋"/>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0811F4C">
            <w:pPr>
              <w:rPr>
                <w:rFonts w:ascii="仿宋" w:hAnsi="仿宋" w:eastAsia="仿宋" w:cs="仿宋"/>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7A53AB3">
            <w:pPr>
              <w:rPr>
                <w:rFonts w:ascii="仿宋" w:hAnsi="仿宋" w:eastAsia="仿宋" w:cs="仿宋"/>
                <w:sz w:val="24"/>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2EC364F4">
            <w:pPr>
              <w:rPr>
                <w:rFonts w:ascii="仿宋" w:hAnsi="仿宋" w:eastAsia="仿宋" w:cs="仿宋"/>
                <w:sz w:val="24"/>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4746313D">
            <w:pPr>
              <w:rPr>
                <w:rFonts w:ascii="仿宋" w:hAnsi="仿宋" w:eastAsia="仿宋" w:cs="仿宋"/>
                <w:sz w:val="24"/>
              </w:rPr>
            </w:pPr>
          </w:p>
        </w:tc>
      </w:tr>
      <w:tr w14:paraId="5D4B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3AB1D4F0">
            <w:pPr>
              <w:rPr>
                <w:rFonts w:ascii="仿宋" w:hAnsi="仿宋" w:eastAsia="仿宋" w:cs="仿宋"/>
                <w:sz w:val="24"/>
              </w:rPr>
            </w:pPr>
            <w:r>
              <w:rPr>
                <w:rFonts w:hint="eastAsia" w:ascii="仿宋" w:hAnsi="仿宋" w:eastAsia="仿宋" w:cs="仿宋"/>
                <w:sz w:val="24"/>
              </w:rPr>
              <w:t>2</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B324CDD">
            <w:pPr>
              <w:rPr>
                <w:rFonts w:ascii="仿宋" w:hAnsi="仿宋" w:eastAsia="仿宋" w:cs="仿宋"/>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6DDA6F0">
            <w:pPr>
              <w:rPr>
                <w:rFonts w:ascii="仿宋" w:hAnsi="仿宋" w:eastAsia="仿宋" w:cs="仿宋"/>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0303147">
            <w:pPr>
              <w:rPr>
                <w:rFonts w:ascii="仿宋" w:hAnsi="仿宋" w:eastAsia="仿宋" w:cs="仿宋"/>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B625811">
            <w:pPr>
              <w:rPr>
                <w:rFonts w:ascii="仿宋" w:hAnsi="仿宋" w:eastAsia="仿宋" w:cs="仿宋"/>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3578C81">
            <w:pPr>
              <w:rPr>
                <w:rFonts w:ascii="仿宋" w:hAnsi="仿宋" w:eastAsia="仿宋" w:cs="仿宋"/>
                <w:sz w:val="24"/>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0721E7E1">
            <w:pPr>
              <w:rPr>
                <w:rFonts w:ascii="仿宋" w:hAnsi="仿宋" w:eastAsia="仿宋" w:cs="仿宋"/>
                <w:sz w:val="24"/>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2BC25D8B">
            <w:pPr>
              <w:rPr>
                <w:rFonts w:ascii="仿宋" w:hAnsi="仿宋" w:eastAsia="仿宋" w:cs="仿宋"/>
                <w:sz w:val="24"/>
              </w:rPr>
            </w:pPr>
          </w:p>
        </w:tc>
      </w:tr>
      <w:tr w14:paraId="10D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C0A0F17">
            <w:pPr>
              <w:rPr>
                <w:rFonts w:ascii="仿宋" w:hAnsi="仿宋" w:eastAsia="仿宋" w:cs="仿宋"/>
                <w:sz w:val="24"/>
              </w:rPr>
            </w:pPr>
            <w:r>
              <w:rPr>
                <w:rFonts w:hint="eastAsia" w:ascii="仿宋" w:hAnsi="仿宋" w:eastAsia="仿宋" w:cs="仿宋"/>
                <w:sz w:val="24"/>
              </w:rPr>
              <w:t>...</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F2B40BA">
            <w:pPr>
              <w:rPr>
                <w:rFonts w:ascii="仿宋" w:hAnsi="仿宋" w:eastAsia="仿宋" w:cs="仿宋"/>
                <w:sz w:val="24"/>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41A5B22">
            <w:pPr>
              <w:rPr>
                <w:rFonts w:ascii="仿宋" w:hAnsi="仿宋" w:eastAsia="仿宋" w:cs="仿宋"/>
                <w:sz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1FF3D21">
            <w:pPr>
              <w:rPr>
                <w:rFonts w:ascii="仿宋" w:hAnsi="仿宋" w:eastAsia="仿宋" w:cs="仿宋"/>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F159DDF">
            <w:pPr>
              <w:rPr>
                <w:rFonts w:ascii="仿宋" w:hAnsi="仿宋" w:eastAsia="仿宋" w:cs="仿宋"/>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3F54CD2">
            <w:pPr>
              <w:rPr>
                <w:rFonts w:ascii="仿宋" w:hAnsi="仿宋" w:eastAsia="仿宋" w:cs="仿宋"/>
                <w:sz w:val="24"/>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4BC5DF32">
            <w:pPr>
              <w:rPr>
                <w:rFonts w:ascii="仿宋" w:hAnsi="仿宋" w:eastAsia="仿宋" w:cs="仿宋"/>
                <w:sz w:val="24"/>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1CD32363">
            <w:pPr>
              <w:rPr>
                <w:rFonts w:ascii="仿宋" w:hAnsi="仿宋" w:eastAsia="仿宋" w:cs="仿宋"/>
                <w:sz w:val="24"/>
              </w:rPr>
            </w:pPr>
          </w:p>
        </w:tc>
      </w:tr>
      <w:tr w14:paraId="0DC3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07547D9A">
            <w:pPr>
              <w:rPr>
                <w:rFonts w:ascii="仿宋" w:hAnsi="仿宋" w:eastAsia="仿宋" w:cs="仿宋"/>
                <w:sz w:val="24"/>
              </w:rPr>
            </w:pPr>
            <w:r>
              <w:rPr>
                <w:rFonts w:hint="eastAsia" w:ascii="仿宋" w:hAnsi="仿宋" w:eastAsia="仿宋" w:cs="仿宋"/>
                <w:sz w:val="24"/>
              </w:rPr>
              <w:t>报价合计（包含税费等所有费用）：</w:t>
            </w:r>
          </w:p>
          <w:p w14:paraId="242BD125">
            <w:pPr>
              <w:rPr>
                <w:rFonts w:ascii="仿宋" w:hAnsi="仿宋" w:eastAsia="仿宋" w:cs="仿宋"/>
                <w:sz w:val="24"/>
              </w:rPr>
            </w:pPr>
            <w:r>
              <w:rPr>
                <w:rFonts w:hint="eastAsia" w:ascii="仿宋" w:hAnsi="仿宋" w:eastAsia="仿宋" w:cs="仿宋"/>
                <w:sz w:val="24"/>
              </w:rPr>
              <w:t>（大写）人民币</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p>
        </w:tc>
      </w:tr>
      <w:tr w14:paraId="0A6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47BE0A31">
            <w:pPr>
              <w:rPr>
                <w:rFonts w:ascii="仿宋" w:hAnsi="仿宋" w:eastAsia="仿宋" w:cs="仿宋"/>
                <w:sz w:val="24"/>
              </w:rPr>
            </w:pPr>
            <w:r>
              <w:rPr>
                <w:rFonts w:hint="eastAsia" w:ascii="仿宋" w:hAnsi="仿宋" w:eastAsia="仿宋" w:cs="仿宋"/>
                <w:sz w:val="24"/>
                <w:u w:val="single"/>
              </w:rPr>
              <w:t>　　</w:t>
            </w:r>
            <w:r>
              <w:rPr>
                <w:rFonts w:hint="eastAsia" w:ascii="仿宋" w:hAnsi="仿宋" w:eastAsia="仿宋" w:cs="仿宋"/>
                <w:sz w:val="24"/>
              </w:rPr>
              <w:t>分标（此处有分标时填写具体分标号，无分标时填写“无”）</w:t>
            </w:r>
          </w:p>
        </w:tc>
      </w:tr>
      <w:tr w14:paraId="3CD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41B58E94">
            <w:pPr>
              <w:rPr>
                <w:rFonts w:ascii="仿宋" w:hAnsi="仿宋" w:eastAsia="仿宋" w:cs="仿宋"/>
                <w:sz w:val="24"/>
              </w:rPr>
            </w:pPr>
            <w:r>
              <w:rPr>
                <w:rFonts w:hint="eastAsia" w:ascii="仿宋" w:hAnsi="仿宋" w:eastAsia="仿宋" w:cs="仿宋"/>
                <w:sz w:val="24"/>
              </w:rPr>
              <w:t>验收标准：</w:t>
            </w:r>
          </w:p>
        </w:tc>
      </w:tr>
      <w:tr w14:paraId="72FE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8"/>
            <w:tcBorders>
              <w:top w:val="single" w:color="auto" w:sz="4" w:space="0"/>
              <w:left w:val="single" w:color="auto" w:sz="4" w:space="0"/>
              <w:bottom w:val="single" w:color="auto" w:sz="4" w:space="0"/>
              <w:right w:val="single" w:color="auto" w:sz="4" w:space="0"/>
            </w:tcBorders>
            <w:noWrap w:val="0"/>
            <w:vAlign w:val="center"/>
          </w:tcPr>
          <w:p w14:paraId="2A9C796A">
            <w:pPr>
              <w:rPr>
                <w:rFonts w:ascii="仿宋" w:hAnsi="仿宋" w:eastAsia="仿宋" w:cs="仿宋"/>
                <w:sz w:val="24"/>
              </w:rPr>
            </w:pPr>
            <w:r>
              <w:rPr>
                <w:rFonts w:hint="eastAsia" w:ascii="仿宋" w:hAnsi="仿宋" w:eastAsia="仿宋" w:cs="仿宋"/>
                <w:sz w:val="24"/>
              </w:rPr>
              <w:t>优惠及其它：</w:t>
            </w:r>
          </w:p>
        </w:tc>
      </w:tr>
    </w:tbl>
    <w:p w14:paraId="21642F2D">
      <w:pPr>
        <w:snapToGrid w:val="0"/>
        <w:spacing w:before="50" w:after="50"/>
        <w:ind w:firstLine="420" w:firstLineChars="200"/>
        <w:jc w:val="left"/>
        <w:rPr>
          <w:rFonts w:ascii="仿宋" w:hAnsi="仿宋" w:eastAsia="仿宋" w:cs="仿宋"/>
          <w:kern w:val="0"/>
          <w:szCs w:val="21"/>
          <w:lang w:val="zh-CN"/>
        </w:rPr>
      </w:pPr>
    </w:p>
    <w:p w14:paraId="27061617">
      <w:pPr>
        <w:snapToGrid w:val="0"/>
        <w:spacing w:before="50" w:after="50"/>
        <w:ind w:firstLine="420" w:firstLineChars="200"/>
        <w:jc w:val="left"/>
        <w:rPr>
          <w:rFonts w:ascii="仿宋" w:hAnsi="仿宋" w:eastAsia="仿宋" w:cs="仿宋"/>
          <w:kern w:val="0"/>
          <w:szCs w:val="21"/>
          <w:lang w:val="zh-CN"/>
        </w:rPr>
      </w:pPr>
      <w:r>
        <w:rPr>
          <w:rFonts w:hint="eastAsia" w:ascii="仿宋" w:hAnsi="仿宋" w:eastAsia="仿宋" w:cs="仿宋"/>
          <w:kern w:val="0"/>
          <w:szCs w:val="21"/>
          <w:lang w:val="zh-CN"/>
        </w:rPr>
        <w:t xml:space="preserve">注： </w:t>
      </w:r>
    </w:p>
    <w:p w14:paraId="63FC9F69">
      <w:pPr>
        <w:snapToGrid w:val="0"/>
        <w:spacing w:before="50" w:after="50"/>
        <w:ind w:firstLine="420" w:firstLineChars="200"/>
        <w:jc w:val="left"/>
        <w:rPr>
          <w:rFonts w:ascii="仿宋" w:hAnsi="仿宋" w:eastAsia="仿宋" w:cs="仿宋"/>
          <w:kern w:val="0"/>
          <w:szCs w:val="21"/>
          <w:lang w:val="zh-CN"/>
        </w:rPr>
      </w:pPr>
      <w:r>
        <w:rPr>
          <w:rFonts w:hint="eastAsia" w:ascii="仿宋" w:hAnsi="仿宋" w:eastAsia="仿宋" w:cs="仿宋"/>
          <w:kern w:val="0"/>
          <w:szCs w:val="21"/>
          <w:lang w:val="zh-CN"/>
        </w:rPr>
        <w:t>1、 供应商需按本表格式填写，不得自行更改，也不得留空, 如有多分标，按分标分别提供响应报价表</w:t>
      </w:r>
      <w:r>
        <w:rPr>
          <w:rFonts w:hint="eastAsia" w:ascii="仿宋" w:hAnsi="仿宋" w:eastAsia="仿宋" w:cs="仿宋"/>
          <w:b/>
          <w:kern w:val="0"/>
          <w:szCs w:val="21"/>
          <w:lang w:val="zh-CN"/>
        </w:rPr>
        <w:t>。</w:t>
      </w:r>
    </w:p>
    <w:p w14:paraId="5177B096">
      <w:pPr>
        <w:snapToGrid w:val="0"/>
        <w:spacing w:before="50" w:after="50"/>
        <w:ind w:firstLine="420" w:firstLineChars="200"/>
        <w:jc w:val="left"/>
        <w:rPr>
          <w:rFonts w:ascii="仿宋" w:hAnsi="仿宋" w:eastAsia="仿宋" w:cs="仿宋"/>
          <w:b/>
          <w:kern w:val="0"/>
          <w:szCs w:val="21"/>
          <w:lang w:val="zh-CN"/>
        </w:rPr>
      </w:pPr>
      <w:r>
        <w:rPr>
          <w:rFonts w:hint="eastAsia" w:ascii="仿宋" w:hAnsi="仿宋" w:eastAsia="仿宋" w:cs="仿宋"/>
          <w:kern w:val="0"/>
          <w:szCs w:val="21"/>
          <w:lang w:val="zh-CN"/>
        </w:rPr>
        <w:t>2、如为联合体响应的，“供应商名称”处必须列明联合体各方名称，并标注联合体牵头人名称，且盖章处须加盖联合体各方公章，</w:t>
      </w:r>
      <w:r>
        <w:rPr>
          <w:rFonts w:hint="eastAsia" w:ascii="仿宋" w:hAnsi="仿宋" w:eastAsia="仿宋" w:cs="仿宋"/>
          <w:b/>
          <w:kern w:val="0"/>
          <w:szCs w:val="21"/>
          <w:lang w:val="zh-CN"/>
        </w:rPr>
        <w:t>否则其响应作无效响应处理。</w:t>
      </w:r>
    </w:p>
    <w:p w14:paraId="6560D8EE">
      <w:pPr>
        <w:snapToGrid w:val="0"/>
        <w:spacing w:before="50" w:after="50"/>
        <w:ind w:firstLine="420" w:firstLineChars="200"/>
        <w:jc w:val="left"/>
        <w:rPr>
          <w:rFonts w:ascii="仿宋" w:hAnsi="仿宋" w:eastAsia="仿宋" w:cs="仿宋"/>
          <w:b/>
          <w:kern w:val="0"/>
          <w:szCs w:val="21"/>
          <w:lang w:val="zh-CN"/>
        </w:rPr>
      </w:pPr>
      <w:r>
        <w:rPr>
          <w:rFonts w:hint="eastAsia" w:ascii="仿宋" w:hAnsi="仿宋" w:eastAsia="仿宋" w:cs="仿宋"/>
          <w:kern w:val="0"/>
          <w:szCs w:val="21"/>
          <w:lang w:val="zh-CN"/>
        </w:rPr>
        <w:t>3、以上表格要求细分项目及报价，在“具体服务内容”一栏中，填写具体服务范围、服务时间、服务标准。</w:t>
      </w:r>
    </w:p>
    <w:p w14:paraId="2000EB6C">
      <w:pPr>
        <w:snapToGrid w:val="0"/>
        <w:ind w:firstLine="420" w:firstLineChars="200"/>
        <w:jc w:val="left"/>
        <w:rPr>
          <w:rFonts w:ascii="仿宋" w:hAnsi="仿宋" w:eastAsia="仿宋" w:cs="仿宋"/>
          <w:kern w:val="0"/>
          <w:szCs w:val="21"/>
          <w:lang w:val="zh-CN"/>
        </w:rPr>
      </w:pPr>
      <w:r>
        <w:rPr>
          <w:rFonts w:hint="eastAsia" w:ascii="仿宋" w:hAnsi="仿宋" w:eastAsia="仿宋" w:cs="仿宋"/>
          <w:kern w:val="0"/>
          <w:szCs w:val="21"/>
          <w:lang w:val="zh-CN"/>
        </w:rPr>
        <w:t>4、特别提示：采购机构将对项目名称和项目编号，成交供应商名称、地址和成交金额，主要成交标的的名称、服务范围、服务要求、服务时间、服务标准等予以公示。</w:t>
      </w:r>
    </w:p>
    <w:p w14:paraId="1F84A2CA">
      <w:pPr>
        <w:snapToGrid w:val="0"/>
        <w:ind w:firstLine="420" w:firstLineChars="200"/>
        <w:jc w:val="left"/>
        <w:rPr>
          <w:rFonts w:ascii="仿宋" w:hAnsi="仿宋" w:eastAsia="仿宋" w:cs="仿宋"/>
          <w:kern w:val="0"/>
          <w:szCs w:val="21"/>
          <w:lang w:val="zh-CN"/>
        </w:rPr>
      </w:pPr>
      <w:r>
        <w:rPr>
          <w:rFonts w:hint="eastAsia" w:ascii="仿宋" w:hAnsi="仿宋" w:eastAsia="仿宋" w:cs="仿宋"/>
          <w:kern w:val="0"/>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4661D50">
      <w:pPr>
        <w:autoSpaceDE w:val="0"/>
        <w:autoSpaceDN w:val="0"/>
        <w:spacing w:line="360" w:lineRule="auto"/>
        <w:ind w:left="4305" w:leftChars="2050" w:firstLine="210" w:firstLineChars="100"/>
        <w:rPr>
          <w:rFonts w:ascii="仿宋" w:hAnsi="仿宋" w:eastAsia="仿宋" w:cs="仿宋"/>
          <w:kern w:val="0"/>
          <w:szCs w:val="21"/>
        </w:rPr>
      </w:pPr>
    </w:p>
    <w:p w14:paraId="52665FB9">
      <w:pPr>
        <w:pStyle w:val="7"/>
      </w:pPr>
    </w:p>
    <w:p w14:paraId="01AE50A8">
      <w:pPr>
        <w:autoSpaceDE w:val="0"/>
        <w:autoSpaceDN w:val="0"/>
        <w:spacing w:line="360" w:lineRule="auto"/>
        <w:ind w:left="4305" w:leftChars="2050" w:firstLine="210" w:firstLineChars="100"/>
        <w:rPr>
          <w:rFonts w:ascii="仿宋" w:hAnsi="仿宋" w:eastAsia="仿宋" w:cs="仿宋"/>
          <w:kern w:val="0"/>
          <w:szCs w:val="21"/>
        </w:rPr>
      </w:pPr>
      <w:r>
        <w:rPr>
          <w:rFonts w:hint="eastAsia" w:ascii="仿宋" w:hAnsi="仿宋" w:eastAsia="仿宋" w:cs="仿宋"/>
          <w:kern w:val="0"/>
          <w:szCs w:val="21"/>
        </w:rPr>
        <w:t>供应商名称（电子签章）：</w:t>
      </w:r>
    </w:p>
    <w:p w14:paraId="5499E920">
      <w:pPr>
        <w:jc w:val="right"/>
        <w:rPr>
          <w:rFonts w:ascii="仿宋" w:hAnsi="仿宋" w:eastAsia="仿宋" w:cs="仿宋"/>
          <w:sz w:val="24"/>
          <w:lang w:val="zh-CN"/>
        </w:rPr>
      </w:pPr>
      <w:r>
        <w:rPr>
          <w:rFonts w:hint="eastAsia" w:ascii="仿宋" w:hAnsi="仿宋" w:eastAsia="仿宋" w:cs="仿宋"/>
          <w:sz w:val="24"/>
          <w:lang w:val="zh-CN"/>
        </w:rPr>
        <w:t>日期：  年  月   日</w:t>
      </w:r>
    </w:p>
    <w:p w14:paraId="00712B50">
      <w:pPr>
        <w:jc w:val="right"/>
        <w:rPr>
          <w:rFonts w:ascii="仿宋" w:hAnsi="仿宋" w:eastAsia="仿宋" w:cs="仿宋"/>
          <w:sz w:val="24"/>
          <w:lang w:val="zh-CN"/>
        </w:rPr>
      </w:pPr>
    </w:p>
    <w:p w14:paraId="42B66186">
      <w:pPr>
        <w:jc w:val="left"/>
        <w:rPr>
          <w:rFonts w:ascii="仿宋" w:hAnsi="仿宋" w:eastAsia="仿宋" w:cs="仿宋"/>
        </w:rPr>
      </w:pPr>
      <w:r>
        <w:rPr>
          <w:rFonts w:hint="eastAsia" w:ascii="仿宋" w:hAnsi="仿宋" w:eastAsia="仿宋" w:cs="仿宋"/>
        </w:rPr>
        <w:br w:type="page"/>
      </w:r>
    </w:p>
    <w:p w14:paraId="7B415EE9">
      <w:pPr>
        <w:snapToGrid w:val="0"/>
        <w:spacing w:line="360" w:lineRule="auto"/>
        <w:rPr>
          <w:rFonts w:ascii="仿宋" w:hAnsi="仿宋" w:eastAsia="仿宋" w:cs="仿宋"/>
          <w:b/>
          <w:sz w:val="30"/>
          <w:szCs w:val="30"/>
        </w:rPr>
      </w:pPr>
      <w:r>
        <w:rPr>
          <w:rFonts w:hint="eastAsia" w:ascii="仿宋" w:hAnsi="仿宋" w:eastAsia="仿宋" w:cs="仿宋"/>
          <w:b/>
          <w:sz w:val="30"/>
          <w:szCs w:val="30"/>
        </w:rPr>
        <w:t>三、中小企业声明函或残疾人福利性单位声明函或属于监狱企业的证明文件</w:t>
      </w:r>
    </w:p>
    <w:p w14:paraId="0537735D">
      <w:pPr>
        <w:spacing w:line="300" w:lineRule="auto"/>
        <w:jc w:val="center"/>
        <w:rPr>
          <w:rFonts w:ascii="仿宋" w:hAnsi="仿宋" w:eastAsia="仿宋" w:cs="仿宋"/>
          <w:sz w:val="44"/>
          <w:szCs w:val="44"/>
        </w:rPr>
      </w:pPr>
      <w:r>
        <w:rPr>
          <w:rFonts w:hint="eastAsia" w:ascii="仿宋" w:hAnsi="仿宋" w:eastAsia="仿宋" w:cs="仿宋"/>
          <w:sz w:val="44"/>
          <w:szCs w:val="44"/>
        </w:rPr>
        <w:t>中小企业声明函（服务）</w:t>
      </w:r>
    </w:p>
    <w:p w14:paraId="640E73D7">
      <w:pPr>
        <w:spacing w:line="360" w:lineRule="auto"/>
        <w:ind w:firstLine="550"/>
        <w:rPr>
          <w:rFonts w:ascii="仿宋" w:hAnsi="仿宋" w:eastAsia="仿宋" w:cs="仿宋"/>
          <w:kern w:val="0"/>
          <w:sz w:val="24"/>
        </w:rPr>
      </w:pPr>
    </w:p>
    <w:p w14:paraId="72E99870">
      <w:pPr>
        <w:spacing w:line="360" w:lineRule="auto"/>
        <w:ind w:firstLine="550"/>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号）的规定，本公司（联合体）参加</w:t>
      </w:r>
      <w:r>
        <w:rPr>
          <w:rFonts w:hint="eastAsia" w:ascii="仿宋" w:hAnsi="仿宋" w:eastAsia="仿宋" w:cs="仿宋"/>
          <w:sz w:val="24"/>
          <w:u w:val="single"/>
        </w:rPr>
        <w:t>[采购人]</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kern w:val="0"/>
          <w:sz w:val="24"/>
        </w:rPr>
        <w:t>采购活动，服务全部由符合政策要求的中小企业承接。相关企业（含联合体中的中小企业、签订分包意向协议的中小企业）的具体情况如下：</w:t>
      </w:r>
    </w:p>
    <w:p w14:paraId="56855EAA">
      <w:pPr>
        <w:spacing w:line="360" w:lineRule="auto"/>
        <w:ind w:firstLine="550"/>
        <w:rPr>
          <w:rFonts w:ascii="仿宋" w:hAnsi="仿宋" w:eastAsia="仿宋" w:cs="仿宋"/>
          <w:kern w:val="0"/>
          <w:sz w:val="24"/>
        </w:rPr>
      </w:pPr>
      <w:r>
        <w:rPr>
          <w:rFonts w:hint="eastAsia" w:ascii="仿宋" w:hAnsi="仿宋" w:eastAsia="仿宋" w:cs="仿宋"/>
          <w:kern w:val="0"/>
          <w:sz w:val="24"/>
        </w:rPr>
        <w:t xml:space="preserve">1. </w:t>
      </w:r>
      <w:r>
        <w:rPr>
          <w:rFonts w:hint="eastAsia" w:ascii="仿宋" w:hAnsi="仿宋" w:eastAsia="仿宋" w:cs="仿宋"/>
          <w:kern w:val="0"/>
          <w:sz w:val="24"/>
          <w:u w:val="single"/>
        </w:rPr>
        <w:t>（标的名称）</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（采购文件中明确的所属行业：见服务需求一览表）</w:t>
      </w:r>
      <w:r>
        <w:rPr>
          <w:rFonts w:hint="eastAsia" w:ascii="仿宋" w:hAnsi="仿宋" w:eastAsia="仿宋" w:cs="仿宋"/>
          <w:kern w:val="0"/>
          <w:sz w:val="24"/>
        </w:rPr>
        <w:t>行业；承建（承接）企业为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w:t>
      </w:r>
      <w:r>
        <w:rPr>
          <w:rFonts w:hint="eastAsia" w:ascii="仿宋" w:hAnsi="仿宋" w:eastAsia="仿宋" w:cs="仿宋"/>
          <w:sz w:val="24"/>
          <w:vertAlign w:val="superscript"/>
        </w:rPr>
        <w:t>1</w:t>
      </w:r>
      <w:r>
        <w:rPr>
          <w:rFonts w:hint="eastAsia" w:ascii="仿宋" w:hAnsi="仿宋" w:eastAsia="仿宋" w:cs="仿宋"/>
          <w:kern w:val="0"/>
          <w:sz w:val="24"/>
        </w:rPr>
        <w:t>，属于</w:t>
      </w:r>
      <w:r>
        <w:rPr>
          <w:rFonts w:hint="eastAsia" w:ascii="仿宋" w:hAnsi="仿宋" w:eastAsia="仿宋" w:cs="仿宋"/>
          <w:kern w:val="0"/>
          <w:sz w:val="24"/>
          <w:u w:val="single"/>
        </w:rPr>
        <w:t>（中型企业、小型企业、微型企业）</w:t>
      </w:r>
      <w:r>
        <w:rPr>
          <w:rFonts w:hint="eastAsia" w:ascii="仿宋" w:hAnsi="仿宋" w:eastAsia="仿宋" w:cs="仿宋"/>
          <w:kern w:val="0"/>
          <w:sz w:val="24"/>
        </w:rPr>
        <w:t>；</w:t>
      </w:r>
    </w:p>
    <w:p w14:paraId="68CACBAE">
      <w:pPr>
        <w:spacing w:line="360" w:lineRule="auto"/>
        <w:ind w:firstLine="550"/>
        <w:rPr>
          <w:rFonts w:ascii="仿宋" w:hAnsi="仿宋" w:eastAsia="仿宋" w:cs="仿宋"/>
          <w:kern w:val="0"/>
          <w:sz w:val="24"/>
        </w:rPr>
      </w:pPr>
      <w:r>
        <w:rPr>
          <w:rFonts w:hint="eastAsia" w:ascii="仿宋" w:hAnsi="仿宋" w:eastAsia="仿宋" w:cs="仿宋"/>
          <w:kern w:val="0"/>
          <w:sz w:val="24"/>
        </w:rPr>
        <w:t xml:space="preserve"> 2. </w:t>
      </w:r>
      <w:r>
        <w:rPr>
          <w:rFonts w:hint="eastAsia" w:ascii="仿宋" w:hAnsi="仿宋" w:eastAsia="仿宋" w:cs="仿宋"/>
          <w:kern w:val="0"/>
          <w:sz w:val="24"/>
          <w:u w:val="single"/>
        </w:rPr>
        <w:t>（标的名称）</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（采购文件中明确的所属行业：见服务需求一览表）</w:t>
      </w:r>
      <w:r>
        <w:rPr>
          <w:rFonts w:hint="eastAsia" w:ascii="仿宋" w:hAnsi="仿宋" w:eastAsia="仿宋" w:cs="仿宋"/>
          <w:kern w:val="0"/>
          <w:sz w:val="24"/>
        </w:rPr>
        <w:t>行业；承建（承接）企业为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（中型企业、小型企业、微型企业）</w:t>
      </w:r>
      <w:r>
        <w:rPr>
          <w:rFonts w:hint="eastAsia" w:ascii="仿宋" w:hAnsi="仿宋" w:eastAsia="仿宋" w:cs="仿宋"/>
          <w:kern w:val="0"/>
          <w:sz w:val="24"/>
        </w:rPr>
        <w:t>；</w:t>
      </w:r>
    </w:p>
    <w:p w14:paraId="2B966C09">
      <w:pPr>
        <w:spacing w:line="360" w:lineRule="auto"/>
        <w:ind w:firstLine="550"/>
        <w:rPr>
          <w:rFonts w:ascii="仿宋" w:hAnsi="仿宋" w:eastAsia="仿宋" w:cs="仿宋"/>
          <w:kern w:val="0"/>
          <w:sz w:val="24"/>
        </w:rPr>
      </w:pPr>
      <w:r>
        <w:rPr>
          <w:rFonts w:hint="eastAsia" w:ascii="仿宋" w:hAnsi="仿宋" w:eastAsia="仿宋" w:cs="仿宋"/>
          <w:kern w:val="0"/>
          <w:sz w:val="24"/>
        </w:rPr>
        <w:t xml:space="preserve"> …… </w:t>
      </w:r>
    </w:p>
    <w:p w14:paraId="4174340B">
      <w:pPr>
        <w:spacing w:line="360" w:lineRule="auto"/>
        <w:ind w:firstLine="550"/>
        <w:rPr>
          <w:rFonts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55317725">
      <w:pPr>
        <w:spacing w:line="360" w:lineRule="auto"/>
        <w:ind w:firstLine="550"/>
        <w:rPr>
          <w:rFonts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3B08D62B">
      <w:pPr>
        <w:ind w:firstLine="552"/>
        <w:rPr>
          <w:rFonts w:ascii="仿宋" w:hAnsi="仿宋" w:eastAsia="仿宋" w:cs="仿宋"/>
          <w:kern w:val="0"/>
          <w:szCs w:val="21"/>
        </w:rPr>
      </w:pPr>
    </w:p>
    <w:p w14:paraId="0C2DA260">
      <w:pPr>
        <w:spacing w:line="360" w:lineRule="auto"/>
        <w:ind w:firstLine="480" w:firstLineChars="200"/>
        <w:contextualSpacing/>
        <w:rPr>
          <w:rFonts w:ascii="仿宋" w:hAnsi="仿宋" w:eastAsia="仿宋" w:cs="仿宋"/>
          <w:kern w:val="0"/>
          <w:sz w:val="24"/>
          <w:szCs w:val="22"/>
        </w:rPr>
      </w:pPr>
      <w:r>
        <w:rPr>
          <w:rFonts w:hint="eastAsia" w:ascii="仿宋" w:hAnsi="仿宋" w:eastAsia="仿宋" w:cs="仿宋"/>
          <w:kern w:val="0"/>
          <w:sz w:val="24"/>
          <w:szCs w:val="22"/>
        </w:rPr>
        <w:t>1从业人员、营业收入、资产总额填报上一年度数据，无上一年度数据的新成立企业可不填报。</w:t>
      </w:r>
    </w:p>
    <w:p w14:paraId="444F341F">
      <w:pPr>
        <w:autoSpaceDE w:val="0"/>
        <w:autoSpaceDN w:val="0"/>
        <w:spacing w:line="360" w:lineRule="auto"/>
        <w:ind w:left="4335" w:leftChars="1950" w:hanging="240" w:hangingChars="100"/>
        <w:rPr>
          <w:rFonts w:ascii="仿宋" w:hAnsi="仿宋" w:eastAsia="仿宋" w:cs="仿宋"/>
          <w:kern w:val="0"/>
          <w:sz w:val="24"/>
        </w:rPr>
      </w:pPr>
      <w:r>
        <w:rPr>
          <w:rFonts w:hint="eastAsia" w:ascii="仿宋" w:hAnsi="仿宋" w:eastAsia="仿宋" w:cs="仿宋"/>
          <w:kern w:val="0"/>
          <w:sz w:val="24"/>
        </w:rPr>
        <w:t>供应商名称（电子签章）：</w:t>
      </w:r>
    </w:p>
    <w:p w14:paraId="7448F041">
      <w:pPr>
        <w:autoSpaceDE w:val="0"/>
        <w:autoSpaceDN w:val="0"/>
        <w:spacing w:line="360" w:lineRule="auto"/>
        <w:ind w:firstLine="6480" w:firstLineChars="2700"/>
        <w:rPr>
          <w:rFonts w:ascii="仿宋" w:hAnsi="仿宋" w:eastAsia="仿宋" w:cs="仿宋"/>
          <w:kern w:val="0"/>
          <w:sz w:val="24"/>
          <w:lang w:val="zh-CN"/>
        </w:rPr>
      </w:pPr>
      <w:r>
        <w:rPr>
          <w:rFonts w:hint="eastAsia" w:ascii="仿宋" w:hAnsi="仿宋" w:eastAsia="仿宋" w:cs="仿宋"/>
          <w:kern w:val="0"/>
          <w:sz w:val="24"/>
          <w:lang w:val="zh-CN"/>
        </w:rPr>
        <w:t>日期：  年  月   日</w:t>
      </w:r>
    </w:p>
    <w:p w14:paraId="0298C7F4">
      <w:pPr>
        <w:spacing w:line="360" w:lineRule="auto"/>
        <w:ind w:left="3960" w:right="1808"/>
        <w:contextualSpacing/>
        <w:rPr>
          <w:rFonts w:ascii="仿宋" w:hAnsi="仿宋" w:eastAsia="仿宋" w:cs="仿宋"/>
        </w:rPr>
      </w:pPr>
    </w:p>
    <w:p w14:paraId="0DFCE4D4">
      <w:pPr>
        <w:tabs>
          <w:tab w:val="left" w:pos="7980"/>
        </w:tabs>
        <w:spacing w:line="360" w:lineRule="auto"/>
        <w:contextualSpacing/>
        <w:jc w:val="left"/>
        <w:rPr>
          <w:rFonts w:ascii="仿宋" w:hAnsi="仿宋" w:eastAsia="仿宋" w:cs="仿宋"/>
          <w:kern w:val="0"/>
          <w:sz w:val="24"/>
        </w:rPr>
      </w:pPr>
      <w:r>
        <w:rPr>
          <w:rFonts w:hint="eastAsia" w:ascii="仿宋" w:hAnsi="仿宋" w:eastAsia="仿宋" w:cs="仿宋"/>
          <w:sz w:val="24"/>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9A59729">
      <w:pPr>
        <w:snapToGrid w:val="0"/>
        <w:spacing w:before="120" w:beforeLines="50" w:after="50" w:line="360" w:lineRule="auto"/>
        <w:outlineLvl w:val="1"/>
        <w:rPr>
          <w:rFonts w:ascii="仿宋" w:hAnsi="仿宋" w:eastAsia="仿宋" w:cs="仿宋"/>
          <w:b/>
          <w:bCs/>
          <w:sz w:val="32"/>
          <w:szCs w:val="32"/>
        </w:rPr>
        <w:sectPr>
          <w:pgSz w:w="11911" w:h="16838"/>
          <w:pgMar w:top="1417" w:right="1417" w:bottom="1417" w:left="1417" w:header="720" w:footer="720" w:gutter="0"/>
          <w:cols w:space="720" w:num="1"/>
          <w:docGrid w:linePitch="1" w:charSpace="0"/>
        </w:sectPr>
      </w:pPr>
    </w:p>
    <w:p w14:paraId="498E3F5C">
      <w:pPr>
        <w:spacing w:line="520" w:lineRule="exact"/>
        <w:jc w:val="center"/>
        <w:rPr>
          <w:rFonts w:ascii="仿宋" w:hAnsi="仿宋" w:eastAsia="仿宋" w:cs="仿宋"/>
          <w:sz w:val="32"/>
          <w:szCs w:val="32"/>
        </w:rPr>
      </w:pPr>
      <w:r>
        <w:rPr>
          <w:rFonts w:hint="eastAsia" w:ascii="仿宋" w:hAnsi="仿宋" w:eastAsia="仿宋" w:cs="仿宋"/>
          <w:sz w:val="44"/>
          <w:szCs w:val="44"/>
        </w:rPr>
        <w:t>残疾人福利性单位声明函</w:t>
      </w:r>
    </w:p>
    <w:p w14:paraId="24F0C544">
      <w:pPr>
        <w:spacing w:line="520" w:lineRule="exact"/>
        <w:rPr>
          <w:rFonts w:ascii="仿宋" w:hAnsi="仿宋" w:eastAsia="仿宋" w:cs="仿宋"/>
          <w:sz w:val="32"/>
          <w:szCs w:val="32"/>
        </w:rPr>
      </w:pPr>
    </w:p>
    <w:p w14:paraId="4E8FC7A9">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u w:val="single"/>
        </w:rPr>
        <w:t xml:space="preserve">       </w:t>
      </w:r>
      <w:r>
        <w:rPr>
          <w:rFonts w:hint="eastAsia" w:ascii="仿宋" w:hAnsi="仿宋" w:eastAsia="仿宋" w:cs="仿宋"/>
          <w:sz w:val="24"/>
        </w:rPr>
        <w:t>单位的</w:t>
      </w:r>
      <w:r>
        <w:rPr>
          <w:rFonts w:hint="eastAsia" w:ascii="仿宋" w:hAnsi="仿宋" w:eastAsia="仿宋" w:cs="仿宋"/>
          <w:sz w:val="24"/>
          <w:u w:val="single"/>
        </w:rPr>
        <w:t xml:space="preserve">        </w:t>
      </w:r>
      <w:r>
        <w:rPr>
          <w:rFonts w:hint="eastAsia" w:ascii="仿宋" w:hAnsi="仿宋" w:eastAsia="仿宋" w:cs="仿宋"/>
          <w:sz w:val="24"/>
        </w:rPr>
        <w:t>项目采购活动由本单位提供服务。</w:t>
      </w:r>
    </w:p>
    <w:p w14:paraId="261D9973">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14:paraId="7848C9CE">
      <w:pPr>
        <w:spacing w:line="360" w:lineRule="auto"/>
        <w:contextualSpacing/>
        <w:rPr>
          <w:rFonts w:ascii="仿宋" w:hAnsi="仿宋" w:eastAsia="仿宋" w:cs="仿宋"/>
          <w:sz w:val="24"/>
        </w:rPr>
      </w:pPr>
    </w:p>
    <w:p w14:paraId="6D0DA7EE">
      <w:pPr>
        <w:spacing w:line="360" w:lineRule="auto"/>
        <w:contextualSpacing/>
        <w:rPr>
          <w:rFonts w:ascii="仿宋" w:hAnsi="仿宋" w:eastAsia="仿宋" w:cs="仿宋"/>
          <w:sz w:val="24"/>
        </w:rPr>
      </w:pPr>
    </w:p>
    <w:p w14:paraId="0E04E6FD">
      <w:pPr>
        <w:spacing w:line="360" w:lineRule="auto"/>
        <w:contextualSpacing/>
        <w:rPr>
          <w:rFonts w:ascii="仿宋" w:hAnsi="仿宋" w:eastAsia="仿宋" w:cs="仿宋"/>
          <w:sz w:val="24"/>
        </w:rPr>
      </w:pPr>
    </w:p>
    <w:p w14:paraId="75FEBE42">
      <w:pPr>
        <w:spacing w:line="360" w:lineRule="auto"/>
        <w:ind w:firstLine="2400" w:firstLineChars="1000"/>
        <w:contextualSpacing/>
        <w:rPr>
          <w:rFonts w:ascii="仿宋" w:hAnsi="仿宋" w:eastAsia="仿宋" w:cs="仿宋"/>
          <w:sz w:val="24"/>
        </w:rPr>
      </w:pPr>
      <w:r>
        <w:rPr>
          <w:rFonts w:hint="eastAsia" w:ascii="仿宋" w:hAnsi="仿宋" w:eastAsia="仿宋" w:cs="仿宋"/>
          <w:sz w:val="24"/>
        </w:rPr>
        <w:t>供应商名称（电子签章）：</w:t>
      </w:r>
    </w:p>
    <w:p w14:paraId="0E4FA8C1">
      <w:pPr>
        <w:spacing w:line="360" w:lineRule="auto"/>
        <w:ind w:firstLine="4320" w:firstLineChars="1800"/>
        <w:contextualSpacing/>
        <w:rPr>
          <w:rFonts w:ascii="仿宋" w:hAnsi="仿宋" w:eastAsia="仿宋" w:cs="仿宋"/>
          <w:sz w:val="24"/>
        </w:rPr>
      </w:pPr>
      <w:r>
        <w:rPr>
          <w:rFonts w:hint="eastAsia" w:ascii="仿宋" w:hAnsi="仿宋" w:eastAsia="仿宋" w:cs="仿宋"/>
          <w:sz w:val="24"/>
        </w:rPr>
        <w:t>日  期：     年   月   日</w:t>
      </w:r>
    </w:p>
    <w:p w14:paraId="7D49C5E0">
      <w:pPr>
        <w:spacing w:line="360" w:lineRule="auto"/>
        <w:contextualSpacing/>
        <w:rPr>
          <w:rFonts w:ascii="仿宋" w:hAnsi="仿宋" w:eastAsia="仿宋" w:cs="仿宋"/>
          <w:sz w:val="24"/>
        </w:rPr>
      </w:pPr>
    </w:p>
    <w:p w14:paraId="5A817C1E">
      <w:pPr>
        <w:spacing w:line="360" w:lineRule="auto"/>
        <w:contextualSpacing/>
        <w:rPr>
          <w:rFonts w:ascii="仿宋" w:hAnsi="仿宋" w:eastAsia="仿宋" w:cs="仿宋"/>
          <w:sz w:val="24"/>
        </w:rPr>
      </w:pPr>
    </w:p>
    <w:p w14:paraId="143C9E1C">
      <w:pPr>
        <w:spacing w:line="360" w:lineRule="auto"/>
        <w:contextualSpacing/>
        <w:rPr>
          <w:rFonts w:ascii="仿宋" w:hAnsi="仿宋" w:eastAsia="仿宋" w:cs="仿宋"/>
          <w:sz w:val="24"/>
        </w:rPr>
      </w:pPr>
    </w:p>
    <w:p w14:paraId="1E12436C">
      <w:pPr>
        <w:spacing w:line="360" w:lineRule="auto"/>
        <w:contextualSpacing/>
        <w:rPr>
          <w:rFonts w:ascii="仿宋" w:hAnsi="仿宋" w:eastAsia="仿宋" w:cs="仿宋"/>
          <w:sz w:val="24"/>
        </w:rPr>
      </w:pPr>
      <w:r>
        <w:rPr>
          <w:rFonts w:hint="eastAsia" w:ascii="仿宋" w:hAnsi="仿宋" w:eastAsia="仿宋" w:cs="仿宋"/>
          <w:sz w:val="24"/>
        </w:rPr>
        <w:t>注：请根据自己的真实情况出具《残疾人福利性单位声明函》。依法享受小微企业优惠政策的，采购人或者采购代理机构在公告中标结果时，同时公告其《残疾人福利性单位声明函》，接受社会监督。</w:t>
      </w:r>
    </w:p>
    <w:p w14:paraId="568FF37F">
      <w:pPr>
        <w:autoSpaceDE w:val="0"/>
        <w:autoSpaceDN w:val="0"/>
        <w:spacing w:line="360" w:lineRule="auto"/>
        <w:ind w:firstLine="6120" w:firstLineChars="2550"/>
        <w:rPr>
          <w:rFonts w:ascii="仿宋" w:hAnsi="仿宋" w:eastAsia="仿宋" w:cs="仿宋"/>
          <w:kern w:val="0"/>
          <w:sz w:val="24"/>
          <w:lang w:val="zh-CN"/>
        </w:rPr>
      </w:pPr>
    </w:p>
    <w:p w14:paraId="6AEAA752">
      <w:pPr>
        <w:snapToGrid w:val="0"/>
        <w:spacing w:line="360" w:lineRule="auto"/>
        <w:ind w:firstLine="600" w:firstLineChars="200"/>
        <w:rPr>
          <w:rFonts w:ascii="仿宋" w:hAnsi="仿宋" w:eastAsia="仿宋" w:cs="仿宋"/>
          <w:bCs/>
          <w:sz w:val="30"/>
          <w:szCs w:val="30"/>
        </w:rPr>
      </w:pPr>
    </w:p>
    <w:p w14:paraId="7D3441E6">
      <w:r>
        <w:rPr>
          <w:rFonts w:hint="eastAsia"/>
        </w:rPr>
        <w:br w:type="page"/>
      </w:r>
    </w:p>
    <w:p w14:paraId="172ABBDD">
      <w:pPr>
        <w:jc w:val="left"/>
        <w:rPr>
          <w:rFonts w:ascii="仿宋" w:hAnsi="仿宋" w:eastAsia="仿宋" w:cs="仿宋"/>
        </w:rPr>
      </w:pPr>
    </w:p>
    <w:p w14:paraId="400977DA">
      <w:pPr>
        <w:pStyle w:val="4"/>
        <w:jc w:val="center"/>
        <w:rPr>
          <w:rFonts w:ascii="仿宋" w:hAnsi="仿宋" w:eastAsia="仿宋" w:cs="仿宋"/>
          <w:b w:val="0"/>
        </w:rPr>
      </w:pPr>
      <w:bookmarkStart w:id="102" w:name="_Toc1256"/>
      <w:r>
        <w:rPr>
          <w:rFonts w:hint="eastAsia" w:ascii="仿宋" w:hAnsi="仿宋" w:eastAsia="仿宋" w:cs="仿宋"/>
        </w:rPr>
        <w:t>第五节 其他文书、文件格式</w:t>
      </w:r>
      <w:bookmarkEnd w:id="101"/>
      <w:bookmarkEnd w:id="102"/>
    </w:p>
    <w:p w14:paraId="680BC3D4">
      <w:pPr>
        <w:jc w:val="center"/>
        <w:rPr>
          <w:rFonts w:ascii="仿宋" w:hAnsi="仿宋" w:eastAsia="仿宋" w:cs="仿宋"/>
          <w:b/>
          <w:bCs/>
          <w:sz w:val="32"/>
          <w:szCs w:val="32"/>
        </w:rPr>
      </w:pPr>
      <w:r>
        <w:rPr>
          <w:rFonts w:hint="eastAsia" w:ascii="仿宋" w:hAnsi="仿宋" w:eastAsia="仿宋" w:cs="仿宋"/>
          <w:b/>
          <w:bCs/>
          <w:sz w:val="32"/>
          <w:szCs w:val="32"/>
        </w:rPr>
        <w:t>知识产权合规性声明</w:t>
      </w:r>
    </w:p>
    <w:p w14:paraId="4C22D449">
      <w:pPr>
        <w:rPr>
          <w:rFonts w:ascii="仿宋" w:hAnsi="仿宋" w:eastAsia="仿宋" w:cs="仿宋"/>
          <w:sz w:val="30"/>
          <w:szCs w:val="30"/>
        </w:rPr>
      </w:pPr>
      <w:r>
        <w:rPr>
          <w:rFonts w:hint="eastAsia" w:ascii="仿宋" w:hAnsi="仿宋" w:eastAsia="仿宋" w:cs="仿宋"/>
          <w:sz w:val="30"/>
          <w:szCs w:val="30"/>
        </w:rPr>
        <w:t xml:space="preserve">    </w:t>
      </w:r>
    </w:p>
    <w:p w14:paraId="255A646A">
      <w:pPr>
        <w:spacing w:line="480" w:lineRule="auto"/>
        <w:rPr>
          <w:rFonts w:ascii="仿宋" w:hAnsi="仿宋" w:eastAsia="仿宋" w:cs="仿宋"/>
          <w:sz w:val="24"/>
        </w:rPr>
      </w:pPr>
      <w:r>
        <w:rPr>
          <w:rFonts w:hint="eastAsia" w:ascii="仿宋" w:hAnsi="仿宋" w:eastAsia="仿宋" w:cs="仿宋"/>
          <w:sz w:val="30"/>
          <w:szCs w:val="30"/>
        </w:rPr>
        <w:t xml:space="preserve">   </w:t>
      </w:r>
      <w:r>
        <w:rPr>
          <w:rFonts w:hint="eastAsia" w:ascii="仿宋" w:hAnsi="仿宋" w:eastAsia="仿宋" w:cs="仿宋"/>
          <w:sz w:val="24"/>
        </w:rPr>
        <w:t xml:space="preserve"> 本企业（单位）自愿参与政府投资政府采购的</w:t>
      </w:r>
      <w:bookmarkStart w:id="103" w:name="PO_3000001868_PM002_14"/>
      <w:r>
        <w:rPr>
          <w:rFonts w:hint="eastAsia" w:ascii="仿宋" w:hAnsi="仿宋" w:eastAsia="仿宋" w:cs="仿宋"/>
          <w:sz w:val="24"/>
          <w:u w:val="single"/>
        </w:rPr>
        <w:t>[项目名称]</w:t>
      </w:r>
      <w:bookmarkEnd w:id="103"/>
      <w:r>
        <w:rPr>
          <w:rFonts w:hint="eastAsia" w:ascii="仿宋" w:hAnsi="仿宋" w:eastAsia="仿宋" w:cs="仿宋"/>
          <w:sz w:val="24"/>
        </w:rPr>
        <w:t>项目，</w:t>
      </w:r>
      <w:r>
        <w:rPr>
          <w:rFonts w:hint="eastAsia" w:ascii="仿宋" w:hAnsi="仿宋" w:eastAsia="仿宋" w:cs="仿宋"/>
          <w:b/>
          <w:bCs/>
          <w:sz w:val="24"/>
        </w:rPr>
        <w:t>在此郑重承诺：</w:t>
      </w:r>
      <w:r>
        <w:rPr>
          <w:rFonts w:hint="eastAsia" w:ascii="仿宋" w:hAnsi="仿宋" w:eastAsia="仿宋" w:cs="仿宋"/>
          <w:sz w:val="24"/>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18B87D2">
      <w:pPr>
        <w:snapToGrid w:val="0"/>
        <w:spacing w:line="480" w:lineRule="auto"/>
        <w:ind w:left="5634" w:leftChars="1736" w:hanging="1988" w:hangingChars="825"/>
        <w:rPr>
          <w:rFonts w:ascii="仿宋" w:hAnsi="仿宋" w:eastAsia="仿宋" w:cs="仿宋"/>
          <w:b/>
          <w:sz w:val="24"/>
        </w:rPr>
      </w:pPr>
      <w:r>
        <w:rPr>
          <w:rFonts w:hint="eastAsia" w:ascii="仿宋" w:hAnsi="仿宋" w:eastAsia="仿宋" w:cs="仿宋"/>
          <w:b/>
          <w:sz w:val="24"/>
        </w:rPr>
        <w:t xml:space="preserve">           </w:t>
      </w:r>
    </w:p>
    <w:p w14:paraId="404BF096">
      <w:pPr>
        <w:snapToGrid w:val="0"/>
        <w:spacing w:line="480" w:lineRule="auto"/>
        <w:ind w:left="5634" w:leftChars="1736" w:hanging="1988" w:hangingChars="825"/>
        <w:rPr>
          <w:rFonts w:ascii="仿宋" w:hAnsi="仿宋" w:eastAsia="仿宋" w:cs="仿宋"/>
          <w:b/>
          <w:sz w:val="24"/>
        </w:rPr>
      </w:pPr>
    </w:p>
    <w:p w14:paraId="55477DAB">
      <w:pPr>
        <w:snapToGrid w:val="0"/>
        <w:spacing w:line="480" w:lineRule="auto"/>
        <w:ind w:left="5634" w:leftChars="1736" w:hanging="1988" w:hangingChars="825"/>
        <w:rPr>
          <w:rFonts w:ascii="仿宋" w:hAnsi="仿宋" w:eastAsia="仿宋" w:cs="仿宋"/>
          <w:b/>
          <w:sz w:val="24"/>
        </w:rPr>
      </w:pPr>
    </w:p>
    <w:p w14:paraId="3F459A45">
      <w:pPr>
        <w:snapToGrid w:val="0"/>
        <w:spacing w:line="480" w:lineRule="auto"/>
        <w:ind w:left="5634" w:leftChars="1736" w:hanging="1988" w:hangingChars="825"/>
        <w:rPr>
          <w:rFonts w:ascii="仿宋" w:hAnsi="仿宋" w:eastAsia="仿宋" w:cs="仿宋"/>
          <w:b/>
          <w:sz w:val="24"/>
        </w:rPr>
      </w:pPr>
    </w:p>
    <w:p w14:paraId="2E634DFD">
      <w:pPr>
        <w:snapToGrid w:val="0"/>
        <w:spacing w:line="480" w:lineRule="auto"/>
        <w:ind w:left="5634" w:leftChars="1736" w:hanging="1988" w:hangingChars="825"/>
        <w:rPr>
          <w:rFonts w:ascii="仿宋" w:hAnsi="仿宋" w:eastAsia="仿宋" w:cs="仿宋"/>
          <w:kern w:val="0"/>
          <w:sz w:val="24"/>
        </w:rPr>
      </w:pPr>
      <w:r>
        <w:rPr>
          <w:rFonts w:hint="eastAsia" w:ascii="仿宋" w:hAnsi="仿宋" w:eastAsia="仿宋" w:cs="仿宋"/>
          <w:b/>
          <w:sz w:val="24"/>
        </w:rPr>
        <w:t xml:space="preserve">      </w:t>
      </w:r>
      <w:r>
        <w:rPr>
          <w:rFonts w:hint="eastAsia" w:ascii="仿宋" w:hAnsi="仿宋" w:eastAsia="仿宋" w:cs="仿宋"/>
          <w:kern w:val="0"/>
          <w:sz w:val="24"/>
          <w:lang w:val="zh-CN"/>
        </w:rPr>
        <w:t>供应商名称(电子签章)：</w:t>
      </w:r>
    </w:p>
    <w:p w14:paraId="77DC315A">
      <w:pPr>
        <w:snapToGrid w:val="0"/>
        <w:spacing w:line="480" w:lineRule="auto"/>
        <w:ind w:firstLine="5160" w:firstLineChars="2150"/>
        <w:rPr>
          <w:rFonts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60D7DAA9">
      <w:pPr>
        <w:widowControl/>
        <w:jc w:val="left"/>
        <w:rPr>
          <w:rFonts w:ascii="仿宋" w:hAnsi="仿宋" w:eastAsia="仿宋" w:cs="仿宋"/>
          <w:sz w:val="24"/>
        </w:rPr>
        <w:sectPr>
          <w:pgSz w:w="11911" w:h="16838"/>
          <w:pgMar w:top="1417" w:right="1417" w:bottom="1417" w:left="1417" w:header="720" w:footer="720" w:gutter="0"/>
          <w:cols w:space="720" w:num="1"/>
          <w:docGrid w:linePitch="331" w:charSpace="0"/>
        </w:sectPr>
      </w:pPr>
    </w:p>
    <w:p w14:paraId="1C264800">
      <w:pPr>
        <w:spacing w:line="520" w:lineRule="exact"/>
        <w:jc w:val="center"/>
        <w:rPr>
          <w:rFonts w:ascii="仿宋" w:hAnsi="仿宋" w:eastAsia="仿宋" w:cs="仿宋"/>
          <w:sz w:val="24"/>
        </w:rPr>
      </w:pPr>
    </w:p>
    <w:p w14:paraId="0003310F">
      <w:pPr>
        <w:spacing w:line="520" w:lineRule="exact"/>
        <w:jc w:val="center"/>
        <w:rPr>
          <w:rFonts w:ascii="仿宋" w:hAnsi="仿宋" w:eastAsia="仿宋" w:cs="仿宋"/>
          <w:sz w:val="24"/>
        </w:rPr>
      </w:pPr>
    </w:p>
    <w:p w14:paraId="259ECD3C">
      <w:pPr>
        <w:spacing w:line="520" w:lineRule="exact"/>
        <w:jc w:val="center"/>
        <w:rPr>
          <w:rFonts w:ascii="仿宋" w:hAnsi="仿宋" w:eastAsia="仿宋" w:cs="仿宋"/>
          <w:sz w:val="24"/>
        </w:rPr>
      </w:pPr>
    </w:p>
    <w:p w14:paraId="5E8520BD">
      <w:pPr>
        <w:spacing w:line="520" w:lineRule="exact"/>
        <w:jc w:val="center"/>
        <w:rPr>
          <w:rFonts w:ascii="仿宋" w:hAnsi="仿宋" w:eastAsia="仿宋" w:cs="仿宋"/>
          <w:sz w:val="24"/>
        </w:rPr>
      </w:pPr>
    </w:p>
    <w:p w14:paraId="5DDE3DAE">
      <w:pPr>
        <w:spacing w:line="520" w:lineRule="exact"/>
        <w:jc w:val="center"/>
        <w:rPr>
          <w:rFonts w:ascii="仿宋" w:hAnsi="仿宋" w:eastAsia="仿宋" w:cs="仿宋"/>
          <w:sz w:val="24"/>
        </w:rPr>
      </w:pPr>
    </w:p>
    <w:p w14:paraId="24D716EF">
      <w:pPr>
        <w:pStyle w:val="3"/>
        <w:jc w:val="center"/>
        <w:rPr>
          <w:rFonts w:ascii="仿宋" w:hAnsi="仿宋" w:eastAsia="仿宋" w:cs="仿宋"/>
          <w:b w:val="0"/>
          <w:bCs w:val="0"/>
        </w:rPr>
      </w:pPr>
      <w:bookmarkStart w:id="104" w:name="_Toc20321"/>
      <w:r>
        <w:rPr>
          <w:rFonts w:hint="eastAsia" w:ascii="仿宋" w:hAnsi="仿宋" w:eastAsia="仿宋" w:cs="仿宋"/>
          <w:b w:val="0"/>
          <w:bCs w:val="0"/>
        </w:rPr>
        <w:t>第六章 合同文本</w:t>
      </w:r>
      <w:r>
        <w:rPr>
          <w:rFonts w:hint="eastAsia" w:ascii="仿宋" w:hAnsi="仿宋" w:eastAsia="仿宋" w:cs="仿宋"/>
          <w:b w:val="0"/>
          <w:bCs w:val="0"/>
        </w:rPr>
        <w:br w:type="page"/>
      </w:r>
      <w:bookmarkEnd w:id="104"/>
    </w:p>
    <w:p w14:paraId="6726B01A">
      <w:pPr>
        <w:rPr>
          <w:rFonts w:ascii="仿宋" w:hAnsi="仿宋" w:eastAsia="仿宋" w:cs="仿宋"/>
          <w:b/>
          <w:bCs/>
        </w:rPr>
      </w:pPr>
      <w:r>
        <w:rPr>
          <w:rFonts w:hint="eastAsia" w:ascii="仿宋" w:hAnsi="仿宋" w:eastAsia="仿宋" w:cs="仿宋"/>
          <w:sz w:val="24"/>
        </w:rPr>
        <w:t>广西政府采购云平台合同编号：</w:t>
      </w:r>
    </w:p>
    <w:p w14:paraId="251E0D5F">
      <w:pPr>
        <w:spacing w:line="360" w:lineRule="auto"/>
        <w:jc w:val="center"/>
        <w:rPr>
          <w:rFonts w:ascii="仿宋" w:hAnsi="仿宋" w:eastAsia="仿宋" w:cs="仿宋"/>
          <w:b/>
          <w:bCs/>
          <w:sz w:val="52"/>
        </w:rPr>
      </w:pPr>
    </w:p>
    <w:p w14:paraId="6A90107A">
      <w:pPr>
        <w:spacing w:line="360" w:lineRule="auto"/>
        <w:jc w:val="center"/>
        <w:rPr>
          <w:rFonts w:ascii="仿宋" w:hAnsi="仿宋" w:eastAsia="仿宋" w:cs="仿宋"/>
          <w:b/>
          <w:bCs/>
          <w:sz w:val="52"/>
        </w:rPr>
      </w:pPr>
      <w:r>
        <w:rPr>
          <w:rFonts w:hint="eastAsia" w:ascii="仿宋" w:hAnsi="仿宋" w:eastAsia="仿宋" w:cs="仿宋"/>
          <w:b/>
          <w:bCs/>
          <w:sz w:val="52"/>
        </w:rPr>
        <w:t>南 宁 市 政 府 采 购</w:t>
      </w:r>
    </w:p>
    <w:p w14:paraId="411255F9">
      <w:pPr>
        <w:spacing w:line="360" w:lineRule="auto"/>
        <w:ind w:firstLine="420" w:firstLineChars="200"/>
        <w:rPr>
          <w:rFonts w:ascii="仿宋" w:hAnsi="仿宋" w:eastAsia="仿宋" w:cs="仿宋"/>
        </w:rPr>
      </w:pPr>
    </w:p>
    <w:p w14:paraId="21CF83B0">
      <w:pPr>
        <w:spacing w:line="360" w:lineRule="auto"/>
        <w:ind w:firstLine="420" w:firstLineChars="200"/>
        <w:rPr>
          <w:rFonts w:ascii="仿宋" w:hAnsi="仿宋" w:eastAsia="仿宋" w:cs="仿宋"/>
        </w:rPr>
      </w:pPr>
      <w:r>
        <w:rPr>
          <w:rFonts w:hint="eastAsia" w:ascii="仿宋" w:hAnsi="仿宋" w:eastAsia="仿宋" w:cs="仿宋"/>
        </w:rPr>
        <w:t xml:space="preserve">                                                 </w:t>
      </w:r>
    </w:p>
    <w:p w14:paraId="781724AC">
      <w:pPr>
        <w:spacing w:line="360" w:lineRule="auto"/>
        <w:jc w:val="center"/>
        <w:rPr>
          <w:rFonts w:ascii="仿宋" w:hAnsi="仿宋" w:eastAsia="仿宋" w:cs="仿宋"/>
          <w:b/>
          <w:bCs/>
          <w:sz w:val="44"/>
        </w:rPr>
      </w:pPr>
      <w:r>
        <w:rPr>
          <w:rFonts w:hint="eastAsia" w:ascii="仿宋" w:hAnsi="仿宋" w:eastAsia="仿宋" w:cs="仿宋"/>
          <w:b/>
          <w:bCs/>
          <w:sz w:val="44"/>
          <w:u w:val="single"/>
        </w:rPr>
        <w:t xml:space="preserve"> </w:t>
      </w:r>
      <w:bookmarkStart w:id="105" w:name="PO_3000001868_PM002_15"/>
      <w:r>
        <w:rPr>
          <w:rFonts w:hint="eastAsia" w:ascii="仿宋" w:hAnsi="仿宋" w:eastAsia="仿宋" w:cs="仿宋"/>
          <w:b/>
          <w:bCs/>
          <w:sz w:val="44"/>
          <w:u w:val="single"/>
        </w:rPr>
        <w:t>[项目名称]</w:t>
      </w:r>
      <w:bookmarkEnd w:id="105"/>
      <w:r>
        <w:rPr>
          <w:rFonts w:hint="eastAsia" w:ascii="仿宋" w:hAnsi="仿宋" w:eastAsia="仿宋" w:cs="仿宋"/>
          <w:b/>
          <w:bCs/>
          <w:sz w:val="44"/>
        </w:rPr>
        <w:t>合同</w:t>
      </w:r>
    </w:p>
    <w:p w14:paraId="73BA1EAB">
      <w:pPr>
        <w:spacing w:line="360" w:lineRule="auto"/>
        <w:jc w:val="center"/>
        <w:rPr>
          <w:rFonts w:ascii="仿宋" w:hAnsi="仿宋" w:eastAsia="仿宋" w:cs="仿宋"/>
          <w:b/>
          <w:bCs/>
          <w:sz w:val="44"/>
        </w:rPr>
      </w:pPr>
    </w:p>
    <w:p w14:paraId="0E0BC399">
      <w:pPr>
        <w:spacing w:line="360" w:lineRule="auto"/>
        <w:ind w:firstLine="3507" w:firstLineChars="794"/>
        <w:rPr>
          <w:rFonts w:ascii="仿宋" w:hAnsi="仿宋" w:eastAsia="仿宋" w:cs="仿宋"/>
          <w:b/>
          <w:bCs/>
          <w:sz w:val="44"/>
        </w:rPr>
      </w:pPr>
    </w:p>
    <w:p w14:paraId="27EBC8B1">
      <w:pPr>
        <w:spacing w:line="360" w:lineRule="auto"/>
        <w:ind w:firstLine="3507" w:firstLineChars="794"/>
        <w:rPr>
          <w:rFonts w:ascii="仿宋" w:hAnsi="仿宋" w:eastAsia="仿宋" w:cs="仿宋"/>
          <w:b/>
          <w:bCs/>
          <w:sz w:val="44"/>
        </w:rPr>
      </w:pPr>
    </w:p>
    <w:p w14:paraId="66D950C0">
      <w:pPr>
        <w:ind w:firstLine="1995" w:firstLineChars="552"/>
        <w:rPr>
          <w:rFonts w:ascii="仿宋" w:hAnsi="仿宋" w:eastAsia="仿宋" w:cs="仿宋"/>
          <w:b/>
          <w:sz w:val="36"/>
          <w:szCs w:val="36"/>
        </w:rPr>
      </w:pPr>
      <w:r>
        <w:rPr>
          <w:rFonts w:hint="eastAsia" w:ascii="仿宋" w:hAnsi="仿宋" w:eastAsia="仿宋" w:cs="仿宋"/>
          <w:b/>
          <w:sz w:val="36"/>
          <w:szCs w:val="36"/>
        </w:rPr>
        <w:t>采购项目编号</w:t>
      </w:r>
      <w:bookmarkStart w:id="106" w:name="PO_3000001868_PM001_12"/>
      <w:r>
        <w:rPr>
          <w:rFonts w:hint="eastAsia" w:ascii="仿宋" w:hAnsi="仿宋" w:eastAsia="仿宋" w:cs="仿宋"/>
          <w:b/>
          <w:sz w:val="36"/>
          <w:szCs w:val="36"/>
        </w:rPr>
        <w:t>：</w:t>
      </w:r>
      <w:r>
        <w:rPr>
          <w:rFonts w:hint="eastAsia" w:ascii="仿宋" w:hAnsi="仿宋" w:eastAsia="仿宋" w:cs="仿宋"/>
          <w:b/>
          <w:sz w:val="36"/>
          <w:szCs w:val="36"/>
          <w:u w:val="single"/>
        </w:rPr>
        <w:t>[项目编号]</w:t>
      </w:r>
      <w:bookmarkEnd w:id="106"/>
      <w:r>
        <w:rPr>
          <w:rFonts w:hint="eastAsia" w:ascii="仿宋" w:hAnsi="仿宋" w:eastAsia="仿宋" w:cs="仿宋"/>
          <w:b/>
          <w:sz w:val="36"/>
          <w:szCs w:val="36"/>
          <w:u w:val="single"/>
        </w:rPr>
        <w:t xml:space="preserve">  </w:t>
      </w:r>
    </w:p>
    <w:p w14:paraId="2F6D318B">
      <w:pPr>
        <w:ind w:firstLine="1995" w:firstLineChars="552"/>
        <w:rPr>
          <w:rFonts w:ascii="仿宋" w:hAnsi="仿宋" w:eastAsia="仿宋" w:cs="仿宋"/>
          <w:b/>
          <w:sz w:val="36"/>
          <w:szCs w:val="36"/>
        </w:rPr>
      </w:pPr>
      <w:r>
        <w:rPr>
          <w:rFonts w:hint="eastAsia" w:ascii="仿宋" w:hAnsi="仿宋" w:eastAsia="仿宋" w:cs="仿宋"/>
          <w:b/>
          <w:sz w:val="36"/>
          <w:szCs w:val="36"/>
        </w:rPr>
        <w:t>采购计划编号：</w:t>
      </w:r>
      <w:r>
        <w:rPr>
          <w:rFonts w:hint="eastAsia" w:ascii="仿宋" w:hAnsi="仿宋" w:eastAsia="仿宋" w:cs="仿宋"/>
          <w:b/>
          <w:sz w:val="36"/>
          <w:szCs w:val="36"/>
          <w:u w:val="single"/>
        </w:rPr>
        <w:t xml:space="preserve"> </w:t>
      </w:r>
      <w:bookmarkStart w:id="107" w:name="PO_3000001868_PM001WMC001"/>
      <w:r>
        <w:rPr>
          <w:rFonts w:hint="eastAsia" w:ascii="仿宋" w:hAnsi="仿宋" w:eastAsia="仿宋" w:cs="仿宋"/>
          <w:b/>
          <w:sz w:val="36"/>
          <w:szCs w:val="36"/>
          <w:u w:val="single"/>
        </w:rPr>
        <w:t>[采购计划文号（5）]</w:t>
      </w:r>
      <w:bookmarkEnd w:id="107"/>
      <w:r>
        <w:rPr>
          <w:rFonts w:hint="eastAsia" w:ascii="仿宋" w:hAnsi="仿宋" w:eastAsia="仿宋" w:cs="仿宋"/>
          <w:b/>
          <w:sz w:val="36"/>
          <w:szCs w:val="36"/>
          <w:u w:val="single"/>
        </w:rPr>
        <w:t xml:space="preserve"> </w:t>
      </w:r>
    </w:p>
    <w:p w14:paraId="5CD3A06C">
      <w:pPr>
        <w:ind w:firstLine="1308" w:firstLineChars="545"/>
        <w:rPr>
          <w:rFonts w:ascii="仿宋" w:hAnsi="仿宋" w:eastAsia="仿宋" w:cs="仿宋"/>
          <w:sz w:val="24"/>
        </w:rPr>
      </w:pPr>
    </w:p>
    <w:p w14:paraId="2725CC81">
      <w:pPr>
        <w:ind w:firstLine="1995" w:firstLineChars="552"/>
        <w:rPr>
          <w:rFonts w:ascii="仿宋" w:hAnsi="仿宋" w:eastAsia="仿宋" w:cs="仿宋"/>
          <w:b/>
          <w:sz w:val="36"/>
          <w:szCs w:val="36"/>
          <w:u w:val="single"/>
        </w:rPr>
      </w:pPr>
    </w:p>
    <w:p w14:paraId="08FC25B9">
      <w:pPr>
        <w:ind w:firstLine="1995" w:firstLineChars="552"/>
        <w:rPr>
          <w:rFonts w:ascii="仿宋" w:hAnsi="仿宋" w:eastAsia="仿宋" w:cs="仿宋"/>
          <w:b/>
          <w:sz w:val="36"/>
          <w:szCs w:val="36"/>
          <w:u w:val="single"/>
        </w:rPr>
      </w:pPr>
    </w:p>
    <w:p w14:paraId="49EC3439">
      <w:pPr>
        <w:tabs>
          <w:tab w:val="left" w:pos="7200"/>
        </w:tabs>
        <w:spacing w:line="360" w:lineRule="auto"/>
        <w:ind w:firstLine="1995" w:firstLineChars="552"/>
        <w:rPr>
          <w:rFonts w:ascii="仿宋" w:hAnsi="仿宋" w:eastAsia="仿宋" w:cs="仿宋"/>
          <w:b/>
          <w:sz w:val="36"/>
          <w:szCs w:val="36"/>
          <w:u w:val="single"/>
        </w:rPr>
      </w:pPr>
      <w:r>
        <w:rPr>
          <w:rFonts w:hint="eastAsia" w:ascii="仿宋" w:hAnsi="仿宋" w:eastAsia="仿宋" w:cs="仿宋"/>
          <w:b/>
          <w:sz w:val="36"/>
          <w:szCs w:val="36"/>
        </w:rPr>
        <w:t>采购人：</w:t>
      </w:r>
      <w:r>
        <w:rPr>
          <w:rFonts w:hint="eastAsia" w:ascii="仿宋" w:hAnsi="仿宋" w:eastAsia="仿宋" w:cs="仿宋"/>
          <w:b/>
          <w:sz w:val="36"/>
          <w:szCs w:val="36"/>
          <w:u w:val="single"/>
        </w:rPr>
        <w:t xml:space="preserve"> </w:t>
      </w:r>
      <w:bookmarkStart w:id="108" w:name="PO_3000001868_PM026_4"/>
      <w:r>
        <w:rPr>
          <w:rFonts w:hint="eastAsia" w:ascii="仿宋" w:hAnsi="仿宋" w:eastAsia="仿宋" w:cs="仿宋"/>
          <w:b/>
          <w:sz w:val="36"/>
          <w:szCs w:val="36"/>
          <w:u w:val="single"/>
        </w:rPr>
        <w:t>（采购人）</w:t>
      </w:r>
      <w:bookmarkEnd w:id="108"/>
      <w:r>
        <w:rPr>
          <w:rFonts w:hint="eastAsia" w:ascii="仿宋" w:hAnsi="仿宋" w:eastAsia="仿宋" w:cs="仿宋"/>
          <w:b/>
          <w:sz w:val="36"/>
          <w:szCs w:val="36"/>
          <w:u w:val="single"/>
        </w:rPr>
        <w:t xml:space="preserve">  </w:t>
      </w:r>
    </w:p>
    <w:p w14:paraId="73AF9D93">
      <w:pPr>
        <w:tabs>
          <w:tab w:val="left" w:pos="7380"/>
        </w:tabs>
        <w:spacing w:line="360" w:lineRule="auto"/>
        <w:ind w:firstLine="1995" w:firstLineChars="552"/>
        <w:rPr>
          <w:rFonts w:ascii="仿宋" w:hAnsi="仿宋" w:eastAsia="仿宋" w:cs="仿宋"/>
          <w:b/>
          <w:bCs/>
          <w:sz w:val="44"/>
        </w:rPr>
      </w:pPr>
      <w:r>
        <w:rPr>
          <w:rFonts w:hint="eastAsia" w:ascii="仿宋" w:hAnsi="仿宋" w:eastAsia="仿宋" w:cs="仿宋"/>
          <w:b/>
          <w:sz w:val="36"/>
          <w:szCs w:val="36"/>
        </w:rPr>
        <w:t>成交供应商：</w:t>
      </w:r>
      <w:r>
        <w:rPr>
          <w:rFonts w:hint="eastAsia" w:ascii="仿宋" w:hAnsi="仿宋" w:eastAsia="仿宋" w:cs="仿宋"/>
          <w:b/>
          <w:sz w:val="36"/>
          <w:szCs w:val="36"/>
          <w:u w:val="single"/>
        </w:rPr>
        <w:t xml:space="preserve"> （成交供应商名称） </w:t>
      </w:r>
    </w:p>
    <w:p w14:paraId="7DBCE35D">
      <w:pPr>
        <w:tabs>
          <w:tab w:val="left" w:pos="7380"/>
        </w:tabs>
        <w:spacing w:line="360" w:lineRule="auto"/>
        <w:rPr>
          <w:rFonts w:ascii="仿宋" w:hAnsi="仿宋" w:eastAsia="仿宋" w:cs="仿宋"/>
          <w:b/>
          <w:bCs/>
          <w:sz w:val="44"/>
        </w:rPr>
      </w:pPr>
    </w:p>
    <w:p w14:paraId="12757823">
      <w:pPr>
        <w:tabs>
          <w:tab w:val="left" w:pos="7380"/>
        </w:tabs>
        <w:spacing w:line="360" w:lineRule="auto"/>
        <w:rPr>
          <w:rFonts w:ascii="仿宋" w:hAnsi="仿宋" w:eastAsia="仿宋" w:cs="仿宋"/>
          <w:b/>
          <w:bCs/>
          <w:sz w:val="44"/>
        </w:rPr>
      </w:pPr>
    </w:p>
    <w:p w14:paraId="07250C74">
      <w:pPr>
        <w:tabs>
          <w:tab w:val="left" w:pos="7380"/>
        </w:tabs>
        <w:spacing w:line="360" w:lineRule="auto"/>
        <w:rPr>
          <w:rFonts w:ascii="仿宋" w:hAnsi="仿宋" w:eastAsia="仿宋" w:cs="仿宋"/>
          <w:b/>
          <w:bCs/>
          <w:sz w:val="44"/>
        </w:rPr>
      </w:pPr>
    </w:p>
    <w:p w14:paraId="3DFB1B86">
      <w:pPr>
        <w:tabs>
          <w:tab w:val="left" w:pos="7380"/>
        </w:tabs>
        <w:spacing w:line="360" w:lineRule="auto"/>
        <w:ind w:firstLine="3360" w:firstLineChars="1400"/>
        <w:rPr>
          <w:rFonts w:ascii="仿宋" w:hAnsi="仿宋" w:eastAsia="仿宋" w:cs="仿宋"/>
          <w:sz w:val="24"/>
          <w:lang w:val="zh-CN"/>
        </w:rPr>
      </w:pPr>
      <w:r>
        <w:rPr>
          <w:rFonts w:hint="eastAsia" w:ascii="仿宋" w:hAnsi="仿宋" w:eastAsia="仿宋" w:cs="仿宋"/>
          <w:sz w:val="24"/>
          <w:lang w:val="zh-CN"/>
        </w:rPr>
        <w:t>签订时间：</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14:paraId="4B55212F">
      <w:pPr>
        <w:snapToGrid w:val="0"/>
        <w:spacing w:line="360" w:lineRule="auto"/>
        <w:jc w:val="center"/>
        <w:rPr>
          <w:rFonts w:ascii="仿宋" w:hAnsi="仿宋" w:eastAsia="仿宋" w:cs="仿宋"/>
          <w:b/>
          <w:sz w:val="24"/>
        </w:rPr>
      </w:pPr>
      <w:r>
        <w:rPr>
          <w:rFonts w:hint="eastAsia" w:ascii="仿宋" w:hAnsi="仿宋" w:eastAsia="仿宋" w:cs="仿宋"/>
          <w:b/>
          <w:bCs/>
          <w:sz w:val="44"/>
        </w:rPr>
        <w:br w:type="page"/>
      </w:r>
      <w:r>
        <w:rPr>
          <w:rFonts w:hint="eastAsia" w:ascii="仿宋" w:hAnsi="仿宋" w:eastAsia="仿宋" w:cs="仿宋"/>
          <w:b/>
          <w:sz w:val="24"/>
        </w:rPr>
        <w:t>合同目录</w:t>
      </w:r>
    </w:p>
    <w:p w14:paraId="4C1F8879">
      <w:pPr>
        <w:snapToGrid w:val="0"/>
        <w:spacing w:line="360" w:lineRule="auto"/>
        <w:jc w:val="center"/>
        <w:rPr>
          <w:rFonts w:ascii="仿宋" w:hAnsi="仿宋" w:eastAsia="仿宋" w:cs="仿宋"/>
          <w:b/>
          <w:bCs/>
          <w:sz w:val="44"/>
        </w:rPr>
      </w:pPr>
    </w:p>
    <w:p w14:paraId="7CFA56E1">
      <w:pPr>
        <w:snapToGrid w:val="0"/>
        <w:spacing w:line="360" w:lineRule="auto"/>
        <w:rPr>
          <w:rFonts w:ascii="仿宋" w:hAnsi="仿宋" w:eastAsia="仿宋" w:cs="仿宋"/>
          <w:kern w:val="0"/>
          <w:sz w:val="24"/>
        </w:rPr>
      </w:pPr>
      <w:r>
        <w:rPr>
          <w:rFonts w:hint="eastAsia" w:ascii="仿宋" w:hAnsi="仿宋" w:eastAsia="仿宋" w:cs="仿宋"/>
          <w:kern w:val="0"/>
          <w:sz w:val="24"/>
        </w:rPr>
        <w:t>一、</w:t>
      </w:r>
      <w:r>
        <w:rPr>
          <w:rFonts w:hint="eastAsia" w:ascii="仿宋" w:hAnsi="仿宋" w:eastAsia="仿宋" w:cs="仿宋"/>
          <w:sz w:val="24"/>
        </w:rPr>
        <w:t>第一部分 合同书</w:t>
      </w:r>
      <w:r>
        <w:rPr>
          <w:rFonts w:hint="eastAsia" w:ascii="仿宋" w:hAnsi="仿宋" w:eastAsia="仿宋" w:cs="仿宋"/>
          <w:kern w:val="0"/>
          <w:sz w:val="24"/>
        </w:rPr>
        <w:t>……………………………………………………………（页码）</w:t>
      </w:r>
    </w:p>
    <w:p w14:paraId="0DEF55E5">
      <w:pPr>
        <w:snapToGrid w:val="0"/>
        <w:spacing w:line="360" w:lineRule="auto"/>
        <w:rPr>
          <w:rFonts w:ascii="仿宋" w:hAnsi="仿宋" w:eastAsia="仿宋" w:cs="仿宋"/>
          <w:kern w:val="0"/>
          <w:sz w:val="24"/>
        </w:rPr>
      </w:pPr>
      <w:r>
        <w:rPr>
          <w:rFonts w:hint="eastAsia" w:ascii="仿宋" w:hAnsi="仿宋" w:eastAsia="仿宋" w:cs="仿宋"/>
          <w:kern w:val="0"/>
          <w:sz w:val="24"/>
        </w:rPr>
        <w:t>二、第二部分 合同一般条款……………………………………………………（页码）</w:t>
      </w:r>
    </w:p>
    <w:p w14:paraId="3AB6EC94">
      <w:pPr>
        <w:snapToGrid w:val="0"/>
        <w:spacing w:line="360" w:lineRule="auto"/>
        <w:rPr>
          <w:rFonts w:ascii="仿宋" w:hAnsi="仿宋" w:eastAsia="仿宋" w:cs="仿宋"/>
          <w:kern w:val="0"/>
          <w:sz w:val="24"/>
        </w:rPr>
      </w:pPr>
      <w:r>
        <w:rPr>
          <w:rFonts w:hint="eastAsia" w:ascii="仿宋" w:hAnsi="仿宋" w:eastAsia="仿宋" w:cs="仿宋"/>
          <w:kern w:val="0"/>
          <w:sz w:val="24"/>
        </w:rPr>
        <w:t>三、第三部分 合同专用条款……………………………………………………（页码）</w:t>
      </w:r>
    </w:p>
    <w:p w14:paraId="6B5E3885">
      <w:pPr>
        <w:snapToGrid w:val="0"/>
        <w:spacing w:line="360" w:lineRule="auto"/>
        <w:rPr>
          <w:rFonts w:ascii="仿宋" w:hAnsi="仿宋" w:eastAsia="仿宋" w:cs="仿宋"/>
          <w:kern w:val="0"/>
          <w:sz w:val="24"/>
        </w:rPr>
      </w:pPr>
      <w:r>
        <w:rPr>
          <w:rFonts w:hint="eastAsia" w:ascii="仿宋" w:hAnsi="仿宋" w:eastAsia="仿宋" w:cs="仿宋"/>
          <w:kern w:val="0"/>
          <w:sz w:val="24"/>
        </w:rPr>
        <w:t>四、</w:t>
      </w:r>
      <w:r>
        <w:rPr>
          <w:rFonts w:hint="eastAsia" w:ascii="仿宋" w:hAnsi="仿宋" w:eastAsia="仿宋" w:cs="仿宋"/>
          <w:sz w:val="24"/>
        </w:rPr>
        <w:t>第四部分 合同附件</w:t>
      </w:r>
      <w:r>
        <w:rPr>
          <w:rFonts w:hint="eastAsia" w:ascii="仿宋" w:hAnsi="仿宋" w:eastAsia="仿宋" w:cs="仿宋"/>
          <w:kern w:val="0"/>
          <w:sz w:val="24"/>
        </w:rPr>
        <w:t>…………………………………………………………（页码）</w:t>
      </w:r>
    </w:p>
    <w:p w14:paraId="69361D27">
      <w:pPr>
        <w:snapToGrid w:val="0"/>
        <w:spacing w:line="360" w:lineRule="auto"/>
        <w:rPr>
          <w:rFonts w:ascii="仿宋" w:hAnsi="仿宋" w:eastAsia="仿宋" w:cs="仿宋"/>
          <w:kern w:val="0"/>
          <w:sz w:val="24"/>
        </w:rPr>
      </w:pPr>
      <w:r>
        <w:rPr>
          <w:rFonts w:hint="eastAsia" w:ascii="仿宋" w:hAnsi="仿宋" w:eastAsia="仿宋" w:cs="仿宋"/>
          <w:kern w:val="0"/>
          <w:sz w:val="24"/>
        </w:rPr>
        <w:t>4.1成交通知书 …………………………………………………………………（页码）</w:t>
      </w:r>
    </w:p>
    <w:p w14:paraId="1BBAE1DD">
      <w:pPr>
        <w:snapToGrid w:val="0"/>
        <w:spacing w:line="360" w:lineRule="auto"/>
        <w:rPr>
          <w:rFonts w:ascii="仿宋" w:hAnsi="仿宋" w:eastAsia="仿宋" w:cs="仿宋"/>
          <w:kern w:val="0"/>
          <w:sz w:val="24"/>
        </w:rPr>
      </w:pPr>
      <w:r>
        <w:rPr>
          <w:rFonts w:hint="eastAsia" w:ascii="仿宋" w:hAnsi="仿宋" w:eastAsia="仿宋" w:cs="仿宋"/>
          <w:kern w:val="0"/>
          <w:sz w:val="24"/>
        </w:rPr>
        <w:t>4.2采购文件服务需求一览表 …………………………………………………（页码）</w:t>
      </w:r>
    </w:p>
    <w:p w14:paraId="75808BE4">
      <w:pPr>
        <w:snapToGrid w:val="0"/>
        <w:spacing w:line="360" w:lineRule="auto"/>
        <w:rPr>
          <w:rFonts w:ascii="仿宋" w:hAnsi="仿宋" w:eastAsia="仿宋" w:cs="仿宋"/>
          <w:kern w:val="0"/>
          <w:sz w:val="24"/>
        </w:rPr>
      </w:pPr>
      <w:r>
        <w:rPr>
          <w:rFonts w:hint="eastAsia" w:ascii="仿宋" w:hAnsi="仿宋" w:eastAsia="仿宋" w:cs="仿宋"/>
          <w:kern w:val="0"/>
          <w:sz w:val="24"/>
        </w:rPr>
        <w:t>4.3采购文件的更改通知（如有） ……………………………………………（页码）</w:t>
      </w:r>
    </w:p>
    <w:p w14:paraId="47C55BA2">
      <w:pPr>
        <w:snapToGrid w:val="0"/>
        <w:spacing w:line="360" w:lineRule="auto"/>
        <w:rPr>
          <w:rFonts w:ascii="仿宋" w:hAnsi="仿宋" w:eastAsia="仿宋" w:cs="仿宋"/>
          <w:kern w:val="0"/>
          <w:sz w:val="24"/>
        </w:rPr>
      </w:pPr>
      <w:r>
        <w:rPr>
          <w:rFonts w:hint="eastAsia" w:ascii="仿宋" w:hAnsi="仿宋" w:eastAsia="仿宋" w:cs="仿宋"/>
          <w:kern w:val="0"/>
          <w:sz w:val="24"/>
        </w:rPr>
        <w:t>4.4响应函 ………………………………………………………………………（页码）</w:t>
      </w:r>
    </w:p>
    <w:p w14:paraId="5AD6A624">
      <w:pPr>
        <w:snapToGrid w:val="0"/>
        <w:spacing w:line="360" w:lineRule="auto"/>
        <w:rPr>
          <w:rFonts w:ascii="仿宋" w:hAnsi="仿宋" w:eastAsia="仿宋" w:cs="仿宋"/>
          <w:kern w:val="0"/>
          <w:sz w:val="24"/>
        </w:rPr>
      </w:pPr>
      <w:r>
        <w:rPr>
          <w:rFonts w:hint="eastAsia" w:ascii="仿宋" w:hAnsi="仿宋" w:eastAsia="仿宋" w:cs="仿宋"/>
          <w:kern w:val="0"/>
          <w:sz w:val="24"/>
        </w:rPr>
        <w:t>4.5响应报价表 …………………………………………………………………（页码）</w:t>
      </w:r>
    </w:p>
    <w:p w14:paraId="3933C3C3">
      <w:pPr>
        <w:snapToGrid w:val="0"/>
        <w:spacing w:line="360" w:lineRule="auto"/>
        <w:rPr>
          <w:rFonts w:ascii="仿宋" w:hAnsi="仿宋" w:eastAsia="仿宋" w:cs="仿宋"/>
          <w:kern w:val="0"/>
          <w:sz w:val="24"/>
        </w:rPr>
      </w:pPr>
      <w:r>
        <w:rPr>
          <w:rFonts w:hint="eastAsia" w:ascii="仿宋" w:hAnsi="仿宋" w:eastAsia="仿宋" w:cs="仿宋"/>
          <w:kern w:val="0"/>
          <w:sz w:val="24"/>
        </w:rPr>
        <w:t>4.6响应服务技术资料表 ………………………………………………………（页码）</w:t>
      </w:r>
    </w:p>
    <w:p w14:paraId="046513B1">
      <w:pPr>
        <w:snapToGrid w:val="0"/>
        <w:spacing w:line="360" w:lineRule="auto"/>
        <w:rPr>
          <w:rFonts w:ascii="仿宋" w:hAnsi="仿宋" w:eastAsia="仿宋" w:cs="仿宋"/>
          <w:kern w:val="0"/>
          <w:sz w:val="24"/>
        </w:rPr>
      </w:pPr>
      <w:r>
        <w:rPr>
          <w:rFonts w:hint="eastAsia" w:ascii="仿宋" w:hAnsi="仿宋" w:eastAsia="仿宋" w:cs="仿宋"/>
          <w:kern w:val="0"/>
          <w:sz w:val="24"/>
        </w:rPr>
        <w:t>4.7商务条款偏离表 ……………………………………………………………（页码）</w:t>
      </w:r>
    </w:p>
    <w:p w14:paraId="3408A270">
      <w:pPr>
        <w:snapToGrid w:val="0"/>
        <w:spacing w:line="360" w:lineRule="auto"/>
        <w:rPr>
          <w:rFonts w:ascii="仿宋" w:hAnsi="仿宋" w:eastAsia="仿宋" w:cs="仿宋"/>
          <w:kern w:val="0"/>
          <w:sz w:val="24"/>
        </w:rPr>
      </w:pPr>
      <w:r>
        <w:rPr>
          <w:rFonts w:hint="eastAsia" w:ascii="仿宋" w:hAnsi="仿宋" w:eastAsia="仿宋" w:cs="仿宋"/>
          <w:kern w:val="0"/>
          <w:sz w:val="24"/>
        </w:rPr>
        <w:t>4.8成交供应商澄清函（如有请提供） ………………………………………（页码）</w:t>
      </w:r>
    </w:p>
    <w:p w14:paraId="2A0B342D">
      <w:pPr>
        <w:snapToGrid w:val="0"/>
        <w:spacing w:line="360" w:lineRule="auto"/>
        <w:rPr>
          <w:rFonts w:ascii="仿宋" w:hAnsi="仿宋" w:eastAsia="仿宋" w:cs="仿宋"/>
          <w:kern w:val="0"/>
          <w:sz w:val="24"/>
        </w:rPr>
      </w:pPr>
      <w:r>
        <w:rPr>
          <w:rFonts w:hint="eastAsia" w:ascii="仿宋" w:hAnsi="仿宋" w:eastAsia="仿宋" w:cs="仿宋"/>
          <w:kern w:val="0"/>
          <w:sz w:val="24"/>
        </w:rPr>
        <w:t>4.9其他与本合同相关的资料（如有请提供） ………………………………（页码）</w:t>
      </w:r>
    </w:p>
    <w:p w14:paraId="57E82C11">
      <w:pPr>
        <w:snapToGrid w:val="0"/>
        <w:spacing w:line="360" w:lineRule="auto"/>
        <w:rPr>
          <w:rFonts w:ascii="仿宋" w:hAnsi="仿宋" w:eastAsia="仿宋" w:cs="仿宋"/>
          <w:kern w:val="0"/>
          <w:sz w:val="24"/>
        </w:rPr>
      </w:pPr>
    </w:p>
    <w:p w14:paraId="2336C672">
      <w:pPr>
        <w:widowControl/>
        <w:jc w:val="left"/>
        <w:rPr>
          <w:rFonts w:ascii="仿宋" w:hAnsi="仿宋" w:eastAsia="仿宋" w:cs="仿宋"/>
          <w:kern w:val="0"/>
          <w:sz w:val="32"/>
          <w:szCs w:val="20"/>
        </w:rPr>
        <w:sectPr>
          <w:pgSz w:w="11911" w:h="16838"/>
          <w:pgMar w:top="1417" w:right="1417" w:bottom="1417" w:left="1417" w:header="720" w:footer="720" w:gutter="0"/>
          <w:cols w:space="720" w:num="1"/>
          <w:docGrid w:linePitch="331" w:charSpace="0"/>
        </w:sectPr>
      </w:pPr>
    </w:p>
    <w:p w14:paraId="7E179A4E">
      <w:pPr>
        <w:pStyle w:val="26"/>
        <w:ind w:firstLine="0" w:firstLineChars="0"/>
        <w:jc w:val="center"/>
        <w:outlineLvl w:val="1"/>
        <w:rPr>
          <w:rFonts w:ascii="仿宋" w:hAnsi="仿宋" w:eastAsia="仿宋" w:cs="仿宋"/>
          <w:b/>
          <w:sz w:val="28"/>
          <w:szCs w:val="28"/>
        </w:rPr>
      </w:pPr>
      <w:bookmarkStart w:id="109" w:name="_Toc80205944"/>
      <w:bookmarkStart w:id="110" w:name="_Toc28268"/>
      <w:r>
        <w:rPr>
          <w:rFonts w:hint="eastAsia" w:ascii="仿宋" w:hAnsi="仿宋" w:eastAsia="仿宋" w:cs="仿宋"/>
          <w:b/>
          <w:sz w:val="28"/>
          <w:szCs w:val="28"/>
        </w:rPr>
        <w:t>第一部分 合同书</w:t>
      </w:r>
      <w:bookmarkEnd w:id="109"/>
      <w:bookmarkEnd w:id="110"/>
    </w:p>
    <w:p w14:paraId="4675B8F3">
      <w:pPr>
        <w:spacing w:line="384" w:lineRule="auto"/>
        <w:ind w:firstLine="480" w:firstLineChars="200"/>
        <w:rPr>
          <w:rFonts w:ascii="仿宋" w:hAnsi="仿宋" w:eastAsia="仿宋" w:cs="仿宋"/>
          <w:sz w:val="24"/>
        </w:rPr>
      </w:pPr>
      <w:r>
        <w:rPr>
          <w:rFonts w:hint="eastAsia" w:ascii="仿宋" w:hAnsi="仿宋" w:eastAsia="仿宋" w:cs="仿宋"/>
          <w:sz w:val="24"/>
          <w:u w:val="single"/>
          <w:lang w:val="zh-CN"/>
        </w:rPr>
        <w:t>2025年</w:t>
      </w:r>
      <w:r>
        <w:rPr>
          <w:rFonts w:hint="eastAsia" w:ascii="仿宋" w:hAnsi="仿宋" w:eastAsia="仿宋" w:cs="仿宋"/>
          <w:sz w:val="24"/>
          <w:u w:val="single"/>
        </w:rPr>
        <w:t xml:space="preserve"> </w:t>
      </w:r>
      <w:r>
        <w:rPr>
          <w:rFonts w:hint="eastAsia" w:ascii="仿宋" w:hAnsi="仿宋" w:eastAsia="仿宋" w:cs="仿宋"/>
          <w:sz w:val="24"/>
          <w:lang w:val="zh-CN"/>
        </w:rPr>
        <w:t>月</w:t>
      </w:r>
      <w:r>
        <w:rPr>
          <w:rFonts w:hint="eastAsia" w:ascii="仿宋" w:hAnsi="仿宋" w:eastAsia="仿宋" w:cs="仿宋"/>
          <w:sz w:val="24"/>
          <w:u w:val="single"/>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南宁市卫生健康委员会</w:t>
      </w:r>
      <w:r>
        <w:rPr>
          <w:rFonts w:hint="eastAsia" w:ascii="仿宋" w:hAnsi="仿宋" w:eastAsia="仿宋" w:cs="仿宋"/>
          <w:sz w:val="24"/>
        </w:rPr>
        <w:t>以</w:t>
      </w:r>
      <w:r>
        <w:rPr>
          <w:rFonts w:hint="eastAsia" w:ascii="仿宋" w:hAnsi="仿宋" w:eastAsia="仿宋" w:cs="仿宋"/>
          <w:sz w:val="24"/>
          <w:u w:val="single"/>
        </w:rPr>
        <w:t xml:space="preserve">竞争性磋商方式 </w:t>
      </w:r>
      <w:r>
        <w:rPr>
          <w:rFonts w:hint="eastAsia" w:ascii="仿宋" w:hAnsi="仿宋" w:eastAsia="仿宋" w:cs="仿宋"/>
          <w:sz w:val="24"/>
        </w:rPr>
        <w:t>对</w:t>
      </w:r>
      <w:r>
        <w:rPr>
          <w:rFonts w:hint="eastAsia" w:ascii="仿宋" w:hAnsi="仿宋" w:eastAsia="仿宋" w:cs="仿宋"/>
          <w:sz w:val="24"/>
          <w:u w:val="single"/>
        </w:rPr>
        <w:t>区域医疗电子票据管理平台适配性功能改造服务</w:t>
      </w:r>
      <w:r>
        <w:rPr>
          <w:rFonts w:hint="eastAsia" w:ascii="仿宋" w:hAnsi="仿宋" w:eastAsia="仿宋" w:cs="仿宋"/>
          <w:sz w:val="24"/>
        </w:rPr>
        <w:t>项目进行了采购。经</w:t>
      </w:r>
      <w:r>
        <w:rPr>
          <w:rFonts w:hint="eastAsia" w:ascii="仿宋" w:hAnsi="仿宋" w:eastAsia="仿宋" w:cs="仿宋"/>
          <w:sz w:val="24"/>
          <w:u w:val="single"/>
        </w:rPr>
        <w:t>磋商小组</w:t>
      </w:r>
      <w:r>
        <w:rPr>
          <w:rFonts w:hint="eastAsia" w:ascii="仿宋" w:hAnsi="仿宋" w:eastAsia="仿宋" w:cs="仿宋"/>
          <w:sz w:val="24"/>
        </w:rPr>
        <w:t>评定，</w:t>
      </w:r>
      <w:r>
        <w:rPr>
          <w:rFonts w:hint="eastAsia" w:ascii="仿宋" w:hAnsi="仿宋" w:eastAsia="仿宋" w:cs="仿宋"/>
          <w:sz w:val="24"/>
          <w:u w:val="single"/>
        </w:rPr>
        <w:t>（成交供应商名称）</w:t>
      </w:r>
      <w:r>
        <w:rPr>
          <w:rFonts w:hint="eastAsia" w:ascii="仿宋" w:hAnsi="仿宋" w:eastAsia="仿宋" w:cs="仿宋"/>
          <w:sz w:val="24"/>
        </w:rPr>
        <w:t>为该项目成交供应商。现于成交通知书发出之日起</w:t>
      </w:r>
      <w:r>
        <w:rPr>
          <w:rFonts w:hint="eastAsia" w:ascii="仿宋" w:hAnsi="仿宋" w:eastAsia="仿宋" w:cs="仿宋"/>
          <w:sz w:val="24"/>
          <w:u w:val="single"/>
        </w:rPr>
        <w:t>25</w:t>
      </w:r>
      <w:r>
        <w:rPr>
          <w:rFonts w:hint="eastAsia" w:ascii="仿宋" w:hAnsi="仿宋" w:eastAsia="仿宋" w:cs="仿宋"/>
          <w:sz w:val="24"/>
        </w:rPr>
        <w:t>日内，按照采购文件确定的事项签订本合同。</w:t>
      </w:r>
    </w:p>
    <w:p w14:paraId="7BE5F66F">
      <w:pPr>
        <w:spacing w:line="384" w:lineRule="auto"/>
        <w:ind w:firstLine="480" w:firstLineChars="200"/>
        <w:rPr>
          <w:rFonts w:ascii="仿宋" w:hAnsi="仿宋" w:eastAsia="仿宋" w:cs="仿宋"/>
          <w:sz w:val="24"/>
        </w:rPr>
      </w:pPr>
      <w:r>
        <w:rPr>
          <w:rFonts w:hint="eastAsia" w:ascii="仿宋" w:hAnsi="仿宋" w:eastAsia="仿宋" w:cs="仿宋"/>
          <w:sz w:val="24"/>
          <w:lang w:val="zh-CN"/>
        </w:rPr>
        <w:t>根据《中华人民共和国民法典》、《中华人民共和国政府采购法》等相关法律法规之规定，按照平等、自愿、公平和诚实信用的原则，经</w:t>
      </w:r>
      <w:r>
        <w:rPr>
          <w:rFonts w:hint="eastAsia" w:ascii="仿宋" w:hAnsi="仿宋" w:eastAsia="仿宋" w:cs="仿宋"/>
          <w:sz w:val="24"/>
          <w:u w:val="single"/>
        </w:rPr>
        <w:t>南宁市卫生健康委员会</w:t>
      </w:r>
      <w:r>
        <w:rPr>
          <w:rFonts w:hint="eastAsia" w:ascii="仿宋" w:hAnsi="仿宋" w:eastAsia="仿宋" w:cs="仿宋"/>
          <w:sz w:val="24"/>
          <w:lang w:val="zh-CN"/>
        </w:rPr>
        <w:t>(以下简称：甲方)和</w:t>
      </w:r>
      <w:r>
        <w:rPr>
          <w:rFonts w:hint="eastAsia" w:ascii="仿宋" w:hAnsi="仿宋" w:eastAsia="仿宋" w:cs="仿宋"/>
          <w:sz w:val="24"/>
          <w:u w:val="single"/>
        </w:rPr>
        <w:t>（成交供应商名称）</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6E50C84D">
      <w:pPr>
        <w:spacing w:line="384" w:lineRule="auto"/>
        <w:ind w:firstLine="482" w:firstLineChars="200"/>
        <w:rPr>
          <w:rFonts w:ascii="仿宋" w:hAnsi="仿宋" w:eastAsia="仿宋" w:cs="仿宋"/>
          <w:b/>
          <w:sz w:val="24"/>
        </w:rPr>
      </w:pPr>
      <w:bookmarkStart w:id="111" w:name="_Toc3029"/>
      <w:bookmarkStart w:id="112" w:name="_Toc24059"/>
      <w:bookmarkStart w:id="113" w:name="_Toc2232"/>
      <w:r>
        <w:rPr>
          <w:rFonts w:hint="eastAsia" w:ascii="仿宋" w:hAnsi="仿宋" w:eastAsia="仿宋" w:cs="仿宋"/>
          <w:b/>
          <w:sz w:val="24"/>
        </w:rPr>
        <w:t>1.1 合同组成部分</w:t>
      </w:r>
      <w:bookmarkEnd w:id="111"/>
      <w:bookmarkEnd w:id="112"/>
      <w:bookmarkEnd w:id="113"/>
    </w:p>
    <w:p w14:paraId="69BDCEAC">
      <w:pPr>
        <w:spacing w:line="384" w:lineRule="auto"/>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下列文件为本合同的组成部分，并构成一个整体，需综合解释、相互补充。如果下列文件内容出现不一致的情形，在保证按照采购文件确定事项的前提下，组成本合同的多个文件的优先适用顺序如下：</w:t>
      </w:r>
    </w:p>
    <w:p w14:paraId="02C9EC14">
      <w:pPr>
        <w:spacing w:line="384" w:lineRule="auto"/>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14:paraId="469A8BD2">
      <w:pPr>
        <w:spacing w:line="384" w:lineRule="auto"/>
        <w:ind w:firstLine="480" w:firstLineChars="200"/>
        <w:rPr>
          <w:rFonts w:ascii="仿宋" w:hAnsi="仿宋" w:eastAsia="仿宋" w:cs="仿宋"/>
          <w:sz w:val="24"/>
        </w:rPr>
      </w:pPr>
      <w:r>
        <w:rPr>
          <w:rFonts w:hint="eastAsia" w:ascii="仿宋" w:hAnsi="仿宋" w:eastAsia="仿宋" w:cs="仿宋"/>
          <w:sz w:val="24"/>
        </w:rPr>
        <w:t>1.1.2 成交通知书；</w:t>
      </w:r>
    </w:p>
    <w:p w14:paraId="33BF425E">
      <w:pPr>
        <w:spacing w:line="384" w:lineRule="auto"/>
        <w:ind w:firstLine="480" w:firstLineChars="200"/>
        <w:rPr>
          <w:rFonts w:ascii="仿宋" w:hAnsi="仿宋" w:eastAsia="仿宋" w:cs="仿宋"/>
          <w:sz w:val="24"/>
        </w:rPr>
      </w:pPr>
      <w:r>
        <w:rPr>
          <w:rFonts w:hint="eastAsia" w:ascii="仿宋" w:hAnsi="仿宋" w:eastAsia="仿宋" w:cs="仿宋"/>
          <w:sz w:val="24"/>
        </w:rPr>
        <w:t>1.1.3 竞标文件及“响应报价”（含澄清或者说明文件）；</w:t>
      </w:r>
    </w:p>
    <w:p w14:paraId="36639619">
      <w:pPr>
        <w:spacing w:line="384" w:lineRule="auto"/>
        <w:ind w:firstLine="480" w:firstLineChars="200"/>
        <w:rPr>
          <w:rFonts w:ascii="仿宋" w:hAnsi="仿宋" w:eastAsia="仿宋" w:cs="仿宋"/>
          <w:sz w:val="24"/>
        </w:rPr>
      </w:pPr>
      <w:r>
        <w:rPr>
          <w:rFonts w:hint="eastAsia" w:ascii="仿宋" w:hAnsi="仿宋" w:eastAsia="仿宋" w:cs="仿宋"/>
          <w:sz w:val="24"/>
        </w:rPr>
        <w:t>1.1.4 采购文件（含澄清或者修改文件）；</w:t>
      </w:r>
    </w:p>
    <w:p w14:paraId="2D44F6C6">
      <w:pPr>
        <w:spacing w:line="384" w:lineRule="auto"/>
        <w:ind w:firstLine="480" w:firstLineChars="200"/>
        <w:rPr>
          <w:rFonts w:ascii="仿宋" w:hAnsi="仿宋" w:eastAsia="仿宋" w:cs="仿宋"/>
          <w:sz w:val="24"/>
        </w:rPr>
      </w:pPr>
      <w:r>
        <w:rPr>
          <w:rFonts w:hint="eastAsia" w:ascii="仿宋" w:hAnsi="仿宋" w:eastAsia="仿宋" w:cs="仿宋"/>
          <w:sz w:val="24"/>
        </w:rPr>
        <w:t>1.1.5 其他相关采购文件。</w:t>
      </w:r>
    </w:p>
    <w:p w14:paraId="3FCBFBBB">
      <w:pPr>
        <w:spacing w:line="384" w:lineRule="auto"/>
        <w:ind w:firstLine="482" w:firstLineChars="200"/>
        <w:rPr>
          <w:rFonts w:ascii="仿宋" w:hAnsi="仿宋" w:eastAsia="仿宋" w:cs="仿宋"/>
          <w:b/>
          <w:sz w:val="24"/>
        </w:rPr>
      </w:pPr>
      <w:bookmarkStart w:id="114" w:name="_Toc21295"/>
      <w:bookmarkStart w:id="115" w:name="_Toc27126"/>
      <w:bookmarkStart w:id="116" w:name="_Toc24300"/>
      <w:r>
        <w:rPr>
          <w:rFonts w:hint="eastAsia" w:ascii="仿宋" w:hAnsi="仿宋" w:eastAsia="仿宋" w:cs="仿宋"/>
          <w:b/>
          <w:sz w:val="24"/>
        </w:rPr>
        <w:t>1.2 标的物</w:t>
      </w:r>
      <w:bookmarkEnd w:id="114"/>
      <w:bookmarkEnd w:id="115"/>
      <w:bookmarkEnd w:id="116"/>
    </w:p>
    <w:p w14:paraId="593917C5">
      <w:pPr>
        <w:spacing w:line="384" w:lineRule="auto"/>
        <w:ind w:firstLine="480" w:firstLineChars="200"/>
        <w:rPr>
          <w:rFonts w:ascii="仿宋" w:hAnsi="仿宋" w:eastAsia="仿宋" w:cs="仿宋"/>
          <w:sz w:val="24"/>
        </w:rPr>
      </w:pPr>
      <w:r>
        <w:rPr>
          <w:rFonts w:hint="eastAsia" w:ascii="仿宋" w:hAnsi="仿宋" w:eastAsia="仿宋" w:cs="仿宋"/>
          <w:sz w:val="24"/>
        </w:rPr>
        <w:t>1.2.1 标的物1信息</w:t>
      </w:r>
    </w:p>
    <w:p w14:paraId="12259D1F">
      <w:pPr>
        <w:spacing w:line="384" w:lineRule="auto"/>
        <w:ind w:firstLine="480" w:firstLineChars="200"/>
        <w:rPr>
          <w:rFonts w:ascii="仿宋" w:hAnsi="仿宋" w:eastAsia="仿宋" w:cs="仿宋"/>
          <w:sz w:val="24"/>
          <w:u w:val="single"/>
        </w:rPr>
      </w:pPr>
      <w:r>
        <w:rPr>
          <w:rFonts w:hint="eastAsia" w:ascii="仿宋" w:hAnsi="仿宋" w:eastAsia="仿宋" w:cs="仿宋"/>
          <w:sz w:val="24"/>
        </w:rPr>
        <w:t>1.2.1.1名称：</w:t>
      </w:r>
      <w:r>
        <w:rPr>
          <w:rFonts w:hint="eastAsia" w:ascii="仿宋" w:hAnsi="仿宋" w:eastAsia="仿宋" w:cs="仿宋"/>
          <w:sz w:val="24"/>
          <w:u w:val="single"/>
        </w:rPr>
        <w:t xml:space="preserve"> 区域医疗电子票据管理平台适配性功能改造服务</w:t>
      </w:r>
      <w:r>
        <w:rPr>
          <w:rFonts w:hint="eastAsia" w:ascii="仿宋" w:hAnsi="仿宋" w:eastAsia="仿宋" w:cs="仿宋"/>
          <w:sz w:val="24"/>
        </w:rPr>
        <w:t>；</w:t>
      </w:r>
    </w:p>
    <w:p w14:paraId="6D433A23">
      <w:pPr>
        <w:spacing w:line="384" w:lineRule="auto"/>
        <w:ind w:firstLine="480" w:firstLineChars="200"/>
        <w:rPr>
          <w:rFonts w:ascii="仿宋" w:hAnsi="仿宋" w:eastAsia="仿宋" w:cs="仿宋"/>
          <w:sz w:val="24"/>
          <w:u w:val="single"/>
        </w:rPr>
      </w:pPr>
      <w:r>
        <w:rPr>
          <w:rFonts w:hint="eastAsia" w:ascii="仿宋" w:hAnsi="仿宋" w:eastAsia="仿宋" w:cs="仿宋"/>
          <w:sz w:val="24"/>
        </w:rPr>
        <w:t>1.2.1.2数量：</w:t>
      </w:r>
      <w:r>
        <w:rPr>
          <w:rFonts w:hint="eastAsia" w:ascii="仿宋" w:hAnsi="仿宋" w:eastAsia="仿宋" w:cs="仿宋"/>
          <w:sz w:val="24"/>
          <w:u w:val="single"/>
        </w:rPr>
        <w:t>1项</w:t>
      </w:r>
      <w:r>
        <w:rPr>
          <w:rFonts w:hint="eastAsia" w:ascii="仿宋" w:hAnsi="仿宋" w:eastAsia="仿宋" w:cs="仿宋"/>
          <w:sz w:val="24"/>
        </w:rPr>
        <w:t>；</w:t>
      </w:r>
    </w:p>
    <w:p w14:paraId="3ABA8F1E">
      <w:pPr>
        <w:spacing w:line="384" w:lineRule="auto"/>
        <w:ind w:firstLine="480" w:firstLineChars="200"/>
        <w:rPr>
          <w:rFonts w:ascii="仿宋" w:hAnsi="仿宋" w:eastAsia="仿宋" w:cs="仿宋"/>
          <w:sz w:val="24"/>
        </w:rPr>
      </w:pPr>
      <w:r>
        <w:rPr>
          <w:rFonts w:hint="eastAsia" w:ascii="仿宋" w:hAnsi="仿宋" w:eastAsia="仿宋" w:cs="仿宋"/>
          <w:sz w:val="24"/>
        </w:rPr>
        <w:t>1.2.1.3质量：</w:t>
      </w:r>
      <w:r>
        <w:rPr>
          <w:rFonts w:hint="eastAsia" w:ascii="仿宋" w:hAnsi="仿宋" w:eastAsia="仿宋" w:cs="仿宋"/>
          <w:sz w:val="24"/>
          <w:u w:val="single"/>
        </w:rPr>
        <w:t>合格。</w:t>
      </w:r>
    </w:p>
    <w:p w14:paraId="6EAD83B6">
      <w:pPr>
        <w:spacing w:line="384" w:lineRule="auto"/>
        <w:ind w:firstLine="482" w:firstLineChars="200"/>
        <w:rPr>
          <w:rFonts w:ascii="仿宋" w:hAnsi="仿宋" w:eastAsia="仿宋" w:cs="仿宋"/>
          <w:b/>
          <w:sz w:val="24"/>
        </w:rPr>
      </w:pPr>
      <w:bookmarkStart w:id="117" w:name="_Toc21551"/>
      <w:bookmarkStart w:id="118" w:name="_Toc23292"/>
      <w:bookmarkStart w:id="119" w:name="_Toc21631"/>
      <w:r>
        <w:rPr>
          <w:rFonts w:hint="eastAsia" w:ascii="仿宋" w:hAnsi="仿宋" w:eastAsia="仿宋" w:cs="仿宋"/>
          <w:b/>
          <w:sz w:val="24"/>
        </w:rPr>
        <w:t>1.3 价款</w:t>
      </w:r>
      <w:bookmarkEnd w:id="117"/>
      <w:bookmarkEnd w:id="118"/>
      <w:bookmarkEnd w:id="119"/>
    </w:p>
    <w:p w14:paraId="562AF4BC">
      <w:pPr>
        <w:spacing w:line="384" w:lineRule="auto"/>
        <w:ind w:firstLine="480" w:firstLineChars="200"/>
        <w:rPr>
          <w:rFonts w:ascii="仿宋" w:hAnsi="仿宋" w:eastAsia="仿宋" w:cs="仿宋"/>
          <w:sz w:val="24"/>
        </w:rPr>
      </w:pPr>
      <w:r>
        <w:rPr>
          <w:rFonts w:hint="eastAsia" w:ascii="仿宋" w:hAnsi="仿宋" w:eastAsia="仿宋" w:cs="仿宋"/>
          <w:sz w:val="24"/>
        </w:rPr>
        <w:t>本合同总价为：人民币</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人民币，含税）。</w:t>
      </w:r>
    </w:p>
    <w:p w14:paraId="202E0377">
      <w:pPr>
        <w:spacing w:line="384" w:lineRule="auto"/>
        <w:ind w:firstLine="480" w:firstLineChars="200"/>
        <w:rPr>
          <w:rFonts w:ascii="仿宋" w:hAnsi="仿宋" w:eastAsia="仿宋" w:cs="仿宋"/>
          <w:sz w:val="24"/>
        </w:rPr>
      </w:pPr>
      <w:r>
        <w:rPr>
          <w:rFonts w:hint="eastAsia" w:ascii="仿宋" w:hAnsi="仿宋" w:eastAsia="仿宋" w:cs="仿宋"/>
          <w:sz w:val="24"/>
        </w:rPr>
        <w:t>分项价格：</w:t>
      </w:r>
    </w:p>
    <w:tbl>
      <w:tblPr>
        <w:tblStyle w:val="19"/>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864"/>
        <w:gridCol w:w="1726"/>
      </w:tblGrid>
      <w:tr w14:paraId="2FEE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332965F8">
            <w:pPr>
              <w:spacing w:line="384" w:lineRule="auto"/>
              <w:jc w:val="center"/>
              <w:rPr>
                <w:rFonts w:ascii="仿宋" w:hAnsi="仿宋" w:eastAsia="仿宋" w:cs="仿宋"/>
                <w:sz w:val="24"/>
              </w:rPr>
            </w:pPr>
            <w:r>
              <w:rPr>
                <w:rFonts w:hint="eastAsia" w:ascii="仿宋" w:hAnsi="仿宋" w:eastAsia="仿宋" w:cs="仿宋"/>
                <w:sz w:val="24"/>
              </w:rPr>
              <w:t>序号</w:t>
            </w:r>
          </w:p>
        </w:tc>
        <w:tc>
          <w:tcPr>
            <w:tcW w:w="5864" w:type="dxa"/>
            <w:tcBorders>
              <w:top w:val="single" w:color="auto" w:sz="4" w:space="0"/>
              <w:left w:val="single" w:color="auto" w:sz="4" w:space="0"/>
              <w:bottom w:val="single" w:color="auto" w:sz="4" w:space="0"/>
              <w:right w:val="single" w:color="auto" w:sz="4" w:space="0"/>
            </w:tcBorders>
            <w:noWrap w:val="0"/>
            <w:vAlign w:val="center"/>
          </w:tcPr>
          <w:p w14:paraId="24E5F9D3">
            <w:pPr>
              <w:spacing w:line="384" w:lineRule="auto"/>
              <w:jc w:val="center"/>
              <w:rPr>
                <w:rFonts w:ascii="仿宋" w:hAnsi="仿宋" w:eastAsia="仿宋" w:cs="仿宋"/>
                <w:sz w:val="24"/>
              </w:rPr>
            </w:pPr>
            <w:r>
              <w:rPr>
                <w:rFonts w:hint="eastAsia" w:ascii="仿宋" w:hAnsi="仿宋" w:eastAsia="仿宋" w:cs="仿宋"/>
                <w:sz w:val="24"/>
              </w:rPr>
              <w:t>分项名称</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F8A4DE1">
            <w:pPr>
              <w:spacing w:line="384" w:lineRule="auto"/>
              <w:jc w:val="center"/>
              <w:rPr>
                <w:rFonts w:ascii="仿宋" w:hAnsi="仿宋" w:eastAsia="仿宋" w:cs="仿宋"/>
                <w:sz w:val="24"/>
              </w:rPr>
            </w:pPr>
            <w:r>
              <w:rPr>
                <w:rFonts w:hint="eastAsia" w:ascii="仿宋" w:hAnsi="仿宋" w:eastAsia="仿宋" w:cs="仿宋"/>
                <w:sz w:val="24"/>
              </w:rPr>
              <w:t>分项价格</w:t>
            </w:r>
          </w:p>
        </w:tc>
      </w:tr>
      <w:tr w14:paraId="5A05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6E4D259B">
            <w:pPr>
              <w:spacing w:line="384" w:lineRule="auto"/>
              <w:jc w:val="center"/>
              <w:rPr>
                <w:rFonts w:ascii="仿宋" w:hAnsi="仿宋" w:eastAsia="仿宋" w:cs="仿宋"/>
                <w:sz w:val="24"/>
              </w:rPr>
            </w:pPr>
            <w:r>
              <w:rPr>
                <w:rFonts w:hint="eastAsia" w:ascii="仿宋" w:hAnsi="仿宋" w:eastAsia="仿宋" w:cs="仿宋"/>
                <w:sz w:val="24"/>
              </w:rPr>
              <w:t>1</w:t>
            </w:r>
          </w:p>
        </w:tc>
        <w:tc>
          <w:tcPr>
            <w:tcW w:w="5864" w:type="dxa"/>
            <w:tcBorders>
              <w:top w:val="single" w:color="auto" w:sz="4" w:space="0"/>
              <w:left w:val="single" w:color="auto" w:sz="4" w:space="0"/>
              <w:bottom w:val="single" w:color="auto" w:sz="4" w:space="0"/>
              <w:right w:val="single" w:color="auto" w:sz="4" w:space="0"/>
            </w:tcBorders>
            <w:noWrap w:val="0"/>
            <w:vAlign w:val="center"/>
          </w:tcPr>
          <w:p w14:paraId="34746E1D">
            <w:pPr>
              <w:spacing w:line="384" w:lineRule="auto"/>
              <w:jc w:val="center"/>
              <w:rPr>
                <w:rFonts w:ascii="仿宋" w:hAnsi="仿宋" w:eastAsia="仿宋" w:cs="仿宋"/>
                <w:sz w:val="24"/>
              </w:rPr>
            </w:pPr>
            <w:r>
              <w:rPr>
                <w:rFonts w:hint="eastAsia" w:ascii="仿宋" w:hAnsi="仿宋" w:eastAsia="仿宋" w:cs="仿宋"/>
                <w:sz w:val="24"/>
              </w:rPr>
              <w:t>区域医疗电子票据管理平台适配性功能改造服务</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8F12875">
            <w:pPr>
              <w:spacing w:line="384" w:lineRule="auto"/>
              <w:jc w:val="center"/>
              <w:rPr>
                <w:rFonts w:ascii="仿宋" w:hAnsi="仿宋" w:eastAsia="仿宋" w:cs="仿宋"/>
                <w:sz w:val="24"/>
              </w:rPr>
            </w:pPr>
          </w:p>
        </w:tc>
      </w:tr>
      <w:tr w14:paraId="1E0A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815" w:type="dxa"/>
            <w:gridSpan w:val="2"/>
            <w:tcBorders>
              <w:top w:val="single" w:color="auto" w:sz="4" w:space="0"/>
              <w:left w:val="single" w:color="auto" w:sz="4" w:space="0"/>
              <w:bottom w:val="single" w:color="auto" w:sz="4" w:space="0"/>
              <w:right w:val="single" w:color="auto" w:sz="4" w:space="0"/>
            </w:tcBorders>
            <w:noWrap w:val="0"/>
            <w:vAlign w:val="center"/>
          </w:tcPr>
          <w:p w14:paraId="4428CF5D">
            <w:pPr>
              <w:spacing w:line="384" w:lineRule="auto"/>
              <w:jc w:val="center"/>
              <w:rPr>
                <w:rFonts w:ascii="仿宋" w:hAnsi="仿宋" w:eastAsia="仿宋" w:cs="仿宋"/>
                <w:sz w:val="24"/>
              </w:rPr>
            </w:pPr>
            <w:r>
              <w:rPr>
                <w:rFonts w:hint="eastAsia" w:ascii="仿宋" w:hAnsi="仿宋" w:eastAsia="仿宋" w:cs="仿宋"/>
                <w:sz w:val="24"/>
              </w:rPr>
              <w:t>总价</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1B98863">
            <w:pPr>
              <w:spacing w:line="384" w:lineRule="auto"/>
              <w:jc w:val="center"/>
              <w:rPr>
                <w:rFonts w:ascii="仿宋" w:hAnsi="仿宋" w:eastAsia="仿宋" w:cs="仿宋"/>
                <w:sz w:val="24"/>
              </w:rPr>
            </w:pPr>
          </w:p>
        </w:tc>
      </w:tr>
    </w:tbl>
    <w:p w14:paraId="144BA86B">
      <w:pPr>
        <w:spacing w:line="384" w:lineRule="auto"/>
        <w:ind w:firstLine="482" w:firstLineChars="200"/>
        <w:rPr>
          <w:rFonts w:ascii="仿宋" w:hAnsi="仿宋" w:eastAsia="仿宋" w:cs="仿宋"/>
          <w:b/>
          <w:sz w:val="24"/>
        </w:rPr>
      </w:pPr>
      <w:bookmarkStart w:id="120" w:name="_Toc10340"/>
      <w:bookmarkStart w:id="121" w:name="_Toc1814"/>
      <w:bookmarkStart w:id="122" w:name="_Toc22618"/>
      <w:r>
        <w:rPr>
          <w:rFonts w:hint="eastAsia" w:ascii="仿宋" w:hAnsi="仿宋" w:eastAsia="仿宋" w:cs="仿宋"/>
          <w:b/>
          <w:sz w:val="24"/>
        </w:rPr>
        <w:t>1.4 付款方式和发票开具方式</w:t>
      </w:r>
      <w:bookmarkEnd w:id="120"/>
      <w:bookmarkEnd w:id="121"/>
      <w:bookmarkEnd w:id="122"/>
    </w:p>
    <w:p w14:paraId="4B8FAB3D">
      <w:pPr>
        <w:spacing w:line="384" w:lineRule="auto"/>
        <w:ind w:firstLine="480" w:firstLineChars="200"/>
        <w:rPr>
          <w:rFonts w:ascii="仿宋" w:hAnsi="仿宋" w:eastAsia="仿宋" w:cs="仿宋"/>
          <w:sz w:val="24"/>
          <w:u w:val="single"/>
        </w:rPr>
      </w:pPr>
      <w:r>
        <w:rPr>
          <w:rFonts w:hint="eastAsia" w:ascii="仿宋" w:hAnsi="仿宋" w:eastAsia="仿宋" w:cs="仿宋"/>
          <w:sz w:val="24"/>
        </w:rPr>
        <w:t>1.4.1 付款方式：</w:t>
      </w:r>
      <w:r>
        <w:rPr>
          <w:rFonts w:hint="eastAsia" w:ascii="仿宋" w:hAnsi="仿宋" w:eastAsia="仿宋" w:cs="仿宋"/>
          <w:sz w:val="24"/>
          <w:u w:val="single"/>
        </w:rPr>
        <w:t xml:space="preserve"> 合同签订后10个工作日内支付项目合同金额的30%，项目完成软件部署后10个工作日内支付项目合同金额的30%，项目整体验收后10个工作日内支付项目合同金额的40%。</w:t>
      </w:r>
    </w:p>
    <w:p w14:paraId="6590C0F5">
      <w:pPr>
        <w:spacing w:line="384" w:lineRule="auto"/>
        <w:ind w:firstLine="480" w:firstLineChars="200"/>
        <w:rPr>
          <w:rFonts w:ascii="仿宋" w:hAnsi="仿宋" w:eastAsia="仿宋" w:cs="仿宋"/>
          <w:sz w:val="24"/>
          <w:u w:val="single"/>
        </w:rPr>
      </w:pPr>
      <w:r>
        <w:rPr>
          <w:rFonts w:hint="eastAsia" w:ascii="仿宋" w:hAnsi="仿宋" w:eastAsia="仿宋" w:cs="仿宋"/>
          <w:sz w:val="24"/>
          <w:u w:val="single"/>
        </w:rPr>
        <w:t>1.4.2</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付款前，</w:t>
      </w:r>
      <w:r>
        <w:rPr>
          <w:rFonts w:hint="eastAsia" w:ascii="仿宋" w:hAnsi="仿宋" w:eastAsia="仿宋" w:cs="仿宋"/>
          <w:sz w:val="24"/>
          <w:u w:val="single"/>
          <w:lang w:val="en-US" w:eastAsia="zh-CN"/>
        </w:rPr>
        <w:t>乙方</w:t>
      </w:r>
      <w:r>
        <w:rPr>
          <w:rFonts w:hint="eastAsia" w:ascii="仿宋" w:hAnsi="仿宋" w:eastAsia="仿宋" w:cs="仿宋"/>
          <w:sz w:val="24"/>
          <w:u w:val="single"/>
        </w:rPr>
        <w:t>需提供等额有效的发票。</w:t>
      </w:r>
      <w:r>
        <w:rPr>
          <w:rFonts w:hint="eastAsia" w:ascii="仿宋" w:hAnsi="仿宋" w:eastAsia="仿宋" w:cs="仿宋"/>
          <w:sz w:val="24"/>
          <w:u w:val="single"/>
          <w:lang w:val="en-US" w:eastAsia="zh-CN"/>
        </w:rPr>
        <w:t>甲方</w:t>
      </w:r>
      <w:r>
        <w:rPr>
          <w:rFonts w:hint="eastAsia" w:ascii="仿宋" w:hAnsi="仿宋" w:eastAsia="仿宋" w:cs="仿宋"/>
          <w:sz w:val="24"/>
          <w:u w:val="single"/>
        </w:rPr>
        <w:t>未收到发票的，有权不予支付响应款项直至</w:t>
      </w:r>
      <w:r>
        <w:rPr>
          <w:rFonts w:hint="eastAsia" w:ascii="仿宋" w:hAnsi="仿宋" w:eastAsia="仿宋" w:cs="仿宋"/>
          <w:sz w:val="24"/>
          <w:u w:val="single"/>
          <w:lang w:val="en-US" w:eastAsia="zh-CN"/>
        </w:rPr>
        <w:t>乙方</w:t>
      </w:r>
      <w:r>
        <w:rPr>
          <w:rFonts w:hint="eastAsia" w:ascii="仿宋" w:hAnsi="仿宋" w:eastAsia="仿宋" w:cs="仿宋"/>
          <w:sz w:val="24"/>
          <w:u w:val="single"/>
        </w:rPr>
        <w:t>提供有效发票，并不承担延迟付款责任。 。</w:t>
      </w:r>
    </w:p>
    <w:p w14:paraId="42CA58A4">
      <w:pPr>
        <w:spacing w:line="384" w:lineRule="auto"/>
        <w:ind w:firstLine="480" w:firstLineChars="200"/>
        <w:rPr>
          <w:rFonts w:ascii="仿宋" w:hAnsi="仿宋" w:eastAsia="仿宋" w:cs="仿宋"/>
          <w:sz w:val="24"/>
        </w:rPr>
      </w:pPr>
      <w:r>
        <w:rPr>
          <w:rFonts w:hint="eastAsia" w:ascii="仿宋" w:hAnsi="仿宋" w:eastAsia="仿宋" w:cs="仿宋"/>
          <w:sz w:val="24"/>
        </w:rPr>
        <w:t>1.4.3发票开具方式：</w:t>
      </w:r>
      <w:r>
        <w:rPr>
          <w:rFonts w:hint="eastAsia" w:ascii="仿宋" w:hAnsi="仿宋" w:eastAsia="仿宋" w:cs="仿宋"/>
          <w:sz w:val="24"/>
          <w:u w:val="single"/>
        </w:rPr>
        <w:t>普通增值税发票</w:t>
      </w:r>
      <w:r>
        <w:rPr>
          <w:rFonts w:hint="eastAsia" w:ascii="仿宋" w:hAnsi="仿宋" w:eastAsia="仿宋" w:cs="仿宋"/>
          <w:sz w:val="24"/>
        </w:rPr>
        <w:t>。</w:t>
      </w:r>
    </w:p>
    <w:p w14:paraId="5AB51D1F">
      <w:pPr>
        <w:spacing w:line="384" w:lineRule="auto"/>
        <w:ind w:firstLine="482" w:firstLineChars="200"/>
        <w:rPr>
          <w:rFonts w:ascii="仿宋" w:hAnsi="仿宋" w:eastAsia="仿宋" w:cs="仿宋"/>
          <w:b/>
          <w:sz w:val="24"/>
        </w:rPr>
      </w:pPr>
      <w:bookmarkStart w:id="123" w:name="_Toc32071"/>
      <w:bookmarkStart w:id="124" w:name="_Toc19304"/>
      <w:bookmarkStart w:id="125" w:name="_Toc2846"/>
      <w:r>
        <w:rPr>
          <w:rFonts w:hint="eastAsia" w:ascii="仿宋" w:hAnsi="仿宋" w:eastAsia="仿宋" w:cs="仿宋"/>
          <w:b/>
          <w:sz w:val="24"/>
        </w:rPr>
        <w:t>1.5 标的物交付期限、地点、方式</w:t>
      </w:r>
      <w:bookmarkEnd w:id="123"/>
      <w:bookmarkEnd w:id="124"/>
      <w:bookmarkEnd w:id="125"/>
      <w:r>
        <w:rPr>
          <w:rFonts w:hint="eastAsia" w:ascii="仿宋" w:hAnsi="仿宋" w:eastAsia="仿宋" w:cs="仿宋"/>
          <w:b/>
          <w:sz w:val="24"/>
        </w:rPr>
        <w:t>和服务期限</w:t>
      </w:r>
    </w:p>
    <w:p w14:paraId="158DAF92">
      <w:pPr>
        <w:spacing w:line="384" w:lineRule="auto"/>
        <w:ind w:firstLine="480" w:firstLineChars="200"/>
        <w:rPr>
          <w:rFonts w:ascii="仿宋" w:hAnsi="仿宋" w:eastAsia="仿宋" w:cs="仿宋"/>
          <w:sz w:val="24"/>
          <w:u w:val="single"/>
        </w:rPr>
      </w:pPr>
      <w:r>
        <w:rPr>
          <w:rFonts w:hint="eastAsia" w:ascii="仿宋" w:hAnsi="仿宋" w:eastAsia="仿宋" w:cs="仿宋"/>
          <w:sz w:val="24"/>
        </w:rPr>
        <w:t>1.5.1 服务期限：</w:t>
      </w:r>
      <w:r>
        <w:rPr>
          <w:rFonts w:hint="eastAsia" w:ascii="仿宋" w:hAnsi="仿宋" w:eastAsia="仿宋" w:cs="仿宋"/>
          <w:sz w:val="24"/>
          <w:u w:val="single"/>
        </w:rPr>
        <w:t xml:space="preserve"> 自签订合同之日起4个月完成适配、改造全部工作，并出具报告文件；</w:t>
      </w:r>
    </w:p>
    <w:p w14:paraId="67E0FF94">
      <w:pPr>
        <w:spacing w:line="384" w:lineRule="auto"/>
        <w:ind w:firstLine="480" w:firstLineChars="200"/>
        <w:rPr>
          <w:rFonts w:ascii="仿宋" w:hAnsi="仿宋" w:eastAsia="仿宋" w:cs="仿宋"/>
          <w:sz w:val="24"/>
        </w:rPr>
      </w:pPr>
      <w:r>
        <w:rPr>
          <w:rFonts w:hint="eastAsia" w:ascii="仿宋" w:hAnsi="仿宋" w:eastAsia="仿宋" w:cs="仿宋"/>
          <w:sz w:val="24"/>
        </w:rPr>
        <w:t>1.5.2 服务地点：</w:t>
      </w:r>
      <w:r>
        <w:rPr>
          <w:rFonts w:hint="eastAsia" w:ascii="仿宋" w:hAnsi="仿宋" w:eastAsia="仿宋" w:cs="仿宋"/>
          <w:sz w:val="24"/>
          <w:u w:val="single"/>
        </w:rPr>
        <w:t>广西区内甲方指定地点</w:t>
      </w:r>
      <w:r>
        <w:rPr>
          <w:rFonts w:hint="eastAsia" w:ascii="仿宋" w:hAnsi="仿宋" w:eastAsia="仿宋" w:cs="仿宋"/>
          <w:sz w:val="24"/>
        </w:rPr>
        <w:t>；</w:t>
      </w:r>
    </w:p>
    <w:p w14:paraId="2074CFF1">
      <w:pPr>
        <w:spacing w:line="384" w:lineRule="auto"/>
        <w:ind w:firstLine="480" w:firstLineChars="200"/>
        <w:rPr>
          <w:rFonts w:ascii="仿宋" w:hAnsi="仿宋" w:eastAsia="仿宋" w:cs="仿宋"/>
          <w:sz w:val="24"/>
        </w:rPr>
      </w:pPr>
      <w:r>
        <w:rPr>
          <w:rFonts w:hint="eastAsia" w:ascii="仿宋" w:hAnsi="仿宋" w:eastAsia="仿宋" w:cs="仿宋"/>
          <w:sz w:val="24"/>
        </w:rPr>
        <w:t>1.5.3 服务方式：</w:t>
      </w:r>
      <w:r>
        <w:rPr>
          <w:rFonts w:hint="eastAsia" w:ascii="仿宋" w:hAnsi="仿宋" w:eastAsia="仿宋" w:cs="仿宋"/>
          <w:sz w:val="24"/>
          <w:u w:val="single"/>
        </w:rPr>
        <w:t>现场服务</w:t>
      </w:r>
      <w:r>
        <w:rPr>
          <w:rFonts w:hint="eastAsia" w:ascii="仿宋" w:hAnsi="仿宋" w:eastAsia="仿宋" w:cs="仿宋"/>
          <w:sz w:val="24"/>
        </w:rPr>
        <w:t>；</w:t>
      </w:r>
    </w:p>
    <w:p w14:paraId="36210152">
      <w:pPr>
        <w:spacing w:line="384" w:lineRule="auto"/>
        <w:ind w:firstLine="480" w:firstLineChars="200"/>
        <w:rPr>
          <w:rFonts w:ascii="仿宋" w:hAnsi="仿宋" w:eastAsia="仿宋" w:cs="仿宋"/>
          <w:sz w:val="24"/>
        </w:rPr>
      </w:pPr>
      <w:r>
        <w:rPr>
          <w:rFonts w:hint="eastAsia" w:ascii="仿宋" w:hAnsi="仿宋" w:eastAsia="仿宋" w:cs="仿宋"/>
          <w:sz w:val="24"/>
        </w:rPr>
        <w:t>1.5.4 服务及质保期限</w:t>
      </w:r>
      <w:r>
        <w:rPr>
          <w:rFonts w:hint="eastAsia" w:ascii="仿宋" w:hAnsi="仿宋" w:eastAsia="仿宋" w:cs="仿宋"/>
          <w:sz w:val="24"/>
          <w:highlight w:val="none"/>
        </w:rPr>
        <w:t>：</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3E3B04BE">
      <w:pPr>
        <w:spacing w:line="384" w:lineRule="auto"/>
        <w:ind w:firstLine="482" w:firstLineChars="200"/>
        <w:rPr>
          <w:rFonts w:ascii="仿宋" w:hAnsi="仿宋" w:eastAsia="仿宋" w:cs="仿宋"/>
          <w:b/>
          <w:sz w:val="24"/>
        </w:rPr>
      </w:pPr>
      <w:bookmarkStart w:id="126" w:name="_Toc21423"/>
      <w:bookmarkStart w:id="127" w:name="_Toc19554"/>
      <w:bookmarkStart w:id="128" w:name="_Toc27250"/>
      <w:r>
        <w:rPr>
          <w:rFonts w:hint="eastAsia" w:ascii="仿宋" w:hAnsi="仿宋" w:eastAsia="仿宋" w:cs="仿宋"/>
          <w:b/>
          <w:sz w:val="24"/>
        </w:rPr>
        <w:t>1.6 违约责任</w:t>
      </w:r>
      <w:bookmarkEnd w:id="126"/>
      <w:bookmarkEnd w:id="127"/>
      <w:bookmarkEnd w:id="128"/>
    </w:p>
    <w:p w14:paraId="2D24D781">
      <w:pPr>
        <w:spacing w:line="384" w:lineRule="auto"/>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s="仿宋"/>
          <w:sz w:val="24"/>
          <w:u w:val="single"/>
        </w:rPr>
        <w:t>万分之五</w:t>
      </w:r>
      <w:r>
        <w:rPr>
          <w:rFonts w:hint="eastAsia" w:ascii="仿宋" w:hAnsi="仿宋" w:eastAsia="仿宋" w:cs="仿宋"/>
          <w:sz w:val="24"/>
        </w:rPr>
        <w:t>计算，最高限额为本合同总价的20%；迟延超过3日的，甲方有权在要求乙方支付违约金的同时，书面通知乙方解除本合同，乙方应退回全部已收取的合同价款并按合同总金额的20%向甲方支付违约金；</w:t>
      </w:r>
    </w:p>
    <w:p w14:paraId="3F912D76">
      <w:pPr>
        <w:spacing w:line="384" w:lineRule="auto"/>
        <w:ind w:firstLine="480" w:firstLineChars="200"/>
        <w:rPr>
          <w:rFonts w:ascii="仿宋" w:hAnsi="仿宋" w:eastAsia="仿宋" w:cs="仿宋"/>
          <w:sz w:val="24"/>
        </w:rPr>
      </w:pPr>
      <w:r>
        <w:rPr>
          <w:rFonts w:hint="eastAsia" w:ascii="仿宋" w:hAnsi="仿宋" w:eastAsia="仿宋" w:cs="仿宋"/>
          <w:sz w:val="24"/>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E5DA30">
      <w:pPr>
        <w:spacing w:line="384" w:lineRule="auto"/>
        <w:ind w:firstLine="480" w:firstLineChars="200"/>
        <w:rPr>
          <w:rFonts w:ascii="仿宋" w:hAnsi="仿宋" w:eastAsia="仿宋" w:cs="仿宋"/>
          <w:sz w:val="24"/>
        </w:rPr>
      </w:pPr>
      <w:r>
        <w:rPr>
          <w:rFonts w:hint="eastAsia" w:ascii="仿宋" w:hAnsi="仿宋" w:eastAsia="仿宋" w:cs="仿宋"/>
          <w:sz w:val="24"/>
        </w:rPr>
        <w:t>1.6.3乙方在质保期内未按承诺提供售后等服务的，每发生一次向甲方支付2000元的违约金。</w:t>
      </w:r>
    </w:p>
    <w:p w14:paraId="37AE1F1E">
      <w:pPr>
        <w:spacing w:line="384" w:lineRule="auto"/>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E457A2E">
      <w:pPr>
        <w:spacing w:line="384" w:lineRule="auto"/>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0480D7">
      <w:pPr>
        <w:spacing w:line="384" w:lineRule="auto"/>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14:paraId="00DDF8D3">
      <w:pPr>
        <w:spacing w:line="384" w:lineRule="auto"/>
        <w:ind w:firstLine="482" w:firstLineChars="200"/>
        <w:rPr>
          <w:rFonts w:ascii="仿宋" w:hAnsi="仿宋" w:eastAsia="仿宋" w:cs="仿宋"/>
          <w:b/>
          <w:sz w:val="24"/>
        </w:rPr>
      </w:pPr>
      <w:bookmarkStart w:id="129" w:name="_Toc15583"/>
      <w:bookmarkStart w:id="130" w:name="_Toc28375"/>
      <w:bookmarkStart w:id="131" w:name="_Toc16021"/>
      <w:r>
        <w:rPr>
          <w:rFonts w:hint="eastAsia" w:ascii="仿宋" w:hAnsi="仿宋" w:eastAsia="仿宋" w:cs="仿宋"/>
          <w:b/>
          <w:sz w:val="24"/>
        </w:rPr>
        <w:t>1.7 合同争议的解决</w:t>
      </w:r>
      <w:bookmarkEnd w:id="129"/>
      <w:bookmarkEnd w:id="130"/>
      <w:bookmarkEnd w:id="131"/>
    </w:p>
    <w:p w14:paraId="64865C63">
      <w:pPr>
        <w:spacing w:line="384" w:lineRule="auto"/>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2</w:t>
      </w:r>
      <w:r>
        <w:rPr>
          <w:rFonts w:hint="eastAsia" w:ascii="仿宋" w:hAnsi="仿宋" w:eastAsia="仿宋" w:cs="仿宋"/>
          <w:sz w:val="24"/>
        </w:rPr>
        <w:t>种方式解决：</w:t>
      </w:r>
    </w:p>
    <w:p w14:paraId="5405A4B8">
      <w:pPr>
        <w:spacing w:line="384" w:lineRule="auto"/>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南宁</w:t>
      </w:r>
      <w:r>
        <w:rPr>
          <w:rFonts w:hint="eastAsia" w:ascii="仿宋" w:hAnsi="仿宋" w:eastAsia="仿宋" w:cs="仿宋"/>
          <w:sz w:val="24"/>
        </w:rPr>
        <w:t>仲裁委员会依申请仲裁时其现行有效的仲裁规则裁决；</w:t>
      </w:r>
    </w:p>
    <w:p w14:paraId="68F5BD98">
      <w:pPr>
        <w:spacing w:line="384" w:lineRule="auto"/>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甲方所在地  </w:t>
      </w:r>
      <w:r>
        <w:rPr>
          <w:rFonts w:hint="eastAsia" w:ascii="仿宋" w:hAnsi="仿宋" w:eastAsia="仿宋" w:cs="仿宋"/>
          <w:sz w:val="24"/>
        </w:rPr>
        <w:t>人民法院起诉。</w:t>
      </w:r>
    </w:p>
    <w:p w14:paraId="005AC093">
      <w:pPr>
        <w:spacing w:line="384" w:lineRule="auto"/>
        <w:ind w:firstLine="482" w:firstLineChars="200"/>
        <w:rPr>
          <w:rFonts w:ascii="仿宋" w:hAnsi="仿宋" w:eastAsia="仿宋" w:cs="仿宋"/>
          <w:b/>
          <w:sz w:val="24"/>
        </w:rPr>
      </w:pPr>
      <w:bookmarkStart w:id="132" w:name="_Toc15322"/>
      <w:bookmarkStart w:id="133" w:name="_Toc7245"/>
      <w:bookmarkStart w:id="134" w:name="_Toc11173"/>
      <w:r>
        <w:rPr>
          <w:rFonts w:hint="eastAsia" w:ascii="仿宋" w:hAnsi="仿宋" w:eastAsia="仿宋" w:cs="仿宋"/>
          <w:b/>
          <w:sz w:val="24"/>
        </w:rPr>
        <w:t>1.8 合同生效</w:t>
      </w:r>
      <w:bookmarkEnd w:id="132"/>
      <w:bookmarkEnd w:id="133"/>
      <w:bookmarkEnd w:id="134"/>
    </w:p>
    <w:p w14:paraId="749DE1DE">
      <w:pPr>
        <w:spacing w:line="384" w:lineRule="auto"/>
        <w:ind w:firstLine="480" w:firstLineChars="200"/>
        <w:rPr>
          <w:rFonts w:ascii="仿宋" w:hAnsi="仿宋" w:eastAsia="仿宋" w:cs="仿宋"/>
          <w:sz w:val="24"/>
        </w:rPr>
      </w:pPr>
      <w:r>
        <w:rPr>
          <w:rFonts w:hint="eastAsia" w:ascii="仿宋" w:hAnsi="仿宋" w:eastAsia="仿宋" w:cs="仿宋"/>
          <w:sz w:val="24"/>
        </w:rPr>
        <w:t>本合同自双方当事人加盖有效公章时生效。</w:t>
      </w:r>
    </w:p>
    <w:p w14:paraId="2EA0D620">
      <w:pPr>
        <w:spacing w:line="360" w:lineRule="auto"/>
        <w:ind w:firstLine="480" w:firstLineChars="200"/>
        <w:rPr>
          <w:rFonts w:ascii="仿宋" w:hAnsi="仿宋" w:eastAsia="仿宋" w:cs="仿宋"/>
          <w:sz w:val="24"/>
        </w:rPr>
      </w:pPr>
    </w:p>
    <w:tbl>
      <w:tblPr>
        <w:tblStyle w:val="20"/>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14:paraId="1F2E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9EB7632">
            <w:pPr>
              <w:spacing w:line="360" w:lineRule="auto"/>
              <w:rPr>
                <w:rFonts w:ascii="仿宋" w:hAnsi="仿宋" w:eastAsia="仿宋" w:cs="仿宋"/>
                <w:sz w:val="24"/>
                <w:lang w:val="zh-CN"/>
              </w:rPr>
            </w:pPr>
            <w:r>
              <w:rPr>
                <w:rFonts w:hint="eastAsia" w:ascii="仿宋" w:hAnsi="仿宋" w:eastAsia="仿宋" w:cs="仿宋"/>
                <w:sz w:val="24"/>
                <w:lang w:val="zh-CN"/>
              </w:rPr>
              <w:t>甲方：南宁市卫生健康委员会</w:t>
            </w:r>
          </w:p>
          <w:p w14:paraId="787A3D40">
            <w:pPr>
              <w:spacing w:line="360" w:lineRule="auto"/>
              <w:rPr>
                <w:rFonts w:ascii="仿宋" w:hAnsi="仿宋" w:eastAsia="仿宋" w:cs="仿宋"/>
                <w:sz w:val="24"/>
                <w:lang w:val="zh-CN"/>
              </w:rPr>
            </w:pPr>
          </w:p>
        </w:tc>
        <w:tc>
          <w:tcPr>
            <w:tcW w:w="4780" w:type="dxa"/>
            <w:noWrap w:val="0"/>
            <w:vAlign w:val="top"/>
          </w:tcPr>
          <w:p w14:paraId="67D1B3BD">
            <w:pPr>
              <w:spacing w:line="360" w:lineRule="auto"/>
              <w:rPr>
                <w:rFonts w:ascii="仿宋" w:hAnsi="仿宋" w:eastAsia="仿宋" w:cs="仿宋"/>
                <w:sz w:val="24"/>
                <w:lang w:val="zh-CN"/>
              </w:rPr>
            </w:pPr>
            <w:r>
              <w:rPr>
                <w:rFonts w:hint="eastAsia" w:ascii="仿宋" w:hAnsi="仿宋" w:eastAsia="仿宋" w:cs="仿宋"/>
                <w:sz w:val="24"/>
                <w:lang w:val="zh-CN"/>
              </w:rPr>
              <w:t>乙方：</w:t>
            </w:r>
            <w:r>
              <w:rPr>
                <w:rFonts w:hint="eastAsia" w:ascii="仿宋" w:hAnsi="仿宋" w:eastAsia="仿宋" w:cs="仿宋"/>
                <w:sz w:val="24"/>
              </w:rPr>
              <w:t xml:space="preserve"> </w:t>
            </w:r>
          </w:p>
        </w:tc>
      </w:tr>
      <w:tr w14:paraId="1259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394E05C7">
            <w:pPr>
              <w:spacing w:line="360" w:lineRule="auto"/>
              <w:rPr>
                <w:rFonts w:ascii="仿宋" w:hAnsi="仿宋" w:eastAsia="仿宋" w:cs="仿宋"/>
                <w:sz w:val="24"/>
                <w:lang w:val="zh-CN"/>
              </w:rPr>
            </w:pPr>
            <w:r>
              <w:rPr>
                <w:rFonts w:hint="eastAsia" w:ascii="仿宋" w:hAnsi="仿宋" w:eastAsia="仿宋" w:cs="仿宋"/>
                <w:sz w:val="24"/>
                <w:lang w:val="zh-CN"/>
              </w:rPr>
              <w:t>统一社会信用代码：</w:t>
            </w:r>
          </w:p>
          <w:p w14:paraId="2D022DE2">
            <w:pPr>
              <w:spacing w:line="360" w:lineRule="auto"/>
              <w:jc w:val="center"/>
              <w:rPr>
                <w:rFonts w:ascii="仿宋" w:hAnsi="仿宋" w:eastAsia="仿宋" w:cs="仿宋"/>
                <w:sz w:val="24"/>
              </w:rPr>
            </w:pPr>
          </w:p>
        </w:tc>
        <w:tc>
          <w:tcPr>
            <w:tcW w:w="4780" w:type="dxa"/>
            <w:noWrap w:val="0"/>
            <w:vAlign w:val="top"/>
          </w:tcPr>
          <w:p w14:paraId="4EF81AE4">
            <w:pPr>
              <w:spacing w:line="360" w:lineRule="auto"/>
              <w:rPr>
                <w:rFonts w:ascii="仿宋" w:hAnsi="仿宋" w:eastAsia="仿宋" w:cs="仿宋"/>
                <w:sz w:val="24"/>
                <w:lang w:val="zh-CN"/>
              </w:rPr>
            </w:pPr>
            <w:r>
              <w:rPr>
                <w:rFonts w:hint="eastAsia" w:ascii="仿宋" w:hAnsi="仿宋" w:eastAsia="仿宋" w:cs="仿宋"/>
                <w:sz w:val="24"/>
                <w:lang w:val="zh-CN"/>
              </w:rPr>
              <w:t>统一社会信用代码：</w:t>
            </w:r>
          </w:p>
          <w:p w14:paraId="1E298686">
            <w:pPr>
              <w:spacing w:line="360" w:lineRule="auto"/>
              <w:ind w:firstLine="1200" w:firstLineChars="500"/>
              <w:rPr>
                <w:rFonts w:ascii="仿宋" w:hAnsi="仿宋" w:eastAsia="仿宋" w:cs="仿宋"/>
                <w:sz w:val="24"/>
                <w:lang w:val="zh-CN"/>
              </w:rPr>
            </w:pPr>
            <w:r>
              <w:rPr>
                <w:rFonts w:hint="eastAsia" w:ascii="仿宋" w:hAnsi="仿宋" w:eastAsia="仿宋" w:cs="仿宋"/>
                <w:sz w:val="24"/>
              </w:rPr>
              <w:t xml:space="preserve"> </w:t>
            </w:r>
          </w:p>
        </w:tc>
      </w:tr>
      <w:tr w14:paraId="2104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780" w:type="dxa"/>
            <w:noWrap w:val="0"/>
            <w:vAlign w:val="top"/>
          </w:tcPr>
          <w:p w14:paraId="780E7F34">
            <w:pPr>
              <w:spacing w:line="360" w:lineRule="auto"/>
              <w:rPr>
                <w:rFonts w:ascii="仿宋" w:hAnsi="仿宋" w:eastAsia="仿宋" w:cs="仿宋"/>
                <w:sz w:val="24"/>
                <w:lang w:val="zh-CN"/>
              </w:rPr>
            </w:pPr>
            <w:r>
              <w:rPr>
                <w:rFonts w:hint="eastAsia" w:ascii="仿宋" w:hAnsi="仿宋" w:eastAsia="仿宋" w:cs="仿宋"/>
                <w:sz w:val="24"/>
                <w:lang w:val="zh-CN"/>
              </w:rPr>
              <w:t>住所：</w:t>
            </w:r>
          </w:p>
        </w:tc>
        <w:tc>
          <w:tcPr>
            <w:tcW w:w="4780" w:type="dxa"/>
            <w:noWrap w:val="0"/>
            <w:vAlign w:val="top"/>
          </w:tcPr>
          <w:p w14:paraId="634668B8">
            <w:pPr>
              <w:spacing w:line="360" w:lineRule="auto"/>
              <w:rPr>
                <w:rFonts w:ascii="仿宋" w:hAnsi="仿宋" w:eastAsia="仿宋" w:cs="仿宋"/>
                <w:sz w:val="24"/>
                <w:lang w:val="zh-CN"/>
              </w:rPr>
            </w:pPr>
            <w:r>
              <w:rPr>
                <w:rFonts w:hint="eastAsia" w:ascii="仿宋" w:hAnsi="仿宋" w:eastAsia="仿宋" w:cs="仿宋"/>
                <w:sz w:val="24"/>
                <w:lang w:val="zh-CN"/>
              </w:rPr>
              <w:t>住所：</w:t>
            </w:r>
            <w:r>
              <w:rPr>
                <w:rFonts w:hint="eastAsia" w:ascii="仿宋" w:hAnsi="仿宋" w:eastAsia="仿宋" w:cs="仿宋"/>
                <w:sz w:val="24"/>
              </w:rPr>
              <w:t xml:space="preserve"> </w:t>
            </w:r>
          </w:p>
        </w:tc>
      </w:tr>
      <w:tr w14:paraId="3727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24A2032F">
            <w:pPr>
              <w:spacing w:line="360" w:lineRule="auto"/>
              <w:rPr>
                <w:rFonts w:ascii="仿宋" w:hAnsi="仿宋" w:eastAsia="仿宋" w:cs="仿宋"/>
                <w:sz w:val="24"/>
                <w:lang w:val="zh-CN"/>
              </w:rPr>
            </w:pPr>
            <w:r>
              <w:rPr>
                <w:rFonts w:hint="eastAsia" w:ascii="仿宋" w:hAnsi="仿宋" w:eastAsia="仿宋" w:cs="仿宋"/>
                <w:sz w:val="24"/>
                <w:lang w:val="zh-CN"/>
              </w:rPr>
              <w:t>法定代表人或授权代表</w:t>
            </w:r>
          </w:p>
          <w:p w14:paraId="38669AFE">
            <w:pPr>
              <w:spacing w:line="360" w:lineRule="auto"/>
              <w:rPr>
                <w:rFonts w:ascii="仿宋" w:hAnsi="仿宋" w:eastAsia="仿宋" w:cs="仿宋"/>
                <w:sz w:val="24"/>
                <w:lang w:val="zh-CN"/>
              </w:rPr>
            </w:pPr>
            <w:r>
              <w:rPr>
                <w:rFonts w:hint="eastAsia" w:ascii="仿宋" w:hAnsi="仿宋" w:eastAsia="仿宋" w:cs="仿宋"/>
                <w:sz w:val="24"/>
                <w:lang w:val="zh-CN"/>
              </w:rPr>
              <w:t>（签字或盖章）：</w:t>
            </w:r>
          </w:p>
        </w:tc>
        <w:tc>
          <w:tcPr>
            <w:tcW w:w="4780" w:type="dxa"/>
            <w:noWrap w:val="0"/>
            <w:vAlign w:val="top"/>
          </w:tcPr>
          <w:p w14:paraId="0C81EDF0">
            <w:pPr>
              <w:spacing w:line="360" w:lineRule="auto"/>
              <w:rPr>
                <w:rFonts w:ascii="仿宋" w:hAnsi="仿宋" w:eastAsia="仿宋" w:cs="仿宋"/>
                <w:sz w:val="24"/>
                <w:lang w:val="zh-CN"/>
              </w:rPr>
            </w:pPr>
            <w:r>
              <w:rPr>
                <w:rFonts w:hint="eastAsia" w:ascii="仿宋" w:hAnsi="仿宋" w:eastAsia="仿宋" w:cs="仿宋"/>
                <w:sz w:val="24"/>
                <w:lang w:val="zh-CN"/>
              </w:rPr>
              <w:t>法定代表人或授权代表</w:t>
            </w:r>
          </w:p>
          <w:p w14:paraId="43838C68">
            <w:pPr>
              <w:spacing w:line="360" w:lineRule="auto"/>
              <w:rPr>
                <w:rFonts w:ascii="仿宋" w:hAnsi="仿宋" w:eastAsia="仿宋" w:cs="仿宋"/>
                <w:sz w:val="24"/>
                <w:lang w:val="zh-CN"/>
              </w:rPr>
            </w:pPr>
            <w:r>
              <w:rPr>
                <w:rFonts w:hint="eastAsia" w:ascii="仿宋" w:hAnsi="仿宋" w:eastAsia="仿宋" w:cs="仿宋"/>
                <w:sz w:val="24"/>
                <w:lang w:val="zh-CN"/>
              </w:rPr>
              <w:t>（签字或盖章）：</w:t>
            </w:r>
          </w:p>
        </w:tc>
      </w:tr>
      <w:tr w14:paraId="1584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E5208A1">
            <w:pPr>
              <w:spacing w:line="360" w:lineRule="auto"/>
              <w:rPr>
                <w:rFonts w:ascii="仿宋" w:hAnsi="仿宋" w:eastAsia="仿宋" w:cs="仿宋"/>
                <w:sz w:val="24"/>
                <w:lang w:val="zh-CN"/>
              </w:rPr>
            </w:pPr>
            <w:r>
              <w:rPr>
                <w:rFonts w:hint="eastAsia" w:ascii="仿宋" w:hAnsi="仿宋" w:eastAsia="仿宋" w:cs="仿宋"/>
                <w:sz w:val="24"/>
                <w:lang w:val="zh-CN"/>
              </w:rPr>
              <w:t>联系人：</w:t>
            </w:r>
          </w:p>
        </w:tc>
        <w:tc>
          <w:tcPr>
            <w:tcW w:w="4780" w:type="dxa"/>
            <w:noWrap w:val="0"/>
            <w:vAlign w:val="top"/>
          </w:tcPr>
          <w:p w14:paraId="101597CE">
            <w:pPr>
              <w:spacing w:line="360" w:lineRule="auto"/>
              <w:rPr>
                <w:rFonts w:ascii="仿宋" w:hAnsi="仿宋" w:eastAsia="仿宋" w:cs="仿宋"/>
                <w:sz w:val="24"/>
                <w:lang w:val="zh-CN"/>
              </w:rPr>
            </w:pPr>
            <w:r>
              <w:rPr>
                <w:rFonts w:hint="eastAsia" w:ascii="仿宋" w:hAnsi="仿宋" w:eastAsia="仿宋" w:cs="仿宋"/>
                <w:sz w:val="24"/>
                <w:lang w:val="zh-CN"/>
              </w:rPr>
              <w:t>联系人：</w:t>
            </w:r>
          </w:p>
        </w:tc>
      </w:tr>
      <w:tr w14:paraId="0B19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0" w:type="dxa"/>
            <w:noWrap w:val="0"/>
            <w:vAlign w:val="top"/>
          </w:tcPr>
          <w:p w14:paraId="76FE84A5">
            <w:pPr>
              <w:spacing w:line="360" w:lineRule="auto"/>
              <w:rPr>
                <w:rFonts w:ascii="仿宋" w:hAnsi="仿宋" w:eastAsia="仿宋" w:cs="仿宋"/>
                <w:sz w:val="24"/>
                <w:lang w:val="zh-CN"/>
              </w:rPr>
            </w:pPr>
            <w:r>
              <w:rPr>
                <w:rFonts w:hint="eastAsia" w:ascii="仿宋" w:hAnsi="仿宋" w:eastAsia="仿宋" w:cs="仿宋"/>
                <w:sz w:val="24"/>
                <w:lang w:val="zh-CN"/>
              </w:rPr>
              <w:t>约定送达地址：</w:t>
            </w:r>
          </w:p>
        </w:tc>
        <w:tc>
          <w:tcPr>
            <w:tcW w:w="4780" w:type="dxa"/>
            <w:noWrap w:val="0"/>
            <w:vAlign w:val="top"/>
          </w:tcPr>
          <w:p w14:paraId="2FC738DB">
            <w:pPr>
              <w:spacing w:line="360" w:lineRule="auto"/>
              <w:rPr>
                <w:rFonts w:ascii="仿宋" w:hAnsi="仿宋" w:eastAsia="仿宋" w:cs="仿宋"/>
                <w:sz w:val="24"/>
                <w:lang w:val="zh-CN"/>
              </w:rPr>
            </w:pPr>
            <w:r>
              <w:rPr>
                <w:rFonts w:hint="eastAsia" w:ascii="仿宋" w:hAnsi="仿宋" w:eastAsia="仿宋" w:cs="仿宋"/>
                <w:sz w:val="24"/>
                <w:lang w:val="zh-CN"/>
              </w:rPr>
              <w:t xml:space="preserve">约定送达地址： </w:t>
            </w:r>
            <w:r>
              <w:rPr>
                <w:rFonts w:hint="eastAsia" w:ascii="仿宋" w:hAnsi="仿宋" w:eastAsia="仿宋" w:cs="仿宋"/>
                <w:sz w:val="24"/>
              </w:rPr>
              <w:t xml:space="preserve"> </w:t>
            </w:r>
          </w:p>
        </w:tc>
      </w:tr>
      <w:tr w14:paraId="20F1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04FFECDE">
            <w:pPr>
              <w:spacing w:line="360" w:lineRule="auto"/>
              <w:rPr>
                <w:rFonts w:ascii="仿宋" w:hAnsi="仿宋" w:eastAsia="仿宋" w:cs="仿宋"/>
                <w:sz w:val="24"/>
                <w:lang w:val="zh-CN"/>
              </w:rPr>
            </w:pPr>
            <w:r>
              <w:rPr>
                <w:rFonts w:hint="eastAsia" w:ascii="仿宋" w:hAnsi="仿宋" w:eastAsia="仿宋" w:cs="仿宋"/>
                <w:sz w:val="24"/>
                <w:lang w:val="zh-CN"/>
              </w:rPr>
              <w:t>邮政编码：</w:t>
            </w:r>
          </w:p>
        </w:tc>
        <w:tc>
          <w:tcPr>
            <w:tcW w:w="4780" w:type="dxa"/>
            <w:noWrap w:val="0"/>
            <w:vAlign w:val="top"/>
          </w:tcPr>
          <w:p w14:paraId="4ACDC922">
            <w:pPr>
              <w:spacing w:line="360" w:lineRule="auto"/>
              <w:rPr>
                <w:rFonts w:ascii="仿宋" w:hAnsi="仿宋" w:eastAsia="仿宋" w:cs="仿宋"/>
                <w:sz w:val="24"/>
              </w:rPr>
            </w:pPr>
            <w:r>
              <w:rPr>
                <w:rFonts w:hint="eastAsia" w:ascii="仿宋" w:hAnsi="仿宋" w:eastAsia="仿宋" w:cs="仿宋"/>
                <w:sz w:val="24"/>
                <w:lang w:val="zh-CN"/>
              </w:rPr>
              <w:t>邮政编码：</w:t>
            </w:r>
            <w:r>
              <w:rPr>
                <w:rFonts w:hint="eastAsia" w:ascii="仿宋" w:hAnsi="仿宋" w:eastAsia="仿宋" w:cs="仿宋"/>
                <w:sz w:val="24"/>
              </w:rPr>
              <w:t xml:space="preserve"> </w:t>
            </w:r>
          </w:p>
        </w:tc>
      </w:tr>
      <w:tr w14:paraId="424E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310C273B">
            <w:pPr>
              <w:spacing w:line="360" w:lineRule="auto"/>
              <w:rPr>
                <w:rFonts w:ascii="仿宋" w:hAnsi="仿宋" w:eastAsia="仿宋" w:cs="仿宋"/>
                <w:sz w:val="24"/>
                <w:lang w:val="zh-CN"/>
              </w:rPr>
            </w:pPr>
            <w:r>
              <w:rPr>
                <w:rFonts w:hint="eastAsia" w:ascii="仿宋" w:hAnsi="仿宋" w:eastAsia="仿宋" w:cs="仿宋"/>
                <w:sz w:val="24"/>
                <w:lang w:val="zh-CN"/>
              </w:rPr>
              <w:t>电话：</w:t>
            </w:r>
          </w:p>
        </w:tc>
        <w:tc>
          <w:tcPr>
            <w:tcW w:w="4780" w:type="dxa"/>
            <w:noWrap w:val="0"/>
            <w:vAlign w:val="top"/>
          </w:tcPr>
          <w:p w14:paraId="632ED317">
            <w:pPr>
              <w:spacing w:line="360" w:lineRule="auto"/>
              <w:rPr>
                <w:rFonts w:ascii="仿宋" w:hAnsi="仿宋" w:eastAsia="仿宋" w:cs="仿宋"/>
                <w:sz w:val="24"/>
                <w:lang w:val="zh-CN"/>
              </w:rPr>
            </w:pPr>
            <w:r>
              <w:rPr>
                <w:rFonts w:hint="eastAsia" w:ascii="仿宋" w:hAnsi="仿宋" w:eastAsia="仿宋" w:cs="仿宋"/>
                <w:sz w:val="24"/>
                <w:lang w:val="zh-CN"/>
              </w:rPr>
              <w:t xml:space="preserve">电话： </w:t>
            </w:r>
            <w:r>
              <w:rPr>
                <w:rFonts w:hint="eastAsia" w:ascii="仿宋" w:hAnsi="仿宋" w:eastAsia="仿宋" w:cs="仿宋"/>
                <w:sz w:val="24"/>
              </w:rPr>
              <w:t xml:space="preserve"> </w:t>
            </w:r>
          </w:p>
        </w:tc>
      </w:tr>
      <w:tr w14:paraId="2BD2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262F0484">
            <w:pPr>
              <w:spacing w:line="360" w:lineRule="auto"/>
              <w:rPr>
                <w:rFonts w:ascii="仿宋" w:hAnsi="仿宋" w:eastAsia="仿宋" w:cs="仿宋"/>
                <w:sz w:val="24"/>
                <w:lang w:val="zh-CN"/>
              </w:rPr>
            </w:pPr>
            <w:r>
              <w:rPr>
                <w:rFonts w:hint="eastAsia" w:ascii="仿宋" w:hAnsi="仿宋" w:eastAsia="仿宋" w:cs="仿宋"/>
                <w:sz w:val="24"/>
                <w:lang w:val="zh-CN"/>
              </w:rPr>
              <w:t>传真：</w:t>
            </w:r>
          </w:p>
        </w:tc>
        <w:tc>
          <w:tcPr>
            <w:tcW w:w="4780" w:type="dxa"/>
            <w:noWrap w:val="0"/>
            <w:vAlign w:val="top"/>
          </w:tcPr>
          <w:p w14:paraId="5EFD5263">
            <w:pPr>
              <w:spacing w:line="360" w:lineRule="auto"/>
              <w:rPr>
                <w:rFonts w:ascii="仿宋" w:hAnsi="仿宋" w:eastAsia="仿宋" w:cs="仿宋"/>
                <w:sz w:val="24"/>
                <w:lang w:val="zh-CN"/>
              </w:rPr>
            </w:pPr>
            <w:r>
              <w:rPr>
                <w:rFonts w:hint="eastAsia" w:ascii="仿宋" w:hAnsi="仿宋" w:eastAsia="仿宋" w:cs="仿宋"/>
                <w:sz w:val="24"/>
                <w:lang w:val="zh-CN"/>
              </w:rPr>
              <w:t>传真：</w:t>
            </w:r>
            <w:r>
              <w:rPr>
                <w:rFonts w:hint="eastAsia" w:ascii="仿宋" w:hAnsi="仿宋" w:eastAsia="仿宋" w:cs="仿宋"/>
                <w:sz w:val="24"/>
              </w:rPr>
              <w:t xml:space="preserve"> </w:t>
            </w:r>
          </w:p>
        </w:tc>
      </w:tr>
      <w:tr w14:paraId="577F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21BA7F35">
            <w:pPr>
              <w:spacing w:line="360" w:lineRule="auto"/>
              <w:rPr>
                <w:rFonts w:ascii="仿宋" w:hAnsi="仿宋" w:eastAsia="仿宋" w:cs="仿宋"/>
                <w:sz w:val="24"/>
                <w:lang w:val="zh-CN"/>
              </w:rPr>
            </w:pPr>
            <w:r>
              <w:rPr>
                <w:rFonts w:hint="eastAsia" w:ascii="仿宋" w:hAnsi="仿宋" w:eastAsia="仿宋" w:cs="仿宋"/>
                <w:sz w:val="24"/>
                <w:lang w:val="zh-CN"/>
              </w:rPr>
              <w:t>电子邮箱：</w:t>
            </w:r>
          </w:p>
        </w:tc>
        <w:tc>
          <w:tcPr>
            <w:tcW w:w="4780" w:type="dxa"/>
            <w:noWrap w:val="0"/>
            <w:vAlign w:val="top"/>
          </w:tcPr>
          <w:p w14:paraId="0677933D">
            <w:pPr>
              <w:spacing w:line="360" w:lineRule="auto"/>
              <w:rPr>
                <w:rFonts w:ascii="仿宋" w:hAnsi="仿宋" w:eastAsia="仿宋" w:cs="仿宋"/>
                <w:sz w:val="24"/>
                <w:lang w:val="zh-CN"/>
              </w:rPr>
            </w:pPr>
            <w:r>
              <w:rPr>
                <w:rFonts w:hint="eastAsia" w:ascii="仿宋" w:hAnsi="仿宋" w:eastAsia="仿宋" w:cs="仿宋"/>
                <w:sz w:val="24"/>
                <w:lang w:val="zh-CN"/>
              </w:rPr>
              <w:t>电子邮箱：</w:t>
            </w:r>
            <w:r>
              <w:rPr>
                <w:rFonts w:hint="eastAsia" w:ascii="仿宋" w:hAnsi="仿宋" w:eastAsia="仿宋" w:cs="仿宋"/>
                <w:sz w:val="24"/>
              </w:rPr>
              <w:t xml:space="preserve"> </w:t>
            </w:r>
          </w:p>
        </w:tc>
      </w:tr>
      <w:tr w14:paraId="34E6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780" w:type="dxa"/>
            <w:noWrap w:val="0"/>
            <w:vAlign w:val="top"/>
          </w:tcPr>
          <w:p w14:paraId="01BFCAF8">
            <w:pPr>
              <w:spacing w:line="360" w:lineRule="auto"/>
              <w:rPr>
                <w:rFonts w:ascii="仿宋" w:hAnsi="仿宋" w:eastAsia="仿宋" w:cs="仿宋"/>
                <w:sz w:val="24"/>
                <w:lang w:val="zh-CN"/>
              </w:rPr>
            </w:pPr>
            <w:r>
              <w:rPr>
                <w:rFonts w:hint="eastAsia" w:ascii="仿宋" w:hAnsi="仿宋" w:eastAsia="仿宋" w:cs="仿宋"/>
                <w:sz w:val="24"/>
              </w:rPr>
              <w:t>开户银行：</w:t>
            </w:r>
          </w:p>
        </w:tc>
        <w:tc>
          <w:tcPr>
            <w:tcW w:w="4780" w:type="dxa"/>
            <w:noWrap w:val="0"/>
            <w:vAlign w:val="top"/>
          </w:tcPr>
          <w:p w14:paraId="3B2E598D">
            <w:pPr>
              <w:spacing w:line="360" w:lineRule="auto"/>
              <w:rPr>
                <w:rFonts w:ascii="仿宋" w:hAnsi="仿宋" w:eastAsia="仿宋" w:cs="仿宋"/>
                <w:sz w:val="24"/>
                <w:lang w:val="zh-CN"/>
              </w:rPr>
            </w:pPr>
            <w:r>
              <w:rPr>
                <w:rFonts w:hint="eastAsia" w:ascii="仿宋" w:hAnsi="仿宋" w:eastAsia="仿宋" w:cs="仿宋"/>
                <w:sz w:val="24"/>
              </w:rPr>
              <w:t>开户银行：</w:t>
            </w:r>
            <w:r>
              <w:rPr>
                <w:rFonts w:hint="eastAsia" w:ascii="仿宋" w:hAnsi="仿宋" w:eastAsia="仿宋" w:cs="仿宋"/>
                <w:sz w:val="24"/>
                <w:lang w:val="zh-CN"/>
              </w:rPr>
              <w:t xml:space="preserve"> </w:t>
            </w:r>
            <w:r>
              <w:rPr>
                <w:rFonts w:hint="eastAsia" w:ascii="仿宋" w:hAnsi="仿宋" w:eastAsia="仿宋" w:cs="仿宋"/>
                <w:sz w:val="24"/>
              </w:rPr>
              <w:t xml:space="preserve"> </w:t>
            </w:r>
          </w:p>
        </w:tc>
      </w:tr>
      <w:tr w14:paraId="2328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6B8232EA">
            <w:pPr>
              <w:spacing w:line="360" w:lineRule="auto"/>
              <w:rPr>
                <w:rFonts w:ascii="仿宋" w:hAnsi="仿宋" w:eastAsia="仿宋" w:cs="仿宋"/>
                <w:sz w:val="24"/>
                <w:lang w:val="zh-CN"/>
              </w:rPr>
            </w:pPr>
            <w:r>
              <w:rPr>
                <w:rFonts w:hint="eastAsia" w:ascii="仿宋" w:hAnsi="仿宋" w:eastAsia="仿宋" w:cs="仿宋"/>
                <w:sz w:val="24"/>
              </w:rPr>
              <w:t>开户名称：</w:t>
            </w:r>
          </w:p>
        </w:tc>
        <w:tc>
          <w:tcPr>
            <w:tcW w:w="4780" w:type="dxa"/>
            <w:noWrap w:val="0"/>
            <w:vAlign w:val="top"/>
          </w:tcPr>
          <w:p w14:paraId="5A0E6C45">
            <w:pPr>
              <w:spacing w:line="360" w:lineRule="auto"/>
              <w:rPr>
                <w:rFonts w:ascii="仿宋" w:hAnsi="仿宋" w:eastAsia="仿宋" w:cs="仿宋"/>
                <w:sz w:val="24"/>
                <w:lang w:val="zh-CN"/>
              </w:rPr>
            </w:pPr>
            <w:r>
              <w:rPr>
                <w:rFonts w:hint="eastAsia" w:ascii="仿宋" w:hAnsi="仿宋" w:eastAsia="仿宋" w:cs="仿宋"/>
                <w:sz w:val="24"/>
              </w:rPr>
              <w:t>开户名称：</w:t>
            </w:r>
            <w:r>
              <w:rPr>
                <w:rFonts w:hint="eastAsia" w:ascii="仿宋" w:hAnsi="仿宋" w:eastAsia="仿宋" w:cs="仿宋"/>
                <w:sz w:val="24"/>
                <w:lang w:val="zh-CN"/>
              </w:rPr>
              <w:t xml:space="preserve"> </w:t>
            </w:r>
            <w:r>
              <w:rPr>
                <w:rFonts w:hint="eastAsia" w:ascii="仿宋" w:hAnsi="仿宋" w:eastAsia="仿宋" w:cs="仿宋"/>
                <w:sz w:val="24"/>
              </w:rPr>
              <w:t xml:space="preserve"> </w:t>
            </w:r>
          </w:p>
        </w:tc>
      </w:tr>
      <w:tr w14:paraId="29E7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1A725CA9">
            <w:pPr>
              <w:spacing w:line="360" w:lineRule="auto"/>
              <w:rPr>
                <w:rFonts w:ascii="仿宋" w:hAnsi="仿宋" w:eastAsia="仿宋" w:cs="仿宋"/>
                <w:sz w:val="24"/>
                <w:lang w:val="zh-CN"/>
              </w:rPr>
            </w:pPr>
            <w:r>
              <w:rPr>
                <w:rFonts w:hint="eastAsia" w:ascii="仿宋" w:hAnsi="仿宋" w:eastAsia="仿宋" w:cs="仿宋"/>
                <w:sz w:val="24"/>
              </w:rPr>
              <w:t>开户账号：</w:t>
            </w:r>
          </w:p>
        </w:tc>
        <w:tc>
          <w:tcPr>
            <w:tcW w:w="4780" w:type="dxa"/>
            <w:noWrap w:val="0"/>
            <w:vAlign w:val="top"/>
          </w:tcPr>
          <w:p w14:paraId="0CF8CC44">
            <w:pPr>
              <w:spacing w:line="360" w:lineRule="auto"/>
              <w:rPr>
                <w:rFonts w:ascii="仿宋" w:hAnsi="仿宋" w:eastAsia="仿宋" w:cs="仿宋"/>
                <w:sz w:val="24"/>
                <w:lang w:val="zh-CN"/>
              </w:rPr>
            </w:pPr>
            <w:r>
              <w:rPr>
                <w:rFonts w:hint="eastAsia" w:ascii="仿宋" w:hAnsi="仿宋" w:eastAsia="仿宋" w:cs="仿宋"/>
                <w:sz w:val="24"/>
              </w:rPr>
              <w:t xml:space="preserve">开户账号： </w:t>
            </w:r>
          </w:p>
        </w:tc>
      </w:tr>
      <w:tr w14:paraId="7790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560" w:type="dxa"/>
            <w:gridSpan w:val="2"/>
            <w:noWrap w:val="0"/>
            <w:vAlign w:val="top"/>
          </w:tcPr>
          <w:p w14:paraId="7AA396F2">
            <w:pPr>
              <w:spacing w:line="360" w:lineRule="auto"/>
              <w:jc w:val="center"/>
              <w:rPr>
                <w:rFonts w:ascii="仿宋" w:hAnsi="仿宋" w:eastAsia="仿宋" w:cs="仿宋"/>
                <w:sz w:val="24"/>
              </w:rPr>
            </w:pPr>
          </w:p>
          <w:p w14:paraId="73781797">
            <w:pPr>
              <w:spacing w:line="360" w:lineRule="auto"/>
              <w:jc w:val="center"/>
              <w:rPr>
                <w:rFonts w:ascii="仿宋" w:hAnsi="仿宋" w:eastAsia="仿宋" w:cs="仿宋"/>
                <w:sz w:val="24"/>
              </w:rPr>
            </w:pPr>
            <w:r>
              <w:rPr>
                <w:rFonts w:hint="eastAsia" w:ascii="仿宋" w:hAnsi="仿宋" w:eastAsia="仿宋" w:cs="仿宋"/>
                <w:sz w:val="24"/>
              </w:rPr>
              <w:t>签订日期：    年    月    日</w:t>
            </w:r>
          </w:p>
        </w:tc>
      </w:tr>
    </w:tbl>
    <w:p w14:paraId="7F7E444A">
      <w:pPr>
        <w:autoSpaceDE w:val="0"/>
        <w:autoSpaceDN w:val="0"/>
        <w:adjustRightInd w:val="0"/>
        <w:snapToGrid w:val="0"/>
        <w:spacing w:after="120" w:line="360" w:lineRule="auto"/>
        <w:ind w:left="420" w:leftChars="200" w:firstLine="482" w:firstLineChars="200"/>
        <w:jc w:val="center"/>
        <w:outlineLvl w:val="1"/>
        <w:rPr>
          <w:rFonts w:ascii="仿宋" w:hAnsi="仿宋" w:eastAsia="仿宋" w:cs="仿宋"/>
          <w:b/>
          <w:sz w:val="28"/>
          <w:szCs w:val="28"/>
        </w:rPr>
      </w:pPr>
      <w:r>
        <w:rPr>
          <w:rFonts w:hint="eastAsia" w:ascii="仿宋" w:hAnsi="仿宋" w:eastAsia="仿宋" w:cs="仿宋"/>
          <w:b/>
          <w:sz w:val="24"/>
          <w:szCs w:val="21"/>
        </w:rPr>
        <w:br w:type="page"/>
      </w:r>
      <w:bookmarkStart w:id="135" w:name="_Toc331685783"/>
      <w:bookmarkStart w:id="136" w:name="_Toc80205945"/>
      <w:bookmarkStart w:id="137" w:name="_Toc24792"/>
      <w:r>
        <w:rPr>
          <w:rFonts w:hint="eastAsia" w:ascii="仿宋" w:hAnsi="仿宋" w:eastAsia="仿宋" w:cs="仿宋"/>
          <w:b/>
          <w:sz w:val="28"/>
          <w:szCs w:val="28"/>
        </w:rPr>
        <w:t>第二部分 合同一般条款</w:t>
      </w:r>
      <w:bookmarkEnd w:id="135"/>
      <w:bookmarkEnd w:id="136"/>
      <w:bookmarkEnd w:id="137"/>
    </w:p>
    <w:p w14:paraId="6A1F3EF2">
      <w:pPr>
        <w:spacing w:line="360" w:lineRule="auto"/>
        <w:ind w:firstLine="482" w:firstLineChars="200"/>
        <w:rPr>
          <w:rFonts w:ascii="仿宋" w:hAnsi="仿宋" w:eastAsia="仿宋" w:cs="仿宋"/>
          <w:b/>
          <w:sz w:val="24"/>
        </w:rPr>
      </w:pPr>
      <w:bookmarkStart w:id="138" w:name="_Toc279701240"/>
      <w:bookmarkStart w:id="139" w:name="_Toc259093669"/>
      <w:bookmarkStart w:id="140" w:name="_Ref467378404"/>
      <w:bookmarkStart w:id="141" w:name="_Ref467379109"/>
      <w:bookmarkStart w:id="142" w:name="_Ref467378463"/>
      <w:bookmarkStart w:id="143" w:name="_Toc19614"/>
      <w:bookmarkStart w:id="144" w:name="_Ref467379225"/>
      <w:bookmarkStart w:id="145" w:name="_Toc28763"/>
      <w:bookmarkStart w:id="146" w:name="_Ref467378499"/>
      <w:bookmarkStart w:id="147" w:name="_Toc487900349"/>
      <w:bookmarkStart w:id="148" w:name="_Ref467379094"/>
      <w:bookmarkStart w:id="149" w:name="_Ref467379214"/>
      <w:bookmarkStart w:id="150" w:name="_Ref467379195"/>
      <w:bookmarkStart w:id="151" w:name="_Ref467379205"/>
      <w:bookmarkStart w:id="152" w:name="_Toc16917"/>
      <w:bookmarkStart w:id="153" w:name="_Ref467379101"/>
      <w:r>
        <w:rPr>
          <w:rFonts w:hint="eastAsia" w:ascii="仿宋" w:hAnsi="仿宋" w:eastAsia="仿宋" w:cs="仿宋"/>
          <w:b/>
          <w:sz w:val="24"/>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8194807">
      <w:pPr>
        <w:spacing w:line="360" w:lineRule="auto"/>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14:paraId="0E79E27B">
      <w:pPr>
        <w:spacing w:line="360" w:lineRule="auto"/>
        <w:ind w:firstLine="480" w:firstLineChars="200"/>
        <w:rPr>
          <w:rFonts w:ascii="仿宋" w:hAnsi="仿宋" w:eastAsia="仿宋" w:cs="仿宋"/>
          <w:sz w:val="24"/>
        </w:rPr>
      </w:pPr>
      <w:r>
        <w:rPr>
          <w:rFonts w:hint="eastAsia" w:ascii="仿宋" w:hAnsi="仿宋" w:eastAsia="仿宋" w:cs="仿宋"/>
          <w:sz w:val="24"/>
        </w:rPr>
        <w:t>2.1.1 “合同”系指采购人和成交供应商签订的载明双方当事人所达成的协议，并包括所有的附件、附录和构成合同的其他文件。</w:t>
      </w:r>
    </w:p>
    <w:p w14:paraId="0E4105E7">
      <w:pPr>
        <w:spacing w:line="360" w:lineRule="auto"/>
        <w:ind w:firstLine="480" w:firstLineChars="200"/>
        <w:rPr>
          <w:rFonts w:ascii="仿宋" w:hAnsi="仿宋" w:eastAsia="仿宋" w:cs="仿宋"/>
          <w:sz w:val="24"/>
        </w:rPr>
      </w:pPr>
      <w:r>
        <w:rPr>
          <w:rFonts w:hint="eastAsia" w:ascii="仿宋" w:hAnsi="仿宋" w:eastAsia="仿宋" w:cs="仿宋"/>
          <w:sz w:val="24"/>
        </w:rPr>
        <w:t>2.1.2 “合同价”系指根据合同约定，成交供应商在完全履行合同义务后，采购人应支付给成交供应商的价格。</w:t>
      </w:r>
    </w:p>
    <w:p w14:paraId="6DD46320">
      <w:pPr>
        <w:spacing w:line="360" w:lineRule="auto"/>
        <w:ind w:firstLine="480" w:firstLineChars="200"/>
        <w:rPr>
          <w:rFonts w:ascii="仿宋" w:hAnsi="仿宋" w:eastAsia="仿宋" w:cs="仿宋"/>
          <w:sz w:val="24"/>
        </w:rPr>
      </w:pPr>
      <w:r>
        <w:rPr>
          <w:rFonts w:hint="eastAsia" w:ascii="仿宋" w:hAnsi="仿宋" w:eastAsia="仿宋" w:cs="仿宋"/>
          <w:sz w:val="24"/>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F220CC9">
      <w:pPr>
        <w:spacing w:line="360" w:lineRule="auto"/>
        <w:ind w:firstLine="480" w:firstLineChars="200"/>
        <w:rPr>
          <w:rFonts w:ascii="仿宋" w:hAnsi="仿宋" w:eastAsia="仿宋" w:cs="仿宋"/>
          <w:sz w:val="24"/>
        </w:rPr>
      </w:pPr>
      <w:bookmarkStart w:id="154" w:name="_Ref467378840"/>
      <w:r>
        <w:rPr>
          <w:rFonts w:hint="eastAsia" w:ascii="仿宋" w:hAnsi="仿宋" w:eastAsia="仿宋" w:cs="仿宋"/>
          <w:sz w:val="24"/>
        </w:rPr>
        <w:t>2.1.4 “甲方”系指与成交供应商签署合同的采购人</w:t>
      </w:r>
      <w:bookmarkEnd w:id="154"/>
      <w:r>
        <w:rPr>
          <w:rFonts w:hint="eastAsia" w:ascii="仿宋" w:hAnsi="仿宋" w:eastAsia="仿宋" w:cs="仿宋"/>
          <w:sz w:val="24"/>
        </w:rPr>
        <w:t>；采购人委托采购机构代表其与乙方签订合同的，采购人的授权委托书作为合同附件。</w:t>
      </w:r>
    </w:p>
    <w:p w14:paraId="49FB16E3">
      <w:pPr>
        <w:spacing w:line="360" w:lineRule="auto"/>
        <w:ind w:firstLine="480" w:firstLineChars="200"/>
        <w:rPr>
          <w:rFonts w:ascii="仿宋" w:hAnsi="仿宋" w:eastAsia="仿宋" w:cs="仿宋"/>
          <w:sz w:val="24"/>
        </w:rPr>
      </w:pPr>
      <w:bookmarkStart w:id="155" w:name="_Ref467379400"/>
      <w:r>
        <w:rPr>
          <w:rFonts w:hint="eastAsia" w:ascii="仿宋" w:hAnsi="仿宋" w:eastAsia="仿宋" w:cs="仿宋"/>
          <w:sz w:val="24"/>
        </w:rPr>
        <w:t>2.1.5 “乙方”系指根据合同约定交付标的物的</w:t>
      </w:r>
      <w:bookmarkEnd w:id="155"/>
      <w:r>
        <w:rPr>
          <w:rFonts w:hint="eastAsia" w:ascii="仿宋" w:hAnsi="仿宋" w:eastAsia="仿宋" w:cs="仿宋"/>
          <w:sz w:val="24"/>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4272F87">
      <w:pPr>
        <w:spacing w:line="360" w:lineRule="auto"/>
        <w:ind w:firstLine="480" w:firstLineChars="200"/>
        <w:rPr>
          <w:rFonts w:ascii="仿宋" w:hAnsi="仿宋" w:eastAsia="仿宋" w:cs="仿宋"/>
          <w:sz w:val="24"/>
        </w:rPr>
      </w:pPr>
      <w:bookmarkStart w:id="156" w:name="_Ref467379436"/>
      <w:r>
        <w:rPr>
          <w:rFonts w:hint="eastAsia" w:ascii="仿宋" w:hAnsi="仿宋" w:eastAsia="仿宋" w:cs="仿宋"/>
          <w:sz w:val="24"/>
        </w:rPr>
        <w:t>2.1.6 “现场”系指合同约定标的物将要运至或者实施或者安装的地点。</w:t>
      </w:r>
      <w:bookmarkEnd w:id="156"/>
    </w:p>
    <w:p w14:paraId="2646E85A">
      <w:pPr>
        <w:spacing w:line="360" w:lineRule="auto"/>
        <w:ind w:firstLine="482" w:firstLineChars="200"/>
        <w:rPr>
          <w:rFonts w:ascii="仿宋" w:hAnsi="仿宋" w:eastAsia="仿宋" w:cs="仿宋"/>
          <w:b/>
          <w:sz w:val="24"/>
        </w:rPr>
      </w:pPr>
      <w:bookmarkStart w:id="157" w:name="_Toc487900350"/>
      <w:bookmarkStart w:id="158" w:name="_Toc279701241"/>
      <w:bookmarkStart w:id="159" w:name="_Toc27635"/>
      <w:bookmarkStart w:id="160" w:name="_Toc259093670"/>
      <w:bookmarkStart w:id="161" w:name="_Toc13336"/>
      <w:bookmarkStart w:id="162" w:name="_Toc32504"/>
      <w:r>
        <w:rPr>
          <w:rFonts w:hint="eastAsia" w:ascii="仿宋" w:hAnsi="仿宋" w:eastAsia="仿宋" w:cs="仿宋"/>
          <w:b/>
          <w:sz w:val="24"/>
        </w:rPr>
        <w:t>2.2 技术规范</w:t>
      </w:r>
      <w:bookmarkEnd w:id="157"/>
      <w:bookmarkEnd w:id="158"/>
      <w:bookmarkEnd w:id="159"/>
      <w:bookmarkEnd w:id="160"/>
      <w:bookmarkEnd w:id="161"/>
      <w:bookmarkEnd w:id="162"/>
    </w:p>
    <w:p w14:paraId="7900BE05">
      <w:pPr>
        <w:spacing w:line="360" w:lineRule="auto"/>
        <w:ind w:firstLine="480" w:firstLineChars="200"/>
        <w:rPr>
          <w:rFonts w:ascii="仿宋" w:hAnsi="仿宋" w:eastAsia="仿宋" w:cs="仿宋"/>
          <w:sz w:val="24"/>
        </w:rPr>
      </w:pPr>
      <w:r>
        <w:rPr>
          <w:rFonts w:hint="eastAsia" w:ascii="仿宋" w:hAnsi="仿宋" w:eastAsia="仿宋" w:cs="仿宋"/>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08ED7BD">
      <w:pPr>
        <w:spacing w:line="360" w:lineRule="auto"/>
        <w:ind w:firstLine="482" w:firstLineChars="200"/>
        <w:rPr>
          <w:rFonts w:ascii="仿宋" w:hAnsi="仿宋" w:eastAsia="仿宋" w:cs="仿宋"/>
          <w:b/>
          <w:sz w:val="24"/>
        </w:rPr>
      </w:pPr>
      <w:bookmarkStart w:id="163" w:name="_Toc31634"/>
      <w:bookmarkStart w:id="164" w:name="_Toc259093671"/>
      <w:bookmarkStart w:id="165" w:name="_Toc487900351"/>
      <w:bookmarkStart w:id="166" w:name="_Toc279701242"/>
      <w:bookmarkStart w:id="167" w:name="_Toc27853"/>
      <w:bookmarkStart w:id="168" w:name="_Toc9829"/>
      <w:r>
        <w:rPr>
          <w:rFonts w:hint="eastAsia" w:ascii="仿宋" w:hAnsi="仿宋" w:eastAsia="仿宋" w:cs="仿宋"/>
          <w:b/>
          <w:sz w:val="24"/>
        </w:rPr>
        <w:t>2.3 知识产权</w:t>
      </w:r>
      <w:bookmarkEnd w:id="163"/>
      <w:bookmarkEnd w:id="164"/>
      <w:bookmarkEnd w:id="165"/>
      <w:bookmarkEnd w:id="166"/>
      <w:bookmarkEnd w:id="167"/>
      <w:bookmarkEnd w:id="168"/>
    </w:p>
    <w:p w14:paraId="427C58AC">
      <w:pPr>
        <w:spacing w:line="360" w:lineRule="auto"/>
        <w:ind w:firstLine="480" w:firstLineChars="200"/>
        <w:rPr>
          <w:rFonts w:ascii="仿宋" w:hAnsi="仿宋" w:eastAsia="仿宋" w:cs="仿宋"/>
          <w:sz w:val="24"/>
        </w:rPr>
      </w:pPr>
      <w:r>
        <w:rPr>
          <w:rFonts w:hint="eastAsia" w:ascii="仿宋" w:hAnsi="仿宋" w:eastAsia="仿宋" w:cs="仿宋"/>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F9BCEE5">
      <w:pPr>
        <w:spacing w:line="360" w:lineRule="auto"/>
        <w:ind w:firstLine="480" w:firstLineChars="200"/>
        <w:rPr>
          <w:rFonts w:ascii="仿宋" w:hAnsi="仿宋" w:eastAsia="仿宋" w:cs="仿宋"/>
          <w:sz w:val="24"/>
        </w:rPr>
      </w:pPr>
      <w:r>
        <w:rPr>
          <w:rFonts w:hint="eastAsia" w:ascii="仿宋" w:hAnsi="仿宋" w:eastAsia="仿宋" w:cs="仿宋"/>
          <w:sz w:val="24"/>
        </w:rPr>
        <w:t>2.3.2具有知识产权的计算机软件等标的物的知识产权归属，详见</w:t>
      </w:r>
      <w:r>
        <w:rPr>
          <w:rFonts w:hint="eastAsia" w:ascii="仿宋" w:hAnsi="仿宋" w:eastAsia="仿宋" w:cs="仿宋"/>
          <w:b/>
          <w:i/>
          <w:sz w:val="24"/>
          <w:u w:val="single"/>
        </w:rPr>
        <w:t>合同专用条款</w:t>
      </w:r>
      <w:r>
        <w:rPr>
          <w:rFonts w:hint="eastAsia" w:ascii="仿宋" w:hAnsi="仿宋" w:eastAsia="仿宋" w:cs="仿宋"/>
          <w:sz w:val="24"/>
        </w:rPr>
        <w:t>。</w:t>
      </w:r>
    </w:p>
    <w:p w14:paraId="4737EE5F">
      <w:pPr>
        <w:spacing w:line="360" w:lineRule="auto"/>
        <w:ind w:firstLine="482" w:firstLineChars="200"/>
        <w:rPr>
          <w:rFonts w:ascii="仿宋" w:hAnsi="仿宋" w:eastAsia="仿宋" w:cs="仿宋"/>
          <w:b/>
          <w:sz w:val="24"/>
        </w:rPr>
      </w:pPr>
      <w:bookmarkStart w:id="169" w:name="_Toc4194"/>
      <w:bookmarkStart w:id="170" w:name="_Toc11932"/>
      <w:bookmarkStart w:id="171" w:name="_Toc29149"/>
      <w:r>
        <w:rPr>
          <w:rFonts w:hint="eastAsia" w:ascii="仿宋" w:hAnsi="仿宋" w:eastAsia="仿宋" w:cs="仿宋"/>
          <w:b/>
          <w:sz w:val="24"/>
        </w:rPr>
        <w:t>2.4 包装和装运</w:t>
      </w:r>
      <w:bookmarkEnd w:id="169"/>
      <w:bookmarkEnd w:id="170"/>
      <w:bookmarkEnd w:id="171"/>
    </w:p>
    <w:p w14:paraId="6F865B8B">
      <w:pPr>
        <w:spacing w:line="360" w:lineRule="auto"/>
        <w:ind w:firstLine="480" w:firstLineChars="200"/>
        <w:rPr>
          <w:rFonts w:ascii="仿宋" w:hAnsi="仿宋" w:eastAsia="仿宋" w:cs="仿宋"/>
          <w:sz w:val="24"/>
        </w:rPr>
      </w:pPr>
      <w:r>
        <w:rPr>
          <w:rFonts w:hint="eastAsia" w:ascii="仿宋" w:hAnsi="仿宋" w:eastAsia="仿宋" w:cs="仿宋"/>
          <w:sz w:val="24"/>
        </w:rPr>
        <w:t>2.4.1除</w:t>
      </w:r>
      <w:r>
        <w:rPr>
          <w:rFonts w:hint="eastAsia" w:ascii="仿宋" w:hAnsi="仿宋" w:eastAsia="仿宋" w:cs="仿宋"/>
          <w:b/>
          <w:i/>
          <w:sz w:val="24"/>
          <w:u w:val="single"/>
        </w:rPr>
        <w:t>合同专用条款</w:t>
      </w:r>
      <w:r>
        <w:rPr>
          <w:rFonts w:hint="eastAsia" w:ascii="仿宋" w:hAnsi="仿宋" w:eastAsia="仿宋" w:cs="仿宋"/>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EF32468">
      <w:pPr>
        <w:spacing w:line="360" w:lineRule="auto"/>
        <w:ind w:firstLine="480" w:firstLineChars="200"/>
        <w:rPr>
          <w:rFonts w:ascii="仿宋" w:hAnsi="仿宋" w:eastAsia="仿宋" w:cs="仿宋"/>
          <w:sz w:val="24"/>
        </w:rPr>
      </w:pPr>
      <w:r>
        <w:rPr>
          <w:rFonts w:hint="eastAsia" w:ascii="仿宋" w:hAnsi="仿宋" w:eastAsia="仿宋" w:cs="仿宋"/>
          <w:sz w:val="24"/>
        </w:rPr>
        <w:t>2.4.2 装运标的物的要求和通知，详见</w:t>
      </w:r>
      <w:r>
        <w:rPr>
          <w:rFonts w:hint="eastAsia" w:ascii="仿宋" w:hAnsi="仿宋" w:eastAsia="仿宋" w:cs="仿宋"/>
          <w:b/>
          <w:i/>
          <w:sz w:val="24"/>
          <w:u w:val="single"/>
        </w:rPr>
        <w:t>合同专用条款</w:t>
      </w:r>
      <w:r>
        <w:rPr>
          <w:rFonts w:hint="eastAsia" w:ascii="仿宋" w:hAnsi="仿宋" w:eastAsia="仿宋" w:cs="仿宋"/>
          <w:sz w:val="24"/>
        </w:rPr>
        <w:t>。</w:t>
      </w:r>
    </w:p>
    <w:p w14:paraId="60F24333">
      <w:pPr>
        <w:spacing w:line="360" w:lineRule="auto"/>
        <w:ind w:firstLine="482" w:firstLineChars="200"/>
        <w:rPr>
          <w:rFonts w:ascii="仿宋" w:hAnsi="仿宋" w:eastAsia="仿宋" w:cs="仿宋"/>
          <w:b/>
          <w:sz w:val="24"/>
        </w:rPr>
      </w:pPr>
      <w:bookmarkStart w:id="172" w:name="_Ref467378591"/>
      <w:bookmarkStart w:id="173" w:name="_Toc259093674"/>
      <w:bookmarkStart w:id="174" w:name="_Ref467379542"/>
      <w:bookmarkStart w:id="175" w:name="_Ref467378541"/>
      <w:bookmarkStart w:id="176" w:name="_Toc279701245"/>
      <w:bookmarkStart w:id="177" w:name="_Toc487900354"/>
      <w:bookmarkStart w:id="178" w:name="_Ref467379536"/>
      <w:bookmarkStart w:id="179" w:name="_Ref467379527"/>
      <w:bookmarkStart w:id="180" w:name="_Toc30272"/>
      <w:bookmarkStart w:id="181" w:name="_Toc26182"/>
      <w:bookmarkStart w:id="182" w:name="_Toc19074"/>
      <w:r>
        <w:rPr>
          <w:rFonts w:hint="eastAsia" w:ascii="仿宋" w:hAnsi="仿宋" w:eastAsia="仿宋" w:cs="仿宋"/>
          <w:b/>
          <w:sz w:val="24"/>
        </w:rPr>
        <w:t>2.</w:t>
      </w:r>
      <w:bookmarkEnd w:id="172"/>
      <w:bookmarkEnd w:id="173"/>
      <w:bookmarkEnd w:id="174"/>
      <w:bookmarkEnd w:id="175"/>
      <w:bookmarkEnd w:id="176"/>
      <w:bookmarkEnd w:id="177"/>
      <w:bookmarkEnd w:id="178"/>
      <w:bookmarkEnd w:id="179"/>
      <w:r>
        <w:rPr>
          <w:rFonts w:hint="eastAsia" w:ascii="仿宋" w:hAnsi="仿宋" w:eastAsia="仿宋" w:cs="仿宋"/>
          <w:b/>
          <w:sz w:val="24"/>
        </w:rPr>
        <w:t>5 履约检查和问题反馈</w:t>
      </w:r>
      <w:bookmarkEnd w:id="180"/>
      <w:bookmarkEnd w:id="181"/>
      <w:bookmarkEnd w:id="182"/>
    </w:p>
    <w:p w14:paraId="530C3DE9">
      <w:pPr>
        <w:spacing w:line="360" w:lineRule="auto"/>
        <w:ind w:firstLine="480" w:firstLineChars="200"/>
        <w:rPr>
          <w:rFonts w:ascii="仿宋" w:hAnsi="仿宋" w:eastAsia="仿宋" w:cs="仿宋"/>
          <w:sz w:val="24"/>
        </w:rPr>
      </w:pPr>
      <w:bookmarkStart w:id="183" w:name="_Ref467379657"/>
      <w:r>
        <w:rPr>
          <w:rFonts w:hint="eastAsia" w:ascii="仿宋" w:hAnsi="仿宋" w:eastAsia="仿宋" w:cs="仿宋"/>
          <w:sz w:val="24"/>
        </w:rPr>
        <w:t>2.5.1</w:t>
      </w:r>
      <w:bookmarkEnd w:id="183"/>
      <w:bookmarkStart w:id="184" w:name="_Toc186431854"/>
      <w:bookmarkStart w:id="185" w:name="_Ref467379793"/>
      <w:bookmarkStart w:id="186" w:name="_Toc487900357"/>
      <w:bookmarkStart w:id="187" w:name="_Toc259093676"/>
      <w:bookmarkStart w:id="188" w:name="_Ref467379807"/>
      <w:bookmarkStart w:id="189" w:name="_Toc279701247"/>
      <w:r>
        <w:rPr>
          <w:rFonts w:hint="eastAsia" w:ascii="仿宋" w:hAnsi="仿宋" w:eastAsia="仿宋" w:cs="仿宋"/>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847CEA8">
      <w:pPr>
        <w:spacing w:line="360" w:lineRule="auto"/>
        <w:ind w:firstLine="480" w:firstLineChars="200"/>
        <w:rPr>
          <w:rFonts w:ascii="仿宋" w:hAnsi="仿宋" w:eastAsia="仿宋" w:cs="仿宋"/>
          <w:sz w:val="24"/>
        </w:rPr>
      </w:pPr>
      <w:r>
        <w:rPr>
          <w:rFonts w:hint="eastAsia" w:ascii="仿宋" w:hAnsi="仿宋" w:eastAsia="仿宋" w:cs="仿宋"/>
          <w:sz w:val="24"/>
        </w:rPr>
        <w:t>2.5.2 合同履行期间，甲方有权将履行过程中出现的问题反馈给乙方，双方当事人应以书面形式约定需要完善和改进的内容</w:t>
      </w:r>
      <w:bookmarkEnd w:id="184"/>
      <w:bookmarkStart w:id="190" w:name="_Toc186431855"/>
      <w:r>
        <w:rPr>
          <w:rFonts w:hint="eastAsia" w:ascii="仿宋" w:hAnsi="仿宋" w:eastAsia="仿宋" w:cs="仿宋"/>
          <w:sz w:val="24"/>
        </w:rPr>
        <w:t>。</w:t>
      </w:r>
    </w:p>
    <w:bookmarkEnd w:id="190"/>
    <w:p w14:paraId="6250D5AA">
      <w:pPr>
        <w:spacing w:line="360" w:lineRule="auto"/>
        <w:ind w:firstLine="482" w:firstLineChars="200"/>
        <w:rPr>
          <w:rFonts w:ascii="仿宋" w:hAnsi="仿宋" w:eastAsia="仿宋" w:cs="仿宋"/>
          <w:b/>
          <w:sz w:val="24"/>
        </w:rPr>
      </w:pPr>
      <w:bookmarkStart w:id="191" w:name="_Toc28451"/>
      <w:bookmarkStart w:id="192" w:name="_Toc19219"/>
      <w:bookmarkStart w:id="193" w:name="_Toc7836"/>
      <w:r>
        <w:rPr>
          <w:rFonts w:hint="eastAsia" w:ascii="仿宋" w:hAnsi="仿宋" w:eastAsia="仿宋" w:cs="仿宋"/>
          <w:b/>
          <w:sz w:val="24"/>
        </w:rPr>
        <w:t>2.6 结算方式和付款条件</w:t>
      </w:r>
      <w:bookmarkEnd w:id="185"/>
      <w:bookmarkEnd w:id="186"/>
      <w:bookmarkEnd w:id="187"/>
      <w:bookmarkEnd w:id="188"/>
      <w:bookmarkEnd w:id="189"/>
      <w:bookmarkEnd w:id="191"/>
      <w:bookmarkEnd w:id="192"/>
      <w:bookmarkEnd w:id="193"/>
    </w:p>
    <w:p w14:paraId="517930C6">
      <w:pPr>
        <w:spacing w:line="360" w:lineRule="auto"/>
        <w:ind w:firstLine="480" w:firstLineChars="200"/>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2CD8B594">
      <w:pPr>
        <w:spacing w:line="360" w:lineRule="auto"/>
        <w:ind w:firstLine="482" w:firstLineChars="200"/>
        <w:rPr>
          <w:rFonts w:ascii="仿宋" w:hAnsi="仿宋" w:eastAsia="仿宋" w:cs="仿宋"/>
          <w:b/>
          <w:sz w:val="24"/>
        </w:rPr>
      </w:pPr>
      <w:bookmarkStart w:id="194" w:name="_Toc279701248"/>
      <w:bookmarkStart w:id="195" w:name="_Ref467379852"/>
      <w:bookmarkStart w:id="196" w:name="_Ref467379863"/>
      <w:bookmarkStart w:id="197" w:name="_Toc487900358"/>
      <w:bookmarkStart w:id="198" w:name="_Toc259093677"/>
      <w:bookmarkStart w:id="199" w:name="_Ref467379923"/>
      <w:bookmarkStart w:id="200" w:name="_Toc774"/>
      <w:bookmarkStart w:id="201" w:name="_Toc3225"/>
      <w:bookmarkStart w:id="202" w:name="_Toc16110"/>
      <w:r>
        <w:rPr>
          <w:rFonts w:hint="eastAsia" w:ascii="仿宋" w:hAnsi="仿宋" w:eastAsia="仿宋" w:cs="仿宋"/>
          <w:b/>
          <w:sz w:val="24"/>
        </w:rPr>
        <w:t>2.7 技术资料</w:t>
      </w:r>
      <w:bookmarkEnd w:id="194"/>
      <w:bookmarkEnd w:id="195"/>
      <w:bookmarkEnd w:id="196"/>
      <w:bookmarkEnd w:id="197"/>
      <w:bookmarkEnd w:id="198"/>
      <w:bookmarkEnd w:id="199"/>
      <w:r>
        <w:rPr>
          <w:rFonts w:hint="eastAsia" w:ascii="仿宋" w:hAnsi="仿宋" w:eastAsia="仿宋" w:cs="仿宋"/>
          <w:b/>
          <w:sz w:val="24"/>
        </w:rPr>
        <w:t>和保密义务</w:t>
      </w:r>
      <w:bookmarkEnd w:id="200"/>
      <w:bookmarkEnd w:id="201"/>
      <w:bookmarkEnd w:id="202"/>
    </w:p>
    <w:p w14:paraId="28B9FECE">
      <w:pPr>
        <w:spacing w:line="360" w:lineRule="auto"/>
        <w:ind w:firstLine="480" w:firstLineChars="200"/>
        <w:rPr>
          <w:rFonts w:ascii="仿宋" w:hAnsi="仿宋" w:eastAsia="仿宋" w:cs="仿宋"/>
          <w:sz w:val="24"/>
        </w:rPr>
      </w:pPr>
      <w:r>
        <w:rPr>
          <w:rFonts w:hint="eastAsia" w:ascii="仿宋" w:hAnsi="仿宋" w:eastAsia="仿宋" w:cs="仿宋"/>
          <w:sz w:val="24"/>
        </w:rPr>
        <w:t>2.7.1 乙方有权依据合同约定和项目需要，向甲方了解有关情况，调阅有关资料等，甲方应予积极配合；</w:t>
      </w:r>
    </w:p>
    <w:p w14:paraId="351B176C">
      <w:pPr>
        <w:spacing w:line="360" w:lineRule="auto"/>
        <w:ind w:firstLine="480" w:firstLineChars="200"/>
        <w:rPr>
          <w:rFonts w:ascii="仿宋" w:hAnsi="仿宋" w:eastAsia="仿宋" w:cs="仿宋"/>
          <w:sz w:val="24"/>
        </w:rPr>
      </w:pPr>
      <w:r>
        <w:rPr>
          <w:rFonts w:hint="eastAsia" w:ascii="仿宋" w:hAnsi="仿宋" w:eastAsia="仿宋" w:cs="仿宋"/>
          <w:sz w:val="24"/>
        </w:rPr>
        <w:t>2.7.2 乙方有义务妥善保管和保护由甲方提供的前款信息和资料等；</w:t>
      </w:r>
    </w:p>
    <w:p w14:paraId="162F5A6C">
      <w:pPr>
        <w:spacing w:line="360" w:lineRule="auto"/>
        <w:ind w:firstLine="480" w:firstLineChars="200"/>
        <w:rPr>
          <w:rFonts w:ascii="仿宋" w:hAnsi="仿宋" w:eastAsia="仿宋" w:cs="仿宋"/>
          <w:sz w:val="24"/>
        </w:rPr>
      </w:pPr>
      <w:r>
        <w:rPr>
          <w:rFonts w:hint="eastAsia" w:ascii="仿宋" w:hAnsi="仿宋" w:eastAsia="仿宋" w:cs="仿宋"/>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AD2CEF3">
      <w:pPr>
        <w:spacing w:line="360" w:lineRule="auto"/>
        <w:ind w:firstLine="482" w:firstLineChars="200"/>
        <w:rPr>
          <w:rFonts w:ascii="仿宋" w:hAnsi="仿宋" w:eastAsia="仿宋" w:cs="仿宋"/>
          <w:b/>
          <w:sz w:val="24"/>
        </w:rPr>
      </w:pPr>
      <w:bookmarkStart w:id="203" w:name="_Toc7860"/>
      <w:r>
        <w:rPr>
          <w:rFonts w:hint="eastAsia" w:ascii="仿宋" w:hAnsi="仿宋" w:eastAsia="仿宋" w:cs="仿宋"/>
          <w:b/>
          <w:sz w:val="24"/>
        </w:rPr>
        <w:t>2.8 质量保证</w:t>
      </w:r>
      <w:bookmarkEnd w:id="203"/>
    </w:p>
    <w:p w14:paraId="602269F8">
      <w:pPr>
        <w:spacing w:line="360" w:lineRule="auto"/>
        <w:ind w:firstLine="480" w:firstLineChars="200"/>
        <w:rPr>
          <w:rFonts w:ascii="仿宋" w:hAnsi="仿宋" w:eastAsia="仿宋" w:cs="仿宋"/>
          <w:sz w:val="24"/>
        </w:rPr>
      </w:pPr>
      <w:r>
        <w:rPr>
          <w:rFonts w:hint="eastAsia" w:ascii="仿宋" w:hAnsi="仿宋" w:eastAsia="仿宋" w:cs="仿宋"/>
          <w:sz w:val="24"/>
        </w:rPr>
        <w:t>2.8.1 乙方应建立和完善履行合同的内部质量保证体系，并提供相关内部规章制度给甲方，以便甲方进行监督检查；</w:t>
      </w:r>
    </w:p>
    <w:p w14:paraId="0078EC5A">
      <w:pPr>
        <w:spacing w:line="360" w:lineRule="auto"/>
        <w:ind w:firstLine="480" w:firstLineChars="200"/>
        <w:rPr>
          <w:rFonts w:ascii="仿宋" w:hAnsi="仿宋" w:eastAsia="仿宋" w:cs="仿宋"/>
          <w:sz w:val="24"/>
        </w:rPr>
      </w:pPr>
      <w:r>
        <w:rPr>
          <w:rFonts w:hint="eastAsia" w:ascii="仿宋" w:hAnsi="仿宋" w:eastAsia="仿宋" w:cs="仿宋"/>
          <w:sz w:val="24"/>
        </w:rPr>
        <w:t>2.8.2 乙方应保证履行合同的人员数量和素质、软件和硬件设备的配置、场地、环境和设施等满足全面履行合同的要求，并应接受甲方的监督检查。</w:t>
      </w:r>
    </w:p>
    <w:p w14:paraId="77C51A68">
      <w:pPr>
        <w:spacing w:line="360" w:lineRule="auto"/>
        <w:ind w:firstLine="480" w:firstLineChars="200"/>
        <w:rPr>
          <w:rFonts w:ascii="仿宋" w:hAnsi="仿宋" w:eastAsia="仿宋" w:cs="仿宋"/>
          <w:kern w:val="0"/>
          <w:sz w:val="24"/>
        </w:rPr>
      </w:pPr>
      <w:r>
        <w:rPr>
          <w:rFonts w:hint="eastAsia" w:ascii="仿宋" w:hAnsi="仿宋" w:eastAsia="仿宋" w:cs="仿宋"/>
          <w:sz w:val="24"/>
        </w:rPr>
        <w:t>2.8.3乙方应确保项目技术人员的数量和水平与响应文件一致。未经甲方书面同意，乙方不得擅自更换响应文件中注明的项目负责人和技术负责人。否则</w:t>
      </w:r>
      <w:r>
        <w:rPr>
          <w:rFonts w:hint="eastAsia" w:ascii="仿宋" w:hAnsi="仿宋" w:eastAsia="仿宋" w:cs="仿宋"/>
          <w:kern w:val="0"/>
          <w:sz w:val="24"/>
        </w:rPr>
        <w:t>甲方有权放弃或终止合同。</w:t>
      </w:r>
    </w:p>
    <w:p w14:paraId="312AE710">
      <w:pPr>
        <w:spacing w:line="360" w:lineRule="auto"/>
        <w:ind w:firstLine="480" w:firstLineChars="200"/>
        <w:rPr>
          <w:rFonts w:ascii="仿宋" w:hAnsi="仿宋" w:eastAsia="仿宋" w:cs="仿宋"/>
          <w:sz w:val="24"/>
        </w:rPr>
      </w:pPr>
      <w:r>
        <w:rPr>
          <w:rFonts w:hint="eastAsia" w:ascii="仿宋" w:hAnsi="仿宋" w:eastAsia="仿宋" w:cs="仿宋"/>
          <w:sz w:val="24"/>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sz w:val="24"/>
          <w:u w:val="single"/>
        </w:rPr>
        <w:t>30%</w:t>
      </w:r>
      <w:r>
        <w:rPr>
          <w:rFonts w:hint="eastAsia" w:ascii="仿宋" w:hAnsi="仿宋" w:eastAsia="仿宋" w:cs="仿宋"/>
          <w:sz w:val="24"/>
        </w:rPr>
        <w:t>。</w:t>
      </w:r>
    </w:p>
    <w:p w14:paraId="2D085B41">
      <w:pPr>
        <w:spacing w:line="360" w:lineRule="auto"/>
        <w:ind w:firstLine="482" w:firstLineChars="200"/>
        <w:rPr>
          <w:rFonts w:ascii="仿宋" w:hAnsi="仿宋" w:eastAsia="仿宋" w:cs="仿宋"/>
          <w:b/>
          <w:sz w:val="24"/>
        </w:rPr>
      </w:pPr>
      <w:bookmarkStart w:id="204" w:name="_Toc17244"/>
      <w:bookmarkStart w:id="205" w:name="_Toc259093681"/>
      <w:bookmarkStart w:id="206" w:name="_Toc487900362"/>
      <w:bookmarkStart w:id="207" w:name="_Toc279701252"/>
      <w:r>
        <w:rPr>
          <w:rFonts w:hint="eastAsia" w:ascii="仿宋" w:hAnsi="仿宋" w:eastAsia="仿宋" w:cs="仿宋"/>
          <w:b/>
          <w:sz w:val="24"/>
        </w:rPr>
        <w:t>2.9 标的物的风险负担</w:t>
      </w:r>
      <w:bookmarkEnd w:id="204"/>
    </w:p>
    <w:p w14:paraId="091AD779">
      <w:pPr>
        <w:spacing w:line="360" w:lineRule="auto"/>
        <w:ind w:firstLine="480" w:firstLineChars="200"/>
        <w:rPr>
          <w:rFonts w:ascii="仿宋" w:hAnsi="仿宋" w:eastAsia="仿宋" w:cs="仿宋"/>
          <w:b/>
          <w:sz w:val="24"/>
        </w:rPr>
      </w:pPr>
      <w:r>
        <w:rPr>
          <w:rFonts w:hint="eastAsia" w:ascii="仿宋" w:hAnsi="仿宋" w:eastAsia="仿宋" w:cs="仿宋"/>
          <w:sz w:val="24"/>
        </w:rPr>
        <w:t>标的物或者在途标的物或者交付给第一承运人后的标的物毁损、灭失的风险负担详见</w:t>
      </w:r>
      <w:r>
        <w:rPr>
          <w:rFonts w:hint="eastAsia" w:ascii="仿宋" w:hAnsi="仿宋" w:eastAsia="仿宋" w:cs="仿宋"/>
          <w:b/>
          <w:i/>
          <w:sz w:val="24"/>
          <w:u w:val="single"/>
        </w:rPr>
        <w:t>合同专用条款</w:t>
      </w:r>
      <w:r>
        <w:rPr>
          <w:rFonts w:hint="eastAsia" w:ascii="仿宋" w:hAnsi="仿宋" w:eastAsia="仿宋" w:cs="仿宋"/>
          <w:sz w:val="24"/>
        </w:rPr>
        <w:t>。</w:t>
      </w:r>
    </w:p>
    <w:p w14:paraId="11467DB2">
      <w:pPr>
        <w:spacing w:line="360" w:lineRule="auto"/>
        <w:ind w:firstLine="482" w:firstLineChars="200"/>
        <w:rPr>
          <w:rFonts w:ascii="仿宋" w:hAnsi="仿宋" w:eastAsia="仿宋" w:cs="仿宋"/>
          <w:b/>
          <w:sz w:val="24"/>
        </w:rPr>
      </w:pPr>
      <w:bookmarkStart w:id="208" w:name="_Toc14055"/>
      <w:r>
        <w:rPr>
          <w:rFonts w:hint="eastAsia" w:ascii="仿宋" w:hAnsi="仿宋" w:eastAsia="仿宋" w:cs="仿宋"/>
          <w:b/>
          <w:sz w:val="24"/>
        </w:rPr>
        <w:t>2.10 延迟交货</w:t>
      </w:r>
      <w:bookmarkEnd w:id="205"/>
      <w:bookmarkEnd w:id="206"/>
      <w:bookmarkEnd w:id="207"/>
      <w:bookmarkEnd w:id="208"/>
      <w:r>
        <w:rPr>
          <w:rFonts w:hint="eastAsia" w:ascii="仿宋" w:hAnsi="仿宋" w:eastAsia="仿宋" w:cs="仿宋"/>
          <w:b/>
          <w:sz w:val="24"/>
        </w:rPr>
        <w:t>/交付</w:t>
      </w:r>
    </w:p>
    <w:p w14:paraId="76CAC324">
      <w:pPr>
        <w:spacing w:line="360" w:lineRule="auto"/>
        <w:ind w:firstLine="480" w:firstLineChars="200"/>
        <w:rPr>
          <w:rFonts w:ascii="仿宋" w:hAnsi="仿宋" w:eastAsia="仿宋" w:cs="仿宋"/>
          <w:sz w:val="24"/>
        </w:rPr>
      </w:pPr>
      <w:r>
        <w:rPr>
          <w:rFonts w:hint="eastAsia" w:ascii="仿宋" w:hAnsi="仿宋" w:eastAsia="仿宋" w:cs="仿宋"/>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229DDBB">
      <w:pPr>
        <w:spacing w:line="360" w:lineRule="auto"/>
        <w:ind w:firstLine="482" w:firstLineChars="200"/>
        <w:rPr>
          <w:rFonts w:ascii="仿宋" w:hAnsi="仿宋" w:eastAsia="仿宋" w:cs="仿宋"/>
          <w:b/>
          <w:sz w:val="24"/>
        </w:rPr>
      </w:pPr>
      <w:bookmarkStart w:id="209" w:name="_Toc7502"/>
      <w:bookmarkStart w:id="210" w:name="_Toc487900364"/>
      <w:bookmarkStart w:id="211" w:name="_Toc279701254"/>
      <w:bookmarkStart w:id="212" w:name="_Toc259093683"/>
      <w:bookmarkStart w:id="213" w:name="_Ref467378121"/>
      <w:r>
        <w:rPr>
          <w:rFonts w:hint="eastAsia" w:ascii="仿宋" w:hAnsi="仿宋" w:eastAsia="仿宋" w:cs="仿宋"/>
          <w:b/>
          <w:sz w:val="24"/>
        </w:rPr>
        <w:t>2.11 合同变更</w:t>
      </w:r>
      <w:bookmarkEnd w:id="209"/>
    </w:p>
    <w:p w14:paraId="0C36EF2B">
      <w:pPr>
        <w:spacing w:line="360" w:lineRule="auto"/>
        <w:ind w:firstLine="480" w:firstLineChars="200"/>
        <w:rPr>
          <w:rFonts w:ascii="仿宋" w:hAnsi="仿宋" w:eastAsia="仿宋" w:cs="仿宋"/>
          <w:sz w:val="24"/>
        </w:rPr>
      </w:pPr>
      <w:r>
        <w:rPr>
          <w:rFonts w:hint="eastAsia" w:ascii="仿宋" w:hAnsi="仿宋" w:eastAsia="仿宋" w:cs="仿宋"/>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2D028EF">
      <w:pPr>
        <w:spacing w:line="360" w:lineRule="auto"/>
        <w:ind w:firstLine="480" w:firstLineChars="200"/>
        <w:rPr>
          <w:rFonts w:ascii="仿宋" w:hAnsi="仿宋" w:eastAsia="仿宋" w:cs="仿宋"/>
          <w:sz w:val="24"/>
        </w:rPr>
      </w:pPr>
      <w:r>
        <w:rPr>
          <w:rFonts w:hint="eastAsia" w:ascii="仿宋" w:hAnsi="仿宋" w:eastAsia="仿宋" w:cs="仿宋"/>
          <w:sz w:val="24"/>
        </w:rPr>
        <w:t>2.11.2 合同继续履行将损害国家利益和社会公共利益的，双方当事人应当以书面形式变更合同。有过错的一方应当承担赔偿责任，双方当事人都有过错的，各自承担相应的责任。</w:t>
      </w:r>
      <w:bookmarkStart w:id="214" w:name="_Toc259093688"/>
      <w:bookmarkStart w:id="215" w:name="_Toc279701259"/>
      <w:bookmarkStart w:id="216" w:name="_Toc487900369"/>
    </w:p>
    <w:bookmarkEnd w:id="214"/>
    <w:bookmarkEnd w:id="215"/>
    <w:bookmarkEnd w:id="216"/>
    <w:p w14:paraId="56B9ABA6">
      <w:pPr>
        <w:spacing w:line="360" w:lineRule="auto"/>
        <w:ind w:firstLine="482" w:firstLineChars="200"/>
        <w:rPr>
          <w:rFonts w:ascii="仿宋" w:hAnsi="仿宋" w:eastAsia="仿宋" w:cs="仿宋"/>
          <w:b/>
          <w:sz w:val="24"/>
        </w:rPr>
      </w:pPr>
      <w:bookmarkStart w:id="217" w:name="_Toc13566"/>
      <w:bookmarkStart w:id="218" w:name="_Toc16508"/>
      <w:bookmarkStart w:id="219" w:name="_Toc14066"/>
      <w:r>
        <w:rPr>
          <w:rFonts w:hint="eastAsia" w:ascii="仿宋" w:hAnsi="仿宋" w:eastAsia="仿宋" w:cs="仿宋"/>
          <w:b/>
          <w:sz w:val="24"/>
        </w:rPr>
        <w:t>2.1</w:t>
      </w:r>
      <w:r>
        <w:rPr>
          <w:rFonts w:hint="eastAsia" w:ascii="仿宋" w:hAnsi="仿宋" w:eastAsia="仿宋" w:cs="仿宋"/>
          <w:b/>
          <w:sz w:val="24"/>
          <w:lang w:val="en-US" w:eastAsia="zh-CN"/>
        </w:rPr>
        <w:t>2</w:t>
      </w:r>
      <w:r>
        <w:rPr>
          <w:rFonts w:hint="eastAsia" w:ascii="仿宋" w:hAnsi="仿宋" w:eastAsia="仿宋" w:cs="仿宋"/>
          <w:b/>
          <w:sz w:val="24"/>
        </w:rPr>
        <w:t xml:space="preserve"> 不可抗力</w:t>
      </w:r>
      <w:bookmarkEnd w:id="217"/>
      <w:bookmarkEnd w:id="218"/>
      <w:bookmarkEnd w:id="219"/>
    </w:p>
    <w:p w14:paraId="2EE5E133">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2</w:t>
      </w:r>
      <w:r>
        <w:rPr>
          <w:rFonts w:hint="eastAsia" w:ascii="仿宋" w:hAnsi="仿宋" w:eastAsia="仿宋" w:cs="仿宋"/>
          <w:sz w:val="24"/>
        </w:rPr>
        <w:t>.1如果任何一方遭遇法律规定的不可抗力，致使合同履行受阻时，履行合同的期限应予延长，延长的期限应相当于不可抗力所影响的时间；</w:t>
      </w:r>
    </w:p>
    <w:p w14:paraId="67C69B3B">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2</w:t>
      </w:r>
      <w:r>
        <w:rPr>
          <w:rFonts w:hint="eastAsia" w:ascii="仿宋" w:hAnsi="仿宋" w:eastAsia="仿宋" w:cs="仿宋"/>
          <w:sz w:val="24"/>
        </w:rPr>
        <w:t>.2受不可抗力影响的一方在不可抗力发生后，应在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33A09A63">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2</w:t>
      </w:r>
      <w:r>
        <w:rPr>
          <w:rFonts w:hint="eastAsia" w:ascii="仿宋" w:hAnsi="仿宋" w:eastAsia="仿宋" w:cs="仿宋"/>
          <w:sz w:val="24"/>
        </w:rPr>
        <w:t>.3 因不可抗力致使不能实现合同目的的，当事人可以解除合同。</w:t>
      </w:r>
    </w:p>
    <w:p w14:paraId="04921573">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2</w:t>
      </w:r>
      <w:r>
        <w:rPr>
          <w:rFonts w:hint="eastAsia" w:ascii="仿宋" w:hAnsi="仿宋" w:eastAsia="仿宋" w:cs="仿宋"/>
          <w:sz w:val="24"/>
        </w:rPr>
        <w:t>.4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410808A5">
      <w:pPr>
        <w:spacing w:line="360" w:lineRule="auto"/>
        <w:ind w:firstLine="482" w:firstLineChars="200"/>
        <w:rPr>
          <w:rFonts w:ascii="仿宋" w:hAnsi="仿宋" w:eastAsia="仿宋" w:cs="仿宋"/>
          <w:b/>
          <w:sz w:val="24"/>
        </w:rPr>
      </w:pPr>
      <w:bookmarkStart w:id="220" w:name="_Toc487900365"/>
      <w:bookmarkStart w:id="221" w:name="_Toc259093684"/>
      <w:bookmarkStart w:id="222" w:name="_Toc689"/>
      <w:bookmarkStart w:id="223" w:name="_Toc279701255"/>
      <w:bookmarkStart w:id="224" w:name="_Toc30676"/>
      <w:bookmarkStart w:id="225" w:name="_Toc6969"/>
      <w:r>
        <w:rPr>
          <w:rFonts w:hint="eastAsia" w:ascii="仿宋" w:hAnsi="仿宋" w:eastAsia="仿宋" w:cs="仿宋"/>
          <w:b/>
          <w:sz w:val="24"/>
        </w:rPr>
        <w:t>2.1</w:t>
      </w:r>
      <w:r>
        <w:rPr>
          <w:rFonts w:hint="eastAsia" w:ascii="仿宋" w:hAnsi="仿宋" w:eastAsia="仿宋" w:cs="仿宋"/>
          <w:b/>
          <w:sz w:val="24"/>
          <w:lang w:val="en-US" w:eastAsia="zh-CN"/>
        </w:rPr>
        <w:t>3</w:t>
      </w:r>
      <w:r>
        <w:rPr>
          <w:rFonts w:hint="eastAsia" w:ascii="仿宋" w:hAnsi="仿宋" w:eastAsia="仿宋" w:cs="仿宋"/>
          <w:b/>
          <w:sz w:val="24"/>
        </w:rPr>
        <w:t xml:space="preserve"> 税费</w:t>
      </w:r>
      <w:bookmarkEnd w:id="220"/>
      <w:bookmarkEnd w:id="221"/>
      <w:bookmarkEnd w:id="222"/>
      <w:bookmarkEnd w:id="223"/>
      <w:bookmarkEnd w:id="224"/>
      <w:bookmarkEnd w:id="225"/>
    </w:p>
    <w:p w14:paraId="0EB1D775">
      <w:pPr>
        <w:spacing w:line="360" w:lineRule="auto"/>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与合同有关的一切税费，均按照中华人民共和国法律的相关规定执行。</w:t>
      </w:r>
    </w:p>
    <w:p w14:paraId="63217FFE">
      <w:pPr>
        <w:spacing w:line="360" w:lineRule="auto"/>
        <w:ind w:firstLine="482" w:firstLineChars="200"/>
        <w:rPr>
          <w:rFonts w:ascii="仿宋" w:hAnsi="仿宋" w:eastAsia="仿宋" w:cs="仿宋"/>
          <w:b/>
          <w:sz w:val="24"/>
        </w:rPr>
      </w:pPr>
      <w:bookmarkStart w:id="226" w:name="_Toc8298"/>
      <w:bookmarkStart w:id="227" w:name="_Toc16959"/>
      <w:bookmarkStart w:id="228" w:name="_Toc279701258"/>
      <w:bookmarkStart w:id="229" w:name="_Toc7102"/>
      <w:bookmarkStart w:id="230" w:name="_Toc487900368"/>
      <w:bookmarkStart w:id="231" w:name="_Toc259093687"/>
      <w:r>
        <w:rPr>
          <w:rFonts w:hint="eastAsia" w:ascii="仿宋" w:hAnsi="仿宋" w:eastAsia="仿宋" w:cs="仿宋"/>
          <w:b/>
          <w:sz w:val="24"/>
        </w:rPr>
        <w:t>2.1</w:t>
      </w:r>
      <w:r>
        <w:rPr>
          <w:rFonts w:hint="eastAsia" w:ascii="仿宋" w:hAnsi="仿宋" w:eastAsia="仿宋" w:cs="仿宋"/>
          <w:b/>
          <w:sz w:val="24"/>
          <w:lang w:val="en-US" w:eastAsia="zh-CN"/>
        </w:rPr>
        <w:t>4</w:t>
      </w:r>
      <w:r>
        <w:rPr>
          <w:rFonts w:hint="eastAsia" w:ascii="仿宋" w:hAnsi="仿宋" w:eastAsia="仿宋" w:cs="仿宋"/>
          <w:b/>
          <w:sz w:val="24"/>
        </w:rPr>
        <w:t xml:space="preserve"> 乙方破产</w:t>
      </w:r>
      <w:bookmarkEnd w:id="226"/>
      <w:bookmarkEnd w:id="227"/>
      <w:bookmarkEnd w:id="228"/>
      <w:bookmarkEnd w:id="229"/>
      <w:bookmarkEnd w:id="230"/>
      <w:bookmarkEnd w:id="231"/>
    </w:p>
    <w:p w14:paraId="53CB2BFF">
      <w:pPr>
        <w:spacing w:line="360" w:lineRule="auto"/>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3DC2ABC">
      <w:pPr>
        <w:spacing w:line="360" w:lineRule="auto"/>
        <w:ind w:firstLine="482" w:firstLineChars="200"/>
        <w:rPr>
          <w:rFonts w:ascii="仿宋" w:hAnsi="仿宋" w:eastAsia="仿宋" w:cs="仿宋"/>
          <w:b/>
          <w:sz w:val="24"/>
        </w:rPr>
      </w:pPr>
      <w:bookmarkStart w:id="232" w:name="_Toc15387"/>
      <w:bookmarkStart w:id="233" w:name="_Toc6134"/>
      <w:bookmarkStart w:id="234" w:name="_Toc29333"/>
      <w:r>
        <w:rPr>
          <w:rFonts w:hint="eastAsia" w:ascii="仿宋" w:hAnsi="仿宋" w:eastAsia="仿宋" w:cs="仿宋"/>
          <w:b/>
          <w:sz w:val="24"/>
        </w:rPr>
        <w:t>2.1</w:t>
      </w:r>
      <w:r>
        <w:rPr>
          <w:rFonts w:hint="eastAsia" w:ascii="仿宋" w:hAnsi="仿宋" w:eastAsia="仿宋" w:cs="仿宋"/>
          <w:b/>
          <w:sz w:val="24"/>
          <w:lang w:val="en-US" w:eastAsia="zh-CN"/>
        </w:rPr>
        <w:t>5</w:t>
      </w:r>
      <w:r>
        <w:rPr>
          <w:rFonts w:hint="eastAsia" w:ascii="仿宋" w:hAnsi="仿宋" w:eastAsia="仿宋" w:cs="仿宋"/>
          <w:b/>
          <w:sz w:val="24"/>
        </w:rPr>
        <w:t xml:space="preserve"> 合同中止、终止</w:t>
      </w:r>
      <w:bookmarkEnd w:id="232"/>
      <w:bookmarkEnd w:id="233"/>
      <w:bookmarkEnd w:id="234"/>
    </w:p>
    <w:p w14:paraId="085DC228">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5</w:t>
      </w:r>
      <w:r>
        <w:rPr>
          <w:rFonts w:hint="eastAsia" w:ascii="仿宋" w:hAnsi="仿宋" w:eastAsia="仿宋" w:cs="仿宋"/>
          <w:sz w:val="24"/>
        </w:rPr>
        <w:t>.1 双方当事人不得擅自中止或者终止合同；</w:t>
      </w:r>
    </w:p>
    <w:p w14:paraId="0F675DA1">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5</w:t>
      </w:r>
      <w:r>
        <w:rPr>
          <w:rFonts w:hint="eastAsia" w:ascii="仿宋" w:hAnsi="仿宋" w:eastAsia="仿宋" w:cs="仿宋"/>
          <w:sz w:val="24"/>
        </w:rPr>
        <w:t>.2合同继续履行将损害国家利益和社会公共利益的，双方当事人应当中止或者终止合同。有过错的一方应当承担赔偿责任，双方当事人都有过错的，各自承担相应的责任。</w:t>
      </w:r>
    </w:p>
    <w:p w14:paraId="2DF49BA6">
      <w:pPr>
        <w:spacing w:line="360" w:lineRule="auto"/>
        <w:ind w:firstLine="482" w:firstLineChars="200"/>
        <w:rPr>
          <w:rFonts w:ascii="仿宋" w:hAnsi="仿宋" w:eastAsia="仿宋" w:cs="仿宋"/>
          <w:b/>
          <w:sz w:val="24"/>
        </w:rPr>
      </w:pPr>
      <w:bookmarkStart w:id="235" w:name="_Toc1125"/>
      <w:bookmarkStart w:id="236" w:name="_Toc14563"/>
      <w:bookmarkStart w:id="237" w:name="_Toc6596"/>
      <w:r>
        <w:rPr>
          <w:rFonts w:hint="eastAsia" w:ascii="仿宋" w:hAnsi="仿宋" w:eastAsia="仿宋" w:cs="仿宋"/>
          <w:b/>
          <w:sz w:val="24"/>
        </w:rPr>
        <w:t>2.1</w:t>
      </w:r>
      <w:r>
        <w:rPr>
          <w:rFonts w:hint="eastAsia" w:ascii="仿宋" w:hAnsi="仿宋" w:eastAsia="仿宋" w:cs="仿宋"/>
          <w:b/>
          <w:sz w:val="24"/>
          <w:lang w:val="en-US" w:eastAsia="zh-CN"/>
        </w:rPr>
        <w:t>6</w:t>
      </w:r>
      <w:r>
        <w:rPr>
          <w:rFonts w:hint="eastAsia" w:ascii="仿宋" w:hAnsi="仿宋" w:eastAsia="仿宋" w:cs="仿宋"/>
          <w:b/>
          <w:sz w:val="24"/>
        </w:rPr>
        <w:t xml:space="preserve"> 检验和验收</w:t>
      </w:r>
      <w:bookmarkEnd w:id="235"/>
      <w:bookmarkEnd w:id="236"/>
      <w:bookmarkEnd w:id="237"/>
    </w:p>
    <w:p w14:paraId="0FDCAC24">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6</w:t>
      </w:r>
      <w:r>
        <w:rPr>
          <w:rFonts w:hint="eastAsia" w:ascii="仿宋" w:hAnsi="仿宋" w:eastAsia="仿宋" w:cs="仿宋"/>
          <w:sz w:val="24"/>
        </w:rPr>
        <w:t>.1标的物交付前，乙方应对标的物的质量、数量等方面进行详细、全面的检验，并向甲方出具证明标的物符合合同约定的文件；标的物交付时，乙方在</w:t>
      </w:r>
      <w:r>
        <w:rPr>
          <w:rFonts w:hint="eastAsia" w:ascii="仿宋" w:hAnsi="仿宋" w:eastAsia="仿宋" w:cs="仿宋"/>
          <w:b/>
          <w:i/>
          <w:sz w:val="24"/>
          <w:u w:val="single"/>
        </w:rPr>
        <w:t>合同专用条款</w:t>
      </w:r>
      <w:r>
        <w:rPr>
          <w:rFonts w:hint="eastAsia" w:ascii="仿宋" w:hAnsi="仿宋" w:eastAsia="仿宋" w:cs="仿宋"/>
          <w:sz w:val="24"/>
        </w:rPr>
        <w:t>约定时间内组织验收，并可依法邀请相关方参加，验收应出具验收书。</w:t>
      </w:r>
    </w:p>
    <w:p w14:paraId="5D0D0AFE">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6</w:t>
      </w:r>
      <w:r>
        <w:rPr>
          <w:rFonts w:hint="eastAsia" w:ascii="仿宋" w:hAnsi="仿宋" w:eastAsia="仿宋" w:cs="仿宋"/>
          <w:sz w:val="24"/>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04928B9">
      <w:pPr>
        <w:spacing w:line="360" w:lineRule="auto"/>
        <w:ind w:firstLine="480" w:firstLineChars="200"/>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6</w:t>
      </w:r>
      <w:r>
        <w:rPr>
          <w:rFonts w:hint="eastAsia" w:ascii="仿宋" w:hAnsi="仿宋" w:eastAsia="仿宋" w:cs="仿宋"/>
          <w:sz w:val="24"/>
        </w:rPr>
        <w:t>.3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210"/>
    <w:bookmarkEnd w:id="211"/>
    <w:bookmarkEnd w:id="212"/>
    <w:bookmarkEnd w:id="213"/>
    <w:p w14:paraId="2F113F0E">
      <w:pPr>
        <w:spacing w:line="360" w:lineRule="auto"/>
        <w:ind w:firstLine="482" w:firstLineChars="200"/>
        <w:rPr>
          <w:rFonts w:ascii="仿宋" w:hAnsi="仿宋" w:eastAsia="仿宋" w:cs="仿宋"/>
          <w:b/>
          <w:sz w:val="24"/>
        </w:rPr>
      </w:pPr>
      <w:bookmarkStart w:id="238" w:name="_Toc487900371"/>
      <w:bookmarkStart w:id="239" w:name="_Toc279701261"/>
      <w:bookmarkStart w:id="240" w:name="_Toc259093690"/>
      <w:bookmarkStart w:id="241" w:name="_Toc25182"/>
      <w:bookmarkStart w:id="242" w:name="_Toc19604"/>
      <w:bookmarkStart w:id="243" w:name="_Toc11284"/>
      <w:r>
        <w:rPr>
          <w:rFonts w:hint="eastAsia" w:ascii="仿宋" w:hAnsi="仿宋" w:eastAsia="仿宋" w:cs="仿宋"/>
          <w:b/>
          <w:sz w:val="24"/>
        </w:rPr>
        <w:t>2.1</w:t>
      </w:r>
      <w:r>
        <w:rPr>
          <w:rFonts w:hint="eastAsia" w:ascii="仿宋" w:hAnsi="仿宋" w:eastAsia="仿宋" w:cs="仿宋"/>
          <w:b/>
          <w:sz w:val="24"/>
          <w:lang w:val="en-US" w:eastAsia="zh-CN"/>
        </w:rPr>
        <w:t>7</w:t>
      </w:r>
      <w:r>
        <w:rPr>
          <w:rFonts w:hint="eastAsia" w:ascii="仿宋" w:hAnsi="仿宋" w:eastAsia="仿宋" w:cs="仿宋"/>
          <w:b/>
          <w:sz w:val="24"/>
        </w:rPr>
        <w:t xml:space="preserve"> 通知</w:t>
      </w:r>
      <w:bookmarkEnd w:id="238"/>
      <w:bookmarkEnd w:id="239"/>
      <w:bookmarkEnd w:id="240"/>
      <w:r>
        <w:rPr>
          <w:rFonts w:hint="eastAsia" w:ascii="仿宋" w:hAnsi="仿宋" w:eastAsia="仿宋" w:cs="仿宋"/>
          <w:b/>
          <w:sz w:val="24"/>
        </w:rPr>
        <w:t>和送达</w:t>
      </w:r>
      <w:bookmarkEnd w:id="241"/>
      <w:bookmarkEnd w:id="242"/>
      <w:bookmarkEnd w:id="243"/>
    </w:p>
    <w:p w14:paraId="354E317D">
      <w:pPr>
        <w:spacing w:line="360" w:lineRule="auto"/>
        <w:ind w:firstLine="480" w:firstLineChars="200"/>
        <w:rPr>
          <w:rFonts w:ascii="仿宋" w:hAnsi="仿宋" w:eastAsia="仿宋" w:cs="仿宋"/>
          <w:sz w:val="24"/>
        </w:rPr>
      </w:pPr>
      <w:bookmarkStart w:id="244" w:name="_Toc6698"/>
      <w:bookmarkStart w:id="245" w:name="_Toc3135"/>
      <w:bookmarkStart w:id="246" w:name="_Toc487900372"/>
      <w:bookmarkStart w:id="247" w:name="_Toc279701262"/>
      <w:bookmarkStart w:id="248" w:name="_Toc259093691"/>
      <w:r>
        <w:rPr>
          <w:rFonts w:hint="eastAsia" w:ascii="仿宋" w:hAnsi="仿宋" w:eastAsia="仿宋" w:cs="仿宋"/>
          <w:sz w:val="24"/>
        </w:rPr>
        <w:t>2.1</w:t>
      </w:r>
      <w:r>
        <w:rPr>
          <w:rFonts w:hint="eastAsia" w:ascii="仿宋" w:hAnsi="仿宋" w:eastAsia="仿宋" w:cs="仿宋"/>
          <w:sz w:val="24"/>
          <w:lang w:val="en-US" w:eastAsia="zh-CN"/>
        </w:rPr>
        <w:t>7</w:t>
      </w:r>
      <w:r>
        <w:rPr>
          <w:rFonts w:hint="eastAsia" w:ascii="仿宋" w:hAnsi="仿宋" w:eastAsia="仿宋" w:cs="仿宋"/>
          <w:sz w:val="24"/>
        </w:rPr>
        <w:t>.1 任何一方因履行合同而以合同第一部分尾部所列明的</w:t>
      </w:r>
      <w:r>
        <w:rPr>
          <w:rFonts w:hint="eastAsia" w:ascii="仿宋" w:hAnsi="仿宋" w:eastAsia="仿宋" w:cs="仿宋"/>
          <w:sz w:val="24"/>
          <w:u w:val="single"/>
        </w:rPr>
        <w:t>“约定送达地址”</w:t>
      </w:r>
      <w:r>
        <w:rPr>
          <w:rFonts w:hint="eastAsia" w:ascii="仿宋" w:hAnsi="仿宋" w:eastAsia="仿宋" w:cs="仿宋"/>
          <w:sz w:val="24"/>
        </w:rPr>
        <w:t>为收件地址的所有通知、文件、材料，均视为已向对方当事人送达；任何一方变更上述送达方式或者地址的，应于</w:t>
      </w:r>
      <w:r>
        <w:rPr>
          <w:rFonts w:hint="eastAsia" w:ascii="仿宋" w:hAnsi="仿宋" w:eastAsia="仿宋" w:cs="仿宋"/>
          <w:sz w:val="24"/>
          <w:u w:val="single"/>
        </w:rPr>
        <w:t>3</w:t>
      </w:r>
      <w:r>
        <w:rPr>
          <w:rFonts w:hint="eastAsia" w:ascii="仿宋" w:hAnsi="仿宋" w:eastAsia="仿宋" w:cs="仿宋"/>
          <w:sz w:val="24"/>
        </w:rPr>
        <w:t>个工作日内书面通知对方当事人，在对方当事人收到有关变更通知之前，变更前的约定送达方式或者地址仍视为有效。</w:t>
      </w:r>
      <w:bookmarkEnd w:id="244"/>
      <w:bookmarkEnd w:id="245"/>
    </w:p>
    <w:p w14:paraId="797AA551">
      <w:pPr>
        <w:spacing w:line="360" w:lineRule="auto"/>
        <w:ind w:firstLine="480" w:firstLineChars="200"/>
        <w:rPr>
          <w:rFonts w:ascii="仿宋" w:hAnsi="仿宋" w:eastAsia="仿宋" w:cs="仿宋"/>
          <w:sz w:val="24"/>
        </w:rPr>
      </w:pPr>
      <w:bookmarkStart w:id="249" w:name="_Toc23128"/>
      <w:bookmarkStart w:id="250" w:name="_Toc23294"/>
      <w:r>
        <w:rPr>
          <w:rFonts w:hint="eastAsia" w:ascii="仿宋" w:hAnsi="仿宋" w:eastAsia="仿宋" w:cs="仿宋"/>
          <w:sz w:val="24"/>
        </w:rPr>
        <w:t>2.1</w:t>
      </w:r>
      <w:r>
        <w:rPr>
          <w:rFonts w:hint="eastAsia" w:ascii="仿宋" w:hAnsi="仿宋" w:eastAsia="仿宋" w:cs="仿宋"/>
          <w:sz w:val="24"/>
          <w:lang w:val="en-US" w:eastAsia="zh-CN"/>
        </w:rPr>
        <w:t>7</w:t>
      </w:r>
      <w:r>
        <w:rPr>
          <w:rFonts w:hint="eastAsia" w:ascii="仿宋" w:hAnsi="仿宋" w:eastAsia="仿宋" w:cs="仿宋"/>
          <w:sz w:val="24"/>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9"/>
      <w:bookmarkEnd w:id="250"/>
    </w:p>
    <w:p w14:paraId="767D21B2">
      <w:pPr>
        <w:spacing w:line="360" w:lineRule="auto"/>
        <w:ind w:firstLine="482" w:firstLineChars="200"/>
        <w:rPr>
          <w:rFonts w:ascii="仿宋" w:hAnsi="仿宋" w:eastAsia="仿宋" w:cs="仿宋"/>
          <w:b/>
          <w:sz w:val="24"/>
        </w:rPr>
      </w:pPr>
      <w:bookmarkStart w:id="251" w:name="_Toc4355"/>
      <w:bookmarkStart w:id="252" w:name="_Toc18540"/>
      <w:bookmarkStart w:id="253" w:name="_Toc30599"/>
      <w:r>
        <w:rPr>
          <w:rFonts w:hint="eastAsia" w:ascii="仿宋" w:hAnsi="仿宋" w:eastAsia="仿宋" w:cs="仿宋"/>
          <w:b/>
          <w:sz w:val="24"/>
        </w:rPr>
        <w:t>2.1</w:t>
      </w:r>
      <w:r>
        <w:rPr>
          <w:rFonts w:hint="eastAsia" w:ascii="仿宋" w:hAnsi="仿宋" w:eastAsia="仿宋" w:cs="仿宋"/>
          <w:b/>
          <w:sz w:val="24"/>
          <w:lang w:val="en-US" w:eastAsia="zh-CN"/>
        </w:rPr>
        <w:t>8</w:t>
      </w:r>
      <w:r>
        <w:rPr>
          <w:rFonts w:hint="eastAsia" w:ascii="仿宋" w:hAnsi="仿宋" w:eastAsia="仿宋" w:cs="仿宋"/>
          <w:b/>
          <w:sz w:val="24"/>
        </w:rPr>
        <w:t xml:space="preserve"> 计量单位</w:t>
      </w:r>
      <w:bookmarkEnd w:id="246"/>
      <w:bookmarkEnd w:id="247"/>
      <w:bookmarkEnd w:id="248"/>
      <w:bookmarkEnd w:id="251"/>
      <w:bookmarkEnd w:id="252"/>
      <w:bookmarkEnd w:id="253"/>
    </w:p>
    <w:p w14:paraId="7DB4F54A">
      <w:pPr>
        <w:spacing w:line="360" w:lineRule="auto"/>
        <w:ind w:firstLine="480" w:firstLineChars="200"/>
        <w:rPr>
          <w:rFonts w:ascii="仿宋" w:hAnsi="仿宋" w:eastAsia="仿宋" w:cs="仿宋"/>
          <w:sz w:val="24"/>
        </w:rPr>
      </w:pPr>
      <w:r>
        <w:rPr>
          <w:rFonts w:hint="eastAsia" w:ascii="仿宋" w:hAnsi="仿宋" w:eastAsia="仿宋" w:cs="仿宋"/>
          <w:sz w:val="24"/>
        </w:rPr>
        <w:t>除技术规范中另有规定外,合同的计量单位均使用国家法定计量单位。</w:t>
      </w:r>
    </w:p>
    <w:p w14:paraId="427A2566">
      <w:pPr>
        <w:spacing w:line="360" w:lineRule="auto"/>
        <w:ind w:firstLine="482" w:firstLineChars="200"/>
        <w:rPr>
          <w:rFonts w:ascii="仿宋" w:hAnsi="仿宋" w:eastAsia="仿宋" w:cs="仿宋"/>
          <w:b/>
          <w:sz w:val="24"/>
        </w:rPr>
      </w:pPr>
      <w:bookmarkStart w:id="254" w:name="_Toc18567"/>
      <w:bookmarkStart w:id="255" w:name="_Toc279701263"/>
      <w:bookmarkStart w:id="256" w:name="_Toc12773"/>
      <w:bookmarkStart w:id="257" w:name="_Toc259093692"/>
      <w:bookmarkStart w:id="258" w:name="_Toc487900373"/>
      <w:bookmarkStart w:id="259" w:name="_Toc10330"/>
      <w:r>
        <w:rPr>
          <w:rFonts w:hint="eastAsia" w:ascii="仿宋" w:hAnsi="仿宋" w:eastAsia="仿宋" w:cs="仿宋"/>
          <w:b/>
          <w:sz w:val="24"/>
        </w:rPr>
        <w:t>2.</w:t>
      </w:r>
      <w:r>
        <w:rPr>
          <w:rFonts w:hint="eastAsia" w:ascii="仿宋" w:hAnsi="仿宋" w:eastAsia="仿宋" w:cs="仿宋"/>
          <w:b/>
          <w:sz w:val="24"/>
          <w:lang w:val="en-US" w:eastAsia="zh-CN"/>
        </w:rPr>
        <w:t>19</w:t>
      </w:r>
      <w:r>
        <w:rPr>
          <w:rFonts w:hint="eastAsia" w:ascii="仿宋" w:hAnsi="仿宋" w:eastAsia="仿宋" w:cs="仿宋"/>
          <w:b/>
          <w:sz w:val="24"/>
        </w:rPr>
        <w:t xml:space="preserve"> 合同使用的文字和适用的法律</w:t>
      </w:r>
      <w:bookmarkEnd w:id="254"/>
      <w:bookmarkEnd w:id="255"/>
      <w:bookmarkEnd w:id="256"/>
      <w:bookmarkEnd w:id="257"/>
      <w:bookmarkEnd w:id="258"/>
      <w:bookmarkEnd w:id="259"/>
    </w:p>
    <w:p w14:paraId="65F5DF5D">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19</w:t>
      </w:r>
      <w:r>
        <w:rPr>
          <w:rFonts w:hint="eastAsia" w:ascii="仿宋" w:hAnsi="仿宋" w:eastAsia="仿宋" w:cs="仿宋"/>
          <w:sz w:val="24"/>
        </w:rPr>
        <w:t>.1 合同使用汉语书就、变更和解释；</w:t>
      </w:r>
    </w:p>
    <w:p w14:paraId="509A6C50">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19</w:t>
      </w:r>
      <w:r>
        <w:rPr>
          <w:rFonts w:hint="eastAsia" w:ascii="仿宋" w:hAnsi="仿宋" w:eastAsia="仿宋" w:cs="仿宋"/>
          <w:sz w:val="24"/>
        </w:rPr>
        <w:t>.2 合同适用中华人民共和国法律。</w:t>
      </w:r>
    </w:p>
    <w:p w14:paraId="3E1B61F4">
      <w:pPr>
        <w:spacing w:line="360" w:lineRule="auto"/>
        <w:ind w:firstLine="482" w:firstLineChars="200"/>
        <w:rPr>
          <w:rFonts w:ascii="仿宋" w:hAnsi="仿宋" w:eastAsia="仿宋" w:cs="仿宋"/>
          <w:b/>
          <w:sz w:val="24"/>
        </w:rPr>
      </w:pPr>
      <w:bookmarkStart w:id="260" w:name="_Toc12004"/>
      <w:bookmarkStart w:id="261" w:name="_Toc16673"/>
      <w:bookmarkStart w:id="262" w:name="_Toc279701264"/>
      <w:bookmarkStart w:id="263" w:name="_Toc3148"/>
      <w:bookmarkStart w:id="264" w:name="_Toc259093693"/>
      <w:bookmarkStart w:id="265" w:name="_Toc487900374"/>
      <w:r>
        <w:rPr>
          <w:rFonts w:hint="eastAsia" w:ascii="仿宋" w:hAnsi="仿宋" w:eastAsia="仿宋" w:cs="仿宋"/>
          <w:b/>
          <w:sz w:val="24"/>
        </w:rPr>
        <w:t>2.2</w:t>
      </w:r>
      <w:r>
        <w:rPr>
          <w:rFonts w:hint="eastAsia" w:ascii="仿宋" w:hAnsi="仿宋" w:eastAsia="仿宋" w:cs="仿宋"/>
          <w:b/>
          <w:sz w:val="24"/>
          <w:lang w:val="en-US" w:eastAsia="zh-CN"/>
        </w:rPr>
        <w:t>0</w:t>
      </w:r>
      <w:r>
        <w:rPr>
          <w:rFonts w:hint="eastAsia" w:ascii="仿宋" w:hAnsi="仿宋" w:eastAsia="仿宋" w:cs="仿宋"/>
          <w:b/>
          <w:sz w:val="24"/>
        </w:rPr>
        <w:t xml:space="preserve"> 履约保证金</w:t>
      </w:r>
      <w:bookmarkEnd w:id="260"/>
      <w:bookmarkEnd w:id="261"/>
      <w:bookmarkEnd w:id="262"/>
      <w:bookmarkEnd w:id="263"/>
      <w:bookmarkEnd w:id="264"/>
    </w:p>
    <w:p w14:paraId="560D7C9D">
      <w:pPr>
        <w:spacing w:line="360" w:lineRule="auto"/>
        <w:ind w:firstLine="480" w:firstLineChars="200"/>
        <w:rPr>
          <w:rFonts w:ascii="仿宋" w:hAnsi="仿宋" w:eastAsia="仿宋" w:cs="仿宋"/>
          <w:snapToGrid w:val="0"/>
          <w:kern w:val="0"/>
          <w:sz w:val="24"/>
        </w:rPr>
      </w:pPr>
      <w:r>
        <w:rPr>
          <w:rFonts w:hint="eastAsia" w:ascii="仿宋" w:hAnsi="仿宋" w:eastAsia="仿宋" w:cs="仿宋"/>
          <w:sz w:val="24"/>
        </w:rPr>
        <w:t>本项目不收取履约保证金</w:t>
      </w:r>
    </w:p>
    <w:p w14:paraId="682CC891">
      <w:pPr>
        <w:spacing w:line="360" w:lineRule="auto"/>
        <w:ind w:firstLine="482" w:firstLineChars="200"/>
        <w:rPr>
          <w:rFonts w:ascii="仿宋" w:hAnsi="仿宋" w:eastAsia="仿宋" w:cs="仿宋"/>
          <w:kern w:val="0"/>
          <w:sz w:val="24"/>
          <w:lang w:val="zh-CN"/>
        </w:rPr>
      </w:pPr>
      <w:r>
        <w:rPr>
          <w:rFonts w:hint="eastAsia" w:ascii="仿宋" w:hAnsi="仿宋" w:eastAsia="仿宋" w:cs="仿宋"/>
          <w:b/>
          <w:sz w:val="24"/>
        </w:rPr>
        <w:t>2.2</w:t>
      </w:r>
      <w:r>
        <w:rPr>
          <w:rFonts w:hint="eastAsia" w:ascii="仿宋" w:hAnsi="仿宋" w:eastAsia="仿宋" w:cs="仿宋"/>
          <w:b/>
          <w:sz w:val="24"/>
          <w:lang w:val="en-US" w:eastAsia="zh-CN"/>
        </w:rPr>
        <w:t>1</w:t>
      </w:r>
      <w:r>
        <w:rPr>
          <w:rFonts w:hint="eastAsia" w:ascii="仿宋" w:hAnsi="仿宋" w:eastAsia="仿宋" w:cs="仿宋"/>
          <w:b/>
          <w:sz w:val="24"/>
        </w:rPr>
        <w:t xml:space="preserve"> 中小企业政策</w:t>
      </w:r>
    </w:p>
    <w:p w14:paraId="1C6BB66C">
      <w:pPr>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2.2</w:t>
      </w:r>
      <w:r>
        <w:rPr>
          <w:rFonts w:hint="eastAsia" w:ascii="仿宋" w:hAnsi="仿宋" w:eastAsia="仿宋" w:cs="仿宋"/>
          <w:kern w:val="0"/>
          <w:sz w:val="24"/>
          <w:lang w:val="en-US" w:eastAsia="zh-CN"/>
        </w:rPr>
        <w:t>1</w:t>
      </w:r>
      <w:r>
        <w:rPr>
          <w:rFonts w:hint="eastAsia" w:ascii="仿宋" w:hAnsi="仿宋" w:eastAsia="仿宋" w:cs="仿宋"/>
          <w:kern w:val="0"/>
          <w:sz w:val="24"/>
          <w:lang w:val="zh-CN"/>
        </w:rPr>
        <w:t>.1本合同（□是  □否）为中小企业“政采贷”可融资合同，关于中小企业信用融资事项见采购文件“供应商须知正文”。</w:t>
      </w:r>
    </w:p>
    <w:p w14:paraId="780F46C5">
      <w:pPr>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2.2</w:t>
      </w:r>
      <w:r>
        <w:rPr>
          <w:rFonts w:hint="eastAsia" w:ascii="仿宋" w:hAnsi="仿宋" w:eastAsia="仿宋" w:cs="仿宋"/>
          <w:kern w:val="0"/>
          <w:sz w:val="24"/>
          <w:lang w:val="en-US" w:eastAsia="zh-CN"/>
        </w:rPr>
        <w:t>1</w:t>
      </w:r>
      <w:r>
        <w:rPr>
          <w:rFonts w:hint="eastAsia" w:ascii="仿宋" w:hAnsi="仿宋" w:eastAsia="仿宋" w:cs="仿宋"/>
          <w:kern w:val="0"/>
          <w:sz w:val="24"/>
          <w:lang w:val="zh-CN"/>
        </w:rPr>
        <w:t>.2本合同（□是  □否）为中小企业预留合同。</w:t>
      </w:r>
    </w:p>
    <w:bookmarkEnd w:id="265"/>
    <w:p w14:paraId="683115CC">
      <w:pPr>
        <w:spacing w:line="360" w:lineRule="auto"/>
        <w:ind w:firstLine="482" w:firstLineChars="200"/>
        <w:rPr>
          <w:rFonts w:ascii="仿宋" w:hAnsi="仿宋" w:eastAsia="仿宋" w:cs="仿宋"/>
          <w:b/>
          <w:sz w:val="24"/>
        </w:rPr>
      </w:pPr>
      <w:bookmarkStart w:id="266" w:name="_Toc6885"/>
      <w:bookmarkStart w:id="267" w:name="_Toc19890"/>
      <w:bookmarkStart w:id="268" w:name="_Toc14001"/>
      <w:r>
        <w:rPr>
          <w:rFonts w:hint="eastAsia" w:ascii="仿宋" w:hAnsi="仿宋" w:eastAsia="仿宋" w:cs="仿宋"/>
          <w:b/>
          <w:sz w:val="24"/>
        </w:rPr>
        <w:t>2.2</w:t>
      </w:r>
      <w:r>
        <w:rPr>
          <w:rFonts w:hint="eastAsia" w:ascii="仿宋" w:hAnsi="仿宋" w:eastAsia="仿宋" w:cs="仿宋"/>
          <w:b/>
          <w:sz w:val="24"/>
          <w:lang w:val="en-US" w:eastAsia="zh-CN"/>
        </w:rPr>
        <w:t>2</w:t>
      </w:r>
      <w:r>
        <w:rPr>
          <w:rFonts w:hint="eastAsia" w:ascii="仿宋" w:hAnsi="仿宋" w:eastAsia="仿宋" w:cs="仿宋"/>
          <w:b/>
          <w:sz w:val="24"/>
        </w:rPr>
        <w:t xml:space="preserve"> 合同份数</w:t>
      </w:r>
      <w:bookmarkEnd w:id="266"/>
      <w:bookmarkEnd w:id="267"/>
      <w:bookmarkEnd w:id="268"/>
    </w:p>
    <w:p w14:paraId="51FD8AC1">
      <w:pPr>
        <w:spacing w:line="360" w:lineRule="auto"/>
        <w:ind w:firstLine="480" w:firstLineChars="200"/>
        <w:rPr>
          <w:rFonts w:ascii="仿宋" w:hAnsi="仿宋" w:eastAsia="仿宋" w:cs="仿宋"/>
          <w:sz w:val="24"/>
        </w:rPr>
      </w:pPr>
      <w:r>
        <w:rPr>
          <w:rFonts w:hint="eastAsia" w:ascii="仿宋" w:hAnsi="仿宋" w:eastAsia="仿宋" w:cs="仿宋"/>
          <w:sz w:val="24"/>
        </w:rPr>
        <w:t>本合同壹式</w:t>
      </w:r>
      <w:r>
        <w:rPr>
          <w:rFonts w:hint="eastAsia" w:ascii="仿宋" w:hAnsi="仿宋" w:eastAsia="仿宋" w:cs="仿宋"/>
          <w:sz w:val="24"/>
          <w:u w:val="single"/>
        </w:rPr>
        <w:t>伍</w:t>
      </w:r>
      <w:r>
        <w:rPr>
          <w:rFonts w:hint="eastAsia" w:ascii="仿宋" w:hAnsi="仿宋" w:eastAsia="仿宋" w:cs="仿宋"/>
          <w:sz w:val="24"/>
        </w:rPr>
        <w:t>份，甲方执</w:t>
      </w:r>
      <w:r>
        <w:rPr>
          <w:rFonts w:hint="eastAsia" w:ascii="仿宋" w:hAnsi="仿宋" w:eastAsia="仿宋" w:cs="仿宋"/>
          <w:sz w:val="24"/>
          <w:u w:val="single"/>
        </w:rPr>
        <w:t>贰</w:t>
      </w:r>
      <w:r>
        <w:rPr>
          <w:rFonts w:hint="eastAsia" w:ascii="仿宋" w:hAnsi="仿宋" w:eastAsia="仿宋" w:cs="仿宋"/>
          <w:sz w:val="24"/>
        </w:rPr>
        <w:t>份，乙方执</w:t>
      </w:r>
      <w:r>
        <w:rPr>
          <w:rFonts w:hint="eastAsia" w:ascii="仿宋" w:hAnsi="仿宋" w:eastAsia="仿宋" w:cs="仿宋"/>
          <w:sz w:val="24"/>
          <w:u w:val="single"/>
        </w:rPr>
        <w:t>贰</w:t>
      </w:r>
      <w:r>
        <w:rPr>
          <w:rFonts w:hint="eastAsia" w:ascii="仿宋" w:hAnsi="仿宋" w:eastAsia="仿宋" w:cs="仿宋"/>
          <w:sz w:val="24"/>
        </w:rPr>
        <w:t>份，代理机构执</w:t>
      </w:r>
      <w:r>
        <w:rPr>
          <w:rFonts w:hint="eastAsia" w:ascii="仿宋" w:hAnsi="仿宋" w:eastAsia="仿宋" w:cs="仿宋"/>
          <w:sz w:val="24"/>
          <w:u w:val="single"/>
        </w:rPr>
        <w:t>壹</w:t>
      </w:r>
      <w:r>
        <w:rPr>
          <w:rFonts w:hint="eastAsia" w:ascii="仿宋" w:hAnsi="仿宋" w:eastAsia="仿宋" w:cs="仿宋"/>
          <w:sz w:val="24"/>
        </w:rPr>
        <w:t>份。每份均具有同等法律效力。</w:t>
      </w:r>
    </w:p>
    <w:p w14:paraId="13F12AEC">
      <w:pPr>
        <w:autoSpaceDE w:val="0"/>
        <w:autoSpaceDN w:val="0"/>
        <w:adjustRightInd w:val="0"/>
        <w:snapToGrid w:val="0"/>
        <w:spacing w:after="120" w:line="360" w:lineRule="auto"/>
        <w:ind w:left="420" w:leftChars="200" w:firstLine="480" w:firstLineChars="200"/>
        <w:jc w:val="center"/>
        <w:outlineLvl w:val="1"/>
        <w:rPr>
          <w:rFonts w:ascii="仿宋" w:hAnsi="仿宋" w:eastAsia="仿宋" w:cs="仿宋"/>
          <w:b/>
          <w:sz w:val="28"/>
          <w:szCs w:val="28"/>
        </w:rPr>
      </w:pPr>
      <w:r>
        <w:rPr>
          <w:rFonts w:hint="eastAsia" w:ascii="仿宋" w:hAnsi="仿宋" w:eastAsia="仿宋" w:cs="仿宋"/>
          <w:sz w:val="24"/>
          <w:szCs w:val="21"/>
        </w:rPr>
        <w:br w:type="page"/>
      </w:r>
      <w:bookmarkStart w:id="269" w:name="_Toc31259"/>
      <w:bookmarkStart w:id="270" w:name="_Toc331685784"/>
      <w:bookmarkStart w:id="271" w:name="_Toc80205946"/>
      <w:r>
        <w:rPr>
          <w:rFonts w:hint="eastAsia" w:ascii="仿宋" w:hAnsi="仿宋" w:eastAsia="仿宋" w:cs="仿宋"/>
          <w:b/>
          <w:sz w:val="28"/>
          <w:szCs w:val="28"/>
        </w:rPr>
        <w:t>第三部分  合同专用条款</w:t>
      </w:r>
      <w:bookmarkEnd w:id="269"/>
      <w:bookmarkEnd w:id="270"/>
      <w:bookmarkEnd w:id="271"/>
    </w:p>
    <w:p w14:paraId="607E22F5">
      <w:pPr>
        <w:spacing w:line="360" w:lineRule="auto"/>
        <w:ind w:firstLine="480" w:firstLineChars="200"/>
        <w:rPr>
          <w:rFonts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0899575D">
      <w:pPr>
        <w:spacing w:line="360" w:lineRule="auto"/>
        <w:ind w:firstLine="480" w:firstLineChars="200"/>
        <w:rPr>
          <w:rFonts w:ascii="仿宋" w:hAnsi="仿宋" w:eastAsia="仿宋" w:cs="仿宋"/>
          <w:sz w:val="24"/>
        </w:rPr>
      </w:pPr>
      <w:r>
        <w:rPr>
          <w:rFonts w:hint="eastAsia" w:ascii="仿宋" w:hAnsi="仿宋" w:eastAsia="仿宋" w:cs="仿宋"/>
          <w:sz w:val="24"/>
        </w:rPr>
        <w:t>2.3.2具有知识产权的标的物知识产权归属：甲方。</w:t>
      </w:r>
    </w:p>
    <w:p w14:paraId="7C40A121">
      <w:pPr>
        <w:spacing w:line="360" w:lineRule="auto"/>
        <w:ind w:firstLine="480" w:firstLineChars="200"/>
        <w:rPr>
          <w:rFonts w:ascii="仿宋" w:hAnsi="仿宋" w:eastAsia="仿宋" w:cs="仿宋"/>
          <w:sz w:val="24"/>
          <w:u w:val="single"/>
        </w:rPr>
      </w:pPr>
      <w:r>
        <w:rPr>
          <w:rFonts w:hint="eastAsia" w:ascii="仿宋" w:hAnsi="仿宋" w:eastAsia="仿宋" w:cs="仿宋"/>
          <w:sz w:val="24"/>
        </w:rPr>
        <w:t>2.4.1包装和装运专用条款（如果有）：无。</w:t>
      </w:r>
    </w:p>
    <w:p w14:paraId="10E10AC4">
      <w:pPr>
        <w:spacing w:line="360" w:lineRule="auto"/>
        <w:ind w:firstLine="480" w:firstLineChars="200"/>
        <w:rPr>
          <w:rFonts w:ascii="仿宋" w:hAnsi="仿宋" w:eastAsia="仿宋" w:cs="仿宋"/>
          <w:sz w:val="24"/>
          <w:u w:val="single"/>
        </w:rPr>
      </w:pPr>
      <w:r>
        <w:rPr>
          <w:rFonts w:hint="eastAsia" w:ascii="仿宋" w:hAnsi="仿宋" w:eastAsia="仿宋" w:cs="仿宋"/>
          <w:sz w:val="24"/>
        </w:rPr>
        <w:t>2.4.2装运标的物的要求和通知：无。</w:t>
      </w:r>
    </w:p>
    <w:p w14:paraId="21D6F64D">
      <w:pPr>
        <w:spacing w:line="360" w:lineRule="auto"/>
        <w:ind w:firstLine="480" w:firstLineChars="200"/>
        <w:rPr>
          <w:rFonts w:ascii="仿宋" w:hAnsi="仿宋" w:eastAsia="仿宋" w:cs="仿宋"/>
          <w:b/>
          <w:sz w:val="24"/>
        </w:rPr>
      </w:pPr>
      <w:r>
        <w:rPr>
          <w:rFonts w:hint="eastAsia" w:ascii="仿宋" w:hAnsi="仿宋" w:eastAsia="仿宋" w:cs="仿宋"/>
          <w:sz w:val="24"/>
        </w:rPr>
        <w:t>2.6</w:t>
      </w:r>
      <w:r>
        <w:rPr>
          <w:rFonts w:hint="eastAsia" w:ascii="仿宋" w:hAnsi="仿宋" w:eastAsia="仿宋" w:cs="仿宋"/>
          <w:b/>
          <w:sz w:val="24"/>
        </w:rPr>
        <w:t>结算方式和付款条件</w:t>
      </w:r>
    </w:p>
    <w:p w14:paraId="602007B5">
      <w:pPr>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本次项目合同总价为</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zh-CN"/>
        </w:rPr>
        <w:t>元（大写：</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zh-CN"/>
        </w:rPr>
        <w:t>）</w:t>
      </w:r>
      <w:r>
        <w:rPr>
          <w:rFonts w:hint="eastAsia" w:ascii="仿宋" w:hAnsi="仿宋" w:eastAsia="仿宋" w:cs="仿宋"/>
          <w:kern w:val="0"/>
          <w:sz w:val="24"/>
          <w:lang w:val="zh-CN"/>
        </w:rPr>
        <w:t>。</w:t>
      </w:r>
    </w:p>
    <w:p w14:paraId="5333C54B">
      <w:pPr>
        <w:spacing w:line="360" w:lineRule="auto"/>
        <w:ind w:firstLine="480" w:firstLineChars="200"/>
        <w:rPr>
          <w:rFonts w:ascii="仿宋" w:hAnsi="仿宋" w:eastAsia="仿宋" w:cs="仿宋"/>
          <w:kern w:val="0"/>
          <w:sz w:val="24"/>
          <w:u w:val="single"/>
        </w:rPr>
      </w:pPr>
      <w:r>
        <w:rPr>
          <w:rFonts w:hint="eastAsia" w:ascii="仿宋" w:hAnsi="仿宋" w:eastAsia="仿宋" w:cs="仿宋"/>
          <w:kern w:val="0"/>
          <w:sz w:val="24"/>
          <w:lang w:val="zh-CN"/>
        </w:rPr>
        <w:t>本项目采用分期付款方式，付款条件为</w:t>
      </w:r>
      <w:r>
        <w:rPr>
          <w:rFonts w:hint="eastAsia" w:ascii="仿宋" w:hAnsi="仿宋" w:eastAsia="仿宋" w:cs="仿宋"/>
          <w:kern w:val="0"/>
          <w:sz w:val="24"/>
        </w:rPr>
        <w:t>：</w:t>
      </w:r>
      <w:r>
        <w:rPr>
          <w:rFonts w:hint="eastAsia" w:ascii="仿宋" w:hAnsi="仿宋" w:eastAsia="仿宋" w:cs="仿宋"/>
          <w:kern w:val="0"/>
          <w:sz w:val="24"/>
          <w:u w:val="single"/>
        </w:rPr>
        <w:t xml:space="preserve"> 合同签订后10个工作日内支付项目合同金额的30%，项目完成软件部署后10个工作日内支付项目合同金额的30%，项目整体验收后10个工作日内支付项目合同金额的40%。</w:t>
      </w:r>
    </w:p>
    <w:p w14:paraId="1C2B6B83">
      <w:pPr>
        <w:spacing w:line="360" w:lineRule="auto"/>
        <w:ind w:firstLine="480" w:firstLineChars="200"/>
        <w:rPr>
          <w:rFonts w:ascii="仿宋" w:hAnsi="仿宋" w:eastAsia="仿宋" w:cs="仿宋"/>
          <w:b/>
          <w:sz w:val="24"/>
        </w:rPr>
      </w:pPr>
      <w:r>
        <w:rPr>
          <w:rFonts w:hint="eastAsia" w:ascii="仿宋" w:hAnsi="仿宋" w:eastAsia="仿宋" w:cs="仿宋"/>
          <w:sz w:val="24"/>
        </w:rPr>
        <w:t>2.9</w:t>
      </w:r>
      <w:r>
        <w:rPr>
          <w:rFonts w:hint="eastAsia" w:ascii="仿宋" w:hAnsi="仿宋" w:eastAsia="仿宋" w:cs="仿宋"/>
          <w:b/>
          <w:sz w:val="24"/>
        </w:rPr>
        <w:t>标的物的风险负担</w:t>
      </w:r>
    </w:p>
    <w:p w14:paraId="4D19E76E">
      <w:pPr>
        <w:spacing w:line="360" w:lineRule="auto"/>
        <w:ind w:firstLine="480" w:firstLineChars="200"/>
        <w:rPr>
          <w:rFonts w:ascii="仿宋" w:hAnsi="仿宋" w:eastAsia="仿宋" w:cs="仿宋"/>
          <w:sz w:val="24"/>
          <w:u w:val="single"/>
        </w:rPr>
      </w:pPr>
      <w:r>
        <w:rPr>
          <w:rFonts w:hint="eastAsia" w:ascii="仿宋" w:hAnsi="仿宋" w:eastAsia="仿宋" w:cs="仿宋"/>
          <w:sz w:val="24"/>
        </w:rPr>
        <w:t>标的物或者在途标的物或者交付给第一承运人后的标的物毁损、灭失的风险负担：</w:t>
      </w:r>
      <w:r>
        <w:rPr>
          <w:rFonts w:hint="eastAsia" w:ascii="仿宋" w:hAnsi="仿宋" w:eastAsia="仿宋" w:cs="仿宋"/>
          <w:sz w:val="24"/>
          <w:u w:val="single"/>
        </w:rPr>
        <w:t>乙方。</w:t>
      </w:r>
    </w:p>
    <w:p w14:paraId="74B8996F">
      <w:pPr>
        <w:spacing w:line="360" w:lineRule="auto"/>
        <w:ind w:firstLine="480" w:firstLineChars="200"/>
        <w:rPr>
          <w:rFonts w:ascii="仿宋" w:hAnsi="仿宋" w:eastAsia="仿宋" w:cs="仿宋"/>
          <w:sz w:val="24"/>
        </w:rPr>
      </w:pPr>
      <w:r>
        <w:rPr>
          <w:rFonts w:hint="eastAsia" w:ascii="仿宋" w:hAnsi="仿宋" w:eastAsia="仿宋" w:cs="仿宋"/>
          <w:sz w:val="24"/>
        </w:rPr>
        <w:t>2.13.2受不可抗力影响的一方在不可抗力发生后，应在</w:t>
      </w:r>
      <w:r>
        <w:rPr>
          <w:rFonts w:hint="eastAsia" w:ascii="仿宋" w:hAnsi="仿宋" w:eastAsia="仿宋" w:cs="仿宋"/>
          <w:sz w:val="24"/>
          <w:u w:val="single"/>
        </w:rPr>
        <w:t>3</w:t>
      </w:r>
      <w:r>
        <w:rPr>
          <w:rFonts w:hint="eastAsia" w:ascii="仿宋" w:hAnsi="仿宋" w:eastAsia="仿宋" w:cs="仿宋"/>
          <w:sz w:val="24"/>
        </w:rPr>
        <w:t>日内以书面形式通知对方当事人，并在</w:t>
      </w:r>
      <w:r>
        <w:rPr>
          <w:rFonts w:hint="eastAsia" w:ascii="仿宋" w:hAnsi="仿宋" w:eastAsia="仿宋" w:cs="仿宋"/>
          <w:sz w:val="24"/>
          <w:u w:val="single"/>
        </w:rPr>
        <w:t>3</w:t>
      </w:r>
      <w:r>
        <w:rPr>
          <w:rFonts w:hint="eastAsia" w:ascii="仿宋" w:hAnsi="仿宋" w:eastAsia="仿宋" w:cs="仿宋"/>
          <w:sz w:val="24"/>
        </w:rPr>
        <w:t>日内，将有关部门出具的证明文件送达对方当事人。</w:t>
      </w:r>
    </w:p>
    <w:p w14:paraId="7EBF15BC">
      <w:pPr>
        <w:spacing w:line="360" w:lineRule="auto"/>
        <w:ind w:firstLine="480" w:firstLineChars="200"/>
        <w:rPr>
          <w:rFonts w:ascii="仿宋" w:hAnsi="仿宋" w:eastAsia="仿宋" w:cs="仿宋"/>
          <w:sz w:val="24"/>
        </w:rPr>
      </w:pPr>
      <w:r>
        <w:rPr>
          <w:rFonts w:hint="eastAsia" w:ascii="仿宋" w:hAnsi="仿宋" w:eastAsia="仿宋" w:cs="仿宋"/>
          <w:sz w:val="24"/>
        </w:rPr>
        <w:t>2.13.4因不可抗力致使合同有变更必要的，双方当事人应在</w:t>
      </w:r>
      <w:r>
        <w:rPr>
          <w:rFonts w:hint="eastAsia" w:ascii="仿宋" w:hAnsi="仿宋" w:eastAsia="仿宋" w:cs="仿宋"/>
          <w:sz w:val="24"/>
          <w:u w:val="single"/>
        </w:rPr>
        <w:t>3</w:t>
      </w:r>
      <w:r>
        <w:rPr>
          <w:rFonts w:hint="eastAsia" w:ascii="仿宋" w:hAnsi="仿宋" w:eastAsia="仿宋" w:cs="仿宋"/>
          <w:sz w:val="24"/>
        </w:rPr>
        <w:t>日内以书面形式变更合同；</w:t>
      </w:r>
    </w:p>
    <w:p w14:paraId="287DD7DE">
      <w:pPr>
        <w:spacing w:line="360" w:lineRule="auto"/>
        <w:ind w:firstLine="480" w:firstLineChars="200"/>
        <w:rPr>
          <w:rFonts w:ascii="仿宋" w:hAnsi="仿宋" w:eastAsia="仿宋" w:cs="仿宋"/>
          <w:sz w:val="24"/>
        </w:rPr>
      </w:pPr>
      <w:r>
        <w:rPr>
          <w:rFonts w:hint="eastAsia" w:ascii="仿宋" w:hAnsi="仿宋" w:eastAsia="仿宋" w:cs="仿宋"/>
          <w:sz w:val="24"/>
        </w:rPr>
        <w:t>2.17.1标的物交付前，乙方应对标的物的质量、数量等方面进行详细、全面的检验，并向甲方出具证明标的物符合合同约定的文件；标的物交付时，乙方在</w:t>
      </w:r>
      <w:r>
        <w:rPr>
          <w:rFonts w:hint="eastAsia" w:ascii="仿宋" w:hAnsi="仿宋" w:eastAsia="仿宋" w:cs="仿宋"/>
          <w:sz w:val="24"/>
          <w:u w:val="single"/>
        </w:rPr>
        <w:t>3</w:t>
      </w:r>
      <w:r>
        <w:rPr>
          <w:rFonts w:hint="eastAsia" w:ascii="仿宋" w:hAnsi="仿宋" w:eastAsia="仿宋" w:cs="仿宋"/>
          <w:sz w:val="24"/>
        </w:rPr>
        <w:t>日内发起验收，并可依法邀请相关方参加，验收应出具验收书。</w:t>
      </w:r>
    </w:p>
    <w:p w14:paraId="06EB6B98">
      <w:pPr>
        <w:spacing w:line="360" w:lineRule="auto"/>
        <w:ind w:firstLine="480" w:firstLineChars="200"/>
        <w:rPr>
          <w:rFonts w:ascii="仿宋" w:hAnsi="仿宋" w:eastAsia="仿宋" w:cs="仿宋"/>
          <w:sz w:val="24"/>
          <w:u w:val="single"/>
        </w:rPr>
      </w:pPr>
      <w:r>
        <w:rPr>
          <w:rFonts w:hint="eastAsia" w:ascii="仿宋" w:hAnsi="仿宋" w:eastAsia="仿宋" w:cs="仿宋"/>
          <w:sz w:val="24"/>
        </w:rPr>
        <w:t>2.17.3 检验和验收标准、程序等具体内容以及前述验收书的效力：按国家和行业标准。</w:t>
      </w:r>
    </w:p>
    <w:p w14:paraId="69561C02">
      <w:pPr>
        <w:spacing w:line="360" w:lineRule="auto"/>
        <w:ind w:firstLine="480" w:firstLineChars="200"/>
        <w:rPr>
          <w:rFonts w:ascii="仿宋" w:hAnsi="仿宋" w:eastAsia="仿宋" w:cs="仿宋"/>
          <w:sz w:val="24"/>
        </w:rPr>
      </w:pPr>
      <w:r>
        <w:rPr>
          <w:rFonts w:hint="eastAsia" w:ascii="仿宋" w:hAnsi="仿宋" w:eastAsia="仿宋" w:cs="仿宋"/>
          <w:sz w:val="24"/>
        </w:rPr>
        <w:t>3.1 其他：无。</w:t>
      </w:r>
    </w:p>
    <w:p w14:paraId="13CB1E20">
      <w:pPr>
        <w:spacing w:line="360" w:lineRule="auto"/>
        <w:ind w:firstLine="482" w:firstLineChars="200"/>
        <w:rPr>
          <w:rFonts w:ascii="仿宋" w:hAnsi="仿宋" w:eastAsia="仿宋" w:cs="仿宋"/>
          <w:b/>
          <w:sz w:val="24"/>
        </w:rPr>
      </w:pPr>
      <w:r>
        <w:rPr>
          <w:rFonts w:hint="eastAsia" w:ascii="仿宋" w:hAnsi="仿宋" w:eastAsia="仿宋" w:cs="仿宋"/>
          <w:b/>
          <w:sz w:val="24"/>
        </w:rPr>
        <w:t>2.10项目验收：</w:t>
      </w:r>
    </w:p>
    <w:p w14:paraId="4A99398F">
      <w:pPr>
        <w:spacing w:line="360" w:lineRule="auto"/>
        <w:ind w:firstLine="480" w:firstLineChars="200"/>
        <w:rPr>
          <w:rFonts w:ascii="仿宋" w:hAnsi="仿宋" w:eastAsia="仿宋" w:cs="仿宋"/>
          <w:sz w:val="24"/>
        </w:rPr>
      </w:pPr>
      <w:r>
        <w:rPr>
          <w:rFonts w:hint="eastAsia" w:ascii="仿宋" w:hAnsi="仿宋" w:eastAsia="仿宋" w:cs="仿宋"/>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363C2C1">
      <w:pPr>
        <w:spacing w:line="360" w:lineRule="auto"/>
        <w:ind w:firstLine="480" w:firstLineChars="200"/>
        <w:rPr>
          <w:rFonts w:ascii="仿宋" w:hAnsi="仿宋" w:eastAsia="仿宋" w:cs="仿宋"/>
          <w:sz w:val="24"/>
        </w:rPr>
      </w:pPr>
      <w:r>
        <w:rPr>
          <w:rFonts w:hint="eastAsia" w:ascii="仿宋" w:hAnsi="仿宋" w:eastAsia="仿宋" w:cs="仿宋"/>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D128852">
      <w:pPr>
        <w:spacing w:line="360" w:lineRule="auto"/>
        <w:ind w:firstLine="480" w:firstLineChars="200"/>
        <w:rPr>
          <w:rFonts w:ascii="仿宋" w:hAnsi="仿宋" w:eastAsia="仿宋" w:cs="仿宋"/>
          <w:sz w:val="24"/>
        </w:rPr>
      </w:pPr>
      <w:r>
        <w:rPr>
          <w:rFonts w:hint="eastAsia" w:ascii="仿宋" w:hAnsi="仿宋" w:eastAsia="仿宋" w:cs="仿宋"/>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206CAD8">
      <w:pPr>
        <w:spacing w:line="360" w:lineRule="auto"/>
        <w:ind w:firstLine="480" w:firstLineChars="200"/>
        <w:rPr>
          <w:rFonts w:ascii="仿宋" w:hAnsi="仿宋" w:eastAsia="仿宋" w:cs="仿宋"/>
          <w:sz w:val="24"/>
        </w:rPr>
      </w:pPr>
      <w:r>
        <w:rPr>
          <w:rFonts w:hint="eastAsia" w:ascii="仿宋" w:hAnsi="仿宋" w:eastAsia="仿宋" w:cs="仿宋"/>
          <w:sz w:val="24"/>
        </w:rPr>
        <w:t>4、验收产生的费用由乙方支付。</w:t>
      </w:r>
    </w:p>
    <w:p w14:paraId="3E2DA1A0">
      <w:pPr>
        <w:spacing w:line="360" w:lineRule="auto"/>
        <w:ind w:firstLine="480" w:firstLineChars="200"/>
        <w:rPr>
          <w:rFonts w:ascii="仿宋" w:hAnsi="仿宋" w:eastAsia="仿宋" w:cs="仿宋"/>
          <w:sz w:val="24"/>
        </w:rPr>
      </w:pPr>
      <w:r>
        <w:rPr>
          <w:rFonts w:hint="eastAsia" w:ascii="仿宋" w:hAnsi="仿宋" w:eastAsia="仿宋" w:cs="仿宋"/>
          <w:sz w:val="24"/>
        </w:rPr>
        <w:t>5、验收内容及资料要求：根根据采购文件确定的技术指标或者服务要求确定验收指标和标准。未进行相应约定的，应当符合国家强制性规定、政策要求、安全标准、行业或企业有关标准等。</w:t>
      </w:r>
    </w:p>
    <w:p w14:paraId="2DFA612D">
      <w:pPr>
        <w:tabs>
          <w:tab w:val="left" w:pos="904"/>
        </w:tab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5.1验收内容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49"/>
        <w:gridCol w:w="4896"/>
      </w:tblGrid>
      <w:tr w14:paraId="36BC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27EF8E6">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序号</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286665E4">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验收内容</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47B94092">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验收标准</w:t>
            </w:r>
          </w:p>
        </w:tc>
      </w:tr>
      <w:tr w14:paraId="1DEE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382169B">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4B44251B">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交付标的物数量</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27386EA1">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按照招标文件要求</w:t>
            </w:r>
          </w:p>
        </w:tc>
      </w:tr>
      <w:tr w14:paraId="41F1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897BB55">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7D2DC01F">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交付标的物质量文件</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332501BB">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按照招标文件要求</w:t>
            </w:r>
          </w:p>
        </w:tc>
      </w:tr>
      <w:tr w14:paraId="7340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005E866">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0D03D510">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交付标的物技术、性能指标 </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24603B19">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按照招标文件要求</w:t>
            </w:r>
          </w:p>
        </w:tc>
      </w:tr>
      <w:tr w14:paraId="6FA1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F901F4A">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5</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4BAA3593">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售后服务承诺</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34F035FA">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按照投标文件要求</w:t>
            </w:r>
          </w:p>
        </w:tc>
      </w:tr>
      <w:tr w14:paraId="0D54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2470E40A">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6</w:t>
            </w:r>
          </w:p>
        </w:tc>
        <w:tc>
          <w:tcPr>
            <w:tcW w:w="3249" w:type="dxa"/>
            <w:tcBorders>
              <w:top w:val="single" w:color="auto" w:sz="4" w:space="0"/>
              <w:left w:val="single" w:color="auto" w:sz="4" w:space="0"/>
              <w:bottom w:val="single" w:color="auto" w:sz="4" w:space="0"/>
              <w:right w:val="single" w:color="auto" w:sz="4" w:space="0"/>
            </w:tcBorders>
            <w:noWrap w:val="0"/>
            <w:vAlign w:val="center"/>
          </w:tcPr>
          <w:p w14:paraId="1D825871">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其他工作</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61FC63E9">
            <w:pPr>
              <w:widowControl/>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按照招标文件及投标文件要求</w:t>
            </w:r>
          </w:p>
        </w:tc>
      </w:tr>
    </w:tbl>
    <w:p w14:paraId="5BC88DE4">
      <w:pPr>
        <w:spacing w:line="360" w:lineRule="auto"/>
        <w:ind w:firstLine="480" w:firstLineChars="200"/>
        <w:rPr>
          <w:rFonts w:hint="eastAsia" w:ascii="仿宋" w:hAnsi="仿宋" w:eastAsia="仿宋" w:cs="仿宋"/>
          <w:sz w:val="24"/>
        </w:rPr>
      </w:pPr>
    </w:p>
    <w:p w14:paraId="75D9BB1B">
      <w:pPr>
        <w:spacing w:line="360" w:lineRule="auto"/>
        <w:ind w:firstLine="480" w:firstLineChars="200"/>
        <w:rPr>
          <w:rFonts w:ascii="仿宋" w:hAnsi="仿宋" w:eastAsia="仿宋" w:cs="仿宋"/>
          <w:sz w:val="24"/>
        </w:rPr>
      </w:pPr>
      <w:r>
        <w:rPr>
          <w:rFonts w:hint="eastAsia" w:ascii="仿宋" w:hAnsi="仿宋" w:eastAsia="仿宋" w:cs="仿宋"/>
          <w:sz w:val="24"/>
        </w:rPr>
        <w:t>5.2验收资料要求</w:t>
      </w:r>
    </w:p>
    <w:p w14:paraId="3314581A">
      <w:pPr>
        <w:spacing w:line="360" w:lineRule="auto"/>
        <w:ind w:firstLine="480" w:firstLineChars="200"/>
        <w:rPr>
          <w:rFonts w:ascii="仿宋" w:hAnsi="仿宋" w:eastAsia="仿宋" w:cs="仿宋"/>
          <w:sz w:val="24"/>
        </w:rPr>
      </w:pPr>
      <w:r>
        <w:rPr>
          <w:rFonts w:hint="eastAsia" w:ascii="仿宋" w:hAnsi="仿宋" w:eastAsia="仿宋" w:cs="仿宋"/>
          <w:sz w:val="24"/>
        </w:rPr>
        <w:t>验收资料要求包括（不限于）以下内容：</w:t>
      </w:r>
    </w:p>
    <w:p w14:paraId="3A878F53">
      <w:pPr>
        <w:spacing w:line="360" w:lineRule="auto"/>
        <w:ind w:firstLine="480" w:firstLineChars="200"/>
        <w:rPr>
          <w:rFonts w:ascii="仿宋" w:hAnsi="仿宋" w:eastAsia="仿宋" w:cs="仿宋"/>
          <w:sz w:val="24"/>
        </w:rPr>
      </w:pPr>
      <w:r>
        <w:rPr>
          <w:rFonts w:hint="eastAsia" w:ascii="仿宋" w:hAnsi="仿宋" w:eastAsia="仿宋" w:cs="仿宋"/>
          <w:sz w:val="24"/>
        </w:rPr>
        <w:t>（1）采购文件；</w:t>
      </w:r>
    </w:p>
    <w:p w14:paraId="6E6DA497">
      <w:pPr>
        <w:spacing w:line="360" w:lineRule="auto"/>
        <w:ind w:firstLine="480" w:firstLineChars="200"/>
        <w:rPr>
          <w:rFonts w:ascii="仿宋" w:hAnsi="仿宋" w:eastAsia="仿宋" w:cs="仿宋"/>
          <w:sz w:val="24"/>
        </w:rPr>
      </w:pPr>
      <w:r>
        <w:rPr>
          <w:rFonts w:hint="eastAsia" w:ascii="仿宋" w:hAnsi="仿宋" w:eastAsia="仿宋" w:cs="仿宋"/>
          <w:sz w:val="24"/>
        </w:rPr>
        <w:t>（2）响应文件；</w:t>
      </w:r>
    </w:p>
    <w:p w14:paraId="7D9A9D79">
      <w:pPr>
        <w:spacing w:line="360" w:lineRule="auto"/>
        <w:ind w:firstLine="480" w:firstLineChars="200"/>
        <w:rPr>
          <w:rFonts w:ascii="仿宋" w:hAnsi="仿宋" w:eastAsia="仿宋" w:cs="仿宋"/>
          <w:sz w:val="24"/>
        </w:rPr>
      </w:pPr>
      <w:r>
        <w:rPr>
          <w:rFonts w:hint="eastAsia" w:ascii="仿宋" w:hAnsi="仿宋" w:eastAsia="仿宋" w:cs="仿宋"/>
          <w:sz w:val="24"/>
        </w:rPr>
        <w:t>（3）采购合同；</w:t>
      </w:r>
    </w:p>
    <w:p w14:paraId="24DE1505">
      <w:pPr>
        <w:spacing w:line="360" w:lineRule="auto"/>
        <w:ind w:firstLine="480" w:firstLineChars="200"/>
        <w:rPr>
          <w:rFonts w:ascii="仿宋" w:hAnsi="仿宋" w:eastAsia="仿宋" w:cs="仿宋"/>
          <w:b/>
          <w:sz w:val="44"/>
          <w:szCs w:val="44"/>
        </w:rPr>
      </w:pPr>
      <w:r>
        <w:rPr>
          <w:rFonts w:hint="eastAsia" w:ascii="仿宋" w:hAnsi="仿宋" w:eastAsia="仿宋" w:cs="仿宋"/>
          <w:sz w:val="24"/>
        </w:rPr>
        <w:t>（4）其他需提供的相关材料：项目成果文件资料。</w:t>
      </w:r>
    </w:p>
    <w:p w14:paraId="35B14DFB">
      <w:pPr>
        <w:tabs>
          <w:tab w:val="left" w:pos="3261"/>
        </w:tabs>
        <w:spacing w:line="360" w:lineRule="auto"/>
        <w:jc w:val="center"/>
        <w:rPr>
          <w:rFonts w:ascii="仿宋" w:hAnsi="仿宋" w:eastAsia="仿宋" w:cs="仿宋"/>
          <w:b/>
          <w:sz w:val="44"/>
          <w:szCs w:val="44"/>
        </w:rPr>
      </w:pPr>
    </w:p>
    <w:p w14:paraId="35D43C4D">
      <w:pPr>
        <w:widowControl/>
        <w:spacing w:line="360" w:lineRule="auto"/>
        <w:jc w:val="left"/>
        <w:rPr>
          <w:rFonts w:ascii="仿宋" w:hAnsi="仿宋" w:eastAsia="仿宋" w:cs="仿宋"/>
          <w:b/>
          <w:bCs/>
          <w:sz w:val="44"/>
          <w:szCs w:val="44"/>
        </w:rPr>
        <w:sectPr>
          <w:pgSz w:w="11911" w:h="16838"/>
          <w:pgMar w:top="1417" w:right="1417" w:bottom="1417" w:left="1417" w:header="720" w:footer="720" w:gutter="0"/>
          <w:cols w:space="720" w:num="1"/>
          <w:docGrid w:linePitch="1" w:charSpace="0"/>
        </w:sectPr>
      </w:pPr>
    </w:p>
    <w:p w14:paraId="6FB85286">
      <w:pPr>
        <w:tabs>
          <w:tab w:val="left" w:pos="3261"/>
        </w:tabs>
        <w:spacing w:line="360" w:lineRule="auto"/>
        <w:jc w:val="center"/>
        <w:rPr>
          <w:rFonts w:ascii="仿宋" w:hAnsi="仿宋" w:eastAsia="仿宋" w:cs="仿宋"/>
          <w:b/>
          <w:sz w:val="44"/>
          <w:szCs w:val="44"/>
        </w:rPr>
      </w:pPr>
    </w:p>
    <w:p w14:paraId="17F92268">
      <w:pPr>
        <w:tabs>
          <w:tab w:val="left" w:pos="3261"/>
        </w:tabs>
        <w:spacing w:line="360" w:lineRule="auto"/>
        <w:jc w:val="center"/>
        <w:rPr>
          <w:rFonts w:ascii="仿宋" w:hAnsi="仿宋" w:eastAsia="仿宋" w:cs="仿宋"/>
          <w:b/>
          <w:sz w:val="44"/>
          <w:szCs w:val="44"/>
        </w:rPr>
      </w:pPr>
    </w:p>
    <w:p w14:paraId="5EF6C046">
      <w:pPr>
        <w:tabs>
          <w:tab w:val="left" w:pos="3261"/>
        </w:tabs>
        <w:spacing w:line="360" w:lineRule="auto"/>
        <w:jc w:val="center"/>
        <w:rPr>
          <w:rFonts w:ascii="仿宋" w:hAnsi="仿宋" w:eastAsia="仿宋" w:cs="仿宋"/>
          <w:b/>
          <w:sz w:val="44"/>
          <w:szCs w:val="44"/>
        </w:rPr>
      </w:pPr>
    </w:p>
    <w:p w14:paraId="13B2EE13">
      <w:pPr>
        <w:tabs>
          <w:tab w:val="left" w:pos="3261"/>
        </w:tabs>
        <w:spacing w:line="360" w:lineRule="auto"/>
        <w:jc w:val="center"/>
        <w:rPr>
          <w:rFonts w:ascii="仿宋" w:hAnsi="仿宋" w:eastAsia="仿宋" w:cs="仿宋"/>
          <w:b/>
          <w:sz w:val="44"/>
          <w:szCs w:val="44"/>
        </w:rPr>
      </w:pPr>
    </w:p>
    <w:p w14:paraId="371A1EB1">
      <w:pPr>
        <w:tabs>
          <w:tab w:val="left" w:pos="3261"/>
        </w:tabs>
        <w:spacing w:line="360" w:lineRule="auto"/>
        <w:jc w:val="center"/>
        <w:rPr>
          <w:rFonts w:ascii="仿宋" w:hAnsi="仿宋" w:eastAsia="仿宋" w:cs="仿宋"/>
          <w:b/>
          <w:sz w:val="44"/>
          <w:szCs w:val="44"/>
        </w:rPr>
      </w:pPr>
    </w:p>
    <w:p w14:paraId="53BFC312">
      <w:pPr>
        <w:pStyle w:val="3"/>
        <w:jc w:val="center"/>
        <w:rPr>
          <w:rFonts w:ascii="仿宋" w:hAnsi="仿宋" w:eastAsia="仿宋" w:cs="仿宋"/>
        </w:rPr>
      </w:pPr>
      <w:bookmarkStart w:id="272" w:name="_Toc32558"/>
      <w:r>
        <w:rPr>
          <w:rFonts w:hint="eastAsia" w:ascii="仿宋" w:hAnsi="仿宋" w:eastAsia="仿宋" w:cs="仿宋"/>
          <w:b w:val="0"/>
        </w:rPr>
        <w:t>第七章 质疑、投诉材料格式</w:t>
      </w:r>
      <w:bookmarkEnd w:id="272"/>
    </w:p>
    <w:p w14:paraId="47102ED8">
      <w:pPr>
        <w:widowControl/>
        <w:spacing w:line="576" w:lineRule="auto"/>
        <w:jc w:val="left"/>
        <w:rPr>
          <w:rFonts w:ascii="仿宋" w:hAnsi="仿宋" w:eastAsia="仿宋" w:cs="仿宋"/>
          <w:b/>
          <w:bCs/>
          <w:kern w:val="44"/>
          <w:sz w:val="44"/>
          <w:szCs w:val="44"/>
        </w:rPr>
        <w:sectPr>
          <w:pgSz w:w="11911" w:h="16838"/>
          <w:pgMar w:top="1417" w:right="1417" w:bottom="1417" w:left="1417" w:header="720" w:footer="720" w:gutter="0"/>
          <w:cols w:space="720" w:num="1"/>
          <w:docGrid w:linePitch="1" w:charSpace="0"/>
        </w:sectPr>
      </w:pPr>
    </w:p>
    <w:p w14:paraId="59BAB691">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质疑函（格式）</w:t>
      </w:r>
    </w:p>
    <w:p w14:paraId="0742B572">
      <w:pPr>
        <w:pStyle w:val="13"/>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一、质疑供应商基本信息：</w:t>
      </w:r>
    </w:p>
    <w:p w14:paraId="51946626">
      <w:pPr>
        <w:pStyle w:val="13"/>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质疑供应商：</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57E48A0E">
      <w:pPr>
        <w:pStyle w:val="1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37A4183C">
      <w:pPr>
        <w:pStyle w:val="1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07E70355">
      <w:pPr>
        <w:pStyle w:val="1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p>
    <w:p w14:paraId="0BE3872C">
      <w:pPr>
        <w:pStyle w:val="13"/>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2D132D7B">
      <w:pPr>
        <w:pStyle w:val="1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744B0EDC">
      <w:pPr>
        <w:pStyle w:val="13"/>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二、质疑项目基本情况：</w:t>
      </w:r>
    </w:p>
    <w:p w14:paraId="68A4C404">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bookmarkStart w:id="273" w:name="PO_3000001868_PM002_16"/>
      <w:r>
        <w:rPr>
          <w:rFonts w:hint="eastAsia" w:ascii="仿宋" w:hAnsi="仿宋" w:eastAsia="仿宋" w:cs="仿宋"/>
          <w:bCs/>
          <w:sz w:val="24"/>
          <w:szCs w:val="24"/>
          <w:u w:val="single"/>
        </w:rPr>
        <w:t>[项目名称]</w:t>
      </w:r>
      <w:bookmarkEnd w:id="273"/>
      <w:r>
        <w:rPr>
          <w:rFonts w:hint="eastAsia" w:ascii="仿宋" w:hAnsi="仿宋" w:eastAsia="仿宋" w:cs="仿宋"/>
          <w:bCs/>
          <w:sz w:val="24"/>
          <w:szCs w:val="24"/>
          <w:u w:val="single"/>
        </w:rPr>
        <w:t xml:space="preserve"> </w:t>
      </w:r>
    </w:p>
    <w:p w14:paraId="4B1F7E05">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bCs/>
          <w:sz w:val="24"/>
          <w:szCs w:val="24"/>
        </w:rPr>
        <w:t>质疑</w:t>
      </w:r>
      <w:r>
        <w:rPr>
          <w:rFonts w:hint="eastAsia" w:ascii="仿宋" w:hAnsi="仿宋" w:eastAsia="仿宋" w:cs="仿宋"/>
          <w:sz w:val="24"/>
          <w:szCs w:val="24"/>
        </w:rPr>
        <w:t>项目的编号</w:t>
      </w:r>
      <w:bookmarkStart w:id="274" w:name="PO_3000001868_PM001_13"/>
      <w:r>
        <w:rPr>
          <w:rFonts w:hint="eastAsia" w:ascii="仿宋" w:hAnsi="仿宋" w:eastAsia="仿宋" w:cs="仿宋"/>
          <w:sz w:val="24"/>
          <w:szCs w:val="24"/>
        </w:rPr>
        <w:t>：</w:t>
      </w:r>
      <w:r>
        <w:rPr>
          <w:rFonts w:hint="eastAsia" w:ascii="仿宋" w:hAnsi="仿宋" w:eastAsia="仿宋" w:cs="仿宋"/>
          <w:bCs/>
          <w:sz w:val="24"/>
          <w:szCs w:val="24"/>
          <w:u w:val="single"/>
        </w:rPr>
        <w:t>[项目编号]</w:t>
      </w:r>
      <w:bookmarkEnd w:id="274"/>
      <w:r>
        <w:rPr>
          <w:rFonts w:hint="eastAsia" w:ascii="仿宋" w:hAnsi="仿宋" w:eastAsia="仿宋" w:cs="仿宋"/>
          <w:bCs/>
          <w:sz w:val="24"/>
          <w:szCs w:val="24"/>
          <w:u w:val="single"/>
        </w:rPr>
        <w:t xml:space="preserve"> </w:t>
      </w:r>
    </w:p>
    <w:p w14:paraId="1CE9BBD8">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bookmarkStart w:id="275" w:name="PO_3000001868_PM026_7"/>
      <w:r>
        <w:rPr>
          <w:rFonts w:hint="eastAsia" w:ascii="仿宋" w:hAnsi="仿宋" w:eastAsia="仿宋" w:cs="仿宋"/>
          <w:bCs/>
          <w:sz w:val="24"/>
          <w:szCs w:val="24"/>
          <w:u w:val="single"/>
        </w:rPr>
        <w:t>[采购人]</w:t>
      </w:r>
      <w:bookmarkEnd w:id="275"/>
      <w:r>
        <w:rPr>
          <w:rFonts w:hint="eastAsia" w:ascii="仿宋" w:hAnsi="仿宋" w:eastAsia="仿宋" w:cs="仿宋"/>
          <w:bCs/>
          <w:sz w:val="24"/>
          <w:szCs w:val="24"/>
          <w:u w:val="single"/>
        </w:rPr>
        <w:t xml:space="preserve">  </w:t>
      </w:r>
    </w:p>
    <w:p w14:paraId="08F68F08">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质疑事项：</w:t>
      </w:r>
    </w:p>
    <w:p w14:paraId="219B7592">
      <w:pPr>
        <w:pStyle w:val="13"/>
        <w:spacing w:line="360" w:lineRule="auto"/>
        <w:ind w:left="25" w:leftChars="12" w:firstLine="352" w:firstLineChars="147"/>
        <w:contextualSpacing/>
        <w:rPr>
          <w:rFonts w:ascii="仿宋" w:hAnsi="仿宋" w:eastAsia="仿宋" w:cs="仿宋"/>
          <w:sz w:val="24"/>
          <w:szCs w:val="24"/>
        </w:rPr>
      </w:pPr>
      <w:r>
        <w:rPr>
          <w:rFonts w:hint="eastAsia" w:ascii="仿宋" w:hAnsi="仿宋" w:eastAsia="仿宋" w:cs="仿宋"/>
          <w:sz w:val="24"/>
          <w:szCs w:val="24"/>
        </w:rPr>
        <w:t>□采购文件   采购文件获取日期：</w:t>
      </w:r>
      <w:r>
        <w:rPr>
          <w:rFonts w:hint="eastAsia" w:ascii="仿宋" w:hAnsi="仿宋" w:eastAsia="仿宋" w:cs="仿宋"/>
          <w:bCs/>
          <w:sz w:val="24"/>
          <w:szCs w:val="24"/>
          <w:u w:val="single"/>
        </w:rPr>
        <w:t xml:space="preserve">                                   </w:t>
      </w:r>
    </w:p>
    <w:p w14:paraId="705EDA04">
      <w:pPr>
        <w:pStyle w:val="13"/>
        <w:spacing w:line="360" w:lineRule="auto"/>
        <w:ind w:left="25" w:leftChars="12" w:firstLine="352" w:firstLineChars="147"/>
        <w:contextualSpacing/>
        <w:rPr>
          <w:rFonts w:ascii="仿宋" w:hAnsi="仿宋" w:eastAsia="仿宋" w:cs="仿宋"/>
          <w:sz w:val="24"/>
          <w:szCs w:val="24"/>
        </w:rPr>
      </w:pPr>
      <w:r>
        <w:rPr>
          <w:rFonts w:hint="eastAsia" w:ascii="仿宋" w:hAnsi="仿宋" w:eastAsia="仿宋" w:cs="仿宋"/>
          <w:sz w:val="24"/>
          <w:szCs w:val="24"/>
        </w:rPr>
        <w:t xml:space="preserve">□采购过程   </w:t>
      </w:r>
    </w:p>
    <w:p w14:paraId="4CE52B0A">
      <w:pPr>
        <w:pStyle w:val="13"/>
        <w:spacing w:line="360" w:lineRule="auto"/>
        <w:ind w:left="25" w:leftChars="12" w:firstLine="352" w:firstLineChars="147"/>
        <w:contextualSpacing/>
        <w:rPr>
          <w:rFonts w:ascii="仿宋" w:hAnsi="仿宋" w:eastAsia="仿宋" w:cs="仿宋"/>
          <w:bCs/>
          <w:sz w:val="24"/>
          <w:szCs w:val="24"/>
          <w:u w:val="single"/>
        </w:rPr>
      </w:pPr>
      <w:r>
        <w:rPr>
          <w:rFonts w:hint="eastAsia" w:ascii="仿宋" w:hAnsi="仿宋" w:eastAsia="仿宋" w:cs="仿宋"/>
          <w:sz w:val="24"/>
          <w:szCs w:val="24"/>
        </w:rPr>
        <w:t xml:space="preserve">□成交结果   </w:t>
      </w:r>
    </w:p>
    <w:p w14:paraId="3BA52D6C">
      <w:pPr>
        <w:pStyle w:val="13"/>
        <w:spacing w:line="360" w:lineRule="auto"/>
        <w:ind w:left="25" w:leftChars="12" w:firstLine="472" w:firstLineChars="196"/>
        <w:contextualSpacing/>
        <w:rPr>
          <w:rFonts w:ascii="仿宋" w:hAnsi="仿宋" w:eastAsia="仿宋" w:cs="仿宋"/>
          <w:b/>
          <w:sz w:val="24"/>
          <w:szCs w:val="24"/>
        </w:rPr>
      </w:pPr>
      <w:r>
        <w:rPr>
          <w:rFonts w:hint="eastAsia" w:ascii="仿宋" w:hAnsi="仿宋" w:eastAsia="仿宋" w:cs="仿宋"/>
          <w:b/>
          <w:sz w:val="24"/>
          <w:szCs w:val="24"/>
        </w:rPr>
        <w:t>三、质疑事项具体内容</w:t>
      </w:r>
    </w:p>
    <w:p w14:paraId="50581EE7">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质疑事项1：</w:t>
      </w:r>
      <w:r>
        <w:rPr>
          <w:rFonts w:hint="eastAsia" w:ascii="仿宋" w:hAnsi="仿宋" w:eastAsia="仿宋" w:cs="仿宋"/>
          <w:bCs/>
          <w:sz w:val="24"/>
          <w:szCs w:val="24"/>
          <w:u w:val="single"/>
        </w:rPr>
        <w:t xml:space="preserve">                                                                    </w:t>
      </w:r>
    </w:p>
    <w:p w14:paraId="4290012A">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事实依据：</w:t>
      </w:r>
      <w:r>
        <w:rPr>
          <w:rFonts w:hint="eastAsia" w:ascii="仿宋" w:hAnsi="仿宋" w:eastAsia="仿宋" w:cs="仿宋"/>
          <w:bCs/>
          <w:sz w:val="24"/>
          <w:szCs w:val="24"/>
          <w:u w:val="single"/>
        </w:rPr>
        <w:t xml:space="preserve">                                                                      </w:t>
      </w:r>
    </w:p>
    <w:p w14:paraId="25BEC446">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p>
    <w:p w14:paraId="60A76AB6">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质疑事项2</w:t>
      </w:r>
    </w:p>
    <w:p w14:paraId="69A1E724">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w:t>
      </w:r>
    </w:p>
    <w:p w14:paraId="2AFEAEBF">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四、与质疑事项相关的质疑请求：</w:t>
      </w:r>
    </w:p>
    <w:p w14:paraId="4883ED04">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39FD8233">
      <w:pPr>
        <w:pStyle w:val="13"/>
        <w:spacing w:line="360" w:lineRule="auto"/>
        <w:ind w:left="25" w:leftChars="12" w:firstLine="352" w:firstLineChars="147"/>
        <w:contextualSpacing/>
        <w:rPr>
          <w:rFonts w:ascii="仿宋" w:hAnsi="仿宋" w:eastAsia="仿宋" w:cs="仿宋"/>
          <w:sz w:val="24"/>
          <w:szCs w:val="24"/>
        </w:rPr>
      </w:pPr>
    </w:p>
    <w:p w14:paraId="5A1F7FB2">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签字（签章）：                                       公章：</w:t>
      </w:r>
    </w:p>
    <w:p w14:paraId="35A6DFE5">
      <w:pPr>
        <w:pStyle w:val="13"/>
        <w:spacing w:line="360" w:lineRule="auto"/>
        <w:ind w:left="25" w:leftChars="12" w:firstLine="352" w:firstLineChars="147"/>
        <w:contextualSpacing/>
        <w:rPr>
          <w:rFonts w:ascii="仿宋" w:hAnsi="仿宋" w:eastAsia="仿宋" w:cs="仿宋"/>
          <w:sz w:val="24"/>
          <w:szCs w:val="24"/>
        </w:rPr>
      </w:pPr>
    </w:p>
    <w:p w14:paraId="2DC65EA0">
      <w:pPr>
        <w:pStyle w:val="13"/>
        <w:spacing w:line="360" w:lineRule="auto"/>
        <w:ind w:left="25" w:leftChars="12" w:firstLine="472" w:firstLineChars="197"/>
        <w:contextualSpacing/>
        <w:rPr>
          <w:rFonts w:ascii="仿宋" w:hAnsi="仿宋" w:eastAsia="仿宋" w:cs="仿宋"/>
          <w:sz w:val="24"/>
          <w:szCs w:val="24"/>
        </w:rPr>
      </w:pPr>
      <w:r>
        <w:rPr>
          <w:rFonts w:hint="eastAsia" w:ascii="仿宋" w:hAnsi="仿宋" w:eastAsia="仿宋" w:cs="仿宋"/>
          <w:sz w:val="24"/>
          <w:szCs w:val="24"/>
        </w:rPr>
        <w:t>日期：</w:t>
      </w:r>
    </w:p>
    <w:p w14:paraId="56846AB8">
      <w:pPr>
        <w:pStyle w:val="13"/>
        <w:spacing w:line="360" w:lineRule="auto"/>
        <w:rPr>
          <w:rFonts w:ascii="仿宋" w:hAnsi="仿宋" w:eastAsia="仿宋" w:cs="仿宋"/>
          <w:b/>
          <w:sz w:val="24"/>
          <w:szCs w:val="24"/>
        </w:rPr>
      </w:pPr>
    </w:p>
    <w:p w14:paraId="18CF8A59">
      <w:pPr>
        <w:pStyle w:val="13"/>
        <w:spacing w:line="360" w:lineRule="auto"/>
        <w:rPr>
          <w:rFonts w:ascii="仿宋" w:hAnsi="仿宋" w:eastAsia="仿宋" w:cs="仿宋"/>
          <w:b/>
          <w:sz w:val="24"/>
          <w:szCs w:val="24"/>
        </w:rPr>
      </w:pPr>
    </w:p>
    <w:p w14:paraId="28918FFC">
      <w:pPr>
        <w:pStyle w:val="13"/>
        <w:spacing w:line="360" w:lineRule="auto"/>
        <w:rPr>
          <w:rFonts w:ascii="仿宋" w:hAnsi="仿宋" w:eastAsia="仿宋" w:cs="仿宋"/>
          <w:b/>
          <w:sz w:val="24"/>
          <w:szCs w:val="24"/>
        </w:rPr>
      </w:pPr>
      <w:r>
        <w:rPr>
          <w:rFonts w:hint="eastAsia" w:ascii="仿宋" w:hAnsi="仿宋" w:eastAsia="仿宋" w:cs="仿宋"/>
          <w:b/>
          <w:sz w:val="24"/>
          <w:szCs w:val="24"/>
        </w:rPr>
        <w:t>说明：</w:t>
      </w:r>
    </w:p>
    <w:p w14:paraId="3306E8BF">
      <w:pPr>
        <w:pStyle w:val="13"/>
        <w:spacing w:line="360" w:lineRule="auto"/>
        <w:ind w:left="25" w:leftChars="12" w:firstLine="354" w:firstLineChars="147"/>
        <w:contextualSpacing/>
        <w:rPr>
          <w:rFonts w:ascii="仿宋" w:hAnsi="仿宋" w:eastAsia="仿宋" w:cs="仿宋"/>
          <w:b/>
          <w:bCs/>
          <w:sz w:val="24"/>
          <w:szCs w:val="24"/>
        </w:rPr>
      </w:pPr>
      <w:r>
        <w:rPr>
          <w:rFonts w:hint="eastAsia" w:ascii="仿宋" w:hAnsi="仿宋" w:eastAsia="仿宋" w:cs="仿宋"/>
          <w:b/>
          <w:sz w:val="24"/>
          <w:szCs w:val="24"/>
        </w:rPr>
        <w:t>1.供应商提出质疑时，应提交质疑函和必要的证明材料</w:t>
      </w:r>
      <w:r>
        <w:rPr>
          <w:rFonts w:hint="eastAsia" w:ascii="仿宋" w:hAnsi="仿宋" w:eastAsia="仿宋" w:cs="仿宋"/>
          <w:b/>
          <w:bCs/>
          <w:sz w:val="24"/>
          <w:szCs w:val="24"/>
        </w:rPr>
        <w:t>。</w:t>
      </w:r>
    </w:p>
    <w:p w14:paraId="75B82025">
      <w:pPr>
        <w:pStyle w:val="13"/>
        <w:spacing w:line="360" w:lineRule="auto"/>
        <w:ind w:left="25" w:leftChars="12" w:firstLine="354" w:firstLineChars="147"/>
        <w:contextualSpacing/>
        <w:rPr>
          <w:rFonts w:ascii="仿宋" w:hAnsi="仿宋" w:eastAsia="仿宋" w:cs="仿宋"/>
          <w:b/>
          <w:sz w:val="24"/>
          <w:szCs w:val="24"/>
        </w:rPr>
      </w:pPr>
      <w:r>
        <w:rPr>
          <w:rFonts w:hint="eastAsia" w:ascii="仿宋" w:hAnsi="仿宋" w:eastAsia="仿宋" w:cs="仿宋"/>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1AC94AB">
      <w:pPr>
        <w:pStyle w:val="13"/>
        <w:spacing w:line="360" w:lineRule="auto"/>
        <w:ind w:left="25" w:leftChars="12" w:firstLine="354" w:firstLineChars="147"/>
        <w:contextualSpacing/>
        <w:rPr>
          <w:rFonts w:ascii="仿宋" w:hAnsi="仿宋" w:eastAsia="仿宋" w:cs="仿宋"/>
          <w:b/>
          <w:sz w:val="24"/>
          <w:szCs w:val="24"/>
        </w:rPr>
      </w:pPr>
      <w:r>
        <w:rPr>
          <w:rFonts w:hint="eastAsia" w:ascii="仿宋" w:hAnsi="仿宋" w:eastAsia="仿宋" w:cs="仿宋"/>
          <w:b/>
          <w:sz w:val="24"/>
          <w:szCs w:val="24"/>
        </w:rPr>
        <w:t>3.质疑函的质疑事项应具体、明确，并有必要的事实依据和法律依据。</w:t>
      </w:r>
    </w:p>
    <w:p w14:paraId="0C1E330E">
      <w:pPr>
        <w:pStyle w:val="13"/>
        <w:spacing w:line="360" w:lineRule="auto"/>
        <w:ind w:left="25" w:leftChars="12" w:firstLine="354" w:firstLineChars="147"/>
        <w:contextualSpacing/>
        <w:rPr>
          <w:rFonts w:ascii="仿宋" w:hAnsi="仿宋" w:eastAsia="仿宋" w:cs="仿宋"/>
          <w:b/>
          <w:sz w:val="24"/>
          <w:szCs w:val="24"/>
        </w:rPr>
      </w:pPr>
      <w:r>
        <w:rPr>
          <w:rFonts w:hint="eastAsia" w:ascii="仿宋" w:hAnsi="仿宋" w:eastAsia="仿宋" w:cs="仿宋"/>
          <w:b/>
          <w:sz w:val="24"/>
          <w:szCs w:val="24"/>
        </w:rPr>
        <w:t>4.质疑函的质疑请求应与质疑事项相关。</w:t>
      </w:r>
    </w:p>
    <w:p w14:paraId="5F3E71E5">
      <w:pPr>
        <w:pStyle w:val="13"/>
        <w:spacing w:line="360" w:lineRule="auto"/>
        <w:ind w:left="25" w:leftChars="12" w:firstLine="354" w:firstLineChars="147"/>
        <w:contextualSpacing/>
        <w:rPr>
          <w:rFonts w:ascii="仿宋" w:hAnsi="仿宋" w:eastAsia="仿宋" w:cs="仿宋"/>
          <w:b/>
          <w:sz w:val="24"/>
          <w:szCs w:val="24"/>
        </w:rPr>
      </w:pPr>
      <w:r>
        <w:rPr>
          <w:rFonts w:hint="eastAsia" w:ascii="仿宋" w:hAnsi="仿宋" w:eastAsia="仿宋" w:cs="仿宋"/>
          <w:b/>
          <w:sz w:val="24"/>
          <w:szCs w:val="24"/>
        </w:rPr>
        <w:t>5.质疑供应商为法人或者其他组织的，质疑函应由法定代表人、主要负责人，或者其授权代表签字或者盖章，并加盖公章。</w:t>
      </w:r>
    </w:p>
    <w:p w14:paraId="2FA9D99C">
      <w:pPr>
        <w:pStyle w:val="13"/>
        <w:snapToGrid w:val="0"/>
        <w:rPr>
          <w:rFonts w:ascii="仿宋" w:hAnsi="仿宋" w:eastAsia="仿宋" w:cs="仿宋"/>
          <w:b/>
          <w:sz w:val="24"/>
          <w:szCs w:val="24"/>
        </w:rPr>
      </w:pPr>
    </w:p>
    <w:p w14:paraId="5495ED43">
      <w:pPr>
        <w:spacing w:line="460" w:lineRule="exact"/>
        <w:jc w:val="center"/>
        <w:rPr>
          <w:rFonts w:ascii="仿宋" w:hAnsi="仿宋" w:eastAsia="仿宋" w:cs="仿宋"/>
          <w:sz w:val="24"/>
        </w:rPr>
      </w:pPr>
      <w:r>
        <w:rPr>
          <w:rFonts w:hint="eastAsia" w:ascii="仿宋" w:hAnsi="仿宋" w:eastAsia="仿宋" w:cs="仿宋"/>
          <w:sz w:val="24"/>
        </w:rPr>
        <w:br w:type="page"/>
      </w:r>
    </w:p>
    <w:p w14:paraId="20D95255">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投诉书（格式）</w:t>
      </w:r>
    </w:p>
    <w:p w14:paraId="2896802C">
      <w:pPr>
        <w:pStyle w:val="13"/>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一、投诉相关主体基本情况：</w:t>
      </w:r>
    </w:p>
    <w:p w14:paraId="405852C9">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供应商：</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3D1CF71D">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7D207ABB">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法定代表人/主要负责人：</w:t>
      </w:r>
      <w:r>
        <w:rPr>
          <w:rFonts w:hint="eastAsia" w:ascii="仿宋" w:hAnsi="仿宋" w:eastAsia="仿宋" w:cs="仿宋"/>
          <w:bCs/>
          <w:sz w:val="24"/>
          <w:szCs w:val="24"/>
          <w:u w:val="single"/>
        </w:rPr>
        <w:t xml:space="preserve">                                                         </w:t>
      </w:r>
    </w:p>
    <w:p w14:paraId="7F4B095D">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3AA972C5">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授权代表：</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442D1CD3">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p>
    <w:p w14:paraId="24E5B85C">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03E9523F">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被投诉人1：</w:t>
      </w:r>
    </w:p>
    <w:p w14:paraId="1591B86F">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p>
    <w:p w14:paraId="0607C23A">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0FC6DDA1">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p>
    <w:p w14:paraId="37524AB0">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被投诉人2：</w:t>
      </w:r>
    </w:p>
    <w:p w14:paraId="2A4659EC">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w:t>
      </w:r>
    </w:p>
    <w:p w14:paraId="0192A81A">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相关供应商：</w:t>
      </w:r>
      <w:r>
        <w:rPr>
          <w:rFonts w:hint="eastAsia" w:ascii="仿宋" w:hAnsi="仿宋" w:eastAsia="仿宋" w:cs="仿宋"/>
          <w:bCs/>
          <w:sz w:val="24"/>
          <w:szCs w:val="24"/>
          <w:u w:val="single"/>
        </w:rPr>
        <w:t xml:space="preserve">                                                                       </w:t>
      </w:r>
    </w:p>
    <w:p w14:paraId="77571C37">
      <w:pPr>
        <w:pStyle w:val="13"/>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地址：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邮编：</w:t>
      </w:r>
      <w:r>
        <w:rPr>
          <w:rFonts w:hint="eastAsia" w:ascii="仿宋" w:hAnsi="仿宋" w:eastAsia="仿宋" w:cs="仿宋"/>
          <w:bCs/>
          <w:sz w:val="24"/>
          <w:szCs w:val="24"/>
          <w:u w:val="single"/>
        </w:rPr>
        <w:t xml:space="preserve">                         </w:t>
      </w:r>
    </w:p>
    <w:p w14:paraId="5C268884">
      <w:pPr>
        <w:pStyle w:val="13"/>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联系电话：</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4BB1B244">
      <w:pPr>
        <w:pStyle w:val="13"/>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二、投诉项目基本情况：</w:t>
      </w:r>
    </w:p>
    <w:p w14:paraId="0AEC7DEB">
      <w:pPr>
        <w:pStyle w:val="13"/>
        <w:spacing w:line="360" w:lineRule="auto"/>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项目的名称：</w:t>
      </w:r>
      <w:r>
        <w:rPr>
          <w:rFonts w:hint="eastAsia" w:ascii="仿宋" w:hAnsi="仿宋" w:eastAsia="仿宋" w:cs="仿宋"/>
          <w:bCs/>
          <w:sz w:val="24"/>
          <w:szCs w:val="24"/>
          <w:u w:val="single"/>
        </w:rPr>
        <w:t xml:space="preserve">  </w:t>
      </w:r>
      <w:bookmarkStart w:id="276" w:name="PO_3000001868_PM002_17"/>
      <w:r>
        <w:rPr>
          <w:rFonts w:hint="eastAsia" w:ascii="仿宋" w:hAnsi="仿宋" w:eastAsia="仿宋" w:cs="仿宋"/>
          <w:bCs/>
          <w:sz w:val="24"/>
          <w:szCs w:val="24"/>
          <w:u w:val="single"/>
        </w:rPr>
        <w:t>[项目名称]</w:t>
      </w:r>
      <w:bookmarkEnd w:id="276"/>
      <w:r>
        <w:rPr>
          <w:rFonts w:hint="eastAsia" w:ascii="仿宋" w:hAnsi="仿宋" w:eastAsia="仿宋" w:cs="仿宋"/>
          <w:bCs/>
          <w:sz w:val="24"/>
          <w:szCs w:val="24"/>
          <w:u w:val="single"/>
        </w:rPr>
        <w:t xml:space="preserve">    </w:t>
      </w:r>
    </w:p>
    <w:p w14:paraId="390B046A">
      <w:pPr>
        <w:pStyle w:val="13"/>
        <w:spacing w:line="360" w:lineRule="auto"/>
        <w:ind w:left="25" w:leftChars="12" w:firstLine="472" w:firstLineChars="197"/>
        <w:rPr>
          <w:rFonts w:ascii="仿宋" w:hAnsi="仿宋" w:eastAsia="仿宋" w:cs="仿宋"/>
          <w:sz w:val="24"/>
          <w:szCs w:val="24"/>
        </w:rPr>
      </w:pPr>
      <w:r>
        <w:rPr>
          <w:rFonts w:hint="eastAsia" w:ascii="仿宋" w:hAnsi="仿宋" w:eastAsia="仿宋" w:cs="仿宋"/>
          <w:bCs/>
          <w:sz w:val="24"/>
          <w:szCs w:val="24"/>
        </w:rPr>
        <w:t>采购</w:t>
      </w:r>
      <w:r>
        <w:rPr>
          <w:rFonts w:hint="eastAsia" w:ascii="仿宋" w:hAnsi="仿宋" w:eastAsia="仿宋" w:cs="仿宋"/>
          <w:sz w:val="24"/>
          <w:szCs w:val="24"/>
        </w:rPr>
        <w:t>项目的编号：</w:t>
      </w:r>
      <w:r>
        <w:rPr>
          <w:rFonts w:hint="eastAsia" w:ascii="仿宋" w:hAnsi="仿宋" w:eastAsia="仿宋" w:cs="仿宋"/>
          <w:bCs/>
          <w:sz w:val="24"/>
          <w:szCs w:val="24"/>
          <w:u w:val="single"/>
        </w:rPr>
        <w:t xml:space="preserve">  </w:t>
      </w:r>
      <w:bookmarkStart w:id="277" w:name="PO_3000001868_PM001_14"/>
      <w:r>
        <w:rPr>
          <w:rFonts w:hint="eastAsia" w:ascii="仿宋" w:hAnsi="仿宋" w:eastAsia="仿宋" w:cs="仿宋"/>
          <w:bCs/>
          <w:sz w:val="24"/>
          <w:szCs w:val="24"/>
          <w:u w:val="single"/>
        </w:rPr>
        <w:t>[项目编号]</w:t>
      </w:r>
      <w:bookmarkEnd w:id="277"/>
      <w:r>
        <w:rPr>
          <w:rFonts w:hint="eastAsia" w:ascii="仿宋" w:hAnsi="仿宋" w:eastAsia="仿宋" w:cs="仿宋"/>
          <w:bCs/>
          <w:sz w:val="24"/>
          <w:szCs w:val="24"/>
          <w:u w:val="single"/>
        </w:rPr>
        <w:t xml:space="preserve">    </w:t>
      </w:r>
    </w:p>
    <w:p w14:paraId="3B573086">
      <w:pPr>
        <w:pStyle w:val="13"/>
        <w:spacing w:line="360" w:lineRule="auto"/>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采购人名称：</w:t>
      </w:r>
      <w:r>
        <w:rPr>
          <w:rFonts w:hint="eastAsia" w:ascii="仿宋" w:hAnsi="仿宋" w:eastAsia="仿宋" w:cs="仿宋"/>
          <w:bCs/>
          <w:sz w:val="24"/>
          <w:szCs w:val="24"/>
          <w:u w:val="single"/>
        </w:rPr>
        <w:t xml:space="preserve"> </w:t>
      </w:r>
      <w:bookmarkStart w:id="278" w:name="PO_3000001868_PM026_8"/>
      <w:r>
        <w:rPr>
          <w:rFonts w:hint="eastAsia" w:ascii="仿宋" w:hAnsi="仿宋" w:eastAsia="仿宋" w:cs="仿宋"/>
          <w:bCs/>
          <w:sz w:val="24"/>
          <w:szCs w:val="24"/>
          <w:u w:val="single"/>
        </w:rPr>
        <w:t>[采购人]</w:t>
      </w:r>
      <w:bookmarkEnd w:id="278"/>
      <w:r>
        <w:rPr>
          <w:rFonts w:hint="eastAsia" w:ascii="仿宋" w:hAnsi="仿宋" w:eastAsia="仿宋" w:cs="仿宋"/>
          <w:bCs/>
          <w:sz w:val="24"/>
          <w:szCs w:val="24"/>
          <w:u w:val="single"/>
        </w:rPr>
        <w:t xml:space="preserve">                </w:t>
      </w:r>
    </w:p>
    <w:p w14:paraId="1EE2CECF">
      <w:pPr>
        <w:pStyle w:val="13"/>
        <w:spacing w:line="360" w:lineRule="auto"/>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代理机构名称：</w:t>
      </w:r>
      <w:r>
        <w:rPr>
          <w:rFonts w:hint="eastAsia" w:ascii="仿宋" w:hAnsi="仿宋" w:eastAsia="仿宋" w:cs="仿宋"/>
          <w:bCs/>
          <w:sz w:val="24"/>
          <w:szCs w:val="24"/>
          <w:u w:val="single"/>
        </w:rPr>
        <w:t xml:space="preserve"> </w:t>
      </w:r>
      <w:bookmarkStart w:id="279" w:name="PO_3000001868_PM031_5"/>
      <w:r>
        <w:rPr>
          <w:rFonts w:hint="eastAsia" w:ascii="仿宋" w:hAnsi="仿宋" w:eastAsia="仿宋" w:cs="仿宋"/>
          <w:bCs/>
          <w:sz w:val="24"/>
          <w:szCs w:val="24"/>
          <w:u w:val="single"/>
        </w:rPr>
        <w:t>[采购组织机构]</w:t>
      </w:r>
      <w:bookmarkEnd w:id="279"/>
      <w:r>
        <w:rPr>
          <w:rFonts w:hint="eastAsia" w:ascii="仿宋" w:hAnsi="仿宋" w:eastAsia="仿宋" w:cs="仿宋"/>
          <w:bCs/>
          <w:sz w:val="24"/>
          <w:szCs w:val="24"/>
          <w:u w:val="single"/>
        </w:rPr>
        <w:t xml:space="preserve">                </w:t>
      </w:r>
    </w:p>
    <w:p w14:paraId="3823A61B">
      <w:pPr>
        <w:pStyle w:val="13"/>
        <w:spacing w:line="360" w:lineRule="auto"/>
        <w:ind w:left="25" w:leftChars="12" w:firstLine="472" w:firstLineChars="197"/>
        <w:rPr>
          <w:rFonts w:ascii="仿宋" w:hAnsi="仿宋" w:eastAsia="仿宋" w:cs="仿宋"/>
          <w:bCs/>
          <w:sz w:val="24"/>
          <w:szCs w:val="24"/>
          <w:u w:val="single"/>
        </w:rPr>
      </w:pPr>
      <w:r>
        <w:rPr>
          <w:rFonts w:hint="eastAsia" w:ascii="仿宋" w:hAnsi="仿宋" w:eastAsia="仿宋" w:cs="仿宋"/>
          <w:bCs/>
          <w:sz w:val="24"/>
          <w:szCs w:val="24"/>
        </w:rPr>
        <w:t>招标文件公告：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313D3852">
      <w:pPr>
        <w:pStyle w:val="13"/>
        <w:spacing w:line="360" w:lineRule="auto"/>
        <w:ind w:left="25" w:leftChars="12" w:firstLine="472" w:firstLineChars="197"/>
        <w:rPr>
          <w:rFonts w:ascii="仿宋" w:hAnsi="仿宋" w:eastAsia="仿宋" w:cs="仿宋"/>
          <w:b/>
          <w:sz w:val="24"/>
          <w:szCs w:val="24"/>
        </w:rPr>
      </w:pPr>
      <w:r>
        <w:rPr>
          <w:rFonts w:hint="eastAsia" w:ascii="仿宋" w:hAnsi="仿宋" w:eastAsia="仿宋" w:cs="仿宋"/>
          <w:bCs/>
          <w:sz w:val="24"/>
          <w:szCs w:val="24"/>
        </w:rPr>
        <w:t>采购结果公告：</w:t>
      </w:r>
      <w:r>
        <w:rPr>
          <w:rFonts w:hint="eastAsia" w:ascii="仿宋" w:hAnsi="仿宋" w:eastAsia="仿宋" w:cs="仿宋"/>
          <w:bCs/>
          <w:sz w:val="24"/>
          <w:szCs w:val="24"/>
          <w:u w:val="single"/>
        </w:rPr>
        <w:t>是/否</w:t>
      </w:r>
      <w:r>
        <w:rPr>
          <w:rFonts w:hint="eastAsia" w:ascii="仿宋" w:hAnsi="仿宋" w:eastAsia="仿宋" w:cs="仿宋"/>
          <w:bCs/>
          <w:sz w:val="24"/>
          <w:szCs w:val="24"/>
        </w:rPr>
        <w:t>公告期限：</w:t>
      </w:r>
      <w:r>
        <w:rPr>
          <w:rFonts w:hint="eastAsia" w:ascii="仿宋" w:hAnsi="仿宋" w:eastAsia="仿宋" w:cs="仿宋"/>
          <w:bCs/>
          <w:sz w:val="24"/>
          <w:szCs w:val="24"/>
          <w:u w:val="single"/>
        </w:rPr>
        <w:t xml:space="preserve">                                                       </w:t>
      </w:r>
    </w:p>
    <w:p w14:paraId="22A1D8E3">
      <w:pPr>
        <w:pStyle w:val="13"/>
        <w:spacing w:line="360" w:lineRule="auto"/>
        <w:ind w:left="25" w:leftChars="12" w:firstLine="472" w:firstLineChars="196"/>
        <w:rPr>
          <w:rFonts w:ascii="仿宋" w:hAnsi="仿宋" w:eastAsia="仿宋" w:cs="仿宋"/>
          <w:b/>
          <w:sz w:val="24"/>
          <w:szCs w:val="24"/>
        </w:rPr>
      </w:pPr>
      <w:r>
        <w:rPr>
          <w:rFonts w:hint="eastAsia" w:ascii="仿宋" w:hAnsi="仿宋" w:eastAsia="仿宋" w:cs="仿宋"/>
          <w:b/>
          <w:sz w:val="24"/>
          <w:szCs w:val="24"/>
        </w:rPr>
        <w:t>三、质疑基本情况</w:t>
      </w:r>
    </w:p>
    <w:p w14:paraId="011E4041">
      <w:pPr>
        <w:pStyle w:val="1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投诉人于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日，向</w:t>
      </w:r>
      <w:r>
        <w:rPr>
          <w:rFonts w:hint="eastAsia" w:ascii="仿宋" w:hAnsi="仿宋" w:eastAsia="仿宋" w:cs="仿宋"/>
          <w:sz w:val="24"/>
          <w:szCs w:val="24"/>
          <w:u w:val="single"/>
        </w:rPr>
        <w:t xml:space="preserve">                                </w:t>
      </w:r>
      <w:r>
        <w:rPr>
          <w:rFonts w:hint="eastAsia" w:ascii="仿宋" w:hAnsi="仿宋" w:eastAsia="仿宋" w:cs="仿宋"/>
          <w:sz w:val="24"/>
          <w:szCs w:val="24"/>
        </w:rPr>
        <w:t>提出质疑，质疑事项为：</w:t>
      </w:r>
    </w:p>
    <w:p w14:paraId="2E103295">
      <w:pPr>
        <w:pStyle w:val="13"/>
        <w:spacing w:line="360" w:lineRule="auto"/>
        <w:ind w:firstLine="241"/>
        <w:rPr>
          <w:rFonts w:ascii="仿宋" w:hAnsi="仿宋" w:eastAsia="仿宋" w:cs="仿宋"/>
          <w:bCs/>
          <w:sz w:val="24"/>
          <w:szCs w:val="24"/>
          <w:u w:val="single"/>
        </w:rPr>
      </w:pP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55395080">
      <w:pPr>
        <w:pStyle w:val="13"/>
        <w:spacing w:line="360" w:lineRule="auto"/>
        <w:ind w:firstLine="241"/>
        <w:rPr>
          <w:rFonts w:ascii="仿宋" w:hAnsi="仿宋" w:eastAsia="仿宋" w:cs="仿宋"/>
          <w:bCs/>
          <w:sz w:val="24"/>
          <w:szCs w:val="24"/>
          <w:u w:val="single"/>
        </w:rPr>
      </w:pPr>
      <w:r>
        <w:rPr>
          <w:rFonts w:hint="eastAsia" w:ascii="仿宋" w:hAnsi="仿宋" w:eastAsia="仿宋" w:cs="仿宋"/>
          <w:bCs/>
          <w:sz w:val="24"/>
          <w:szCs w:val="24"/>
        </w:rPr>
        <w:t xml:space="preserve">    </w:t>
      </w:r>
      <w:r>
        <w:rPr>
          <w:rFonts w:hint="eastAsia" w:ascii="仿宋" w:hAnsi="仿宋" w:eastAsia="仿宋" w:cs="仿宋"/>
          <w:bCs/>
          <w:sz w:val="24"/>
          <w:szCs w:val="24"/>
          <w:u w:val="single"/>
        </w:rPr>
        <w:t xml:space="preserve">                                                                                      </w:t>
      </w:r>
    </w:p>
    <w:p w14:paraId="79A2C4BB">
      <w:pPr>
        <w:pStyle w:val="13"/>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u w:val="single"/>
        </w:rPr>
        <w:t>采购人/代理机构</w:t>
      </w:r>
      <w:r>
        <w:rPr>
          <w:rFonts w:hint="eastAsia" w:ascii="仿宋" w:hAnsi="仿宋" w:eastAsia="仿宋" w:cs="仿宋"/>
          <w:bCs/>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bCs/>
          <w:sz w:val="24"/>
          <w:szCs w:val="24"/>
        </w:rPr>
        <w:t xml:space="preserve">就质疑事项作出了答复/没有在法定期限内作出答复。                                                                                             </w:t>
      </w:r>
    </w:p>
    <w:p w14:paraId="7A5DB4B5">
      <w:pPr>
        <w:pStyle w:val="13"/>
        <w:spacing w:line="360" w:lineRule="auto"/>
        <w:ind w:left="25" w:leftChars="12" w:firstLine="472" w:firstLineChars="196"/>
        <w:rPr>
          <w:rFonts w:ascii="仿宋" w:hAnsi="仿宋" w:eastAsia="仿宋" w:cs="仿宋"/>
          <w:b/>
          <w:sz w:val="24"/>
          <w:szCs w:val="24"/>
        </w:rPr>
      </w:pPr>
      <w:r>
        <w:rPr>
          <w:rFonts w:hint="eastAsia" w:ascii="仿宋" w:hAnsi="仿宋" w:eastAsia="仿宋" w:cs="仿宋"/>
          <w:b/>
          <w:sz w:val="24"/>
          <w:szCs w:val="24"/>
        </w:rPr>
        <w:t>四、投诉事项具体内容</w:t>
      </w:r>
    </w:p>
    <w:p w14:paraId="6909B289">
      <w:pPr>
        <w:pStyle w:val="13"/>
        <w:spacing w:line="360" w:lineRule="auto"/>
        <w:ind w:left="25" w:leftChars="12" w:firstLine="472" w:firstLineChars="197"/>
        <w:rPr>
          <w:rFonts w:ascii="仿宋" w:hAnsi="仿宋" w:eastAsia="仿宋" w:cs="仿宋"/>
          <w:bCs/>
          <w:sz w:val="24"/>
          <w:szCs w:val="24"/>
          <w:u w:val="single"/>
        </w:rPr>
      </w:pPr>
      <w:r>
        <w:rPr>
          <w:rFonts w:hint="eastAsia" w:ascii="仿宋" w:hAnsi="仿宋" w:eastAsia="仿宋" w:cs="仿宋"/>
          <w:sz w:val="24"/>
          <w:szCs w:val="24"/>
        </w:rPr>
        <w:t>投诉事项1：</w:t>
      </w:r>
      <w:r>
        <w:rPr>
          <w:rFonts w:hint="eastAsia" w:ascii="仿宋" w:hAnsi="仿宋" w:eastAsia="仿宋" w:cs="仿宋"/>
          <w:bCs/>
          <w:sz w:val="24"/>
          <w:szCs w:val="24"/>
          <w:u w:val="single"/>
        </w:rPr>
        <w:t xml:space="preserve">                                                                           </w:t>
      </w:r>
    </w:p>
    <w:p w14:paraId="765BD7B3">
      <w:pPr>
        <w:pStyle w:val="13"/>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事实依据：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41252C27">
      <w:pPr>
        <w:pStyle w:val="13"/>
        <w:spacing w:line="360" w:lineRule="auto"/>
        <w:ind w:left="25" w:leftChars="12" w:firstLine="472" w:firstLineChars="197"/>
        <w:rPr>
          <w:rFonts w:ascii="仿宋" w:hAnsi="仿宋" w:eastAsia="仿宋" w:cs="仿宋"/>
          <w:sz w:val="24"/>
          <w:szCs w:val="24"/>
        </w:rPr>
      </w:pPr>
      <w:r>
        <w:rPr>
          <w:rFonts w:hint="eastAsia" w:ascii="仿宋" w:hAnsi="仿宋" w:eastAsia="仿宋" w:cs="仿宋"/>
          <w:bCs/>
          <w:sz w:val="24"/>
          <w:szCs w:val="24"/>
          <w:u w:val="single"/>
        </w:rPr>
        <w:t xml:space="preserve">                                                                                        </w:t>
      </w:r>
    </w:p>
    <w:p w14:paraId="22144862">
      <w:pPr>
        <w:pStyle w:val="13"/>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法律依据：</w:t>
      </w:r>
      <w:r>
        <w:rPr>
          <w:rFonts w:hint="eastAsia" w:ascii="仿宋" w:hAnsi="仿宋" w:eastAsia="仿宋" w:cs="仿宋"/>
          <w:sz w:val="24"/>
          <w:szCs w:val="24"/>
        </w:rPr>
        <w:t xml:space="preserve"> </w:t>
      </w:r>
      <w:r>
        <w:rPr>
          <w:rFonts w:hint="eastAsia" w:ascii="仿宋" w:hAnsi="仿宋" w:eastAsia="仿宋" w:cs="仿宋"/>
          <w:bCs/>
          <w:sz w:val="24"/>
          <w:szCs w:val="24"/>
          <w:u w:val="single"/>
        </w:rPr>
        <w:t xml:space="preserve">                                                                                      </w:t>
      </w:r>
    </w:p>
    <w:p w14:paraId="6222E674">
      <w:pPr>
        <w:pStyle w:val="13"/>
        <w:spacing w:line="360" w:lineRule="auto"/>
        <w:ind w:left="25" w:leftChars="12" w:firstLine="352" w:firstLineChars="147"/>
        <w:rPr>
          <w:rFonts w:ascii="仿宋" w:hAnsi="仿宋" w:eastAsia="仿宋" w:cs="仿宋"/>
          <w:bCs/>
          <w:sz w:val="24"/>
          <w:szCs w:val="24"/>
          <w:u w:val="single"/>
        </w:rPr>
      </w:pPr>
      <w:r>
        <w:rPr>
          <w:rFonts w:hint="eastAsia" w:ascii="仿宋" w:hAnsi="仿宋" w:eastAsia="仿宋" w:cs="仿宋"/>
          <w:bCs/>
          <w:sz w:val="24"/>
          <w:szCs w:val="24"/>
        </w:rPr>
        <w:t xml:space="preserve"> </w:t>
      </w:r>
      <w:r>
        <w:rPr>
          <w:rFonts w:hint="eastAsia" w:ascii="仿宋" w:hAnsi="仿宋" w:eastAsia="仿宋" w:cs="仿宋"/>
          <w:bCs/>
          <w:sz w:val="24"/>
          <w:szCs w:val="24"/>
          <w:u w:val="single"/>
        </w:rPr>
        <w:t xml:space="preserve">                                                                                        </w:t>
      </w:r>
    </w:p>
    <w:p w14:paraId="0C0715D0">
      <w:pPr>
        <w:pStyle w:val="13"/>
        <w:spacing w:line="360" w:lineRule="auto"/>
        <w:ind w:left="25" w:leftChars="12" w:firstLine="472" w:firstLineChars="197"/>
        <w:rPr>
          <w:rFonts w:ascii="仿宋" w:hAnsi="仿宋" w:eastAsia="仿宋" w:cs="仿宋"/>
          <w:bCs/>
          <w:sz w:val="24"/>
          <w:szCs w:val="24"/>
        </w:rPr>
      </w:pPr>
      <w:r>
        <w:rPr>
          <w:rFonts w:hint="eastAsia" w:ascii="仿宋" w:hAnsi="仿宋" w:eastAsia="仿宋" w:cs="仿宋"/>
          <w:sz w:val="24"/>
          <w:szCs w:val="24"/>
        </w:rPr>
        <w:t xml:space="preserve">投诉事项2  </w:t>
      </w:r>
      <w:r>
        <w:rPr>
          <w:rFonts w:hint="eastAsia" w:ascii="仿宋" w:hAnsi="仿宋" w:eastAsia="仿宋" w:cs="仿宋"/>
          <w:bCs/>
          <w:sz w:val="24"/>
          <w:szCs w:val="24"/>
        </w:rPr>
        <w:t xml:space="preserve">   </w:t>
      </w:r>
    </w:p>
    <w:p w14:paraId="4EDE06C5">
      <w:pPr>
        <w:pStyle w:val="13"/>
        <w:spacing w:line="360" w:lineRule="auto"/>
        <w:ind w:left="25" w:leftChars="12" w:firstLine="472" w:firstLineChars="197"/>
        <w:rPr>
          <w:rFonts w:ascii="仿宋" w:hAnsi="仿宋" w:eastAsia="仿宋" w:cs="仿宋"/>
          <w:bCs/>
          <w:sz w:val="24"/>
          <w:szCs w:val="24"/>
        </w:rPr>
      </w:pPr>
      <w:r>
        <w:rPr>
          <w:rFonts w:hint="eastAsia" w:ascii="仿宋" w:hAnsi="仿宋" w:eastAsia="仿宋" w:cs="仿宋"/>
          <w:bCs/>
          <w:sz w:val="24"/>
          <w:szCs w:val="24"/>
        </w:rPr>
        <w:t>……</w:t>
      </w:r>
    </w:p>
    <w:p w14:paraId="34416805">
      <w:pPr>
        <w:pStyle w:val="13"/>
        <w:spacing w:line="360" w:lineRule="auto"/>
        <w:ind w:left="25" w:leftChars="12" w:firstLine="472" w:firstLineChars="196"/>
        <w:rPr>
          <w:rFonts w:ascii="仿宋" w:hAnsi="仿宋" w:eastAsia="仿宋" w:cs="仿宋"/>
          <w:b/>
          <w:sz w:val="24"/>
          <w:szCs w:val="24"/>
        </w:rPr>
      </w:pPr>
      <w:r>
        <w:rPr>
          <w:rFonts w:hint="eastAsia" w:ascii="仿宋" w:hAnsi="仿宋" w:eastAsia="仿宋" w:cs="仿宋"/>
          <w:b/>
          <w:sz w:val="24"/>
          <w:szCs w:val="24"/>
        </w:rPr>
        <w:t>五、与投诉事项相关的投诉请求：</w:t>
      </w:r>
    </w:p>
    <w:p w14:paraId="787F885D">
      <w:pPr>
        <w:pStyle w:val="13"/>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请求：</w:t>
      </w:r>
      <w:r>
        <w:rPr>
          <w:rFonts w:hint="eastAsia" w:ascii="仿宋" w:hAnsi="仿宋" w:eastAsia="仿宋" w:cs="仿宋"/>
          <w:bCs/>
          <w:sz w:val="24"/>
          <w:szCs w:val="24"/>
          <w:u w:val="single"/>
        </w:rPr>
        <w:t xml:space="preserve">                                                                                 </w:t>
      </w:r>
    </w:p>
    <w:p w14:paraId="54E1B421">
      <w:pPr>
        <w:pStyle w:val="13"/>
        <w:spacing w:line="360" w:lineRule="auto"/>
        <w:ind w:left="25" w:leftChars="12" w:firstLine="352" w:firstLineChars="147"/>
        <w:rPr>
          <w:rFonts w:ascii="仿宋" w:hAnsi="仿宋" w:eastAsia="仿宋" w:cs="仿宋"/>
          <w:sz w:val="24"/>
          <w:szCs w:val="24"/>
        </w:rPr>
      </w:pPr>
    </w:p>
    <w:p w14:paraId="470D8843">
      <w:pPr>
        <w:pStyle w:val="13"/>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签字（签章）：                                       公章：</w:t>
      </w:r>
    </w:p>
    <w:p w14:paraId="6637E0B9">
      <w:pPr>
        <w:pStyle w:val="13"/>
        <w:spacing w:line="360" w:lineRule="auto"/>
        <w:ind w:left="25" w:leftChars="12" w:firstLine="352" w:firstLineChars="147"/>
        <w:rPr>
          <w:rFonts w:ascii="仿宋" w:hAnsi="仿宋" w:eastAsia="仿宋" w:cs="仿宋"/>
          <w:sz w:val="24"/>
          <w:szCs w:val="24"/>
        </w:rPr>
      </w:pPr>
    </w:p>
    <w:p w14:paraId="3887B0B8">
      <w:pPr>
        <w:pStyle w:val="13"/>
        <w:spacing w:line="360" w:lineRule="auto"/>
        <w:ind w:left="25" w:leftChars="12" w:firstLine="472" w:firstLineChars="197"/>
        <w:rPr>
          <w:rFonts w:ascii="仿宋" w:hAnsi="仿宋" w:eastAsia="仿宋" w:cs="仿宋"/>
          <w:sz w:val="24"/>
          <w:szCs w:val="24"/>
        </w:rPr>
      </w:pPr>
      <w:r>
        <w:rPr>
          <w:rFonts w:hint="eastAsia" w:ascii="仿宋" w:hAnsi="仿宋" w:eastAsia="仿宋" w:cs="仿宋"/>
          <w:sz w:val="24"/>
          <w:szCs w:val="24"/>
        </w:rPr>
        <w:t>日期：</w:t>
      </w:r>
    </w:p>
    <w:p w14:paraId="2460D1E5">
      <w:pPr>
        <w:pStyle w:val="13"/>
        <w:spacing w:line="360" w:lineRule="auto"/>
        <w:ind w:left="25" w:leftChars="12" w:firstLine="472" w:firstLineChars="197"/>
        <w:rPr>
          <w:rFonts w:ascii="仿宋" w:hAnsi="仿宋" w:eastAsia="仿宋" w:cs="仿宋"/>
          <w:sz w:val="24"/>
          <w:szCs w:val="24"/>
        </w:rPr>
      </w:pPr>
      <w:r>
        <w:rPr>
          <w:rFonts w:hint="eastAsia" w:ascii="仿宋" w:hAnsi="仿宋" w:eastAsia="仿宋" w:cs="仿宋"/>
          <w:bCs/>
          <w:sz w:val="24"/>
          <w:szCs w:val="24"/>
        </w:rPr>
        <w:t xml:space="preserve">                                                                                 </w:t>
      </w:r>
    </w:p>
    <w:p w14:paraId="2C45F1AE">
      <w:pPr>
        <w:pStyle w:val="13"/>
        <w:snapToGrid w:val="0"/>
        <w:spacing w:line="360" w:lineRule="auto"/>
        <w:rPr>
          <w:rFonts w:ascii="仿宋" w:hAnsi="仿宋" w:eastAsia="仿宋" w:cs="仿宋"/>
          <w:b/>
          <w:sz w:val="24"/>
          <w:szCs w:val="24"/>
        </w:rPr>
      </w:pPr>
    </w:p>
    <w:p w14:paraId="10246692">
      <w:pPr>
        <w:pStyle w:val="13"/>
        <w:snapToGrid w:val="0"/>
        <w:spacing w:line="360" w:lineRule="auto"/>
        <w:rPr>
          <w:rFonts w:ascii="仿宋" w:hAnsi="仿宋" w:eastAsia="仿宋" w:cs="仿宋"/>
          <w:b/>
          <w:sz w:val="24"/>
          <w:szCs w:val="24"/>
        </w:rPr>
      </w:pPr>
      <w:r>
        <w:rPr>
          <w:rFonts w:hint="eastAsia" w:ascii="仿宋" w:hAnsi="仿宋" w:eastAsia="仿宋" w:cs="仿宋"/>
          <w:b/>
          <w:sz w:val="24"/>
          <w:szCs w:val="24"/>
        </w:rPr>
        <w:t>说明：</w:t>
      </w:r>
    </w:p>
    <w:p w14:paraId="67E3E401">
      <w:pPr>
        <w:pStyle w:val="13"/>
        <w:spacing w:line="360" w:lineRule="auto"/>
        <w:ind w:left="25" w:leftChars="12" w:firstLine="354" w:firstLineChars="147"/>
        <w:rPr>
          <w:rFonts w:ascii="仿宋" w:hAnsi="仿宋" w:eastAsia="仿宋" w:cs="仿宋"/>
          <w:b/>
          <w:bCs/>
          <w:sz w:val="24"/>
          <w:szCs w:val="24"/>
        </w:rPr>
      </w:pPr>
      <w:r>
        <w:rPr>
          <w:rFonts w:hint="eastAsia" w:ascii="仿宋" w:hAnsi="仿宋" w:eastAsia="仿宋" w:cs="仿宋"/>
          <w:b/>
          <w:sz w:val="24"/>
          <w:szCs w:val="24"/>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rPr>
        <w:t>。</w:t>
      </w:r>
    </w:p>
    <w:p w14:paraId="5EE5047D">
      <w:pPr>
        <w:pStyle w:val="13"/>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3952516">
      <w:pPr>
        <w:pStyle w:val="13"/>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3.投诉书应简要列明质疑事项，质疑函、质疑答复等作为附件材料提供。</w:t>
      </w:r>
    </w:p>
    <w:p w14:paraId="3B2C4C58">
      <w:pPr>
        <w:pStyle w:val="13"/>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4.投诉书的投诉事项应具体、明确，并有必要的事实依据和法律依据。</w:t>
      </w:r>
    </w:p>
    <w:p w14:paraId="676519BA">
      <w:pPr>
        <w:pStyle w:val="13"/>
        <w:spacing w:line="360" w:lineRule="auto"/>
        <w:ind w:left="25" w:leftChars="12" w:firstLine="354" w:firstLineChars="147"/>
        <w:rPr>
          <w:rFonts w:ascii="仿宋" w:hAnsi="仿宋" w:eastAsia="仿宋" w:cs="仿宋"/>
          <w:b/>
          <w:sz w:val="24"/>
          <w:szCs w:val="24"/>
        </w:rPr>
      </w:pPr>
      <w:r>
        <w:rPr>
          <w:rFonts w:hint="eastAsia" w:ascii="仿宋" w:hAnsi="仿宋" w:eastAsia="仿宋" w:cs="仿宋"/>
          <w:b/>
          <w:sz w:val="24"/>
          <w:szCs w:val="24"/>
        </w:rPr>
        <w:t>5.投诉书的投诉请求应与投诉事项相关。</w:t>
      </w:r>
    </w:p>
    <w:p w14:paraId="7DFBDD15">
      <w:pPr>
        <w:rPr>
          <w:rFonts w:ascii="仿宋" w:hAnsi="仿宋" w:eastAsia="仿宋" w:cs="仿宋"/>
        </w:rPr>
      </w:pPr>
      <w:r>
        <w:rPr>
          <w:rFonts w:hint="eastAsia" w:ascii="仿宋" w:hAnsi="仿宋" w:eastAsia="仿宋" w:cs="仿宋"/>
          <w:b/>
          <w:sz w:val="24"/>
        </w:rPr>
        <w:t>6.投诉人为法人或者其他组织的，投诉书应由法定代表人、主要负责人，或者其授权代表签字或者盖章，并加盖公章。</w:t>
      </w:r>
    </w:p>
    <w:p w14:paraId="11597AF7"/>
    <w:sectPr>
      <w:footerReference r:id="rId7" w:type="first"/>
      <w:footerReference r:id="rId6" w:type="default"/>
      <w:pgSz w:w="11911" w:h="16838"/>
      <w:pgMar w:top="1417" w:right="1417" w:bottom="1417" w:left="1417" w:header="720" w:footer="72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FD4CE">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F5D07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CF5D07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A186">
    <w:pPr>
      <w:pStyle w:val="14"/>
    </w:pPr>
    <w:r>
      <mc:AlternateContent>
        <mc:Choice Requires="wps">
          <w:drawing>
            <wp:anchor distT="0" distB="0" distL="114300" distR="114300" simplePos="0" relativeHeight="251661312" behindDoc="0" locked="0" layoutInCell="1" allowOverlap="1">
              <wp:simplePos x="0" y="0"/>
              <wp:positionH relativeFrom="margin">
                <wp:posOffset>2830830</wp:posOffset>
              </wp:positionH>
              <wp:positionV relativeFrom="paragraph">
                <wp:posOffset>-125730</wp:posOffset>
              </wp:positionV>
              <wp:extent cx="192405" cy="2616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2405" cy="261620"/>
                      </a:xfrm>
                      <a:prstGeom prst="rect">
                        <a:avLst/>
                      </a:prstGeom>
                      <a:noFill/>
                      <a:ln w="6350">
                        <a:noFill/>
                      </a:ln>
                      <a:effectLst/>
                    </wps:spPr>
                    <wps:txbx>
                      <w:txbxContent>
                        <w:p w14:paraId="280689A7">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9pt;margin-top:-9.9pt;height:20.6pt;width:15.15pt;mso-position-horizontal-relative:margin;z-index:251661312;mso-width-relative:page;mso-height-relative:page;" filled="f" stroked="f" coordsize="21600,21600" o:gfxdata="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j+G79kAAAAKAQAADwAAAAAAAAABACAAAAAiAAAAZHJzL2Rvd25y&#10;ZXYueG1sUEsBAhQAFAAAAAgAh07iQJAhk1o2AgAAYwQAAA4AAAAAAAAAAQAgAAAAKAEAAGRycy9l&#10;Mm9Eb2MueG1sUEsFBgAAAAAGAAYAWQEAANAFAAAAAA==&#10;">
              <v:fill on="f" focussize="0,0"/>
              <v:stroke on="f" weight="0.5pt"/>
              <v:imagedata o:title=""/>
              <o:lock v:ext="edit" aspectratio="f"/>
              <v:textbox inset="0mm,0mm,0mm,0mm">
                <w:txbxContent>
                  <w:p w14:paraId="280689A7">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88C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AB970D">
                          <w:pPr>
                            <w:pStyle w:val="14"/>
                            <w:jc w:val="center"/>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09AB970D">
                    <w:pPr>
                      <w:pStyle w:val="14"/>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59DDD89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799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3C6BB4">
                          <w:pPr>
                            <w:pStyle w:val="14"/>
                          </w:pPr>
                          <w:r>
                            <w:fldChar w:fldCharType="begin"/>
                          </w:r>
                          <w:r>
                            <w:instrText xml:space="preserve"> PAGE  \* MERGEFORMAT </w:instrText>
                          </w:r>
                          <w:r>
                            <w:fldChar w:fldCharType="separate"/>
                          </w:r>
                          <w:r>
                            <w:t>63</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14:paraId="753C6BB4">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D30D">
    <w:pPr>
      <w:pStyle w:val="15"/>
    </w:pPr>
    <w:r>
      <w:rPr>
        <w:rFonts w:hint="eastAsia"/>
      </w:rPr>
      <w:t>南宁市政府采购竞争性磋商采购文件（项目编号：</w:t>
    </w:r>
    <w:r>
      <w:rPr>
        <w:rFonts w:hint="eastAsia"/>
        <w:lang w:eastAsia="zh-CN"/>
      </w:rPr>
      <w:t>NNZC2025-C3-991005-KWZB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4C5D4"/>
    <w:multiLevelType w:val="singleLevel"/>
    <w:tmpl w:val="F924C5D4"/>
    <w:lvl w:ilvl="0" w:tentative="0">
      <w:start w:val="1"/>
      <w:numFmt w:val="decimal"/>
      <w:pStyle w:val="6"/>
      <w:lvlText w:val="%1."/>
      <w:lvlJc w:val="left"/>
      <w:pPr>
        <w:tabs>
          <w:tab w:val="left" w:pos="360"/>
        </w:tabs>
        <w:ind w:left="360" w:hanging="360"/>
      </w:pPr>
    </w:lvl>
  </w:abstractNum>
  <w:abstractNum w:abstractNumId="1">
    <w:nsid w:val="508D7A92"/>
    <w:multiLevelType w:val="singleLevel"/>
    <w:tmpl w:val="508D7A92"/>
    <w:lvl w:ilvl="0" w:tentative="0">
      <w:start w:val="1"/>
      <w:numFmt w:val="decimal"/>
      <w:suff w:val="nothing"/>
      <w:lvlText w:val="（%1）"/>
      <w:lvlJc w:val="left"/>
    </w:lvl>
  </w:abstractNum>
  <w:abstractNum w:abstractNumId="2">
    <w:nsid w:val="68B18021"/>
    <w:multiLevelType w:val="multilevel"/>
    <w:tmpl w:val="68B18021"/>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55DDB"/>
    <w:rsid w:val="3E1C47FE"/>
    <w:rsid w:val="4BF771D1"/>
    <w:rsid w:val="5AD02778"/>
    <w:rsid w:val="5B755DDB"/>
    <w:rsid w:val="6D653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6">
    <w:name w:val="List Number"/>
    <w:basedOn w:val="1"/>
    <w:uiPriority w:val="0"/>
    <w:pPr>
      <w:numPr>
        <w:ilvl w:val="0"/>
        <w:numId w:val="1"/>
      </w:numPr>
    </w:pPr>
  </w:style>
  <w:style w:type="paragraph" w:styleId="7">
    <w:name w:val="Normal Indent"/>
    <w:basedOn w:val="1"/>
    <w:qFormat/>
    <w:uiPriority w:val="99"/>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next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oc 2"/>
    <w:basedOn w:val="1"/>
    <w:next w:val="1"/>
    <w:unhideWhenUsed/>
    <w:qFormat/>
    <w:uiPriority w:val="39"/>
    <w:pPr>
      <w:tabs>
        <w:tab w:val="right" w:leader="dot" w:pos="8296"/>
      </w:tabs>
      <w:ind w:left="420" w:left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nhideWhenUsed/>
    <w:qFormat/>
    <w:uiPriority w:val="99"/>
    <w:rPr>
      <w:color w:val="0000FF"/>
      <w:u w:val="single"/>
    </w:rPr>
  </w:style>
  <w:style w:type="paragraph" w:customStyle="1" w:styleId="23">
    <w:name w:val="正文2"/>
    <w:basedOn w:val="1"/>
    <w:qFormat/>
    <w:uiPriority w:val="0"/>
    <w:pPr>
      <w:adjustRightInd w:val="0"/>
      <w:spacing w:before="156" w:line="360" w:lineRule="auto"/>
      <w:ind w:firstLine="510" w:firstLineChars="200"/>
    </w:pPr>
    <w:rPr>
      <w:kern w:val="0"/>
      <w:sz w:val="24"/>
      <w:szCs w:val="20"/>
    </w:rPr>
  </w:style>
  <w:style w:type="paragraph" w:customStyle="1" w:styleId="2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5">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26">
    <w:name w:val="正文缩进1"/>
    <w:basedOn w:val="1"/>
    <w:next w:val="10"/>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16609</Words>
  <Characters>18552</Characters>
  <Lines>0</Lines>
  <Paragraphs>0</Paragraphs>
  <TotalTime>1</TotalTime>
  <ScaleCrop>false</ScaleCrop>
  <LinksUpToDate>false</LinksUpToDate>
  <CharactersWithSpaces>18701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2025-09-08T02:22:00Z</dcterms:created>
  <dc:creator>栩.</dc:creator>
  <cp:lastModifiedBy>栩.</cp:lastModifiedBy>
  <dcterms:modified xsi:type="dcterms:W3CDTF">2025-09-10T14:41:04Z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0B6177D8E04740D89D12A1C2C4888A74_11</vt:lpwstr>
  </property>
  <property fmtid="{D5CDD505-2E9C-101B-9397-08002B2CF9AE}" pid="4" name="KSOTemplateDocerSaveRecord">
    <vt:lpwstr>eyJoZGlkIjoiYzlmMjUxMzM3ZGE0MjQyMTcyMTczYTMyODYwOWRkNWMiLCJ1c2VySWQiOiI2NjExMjAxOTUifQ==</vt:lpwstr>
  </property>
</Properties>
</file>