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849FD9">
      <w:pPr>
        <w:spacing w:before="165" w:beforeLines="50" w:line="360" w:lineRule="auto"/>
        <w:jc w:val="cente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广西壮族自治区政府采购</w:t>
      </w:r>
    </w:p>
    <w:p w14:paraId="5B1C39F6">
      <w:pPr>
        <w:spacing w:before="165" w:beforeLines="50" w:line="360" w:lineRule="auto"/>
        <w:jc w:val="cente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竞争性磋商文件（服务类）</w:t>
      </w:r>
    </w:p>
    <w:p w14:paraId="54DD1F56">
      <w:pPr>
        <w:spacing w:before="165" w:beforeLines="50" w:line="360" w:lineRule="auto"/>
        <w:jc w:val="center"/>
        <w:rPr>
          <w:rFonts w:hint="eastAsia" w:ascii="宋体" w:hAnsi="宋体" w:eastAsia="宋体" w:cs="宋体"/>
          <w:color w:val="auto"/>
          <w:sz w:val="36"/>
          <w:szCs w:val="36"/>
          <w:highlight w:val="none"/>
        </w:rPr>
      </w:pPr>
    </w:p>
    <w:p w14:paraId="7B6285A2">
      <w:pPr>
        <w:snapToGrid w:val="0"/>
        <w:spacing w:before="165" w:beforeLines="50"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72"/>
          <w:szCs w:val="72"/>
          <w:highlight w:val="none"/>
        </w:rPr>
        <w:t>竞争性磋商文件</w:t>
      </w:r>
    </w:p>
    <w:p w14:paraId="58216953">
      <w:pPr>
        <w:spacing w:before="331" w:beforeLines="100" w:after="165"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（全流程电子化评标）</w:t>
      </w:r>
    </w:p>
    <w:p w14:paraId="4C699DD3">
      <w:pPr>
        <w:spacing w:line="360" w:lineRule="auto"/>
        <w:rPr>
          <w:rFonts w:hint="eastAsia" w:ascii="宋体" w:hAnsi="宋体" w:eastAsia="宋体" w:cs="宋体"/>
          <w:b/>
          <w:color w:val="auto"/>
          <w:sz w:val="32"/>
          <w:szCs w:val="32"/>
          <w:highlight w:val="none"/>
        </w:rPr>
      </w:pPr>
    </w:p>
    <w:p w14:paraId="6341662B">
      <w:pPr>
        <w:spacing w:line="480" w:lineRule="auto"/>
        <w:jc w:val="center"/>
        <w:rPr>
          <w:rFonts w:hint="eastAsia" w:ascii="宋体" w:hAnsi="宋体" w:eastAsia="宋体" w:cs="宋体"/>
          <w:b/>
          <w:color w:val="auto"/>
          <w:sz w:val="32"/>
          <w:szCs w:val="32"/>
          <w:highlight w:val="none"/>
        </w:rPr>
      </w:pPr>
    </w:p>
    <w:p w14:paraId="44946982">
      <w:pPr>
        <w:spacing w:line="400" w:lineRule="exact"/>
        <w:rPr>
          <w:rFonts w:hint="eastAsia" w:ascii="宋体" w:hAnsi="宋体" w:eastAsia="宋体" w:cs="宋体"/>
          <w:b/>
          <w:color w:val="auto"/>
          <w:sz w:val="30"/>
          <w:szCs w:val="30"/>
          <w:highlight w:val="none"/>
        </w:rPr>
      </w:pPr>
    </w:p>
    <w:p w14:paraId="2A2A6A06">
      <w:pPr>
        <w:spacing w:line="400" w:lineRule="exact"/>
        <w:ind w:firstLine="1274" w:firstLineChars="423"/>
        <w:rPr>
          <w:rFonts w:hint="eastAsia" w:ascii="宋体" w:hAnsi="宋体" w:eastAsia="宋体" w:cs="宋体"/>
          <w:b/>
          <w:bCs/>
          <w:color w:val="auto"/>
          <w:sz w:val="30"/>
          <w:szCs w:val="30"/>
          <w:highlight w:val="none"/>
          <w:u w:val="single"/>
          <w:lang w:eastAsia="zh-CN"/>
        </w:rPr>
      </w:pPr>
      <w:r>
        <w:rPr>
          <w:rFonts w:hint="eastAsia" w:ascii="宋体" w:hAnsi="宋体" w:eastAsia="宋体" w:cs="宋体"/>
          <w:b/>
          <w:color w:val="auto"/>
          <w:sz w:val="30"/>
          <w:szCs w:val="30"/>
          <w:highlight w:val="none"/>
        </w:rPr>
        <w:t>项目编号：</w:t>
      </w:r>
      <w:r>
        <w:rPr>
          <w:rFonts w:hint="eastAsia" w:ascii="宋体" w:hAnsi="宋体" w:cs="宋体"/>
          <w:b/>
          <w:bCs/>
          <w:color w:val="auto"/>
          <w:sz w:val="30"/>
          <w:szCs w:val="30"/>
          <w:highlight w:val="none"/>
          <w:u w:val="single"/>
          <w:lang w:eastAsia="zh-CN"/>
        </w:rPr>
        <w:t>BSZC2025-C3-990186-GXGJ</w:t>
      </w:r>
    </w:p>
    <w:p w14:paraId="6AD2236B">
      <w:pPr>
        <w:spacing w:line="400" w:lineRule="exact"/>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 xml:space="preserve"> </w:t>
      </w:r>
    </w:p>
    <w:p w14:paraId="634CDCFF">
      <w:pPr>
        <w:spacing w:line="400" w:lineRule="exact"/>
        <w:ind w:left="2770" w:leftChars="609" w:hanging="1491" w:hangingChars="495"/>
        <w:rPr>
          <w:rFonts w:hint="eastAsia" w:ascii="宋体" w:hAnsi="宋体" w:eastAsia="宋体" w:cs="宋体"/>
          <w:b/>
          <w:bCs/>
          <w:color w:val="auto"/>
          <w:sz w:val="30"/>
          <w:szCs w:val="30"/>
          <w:highlight w:val="none"/>
          <w:u w:val="single"/>
        </w:rPr>
      </w:pPr>
      <w:r>
        <w:rPr>
          <w:rFonts w:hint="eastAsia" w:ascii="宋体" w:hAnsi="宋体" w:eastAsia="宋体" w:cs="宋体"/>
          <w:b/>
          <w:color w:val="auto"/>
          <w:sz w:val="30"/>
          <w:szCs w:val="30"/>
          <w:highlight w:val="none"/>
        </w:rPr>
        <w:t>项目名称：</w:t>
      </w:r>
      <w:r>
        <w:rPr>
          <w:rFonts w:hint="eastAsia" w:ascii="宋体" w:hAnsi="宋体" w:cs="宋体"/>
          <w:b/>
          <w:bCs/>
          <w:color w:val="auto"/>
          <w:sz w:val="30"/>
          <w:szCs w:val="30"/>
          <w:highlight w:val="none"/>
          <w:u w:val="single"/>
          <w:lang w:eastAsia="zh-CN"/>
        </w:rPr>
        <w:t>AI病历质控系统采购项目</w:t>
      </w:r>
    </w:p>
    <w:p w14:paraId="3D03A3FC">
      <w:pPr>
        <w:spacing w:line="400" w:lineRule="exact"/>
        <w:ind w:left="2770" w:leftChars="609" w:hanging="1491" w:hangingChars="495"/>
        <w:rPr>
          <w:rFonts w:hint="eastAsia" w:ascii="宋体" w:hAnsi="宋体" w:eastAsia="宋体" w:cs="宋体"/>
          <w:b/>
          <w:bCs/>
          <w:color w:val="auto"/>
          <w:sz w:val="30"/>
          <w:szCs w:val="30"/>
          <w:highlight w:val="none"/>
          <w:u w:val="single"/>
        </w:rPr>
      </w:pPr>
    </w:p>
    <w:p w14:paraId="5D9311BE">
      <w:pPr>
        <w:spacing w:line="400" w:lineRule="exact"/>
        <w:ind w:left="2770" w:leftChars="609" w:hanging="1491" w:hangingChars="495"/>
        <w:rPr>
          <w:rFonts w:hint="default" w:ascii="宋体" w:hAnsi="宋体" w:eastAsia="宋体" w:cs="宋体"/>
          <w:b/>
          <w:bCs/>
          <w:color w:val="auto"/>
          <w:sz w:val="30"/>
          <w:szCs w:val="30"/>
          <w:highlight w:val="none"/>
          <w:u w:val="single"/>
          <w:lang w:val="en-US" w:eastAsia="zh-CN"/>
        </w:rPr>
      </w:pPr>
      <w:r>
        <w:rPr>
          <w:rFonts w:hint="eastAsia" w:ascii="宋体" w:hAnsi="宋体" w:eastAsia="宋体" w:cs="宋体"/>
          <w:b/>
          <w:bCs/>
          <w:color w:val="auto"/>
          <w:sz w:val="30"/>
          <w:szCs w:val="30"/>
          <w:highlight w:val="none"/>
        </w:rPr>
        <w:t>项目所属区划：</w:t>
      </w:r>
      <w:r>
        <w:rPr>
          <w:rFonts w:hint="eastAsia" w:ascii="宋体" w:hAnsi="宋体" w:eastAsia="宋体" w:cs="宋体"/>
          <w:b/>
          <w:bCs/>
          <w:color w:val="auto"/>
          <w:sz w:val="30"/>
          <w:szCs w:val="30"/>
          <w:highlight w:val="none"/>
          <w:u w:val="single"/>
          <w:lang w:val="en-US" w:eastAsia="zh-CN"/>
        </w:rPr>
        <w:t>百色市本级</w:t>
      </w:r>
    </w:p>
    <w:p w14:paraId="1482115F">
      <w:pPr>
        <w:spacing w:line="400" w:lineRule="exact"/>
        <w:ind w:left="2770" w:leftChars="609" w:hanging="1491" w:hangingChars="495"/>
        <w:rPr>
          <w:rFonts w:hint="eastAsia" w:ascii="宋体" w:hAnsi="宋体" w:eastAsia="宋体" w:cs="宋体"/>
          <w:b/>
          <w:color w:val="auto"/>
          <w:sz w:val="30"/>
          <w:szCs w:val="30"/>
          <w:highlight w:val="none"/>
        </w:rPr>
      </w:pPr>
    </w:p>
    <w:p w14:paraId="0AB5589D">
      <w:pPr>
        <w:spacing w:line="400" w:lineRule="exact"/>
        <w:ind w:left="2770" w:leftChars="609" w:hanging="1491" w:hangingChars="495"/>
        <w:rPr>
          <w:rFonts w:hint="eastAsia" w:ascii="宋体" w:hAnsi="宋体" w:eastAsia="宋体" w:cs="宋体"/>
          <w:b/>
          <w:color w:val="auto"/>
          <w:sz w:val="30"/>
          <w:szCs w:val="30"/>
          <w:highlight w:val="none"/>
        </w:rPr>
      </w:pPr>
    </w:p>
    <w:p w14:paraId="633D2265">
      <w:pPr>
        <w:spacing w:line="400" w:lineRule="exact"/>
        <w:ind w:left="2770" w:leftChars="609" w:hanging="1491" w:hangingChars="495"/>
        <w:rPr>
          <w:rFonts w:hint="eastAsia" w:ascii="宋体" w:hAnsi="宋体" w:eastAsia="宋体" w:cs="宋体"/>
          <w:b/>
          <w:color w:val="auto"/>
          <w:sz w:val="30"/>
          <w:szCs w:val="30"/>
          <w:highlight w:val="none"/>
        </w:rPr>
      </w:pPr>
    </w:p>
    <w:p w14:paraId="38CCEE7B">
      <w:pPr>
        <w:spacing w:line="400" w:lineRule="exact"/>
        <w:ind w:firstLine="1205" w:firstLineChars="400"/>
        <w:rPr>
          <w:rFonts w:hint="eastAsia" w:ascii="宋体" w:hAnsi="宋体" w:eastAsia="宋体" w:cs="宋体"/>
          <w:b/>
          <w:color w:val="auto"/>
          <w:sz w:val="30"/>
          <w:szCs w:val="30"/>
          <w:highlight w:val="none"/>
          <w:lang w:eastAsia="zh-CN"/>
        </w:rPr>
      </w:pPr>
      <w:r>
        <w:rPr>
          <w:rFonts w:hint="eastAsia" w:ascii="宋体" w:hAnsi="宋体" w:eastAsia="宋体" w:cs="宋体"/>
          <w:b/>
          <w:color w:val="auto"/>
          <w:sz w:val="30"/>
          <w:szCs w:val="30"/>
          <w:highlight w:val="none"/>
        </w:rPr>
        <w:t>采购单位：</w:t>
      </w:r>
      <w:r>
        <w:rPr>
          <w:rFonts w:hint="eastAsia" w:ascii="宋体" w:hAnsi="宋体" w:eastAsia="宋体" w:cs="宋体"/>
          <w:b/>
          <w:color w:val="auto"/>
          <w:sz w:val="30"/>
          <w:szCs w:val="30"/>
          <w:highlight w:val="none"/>
          <w:lang w:eastAsia="zh-CN"/>
        </w:rPr>
        <w:t>百色市人民医院</w:t>
      </w:r>
    </w:p>
    <w:p w14:paraId="280FAB1E">
      <w:pPr>
        <w:spacing w:line="400" w:lineRule="exact"/>
        <w:ind w:firstLine="1205" w:firstLineChars="4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 xml:space="preserve"> </w:t>
      </w:r>
    </w:p>
    <w:p w14:paraId="610E7500">
      <w:pPr>
        <w:spacing w:line="400" w:lineRule="exact"/>
        <w:ind w:firstLine="1190" w:firstLineChars="395"/>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采购代理机构：广西国建项目管理有限公司</w:t>
      </w:r>
    </w:p>
    <w:p w14:paraId="4AECDDA6">
      <w:pPr>
        <w:spacing w:line="400" w:lineRule="exact"/>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 xml:space="preserve"> </w:t>
      </w:r>
    </w:p>
    <w:p w14:paraId="116E54AF">
      <w:pPr>
        <w:spacing w:line="400" w:lineRule="exact"/>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202</w:t>
      </w:r>
      <w:r>
        <w:rPr>
          <w:rFonts w:hint="eastAsia" w:ascii="宋体" w:hAnsi="宋体" w:cs="宋体"/>
          <w:b/>
          <w:color w:val="auto"/>
          <w:sz w:val="30"/>
          <w:szCs w:val="30"/>
          <w:highlight w:val="none"/>
          <w:lang w:val="en-US" w:eastAsia="zh-CN"/>
        </w:rPr>
        <w:t>5</w:t>
      </w:r>
      <w:r>
        <w:rPr>
          <w:rFonts w:hint="eastAsia" w:ascii="宋体" w:hAnsi="宋体" w:eastAsia="宋体" w:cs="宋体"/>
          <w:b/>
          <w:color w:val="auto"/>
          <w:sz w:val="30"/>
          <w:szCs w:val="30"/>
          <w:highlight w:val="none"/>
        </w:rPr>
        <w:t>年</w:t>
      </w:r>
      <w:r>
        <w:rPr>
          <w:rFonts w:hint="eastAsia" w:ascii="宋体" w:hAnsi="宋体" w:cs="宋体"/>
          <w:b/>
          <w:color w:val="auto"/>
          <w:sz w:val="30"/>
          <w:szCs w:val="30"/>
          <w:highlight w:val="none"/>
          <w:lang w:val="en-US" w:eastAsia="zh-CN"/>
        </w:rPr>
        <w:t>9</w:t>
      </w:r>
      <w:r>
        <w:rPr>
          <w:rFonts w:hint="eastAsia" w:ascii="宋体" w:hAnsi="宋体" w:eastAsia="宋体" w:cs="宋体"/>
          <w:b/>
          <w:color w:val="auto"/>
          <w:sz w:val="30"/>
          <w:szCs w:val="30"/>
          <w:highlight w:val="none"/>
        </w:rPr>
        <w:t>月</w:t>
      </w:r>
    </w:p>
    <w:p w14:paraId="3FB93E9D">
      <w:pPr>
        <w:pStyle w:val="14"/>
        <w:snapToGrid w:val="0"/>
        <w:spacing w:before="50" w:after="120" w:line="480" w:lineRule="auto"/>
        <w:ind w:firstLine="558" w:firstLineChars="294"/>
        <w:rPr>
          <w:rFonts w:hint="eastAsia" w:ascii="宋体" w:hAnsi="宋体" w:eastAsia="宋体" w:cs="宋体"/>
          <w:b/>
          <w:bCs/>
          <w:color w:val="auto"/>
          <w:w w:val="95"/>
          <w:sz w:val="30"/>
          <w:szCs w:val="30"/>
          <w:highlight w:val="none"/>
        </w:rPr>
        <w:sectPr>
          <w:footerReference r:id="rId3" w:type="default"/>
          <w:footerReference r:id="rId4" w:type="even"/>
          <w:pgSz w:w="11906" w:h="16838"/>
          <w:pgMar w:top="1134" w:right="1134" w:bottom="1134" w:left="1134" w:header="720" w:footer="720" w:gutter="0"/>
          <w:pgNumType w:start="1"/>
          <w:cols w:space="720" w:num="1"/>
          <w:docGrid w:type="lines" w:linePitch="331" w:charSpace="0"/>
        </w:sectPr>
      </w:pPr>
      <w:r>
        <w:rPr>
          <w:rFonts w:hint="eastAsia" w:ascii="宋体" w:hAnsi="宋体" w:eastAsia="宋体" w:cs="宋体"/>
          <w:color w:val="auto"/>
          <w:w w:val="95"/>
          <w:highlight w:val="none"/>
        </w:rPr>
        <w:t xml:space="preserve"> </w:t>
      </w:r>
    </w:p>
    <w:p w14:paraId="7E9400D0">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43C54BE2">
      <w:pPr>
        <w:spacing w:line="400" w:lineRule="exact"/>
        <w:jc w:val="center"/>
        <w:rPr>
          <w:rFonts w:hint="eastAsia" w:ascii="宋体" w:hAnsi="宋体" w:eastAsia="宋体" w:cs="宋体"/>
          <w:b/>
          <w:color w:val="auto"/>
          <w:sz w:val="44"/>
          <w:szCs w:val="44"/>
          <w:highlight w:val="none"/>
        </w:rPr>
      </w:pPr>
    </w:p>
    <w:p w14:paraId="271ECB68">
      <w:pPr>
        <w:pStyle w:val="17"/>
        <w:tabs>
          <w:tab w:val="right" w:leader="dot" w:pos="8879"/>
        </w:tabs>
        <w:rPr>
          <w:color w:val="auto"/>
        </w:rPr>
      </w:pPr>
      <w:r>
        <w:rPr>
          <w:rFonts w:hint="eastAsia" w:ascii="宋体" w:hAnsi="宋体" w:eastAsia="宋体" w:cs="宋体"/>
          <w:b/>
          <w:color w:val="auto"/>
          <w:sz w:val="32"/>
          <w:szCs w:val="32"/>
          <w:highlight w:val="none"/>
        </w:rPr>
        <w:fldChar w:fldCharType="begin"/>
      </w:r>
      <w:r>
        <w:rPr>
          <w:rFonts w:hint="eastAsia" w:ascii="宋体" w:hAnsi="宋体" w:eastAsia="宋体" w:cs="宋体"/>
          <w:b/>
          <w:color w:val="auto"/>
          <w:sz w:val="32"/>
          <w:szCs w:val="32"/>
          <w:highlight w:val="none"/>
        </w:rPr>
        <w:instrText xml:space="preserve"> TOC \o "1-3" \h \z \u </w:instrText>
      </w:r>
      <w:r>
        <w:rPr>
          <w:rFonts w:hint="eastAsia" w:ascii="宋体" w:hAnsi="宋体" w:eastAsia="宋体" w:cs="宋体"/>
          <w:b/>
          <w:color w:val="auto"/>
          <w:sz w:val="32"/>
          <w:szCs w:val="32"/>
          <w:highlight w:val="none"/>
        </w:rPr>
        <w:fldChar w:fldCharType="separate"/>
      </w:r>
      <w:r>
        <w:rPr>
          <w:rFonts w:hint="eastAsia" w:ascii="宋体" w:hAnsi="宋体" w:eastAsia="宋体" w:cs="宋体"/>
          <w:color w:val="auto"/>
          <w:szCs w:val="32"/>
          <w:highlight w:val="none"/>
        </w:rPr>
        <w:fldChar w:fldCharType="begin"/>
      </w:r>
      <w:r>
        <w:rPr>
          <w:rFonts w:hint="eastAsia" w:ascii="宋体" w:hAnsi="宋体" w:eastAsia="宋体" w:cs="宋体"/>
          <w:color w:val="auto"/>
          <w:szCs w:val="32"/>
          <w:highlight w:val="none"/>
        </w:rPr>
        <w:instrText xml:space="preserve"> HYPERLINK \l _Toc9949 </w:instrText>
      </w:r>
      <w:r>
        <w:rPr>
          <w:rFonts w:hint="eastAsia" w:ascii="宋体" w:hAnsi="宋体" w:eastAsia="宋体" w:cs="宋体"/>
          <w:color w:val="auto"/>
          <w:szCs w:val="32"/>
          <w:highlight w:val="none"/>
        </w:rPr>
        <w:fldChar w:fldCharType="separate"/>
      </w:r>
      <w:r>
        <w:rPr>
          <w:rFonts w:hint="eastAsia" w:ascii="宋体" w:hAnsi="宋体" w:eastAsia="宋体" w:cs="宋体"/>
          <w:color w:val="auto"/>
          <w:highlight w:val="none"/>
        </w:rPr>
        <w:t xml:space="preserve">第一章 </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竞争性磋商公告</w:t>
      </w:r>
      <w:r>
        <w:rPr>
          <w:color w:val="auto"/>
        </w:rPr>
        <w:tab/>
      </w:r>
      <w:r>
        <w:rPr>
          <w:color w:val="auto"/>
        </w:rPr>
        <w:fldChar w:fldCharType="begin"/>
      </w:r>
      <w:r>
        <w:rPr>
          <w:color w:val="auto"/>
        </w:rPr>
        <w:instrText xml:space="preserve"> PAGEREF _Toc9949 \h </w:instrText>
      </w:r>
      <w:r>
        <w:rPr>
          <w:color w:val="auto"/>
        </w:rPr>
        <w:fldChar w:fldCharType="separate"/>
      </w:r>
      <w:r>
        <w:rPr>
          <w:color w:val="auto"/>
        </w:rPr>
        <w:t>1</w:t>
      </w:r>
      <w:r>
        <w:rPr>
          <w:color w:val="auto"/>
        </w:rPr>
        <w:fldChar w:fldCharType="end"/>
      </w:r>
      <w:r>
        <w:rPr>
          <w:rFonts w:hint="eastAsia" w:ascii="宋体" w:hAnsi="宋体" w:eastAsia="宋体" w:cs="宋体"/>
          <w:color w:val="auto"/>
          <w:szCs w:val="32"/>
          <w:highlight w:val="none"/>
        </w:rPr>
        <w:fldChar w:fldCharType="end"/>
      </w:r>
    </w:p>
    <w:p w14:paraId="3CBBA2AD">
      <w:pPr>
        <w:pStyle w:val="17"/>
        <w:tabs>
          <w:tab w:val="right" w:leader="dot" w:pos="8879"/>
        </w:tabs>
        <w:rPr>
          <w:color w:val="auto"/>
        </w:rPr>
      </w:pPr>
      <w:r>
        <w:rPr>
          <w:rFonts w:hint="eastAsia" w:ascii="宋体" w:hAnsi="宋体" w:eastAsia="宋体" w:cs="宋体"/>
          <w:color w:val="auto"/>
          <w:szCs w:val="32"/>
          <w:highlight w:val="none"/>
        </w:rPr>
        <w:fldChar w:fldCharType="begin"/>
      </w:r>
      <w:r>
        <w:rPr>
          <w:rFonts w:hint="eastAsia" w:ascii="宋体" w:hAnsi="宋体" w:eastAsia="宋体" w:cs="宋体"/>
          <w:color w:val="auto"/>
          <w:szCs w:val="32"/>
          <w:highlight w:val="none"/>
        </w:rPr>
        <w:instrText xml:space="preserve"> HYPERLINK \l _Toc17202 </w:instrText>
      </w:r>
      <w:r>
        <w:rPr>
          <w:rFonts w:hint="eastAsia" w:ascii="宋体" w:hAnsi="宋体" w:eastAsia="宋体" w:cs="宋体"/>
          <w:color w:val="auto"/>
          <w:szCs w:val="32"/>
          <w:highlight w:val="none"/>
        </w:rPr>
        <w:fldChar w:fldCharType="separate"/>
      </w:r>
      <w:r>
        <w:rPr>
          <w:rFonts w:hint="eastAsia" w:ascii="宋体" w:hAnsi="宋体" w:eastAsia="宋体" w:cs="宋体"/>
          <w:bCs w:val="0"/>
          <w:color w:val="auto"/>
          <w:szCs w:val="32"/>
          <w:highlight w:val="none"/>
        </w:rPr>
        <w:t xml:space="preserve">第二章 </w:t>
      </w:r>
      <w:r>
        <w:rPr>
          <w:rFonts w:hint="eastAsia" w:ascii="宋体" w:hAnsi="宋体" w:cs="宋体"/>
          <w:bCs w:val="0"/>
          <w:color w:val="auto"/>
          <w:szCs w:val="32"/>
          <w:highlight w:val="none"/>
          <w:lang w:val="en-US" w:eastAsia="zh-CN"/>
        </w:rPr>
        <w:t xml:space="preserve"> </w:t>
      </w:r>
      <w:r>
        <w:rPr>
          <w:rFonts w:hint="eastAsia" w:ascii="宋体" w:hAnsi="宋体" w:eastAsia="宋体" w:cs="宋体"/>
          <w:bCs w:val="0"/>
          <w:color w:val="auto"/>
          <w:szCs w:val="32"/>
          <w:highlight w:val="none"/>
        </w:rPr>
        <w:t>采购需求</w:t>
      </w:r>
      <w:r>
        <w:rPr>
          <w:color w:val="auto"/>
        </w:rPr>
        <w:tab/>
      </w:r>
      <w:r>
        <w:rPr>
          <w:color w:val="auto"/>
        </w:rPr>
        <w:fldChar w:fldCharType="begin"/>
      </w:r>
      <w:r>
        <w:rPr>
          <w:color w:val="auto"/>
        </w:rPr>
        <w:instrText xml:space="preserve"> PAGEREF _Toc17202 \h </w:instrText>
      </w:r>
      <w:r>
        <w:rPr>
          <w:color w:val="auto"/>
        </w:rPr>
        <w:fldChar w:fldCharType="separate"/>
      </w:r>
      <w:r>
        <w:rPr>
          <w:color w:val="auto"/>
        </w:rPr>
        <w:t>5</w:t>
      </w:r>
      <w:r>
        <w:rPr>
          <w:color w:val="auto"/>
        </w:rPr>
        <w:fldChar w:fldCharType="end"/>
      </w:r>
      <w:r>
        <w:rPr>
          <w:rFonts w:hint="eastAsia" w:ascii="宋体" w:hAnsi="宋体" w:eastAsia="宋体" w:cs="宋体"/>
          <w:color w:val="auto"/>
          <w:szCs w:val="32"/>
          <w:highlight w:val="none"/>
        </w:rPr>
        <w:fldChar w:fldCharType="end"/>
      </w:r>
    </w:p>
    <w:p w14:paraId="3AF01D8C">
      <w:pPr>
        <w:pStyle w:val="18"/>
        <w:tabs>
          <w:tab w:val="right" w:leader="dot" w:pos="8879"/>
          <w:tab w:val="clear" w:pos="8296"/>
        </w:tabs>
        <w:rPr>
          <w:color w:val="auto"/>
        </w:rPr>
      </w:pPr>
      <w:r>
        <w:rPr>
          <w:rFonts w:hint="eastAsia" w:ascii="宋体" w:hAnsi="宋体" w:eastAsia="宋体" w:cs="宋体"/>
          <w:color w:val="auto"/>
          <w:szCs w:val="32"/>
          <w:highlight w:val="none"/>
        </w:rPr>
        <w:fldChar w:fldCharType="begin"/>
      </w:r>
      <w:r>
        <w:rPr>
          <w:rFonts w:hint="eastAsia" w:ascii="宋体" w:hAnsi="宋体" w:eastAsia="宋体" w:cs="宋体"/>
          <w:color w:val="auto"/>
          <w:szCs w:val="32"/>
          <w:highlight w:val="none"/>
        </w:rPr>
        <w:instrText xml:space="preserve"> HYPERLINK \l _Toc6561 </w:instrText>
      </w:r>
      <w:r>
        <w:rPr>
          <w:rFonts w:hint="eastAsia" w:ascii="宋体" w:hAnsi="宋体" w:eastAsia="宋体" w:cs="宋体"/>
          <w:color w:val="auto"/>
          <w:szCs w:val="32"/>
          <w:highlight w:val="none"/>
        </w:rPr>
        <w:fldChar w:fldCharType="separate"/>
      </w:r>
      <w:r>
        <w:rPr>
          <w:rFonts w:hint="eastAsia" w:ascii="宋体" w:hAnsi="宋体" w:eastAsia="宋体" w:cs="宋体"/>
          <w:bCs/>
          <w:color w:val="auto"/>
          <w:szCs w:val="21"/>
        </w:rPr>
        <w:t xml:space="preserve">1. </w:t>
      </w:r>
      <w:r>
        <w:rPr>
          <w:rFonts w:hint="eastAsia" w:ascii="宋体" w:hAnsi="宋体" w:eastAsia="宋体" w:cs="宋体"/>
          <w:bCs/>
          <w:color w:val="auto"/>
          <w:szCs w:val="21"/>
          <w:lang w:val="en-US" w:eastAsia="zh-CN"/>
        </w:rPr>
        <w:t>AI病历质控系统</w:t>
      </w:r>
      <w:r>
        <w:rPr>
          <w:rFonts w:hint="eastAsia" w:ascii="宋体" w:hAnsi="宋体" w:eastAsia="宋体" w:cs="宋体"/>
          <w:bCs/>
          <w:color w:val="auto"/>
          <w:szCs w:val="21"/>
        </w:rPr>
        <w:t>功能模块和技术参数</w:t>
      </w:r>
      <w:r>
        <w:rPr>
          <w:color w:val="auto"/>
        </w:rPr>
        <w:tab/>
      </w:r>
      <w:r>
        <w:rPr>
          <w:color w:val="auto"/>
        </w:rPr>
        <w:fldChar w:fldCharType="begin"/>
      </w:r>
      <w:r>
        <w:rPr>
          <w:color w:val="auto"/>
        </w:rPr>
        <w:instrText xml:space="preserve"> PAGEREF _Toc6561 \h </w:instrText>
      </w:r>
      <w:r>
        <w:rPr>
          <w:color w:val="auto"/>
        </w:rPr>
        <w:fldChar w:fldCharType="separate"/>
      </w:r>
      <w:r>
        <w:rPr>
          <w:color w:val="auto"/>
        </w:rPr>
        <w:t>7</w:t>
      </w:r>
      <w:r>
        <w:rPr>
          <w:color w:val="auto"/>
        </w:rPr>
        <w:fldChar w:fldCharType="end"/>
      </w:r>
      <w:r>
        <w:rPr>
          <w:rFonts w:hint="eastAsia" w:ascii="宋体" w:hAnsi="宋体" w:eastAsia="宋体" w:cs="宋体"/>
          <w:color w:val="auto"/>
          <w:szCs w:val="32"/>
          <w:highlight w:val="none"/>
        </w:rPr>
        <w:fldChar w:fldCharType="end"/>
      </w:r>
    </w:p>
    <w:p w14:paraId="4C8423BD">
      <w:pPr>
        <w:pStyle w:val="13"/>
        <w:tabs>
          <w:tab w:val="right" w:leader="dot" w:pos="8879"/>
        </w:tabs>
        <w:rPr>
          <w:color w:val="auto"/>
        </w:rPr>
      </w:pPr>
      <w:r>
        <w:rPr>
          <w:rFonts w:hint="eastAsia" w:ascii="宋体" w:hAnsi="宋体" w:eastAsia="宋体" w:cs="宋体"/>
          <w:color w:val="auto"/>
          <w:szCs w:val="32"/>
          <w:highlight w:val="none"/>
        </w:rPr>
        <w:fldChar w:fldCharType="begin"/>
      </w:r>
      <w:r>
        <w:rPr>
          <w:rFonts w:hint="eastAsia" w:ascii="宋体" w:hAnsi="宋体" w:eastAsia="宋体" w:cs="宋体"/>
          <w:color w:val="auto"/>
          <w:szCs w:val="32"/>
          <w:highlight w:val="none"/>
        </w:rPr>
        <w:instrText xml:space="preserve"> HYPERLINK \l _Toc4090 </w:instrText>
      </w:r>
      <w:r>
        <w:rPr>
          <w:rFonts w:hint="eastAsia" w:ascii="宋体" w:hAnsi="宋体" w:eastAsia="宋体" w:cs="宋体"/>
          <w:color w:val="auto"/>
          <w:szCs w:val="32"/>
          <w:highlight w:val="none"/>
        </w:rPr>
        <w:fldChar w:fldCharType="separate"/>
      </w:r>
      <w:r>
        <w:rPr>
          <w:rFonts w:hint="default" w:ascii="宋体" w:hAnsi="宋体" w:eastAsia="宋体" w:cs="宋体"/>
          <w:bCs/>
          <w:color w:val="auto"/>
          <w:szCs w:val="21"/>
        </w:rPr>
        <w:t xml:space="preserve">1.1 </w:t>
      </w:r>
      <w:r>
        <w:rPr>
          <w:rFonts w:hint="eastAsia" w:ascii="宋体" w:hAnsi="宋体" w:eastAsia="宋体" w:cs="宋体"/>
          <w:bCs/>
          <w:color w:val="auto"/>
          <w:szCs w:val="21"/>
        </w:rPr>
        <w:t>数据治理</w:t>
      </w:r>
      <w:r>
        <w:rPr>
          <w:color w:val="auto"/>
        </w:rPr>
        <w:tab/>
      </w:r>
      <w:r>
        <w:rPr>
          <w:color w:val="auto"/>
        </w:rPr>
        <w:fldChar w:fldCharType="begin"/>
      </w:r>
      <w:r>
        <w:rPr>
          <w:color w:val="auto"/>
        </w:rPr>
        <w:instrText xml:space="preserve"> PAGEREF _Toc4090 \h </w:instrText>
      </w:r>
      <w:r>
        <w:rPr>
          <w:color w:val="auto"/>
        </w:rPr>
        <w:fldChar w:fldCharType="separate"/>
      </w:r>
      <w:r>
        <w:rPr>
          <w:color w:val="auto"/>
        </w:rPr>
        <w:t>7</w:t>
      </w:r>
      <w:r>
        <w:rPr>
          <w:color w:val="auto"/>
        </w:rPr>
        <w:fldChar w:fldCharType="end"/>
      </w:r>
      <w:r>
        <w:rPr>
          <w:rFonts w:hint="eastAsia" w:ascii="宋体" w:hAnsi="宋体" w:eastAsia="宋体" w:cs="宋体"/>
          <w:color w:val="auto"/>
          <w:szCs w:val="32"/>
          <w:highlight w:val="none"/>
        </w:rPr>
        <w:fldChar w:fldCharType="end"/>
      </w:r>
    </w:p>
    <w:p w14:paraId="45D85ABD">
      <w:pPr>
        <w:pStyle w:val="13"/>
        <w:tabs>
          <w:tab w:val="right" w:leader="dot" w:pos="8879"/>
        </w:tabs>
        <w:rPr>
          <w:color w:val="auto"/>
        </w:rPr>
      </w:pPr>
      <w:r>
        <w:rPr>
          <w:rFonts w:hint="eastAsia" w:ascii="宋体" w:hAnsi="宋体" w:eastAsia="宋体" w:cs="宋体"/>
          <w:color w:val="auto"/>
          <w:szCs w:val="32"/>
          <w:highlight w:val="none"/>
        </w:rPr>
        <w:fldChar w:fldCharType="begin"/>
      </w:r>
      <w:r>
        <w:rPr>
          <w:rFonts w:hint="eastAsia" w:ascii="宋体" w:hAnsi="宋体" w:eastAsia="宋体" w:cs="宋体"/>
          <w:color w:val="auto"/>
          <w:szCs w:val="32"/>
          <w:highlight w:val="none"/>
        </w:rPr>
        <w:instrText xml:space="preserve"> HYPERLINK \l _Toc3119 </w:instrText>
      </w:r>
      <w:r>
        <w:rPr>
          <w:rFonts w:hint="eastAsia" w:ascii="宋体" w:hAnsi="宋体" w:eastAsia="宋体" w:cs="宋体"/>
          <w:color w:val="auto"/>
          <w:szCs w:val="32"/>
          <w:highlight w:val="none"/>
        </w:rPr>
        <w:fldChar w:fldCharType="separate"/>
      </w:r>
      <w:r>
        <w:rPr>
          <w:rFonts w:hint="default" w:ascii="宋体" w:hAnsi="宋体" w:eastAsia="宋体" w:cs="宋体"/>
          <w:bCs/>
          <w:color w:val="auto"/>
          <w:szCs w:val="21"/>
        </w:rPr>
        <w:t xml:space="preserve">1.2 </w:t>
      </w:r>
      <w:r>
        <w:rPr>
          <w:rFonts w:hint="eastAsia" w:ascii="宋体" w:hAnsi="宋体" w:eastAsia="宋体" w:cs="宋体"/>
          <w:bCs/>
          <w:color w:val="auto"/>
          <w:szCs w:val="21"/>
        </w:rPr>
        <w:t>门诊病历质量控制</w:t>
      </w:r>
      <w:r>
        <w:rPr>
          <w:color w:val="auto"/>
        </w:rPr>
        <w:tab/>
      </w:r>
      <w:r>
        <w:rPr>
          <w:color w:val="auto"/>
        </w:rPr>
        <w:fldChar w:fldCharType="begin"/>
      </w:r>
      <w:r>
        <w:rPr>
          <w:color w:val="auto"/>
        </w:rPr>
        <w:instrText xml:space="preserve"> PAGEREF _Toc3119 \h </w:instrText>
      </w:r>
      <w:r>
        <w:rPr>
          <w:color w:val="auto"/>
        </w:rPr>
        <w:fldChar w:fldCharType="separate"/>
      </w:r>
      <w:r>
        <w:rPr>
          <w:color w:val="auto"/>
        </w:rPr>
        <w:t>8</w:t>
      </w:r>
      <w:r>
        <w:rPr>
          <w:color w:val="auto"/>
        </w:rPr>
        <w:fldChar w:fldCharType="end"/>
      </w:r>
      <w:r>
        <w:rPr>
          <w:rFonts w:hint="eastAsia" w:ascii="宋体" w:hAnsi="宋体" w:eastAsia="宋体" w:cs="宋体"/>
          <w:color w:val="auto"/>
          <w:szCs w:val="32"/>
          <w:highlight w:val="none"/>
        </w:rPr>
        <w:fldChar w:fldCharType="end"/>
      </w:r>
    </w:p>
    <w:p w14:paraId="624D3B13">
      <w:pPr>
        <w:pStyle w:val="13"/>
        <w:tabs>
          <w:tab w:val="right" w:leader="dot" w:pos="8879"/>
        </w:tabs>
        <w:rPr>
          <w:color w:val="auto"/>
        </w:rPr>
      </w:pPr>
      <w:r>
        <w:rPr>
          <w:rFonts w:hint="eastAsia" w:ascii="宋体" w:hAnsi="宋体" w:eastAsia="宋体" w:cs="宋体"/>
          <w:color w:val="auto"/>
          <w:szCs w:val="32"/>
          <w:highlight w:val="none"/>
        </w:rPr>
        <w:fldChar w:fldCharType="begin"/>
      </w:r>
      <w:r>
        <w:rPr>
          <w:rFonts w:hint="eastAsia" w:ascii="宋体" w:hAnsi="宋体" w:eastAsia="宋体" w:cs="宋体"/>
          <w:color w:val="auto"/>
          <w:szCs w:val="32"/>
          <w:highlight w:val="none"/>
        </w:rPr>
        <w:instrText xml:space="preserve"> HYPERLINK \l _Toc21825 </w:instrText>
      </w:r>
      <w:r>
        <w:rPr>
          <w:rFonts w:hint="eastAsia" w:ascii="宋体" w:hAnsi="宋体" w:eastAsia="宋体" w:cs="宋体"/>
          <w:color w:val="auto"/>
          <w:szCs w:val="32"/>
          <w:highlight w:val="none"/>
        </w:rPr>
        <w:fldChar w:fldCharType="separate"/>
      </w:r>
      <w:r>
        <w:rPr>
          <w:rFonts w:hint="default" w:ascii="宋体" w:hAnsi="宋体" w:eastAsia="宋体" w:cs="宋体"/>
          <w:bCs/>
          <w:color w:val="auto"/>
          <w:szCs w:val="21"/>
        </w:rPr>
        <w:t xml:space="preserve">1.3 </w:t>
      </w:r>
      <w:r>
        <w:rPr>
          <w:rFonts w:hint="eastAsia" w:ascii="宋体" w:hAnsi="宋体" w:eastAsia="宋体" w:cs="宋体"/>
          <w:bCs/>
          <w:color w:val="auto"/>
          <w:szCs w:val="21"/>
        </w:rPr>
        <w:t>住院病历质量控制</w:t>
      </w:r>
      <w:r>
        <w:rPr>
          <w:color w:val="auto"/>
        </w:rPr>
        <w:tab/>
      </w:r>
      <w:r>
        <w:rPr>
          <w:color w:val="auto"/>
        </w:rPr>
        <w:fldChar w:fldCharType="begin"/>
      </w:r>
      <w:r>
        <w:rPr>
          <w:color w:val="auto"/>
        </w:rPr>
        <w:instrText xml:space="preserve"> PAGEREF _Toc21825 \h </w:instrText>
      </w:r>
      <w:r>
        <w:rPr>
          <w:color w:val="auto"/>
        </w:rPr>
        <w:fldChar w:fldCharType="separate"/>
      </w:r>
      <w:r>
        <w:rPr>
          <w:color w:val="auto"/>
        </w:rPr>
        <w:t>10</w:t>
      </w:r>
      <w:r>
        <w:rPr>
          <w:color w:val="auto"/>
        </w:rPr>
        <w:fldChar w:fldCharType="end"/>
      </w:r>
      <w:r>
        <w:rPr>
          <w:rFonts w:hint="eastAsia" w:ascii="宋体" w:hAnsi="宋体" w:eastAsia="宋体" w:cs="宋体"/>
          <w:color w:val="auto"/>
          <w:szCs w:val="32"/>
          <w:highlight w:val="none"/>
        </w:rPr>
        <w:fldChar w:fldCharType="end"/>
      </w:r>
    </w:p>
    <w:p w14:paraId="343BFB8B">
      <w:pPr>
        <w:pStyle w:val="13"/>
        <w:tabs>
          <w:tab w:val="right" w:leader="dot" w:pos="8879"/>
        </w:tabs>
        <w:rPr>
          <w:color w:val="auto"/>
        </w:rPr>
      </w:pPr>
      <w:r>
        <w:rPr>
          <w:rFonts w:hint="eastAsia" w:ascii="宋体" w:hAnsi="宋体" w:eastAsia="宋体" w:cs="宋体"/>
          <w:color w:val="auto"/>
          <w:szCs w:val="32"/>
          <w:highlight w:val="none"/>
        </w:rPr>
        <w:fldChar w:fldCharType="begin"/>
      </w:r>
      <w:r>
        <w:rPr>
          <w:rFonts w:hint="eastAsia" w:ascii="宋体" w:hAnsi="宋体" w:eastAsia="宋体" w:cs="宋体"/>
          <w:color w:val="auto"/>
          <w:szCs w:val="32"/>
          <w:highlight w:val="none"/>
        </w:rPr>
        <w:instrText xml:space="preserve"> HYPERLINK \l _Toc28331 </w:instrText>
      </w:r>
      <w:r>
        <w:rPr>
          <w:rFonts w:hint="eastAsia" w:ascii="宋体" w:hAnsi="宋体" w:eastAsia="宋体" w:cs="宋体"/>
          <w:color w:val="auto"/>
          <w:szCs w:val="32"/>
          <w:highlight w:val="none"/>
        </w:rPr>
        <w:fldChar w:fldCharType="separate"/>
      </w:r>
      <w:r>
        <w:rPr>
          <w:rFonts w:hint="default" w:ascii="宋体" w:hAnsi="宋体" w:eastAsia="宋体" w:cs="宋体"/>
          <w:bCs/>
          <w:color w:val="auto"/>
          <w:szCs w:val="21"/>
        </w:rPr>
        <w:t xml:space="preserve">1.4 </w:t>
      </w:r>
      <w:r>
        <w:rPr>
          <w:rFonts w:hint="eastAsia" w:ascii="宋体" w:hAnsi="宋体" w:eastAsia="宋体" w:cs="宋体"/>
          <w:bCs/>
          <w:color w:val="auto"/>
          <w:szCs w:val="21"/>
        </w:rPr>
        <w:t>病案首页质量控制</w:t>
      </w:r>
      <w:r>
        <w:rPr>
          <w:color w:val="auto"/>
        </w:rPr>
        <w:tab/>
      </w:r>
      <w:r>
        <w:rPr>
          <w:color w:val="auto"/>
        </w:rPr>
        <w:fldChar w:fldCharType="begin"/>
      </w:r>
      <w:r>
        <w:rPr>
          <w:color w:val="auto"/>
        </w:rPr>
        <w:instrText xml:space="preserve"> PAGEREF _Toc28331 \h </w:instrText>
      </w:r>
      <w:r>
        <w:rPr>
          <w:color w:val="auto"/>
        </w:rPr>
        <w:fldChar w:fldCharType="separate"/>
      </w:r>
      <w:r>
        <w:rPr>
          <w:color w:val="auto"/>
        </w:rPr>
        <w:t>20</w:t>
      </w:r>
      <w:r>
        <w:rPr>
          <w:color w:val="auto"/>
        </w:rPr>
        <w:fldChar w:fldCharType="end"/>
      </w:r>
      <w:r>
        <w:rPr>
          <w:rFonts w:hint="eastAsia" w:ascii="宋体" w:hAnsi="宋体" w:eastAsia="宋体" w:cs="宋体"/>
          <w:color w:val="auto"/>
          <w:szCs w:val="32"/>
          <w:highlight w:val="none"/>
        </w:rPr>
        <w:fldChar w:fldCharType="end"/>
      </w:r>
    </w:p>
    <w:p w14:paraId="02975B23">
      <w:pPr>
        <w:pStyle w:val="13"/>
        <w:tabs>
          <w:tab w:val="right" w:leader="dot" w:pos="8879"/>
        </w:tabs>
        <w:rPr>
          <w:color w:val="auto"/>
        </w:rPr>
      </w:pPr>
      <w:r>
        <w:rPr>
          <w:rFonts w:hint="eastAsia" w:ascii="宋体" w:hAnsi="宋体" w:eastAsia="宋体" w:cs="宋体"/>
          <w:color w:val="auto"/>
          <w:szCs w:val="32"/>
          <w:highlight w:val="none"/>
        </w:rPr>
        <w:fldChar w:fldCharType="begin"/>
      </w:r>
      <w:r>
        <w:rPr>
          <w:rFonts w:hint="eastAsia" w:ascii="宋体" w:hAnsi="宋体" w:eastAsia="宋体" w:cs="宋体"/>
          <w:color w:val="auto"/>
          <w:szCs w:val="32"/>
          <w:highlight w:val="none"/>
        </w:rPr>
        <w:instrText xml:space="preserve"> HYPERLINK \l _Toc31610 </w:instrText>
      </w:r>
      <w:r>
        <w:rPr>
          <w:rFonts w:hint="eastAsia" w:ascii="宋体" w:hAnsi="宋体" w:eastAsia="宋体" w:cs="宋体"/>
          <w:color w:val="auto"/>
          <w:szCs w:val="32"/>
          <w:highlight w:val="none"/>
        </w:rPr>
        <w:fldChar w:fldCharType="separate"/>
      </w:r>
      <w:r>
        <w:rPr>
          <w:rFonts w:hint="eastAsia" w:ascii="宋体" w:hAnsi="宋体" w:cs="宋体"/>
          <w:bCs/>
          <w:color w:val="auto"/>
          <w:szCs w:val="21"/>
          <w:lang w:val="en-US" w:eastAsia="zh-CN"/>
        </w:rPr>
        <w:t xml:space="preserve">1.7 </w:t>
      </w:r>
      <w:r>
        <w:rPr>
          <w:rFonts w:hint="eastAsia" w:ascii="宋体" w:hAnsi="宋体" w:eastAsia="宋体" w:cs="宋体"/>
          <w:bCs/>
          <w:color w:val="auto"/>
          <w:szCs w:val="21"/>
        </w:rPr>
        <w:t>配置管理</w:t>
      </w:r>
      <w:r>
        <w:rPr>
          <w:color w:val="auto"/>
        </w:rPr>
        <w:tab/>
      </w:r>
      <w:r>
        <w:rPr>
          <w:color w:val="auto"/>
        </w:rPr>
        <w:fldChar w:fldCharType="begin"/>
      </w:r>
      <w:r>
        <w:rPr>
          <w:color w:val="auto"/>
        </w:rPr>
        <w:instrText xml:space="preserve"> PAGEREF _Toc31610 \h </w:instrText>
      </w:r>
      <w:r>
        <w:rPr>
          <w:color w:val="auto"/>
        </w:rPr>
        <w:fldChar w:fldCharType="separate"/>
      </w:r>
      <w:r>
        <w:rPr>
          <w:color w:val="auto"/>
        </w:rPr>
        <w:t>27</w:t>
      </w:r>
      <w:r>
        <w:rPr>
          <w:color w:val="auto"/>
        </w:rPr>
        <w:fldChar w:fldCharType="end"/>
      </w:r>
      <w:r>
        <w:rPr>
          <w:rFonts w:hint="eastAsia" w:ascii="宋体" w:hAnsi="宋体" w:eastAsia="宋体" w:cs="宋体"/>
          <w:color w:val="auto"/>
          <w:szCs w:val="32"/>
          <w:highlight w:val="none"/>
        </w:rPr>
        <w:fldChar w:fldCharType="end"/>
      </w:r>
    </w:p>
    <w:p w14:paraId="01D36A28">
      <w:pPr>
        <w:pStyle w:val="13"/>
        <w:tabs>
          <w:tab w:val="right" w:leader="dot" w:pos="8879"/>
        </w:tabs>
        <w:rPr>
          <w:color w:val="auto"/>
        </w:rPr>
      </w:pPr>
      <w:r>
        <w:rPr>
          <w:rFonts w:hint="eastAsia" w:ascii="宋体" w:hAnsi="宋体" w:eastAsia="宋体" w:cs="宋体"/>
          <w:color w:val="auto"/>
          <w:szCs w:val="32"/>
          <w:highlight w:val="none"/>
        </w:rPr>
        <w:fldChar w:fldCharType="begin"/>
      </w:r>
      <w:r>
        <w:rPr>
          <w:rFonts w:hint="eastAsia" w:ascii="宋体" w:hAnsi="宋体" w:eastAsia="宋体" w:cs="宋体"/>
          <w:color w:val="auto"/>
          <w:szCs w:val="32"/>
          <w:highlight w:val="none"/>
        </w:rPr>
        <w:instrText xml:space="preserve"> HYPERLINK \l _Toc25877 </w:instrText>
      </w:r>
      <w:r>
        <w:rPr>
          <w:rFonts w:hint="eastAsia" w:ascii="宋体" w:hAnsi="宋体" w:eastAsia="宋体" w:cs="宋体"/>
          <w:color w:val="auto"/>
          <w:szCs w:val="32"/>
          <w:highlight w:val="none"/>
        </w:rPr>
        <w:fldChar w:fldCharType="separate"/>
      </w:r>
      <w:r>
        <w:rPr>
          <w:rFonts w:hint="eastAsia" w:ascii="宋体" w:hAnsi="宋体" w:cs="宋体"/>
          <w:bCs/>
          <w:color w:val="auto"/>
          <w:szCs w:val="21"/>
          <w:lang w:val="en-US" w:eastAsia="zh-CN"/>
        </w:rPr>
        <w:t xml:space="preserve">1.8 </w:t>
      </w:r>
      <w:r>
        <w:rPr>
          <w:rFonts w:hint="eastAsia" w:ascii="宋体" w:hAnsi="宋体" w:eastAsia="宋体" w:cs="宋体"/>
          <w:bCs/>
          <w:color w:val="auto"/>
          <w:szCs w:val="21"/>
        </w:rPr>
        <w:t>系统设置</w:t>
      </w:r>
      <w:r>
        <w:rPr>
          <w:color w:val="auto"/>
        </w:rPr>
        <w:tab/>
      </w:r>
      <w:r>
        <w:rPr>
          <w:color w:val="auto"/>
        </w:rPr>
        <w:fldChar w:fldCharType="begin"/>
      </w:r>
      <w:r>
        <w:rPr>
          <w:color w:val="auto"/>
        </w:rPr>
        <w:instrText xml:space="preserve"> PAGEREF _Toc25877 \h </w:instrText>
      </w:r>
      <w:r>
        <w:rPr>
          <w:color w:val="auto"/>
        </w:rPr>
        <w:fldChar w:fldCharType="separate"/>
      </w:r>
      <w:r>
        <w:rPr>
          <w:color w:val="auto"/>
        </w:rPr>
        <w:t>28</w:t>
      </w:r>
      <w:r>
        <w:rPr>
          <w:color w:val="auto"/>
        </w:rPr>
        <w:fldChar w:fldCharType="end"/>
      </w:r>
      <w:r>
        <w:rPr>
          <w:rFonts w:hint="eastAsia" w:ascii="宋体" w:hAnsi="宋体" w:eastAsia="宋体" w:cs="宋体"/>
          <w:color w:val="auto"/>
          <w:szCs w:val="32"/>
          <w:highlight w:val="none"/>
        </w:rPr>
        <w:fldChar w:fldCharType="end"/>
      </w:r>
    </w:p>
    <w:p w14:paraId="3A842681">
      <w:pPr>
        <w:pStyle w:val="18"/>
        <w:tabs>
          <w:tab w:val="right" w:leader="dot" w:pos="8879"/>
          <w:tab w:val="clear" w:pos="8296"/>
        </w:tabs>
        <w:rPr>
          <w:color w:val="auto"/>
        </w:rPr>
      </w:pPr>
      <w:r>
        <w:rPr>
          <w:rFonts w:hint="eastAsia" w:ascii="宋体" w:hAnsi="宋体" w:eastAsia="宋体" w:cs="宋体"/>
          <w:color w:val="auto"/>
          <w:szCs w:val="32"/>
          <w:highlight w:val="none"/>
        </w:rPr>
        <w:fldChar w:fldCharType="begin"/>
      </w:r>
      <w:r>
        <w:rPr>
          <w:rFonts w:hint="eastAsia" w:ascii="宋体" w:hAnsi="宋体" w:eastAsia="宋体" w:cs="宋体"/>
          <w:color w:val="auto"/>
          <w:szCs w:val="32"/>
          <w:highlight w:val="none"/>
        </w:rPr>
        <w:instrText xml:space="preserve"> HYPERLINK \l _Toc26266 </w:instrText>
      </w:r>
      <w:r>
        <w:rPr>
          <w:rFonts w:hint="eastAsia" w:ascii="宋体" w:hAnsi="宋体" w:eastAsia="宋体" w:cs="宋体"/>
          <w:color w:val="auto"/>
          <w:szCs w:val="32"/>
          <w:highlight w:val="none"/>
        </w:rPr>
        <w:fldChar w:fldCharType="separate"/>
      </w:r>
      <w:r>
        <w:rPr>
          <w:rFonts w:hint="eastAsia" w:ascii="宋体" w:hAnsi="宋体" w:eastAsia="宋体" w:cs="宋体"/>
          <w:bCs/>
          <w:color w:val="auto"/>
          <w:szCs w:val="21"/>
        </w:rPr>
        <w:t>2. 硬件技术参数</w:t>
      </w:r>
      <w:r>
        <w:rPr>
          <w:color w:val="auto"/>
        </w:rPr>
        <w:tab/>
      </w:r>
      <w:r>
        <w:rPr>
          <w:color w:val="auto"/>
        </w:rPr>
        <w:fldChar w:fldCharType="begin"/>
      </w:r>
      <w:r>
        <w:rPr>
          <w:color w:val="auto"/>
        </w:rPr>
        <w:instrText xml:space="preserve"> PAGEREF _Toc26266 \h </w:instrText>
      </w:r>
      <w:r>
        <w:rPr>
          <w:color w:val="auto"/>
        </w:rPr>
        <w:fldChar w:fldCharType="separate"/>
      </w:r>
      <w:r>
        <w:rPr>
          <w:color w:val="auto"/>
        </w:rPr>
        <w:t>28</w:t>
      </w:r>
      <w:r>
        <w:rPr>
          <w:color w:val="auto"/>
        </w:rPr>
        <w:fldChar w:fldCharType="end"/>
      </w:r>
      <w:r>
        <w:rPr>
          <w:rFonts w:hint="eastAsia" w:ascii="宋体" w:hAnsi="宋体" w:eastAsia="宋体" w:cs="宋体"/>
          <w:color w:val="auto"/>
          <w:szCs w:val="32"/>
          <w:highlight w:val="none"/>
        </w:rPr>
        <w:fldChar w:fldCharType="end"/>
      </w:r>
    </w:p>
    <w:p w14:paraId="5E9BA165">
      <w:pPr>
        <w:pStyle w:val="17"/>
        <w:tabs>
          <w:tab w:val="right" w:leader="dot" w:pos="8879"/>
        </w:tabs>
        <w:rPr>
          <w:color w:val="auto"/>
        </w:rPr>
      </w:pPr>
      <w:r>
        <w:rPr>
          <w:rFonts w:hint="eastAsia" w:ascii="宋体" w:hAnsi="宋体" w:eastAsia="宋体" w:cs="宋体"/>
          <w:color w:val="auto"/>
          <w:szCs w:val="32"/>
          <w:highlight w:val="none"/>
        </w:rPr>
        <w:fldChar w:fldCharType="begin"/>
      </w:r>
      <w:r>
        <w:rPr>
          <w:rFonts w:hint="eastAsia" w:ascii="宋体" w:hAnsi="宋体" w:eastAsia="宋体" w:cs="宋体"/>
          <w:color w:val="auto"/>
          <w:szCs w:val="32"/>
          <w:highlight w:val="none"/>
        </w:rPr>
        <w:instrText xml:space="preserve"> HYPERLINK \l _Toc7099 </w:instrText>
      </w:r>
      <w:r>
        <w:rPr>
          <w:rFonts w:hint="eastAsia" w:ascii="宋体" w:hAnsi="宋体" w:eastAsia="宋体" w:cs="宋体"/>
          <w:color w:val="auto"/>
          <w:szCs w:val="32"/>
          <w:highlight w:val="none"/>
        </w:rPr>
        <w:fldChar w:fldCharType="separate"/>
      </w:r>
      <w:r>
        <w:rPr>
          <w:rFonts w:hint="eastAsia" w:ascii="宋体" w:hAnsi="宋体" w:eastAsia="宋体" w:cs="宋体"/>
          <w:bCs w:val="0"/>
          <w:color w:val="auto"/>
          <w:szCs w:val="32"/>
          <w:highlight w:val="none"/>
        </w:rPr>
        <w:t xml:space="preserve">第三章 </w:t>
      </w:r>
      <w:r>
        <w:rPr>
          <w:rFonts w:hint="eastAsia" w:ascii="宋体" w:hAnsi="宋体" w:cs="宋体"/>
          <w:bCs w:val="0"/>
          <w:color w:val="auto"/>
          <w:szCs w:val="32"/>
          <w:highlight w:val="none"/>
          <w:lang w:val="en-US" w:eastAsia="zh-CN"/>
        </w:rPr>
        <w:t xml:space="preserve"> </w:t>
      </w:r>
      <w:r>
        <w:rPr>
          <w:rFonts w:hint="eastAsia" w:ascii="宋体" w:hAnsi="宋体" w:eastAsia="宋体" w:cs="宋体"/>
          <w:bCs w:val="0"/>
          <w:color w:val="auto"/>
          <w:szCs w:val="32"/>
          <w:highlight w:val="none"/>
        </w:rPr>
        <w:t>供应商须知</w:t>
      </w:r>
      <w:r>
        <w:rPr>
          <w:color w:val="auto"/>
        </w:rPr>
        <w:tab/>
      </w:r>
      <w:r>
        <w:rPr>
          <w:color w:val="auto"/>
        </w:rPr>
        <w:fldChar w:fldCharType="begin"/>
      </w:r>
      <w:r>
        <w:rPr>
          <w:color w:val="auto"/>
        </w:rPr>
        <w:instrText xml:space="preserve"> PAGEREF _Toc7099 \h </w:instrText>
      </w:r>
      <w:r>
        <w:rPr>
          <w:color w:val="auto"/>
        </w:rPr>
        <w:fldChar w:fldCharType="separate"/>
      </w:r>
      <w:r>
        <w:rPr>
          <w:color w:val="auto"/>
        </w:rPr>
        <w:t>38</w:t>
      </w:r>
      <w:r>
        <w:rPr>
          <w:color w:val="auto"/>
        </w:rPr>
        <w:fldChar w:fldCharType="end"/>
      </w:r>
      <w:r>
        <w:rPr>
          <w:rFonts w:hint="eastAsia" w:ascii="宋体" w:hAnsi="宋体" w:eastAsia="宋体" w:cs="宋体"/>
          <w:color w:val="auto"/>
          <w:szCs w:val="32"/>
          <w:highlight w:val="none"/>
        </w:rPr>
        <w:fldChar w:fldCharType="end"/>
      </w:r>
    </w:p>
    <w:p w14:paraId="4F598109">
      <w:pPr>
        <w:pStyle w:val="18"/>
        <w:tabs>
          <w:tab w:val="right" w:leader="dot" w:pos="8879"/>
          <w:tab w:val="clear" w:pos="8296"/>
        </w:tabs>
        <w:rPr>
          <w:color w:val="auto"/>
        </w:rPr>
      </w:pPr>
      <w:r>
        <w:rPr>
          <w:rFonts w:hint="eastAsia" w:ascii="宋体" w:hAnsi="宋体" w:eastAsia="宋体" w:cs="宋体"/>
          <w:color w:val="auto"/>
          <w:szCs w:val="32"/>
          <w:highlight w:val="none"/>
        </w:rPr>
        <w:fldChar w:fldCharType="begin"/>
      </w:r>
      <w:r>
        <w:rPr>
          <w:rFonts w:hint="eastAsia" w:ascii="宋体" w:hAnsi="宋体" w:eastAsia="宋体" w:cs="宋体"/>
          <w:color w:val="auto"/>
          <w:szCs w:val="32"/>
          <w:highlight w:val="none"/>
        </w:rPr>
        <w:instrText xml:space="preserve"> HYPERLINK \l _Toc12600 </w:instrText>
      </w:r>
      <w:r>
        <w:rPr>
          <w:rFonts w:hint="eastAsia" w:ascii="宋体" w:hAnsi="宋体" w:eastAsia="宋体" w:cs="宋体"/>
          <w:color w:val="auto"/>
          <w:szCs w:val="32"/>
          <w:highlight w:val="none"/>
        </w:rPr>
        <w:fldChar w:fldCharType="separate"/>
      </w:r>
      <w:r>
        <w:rPr>
          <w:rFonts w:hint="eastAsia" w:ascii="宋体" w:hAnsi="宋体" w:eastAsia="宋体" w:cs="宋体"/>
          <w:color w:val="auto"/>
          <w:highlight w:val="none"/>
        </w:rPr>
        <w:t>第一节 供应商须知前附表</w:t>
      </w:r>
      <w:r>
        <w:rPr>
          <w:color w:val="auto"/>
        </w:rPr>
        <w:tab/>
      </w:r>
      <w:r>
        <w:rPr>
          <w:color w:val="auto"/>
        </w:rPr>
        <w:fldChar w:fldCharType="begin"/>
      </w:r>
      <w:r>
        <w:rPr>
          <w:color w:val="auto"/>
        </w:rPr>
        <w:instrText xml:space="preserve"> PAGEREF _Toc12600 \h </w:instrText>
      </w:r>
      <w:r>
        <w:rPr>
          <w:color w:val="auto"/>
        </w:rPr>
        <w:fldChar w:fldCharType="separate"/>
      </w:r>
      <w:r>
        <w:rPr>
          <w:color w:val="auto"/>
        </w:rPr>
        <w:t>38</w:t>
      </w:r>
      <w:r>
        <w:rPr>
          <w:color w:val="auto"/>
        </w:rPr>
        <w:fldChar w:fldCharType="end"/>
      </w:r>
      <w:r>
        <w:rPr>
          <w:rFonts w:hint="eastAsia" w:ascii="宋体" w:hAnsi="宋体" w:eastAsia="宋体" w:cs="宋体"/>
          <w:color w:val="auto"/>
          <w:szCs w:val="32"/>
          <w:highlight w:val="none"/>
        </w:rPr>
        <w:fldChar w:fldCharType="end"/>
      </w:r>
    </w:p>
    <w:p w14:paraId="41577178">
      <w:pPr>
        <w:pStyle w:val="18"/>
        <w:tabs>
          <w:tab w:val="right" w:leader="dot" w:pos="8879"/>
          <w:tab w:val="clear" w:pos="8296"/>
        </w:tabs>
        <w:rPr>
          <w:color w:val="auto"/>
        </w:rPr>
      </w:pPr>
      <w:r>
        <w:rPr>
          <w:rFonts w:hint="eastAsia" w:ascii="宋体" w:hAnsi="宋体" w:eastAsia="宋体" w:cs="宋体"/>
          <w:color w:val="auto"/>
          <w:szCs w:val="32"/>
          <w:highlight w:val="none"/>
        </w:rPr>
        <w:fldChar w:fldCharType="begin"/>
      </w:r>
      <w:r>
        <w:rPr>
          <w:rFonts w:hint="eastAsia" w:ascii="宋体" w:hAnsi="宋体" w:eastAsia="宋体" w:cs="宋体"/>
          <w:color w:val="auto"/>
          <w:szCs w:val="32"/>
          <w:highlight w:val="none"/>
        </w:rPr>
        <w:instrText xml:space="preserve"> HYPERLINK \l _Toc27727 </w:instrText>
      </w:r>
      <w:r>
        <w:rPr>
          <w:rFonts w:hint="eastAsia" w:ascii="宋体" w:hAnsi="宋体" w:eastAsia="宋体" w:cs="宋体"/>
          <w:color w:val="auto"/>
          <w:szCs w:val="32"/>
          <w:highlight w:val="none"/>
        </w:rPr>
        <w:fldChar w:fldCharType="separate"/>
      </w:r>
      <w:r>
        <w:rPr>
          <w:rFonts w:hint="eastAsia" w:ascii="宋体" w:hAnsi="宋体" w:eastAsia="宋体" w:cs="宋体"/>
          <w:color w:val="auto"/>
          <w:highlight w:val="none"/>
        </w:rPr>
        <w:t>第二节 供应商须知正文</w:t>
      </w:r>
      <w:r>
        <w:rPr>
          <w:color w:val="auto"/>
        </w:rPr>
        <w:tab/>
      </w:r>
      <w:r>
        <w:rPr>
          <w:color w:val="auto"/>
        </w:rPr>
        <w:fldChar w:fldCharType="begin"/>
      </w:r>
      <w:r>
        <w:rPr>
          <w:color w:val="auto"/>
        </w:rPr>
        <w:instrText xml:space="preserve"> PAGEREF _Toc27727 \h </w:instrText>
      </w:r>
      <w:r>
        <w:rPr>
          <w:color w:val="auto"/>
        </w:rPr>
        <w:fldChar w:fldCharType="separate"/>
      </w:r>
      <w:r>
        <w:rPr>
          <w:color w:val="auto"/>
        </w:rPr>
        <w:t>44</w:t>
      </w:r>
      <w:r>
        <w:rPr>
          <w:color w:val="auto"/>
        </w:rPr>
        <w:fldChar w:fldCharType="end"/>
      </w:r>
      <w:r>
        <w:rPr>
          <w:rFonts w:hint="eastAsia" w:ascii="宋体" w:hAnsi="宋体" w:eastAsia="宋体" w:cs="宋体"/>
          <w:color w:val="auto"/>
          <w:szCs w:val="32"/>
          <w:highlight w:val="none"/>
        </w:rPr>
        <w:fldChar w:fldCharType="end"/>
      </w:r>
    </w:p>
    <w:p w14:paraId="2633F758">
      <w:pPr>
        <w:pStyle w:val="13"/>
        <w:tabs>
          <w:tab w:val="right" w:leader="dot" w:pos="8879"/>
        </w:tabs>
        <w:rPr>
          <w:color w:val="auto"/>
        </w:rPr>
      </w:pPr>
      <w:r>
        <w:rPr>
          <w:rFonts w:hint="eastAsia" w:ascii="宋体" w:hAnsi="宋体" w:eastAsia="宋体" w:cs="宋体"/>
          <w:color w:val="auto"/>
          <w:szCs w:val="32"/>
          <w:highlight w:val="none"/>
        </w:rPr>
        <w:fldChar w:fldCharType="begin"/>
      </w:r>
      <w:r>
        <w:rPr>
          <w:rFonts w:hint="eastAsia" w:ascii="宋体" w:hAnsi="宋体" w:eastAsia="宋体" w:cs="宋体"/>
          <w:color w:val="auto"/>
          <w:szCs w:val="32"/>
          <w:highlight w:val="none"/>
        </w:rPr>
        <w:instrText xml:space="preserve"> HYPERLINK \l _Toc14802 </w:instrText>
      </w:r>
      <w:r>
        <w:rPr>
          <w:rFonts w:hint="eastAsia" w:ascii="宋体" w:hAnsi="宋体" w:eastAsia="宋体" w:cs="宋体"/>
          <w:color w:val="auto"/>
          <w:szCs w:val="32"/>
          <w:highlight w:val="none"/>
        </w:rPr>
        <w:fldChar w:fldCharType="separate"/>
      </w:r>
      <w:r>
        <w:rPr>
          <w:rFonts w:hint="eastAsia" w:ascii="宋体" w:hAnsi="宋体" w:eastAsia="宋体" w:cs="宋体"/>
          <w:color w:val="auto"/>
          <w:highlight w:val="none"/>
        </w:rPr>
        <w:t>一、总则</w:t>
      </w:r>
      <w:r>
        <w:rPr>
          <w:color w:val="auto"/>
        </w:rPr>
        <w:tab/>
      </w:r>
      <w:r>
        <w:rPr>
          <w:color w:val="auto"/>
        </w:rPr>
        <w:fldChar w:fldCharType="begin"/>
      </w:r>
      <w:r>
        <w:rPr>
          <w:color w:val="auto"/>
        </w:rPr>
        <w:instrText xml:space="preserve"> PAGEREF _Toc14802 \h </w:instrText>
      </w:r>
      <w:r>
        <w:rPr>
          <w:color w:val="auto"/>
        </w:rPr>
        <w:fldChar w:fldCharType="separate"/>
      </w:r>
      <w:r>
        <w:rPr>
          <w:color w:val="auto"/>
        </w:rPr>
        <w:t>44</w:t>
      </w:r>
      <w:r>
        <w:rPr>
          <w:color w:val="auto"/>
        </w:rPr>
        <w:fldChar w:fldCharType="end"/>
      </w:r>
      <w:r>
        <w:rPr>
          <w:rFonts w:hint="eastAsia" w:ascii="宋体" w:hAnsi="宋体" w:eastAsia="宋体" w:cs="宋体"/>
          <w:color w:val="auto"/>
          <w:szCs w:val="32"/>
          <w:highlight w:val="none"/>
        </w:rPr>
        <w:fldChar w:fldCharType="end"/>
      </w:r>
    </w:p>
    <w:p w14:paraId="66FC891D">
      <w:pPr>
        <w:pStyle w:val="13"/>
        <w:tabs>
          <w:tab w:val="right" w:leader="dot" w:pos="8879"/>
        </w:tabs>
        <w:rPr>
          <w:color w:val="auto"/>
        </w:rPr>
      </w:pPr>
      <w:r>
        <w:rPr>
          <w:rFonts w:hint="eastAsia" w:ascii="宋体" w:hAnsi="宋体" w:eastAsia="宋体" w:cs="宋体"/>
          <w:color w:val="auto"/>
          <w:szCs w:val="32"/>
          <w:highlight w:val="none"/>
        </w:rPr>
        <w:fldChar w:fldCharType="begin"/>
      </w:r>
      <w:r>
        <w:rPr>
          <w:rFonts w:hint="eastAsia" w:ascii="宋体" w:hAnsi="宋体" w:eastAsia="宋体" w:cs="宋体"/>
          <w:color w:val="auto"/>
          <w:szCs w:val="32"/>
          <w:highlight w:val="none"/>
        </w:rPr>
        <w:instrText xml:space="preserve"> HYPERLINK \l _Toc16548 </w:instrText>
      </w:r>
      <w:r>
        <w:rPr>
          <w:rFonts w:hint="eastAsia" w:ascii="宋体" w:hAnsi="宋体" w:eastAsia="宋体" w:cs="宋体"/>
          <w:color w:val="auto"/>
          <w:szCs w:val="32"/>
          <w:highlight w:val="none"/>
        </w:rPr>
        <w:fldChar w:fldCharType="separate"/>
      </w:r>
      <w:r>
        <w:rPr>
          <w:rFonts w:hint="eastAsia" w:ascii="宋体" w:hAnsi="宋体" w:eastAsia="宋体" w:cs="宋体"/>
          <w:bCs w:val="0"/>
          <w:color w:val="auto"/>
          <w:highlight w:val="none"/>
        </w:rPr>
        <w:t>二、磋商文件</w:t>
      </w:r>
      <w:r>
        <w:rPr>
          <w:color w:val="auto"/>
        </w:rPr>
        <w:tab/>
      </w:r>
      <w:r>
        <w:rPr>
          <w:color w:val="auto"/>
        </w:rPr>
        <w:fldChar w:fldCharType="begin"/>
      </w:r>
      <w:r>
        <w:rPr>
          <w:color w:val="auto"/>
        </w:rPr>
        <w:instrText xml:space="preserve"> PAGEREF _Toc16548 \h </w:instrText>
      </w:r>
      <w:r>
        <w:rPr>
          <w:color w:val="auto"/>
        </w:rPr>
        <w:fldChar w:fldCharType="separate"/>
      </w:r>
      <w:r>
        <w:rPr>
          <w:color w:val="auto"/>
        </w:rPr>
        <w:t>46</w:t>
      </w:r>
      <w:r>
        <w:rPr>
          <w:color w:val="auto"/>
        </w:rPr>
        <w:fldChar w:fldCharType="end"/>
      </w:r>
      <w:r>
        <w:rPr>
          <w:rFonts w:hint="eastAsia" w:ascii="宋体" w:hAnsi="宋体" w:eastAsia="宋体" w:cs="宋体"/>
          <w:color w:val="auto"/>
          <w:szCs w:val="32"/>
          <w:highlight w:val="none"/>
        </w:rPr>
        <w:fldChar w:fldCharType="end"/>
      </w:r>
    </w:p>
    <w:p w14:paraId="4155B3DA">
      <w:pPr>
        <w:pStyle w:val="13"/>
        <w:tabs>
          <w:tab w:val="right" w:leader="dot" w:pos="8879"/>
        </w:tabs>
        <w:rPr>
          <w:color w:val="auto"/>
        </w:rPr>
      </w:pPr>
      <w:r>
        <w:rPr>
          <w:rFonts w:hint="eastAsia" w:ascii="宋体" w:hAnsi="宋体" w:eastAsia="宋体" w:cs="宋体"/>
          <w:color w:val="auto"/>
          <w:szCs w:val="32"/>
          <w:highlight w:val="none"/>
        </w:rPr>
        <w:fldChar w:fldCharType="begin"/>
      </w:r>
      <w:r>
        <w:rPr>
          <w:rFonts w:hint="eastAsia" w:ascii="宋体" w:hAnsi="宋体" w:eastAsia="宋体" w:cs="宋体"/>
          <w:color w:val="auto"/>
          <w:szCs w:val="32"/>
          <w:highlight w:val="none"/>
        </w:rPr>
        <w:instrText xml:space="preserve"> HYPERLINK \l _Toc23310 </w:instrText>
      </w:r>
      <w:r>
        <w:rPr>
          <w:rFonts w:hint="eastAsia" w:ascii="宋体" w:hAnsi="宋体" w:eastAsia="宋体" w:cs="宋体"/>
          <w:color w:val="auto"/>
          <w:szCs w:val="32"/>
          <w:highlight w:val="none"/>
        </w:rPr>
        <w:fldChar w:fldCharType="separate"/>
      </w:r>
      <w:r>
        <w:rPr>
          <w:rFonts w:hint="eastAsia" w:ascii="宋体" w:hAnsi="宋体" w:eastAsia="宋体" w:cs="宋体"/>
          <w:bCs w:val="0"/>
          <w:color w:val="auto"/>
          <w:highlight w:val="none"/>
        </w:rPr>
        <w:t>三、响应文件的编制</w:t>
      </w:r>
      <w:r>
        <w:rPr>
          <w:color w:val="auto"/>
        </w:rPr>
        <w:tab/>
      </w:r>
      <w:r>
        <w:rPr>
          <w:color w:val="auto"/>
        </w:rPr>
        <w:fldChar w:fldCharType="begin"/>
      </w:r>
      <w:r>
        <w:rPr>
          <w:color w:val="auto"/>
        </w:rPr>
        <w:instrText xml:space="preserve"> PAGEREF _Toc23310 \h </w:instrText>
      </w:r>
      <w:r>
        <w:rPr>
          <w:color w:val="auto"/>
        </w:rPr>
        <w:fldChar w:fldCharType="separate"/>
      </w:r>
      <w:r>
        <w:rPr>
          <w:color w:val="auto"/>
        </w:rPr>
        <w:t>47</w:t>
      </w:r>
      <w:r>
        <w:rPr>
          <w:color w:val="auto"/>
        </w:rPr>
        <w:fldChar w:fldCharType="end"/>
      </w:r>
      <w:r>
        <w:rPr>
          <w:rFonts w:hint="eastAsia" w:ascii="宋体" w:hAnsi="宋体" w:eastAsia="宋体" w:cs="宋体"/>
          <w:color w:val="auto"/>
          <w:szCs w:val="32"/>
          <w:highlight w:val="none"/>
        </w:rPr>
        <w:fldChar w:fldCharType="end"/>
      </w:r>
    </w:p>
    <w:p w14:paraId="1858EABD">
      <w:pPr>
        <w:pStyle w:val="13"/>
        <w:tabs>
          <w:tab w:val="right" w:leader="dot" w:pos="8879"/>
        </w:tabs>
        <w:rPr>
          <w:color w:val="auto"/>
        </w:rPr>
      </w:pPr>
      <w:r>
        <w:rPr>
          <w:rFonts w:hint="eastAsia" w:ascii="宋体" w:hAnsi="宋体" w:eastAsia="宋体" w:cs="宋体"/>
          <w:color w:val="auto"/>
          <w:szCs w:val="32"/>
          <w:highlight w:val="none"/>
        </w:rPr>
        <w:fldChar w:fldCharType="begin"/>
      </w:r>
      <w:r>
        <w:rPr>
          <w:rFonts w:hint="eastAsia" w:ascii="宋体" w:hAnsi="宋体" w:eastAsia="宋体" w:cs="宋体"/>
          <w:color w:val="auto"/>
          <w:szCs w:val="32"/>
          <w:highlight w:val="none"/>
        </w:rPr>
        <w:instrText xml:space="preserve"> HYPERLINK \l _Toc18527 </w:instrText>
      </w:r>
      <w:r>
        <w:rPr>
          <w:rFonts w:hint="eastAsia" w:ascii="宋体" w:hAnsi="宋体" w:eastAsia="宋体" w:cs="宋体"/>
          <w:color w:val="auto"/>
          <w:szCs w:val="32"/>
          <w:highlight w:val="none"/>
        </w:rPr>
        <w:fldChar w:fldCharType="separate"/>
      </w:r>
      <w:r>
        <w:rPr>
          <w:rFonts w:hint="eastAsia" w:ascii="宋体" w:hAnsi="宋体" w:eastAsia="宋体" w:cs="宋体"/>
          <w:bCs w:val="0"/>
          <w:color w:val="auto"/>
          <w:highlight w:val="none"/>
        </w:rPr>
        <w:t>四、评审及磋商</w:t>
      </w:r>
      <w:r>
        <w:rPr>
          <w:color w:val="auto"/>
        </w:rPr>
        <w:tab/>
      </w:r>
      <w:r>
        <w:rPr>
          <w:color w:val="auto"/>
        </w:rPr>
        <w:fldChar w:fldCharType="begin"/>
      </w:r>
      <w:r>
        <w:rPr>
          <w:color w:val="auto"/>
        </w:rPr>
        <w:instrText xml:space="preserve"> PAGEREF _Toc18527 \h </w:instrText>
      </w:r>
      <w:r>
        <w:rPr>
          <w:color w:val="auto"/>
        </w:rPr>
        <w:fldChar w:fldCharType="separate"/>
      </w:r>
      <w:r>
        <w:rPr>
          <w:color w:val="auto"/>
        </w:rPr>
        <w:t>50</w:t>
      </w:r>
      <w:r>
        <w:rPr>
          <w:color w:val="auto"/>
        </w:rPr>
        <w:fldChar w:fldCharType="end"/>
      </w:r>
      <w:r>
        <w:rPr>
          <w:rFonts w:hint="eastAsia" w:ascii="宋体" w:hAnsi="宋体" w:eastAsia="宋体" w:cs="宋体"/>
          <w:color w:val="auto"/>
          <w:szCs w:val="32"/>
          <w:highlight w:val="none"/>
        </w:rPr>
        <w:fldChar w:fldCharType="end"/>
      </w:r>
    </w:p>
    <w:p w14:paraId="7429E6EA">
      <w:pPr>
        <w:pStyle w:val="13"/>
        <w:tabs>
          <w:tab w:val="right" w:leader="dot" w:pos="8879"/>
        </w:tabs>
        <w:rPr>
          <w:color w:val="auto"/>
        </w:rPr>
      </w:pPr>
      <w:r>
        <w:rPr>
          <w:rFonts w:hint="eastAsia" w:ascii="宋体" w:hAnsi="宋体" w:eastAsia="宋体" w:cs="宋体"/>
          <w:color w:val="auto"/>
          <w:szCs w:val="32"/>
          <w:highlight w:val="none"/>
        </w:rPr>
        <w:fldChar w:fldCharType="begin"/>
      </w:r>
      <w:r>
        <w:rPr>
          <w:rFonts w:hint="eastAsia" w:ascii="宋体" w:hAnsi="宋体" w:eastAsia="宋体" w:cs="宋体"/>
          <w:color w:val="auto"/>
          <w:szCs w:val="32"/>
          <w:highlight w:val="none"/>
        </w:rPr>
        <w:instrText xml:space="preserve"> HYPERLINK \l _Toc12080 </w:instrText>
      </w:r>
      <w:r>
        <w:rPr>
          <w:rFonts w:hint="eastAsia" w:ascii="宋体" w:hAnsi="宋体" w:eastAsia="宋体" w:cs="宋体"/>
          <w:color w:val="auto"/>
          <w:szCs w:val="32"/>
          <w:highlight w:val="none"/>
        </w:rPr>
        <w:fldChar w:fldCharType="separate"/>
      </w:r>
      <w:r>
        <w:rPr>
          <w:rFonts w:hint="eastAsia" w:ascii="宋体" w:hAnsi="宋体" w:eastAsia="宋体" w:cs="宋体"/>
          <w:bCs w:val="0"/>
          <w:color w:val="auto"/>
          <w:highlight w:val="none"/>
        </w:rPr>
        <w:t>五、成交及合同</w:t>
      </w:r>
      <w:r>
        <w:rPr>
          <w:color w:val="auto"/>
        </w:rPr>
        <w:tab/>
      </w:r>
      <w:r>
        <w:rPr>
          <w:color w:val="auto"/>
        </w:rPr>
        <w:fldChar w:fldCharType="begin"/>
      </w:r>
      <w:r>
        <w:rPr>
          <w:color w:val="auto"/>
        </w:rPr>
        <w:instrText xml:space="preserve"> PAGEREF _Toc12080 \h </w:instrText>
      </w:r>
      <w:r>
        <w:rPr>
          <w:color w:val="auto"/>
        </w:rPr>
        <w:fldChar w:fldCharType="separate"/>
      </w:r>
      <w:r>
        <w:rPr>
          <w:color w:val="auto"/>
        </w:rPr>
        <w:t>51</w:t>
      </w:r>
      <w:r>
        <w:rPr>
          <w:color w:val="auto"/>
        </w:rPr>
        <w:fldChar w:fldCharType="end"/>
      </w:r>
      <w:r>
        <w:rPr>
          <w:rFonts w:hint="eastAsia" w:ascii="宋体" w:hAnsi="宋体" w:eastAsia="宋体" w:cs="宋体"/>
          <w:color w:val="auto"/>
          <w:szCs w:val="32"/>
          <w:highlight w:val="none"/>
        </w:rPr>
        <w:fldChar w:fldCharType="end"/>
      </w:r>
    </w:p>
    <w:p w14:paraId="4827F61C">
      <w:pPr>
        <w:pStyle w:val="13"/>
        <w:tabs>
          <w:tab w:val="right" w:leader="dot" w:pos="8879"/>
        </w:tabs>
        <w:rPr>
          <w:color w:val="auto"/>
        </w:rPr>
      </w:pPr>
      <w:r>
        <w:rPr>
          <w:rFonts w:hint="eastAsia" w:ascii="宋体" w:hAnsi="宋体" w:eastAsia="宋体" w:cs="宋体"/>
          <w:color w:val="auto"/>
          <w:szCs w:val="32"/>
          <w:highlight w:val="none"/>
        </w:rPr>
        <w:fldChar w:fldCharType="begin"/>
      </w:r>
      <w:r>
        <w:rPr>
          <w:rFonts w:hint="eastAsia" w:ascii="宋体" w:hAnsi="宋体" w:eastAsia="宋体" w:cs="宋体"/>
          <w:color w:val="auto"/>
          <w:szCs w:val="32"/>
          <w:highlight w:val="none"/>
        </w:rPr>
        <w:instrText xml:space="preserve"> HYPERLINK \l _Toc286 </w:instrText>
      </w:r>
      <w:r>
        <w:rPr>
          <w:rFonts w:hint="eastAsia" w:ascii="宋体" w:hAnsi="宋体" w:eastAsia="宋体" w:cs="宋体"/>
          <w:color w:val="auto"/>
          <w:szCs w:val="32"/>
          <w:highlight w:val="none"/>
        </w:rPr>
        <w:fldChar w:fldCharType="separate"/>
      </w:r>
      <w:r>
        <w:rPr>
          <w:rFonts w:hint="eastAsia" w:ascii="宋体" w:hAnsi="宋体" w:eastAsia="宋体" w:cs="宋体"/>
          <w:color w:val="auto"/>
          <w:highlight w:val="none"/>
        </w:rPr>
        <w:t>六、验收</w:t>
      </w:r>
      <w:r>
        <w:rPr>
          <w:color w:val="auto"/>
        </w:rPr>
        <w:tab/>
      </w:r>
      <w:r>
        <w:rPr>
          <w:color w:val="auto"/>
        </w:rPr>
        <w:fldChar w:fldCharType="begin"/>
      </w:r>
      <w:r>
        <w:rPr>
          <w:color w:val="auto"/>
        </w:rPr>
        <w:instrText xml:space="preserve"> PAGEREF _Toc286 \h </w:instrText>
      </w:r>
      <w:r>
        <w:rPr>
          <w:color w:val="auto"/>
        </w:rPr>
        <w:fldChar w:fldCharType="separate"/>
      </w:r>
      <w:r>
        <w:rPr>
          <w:color w:val="auto"/>
        </w:rPr>
        <w:t>53</w:t>
      </w:r>
      <w:r>
        <w:rPr>
          <w:color w:val="auto"/>
        </w:rPr>
        <w:fldChar w:fldCharType="end"/>
      </w:r>
      <w:r>
        <w:rPr>
          <w:rFonts w:hint="eastAsia" w:ascii="宋体" w:hAnsi="宋体" w:eastAsia="宋体" w:cs="宋体"/>
          <w:color w:val="auto"/>
          <w:szCs w:val="32"/>
          <w:highlight w:val="none"/>
        </w:rPr>
        <w:fldChar w:fldCharType="end"/>
      </w:r>
    </w:p>
    <w:p w14:paraId="46FADE36">
      <w:pPr>
        <w:pStyle w:val="13"/>
        <w:tabs>
          <w:tab w:val="right" w:leader="dot" w:pos="8879"/>
        </w:tabs>
        <w:rPr>
          <w:color w:val="auto"/>
        </w:rPr>
      </w:pPr>
      <w:r>
        <w:rPr>
          <w:rFonts w:hint="eastAsia" w:ascii="宋体" w:hAnsi="宋体" w:eastAsia="宋体" w:cs="宋体"/>
          <w:color w:val="auto"/>
          <w:szCs w:val="32"/>
          <w:highlight w:val="none"/>
        </w:rPr>
        <w:fldChar w:fldCharType="begin"/>
      </w:r>
      <w:r>
        <w:rPr>
          <w:rFonts w:hint="eastAsia" w:ascii="宋体" w:hAnsi="宋体" w:eastAsia="宋体" w:cs="宋体"/>
          <w:color w:val="auto"/>
          <w:szCs w:val="32"/>
          <w:highlight w:val="none"/>
        </w:rPr>
        <w:instrText xml:space="preserve"> HYPERLINK \l _Toc34 </w:instrText>
      </w:r>
      <w:r>
        <w:rPr>
          <w:rFonts w:hint="eastAsia" w:ascii="宋体" w:hAnsi="宋体" w:eastAsia="宋体" w:cs="宋体"/>
          <w:color w:val="auto"/>
          <w:szCs w:val="32"/>
          <w:highlight w:val="none"/>
        </w:rPr>
        <w:fldChar w:fldCharType="separate"/>
      </w:r>
      <w:r>
        <w:rPr>
          <w:rFonts w:hint="eastAsia" w:ascii="宋体" w:hAnsi="宋体" w:eastAsia="宋体" w:cs="宋体"/>
          <w:bCs w:val="0"/>
          <w:color w:val="auto"/>
          <w:highlight w:val="none"/>
        </w:rPr>
        <w:t>七、其他事项</w:t>
      </w:r>
      <w:r>
        <w:rPr>
          <w:color w:val="auto"/>
        </w:rPr>
        <w:tab/>
      </w:r>
      <w:r>
        <w:rPr>
          <w:color w:val="auto"/>
        </w:rPr>
        <w:fldChar w:fldCharType="begin"/>
      </w:r>
      <w:r>
        <w:rPr>
          <w:color w:val="auto"/>
        </w:rPr>
        <w:instrText xml:space="preserve"> PAGEREF _Toc34 \h </w:instrText>
      </w:r>
      <w:r>
        <w:rPr>
          <w:color w:val="auto"/>
        </w:rPr>
        <w:fldChar w:fldCharType="separate"/>
      </w:r>
      <w:r>
        <w:rPr>
          <w:color w:val="auto"/>
        </w:rPr>
        <w:t>54</w:t>
      </w:r>
      <w:r>
        <w:rPr>
          <w:color w:val="auto"/>
        </w:rPr>
        <w:fldChar w:fldCharType="end"/>
      </w:r>
      <w:r>
        <w:rPr>
          <w:rFonts w:hint="eastAsia" w:ascii="宋体" w:hAnsi="宋体" w:eastAsia="宋体" w:cs="宋体"/>
          <w:color w:val="auto"/>
          <w:szCs w:val="32"/>
          <w:highlight w:val="none"/>
        </w:rPr>
        <w:fldChar w:fldCharType="end"/>
      </w:r>
    </w:p>
    <w:p w14:paraId="734076C3">
      <w:pPr>
        <w:pStyle w:val="17"/>
        <w:tabs>
          <w:tab w:val="right" w:leader="dot" w:pos="8879"/>
        </w:tabs>
        <w:rPr>
          <w:color w:val="auto"/>
        </w:rPr>
      </w:pPr>
      <w:r>
        <w:rPr>
          <w:rFonts w:hint="eastAsia" w:ascii="宋体" w:hAnsi="宋体" w:eastAsia="宋体" w:cs="宋体"/>
          <w:color w:val="auto"/>
          <w:szCs w:val="32"/>
          <w:highlight w:val="none"/>
        </w:rPr>
        <w:fldChar w:fldCharType="begin"/>
      </w:r>
      <w:r>
        <w:rPr>
          <w:rFonts w:hint="eastAsia" w:ascii="宋体" w:hAnsi="宋体" w:eastAsia="宋体" w:cs="宋体"/>
          <w:color w:val="auto"/>
          <w:szCs w:val="32"/>
          <w:highlight w:val="none"/>
        </w:rPr>
        <w:instrText xml:space="preserve"> HYPERLINK \l _Toc19680 </w:instrText>
      </w:r>
      <w:r>
        <w:rPr>
          <w:rFonts w:hint="eastAsia" w:ascii="宋体" w:hAnsi="宋体" w:eastAsia="宋体" w:cs="宋体"/>
          <w:color w:val="auto"/>
          <w:szCs w:val="32"/>
          <w:highlight w:val="none"/>
        </w:rPr>
        <w:fldChar w:fldCharType="separate"/>
      </w:r>
      <w:r>
        <w:rPr>
          <w:rFonts w:hint="eastAsia" w:ascii="宋体" w:hAnsi="宋体" w:eastAsia="宋体" w:cs="宋体"/>
          <w:color w:val="auto"/>
          <w:highlight w:val="none"/>
        </w:rPr>
        <w:t>第四章  评审程序、评审方法和评审标准</w:t>
      </w:r>
      <w:r>
        <w:rPr>
          <w:color w:val="auto"/>
        </w:rPr>
        <w:tab/>
      </w:r>
      <w:r>
        <w:rPr>
          <w:color w:val="auto"/>
        </w:rPr>
        <w:fldChar w:fldCharType="begin"/>
      </w:r>
      <w:r>
        <w:rPr>
          <w:color w:val="auto"/>
        </w:rPr>
        <w:instrText xml:space="preserve"> PAGEREF _Toc19680 \h </w:instrText>
      </w:r>
      <w:r>
        <w:rPr>
          <w:color w:val="auto"/>
        </w:rPr>
        <w:fldChar w:fldCharType="separate"/>
      </w:r>
      <w:r>
        <w:rPr>
          <w:color w:val="auto"/>
        </w:rPr>
        <w:t>55</w:t>
      </w:r>
      <w:r>
        <w:rPr>
          <w:color w:val="auto"/>
        </w:rPr>
        <w:fldChar w:fldCharType="end"/>
      </w:r>
      <w:r>
        <w:rPr>
          <w:rFonts w:hint="eastAsia" w:ascii="宋体" w:hAnsi="宋体" w:eastAsia="宋体" w:cs="宋体"/>
          <w:color w:val="auto"/>
          <w:szCs w:val="32"/>
          <w:highlight w:val="none"/>
        </w:rPr>
        <w:fldChar w:fldCharType="end"/>
      </w:r>
    </w:p>
    <w:p w14:paraId="3951FA76">
      <w:pPr>
        <w:pStyle w:val="18"/>
        <w:tabs>
          <w:tab w:val="right" w:leader="dot" w:pos="8879"/>
          <w:tab w:val="clear" w:pos="8296"/>
        </w:tabs>
        <w:rPr>
          <w:color w:val="auto"/>
        </w:rPr>
      </w:pPr>
      <w:r>
        <w:rPr>
          <w:rFonts w:hint="eastAsia" w:ascii="宋体" w:hAnsi="宋体" w:eastAsia="宋体" w:cs="宋体"/>
          <w:color w:val="auto"/>
          <w:szCs w:val="32"/>
          <w:highlight w:val="none"/>
        </w:rPr>
        <w:fldChar w:fldCharType="begin"/>
      </w:r>
      <w:r>
        <w:rPr>
          <w:rFonts w:hint="eastAsia" w:ascii="宋体" w:hAnsi="宋体" w:eastAsia="宋体" w:cs="宋体"/>
          <w:color w:val="auto"/>
          <w:szCs w:val="32"/>
          <w:highlight w:val="none"/>
        </w:rPr>
        <w:instrText xml:space="preserve"> HYPERLINK \l _Toc20661 </w:instrText>
      </w:r>
      <w:r>
        <w:rPr>
          <w:rFonts w:hint="eastAsia" w:ascii="宋体" w:hAnsi="宋体" w:eastAsia="宋体" w:cs="宋体"/>
          <w:color w:val="auto"/>
          <w:szCs w:val="32"/>
          <w:highlight w:val="none"/>
        </w:rPr>
        <w:fldChar w:fldCharType="separate"/>
      </w:r>
      <w:r>
        <w:rPr>
          <w:rFonts w:hint="eastAsia" w:ascii="宋体" w:hAnsi="宋体" w:eastAsia="宋体" w:cs="宋体"/>
          <w:color w:val="auto"/>
          <w:highlight w:val="none"/>
        </w:rPr>
        <w:t>第一节 评审程序和评审方法</w:t>
      </w:r>
      <w:r>
        <w:rPr>
          <w:color w:val="auto"/>
        </w:rPr>
        <w:tab/>
      </w:r>
      <w:r>
        <w:rPr>
          <w:color w:val="auto"/>
        </w:rPr>
        <w:fldChar w:fldCharType="begin"/>
      </w:r>
      <w:r>
        <w:rPr>
          <w:color w:val="auto"/>
        </w:rPr>
        <w:instrText xml:space="preserve"> PAGEREF _Toc20661 \h </w:instrText>
      </w:r>
      <w:r>
        <w:rPr>
          <w:color w:val="auto"/>
        </w:rPr>
        <w:fldChar w:fldCharType="separate"/>
      </w:r>
      <w:r>
        <w:rPr>
          <w:color w:val="auto"/>
        </w:rPr>
        <w:t>55</w:t>
      </w:r>
      <w:r>
        <w:rPr>
          <w:color w:val="auto"/>
        </w:rPr>
        <w:fldChar w:fldCharType="end"/>
      </w:r>
      <w:r>
        <w:rPr>
          <w:rFonts w:hint="eastAsia" w:ascii="宋体" w:hAnsi="宋体" w:eastAsia="宋体" w:cs="宋体"/>
          <w:color w:val="auto"/>
          <w:szCs w:val="32"/>
          <w:highlight w:val="none"/>
        </w:rPr>
        <w:fldChar w:fldCharType="end"/>
      </w:r>
    </w:p>
    <w:p w14:paraId="28A6A1F5">
      <w:pPr>
        <w:pStyle w:val="13"/>
        <w:tabs>
          <w:tab w:val="right" w:leader="dot" w:pos="8879"/>
        </w:tabs>
        <w:rPr>
          <w:color w:val="auto"/>
        </w:rPr>
      </w:pPr>
      <w:r>
        <w:rPr>
          <w:rFonts w:hint="eastAsia" w:ascii="宋体" w:hAnsi="宋体" w:eastAsia="宋体" w:cs="宋体"/>
          <w:color w:val="auto"/>
          <w:szCs w:val="32"/>
          <w:highlight w:val="none"/>
        </w:rPr>
        <w:fldChar w:fldCharType="begin"/>
      </w:r>
      <w:r>
        <w:rPr>
          <w:rFonts w:hint="eastAsia" w:ascii="宋体" w:hAnsi="宋体" w:eastAsia="宋体" w:cs="宋体"/>
          <w:color w:val="auto"/>
          <w:szCs w:val="32"/>
          <w:highlight w:val="none"/>
        </w:rPr>
        <w:instrText xml:space="preserve"> HYPERLINK \l _Toc28859 </w:instrText>
      </w:r>
      <w:r>
        <w:rPr>
          <w:rFonts w:hint="eastAsia" w:ascii="宋体" w:hAnsi="宋体" w:eastAsia="宋体" w:cs="宋体"/>
          <w:color w:val="auto"/>
          <w:szCs w:val="32"/>
          <w:highlight w:val="none"/>
        </w:rPr>
        <w:fldChar w:fldCharType="separate"/>
      </w:r>
      <w:r>
        <w:rPr>
          <w:rFonts w:hint="eastAsia"/>
          <w:color w:val="auto"/>
        </w:rPr>
        <w:t>综合评分法</w:t>
      </w:r>
      <w:r>
        <w:rPr>
          <w:color w:val="auto"/>
        </w:rPr>
        <w:tab/>
      </w:r>
      <w:r>
        <w:rPr>
          <w:color w:val="auto"/>
        </w:rPr>
        <w:fldChar w:fldCharType="begin"/>
      </w:r>
      <w:r>
        <w:rPr>
          <w:color w:val="auto"/>
        </w:rPr>
        <w:instrText xml:space="preserve"> PAGEREF _Toc28859 \h </w:instrText>
      </w:r>
      <w:r>
        <w:rPr>
          <w:color w:val="auto"/>
        </w:rPr>
        <w:fldChar w:fldCharType="separate"/>
      </w:r>
      <w:r>
        <w:rPr>
          <w:color w:val="auto"/>
        </w:rPr>
        <w:t>60</w:t>
      </w:r>
      <w:r>
        <w:rPr>
          <w:color w:val="auto"/>
        </w:rPr>
        <w:fldChar w:fldCharType="end"/>
      </w:r>
      <w:r>
        <w:rPr>
          <w:rFonts w:hint="eastAsia" w:ascii="宋体" w:hAnsi="宋体" w:eastAsia="宋体" w:cs="宋体"/>
          <w:color w:val="auto"/>
          <w:szCs w:val="32"/>
          <w:highlight w:val="none"/>
        </w:rPr>
        <w:fldChar w:fldCharType="end"/>
      </w:r>
    </w:p>
    <w:p w14:paraId="4901CC2E">
      <w:pPr>
        <w:pStyle w:val="18"/>
        <w:tabs>
          <w:tab w:val="right" w:leader="dot" w:pos="8879"/>
          <w:tab w:val="clear" w:pos="8296"/>
        </w:tabs>
        <w:rPr>
          <w:color w:val="auto"/>
        </w:rPr>
      </w:pPr>
      <w:r>
        <w:rPr>
          <w:rFonts w:hint="eastAsia" w:ascii="宋体" w:hAnsi="宋体" w:eastAsia="宋体" w:cs="宋体"/>
          <w:color w:val="auto"/>
          <w:szCs w:val="32"/>
          <w:highlight w:val="none"/>
        </w:rPr>
        <w:fldChar w:fldCharType="begin"/>
      </w:r>
      <w:r>
        <w:rPr>
          <w:rFonts w:hint="eastAsia" w:ascii="宋体" w:hAnsi="宋体" w:eastAsia="宋体" w:cs="宋体"/>
          <w:color w:val="auto"/>
          <w:szCs w:val="32"/>
          <w:highlight w:val="none"/>
        </w:rPr>
        <w:instrText xml:space="preserve"> HYPERLINK \l _Toc4365 </w:instrText>
      </w:r>
      <w:r>
        <w:rPr>
          <w:rFonts w:hint="eastAsia" w:ascii="宋体" w:hAnsi="宋体" w:eastAsia="宋体" w:cs="宋体"/>
          <w:color w:val="auto"/>
          <w:szCs w:val="32"/>
          <w:highlight w:val="none"/>
        </w:rPr>
        <w:fldChar w:fldCharType="separate"/>
      </w:r>
      <w:r>
        <w:rPr>
          <w:rFonts w:hint="eastAsia" w:ascii="宋体" w:hAnsi="宋体" w:eastAsia="宋体" w:cs="宋体"/>
          <w:color w:val="auto"/>
          <w:highlight w:val="none"/>
        </w:rPr>
        <w:t>第二节 评标报告</w:t>
      </w:r>
      <w:r>
        <w:rPr>
          <w:color w:val="auto"/>
        </w:rPr>
        <w:tab/>
      </w:r>
      <w:r>
        <w:rPr>
          <w:color w:val="auto"/>
        </w:rPr>
        <w:fldChar w:fldCharType="begin"/>
      </w:r>
      <w:r>
        <w:rPr>
          <w:color w:val="auto"/>
        </w:rPr>
        <w:instrText xml:space="preserve"> PAGEREF _Toc4365 \h </w:instrText>
      </w:r>
      <w:r>
        <w:rPr>
          <w:color w:val="auto"/>
        </w:rPr>
        <w:fldChar w:fldCharType="separate"/>
      </w:r>
      <w:r>
        <w:rPr>
          <w:color w:val="auto"/>
        </w:rPr>
        <w:t>65</w:t>
      </w:r>
      <w:r>
        <w:rPr>
          <w:color w:val="auto"/>
        </w:rPr>
        <w:fldChar w:fldCharType="end"/>
      </w:r>
      <w:r>
        <w:rPr>
          <w:rFonts w:hint="eastAsia" w:ascii="宋体" w:hAnsi="宋体" w:eastAsia="宋体" w:cs="宋体"/>
          <w:color w:val="auto"/>
          <w:szCs w:val="32"/>
          <w:highlight w:val="none"/>
        </w:rPr>
        <w:fldChar w:fldCharType="end"/>
      </w:r>
    </w:p>
    <w:p w14:paraId="0143207F">
      <w:pPr>
        <w:pStyle w:val="18"/>
        <w:tabs>
          <w:tab w:val="right" w:leader="dot" w:pos="8879"/>
          <w:tab w:val="clear" w:pos="8296"/>
        </w:tabs>
        <w:rPr>
          <w:color w:val="auto"/>
        </w:rPr>
      </w:pPr>
      <w:r>
        <w:rPr>
          <w:rFonts w:hint="eastAsia" w:ascii="宋体" w:hAnsi="宋体" w:eastAsia="宋体" w:cs="宋体"/>
          <w:color w:val="auto"/>
          <w:szCs w:val="32"/>
          <w:highlight w:val="none"/>
        </w:rPr>
        <w:fldChar w:fldCharType="begin"/>
      </w:r>
      <w:r>
        <w:rPr>
          <w:rFonts w:hint="eastAsia" w:ascii="宋体" w:hAnsi="宋体" w:eastAsia="宋体" w:cs="宋体"/>
          <w:color w:val="auto"/>
          <w:szCs w:val="32"/>
          <w:highlight w:val="none"/>
        </w:rPr>
        <w:instrText xml:space="preserve"> HYPERLINK \l _Toc26137 </w:instrText>
      </w:r>
      <w:r>
        <w:rPr>
          <w:rFonts w:hint="eastAsia" w:ascii="宋体" w:hAnsi="宋体" w:eastAsia="宋体" w:cs="宋体"/>
          <w:color w:val="auto"/>
          <w:szCs w:val="32"/>
          <w:highlight w:val="none"/>
        </w:rPr>
        <w:fldChar w:fldCharType="separate"/>
      </w:r>
      <w:r>
        <w:rPr>
          <w:rFonts w:hint="eastAsia" w:ascii="宋体" w:hAnsi="宋体" w:eastAsia="宋体" w:cs="宋体"/>
          <w:color w:val="auto"/>
          <w:highlight w:val="none"/>
        </w:rPr>
        <w:t>第三节 评审过程的保密与录像</w:t>
      </w:r>
      <w:r>
        <w:rPr>
          <w:color w:val="auto"/>
        </w:rPr>
        <w:tab/>
      </w:r>
      <w:r>
        <w:rPr>
          <w:color w:val="auto"/>
        </w:rPr>
        <w:fldChar w:fldCharType="begin"/>
      </w:r>
      <w:r>
        <w:rPr>
          <w:color w:val="auto"/>
        </w:rPr>
        <w:instrText xml:space="preserve"> PAGEREF _Toc26137 \h </w:instrText>
      </w:r>
      <w:r>
        <w:rPr>
          <w:color w:val="auto"/>
        </w:rPr>
        <w:fldChar w:fldCharType="separate"/>
      </w:r>
      <w:r>
        <w:rPr>
          <w:color w:val="auto"/>
        </w:rPr>
        <w:t>65</w:t>
      </w:r>
      <w:r>
        <w:rPr>
          <w:color w:val="auto"/>
        </w:rPr>
        <w:fldChar w:fldCharType="end"/>
      </w:r>
      <w:r>
        <w:rPr>
          <w:rFonts w:hint="eastAsia" w:ascii="宋体" w:hAnsi="宋体" w:eastAsia="宋体" w:cs="宋体"/>
          <w:color w:val="auto"/>
          <w:szCs w:val="32"/>
          <w:highlight w:val="none"/>
        </w:rPr>
        <w:fldChar w:fldCharType="end"/>
      </w:r>
    </w:p>
    <w:p w14:paraId="48A4FB29">
      <w:pPr>
        <w:pStyle w:val="17"/>
        <w:tabs>
          <w:tab w:val="right" w:leader="dot" w:pos="8879"/>
        </w:tabs>
        <w:rPr>
          <w:color w:val="auto"/>
        </w:rPr>
      </w:pPr>
      <w:r>
        <w:rPr>
          <w:rFonts w:hint="eastAsia" w:ascii="宋体" w:hAnsi="宋体" w:eastAsia="宋体" w:cs="宋体"/>
          <w:color w:val="auto"/>
          <w:szCs w:val="32"/>
          <w:highlight w:val="none"/>
        </w:rPr>
        <w:fldChar w:fldCharType="begin"/>
      </w:r>
      <w:r>
        <w:rPr>
          <w:rFonts w:hint="eastAsia" w:ascii="宋体" w:hAnsi="宋体" w:eastAsia="宋体" w:cs="宋体"/>
          <w:color w:val="auto"/>
          <w:szCs w:val="32"/>
          <w:highlight w:val="none"/>
        </w:rPr>
        <w:instrText xml:space="preserve"> HYPERLINK \l _Toc24409 </w:instrText>
      </w:r>
      <w:r>
        <w:rPr>
          <w:rFonts w:hint="eastAsia" w:ascii="宋体" w:hAnsi="宋体" w:eastAsia="宋体" w:cs="宋体"/>
          <w:color w:val="auto"/>
          <w:szCs w:val="32"/>
          <w:highlight w:val="none"/>
        </w:rPr>
        <w:fldChar w:fldCharType="separate"/>
      </w:r>
      <w:r>
        <w:rPr>
          <w:rFonts w:hint="eastAsia" w:ascii="宋体" w:hAnsi="宋体" w:eastAsia="宋体" w:cs="宋体"/>
          <w:color w:val="auto"/>
          <w:highlight w:val="none"/>
        </w:rPr>
        <w:t xml:space="preserve">第五章 </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响应文件格式</w:t>
      </w:r>
      <w:r>
        <w:rPr>
          <w:color w:val="auto"/>
        </w:rPr>
        <w:tab/>
      </w:r>
      <w:r>
        <w:rPr>
          <w:color w:val="auto"/>
        </w:rPr>
        <w:fldChar w:fldCharType="begin"/>
      </w:r>
      <w:r>
        <w:rPr>
          <w:color w:val="auto"/>
        </w:rPr>
        <w:instrText xml:space="preserve"> PAGEREF _Toc24409 \h </w:instrText>
      </w:r>
      <w:r>
        <w:rPr>
          <w:color w:val="auto"/>
        </w:rPr>
        <w:fldChar w:fldCharType="separate"/>
      </w:r>
      <w:r>
        <w:rPr>
          <w:color w:val="auto"/>
        </w:rPr>
        <w:t>66</w:t>
      </w:r>
      <w:r>
        <w:rPr>
          <w:color w:val="auto"/>
        </w:rPr>
        <w:fldChar w:fldCharType="end"/>
      </w:r>
      <w:r>
        <w:rPr>
          <w:rFonts w:hint="eastAsia" w:ascii="宋体" w:hAnsi="宋体" w:eastAsia="宋体" w:cs="宋体"/>
          <w:color w:val="auto"/>
          <w:szCs w:val="32"/>
          <w:highlight w:val="none"/>
        </w:rPr>
        <w:fldChar w:fldCharType="end"/>
      </w:r>
    </w:p>
    <w:p w14:paraId="5ADBBA76">
      <w:pPr>
        <w:pStyle w:val="18"/>
        <w:tabs>
          <w:tab w:val="right" w:leader="dot" w:pos="8879"/>
          <w:tab w:val="clear" w:pos="8296"/>
        </w:tabs>
        <w:rPr>
          <w:color w:val="auto"/>
        </w:rPr>
      </w:pPr>
      <w:r>
        <w:rPr>
          <w:rFonts w:hint="eastAsia" w:ascii="宋体" w:hAnsi="宋体" w:eastAsia="宋体" w:cs="宋体"/>
          <w:color w:val="auto"/>
          <w:szCs w:val="32"/>
          <w:highlight w:val="none"/>
        </w:rPr>
        <w:fldChar w:fldCharType="begin"/>
      </w:r>
      <w:r>
        <w:rPr>
          <w:rFonts w:hint="eastAsia" w:ascii="宋体" w:hAnsi="宋体" w:eastAsia="宋体" w:cs="宋体"/>
          <w:color w:val="auto"/>
          <w:szCs w:val="32"/>
          <w:highlight w:val="none"/>
        </w:rPr>
        <w:instrText xml:space="preserve"> HYPERLINK \l _Toc31516 </w:instrText>
      </w:r>
      <w:r>
        <w:rPr>
          <w:rFonts w:hint="eastAsia" w:ascii="宋体" w:hAnsi="宋体" w:eastAsia="宋体" w:cs="宋体"/>
          <w:color w:val="auto"/>
          <w:szCs w:val="32"/>
          <w:highlight w:val="none"/>
        </w:rPr>
        <w:fldChar w:fldCharType="separate"/>
      </w:r>
      <w:r>
        <w:rPr>
          <w:rFonts w:hint="eastAsia" w:ascii="宋体" w:hAnsi="宋体" w:eastAsia="宋体" w:cs="宋体"/>
          <w:color w:val="auto"/>
          <w:highlight w:val="none"/>
        </w:rPr>
        <w:t>第一节 封面格式</w:t>
      </w:r>
      <w:r>
        <w:rPr>
          <w:color w:val="auto"/>
        </w:rPr>
        <w:tab/>
      </w:r>
      <w:r>
        <w:rPr>
          <w:color w:val="auto"/>
        </w:rPr>
        <w:fldChar w:fldCharType="begin"/>
      </w:r>
      <w:r>
        <w:rPr>
          <w:color w:val="auto"/>
        </w:rPr>
        <w:instrText xml:space="preserve"> PAGEREF _Toc31516 \h </w:instrText>
      </w:r>
      <w:r>
        <w:rPr>
          <w:color w:val="auto"/>
        </w:rPr>
        <w:fldChar w:fldCharType="separate"/>
      </w:r>
      <w:r>
        <w:rPr>
          <w:color w:val="auto"/>
        </w:rPr>
        <w:t>67</w:t>
      </w:r>
      <w:r>
        <w:rPr>
          <w:color w:val="auto"/>
        </w:rPr>
        <w:fldChar w:fldCharType="end"/>
      </w:r>
      <w:r>
        <w:rPr>
          <w:rFonts w:hint="eastAsia" w:ascii="宋体" w:hAnsi="宋体" w:eastAsia="宋体" w:cs="宋体"/>
          <w:color w:val="auto"/>
          <w:szCs w:val="32"/>
          <w:highlight w:val="none"/>
        </w:rPr>
        <w:fldChar w:fldCharType="end"/>
      </w:r>
    </w:p>
    <w:p w14:paraId="1B9CE3B4">
      <w:pPr>
        <w:pStyle w:val="18"/>
        <w:tabs>
          <w:tab w:val="right" w:leader="dot" w:pos="8879"/>
          <w:tab w:val="clear" w:pos="8296"/>
        </w:tabs>
        <w:rPr>
          <w:color w:val="auto"/>
        </w:rPr>
      </w:pPr>
      <w:r>
        <w:rPr>
          <w:rFonts w:hint="eastAsia" w:ascii="宋体" w:hAnsi="宋体" w:eastAsia="宋体" w:cs="宋体"/>
          <w:color w:val="auto"/>
          <w:szCs w:val="32"/>
          <w:highlight w:val="none"/>
        </w:rPr>
        <w:fldChar w:fldCharType="begin"/>
      </w:r>
      <w:r>
        <w:rPr>
          <w:rFonts w:hint="eastAsia" w:ascii="宋体" w:hAnsi="宋体" w:eastAsia="宋体" w:cs="宋体"/>
          <w:color w:val="auto"/>
          <w:szCs w:val="32"/>
          <w:highlight w:val="none"/>
        </w:rPr>
        <w:instrText xml:space="preserve"> HYPERLINK \l _Toc32573 </w:instrText>
      </w:r>
      <w:r>
        <w:rPr>
          <w:rFonts w:hint="eastAsia" w:ascii="宋体" w:hAnsi="宋体" w:eastAsia="宋体" w:cs="宋体"/>
          <w:color w:val="auto"/>
          <w:szCs w:val="32"/>
          <w:highlight w:val="none"/>
        </w:rPr>
        <w:fldChar w:fldCharType="separate"/>
      </w:r>
      <w:r>
        <w:rPr>
          <w:rFonts w:hint="eastAsia" w:ascii="宋体" w:hAnsi="宋体" w:eastAsia="宋体" w:cs="宋体"/>
          <w:bCs w:val="0"/>
          <w:color w:val="auto"/>
          <w:highlight w:val="none"/>
        </w:rPr>
        <w:t>第二节 资格证明文件格式</w:t>
      </w:r>
      <w:r>
        <w:rPr>
          <w:color w:val="auto"/>
        </w:rPr>
        <w:tab/>
      </w:r>
      <w:r>
        <w:rPr>
          <w:color w:val="auto"/>
        </w:rPr>
        <w:fldChar w:fldCharType="begin"/>
      </w:r>
      <w:r>
        <w:rPr>
          <w:color w:val="auto"/>
        </w:rPr>
        <w:instrText xml:space="preserve"> PAGEREF _Toc32573 \h </w:instrText>
      </w:r>
      <w:r>
        <w:rPr>
          <w:color w:val="auto"/>
        </w:rPr>
        <w:fldChar w:fldCharType="separate"/>
      </w:r>
      <w:r>
        <w:rPr>
          <w:color w:val="auto"/>
        </w:rPr>
        <w:t>68</w:t>
      </w:r>
      <w:r>
        <w:rPr>
          <w:color w:val="auto"/>
        </w:rPr>
        <w:fldChar w:fldCharType="end"/>
      </w:r>
      <w:r>
        <w:rPr>
          <w:rFonts w:hint="eastAsia" w:ascii="宋体" w:hAnsi="宋体" w:eastAsia="宋体" w:cs="宋体"/>
          <w:color w:val="auto"/>
          <w:szCs w:val="32"/>
          <w:highlight w:val="none"/>
        </w:rPr>
        <w:fldChar w:fldCharType="end"/>
      </w:r>
    </w:p>
    <w:p w14:paraId="0727F45D">
      <w:pPr>
        <w:pStyle w:val="18"/>
        <w:tabs>
          <w:tab w:val="right" w:leader="dot" w:pos="8879"/>
          <w:tab w:val="clear" w:pos="8296"/>
        </w:tabs>
        <w:rPr>
          <w:color w:val="auto"/>
        </w:rPr>
      </w:pPr>
      <w:r>
        <w:rPr>
          <w:rFonts w:hint="eastAsia" w:ascii="宋体" w:hAnsi="宋体" w:eastAsia="宋体" w:cs="宋体"/>
          <w:color w:val="auto"/>
          <w:szCs w:val="32"/>
          <w:highlight w:val="none"/>
        </w:rPr>
        <w:fldChar w:fldCharType="begin"/>
      </w:r>
      <w:r>
        <w:rPr>
          <w:rFonts w:hint="eastAsia" w:ascii="宋体" w:hAnsi="宋体" w:eastAsia="宋体" w:cs="宋体"/>
          <w:color w:val="auto"/>
          <w:szCs w:val="32"/>
          <w:highlight w:val="none"/>
        </w:rPr>
        <w:instrText xml:space="preserve"> HYPERLINK \l _Toc25298 </w:instrText>
      </w:r>
      <w:r>
        <w:rPr>
          <w:rFonts w:hint="eastAsia" w:ascii="宋体" w:hAnsi="宋体" w:eastAsia="宋体" w:cs="宋体"/>
          <w:color w:val="auto"/>
          <w:szCs w:val="32"/>
          <w:highlight w:val="none"/>
        </w:rPr>
        <w:fldChar w:fldCharType="separate"/>
      </w:r>
      <w:r>
        <w:rPr>
          <w:rFonts w:hint="eastAsia" w:ascii="宋体" w:hAnsi="宋体" w:eastAsia="宋体" w:cs="宋体"/>
          <w:bCs w:val="0"/>
          <w:color w:val="auto"/>
          <w:highlight w:val="none"/>
        </w:rPr>
        <w:t xml:space="preserve">第三节 </w:t>
      </w:r>
      <w:r>
        <w:rPr>
          <w:rFonts w:hint="eastAsia" w:ascii="宋体" w:hAnsi="宋体" w:eastAsia="宋体" w:cs="宋体"/>
          <w:color w:val="auto"/>
          <w:highlight w:val="none"/>
        </w:rPr>
        <w:t>商务技术文件格式</w:t>
      </w:r>
      <w:r>
        <w:rPr>
          <w:color w:val="auto"/>
        </w:rPr>
        <w:tab/>
      </w:r>
      <w:r>
        <w:rPr>
          <w:color w:val="auto"/>
        </w:rPr>
        <w:fldChar w:fldCharType="begin"/>
      </w:r>
      <w:r>
        <w:rPr>
          <w:color w:val="auto"/>
        </w:rPr>
        <w:instrText xml:space="preserve"> PAGEREF _Toc25298 \h </w:instrText>
      </w:r>
      <w:r>
        <w:rPr>
          <w:color w:val="auto"/>
        </w:rPr>
        <w:fldChar w:fldCharType="separate"/>
      </w:r>
      <w:r>
        <w:rPr>
          <w:color w:val="auto"/>
        </w:rPr>
        <w:t>76</w:t>
      </w:r>
      <w:r>
        <w:rPr>
          <w:color w:val="auto"/>
        </w:rPr>
        <w:fldChar w:fldCharType="end"/>
      </w:r>
      <w:r>
        <w:rPr>
          <w:rFonts w:hint="eastAsia" w:ascii="宋体" w:hAnsi="宋体" w:eastAsia="宋体" w:cs="宋体"/>
          <w:color w:val="auto"/>
          <w:szCs w:val="32"/>
          <w:highlight w:val="none"/>
        </w:rPr>
        <w:fldChar w:fldCharType="end"/>
      </w:r>
    </w:p>
    <w:p w14:paraId="5ED52297">
      <w:pPr>
        <w:pStyle w:val="18"/>
        <w:tabs>
          <w:tab w:val="right" w:leader="dot" w:pos="8879"/>
          <w:tab w:val="clear" w:pos="8296"/>
        </w:tabs>
        <w:rPr>
          <w:color w:val="auto"/>
        </w:rPr>
      </w:pPr>
      <w:r>
        <w:rPr>
          <w:rFonts w:hint="eastAsia" w:ascii="宋体" w:hAnsi="宋体" w:eastAsia="宋体" w:cs="宋体"/>
          <w:color w:val="auto"/>
          <w:szCs w:val="32"/>
          <w:highlight w:val="none"/>
        </w:rPr>
        <w:fldChar w:fldCharType="begin"/>
      </w:r>
      <w:r>
        <w:rPr>
          <w:rFonts w:hint="eastAsia" w:ascii="宋体" w:hAnsi="宋体" w:eastAsia="宋体" w:cs="宋体"/>
          <w:color w:val="auto"/>
          <w:szCs w:val="32"/>
          <w:highlight w:val="none"/>
        </w:rPr>
        <w:instrText xml:space="preserve"> HYPERLINK \l _Toc17816 </w:instrText>
      </w:r>
      <w:r>
        <w:rPr>
          <w:rFonts w:hint="eastAsia" w:ascii="宋体" w:hAnsi="宋体" w:eastAsia="宋体" w:cs="宋体"/>
          <w:color w:val="auto"/>
          <w:szCs w:val="32"/>
          <w:highlight w:val="none"/>
        </w:rPr>
        <w:fldChar w:fldCharType="separate"/>
      </w:r>
      <w:r>
        <w:rPr>
          <w:rFonts w:hint="eastAsia" w:ascii="宋体" w:hAnsi="宋体" w:eastAsia="宋体" w:cs="宋体"/>
          <w:color w:val="auto"/>
          <w:highlight w:val="none"/>
        </w:rPr>
        <w:t>第四节 报价文件格式</w:t>
      </w:r>
      <w:r>
        <w:rPr>
          <w:color w:val="auto"/>
        </w:rPr>
        <w:tab/>
      </w:r>
      <w:r>
        <w:rPr>
          <w:color w:val="auto"/>
        </w:rPr>
        <w:fldChar w:fldCharType="begin"/>
      </w:r>
      <w:r>
        <w:rPr>
          <w:color w:val="auto"/>
        </w:rPr>
        <w:instrText xml:space="preserve"> PAGEREF _Toc17816 \h </w:instrText>
      </w:r>
      <w:r>
        <w:rPr>
          <w:color w:val="auto"/>
        </w:rPr>
        <w:fldChar w:fldCharType="separate"/>
      </w:r>
      <w:r>
        <w:rPr>
          <w:color w:val="auto"/>
        </w:rPr>
        <w:t>84</w:t>
      </w:r>
      <w:r>
        <w:rPr>
          <w:color w:val="auto"/>
        </w:rPr>
        <w:fldChar w:fldCharType="end"/>
      </w:r>
      <w:r>
        <w:rPr>
          <w:rFonts w:hint="eastAsia" w:ascii="宋体" w:hAnsi="宋体" w:eastAsia="宋体" w:cs="宋体"/>
          <w:color w:val="auto"/>
          <w:szCs w:val="32"/>
          <w:highlight w:val="none"/>
        </w:rPr>
        <w:fldChar w:fldCharType="end"/>
      </w:r>
    </w:p>
    <w:p w14:paraId="58D7067F">
      <w:pPr>
        <w:pStyle w:val="18"/>
        <w:tabs>
          <w:tab w:val="right" w:leader="dot" w:pos="8879"/>
          <w:tab w:val="clear" w:pos="8296"/>
        </w:tabs>
        <w:rPr>
          <w:color w:val="auto"/>
        </w:rPr>
      </w:pPr>
      <w:r>
        <w:rPr>
          <w:rFonts w:hint="eastAsia" w:ascii="宋体" w:hAnsi="宋体" w:eastAsia="宋体" w:cs="宋体"/>
          <w:color w:val="auto"/>
          <w:szCs w:val="32"/>
          <w:highlight w:val="none"/>
        </w:rPr>
        <w:fldChar w:fldCharType="begin"/>
      </w:r>
      <w:r>
        <w:rPr>
          <w:rFonts w:hint="eastAsia" w:ascii="宋体" w:hAnsi="宋体" w:eastAsia="宋体" w:cs="宋体"/>
          <w:color w:val="auto"/>
          <w:szCs w:val="32"/>
          <w:highlight w:val="none"/>
        </w:rPr>
        <w:instrText xml:space="preserve"> HYPERLINK \l _Toc7268 </w:instrText>
      </w:r>
      <w:r>
        <w:rPr>
          <w:rFonts w:hint="eastAsia" w:ascii="宋体" w:hAnsi="宋体" w:eastAsia="宋体" w:cs="宋体"/>
          <w:color w:val="auto"/>
          <w:szCs w:val="32"/>
          <w:highlight w:val="none"/>
        </w:rPr>
        <w:fldChar w:fldCharType="separate"/>
      </w:r>
      <w:r>
        <w:rPr>
          <w:rFonts w:hint="eastAsia" w:ascii="宋体" w:hAnsi="宋体" w:eastAsia="宋体" w:cs="宋体"/>
          <w:color w:val="auto"/>
          <w:highlight w:val="none"/>
        </w:rPr>
        <w:t>第五节 其他文书、文件格式</w:t>
      </w:r>
      <w:r>
        <w:rPr>
          <w:color w:val="auto"/>
        </w:rPr>
        <w:tab/>
      </w:r>
      <w:r>
        <w:rPr>
          <w:color w:val="auto"/>
        </w:rPr>
        <w:fldChar w:fldCharType="begin"/>
      </w:r>
      <w:r>
        <w:rPr>
          <w:color w:val="auto"/>
        </w:rPr>
        <w:instrText xml:space="preserve"> PAGEREF _Toc7268 \h </w:instrText>
      </w:r>
      <w:r>
        <w:rPr>
          <w:color w:val="auto"/>
        </w:rPr>
        <w:fldChar w:fldCharType="separate"/>
      </w:r>
      <w:r>
        <w:rPr>
          <w:color w:val="auto"/>
        </w:rPr>
        <w:t>89</w:t>
      </w:r>
      <w:r>
        <w:rPr>
          <w:color w:val="auto"/>
        </w:rPr>
        <w:fldChar w:fldCharType="end"/>
      </w:r>
      <w:r>
        <w:rPr>
          <w:rFonts w:hint="eastAsia" w:ascii="宋体" w:hAnsi="宋体" w:eastAsia="宋体" w:cs="宋体"/>
          <w:color w:val="auto"/>
          <w:szCs w:val="32"/>
          <w:highlight w:val="none"/>
        </w:rPr>
        <w:fldChar w:fldCharType="end"/>
      </w:r>
    </w:p>
    <w:p w14:paraId="1C130CAC">
      <w:pPr>
        <w:pStyle w:val="17"/>
        <w:tabs>
          <w:tab w:val="right" w:leader="dot" w:pos="8879"/>
        </w:tabs>
        <w:rPr>
          <w:color w:val="auto"/>
        </w:rPr>
      </w:pPr>
      <w:r>
        <w:rPr>
          <w:rFonts w:hint="eastAsia" w:ascii="宋体" w:hAnsi="宋体" w:eastAsia="宋体" w:cs="宋体"/>
          <w:color w:val="auto"/>
          <w:szCs w:val="32"/>
          <w:highlight w:val="none"/>
        </w:rPr>
        <w:fldChar w:fldCharType="begin"/>
      </w:r>
      <w:r>
        <w:rPr>
          <w:rFonts w:hint="eastAsia" w:ascii="宋体" w:hAnsi="宋体" w:eastAsia="宋体" w:cs="宋体"/>
          <w:color w:val="auto"/>
          <w:szCs w:val="32"/>
          <w:highlight w:val="none"/>
        </w:rPr>
        <w:instrText xml:space="preserve"> HYPERLINK \l _Toc25495 </w:instrText>
      </w:r>
      <w:r>
        <w:rPr>
          <w:rFonts w:hint="eastAsia" w:ascii="宋体" w:hAnsi="宋体" w:eastAsia="宋体" w:cs="宋体"/>
          <w:color w:val="auto"/>
          <w:szCs w:val="32"/>
          <w:highlight w:val="none"/>
        </w:rPr>
        <w:fldChar w:fldCharType="separate"/>
      </w:r>
      <w:r>
        <w:rPr>
          <w:rFonts w:hint="eastAsia" w:ascii="宋体" w:hAnsi="宋体" w:eastAsia="宋体" w:cs="宋体"/>
          <w:bCs/>
          <w:color w:val="auto"/>
          <w:kern w:val="44"/>
          <w:szCs w:val="44"/>
          <w:highlight w:val="none"/>
          <w:lang w:val="en-US" w:eastAsia="zh-CN" w:bidi="ar-SA"/>
        </w:rPr>
        <w:t>第六章  合同文本</w:t>
      </w:r>
      <w:r>
        <w:rPr>
          <w:color w:val="auto"/>
        </w:rPr>
        <w:tab/>
      </w:r>
      <w:r>
        <w:rPr>
          <w:color w:val="auto"/>
        </w:rPr>
        <w:fldChar w:fldCharType="begin"/>
      </w:r>
      <w:r>
        <w:rPr>
          <w:color w:val="auto"/>
        </w:rPr>
        <w:instrText xml:space="preserve"> PAGEREF _Toc25495 \h </w:instrText>
      </w:r>
      <w:r>
        <w:rPr>
          <w:color w:val="auto"/>
        </w:rPr>
        <w:fldChar w:fldCharType="separate"/>
      </w:r>
      <w:r>
        <w:rPr>
          <w:color w:val="auto"/>
        </w:rPr>
        <w:t>91</w:t>
      </w:r>
      <w:r>
        <w:rPr>
          <w:color w:val="auto"/>
        </w:rPr>
        <w:fldChar w:fldCharType="end"/>
      </w:r>
      <w:r>
        <w:rPr>
          <w:rFonts w:hint="eastAsia" w:ascii="宋体" w:hAnsi="宋体" w:eastAsia="宋体" w:cs="宋体"/>
          <w:color w:val="auto"/>
          <w:szCs w:val="32"/>
          <w:highlight w:val="none"/>
        </w:rPr>
        <w:fldChar w:fldCharType="end"/>
      </w:r>
    </w:p>
    <w:p w14:paraId="61786DDD">
      <w:pPr>
        <w:pStyle w:val="17"/>
        <w:tabs>
          <w:tab w:val="right" w:leader="dot" w:pos="8879"/>
        </w:tabs>
        <w:rPr>
          <w:color w:val="auto"/>
        </w:rPr>
      </w:pPr>
      <w:r>
        <w:rPr>
          <w:rFonts w:hint="eastAsia" w:ascii="宋体" w:hAnsi="宋体" w:eastAsia="宋体" w:cs="宋体"/>
          <w:color w:val="auto"/>
          <w:szCs w:val="32"/>
          <w:highlight w:val="none"/>
        </w:rPr>
        <w:fldChar w:fldCharType="begin"/>
      </w:r>
      <w:r>
        <w:rPr>
          <w:rFonts w:hint="eastAsia" w:ascii="宋体" w:hAnsi="宋体" w:eastAsia="宋体" w:cs="宋体"/>
          <w:color w:val="auto"/>
          <w:szCs w:val="32"/>
          <w:highlight w:val="none"/>
        </w:rPr>
        <w:instrText xml:space="preserve"> HYPERLINK \l _Toc4198 </w:instrText>
      </w:r>
      <w:r>
        <w:rPr>
          <w:rFonts w:hint="eastAsia" w:ascii="宋体" w:hAnsi="宋体" w:eastAsia="宋体" w:cs="宋体"/>
          <w:color w:val="auto"/>
          <w:szCs w:val="32"/>
          <w:highlight w:val="none"/>
        </w:rPr>
        <w:fldChar w:fldCharType="separate"/>
      </w:r>
      <w:r>
        <w:rPr>
          <w:rFonts w:hint="eastAsia" w:ascii="宋体" w:hAnsi="宋体" w:eastAsia="宋体" w:cs="宋体"/>
          <w:color w:val="auto"/>
          <w:highlight w:val="none"/>
        </w:rPr>
        <w:t xml:space="preserve">第七章 </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质疑、投诉材料格式</w:t>
      </w:r>
      <w:r>
        <w:rPr>
          <w:color w:val="auto"/>
        </w:rPr>
        <w:tab/>
      </w:r>
      <w:r>
        <w:rPr>
          <w:color w:val="auto"/>
        </w:rPr>
        <w:fldChar w:fldCharType="begin"/>
      </w:r>
      <w:r>
        <w:rPr>
          <w:color w:val="auto"/>
        </w:rPr>
        <w:instrText xml:space="preserve"> PAGEREF _Toc4198 \h </w:instrText>
      </w:r>
      <w:r>
        <w:rPr>
          <w:color w:val="auto"/>
        </w:rPr>
        <w:fldChar w:fldCharType="separate"/>
      </w:r>
      <w:r>
        <w:rPr>
          <w:color w:val="auto"/>
        </w:rPr>
        <w:t>100</w:t>
      </w:r>
      <w:r>
        <w:rPr>
          <w:color w:val="auto"/>
        </w:rPr>
        <w:fldChar w:fldCharType="end"/>
      </w:r>
      <w:r>
        <w:rPr>
          <w:rFonts w:hint="eastAsia" w:ascii="宋体" w:hAnsi="宋体" w:eastAsia="宋体" w:cs="宋体"/>
          <w:color w:val="auto"/>
          <w:szCs w:val="32"/>
          <w:highlight w:val="none"/>
        </w:rPr>
        <w:fldChar w:fldCharType="end"/>
      </w:r>
    </w:p>
    <w:p w14:paraId="2D2BEB96">
      <w:pPr>
        <w:pStyle w:val="18"/>
        <w:spacing w:line="360" w:lineRule="auto"/>
        <w:ind w:left="0" w:leftChars="0" w:firstLine="0" w:firstLineChars="0"/>
        <w:rPr>
          <w:rFonts w:hint="eastAsia" w:ascii="宋体" w:hAnsi="宋体" w:eastAsia="宋体" w:cs="宋体"/>
          <w:b/>
          <w:color w:val="auto"/>
          <w:sz w:val="32"/>
          <w:szCs w:val="32"/>
          <w:highlight w:val="none"/>
        </w:rPr>
      </w:pPr>
      <w:r>
        <w:rPr>
          <w:rFonts w:hint="eastAsia" w:ascii="宋体" w:hAnsi="宋体" w:eastAsia="宋体" w:cs="宋体"/>
          <w:color w:val="auto"/>
          <w:szCs w:val="32"/>
          <w:highlight w:val="none"/>
        </w:rPr>
        <w:fldChar w:fldCharType="end"/>
      </w:r>
    </w:p>
    <w:p w14:paraId="69C7A2BB">
      <w:pPr>
        <w:spacing w:line="400" w:lineRule="exact"/>
        <w:rPr>
          <w:rFonts w:hint="eastAsia" w:ascii="宋体" w:hAnsi="宋体" w:eastAsia="宋体" w:cs="宋体"/>
          <w:b/>
          <w:color w:val="auto"/>
          <w:sz w:val="32"/>
          <w:szCs w:val="32"/>
          <w:highlight w:val="none"/>
        </w:rPr>
        <w:sectPr>
          <w:headerReference r:id="rId6" w:type="first"/>
          <w:footerReference r:id="rId8" w:type="first"/>
          <w:headerReference r:id="rId5" w:type="default"/>
          <w:footerReference r:id="rId7" w:type="default"/>
          <w:pgSz w:w="11906" w:h="16838"/>
          <w:pgMar w:top="1440" w:right="1440" w:bottom="1440" w:left="1587" w:header="851" w:footer="992" w:gutter="0"/>
          <w:pgNumType w:start="1"/>
          <w:cols w:space="720" w:num="1"/>
          <w:titlePg/>
          <w:docGrid w:type="lines" w:linePitch="312" w:charSpace="0"/>
        </w:sectPr>
      </w:pPr>
    </w:p>
    <w:p w14:paraId="160D4212">
      <w:pPr>
        <w:pStyle w:val="2"/>
        <w:spacing w:line="400" w:lineRule="exact"/>
        <w:jc w:val="center"/>
        <w:rPr>
          <w:rFonts w:hint="eastAsia" w:ascii="宋体" w:hAnsi="宋体" w:eastAsia="宋体" w:cs="宋体"/>
          <w:color w:val="auto"/>
          <w:highlight w:val="none"/>
        </w:rPr>
      </w:pPr>
      <w:bookmarkStart w:id="0" w:name="_Toc3501"/>
      <w:bookmarkStart w:id="1" w:name="_Toc9949"/>
      <w:bookmarkStart w:id="2" w:name="_Toc80205920"/>
      <w:r>
        <w:rPr>
          <w:rFonts w:hint="eastAsia" w:ascii="宋体" w:hAnsi="宋体" w:eastAsia="宋体" w:cs="宋体"/>
          <w:color w:val="auto"/>
          <w:highlight w:val="none"/>
        </w:rPr>
        <w:t xml:space="preserve">第一章 </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竞争性磋商公告</w:t>
      </w:r>
      <w:bookmarkEnd w:id="0"/>
      <w:bookmarkEnd w:id="1"/>
      <w:bookmarkEnd w:id="2"/>
      <w:bookmarkStart w:id="3" w:name="_Toc35393798"/>
      <w:bookmarkStart w:id="4" w:name="_Toc28359012"/>
      <w:bookmarkStart w:id="5" w:name="_Toc28359089"/>
      <w:bookmarkStart w:id="6" w:name="_Toc35393629"/>
      <w:bookmarkStart w:id="7" w:name="_Toc44229878"/>
      <w:bookmarkStart w:id="8" w:name="_Toc28359081"/>
      <w:bookmarkStart w:id="9" w:name="_Toc35393792"/>
      <w:bookmarkStart w:id="10" w:name="_Toc28359004"/>
      <w:bookmarkStart w:id="11" w:name="_Toc35393623"/>
    </w:p>
    <w:p w14:paraId="2AF9BC17">
      <w:pPr>
        <w:widowControl/>
        <w:tabs>
          <w:tab w:val="left" w:pos="0"/>
          <w:tab w:val="left" w:pos="3165"/>
          <w:tab w:val="center" w:pos="4153"/>
        </w:tabs>
        <w:autoSpaceDE w:val="0"/>
        <w:autoSpaceDN w:val="0"/>
        <w:adjustRightInd w:val="0"/>
        <w:spacing w:before="0" w:after="0" w:line="240" w:lineRule="auto"/>
        <w:jc w:val="center"/>
        <w:outlineLvl w:val="9"/>
        <w:rPr>
          <w:rFonts w:hint="eastAsia" w:ascii="宋体" w:hAnsi="宋体" w:eastAsia="宋体" w:cs="宋体"/>
          <w:b/>
          <w:color w:val="auto"/>
          <w:sz w:val="36"/>
          <w:szCs w:val="36"/>
          <w:highlight w:val="none"/>
          <w:lang w:eastAsia="zh-CN"/>
        </w:rPr>
      </w:pPr>
      <w:bookmarkStart w:id="12" w:name="_Toc12702"/>
      <w:bookmarkStart w:id="13" w:name="_Toc101775056"/>
      <w:bookmarkStart w:id="14" w:name="_Toc91262597"/>
      <w:bookmarkStart w:id="15" w:name="_Toc91262500"/>
      <w:r>
        <w:rPr>
          <w:rFonts w:hint="eastAsia" w:ascii="宋体" w:hAnsi="宋体" w:eastAsia="宋体" w:cs="宋体"/>
          <w:b/>
          <w:color w:val="auto"/>
          <w:sz w:val="36"/>
          <w:szCs w:val="36"/>
          <w:highlight w:val="none"/>
        </w:rPr>
        <w:t>广西国建项目管理有限公司关于</w:t>
      </w:r>
      <w:r>
        <w:rPr>
          <w:rFonts w:hint="eastAsia" w:ascii="宋体" w:hAnsi="宋体" w:cs="宋体"/>
          <w:b/>
          <w:color w:val="auto"/>
          <w:sz w:val="36"/>
          <w:szCs w:val="36"/>
          <w:highlight w:val="none"/>
          <w:lang w:eastAsia="zh-CN"/>
        </w:rPr>
        <w:t>AI病历质控系统采购项目</w:t>
      </w:r>
      <w:r>
        <w:rPr>
          <w:rFonts w:hint="eastAsia" w:ascii="宋体" w:hAnsi="宋体" w:eastAsia="宋体" w:cs="宋体"/>
          <w:b/>
          <w:color w:val="auto"/>
          <w:sz w:val="36"/>
          <w:szCs w:val="36"/>
          <w:highlight w:val="none"/>
        </w:rPr>
        <w:t>（</w:t>
      </w:r>
      <w:r>
        <w:rPr>
          <w:rFonts w:hint="eastAsia" w:ascii="宋体" w:hAnsi="宋体" w:cs="宋体"/>
          <w:b/>
          <w:color w:val="auto"/>
          <w:sz w:val="36"/>
          <w:szCs w:val="36"/>
          <w:highlight w:val="none"/>
          <w:lang w:eastAsia="zh-CN"/>
        </w:rPr>
        <w:t>BSZC2025-C3-990186-GXGJ</w:t>
      </w:r>
      <w:r>
        <w:rPr>
          <w:rFonts w:hint="eastAsia" w:ascii="宋体" w:hAnsi="宋体" w:eastAsia="宋体" w:cs="宋体"/>
          <w:b/>
          <w:color w:val="auto"/>
          <w:sz w:val="36"/>
          <w:szCs w:val="36"/>
          <w:highlight w:val="none"/>
        </w:rPr>
        <w:t>）</w:t>
      </w:r>
      <w:r>
        <w:rPr>
          <w:rFonts w:hint="eastAsia" w:ascii="宋体" w:hAnsi="宋体" w:eastAsia="宋体" w:cs="宋体"/>
          <w:b w:val="0"/>
          <w:bCs w:val="0"/>
          <w:color w:val="auto"/>
          <w:sz w:val="36"/>
          <w:szCs w:val="36"/>
          <w:highlight w:val="none"/>
        </w:rPr>
        <w:t>竞争性磋商公告</w:t>
      </w:r>
      <w:bookmarkEnd w:id="12"/>
      <w:bookmarkEnd w:id="13"/>
      <w:bookmarkEnd w:id="14"/>
      <w:bookmarkEnd w:id="15"/>
      <w:r>
        <w:rPr>
          <w:rFonts w:hint="eastAsia" w:ascii="宋体" w:hAnsi="宋体" w:eastAsia="宋体" w:cs="宋体"/>
          <w:b w:val="0"/>
          <w:bCs w:val="0"/>
          <w:color w:val="auto"/>
          <w:sz w:val="36"/>
          <w:szCs w:val="36"/>
          <w:highlight w:val="none"/>
        </w:rPr>
        <w:t>（远程异地评标）</w:t>
      </w:r>
    </w:p>
    <w:p w14:paraId="1B6B582A">
      <w:pPr>
        <w:pBdr>
          <w:top w:val="single" w:color="auto" w:sz="4" w:space="1"/>
          <w:left w:val="single" w:color="auto" w:sz="4" w:space="4"/>
          <w:bottom w:val="single" w:color="auto" w:sz="4" w:space="1"/>
          <w:right w:val="single" w:color="auto" w:sz="4" w:space="4"/>
        </w:pBdr>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项目概况</w:t>
      </w:r>
    </w:p>
    <w:p w14:paraId="779D79E5">
      <w:pPr>
        <w:pBdr>
          <w:top w:val="single" w:color="auto" w:sz="4" w:space="1"/>
          <w:left w:val="single" w:color="auto" w:sz="4" w:space="4"/>
          <w:bottom w:val="single" w:color="auto" w:sz="4" w:space="1"/>
          <w:right w:val="single" w:color="auto" w:sz="4" w:space="4"/>
        </w:pBdr>
        <w:spacing w:line="360" w:lineRule="exact"/>
        <w:ind w:firstLine="420" w:firstLineChars="200"/>
        <w:rPr>
          <w:rFonts w:hint="eastAsia" w:ascii="宋体" w:hAnsi="宋体" w:eastAsia="宋体" w:cs="宋体"/>
          <w:color w:val="auto"/>
          <w:highlight w:val="none"/>
        </w:rPr>
      </w:pPr>
      <w:r>
        <w:rPr>
          <w:rFonts w:hint="eastAsia" w:ascii="宋体" w:hAnsi="宋体" w:cs="宋体"/>
          <w:color w:val="auto"/>
          <w:highlight w:val="none"/>
          <w:u w:val="single"/>
          <w:lang w:eastAsia="zh-CN"/>
        </w:rPr>
        <w:t>AI病历质控系统采购项目</w:t>
      </w:r>
      <w:r>
        <w:rPr>
          <w:rFonts w:hint="eastAsia" w:ascii="宋体" w:hAnsi="宋体" w:eastAsia="宋体" w:cs="宋体"/>
          <w:color w:val="auto"/>
          <w:highlight w:val="none"/>
        </w:rPr>
        <w:t>的潜在供应商应在“广西政府采购云平台”（</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"https://www.zcygov.cn/）获取（下载）获取竞争性磋商文件，并于" </w:instrText>
      </w:r>
      <w:r>
        <w:rPr>
          <w:rFonts w:hint="eastAsia" w:ascii="宋体" w:hAnsi="宋体" w:eastAsia="宋体" w:cs="宋体"/>
          <w:color w:val="auto"/>
          <w:highlight w:val="none"/>
        </w:rPr>
        <w:fldChar w:fldCharType="separate"/>
      </w:r>
      <w:r>
        <w:rPr>
          <w:rStyle w:val="24"/>
          <w:rFonts w:hint="eastAsia" w:ascii="宋体" w:hAnsi="宋体" w:eastAsia="宋体" w:cs="宋体"/>
          <w:color w:val="auto"/>
          <w:highlight w:val="none"/>
        </w:rPr>
        <w:t>https://www.gcy.zfcg.gxzf.gov.cn/）获取（下载）竞争性磋商文件，并于</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202</w:t>
      </w: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年</w:t>
      </w:r>
      <w:r>
        <w:rPr>
          <w:rFonts w:hint="eastAsia" w:ascii="宋体" w:hAnsi="宋体" w:cs="宋体"/>
          <w:color w:val="auto"/>
          <w:highlight w:val="none"/>
          <w:lang w:val="en-US" w:eastAsia="zh-CN"/>
        </w:rPr>
        <w:t>09</w:t>
      </w:r>
      <w:r>
        <w:rPr>
          <w:rFonts w:hint="eastAsia" w:ascii="宋体" w:hAnsi="宋体" w:eastAsia="宋体" w:cs="宋体"/>
          <w:color w:val="auto"/>
          <w:highlight w:val="none"/>
        </w:rPr>
        <w:t>月</w:t>
      </w:r>
      <w:r>
        <w:rPr>
          <w:rFonts w:hint="eastAsia" w:ascii="宋体" w:hAnsi="宋体" w:cs="宋体"/>
          <w:color w:val="auto"/>
          <w:highlight w:val="none"/>
          <w:lang w:val="en-US" w:eastAsia="zh-CN"/>
        </w:rPr>
        <w:t>23</w:t>
      </w:r>
      <w:r>
        <w:rPr>
          <w:rFonts w:hint="eastAsia" w:ascii="宋体" w:hAnsi="宋体" w:eastAsia="宋体" w:cs="宋体"/>
          <w:color w:val="auto"/>
          <w:highlight w:val="none"/>
        </w:rPr>
        <w:t>日</w:t>
      </w:r>
      <w:r>
        <w:rPr>
          <w:rFonts w:hint="eastAsia" w:ascii="宋体" w:hAnsi="宋体" w:eastAsia="宋体" w:cs="宋体"/>
          <w:color w:val="auto"/>
          <w:highlight w:val="none"/>
          <w:lang w:val="en-US" w:eastAsia="zh-CN"/>
        </w:rPr>
        <w:t>09</w:t>
      </w:r>
      <w:r>
        <w:rPr>
          <w:rFonts w:hint="eastAsia" w:ascii="宋体" w:hAnsi="宋体" w:eastAsia="宋体" w:cs="宋体"/>
          <w:color w:val="auto"/>
          <w:highlight w:val="none"/>
        </w:rPr>
        <w:t>时</w:t>
      </w:r>
      <w:r>
        <w:rPr>
          <w:rFonts w:hint="eastAsia" w:ascii="宋体" w:hAnsi="宋体" w:cs="宋体"/>
          <w:color w:val="auto"/>
          <w:highlight w:val="none"/>
          <w:lang w:val="en-US" w:eastAsia="zh-CN"/>
        </w:rPr>
        <w:t>0</w:t>
      </w:r>
      <w:r>
        <w:rPr>
          <w:rFonts w:hint="eastAsia" w:ascii="宋体" w:hAnsi="宋体" w:eastAsia="宋体" w:cs="宋体"/>
          <w:color w:val="auto"/>
          <w:highlight w:val="none"/>
        </w:rPr>
        <w:t>0分</w:t>
      </w:r>
      <w:r>
        <w:rPr>
          <w:rFonts w:hint="eastAsia" w:ascii="宋体" w:hAnsi="宋体" w:eastAsia="宋体" w:cs="宋体"/>
          <w:bCs/>
          <w:color w:val="auto"/>
          <w:highlight w:val="none"/>
        </w:rPr>
        <w:t>（北京时间）前提交响应文件</w:t>
      </w:r>
      <w:r>
        <w:rPr>
          <w:rFonts w:hint="eastAsia" w:ascii="宋体" w:hAnsi="宋体" w:eastAsia="宋体" w:cs="宋体"/>
          <w:color w:val="auto"/>
          <w:highlight w:val="none"/>
        </w:rPr>
        <w:t>。</w:t>
      </w:r>
    </w:p>
    <w:p w14:paraId="341DDEAB">
      <w:pPr>
        <w:spacing w:before="0" w:after="0" w:line="360" w:lineRule="exact"/>
        <w:outlineLvl w:val="9"/>
        <w:rPr>
          <w:rFonts w:hint="eastAsia" w:ascii="宋体" w:hAnsi="宋体" w:eastAsia="宋体" w:cs="宋体"/>
          <w:bCs/>
          <w:color w:val="auto"/>
          <w:sz w:val="21"/>
          <w:szCs w:val="21"/>
          <w:highlight w:val="none"/>
        </w:rPr>
      </w:pPr>
    </w:p>
    <w:p w14:paraId="7F606FA6">
      <w:pPr>
        <w:spacing w:line="360" w:lineRule="auto"/>
        <w:ind w:firstLine="482" w:firstLineChars="200"/>
        <w:rPr>
          <w:rFonts w:hint="eastAsia" w:ascii="宋体" w:hAnsi="宋体" w:eastAsia="宋体" w:cs="宋体"/>
          <w:b/>
          <w:color w:val="auto"/>
          <w:kern w:val="44"/>
          <w:sz w:val="24"/>
          <w:highlight w:val="none"/>
        </w:rPr>
      </w:pPr>
      <w:r>
        <w:rPr>
          <w:rFonts w:hint="eastAsia" w:ascii="宋体" w:hAnsi="宋体" w:eastAsia="宋体" w:cs="宋体"/>
          <w:b/>
          <w:color w:val="auto"/>
          <w:kern w:val="44"/>
          <w:sz w:val="24"/>
          <w:highlight w:val="none"/>
        </w:rPr>
        <w:t>一、项目基本情况</w:t>
      </w:r>
      <w:bookmarkEnd w:id="3"/>
      <w:bookmarkEnd w:id="4"/>
      <w:bookmarkEnd w:id="5"/>
      <w:bookmarkEnd w:id="6"/>
      <w:bookmarkEnd w:id="7"/>
    </w:p>
    <w:p w14:paraId="31166673">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项目编号：</w:t>
      </w:r>
      <w:r>
        <w:rPr>
          <w:rFonts w:hint="eastAsia" w:ascii="宋体" w:hAnsi="宋体" w:cs="宋体"/>
          <w:color w:val="auto"/>
          <w:szCs w:val="21"/>
          <w:highlight w:val="none"/>
          <w:lang w:eastAsia="zh-CN"/>
        </w:rPr>
        <w:t>BSZC2025-C3-990186-GXGJ</w:t>
      </w:r>
    </w:p>
    <w:p w14:paraId="4CA1F65A">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项目名称：</w:t>
      </w:r>
      <w:r>
        <w:rPr>
          <w:rFonts w:hint="eastAsia" w:ascii="宋体" w:hAnsi="宋体" w:cs="宋体"/>
          <w:color w:val="auto"/>
          <w:szCs w:val="21"/>
          <w:highlight w:val="none"/>
          <w:lang w:eastAsia="zh-CN"/>
        </w:rPr>
        <w:t>AI病历质控系统采购项目</w:t>
      </w:r>
    </w:p>
    <w:p w14:paraId="4C1239D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采购方式：□竞争性谈判 ☑竞争性磋商 □询价</w:t>
      </w:r>
    </w:p>
    <w:p w14:paraId="00BC6D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预算金额：</w:t>
      </w:r>
      <w:r>
        <w:rPr>
          <w:rFonts w:hint="eastAsia" w:ascii="宋体" w:hAnsi="宋体" w:cs="宋体"/>
          <w:color w:val="auto"/>
          <w:szCs w:val="21"/>
          <w:highlight w:val="none"/>
          <w:lang w:val="en-US" w:eastAsia="zh-CN"/>
        </w:rPr>
        <w:t>143</w:t>
      </w:r>
      <w:r>
        <w:rPr>
          <w:rFonts w:hint="eastAsia" w:ascii="宋体" w:hAnsi="宋体" w:eastAsia="宋体" w:cs="宋体"/>
          <w:color w:val="auto"/>
          <w:szCs w:val="21"/>
          <w:highlight w:val="none"/>
        </w:rPr>
        <w:t>万元</w:t>
      </w:r>
    </w:p>
    <w:p w14:paraId="52E27905">
      <w:pPr>
        <w:spacing w:line="360" w:lineRule="auto"/>
        <w:ind w:firstLine="420" w:firstLineChars="200"/>
        <w:rPr>
          <w:rFonts w:hint="default" w:ascii="宋体" w:hAnsi="宋体" w:eastAsia="宋体" w:cs="宋体"/>
          <w:color w:val="auto"/>
          <w:highlight w:val="none"/>
          <w:lang w:val="en-US" w:eastAsia="zh-CN"/>
        </w:rPr>
      </w:pPr>
      <w:bookmarkStart w:id="16" w:name="_Toc44229879"/>
      <w:bookmarkStart w:id="17" w:name="_Toc28359090"/>
      <w:bookmarkStart w:id="18" w:name="_Toc35393630"/>
      <w:bookmarkStart w:id="19" w:name="_Toc35393799"/>
      <w:bookmarkStart w:id="20" w:name="_Toc28359013"/>
      <w:r>
        <w:rPr>
          <w:rFonts w:hint="eastAsia" w:ascii="宋体" w:hAnsi="宋体"/>
          <w:color w:val="auto"/>
          <w:szCs w:val="21"/>
          <w:highlight w:val="none"/>
        </w:rPr>
        <w:t>最高限价：</w:t>
      </w:r>
      <w:r>
        <w:rPr>
          <w:rFonts w:hint="eastAsia" w:ascii="宋体" w:hAnsi="宋体"/>
          <w:color w:val="auto"/>
          <w:szCs w:val="21"/>
          <w:highlight w:val="none"/>
          <w:lang w:val="en-US" w:eastAsia="zh-CN"/>
        </w:rPr>
        <w:t>143万元</w:t>
      </w:r>
    </w:p>
    <w:p w14:paraId="493C435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采购需求：</w:t>
      </w:r>
      <w:r>
        <w:rPr>
          <w:rFonts w:hint="eastAsia" w:ascii="宋体" w:hAnsi="宋体" w:cs="宋体"/>
          <w:color w:val="auto"/>
          <w:highlight w:val="none"/>
          <w:lang w:eastAsia="zh-CN"/>
        </w:rPr>
        <w:t>AI病历质控系统采购</w:t>
      </w:r>
      <w:r>
        <w:rPr>
          <w:rFonts w:hint="eastAsia" w:ascii="宋体" w:hAnsi="宋体" w:eastAsia="宋体" w:cs="宋体"/>
          <w:color w:val="auto"/>
          <w:highlight w:val="none"/>
          <w:lang w:val="en-US" w:eastAsia="zh-CN"/>
        </w:rPr>
        <w:t>1项</w:t>
      </w:r>
      <w:r>
        <w:rPr>
          <w:rFonts w:hint="eastAsia" w:ascii="宋体" w:hAnsi="宋体" w:eastAsia="宋体" w:cs="宋体"/>
          <w:color w:val="auto"/>
          <w:highlight w:val="none"/>
        </w:rPr>
        <w:t>。如需进一步了解详细内容，详见采购文件。</w:t>
      </w:r>
    </w:p>
    <w:p w14:paraId="3FDC4301">
      <w:pPr>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合同履行期限：合同签订</w:t>
      </w:r>
      <w:r>
        <w:rPr>
          <w:rFonts w:hint="eastAsia" w:ascii="宋体" w:hAnsi="宋体" w:cs="宋体"/>
          <w:color w:val="auto"/>
          <w:highlight w:val="none"/>
          <w:lang w:eastAsia="zh-CN"/>
        </w:rPr>
        <w:t>之日起，</w:t>
      </w:r>
      <w:r>
        <w:rPr>
          <w:rFonts w:hint="eastAsia" w:ascii="宋体" w:hAnsi="宋体" w:eastAsia="宋体" w:cs="宋体"/>
          <w:color w:val="auto"/>
          <w:highlight w:val="none"/>
          <w:u w:val="single"/>
        </w:rPr>
        <w:t xml:space="preserve"> 120</w:t>
      </w:r>
      <w:r>
        <w:rPr>
          <w:rFonts w:hint="eastAsia" w:ascii="宋体" w:hAnsi="宋体" w:eastAsia="宋体" w:cs="宋体"/>
          <w:color w:val="auto"/>
          <w:highlight w:val="none"/>
        </w:rPr>
        <w:t>个工作日内完成系统部署。</w:t>
      </w:r>
    </w:p>
    <w:p w14:paraId="5CD628E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本项目</w:t>
      </w:r>
      <w:r>
        <w:rPr>
          <w:rFonts w:hint="eastAsia" w:ascii="宋体" w:hAnsi="宋体" w:eastAsia="宋体" w:cs="宋体"/>
          <w:color w:val="auto"/>
          <w:highlight w:val="none"/>
          <w:lang w:val="en-US" w:eastAsia="zh-CN"/>
        </w:rPr>
        <w:t>不</w:t>
      </w:r>
      <w:r>
        <w:rPr>
          <w:rFonts w:hint="eastAsia" w:ascii="宋体" w:hAnsi="宋体" w:eastAsia="宋体" w:cs="宋体"/>
          <w:color w:val="auto"/>
          <w:highlight w:val="none"/>
        </w:rPr>
        <w:t>接受联合体响应。</w:t>
      </w:r>
    </w:p>
    <w:p w14:paraId="742CB9AB">
      <w:pPr>
        <w:spacing w:line="360" w:lineRule="auto"/>
        <w:ind w:firstLine="482" w:firstLineChars="200"/>
        <w:rPr>
          <w:rFonts w:hint="eastAsia" w:ascii="宋体" w:hAnsi="宋体" w:eastAsia="宋体" w:cs="宋体"/>
          <w:bCs/>
          <w:color w:val="auto"/>
          <w:sz w:val="24"/>
          <w:highlight w:val="none"/>
        </w:rPr>
      </w:pPr>
      <w:r>
        <w:rPr>
          <w:rFonts w:hint="eastAsia" w:ascii="宋体" w:hAnsi="宋体" w:eastAsia="宋体" w:cs="宋体"/>
          <w:b/>
          <w:color w:val="auto"/>
          <w:kern w:val="44"/>
          <w:sz w:val="24"/>
          <w:highlight w:val="none"/>
        </w:rPr>
        <w:t>二、供应商的资格条件</w:t>
      </w:r>
      <w:bookmarkEnd w:id="16"/>
      <w:bookmarkEnd w:id="17"/>
      <w:bookmarkEnd w:id="18"/>
      <w:bookmarkEnd w:id="19"/>
      <w:bookmarkEnd w:id="20"/>
    </w:p>
    <w:p w14:paraId="3294CE1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18948B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2.落实政府采购政策需满足的资格要求：</w:t>
      </w:r>
    </w:p>
    <w:p w14:paraId="1E6B12CE">
      <w:pPr>
        <w:spacing w:line="360" w:lineRule="auto"/>
        <w:ind w:firstLine="420" w:firstLineChars="200"/>
        <w:rPr>
          <w:rFonts w:hint="eastAsia" w:ascii="宋体" w:hAnsi="宋体" w:eastAsia="宋体" w:cs="宋体"/>
          <w:color w:val="auto"/>
          <w:szCs w:val="21"/>
          <w:highlight w:val="none"/>
        </w:rPr>
      </w:pPr>
      <w:bookmarkStart w:id="21" w:name="OLE_LINK3"/>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专门面向中小企业采购的项目（供应商应为中小微企业、监狱企业、残疾人福利性单位)</w:t>
      </w:r>
      <w:bookmarkEnd w:id="21"/>
    </w:p>
    <w:p w14:paraId="7DF20B54">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非专门面向中小企业采购的项目</w:t>
      </w:r>
    </w:p>
    <w:p w14:paraId="5E8052AB">
      <w:pPr>
        <w:spacing w:line="360" w:lineRule="auto"/>
        <w:ind w:firstLine="420" w:firstLineChars="200"/>
        <w:rPr>
          <w:rFonts w:hint="default" w:ascii="宋体" w:hAnsi="宋体" w:eastAsia="宋体" w:cs="宋体"/>
          <w:color w:val="auto"/>
          <w:szCs w:val="21"/>
          <w:highlight w:val="none"/>
          <w:u w:val="single"/>
          <w:lang w:val="en-US"/>
        </w:rPr>
      </w:pPr>
      <w:r>
        <w:rPr>
          <w:rFonts w:hint="eastAsia" w:ascii="宋体" w:hAnsi="宋体" w:eastAsia="宋体" w:cs="宋体"/>
          <w:color w:val="auto"/>
          <w:szCs w:val="21"/>
          <w:highlight w:val="none"/>
        </w:rPr>
        <w:t>3.本项目的特定资格要求：</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highlight w:val="none"/>
          <w:u w:val="single"/>
          <w:lang w:val="en-US" w:eastAsia="zh-CN"/>
        </w:rPr>
        <w:t>无</w:t>
      </w:r>
      <w:r>
        <w:rPr>
          <w:rFonts w:hint="eastAsia" w:ascii="宋体" w:hAnsi="宋体" w:cs="宋体"/>
          <w:color w:val="auto"/>
          <w:highlight w:val="none"/>
          <w:u w:val="single"/>
          <w:lang w:val="en-US" w:eastAsia="zh-CN"/>
        </w:rPr>
        <w:t xml:space="preserve">  </w:t>
      </w:r>
    </w:p>
    <w:p w14:paraId="2D3BD4A0">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4. 本项目的特定条件：</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无</w:t>
      </w:r>
      <w:r>
        <w:rPr>
          <w:rFonts w:hint="eastAsia" w:ascii="宋体" w:hAnsi="宋体" w:cs="宋体"/>
          <w:color w:val="auto"/>
          <w:szCs w:val="21"/>
          <w:highlight w:val="none"/>
          <w:u w:val="single"/>
          <w:lang w:val="en-US" w:eastAsia="zh-CN"/>
        </w:rPr>
        <w:t xml:space="preserve">   </w:t>
      </w:r>
    </w:p>
    <w:p w14:paraId="0EB1D5C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74175C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6.对在“信用中国”网站(www.creditchina.gov.cn) 、中国政府采购网(</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"http://www.ccgp.gov.cn" </w:instrText>
      </w:r>
      <w:r>
        <w:rPr>
          <w:rFonts w:hint="eastAsia" w:ascii="宋体" w:hAnsi="宋体" w:eastAsia="宋体" w:cs="宋体"/>
          <w:color w:val="auto"/>
          <w:szCs w:val="21"/>
          <w:highlight w:val="none"/>
        </w:rPr>
        <w:fldChar w:fldCharType="separate"/>
      </w:r>
      <w:r>
        <w:rPr>
          <w:rStyle w:val="24"/>
          <w:rFonts w:hint="eastAsia" w:ascii="宋体" w:hAnsi="宋体" w:eastAsia="宋体" w:cs="宋体"/>
          <w:color w:val="auto"/>
          <w:szCs w:val="21"/>
          <w:highlight w:val="none"/>
        </w:rPr>
        <w:t>www.ccgp.gov.cn</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)被列入失信被执行人、重大税收违法案件当事人名单、政府采购严重违法失信行为记录名单及其他不符合《中华人民共和国政府采购法》第二十二条规定条件的供应商，不得参与政府采购活动。</w:t>
      </w:r>
    </w:p>
    <w:p w14:paraId="3BC5091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三、获取采购文件</w:t>
      </w:r>
      <w:bookmarkEnd w:id="8"/>
      <w:bookmarkEnd w:id="9"/>
      <w:bookmarkEnd w:id="10"/>
      <w:bookmarkEnd w:id="11"/>
    </w:p>
    <w:p w14:paraId="7555978A">
      <w:pPr>
        <w:snapToGrid w:val="0"/>
        <w:spacing w:line="360" w:lineRule="auto"/>
        <w:ind w:firstLine="420" w:firstLineChars="200"/>
        <w:rPr>
          <w:rFonts w:hint="eastAsia" w:ascii="宋体" w:hAnsi="宋体" w:eastAsia="宋体" w:cs="宋体"/>
          <w:color w:val="auto"/>
          <w:szCs w:val="21"/>
          <w:highlight w:val="none"/>
        </w:rPr>
      </w:pPr>
      <w:bookmarkStart w:id="22" w:name="_Toc35393624"/>
      <w:bookmarkStart w:id="23" w:name="_Toc28359005"/>
      <w:bookmarkStart w:id="24" w:name="_Toc28359082"/>
      <w:bookmarkStart w:id="25" w:name="_Toc35393793"/>
      <w:r>
        <w:rPr>
          <w:rFonts w:hint="eastAsia" w:ascii="宋体" w:hAnsi="宋体" w:eastAsia="宋体" w:cs="宋体"/>
          <w:color w:val="auto"/>
          <w:szCs w:val="21"/>
          <w:highlight w:val="none"/>
        </w:rPr>
        <w:t>1.时间：</w:t>
      </w:r>
      <w:r>
        <w:rPr>
          <w:rFonts w:hint="eastAsia" w:ascii="宋体" w:hAnsi="宋体" w:eastAsia="宋体" w:cs="宋体"/>
          <w:color w:val="auto"/>
          <w:szCs w:val="21"/>
          <w:highlight w:val="none"/>
          <w:lang w:val="en-US" w:eastAsia="zh-CN"/>
        </w:rPr>
        <w:t>2025</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09</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日起至</w:t>
      </w:r>
      <w:r>
        <w:rPr>
          <w:rFonts w:hint="eastAsia" w:ascii="宋体" w:hAnsi="宋体" w:eastAsia="宋体" w:cs="宋体"/>
          <w:color w:val="auto"/>
          <w:szCs w:val="21"/>
          <w:highlight w:val="none"/>
          <w:lang w:val="en-US" w:eastAsia="zh-CN"/>
        </w:rPr>
        <w:t>2025</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09</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19</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日，每天上午0：00至12：00，下午12：00至23：59（北京时间，法定节假日除外）。</w:t>
      </w:r>
    </w:p>
    <w:p w14:paraId="79CA7BBA">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2.地点：“广西政府采购云平台”</w:t>
      </w:r>
    </w:p>
    <w:p w14:paraId="67837580">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获取方式：网上下载。本项目不提供纸质文件，潜在供应商需通过账号或者CA登录“广西政府采购云平台”（https://www.gcy.zfcg.gxzf.gov.cn/）进行报名并获取采购文件。电子响应文件制作需要基于“广西政府采购云平台”获取的采购文件编制，通过其他方式获取采购文件的，将有可能导致供应商无法在“广西政府采购云平台”编制及上传响应文件。</w:t>
      </w:r>
    </w:p>
    <w:p w14:paraId="208D5D13">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4.售价：采购文件工本费每本</w:t>
      </w:r>
      <w:r>
        <w:rPr>
          <w:rFonts w:hint="eastAsia" w:ascii="宋体" w:hAnsi="宋体" w:eastAsia="宋体" w:cs="宋体"/>
          <w:color w:val="auto"/>
          <w:szCs w:val="21"/>
          <w:highlight w:val="none"/>
          <w:u w:val="single"/>
        </w:rPr>
        <w:t xml:space="preserve">  0 </w:t>
      </w:r>
      <w:r>
        <w:rPr>
          <w:rFonts w:hint="eastAsia" w:ascii="宋体" w:hAnsi="宋体" w:eastAsia="宋体" w:cs="宋体"/>
          <w:color w:val="auto"/>
          <w:szCs w:val="21"/>
          <w:highlight w:val="none"/>
        </w:rPr>
        <w:t>元。</w:t>
      </w:r>
    </w:p>
    <w:p w14:paraId="379101C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w:t>
      </w:r>
      <w:bookmarkEnd w:id="22"/>
      <w:bookmarkEnd w:id="23"/>
      <w:bookmarkEnd w:id="24"/>
      <w:bookmarkEnd w:id="25"/>
      <w:r>
        <w:rPr>
          <w:rFonts w:hint="eastAsia" w:ascii="宋体" w:hAnsi="宋体" w:eastAsia="宋体" w:cs="宋体"/>
          <w:b/>
          <w:bCs/>
          <w:color w:val="auto"/>
          <w:sz w:val="24"/>
          <w:highlight w:val="none"/>
        </w:rPr>
        <w:t>响应文件提交</w:t>
      </w:r>
    </w:p>
    <w:p w14:paraId="67885F66">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1、响应文件提交截止时间</w:t>
      </w:r>
      <w:r>
        <w:rPr>
          <w:rFonts w:hint="eastAsia" w:ascii="宋体" w:hAnsi="宋体" w:eastAsia="宋体" w:cs="宋体"/>
          <w:bCs/>
          <w:color w:val="auto"/>
          <w:szCs w:val="21"/>
          <w:highlight w:val="none"/>
        </w:rPr>
        <w:t>（北京时间）：</w:t>
      </w:r>
      <w:r>
        <w:rPr>
          <w:rFonts w:hint="eastAsia" w:ascii="宋体" w:hAnsi="宋体" w:eastAsia="宋体" w:cs="宋体"/>
          <w:color w:val="auto"/>
          <w:highlight w:val="none"/>
          <w:lang w:val="en-US" w:eastAsia="zh-CN"/>
        </w:rPr>
        <w:t>202</w:t>
      </w: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年</w:t>
      </w:r>
      <w:r>
        <w:rPr>
          <w:rFonts w:hint="eastAsia" w:ascii="宋体" w:hAnsi="宋体" w:cs="宋体"/>
          <w:color w:val="auto"/>
          <w:highlight w:val="none"/>
          <w:lang w:val="en-US" w:eastAsia="zh-CN"/>
        </w:rPr>
        <w:t>09</w:t>
      </w:r>
      <w:r>
        <w:rPr>
          <w:rFonts w:hint="eastAsia" w:ascii="宋体" w:hAnsi="宋体" w:eastAsia="宋体" w:cs="宋体"/>
          <w:color w:val="auto"/>
          <w:highlight w:val="none"/>
        </w:rPr>
        <w:t>月</w:t>
      </w:r>
      <w:r>
        <w:rPr>
          <w:rFonts w:hint="eastAsia" w:ascii="宋体" w:hAnsi="宋体" w:cs="宋体"/>
          <w:color w:val="auto"/>
          <w:highlight w:val="none"/>
          <w:lang w:val="en-US" w:eastAsia="zh-CN"/>
        </w:rPr>
        <w:t>23</w:t>
      </w:r>
      <w:r>
        <w:rPr>
          <w:rFonts w:hint="eastAsia" w:ascii="宋体" w:hAnsi="宋体" w:eastAsia="宋体" w:cs="宋体"/>
          <w:color w:val="auto"/>
          <w:highlight w:val="none"/>
        </w:rPr>
        <w:t>日</w:t>
      </w:r>
      <w:r>
        <w:rPr>
          <w:rFonts w:hint="eastAsia" w:ascii="宋体" w:hAnsi="宋体" w:eastAsia="宋体" w:cs="宋体"/>
          <w:color w:val="auto"/>
          <w:highlight w:val="none"/>
          <w:lang w:val="en-US" w:eastAsia="zh-CN"/>
        </w:rPr>
        <w:t>09</w:t>
      </w:r>
      <w:r>
        <w:rPr>
          <w:rFonts w:hint="eastAsia" w:ascii="宋体" w:hAnsi="宋体" w:eastAsia="宋体" w:cs="宋体"/>
          <w:color w:val="auto"/>
          <w:highlight w:val="none"/>
        </w:rPr>
        <w:t>时</w:t>
      </w:r>
      <w:r>
        <w:rPr>
          <w:rFonts w:hint="eastAsia" w:ascii="宋体" w:hAnsi="宋体" w:cs="宋体"/>
          <w:color w:val="auto"/>
          <w:highlight w:val="none"/>
          <w:lang w:val="en-US" w:eastAsia="zh-CN"/>
        </w:rPr>
        <w:t>0</w:t>
      </w:r>
      <w:r>
        <w:rPr>
          <w:rFonts w:hint="eastAsia" w:ascii="宋体" w:hAnsi="宋体" w:eastAsia="宋体" w:cs="宋体"/>
          <w:color w:val="auto"/>
          <w:highlight w:val="none"/>
        </w:rPr>
        <w:t>0分</w:t>
      </w:r>
    </w:p>
    <w:p w14:paraId="0323504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2、响应文件提交地点： “广西政府采购云平台”。</w:t>
      </w:r>
    </w:p>
    <w:p w14:paraId="7F6EAD8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五、开启（首次响应文件开启时间）</w:t>
      </w:r>
    </w:p>
    <w:p w14:paraId="1571B937">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1.时间</w:t>
      </w:r>
      <w:r>
        <w:rPr>
          <w:rFonts w:hint="eastAsia" w:ascii="宋体" w:hAnsi="宋体" w:eastAsia="宋体" w:cs="宋体"/>
          <w:bCs/>
          <w:color w:val="auto"/>
          <w:szCs w:val="21"/>
          <w:highlight w:val="none"/>
        </w:rPr>
        <w:t>（北京时间）</w:t>
      </w:r>
      <w:r>
        <w:rPr>
          <w:rFonts w:hint="eastAsia" w:ascii="宋体" w:hAnsi="宋体" w:eastAsia="宋体" w:cs="宋体"/>
          <w:color w:val="auto"/>
          <w:szCs w:val="21"/>
          <w:highlight w:val="none"/>
        </w:rPr>
        <w:t>：</w:t>
      </w:r>
      <w:r>
        <w:rPr>
          <w:rFonts w:hint="eastAsia" w:ascii="宋体" w:hAnsi="宋体" w:eastAsia="宋体" w:cs="宋体"/>
          <w:color w:val="auto"/>
          <w:highlight w:val="none"/>
          <w:lang w:val="en-US" w:eastAsia="zh-CN"/>
        </w:rPr>
        <w:t>202</w:t>
      </w: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年</w:t>
      </w:r>
      <w:r>
        <w:rPr>
          <w:rFonts w:hint="eastAsia" w:ascii="宋体" w:hAnsi="宋体" w:cs="宋体"/>
          <w:color w:val="auto"/>
          <w:highlight w:val="none"/>
          <w:lang w:val="en-US" w:eastAsia="zh-CN"/>
        </w:rPr>
        <w:t>09</w:t>
      </w:r>
      <w:r>
        <w:rPr>
          <w:rFonts w:hint="eastAsia" w:ascii="宋体" w:hAnsi="宋体" w:eastAsia="宋体" w:cs="宋体"/>
          <w:color w:val="auto"/>
          <w:highlight w:val="none"/>
        </w:rPr>
        <w:t>月</w:t>
      </w:r>
      <w:r>
        <w:rPr>
          <w:rFonts w:hint="eastAsia" w:ascii="宋体" w:hAnsi="宋体" w:cs="宋体"/>
          <w:color w:val="auto"/>
          <w:highlight w:val="none"/>
          <w:lang w:val="en-US" w:eastAsia="zh-CN"/>
        </w:rPr>
        <w:t>23</w:t>
      </w:r>
      <w:r>
        <w:rPr>
          <w:rFonts w:hint="eastAsia" w:ascii="宋体" w:hAnsi="宋体" w:eastAsia="宋体" w:cs="宋体"/>
          <w:color w:val="auto"/>
          <w:highlight w:val="none"/>
        </w:rPr>
        <w:t>日</w:t>
      </w:r>
      <w:r>
        <w:rPr>
          <w:rFonts w:hint="eastAsia" w:ascii="宋体" w:hAnsi="宋体" w:eastAsia="宋体" w:cs="宋体"/>
          <w:color w:val="auto"/>
          <w:highlight w:val="none"/>
          <w:lang w:val="en-US" w:eastAsia="zh-CN"/>
        </w:rPr>
        <w:t>09</w:t>
      </w:r>
      <w:r>
        <w:rPr>
          <w:rFonts w:hint="eastAsia" w:ascii="宋体" w:hAnsi="宋体" w:eastAsia="宋体" w:cs="宋体"/>
          <w:color w:val="auto"/>
          <w:highlight w:val="none"/>
        </w:rPr>
        <w:t>时</w:t>
      </w:r>
      <w:r>
        <w:rPr>
          <w:rFonts w:hint="eastAsia" w:ascii="宋体" w:hAnsi="宋体" w:cs="宋体"/>
          <w:color w:val="auto"/>
          <w:highlight w:val="none"/>
          <w:lang w:val="en-US" w:eastAsia="zh-CN"/>
        </w:rPr>
        <w:t>0</w:t>
      </w:r>
      <w:r>
        <w:rPr>
          <w:rFonts w:hint="eastAsia" w:ascii="宋体" w:hAnsi="宋体" w:eastAsia="宋体" w:cs="宋体"/>
          <w:color w:val="auto"/>
          <w:highlight w:val="none"/>
        </w:rPr>
        <w:t>0分</w:t>
      </w:r>
    </w:p>
    <w:p w14:paraId="0B7173EC">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2.地点：“广西政府采购云平台”电子开标大厅</w:t>
      </w:r>
    </w:p>
    <w:p w14:paraId="1BC73521">
      <w:pPr>
        <w:spacing w:line="360" w:lineRule="auto"/>
        <w:ind w:firstLine="482" w:firstLineChars="200"/>
        <w:rPr>
          <w:rFonts w:hint="eastAsia" w:ascii="宋体" w:hAnsi="宋体" w:eastAsia="宋体" w:cs="宋体"/>
          <w:b/>
          <w:bCs/>
          <w:color w:val="auto"/>
          <w:sz w:val="24"/>
          <w:highlight w:val="none"/>
        </w:rPr>
      </w:pPr>
      <w:bookmarkStart w:id="26" w:name="_Toc28359007"/>
      <w:bookmarkStart w:id="27" w:name="_Toc28359084"/>
      <w:bookmarkStart w:id="28" w:name="_Toc35393625"/>
      <w:bookmarkStart w:id="29" w:name="_Toc35393794"/>
      <w:r>
        <w:rPr>
          <w:rFonts w:hint="eastAsia" w:ascii="宋体" w:hAnsi="宋体" w:eastAsia="宋体" w:cs="宋体"/>
          <w:b/>
          <w:bCs/>
          <w:color w:val="auto"/>
          <w:sz w:val="24"/>
          <w:highlight w:val="none"/>
        </w:rPr>
        <w:t>六、公告期限</w:t>
      </w:r>
      <w:bookmarkEnd w:id="26"/>
      <w:bookmarkEnd w:id="27"/>
      <w:bookmarkEnd w:id="28"/>
      <w:bookmarkEnd w:id="29"/>
    </w:p>
    <w:p w14:paraId="383DCA1C">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自本公告发布之日起3个工作日。</w:t>
      </w:r>
    </w:p>
    <w:p w14:paraId="1DB060F3">
      <w:pPr>
        <w:spacing w:line="360" w:lineRule="auto"/>
        <w:ind w:firstLine="482" w:firstLineChars="200"/>
        <w:rPr>
          <w:rFonts w:hint="eastAsia" w:ascii="宋体" w:hAnsi="宋体" w:eastAsia="宋体" w:cs="宋体"/>
          <w:b/>
          <w:bCs/>
          <w:color w:val="auto"/>
          <w:sz w:val="24"/>
          <w:highlight w:val="none"/>
        </w:rPr>
      </w:pPr>
      <w:bookmarkStart w:id="30" w:name="_Toc35393626"/>
      <w:bookmarkStart w:id="31" w:name="_Toc35393795"/>
      <w:r>
        <w:rPr>
          <w:rFonts w:hint="eastAsia" w:ascii="宋体" w:hAnsi="宋体" w:eastAsia="宋体" w:cs="宋体"/>
          <w:b/>
          <w:bCs/>
          <w:color w:val="auto"/>
          <w:sz w:val="24"/>
          <w:highlight w:val="none"/>
        </w:rPr>
        <w:t>七、其他补充事宜</w:t>
      </w:r>
      <w:bookmarkEnd w:id="30"/>
      <w:bookmarkEnd w:id="31"/>
    </w:p>
    <w:p w14:paraId="20F369E5">
      <w:pPr>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1.</w:t>
      </w:r>
      <w:r>
        <w:rPr>
          <w:rFonts w:hint="eastAsia" w:ascii="宋体" w:hAnsi="宋体" w:eastAsia="宋体" w:cs="宋体"/>
          <w:bCs/>
          <w:color w:val="auto"/>
          <w:highlight w:val="none"/>
          <w:lang w:bidi="ar"/>
        </w:rPr>
        <w:t xml:space="preserve"> 磋商保证金</w:t>
      </w:r>
      <w:r>
        <w:rPr>
          <w:rFonts w:hint="eastAsia" w:ascii="宋体" w:hAnsi="宋体" w:eastAsia="宋体" w:cs="宋体"/>
          <w:bCs/>
          <w:color w:val="auto"/>
          <w:highlight w:val="none"/>
          <w:lang w:eastAsia="zh-CN" w:bidi="ar"/>
        </w:rPr>
        <w:t>：</w:t>
      </w:r>
      <w:r>
        <w:rPr>
          <w:rFonts w:hint="eastAsia" w:ascii="宋体" w:hAnsi="宋体" w:eastAsia="宋体" w:cs="宋体"/>
          <w:color w:val="auto"/>
          <w:highlight w:val="none"/>
          <w:lang w:eastAsia="zh-CN"/>
        </w:rPr>
        <w:t>本项目不收取磋商保证金。</w:t>
      </w:r>
    </w:p>
    <w:p w14:paraId="5F98DE2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2.网上查询地址：中国政府采购网( www.ccgp.gov.cn)、广西壮族自治区政府采购网(http:l /zfcg.gxzf.gov.cn/)</w:t>
      </w:r>
      <w:r>
        <w:rPr>
          <w:rFonts w:hint="eastAsia" w:ascii="宋体" w:hAnsi="宋体" w:eastAsia="宋体" w:cs="宋体"/>
          <w:color w:val="auto"/>
          <w:highlight w:val="none"/>
          <w:lang w:eastAsia="zh-CN"/>
        </w:rPr>
        <w:t>、</w:t>
      </w:r>
      <w:r>
        <w:rPr>
          <w:rFonts w:hint="eastAsia" w:ascii="宋体" w:hAnsi="宋体" w:eastAsia="宋体" w:cs="宋体"/>
          <w:bCs/>
          <w:color w:val="auto"/>
          <w:highlight w:val="none"/>
          <w:lang w:val="en-US" w:eastAsia="zh-CN"/>
        </w:rPr>
        <w:t>全国公共资源交易平台（广西·百色）（http://ggzy.jgswj.gxzf.gov.cn/bsggzy/）</w:t>
      </w:r>
      <w:r>
        <w:rPr>
          <w:rFonts w:hint="eastAsia" w:ascii="宋体" w:hAnsi="宋体" w:eastAsia="宋体" w:cs="宋体"/>
          <w:color w:val="auto"/>
          <w:highlight w:val="none"/>
        </w:rPr>
        <w:t>。</w:t>
      </w:r>
    </w:p>
    <w:p w14:paraId="375D2CB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3.本项目需要落实的政府采购政策：</w:t>
      </w:r>
    </w:p>
    <w:p w14:paraId="2102940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（1）政府采购促进中小企业发展。</w:t>
      </w:r>
    </w:p>
    <w:p w14:paraId="08FBB7A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（2）政府采购促进残疾人就业政策。</w:t>
      </w:r>
    </w:p>
    <w:p w14:paraId="49751F4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（3）政府采购支持监狱企业发展。</w:t>
      </w:r>
    </w:p>
    <w:p w14:paraId="5AEFF53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（4）扶持不发达地区和少数民族地区政策。</w:t>
      </w:r>
    </w:p>
    <w:p w14:paraId="06AC3CC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4.在线竞标响应（电子竞标）说明及注意事项</w:t>
      </w:r>
    </w:p>
    <w:p w14:paraId="47C84D7C">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本项目为全流程电子化采购项目，通过“广西政府采购云平台”实行在线电子竞标，供应商应先安装“政采云电子交易客户端”（请自行前往“广西政府采购云平台”进行下载），并按照本项目采购文件和“广西政府采购云平台”的要求编制、加密后在响应文件递交截止时间前通过网络上传至“广西政府采购云平台”，</w:t>
      </w:r>
      <w:r>
        <w:rPr>
          <w:rFonts w:hint="eastAsia" w:ascii="宋体" w:hAnsi="宋体" w:eastAsia="宋体" w:cs="宋体"/>
          <w:b/>
          <w:bCs/>
          <w:color w:val="auto"/>
          <w:highlight w:val="none"/>
        </w:rPr>
        <w:t>供应商在“广西政府采购云平台”提交电子响应文件时，请填写参加远程采购活动经办人联系方式</w:t>
      </w:r>
      <w:r>
        <w:rPr>
          <w:rFonts w:hint="eastAsia" w:ascii="宋体" w:hAnsi="宋体" w:eastAsia="宋体" w:cs="宋体"/>
          <w:color w:val="auto"/>
          <w:highlight w:val="none"/>
        </w:rPr>
        <w:t>。电子竞标具体操作流程见“广西政府采购云电子卖场首页右上角—服务中心—帮助中心-项目采购-常见问题”。</w:t>
      </w:r>
    </w:p>
    <w:p w14:paraId="101BDEC5">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未进行网上注册并办理数字证书（CA认证）的供应商将无法参与本项目政府采购活动，供应商应当在响应文件递交截止时间前，完成电子交易平台上的CA数字证书办理及响应文件的提交（供应商可登录“广西政府采购网”，依次进入“办事服务-办事指南” 或者登陆“广西政府采购云平台”电子卖场，依次进入“服务中心-帮助中心-入驻与配置-常见问题-CA管理”中查看CA数字证书办理操作流程。如在操作过程中遇到问题或者需要技术支持，请致电政采云客服热线：95763）。</w:t>
      </w:r>
    </w:p>
    <w:p w14:paraId="1A223BD6">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（3）CA证书在线解密：供应商竞标时，需通过制作响应文件时用来加密的有效数字证书（CA认证）登录“广西政府采购云平台”电子开标大厅现场在规定时间对加密的响应文件进行解密，否则后果自负。</w:t>
      </w:r>
    </w:p>
    <w:p w14:paraId="65EA41F3">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（4）本项目不接受未登陆“广西政府采购云平台”获取本项目采购文件的供应商竞标。</w:t>
      </w:r>
    </w:p>
    <w:p w14:paraId="057DB7FB">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注：1）为确保网上操作合法、有效和安全，请供应商确保在电子竞标过程中能够对相关数据电文进行加密和使用电子签章，妥善保管CA数字证书并使用有效的CA数字证书参与整个竞标活动。</w:t>
      </w:r>
    </w:p>
    <w:p w14:paraId="1C403A33">
      <w:pPr>
        <w:numPr>
          <w:ilvl w:val="0"/>
          <w:numId w:val="0"/>
        </w:num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kern w:val="2"/>
          <w:sz w:val="21"/>
          <w:szCs w:val="24"/>
          <w:highlight w:val="none"/>
          <w:lang w:val="en-US" w:eastAsia="zh-CN" w:bidi="ar-SA"/>
        </w:rPr>
        <w:t>2）</w:t>
      </w:r>
      <w:r>
        <w:rPr>
          <w:rFonts w:hint="eastAsia" w:ascii="宋体" w:hAnsi="宋体" w:eastAsia="宋体" w:cs="宋体"/>
          <w:color w:val="auto"/>
          <w:highlight w:val="none"/>
        </w:rPr>
        <w:t>供应商应当在响应文件递交截止时间前完成电子响应文件的上传、提交，响应文件递交截止时间前可以补充、修改或者撤回响应文件。补充或者修改响应文件的，应当先行撤回原响应文件，补充、修改后重新上传、提交，响应文件递交截止时间前未完成上传、提交的，视为撤回响应文件。响应文件递交截止时间以后上传递交的响应文件，“广西政府采购云平台”将予以拒收。</w:t>
      </w:r>
    </w:p>
    <w:p w14:paraId="61E18801">
      <w:pPr>
        <w:numPr>
          <w:ilvl w:val="0"/>
          <w:numId w:val="0"/>
        </w:num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本项目需要供应商代表在截标当天截标后，按磋商小组要求及时登陆采购云平台等候在线磋商及提交最后报价。</w:t>
      </w:r>
    </w:p>
    <w:p w14:paraId="69DCA013">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highlight w:val="none"/>
        </w:rPr>
        <w:t>5.</w:t>
      </w:r>
      <w:r>
        <w:rPr>
          <w:rFonts w:hint="eastAsia" w:ascii="宋体" w:hAnsi="宋体" w:eastAsia="宋体" w:cs="宋体"/>
          <w:color w:val="auto"/>
          <w:kern w:val="0"/>
          <w:szCs w:val="21"/>
          <w:highlight w:val="none"/>
        </w:rPr>
        <w:t>供应商认为采购文件使自己的权益受到损害的，可以自获取采购文件之日或者采购文件公告期限届满之日（公告期限届满后获取采购文件的，以公告期限届满之日为准）起7个工作日内且应当在采购响应截止时间之前，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295FD4CA">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6.若对项目采购电子交易系统操作有疑问，可登录“广西政府采购云平台”（https://www.gcy.zfcg.gxzf.gov.cn/），点击右侧咨询小采，获取采小蜜智能服务管家帮助，或拨打政采云服务热线95763获取热线服务帮助。 </w:t>
      </w:r>
    </w:p>
    <w:p w14:paraId="20B48332">
      <w:pPr>
        <w:spacing w:line="360" w:lineRule="auto"/>
        <w:ind w:firstLine="482" w:firstLineChars="200"/>
        <w:rPr>
          <w:rFonts w:hint="eastAsia" w:ascii="宋体" w:hAnsi="宋体" w:eastAsia="宋体" w:cs="宋体"/>
          <w:bCs/>
          <w:color w:val="auto"/>
          <w:sz w:val="24"/>
          <w:highlight w:val="none"/>
        </w:rPr>
      </w:pPr>
      <w:r>
        <w:rPr>
          <w:rFonts w:hint="eastAsia" w:ascii="宋体" w:hAnsi="宋体" w:eastAsia="宋体" w:cs="宋体"/>
          <w:b/>
          <w:color w:val="auto"/>
          <w:kern w:val="44"/>
          <w:sz w:val="24"/>
          <w:highlight w:val="none"/>
        </w:rPr>
        <w:t>八、凡对本次采购提出询问，请按以下方式联系</w:t>
      </w:r>
    </w:p>
    <w:p w14:paraId="79E4E090">
      <w:pPr>
        <w:pStyle w:val="8"/>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1.采购人信息</w:t>
      </w:r>
    </w:p>
    <w:p w14:paraId="1F6A06D6">
      <w:pPr>
        <w:pStyle w:val="8"/>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名    称：百色市人民医院</w:t>
      </w:r>
    </w:p>
    <w:p w14:paraId="75F5C2C0">
      <w:pPr>
        <w:pStyle w:val="8"/>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地    址：百色市右江区城乡路8号 </w:t>
      </w:r>
    </w:p>
    <w:p w14:paraId="63BB58FE">
      <w:pPr>
        <w:pStyle w:val="8"/>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联系方式：陈腾云    电话：0776-2851300</w:t>
      </w:r>
    </w:p>
    <w:p w14:paraId="153EB2DE">
      <w:pPr>
        <w:pStyle w:val="8"/>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2.采购代理机构信息</w:t>
      </w:r>
    </w:p>
    <w:p w14:paraId="2EA8B09E">
      <w:pPr>
        <w:pStyle w:val="8"/>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名 称：广西国建项目管理有限公司</w:t>
      </w:r>
    </w:p>
    <w:p w14:paraId="35E00351">
      <w:pPr>
        <w:pStyle w:val="8"/>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地 址：广西南宁市白沙大道53号松宇时代17楼</w:t>
      </w:r>
    </w:p>
    <w:p w14:paraId="75C34EDF">
      <w:pPr>
        <w:pStyle w:val="8"/>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联系方式：0771-4915533</w:t>
      </w:r>
    </w:p>
    <w:p w14:paraId="6E2C6504">
      <w:pPr>
        <w:pStyle w:val="8"/>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3.项目联系方式</w:t>
      </w:r>
    </w:p>
    <w:p w14:paraId="751808C8">
      <w:pPr>
        <w:pStyle w:val="8"/>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项目联系人：蓝春花</w:t>
      </w:r>
    </w:p>
    <w:p w14:paraId="63A103FC">
      <w:pPr>
        <w:pStyle w:val="8"/>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电 话：0771-4915533</w:t>
      </w:r>
    </w:p>
    <w:p w14:paraId="6F261489">
      <w:pPr>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公司邮箱：gxguojian@126.com    邮编：5300</w:t>
      </w:r>
      <w:r>
        <w:rPr>
          <w:rFonts w:hint="eastAsia" w:ascii="宋体" w:hAnsi="宋体" w:eastAsia="宋体" w:cs="宋体"/>
          <w:color w:val="auto"/>
          <w:highlight w:val="none"/>
          <w:lang w:val="en-US" w:eastAsia="zh-CN"/>
        </w:rPr>
        <w:t>31</w:t>
      </w:r>
    </w:p>
    <w:p w14:paraId="0E48A188">
      <w:pPr>
        <w:spacing w:line="360" w:lineRule="auto"/>
        <w:ind w:firstLine="420" w:firstLineChars="200"/>
        <w:rPr>
          <w:rFonts w:hint="eastAsia" w:ascii="宋体" w:hAnsi="宋体" w:eastAsia="宋体" w:cs="宋体"/>
          <w:color w:val="auto"/>
          <w:szCs w:val="21"/>
          <w:highlight w:val="none"/>
        </w:rPr>
      </w:pPr>
    </w:p>
    <w:p w14:paraId="0002FFA1">
      <w:pPr>
        <w:spacing w:line="360" w:lineRule="exact"/>
        <w:ind w:right="46"/>
        <w:jc w:val="right"/>
        <w:rPr>
          <w:rFonts w:hint="eastAsia" w:ascii="宋体" w:hAnsi="宋体" w:eastAsia="宋体" w:cs="宋体"/>
          <w:color w:val="auto"/>
          <w:highlight w:val="none"/>
        </w:rPr>
      </w:pPr>
      <w:r>
        <w:rPr>
          <w:rFonts w:hint="eastAsia" w:ascii="宋体" w:hAnsi="宋体" w:eastAsia="宋体" w:cs="宋体"/>
          <w:color w:val="auto"/>
          <w:highlight w:val="none"/>
        </w:rPr>
        <w:t>广西国建项目管理有限公司</w:t>
      </w:r>
    </w:p>
    <w:p w14:paraId="7D596974">
      <w:pPr>
        <w:spacing w:line="360" w:lineRule="exact"/>
        <w:ind w:right="46"/>
        <w:jc w:val="right"/>
        <w:rPr>
          <w:rFonts w:hint="eastAsia" w:ascii="宋体" w:hAnsi="宋体" w:eastAsia="宋体" w:cs="宋体"/>
          <w:color w:val="auto"/>
          <w:highlight w:val="none"/>
        </w:rPr>
      </w:pPr>
      <w:r>
        <w:rPr>
          <w:rFonts w:hint="eastAsia" w:ascii="宋体" w:hAnsi="宋体" w:eastAsia="宋体" w:cs="宋体"/>
          <w:color w:val="auto"/>
          <w:highlight w:val="none"/>
        </w:rPr>
        <w:t xml:space="preserve">2025年 </w:t>
      </w:r>
      <w:r>
        <w:rPr>
          <w:rFonts w:hint="eastAsia" w:ascii="宋体" w:hAnsi="宋体" w:cs="宋体"/>
          <w:color w:val="auto"/>
          <w:highlight w:val="none"/>
          <w:lang w:val="en-US" w:eastAsia="zh-CN"/>
        </w:rPr>
        <w:t>09</w:t>
      </w:r>
      <w:r>
        <w:rPr>
          <w:rFonts w:hint="eastAsia" w:ascii="宋体" w:hAnsi="宋体" w:eastAsia="宋体" w:cs="宋体"/>
          <w:color w:val="auto"/>
          <w:highlight w:val="none"/>
        </w:rPr>
        <w:t xml:space="preserve"> 月 </w:t>
      </w:r>
      <w:r>
        <w:rPr>
          <w:rFonts w:hint="eastAsia" w:ascii="宋体" w:hAnsi="宋体" w:cs="宋体"/>
          <w:color w:val="auto"/>
          <w:highlight w:val="none"/>
          <w:lang w:val="en-US" w:eastAsia="zh-CN"/>
        </w:rPr>
        <w:t>12</w:t>
      </w:r>
      <w:bookmarkStart w:id="170" w:name="_GoBack"/>
      <w:bookmarkEnd w:id="170"/>
      <w:r>
        <w:rPr>
          <w:rFonts w:hint="eastAsia" w:ascii="宋体" w:hAnsi="宋体" w:eastAsia="宋体" w:cs="宋体"/>
          <w:color w:val="auto"/>
          <w:highlight w:val="none"/>
        </w:rPr>
        <w:t xml:space="preserve"> 日</w:t>
      </w:r>
    </w:p>
    <w:p w14:paraId="065E974D">
      <w:pPr>
        <w:bidi w:val="0"/>
        <w:rPr>
          <w:rFonts w:hint="eastAsia"/>
          <w:color w:val="auto"/>
          <w:highlight w:val="none"/>
        </w:rPr>
      </w:pPr>
      <w:r>
        <w:rPr>
          <w:rFonts w:hint="eastAsia"/>
          <w:color w:val="auto"/>
          <w:highlight w:val="none"/>
        </w:rPr>
        <w:br w:type="page"/>
      </w:r>
    </w:p>
    <w:p w14:paraId="5DC5B8EB">
      <w:pPr>
        <w:pStyle w:val="2"/>
        <w:jc w:val="center"/>
        <w:rPr>
          <w:rFonts w:hint="eastAsia" w:ascii="宋体" w:hAnsi="宋体" w:eastAsia="宋体" w:cs="宋体"/>
          <w:color w:val="auto"/>
          <w:highlight w:val="none"/>
        </w:rPr>
      </w:pPr>
      <w:bookmarkStart w:id="32" w:name="_Toc17202"/>
      <w:bookmarkStart w:id="33" w:name="_Toc28096"/>
      <w:r>
        <w:rPr>
          <w:rFonts w:hint="eastAsia" w:ascii="宋体" w:hAnsi="宋体" w:eastAsia="宋体" w:cs="宋体"/>
          <w:bCs w:val="0"/>
          <w:color w:val="auto"/>
          <w:sz w:val="32"/>
          <w:szCs w:val="32"/>
          <w:highlight w:val="none"/>
        </w:rPr>
        <w:t xml:space="preserve">第二章 </w:t>
      </w:r>
      <w:r>
        <w:rPr>
          <w:rFonts w:hint="eastAsia" w:ascii="宋体" w:hAnsi="宋体" w:cs="宋体"/>
          <w:bCs w:val="0"/>
          <w:color w:val="auto"/>
          <w:sz w:val="32"/>
          <w:szCs w:val="32"/>
          <w:highlight w:val="none"/>
          <w:lang w:val="en-US" w:eastAsia="zh-CN"/>
        </w:rPr>
        <w:t xml:space="preserve"> </w:t>
      </w:r>
      <w:r>
        <w:rPr>
          <w:rFonts w:hint="eastAsia" w:ascii="宋体" w:hAnsi="宋体" w:eastAsia="宋体" w:cs="宋体"/>
          <w:bCs w:val="0"/>
          <w:color w:val="auto"/>
          <w:sz w:val="32"/>
          <w:szCs w:val="32"/>
          <w:highlight w:val="none"/>
        </w:rPr>
        <w:t>采购需求</w:t>
      </w:r>
      <w:bookmarkEnd w:id="32"/>
      <w:bookmarkEnd w:id="33"/>
    </w:p>
    <w:p w14:paraId="0B3C2BC3">
      <w:pPr>
        <w:spacing w:line="4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5CE43748">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 为落实政府采购政策需满足的要求（根据项目实际情况填写内容）</w:t>
      </w:r>
    </w:p>
    <w:p w14:paraId="1B53D364">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（1）本竞争性磋商采购文件所称中小企业必须符合《政府采购促进中小企业发展管理办法》（财库〔2020〕46号）的规定。</w:t>
      </w:r>
    </w:p>
    <w:p w14:paraId="6A56A37B">
      <w:pPr>
        <w:tabs>
          <w:tab w:val="left" w:pos="180"/>
          <w:tab w:val="left" w:pos="1620"/>
        </w:tabs>
        <w:spacing w:line="420" w:lineRule="exact"/>
        <w:ind w:firstLine="420" w:firstLineChars="2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电子公章），否则响应文件作无效处理。如本项目包含的配套货物属于品目清单内非标注“★”的产品时，应优先采购，具体详见“第四章 评审程序和评定成交的标准”。</w:t>
      </w:r>
    </w:p>
    <w:p w14:paraId="2C098A31">
      <w:pPr>
        <w:spacing w:line="420" w:lineRule="exact"/>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（3）服务项目中伴随的货物包含列入《网络关键设备和网络安全专用产品目录》的网络安全专用产品，应当按照《信息安全技术 网络安全专用产品安全技术要求》等相关国家标准的强制性要求，提供具备资格的机构安全认证合格或者安全检测证明材料（加盖供应商电子公章），否则响应文件作无效处理。</w:t>
      </w:r>
    </w:p>
    <w:p w14:paraId="12268E36">
      <w:pPr>
        <w:spacing w:line="420" w:lineRule="exact"/>
        <w:ind w:firstLine="413" w:firstLineChars="196"/>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2.“实质性要求”是指采购需求中带“▲”的条款或者不能负偏离的条款或者已经指明不满足按响应文件作无效处理的条款。</w:t>
      </w:r>
    </w:p>
    <w:p w14:paraId="71C7BD70">
      <w:pPr>
        <w:pStyle w:val="8"/>
        <w:spacing w:line="42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 供应商必须自行为其竞标产品侵犯他人的知识产权或者专利成果的行为承担相应法律责任。</w:t>
      </w:r>
    </w:p>
    <w:p w14:paraId="48EF4F22">
      <w:pPr>
        <w:pStyle w:val="8"/>
        <w:spacing w:line="420" w:lineRule="exact"/>
        <w:ind w:firstLine="420" w:firstLineChars="200"/>
        <w:rPr>
          <w:rFonts w:hint="eastAsia" w:ascii="宋体" w:hAnsi="宋体" w:eastAsia="宋体" w:cs="宋体"/>
          <w:b/>
          <w:bCs/>
          <w:color w:val="auto"/>
          <w:highlight w:val="none"/>
          <w:lang w:val="en-US" w:eastAsia="zh-CN"/>
        </w:rPr>
      </w:pPr>
      <w:r>
        <w:rPr>
          <w:rFonts w:hint="eastAsia" w:ascii="宋体" w:hAnsi="宋体" w:eastAsia="宋体" w:cs="宋体"/>
          <w:b w:val="0"/>
          <w:bCs w:val="0"/>
          <w:color w:val="auto"/>
          <w:highlight w:val="none"/>
          <w:lang w:val="en-US" w:eastAsia="zh-CN"/>
        </w:rPr>
        <w:t>4.本项目采购标的所属行业为：</w:t>
      </w:r>
      <w:r>
        <w:rPr>
          <w:rFonts w:hint="eastAsia" w:ascii="宋体" w:hAnsi="宋体" w:eastAsia="宋体" w:cs="宋体"/>
          <w:b/>
          <w:bCs/>
          <w:color w:val="auto"/>
          <w:highlight w:val="none"/>
          <w:lang w:val="en-US" w:eastAsia="zh-CN"/>
        </w:rPr>
        <w:t>软件和信息技术服务业。</w:t>
      </w:r>
    </w:p>
    <w:p w14:paraId="6EE4A670">
      <w:pPr>
        <w:pStyle w:val="8"/>
        <w:spacing w:line="420" w:lineRule="exact"/>
        <w:ind w:firstLine="420" w:firstLineChars="200"/>
        <w:rPr>
          <w:rFonts w:hint="default" w:ascii="宋体" w:hAnsi="宋体" w:eastAsia="宋体" w:cs="宋体"/>
          <w:color w:val="auto"/>
          <w:highlight w:val="none"/>
          <w:lang w:val="en-US" w:eastAsia="zh-CN"/>
        </w:rPr>
      </w:pPr>
    </w:p>
    <w:p w14:paraId="18AEE02A">
      <w:pPr>
        <w:spacing w:line="320" w:lineRule="exact"/>
        <w:rPr>
          <w:rFonts w:hint="eastAsia" w:ascii="宋体" w:hAnsi="宋体" w:eastAsia="宋体" w:cs="宋体"/>
          <w:b/>
          <w:bCs/>
          <w:color w:val="auto"/>
          <w:szCs w:val="21"/>
          <w:highlight w:val="none"/>
        </w:rPr>
      </w:pPr>
      <w:r>
        <w:rPr>
          <w:rFonts w:hint="eastAsia" w:ascii="宋体" w:hAnsi="宋体" w:eastAsia="宋体" w:cs="宋体"/>
          <w:color w:val="auto"/>
          <w:highlight w:val="none"/>
        </w:rPr>
        <w:br w:type="page"/>
      </w:r>
    </w:p>
    <w:tbl>
      <w:tblPr>
        <w:tblStyle w:val="2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30"/>
        <w:gridCol w:w="958"/>
        <w:gridCol w:w="585"/>
        <w:gridCol w:w="555"/>
        <w:gridCol w:w="6893"/>
      </w:tblGrid>
      <w:tr w14:paraId="57CF57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9621" w:type="dxa"/>
            <w:gridSpan w:val="5"/>
            <w:tcBorders>
              <w:top w:val="single" w:color="auto" w:sz="4" w:space="0"/>
              <w:left w:val="single" w:color="auto" w:sz="4" w:space="0"/>
              <w:right w:val="single" w:color="auto" w:sz="4" w:space="0"/>
            </w:tcBorders>
            <w:noWrap w:val="0"/>
            <w:vAlign w:val="center"/>
          </w:tcPr>
          <w:p w14:paraId="7F726818">
            <w:pPr>
              <w:keepNext w:val="0"/>
              <w:keepLines w:val="0"/>
              <w:suppressLineNumbers w:val="0"/>
              <w:spacing w:before="0" w:beforeAutospacing="0" w:after="0" w:afterAutospacing="0" w:line="400" w:lineRule="exact"/>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服务需求一览表</w:t>
            </w:r>
          </w:p>
        </w:tc>
      </w:tr>
      <w:tr w14:paraId="1F6590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630" w:type="dxa"/>
            <w:tcBorders>
              <w:top w:val="single" w:color="auto" w:sz="4" w:space="0"/>
              <w:left w:val="single" w:color="auto" w:sz="4" w:space="0"/>
              <w:right w:val="single" w:color="auto" w:sz="4" w:space="0"/>
            </w:tcBorders>
            <w:noWrap w:val="0"/>
            <w:vAlign w:val="center"/>
          </w:tcPr>
          <w:p w14:paraId="1EB1EBEE">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958" w:type="dxa"/>
            <w:tcBorders>
              <w:top w:val="single" w:color="auto" w:sz="4" w:space="0"/>
              <w:left w:val="single" w:color="auto" w:sz="4" w:space="0"/>
              <w:right w:val="single" w:color="auto" w:sz="4" w:space="0"/>
            </w:tcBorders>
            <w:noWrap w:val="0"/>
            <w:vAlign w:val="center"/>
          </w:tcPr>
          <w:p w14:paraId="6111360F">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标的名称</w:t>
            </w:r>
          </w:p>
        </w:tc>
        <w:tc>
          <w:tcPr>
            <w:tcW w:w="585" w:type="dxa"/>
            <w:tcBorders>
              <w:top w:val="single" w:color="auto" w:sz="4" w:space="0"/>
              <w:left w:val="single" w:color="auto" w:sz="4" w:space="0"/>
              <w:right w:val="single" w:color="auto" w:sz="4" w:space="0"/>
            </w:tcBorders>
            <w:noWrap w:val="0"/>
            <w:vAlign w:val="center"/>
          </w:tcPr>
          <w:p w14:paraId="6CDE6B0D">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555" w:type="dxa"/>
            <w:tcBorders>
              <w:top w:val="single" w:color="auto" w:sz="4" w:space="0"/>
              <w:left w:val="single" w:color="auto" w:sz="4" w:space="0"/>
              <w:right w:val="single" w:color="auto" w:sz="4" w:space="0"/>
            </w:tcBorders>
            <w:noWrap w:val="0"/>
            <w:vAlign w:val="center"/>
          </w:tcPr>
          <w:p w14:paraId="00C8185C">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6893" w:type="dxa"/>
            <w:tcBorders>
              <w:top w:val="single" w:color="auto" w:sz="4" w:space="0"/>
              <w:left w:val="single" w:color="auto" w:sz="4" w:space="0"/>
              <w:right w:val="single" w:color="auto" w:sz="4" w:space="0"/>
            </w:tcBorders>
            <w:noWrap w:val="0"/>
            <w:vAlign w:val="center"/>
          </w:tcPr>
          <w:p w14:paraId="3AE16582">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服务参数</w:t>
            </w:r>
          </w:p>
        </w:tc>
      </w:tr>
      <w:tr w14:paraId="2E91BB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0" w:type="dxa"/>
            <w:tcBorders>
              <w:top w:val="single" w:color="auto" w:sz="4" w:space="0"/>
              <w:left w:val="single" w:color="auto" w:sz="4" w:space="0"/>
              <w:right w:val="single" w:color="auto" w:sz="4" w:space="0"/>
            </w:tcBorders>
            <w:noWrap w:val="0"/>
            <w:vAlign w:val="center"/>
          </w:tcPr>
          <w:p w14:paraId="014958B5">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958" w:type="dxa"/>
            <w:tcBorders>
              <w:top w:val="single" w:color="auto" w:sz="4" w:space="0"/>
              <w:left w:val="single" w:color="auto" w:sz="4" w:space="0"/>
              <w:right w:val="single" w:color="auto" w:sz="4" w:space="0"/>
            </w:tcBorders>
            <w:noWrap w:val="0"/>
            <w:vAlign w:val="center"/>
          </w:tcPr>
          <w:p w14:paraId="4B590F02">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AI病历质控系统采购项目</w:t>
            </w:r>
          </w:p>
        </w:tc>
        <w:tc>
          <w:tcPr>
            <w:tcW w:w="585" w:type="dxa"/>
            <w:tcBorders>
              <w:top w:val="single" w:color="auto" w:sz="4" w:space="0"/>
              <w:left w:val="single" w:color="auto" w:sz="4" w:space="0"/>
              <w:right w:val="single" w:color="auto" w:sz="4" w:space="0"/>
            </w:tcBorders>
            <w:noWrap w:val="0"/>
            <w:vAlign w:val="center"/>
          </w:tcPr>
          <w:p w14:paraId="391117C4">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555" w:type="dxa"/>
            <w:tcBorders>
              <w:top w:val="single" w:color="auto" w:sz="4" w:space="0"/>
              <w:left w:val="single" w:color="auto" w:sz="4" w:space="0"/>
              <w:right w:val="single" w:color="auto" w:sz="4" w:space="0"/>
            </w:tcBorders>
            <w:noWrap w:val="0"/>
            <w:vAlign w:val="center"/>
          </w:tcPr>
          <w:p w14:paraId="55569175">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c>
          <w:tcPr>
            <w:tcW w:w="6893" w:type="dxa"/>
            <w:tcBorders>
              <w:top w:val="single" w:color="auto" w:sz="4" w:space="0"/>
              <w:left w:val="single" w:color="auto" w:sz="4" w:space="0"/>
              <w:right w:val="single" w:color="auto" w:sz="4" w:space="0"/>
            </w:tcBorders>
            <w:noWrap w:val="0"/>
            <w:vAlign w:val="center"/>
          </w:tcPr>
          <w:p w14:paraId="72277734">
            <w:pPr>
              <w:pStyle w:val="10"/>
              <w:keepNext w:val="0"/>
              <w:keepLines w:val="0"/>
              <w:numPr>
                <w:ilvl w:val="0"/>
                <w:numId w:val="0"/>
              </w:numPr>
              <w:suppressLineNumbers w:val="0"/>
              <w:spacing w:before="0" w:beforeAutospacing="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lang w:val="en-US" w:eastAsia="zh-CN"/>
              </w:rPr>
              <w:t>一、总体要求</w:t>
            </w:r>
          </w:p>
          <w:p w14:paraId="6FF5F841">
            <w:pPr>
              <w:keepNext w:val="0"/>
              <w:keepLines w:val="0"/>
              <w:suppressLineNumbers w:val="0"/>
              <w:spacing w:before="0" w:beforeAutospacing="0" w:after="0" w:afterAutospacing="0"/>
              <w:ind w:left="0" w:right="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r>
              <w:rPr>
                <w:rFonts w:hint="eastAsia" w:ascii="宋体" w:hAnsi="宋体" w:cs="宋体"/>
                <w:b/>
                <w:bCs/>
                <w:color w:val="auto"/>
                <w:sz w:val="21"/>
                <w:szCs w:val="21"/>
                <w:highlight w:val="none"/>
                <w:lang w:val="en-US" w:eastAsia="zh-CN"/>
              </w:rPr>
              <w:t>1</w:t>
            </w:r>
            <w:r>
              <w:rPr>
                <w:rFonts w:hint="eastAsia" w:ascii="宋体" w:hAnsi="宋体" w:eastAsia="宋体" w:cs="宋体"/>
                <w:b/>
                <w:bCs/>
                <w:color w:val="auto"/>
                <w:sz w:val="21"/>
                <w:szCs w:val="21"/>
                <w:highlight w:val="none"/>
                <w:lang w:val="en-US" w:eastAsia="zh-CN"/>
              </w:rPr>
              <w:t>业务协同要求</w:t>
            </w:r>
          </w:p>
          <w:tbl>
            <w:tblPr>
              <w:tblStyle w:val="20"/>
              <w:tblW w:w="496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1050"/>
              <w:gridCol w:w="2827"/>
              <w:gridCol w:w="2745"/>
            </w:tblGrid>
            <w:tr w14:paraId="7E452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84" w:hRule="atLeast"/>
              </w:trPr>
              <w:tc>
                <w:tcPr>
                  <w:tcW w:w="792" w:type="pct"/>
                  <w:shd w:val="clear" w:color="auto" w:fill="D6DCE4" w:themeFill="text2" w:themeFillTint="33"/>
                  <w:vAlign w:val="center"/>
                </w:tcPr>
                <w:p w14:paraId="7820B289">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联调系统</w:t>
                  </w:r>
                </w:p>
              </w:tc>
              <w:tc>
                <w:tcPr>
                  <w:tcW w:w="2134" w:type="pct"/>
                  <w:shd w:val="clear" w:color="auto" w:fill="D6DCE4" w:themeFill="text2" w:themeFillTint="33"/>
                  <w:vAlign w:val="center"/>
                </w:tcPr>
                <w:p w14:paraId="00B82FA9">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协同功能</w:t>
                  </w:r>
                </w:p>
              </w:tc>
              <w:tc>
                <w:tcPr>
                  <w:tcW w:w="2072" w:type="pct"/>
                  <w:shd w:val="clear" w:color="auto" w:fill="D6DCE4" w:themeFill="text2" w:themeFillTint="33"/>
                  <w:vAlign w:val="center"/>
                </w:tcPr>
                <w:p w14:paraId="069CF96E">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b/>
                      <w:color w:val="auto"/>
                      <w:sz w:val="21"/>
                      <w:szCs w:val="21"/>
                      <w:lang w:val="en-US" w:eastAsia="zh-CN"/>
                    </w:rPr>
                  </w:pPr>
                  <w:r>
                    <w:rPr>
                      <w:rFonts w:hint="eastAsia" w:ascii="宋体" w:hAnsi="宋体" w:cs="宋体"/>
                      <w:b/>
                      <w:color w:val="auto"/>
                      <w:sz w:val="21"/>
                      <w:szCs w:val="21"/>
                      <w:lang w:val="en-US" w:eastAsia="zh-CN"/>
                    </w:rPr>
                    <w:t>医院部分信息系统联系方式</w:t>
                  </w:r>
                </w:p>
              </w:tc>
            </w:tr>
            <w:tr w14:paraId="7F3DE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620" w:hRule="atLeast"/>
              </w:trPr>
              <w:tc>
                <w:tcPr>
                  <w:tcW w:w="792" w:type="pct"/>
                  <w:vAlign w:val="center"/>
                </w:tcPr>
                <w:p w14:paraId="671D476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HIS系统</w:t>
                  </w:r>
                </w:p>
              </w:tc>
              <w:tc>
                <w:tcPr>
                  <w:tcW w:w="2134" w:type="pct"/>
                  <w:vAlign w:val="center"/>
                </w:tcPr>
                <w:p w14:paraId="7E9294C8">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（1）提供相关数据获取接口；</w:t>
                  </w:r>
                </w:p>
                <w:p w14:paraId="5F8BAEF6">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（2）支持程序内嵌入AI病历质控消息提醒系统</w:t>
                  </w:r>
                </w:p>
              </w:tc>
              <w:tc>
                <w:tcPr>
                  <w:tcW w:w="2072" w:type="pct"/>
                  <w:vAlign w:val="center"/>
                </w:tcPr>
                <w:p w14:paraId="79BAA41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王</w:t>
                  </w:r>
                  <w:r>
                    <w:rPr>
                      <w:rFonts w:hint="eastAsia" w:ascii="宋体" w:hAnsi="宋体" w:cs="宋体"/>
                      <w:color w:val="auto"/>
                      <w:sz w:val="21"/>
                      <w:szCs w:val="21"/>
                      <w:lang w:val="en-US" w:eastAsia="zh-CN"/>
                    </w:rPr>
                    <w:t>先生</w:t>
                  </w:r>
                  <w:r>
                    <w:rPr>
                      <w:rFonts w:hint="eastAsia" w:ascii="宋体" w:hAnsi="宋体" w:eastAsia="宋体" w:cs="宋体"/>
                      <w:color w:val="auto"/>
                      <w:sz w:val="21"/>
                      <w:szCs w:val="21"/>
                      <w:lang w:val="en-US" w:eastAsia="zh-CN"/>
                    </w:rPr>
                    <w:t>：18677680299</w:t>
                  </w:r>
                </w:p>
                <w:p w14:paraId="001DA3D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赵</w:t>
                  </w:r>
                  <w:r>
                    <w:rPr>
                      <w:rFonts w:hint="eastAsia" w:ascii="宋体" w:hAnsi="宋体" w:cs="宋体"/>
                      <w:color w:val="auto"/>
                      <w:sz w:val="21"/>
                      <w:szCs w:val="21"/>
                      <w:lang w:val="en-US" w:eastAsia="zh-CN"/>
                    </w:rPr>
                    <w:t>先生</w:t>
                  </w:r>
                  <w:r>
                    <w:rPr>
                      <w:rFonts w:hint="eastAsia" w:ascii="宋体" w:hAnsi="宋体" w:eastAsia="宋体" w:cs="宋体"/>
                      <w:color w:val="auto"/>
                      <w:sz w:val="21"/>
                      <w:szCs w:val="21"/>
                      <w:lang w:val="en-US" w:eastAsia="zh-CN"/>
                    </w:rPr>
                    <w:t>：13557217966</w:t>
                  </w:r>
                </w:p>
              </w:tc>
            </w:tr>
            <w:tr w14:paraId="625A9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620" w:hRule="atLeast"/>
              </w:trPr>
              <w:tc>
                <w:tcPr>
                  <w:tcW w:w="792" w:type="pct"/>
                  <w:vAlign w:val="center"/>
                </w:tcPr>
                <w:p w14:paraId="1637E34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电子病历</w:t>
                  </w:r>
                </w:p>
              </w:tc>
              <w:tc>
                <w:tcPr>
                  <w:tcW w:w="2134" w:type="pct"/>
                  <w:vAlign w:val="center"/>
                </w:tcPr>
                <w:p w14:paraId="4FCE5D71">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（1）提供相关数据获取接口；</w:t>
                  </w:r>
                </w:p>
                <w:p w14:paraId="57A14063">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（2）支持程序内嵌入AI病历质控消息提醒系统</w:t>
                  </w:r>
                </w:p>
              </w:tc>
              <w:tc>
                <w:tcPr>
                  <w:tcW w:w="2072" w:type="pct"/>
                  <w:vAlign w:val="center"/>
                </w:tcPr>
                <w:p w14:paraId="6C76853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王</w:t>
                  </w:r>
                  <w:r>
                    <w:rPr>
                      <w:rFonts w:hint="eastAsia" w:ascii="宋体" w:hAnsi="宋体" w:cs="宋体"/>
                      <w:color w:val="auto"/>
                      <w:sz w:val="21"/>
                      <w:szCs w:val="21"/>
                      <w:lang w:val="en-US" w:eastAsia="zh-CN"/>
                    </w:rPr>
                    <w:t>先生</w:t>
                  </w:r>
                  <w:r>
                    <w:rPr>
                      <w:rFonts w:hint="eastAsia" w:ascii="宋体" w:hAnsi="宋体" w:eastAsia="宋体" w:cs="宋体"/>
                      <w:color w:val="auto"/>
                      <w:sz w:val="21"/>
                      <w:szCs w:val="21"/>
                      <w:lang w:val="en-US" w:eastAsia="zh-CN"/>
                    </w:rPr>
                    <w:t>：18677680299</w:t>
                  </w:r>
                </w:p>
                <w:p w14:paraId="7AB5A67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赵</w:t>
                  </w:r>
                  <w:r>
                    <w:rPr>
                      <w:rFonts w:hint="eastAsia" w:ascii="宋体" w:hAnsi="宋体" w:cs="宋体"/>
                      <w:color w:val="auto"/>
                      <w:sz w:val="21"/>
                      <w:szCs w:val="21"/>
                      <w:lang w:val="en-US" w:eastAsia="zh-CN"/>
                    </w:rPr>
                    <w:t>先生</w:t>
                  </w:r>
                  <w:r>
                    <w:rPr>
                      <w:rFonts w:hint="eastAsia" w:ascii="宋体" w:hAnsi="宋体" w:eastAsia="宋体" w:cs="宋体"/>
                      <w:color w:val="auto"/>
                      <w:sz w:val="21"/>
                      <w:szCs w:val="21"/>
                      <w:lang w:val="en-US" w:eastAsia="zh-CN"/>
                    </w:rPr>
                    <w:t>：13557217966</w:t>
                  </w:r>
                </w:p>
              </w:tc>
            </w:tr>
            <w:tr w14:paraId="2E01A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620" w:hRule="atLeast"/>
              </w:trPr>
              <w:tc>
                <w:tcPr>
                  <w:tcW w:w="792" w:type="pct"/>
                  <w:vAlign w:val="center"/>
                </w:tcPr>
                <w:p w14:paraId="34C0D67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PACS</w:t>
                  </w:r>
                </w:p>
              </w:tc>
              <w:tc>
                <w:tcPr>
                  <w:tcW w:w="2134" w:type="pct"/>
                  <w:vAlign w:val="center"/>
                </w:tcPr>
                <w:p w14:paraId="03AE8D39">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提供相关数据获取接口</w:t>
                  </w:r>
                </w:p>
              </w:tc>
              <w:tc>
                <w:tcPr>
                  <w:tcW w:w="2072" w:type="pct"/>
                  <w:vAlign w:val="center"/>
                </w:tcPr>
                <w:p w14:paraId="4DD57D3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吴</w:t>
                  </w:r>
                  <w:r>
                    <w:rPr>
                      <w:rFonts w:hint="eastAsia" w:ascii="宋体" w:hAnsi="宋体" w:cs="宋体"/>
                      <w:color w:val="auto"/>
                      <w:sz w:val="21"/>
                      <w:szCs w:val="21"/>
                      <w:lang w:val="en-US" w:eastAsia="zh-CN"/>
                    </w:rPr>
                    <w:t>女士</w:t>
                  </w:r>
                  <w:r>
                    <w:rPr>
                      <w:rFonts w:hint="eastAsia" w:ascii="宋体" w:hAnsi="宋体" w:eastAsia="宋体" w:cs="宋体"/>
                      <w:color w:val="auto"/>
                      <w:sz w:val="21"/>
                      <w:szCs w:val="21"/>
                      <w:lang w:val="en-US" w:eastAsia="zh-CN"/>
                    </w:rPr>
                    <w:t>：13087712626</w:t>
                  </w:r>
                </w:p>
              </w:tc>
            </w:tr>
            <w:tr w14:paraId="5E8EA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620" w:hRule="atLeast"/>
              </w:trPr>
              <w:tc>
                <w:tcPr>
                  <w:tcW w:w="792" w:type="pct"/>
                  <w:vAlign w:val="center"/>
                </w:tcPr>
                <w:p w14:paraId="2A8798D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LIS</w:t>
                  </w:r>
                </w:p>
              </w:tc>
              <w:tc>
                <w:tcPr>
                  <w:tcW w:w="2134" w:type="pct"/>
                  <w:vAlign w:val="center"/>
                </w:tcPr>
                <w:p w14:paraId="64F60F08">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提供相关数据获取接口</w:t>
                  </w:r>
                </w:p>
              </w:tc>
              <w:tc>
                <w:tcPr>
                  <w:tcW w:w="2072" w:type="pct"/>
                  <w:vAlign w:val="center"/>
                </w:tcPr>
                <w:p w14:paraId="0F34927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杨</w:t>
                  </w:r>
                  <w:r>
                    <w:rPr>
                      <w:rFonts w:hint="eastAsia" w:ascii="宋体" w:hAnsi="宋体" w:cs="宋体"/>
                      <w:color w:val="auto"/>
                      <w:sz w:val="21"/>
                      <w:szCs w:val="21"/>
                      <w:lang w:val="en-US" w:eastAsia="zh-CN"/>
                    </w:rPr>
                    <w:t>先生</w:t>
                  </w:r>
                  <w:r>
                    <w:rPr>
                      <w:rFonts w:hint="eastAsia" w:ascii="宋体" w:hAnsi="宋体" w:eastAsia="宋体" w:cs="宋体"/>
                      <w:color w:val="auto"/>
                      <w:sz w:val="21"/>
                      <w:szCs w:val="21"/>
                      <w:lang w:val="en-US" w:eastAsia="zh-CN"/>
                    </w:rPr>
                    <w:t>：18172091082</w:t>
                  </w:r>
                </w:p>
              </w:tc>
            </w:tr>
            <w:tr w14:paraId="445FB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620" w:hRule="atLeast"/>
              </w:trPr>
              <w:tc>
                <w:tcPr>
                  <w:tcW w:w="792" w:type="pct"/>
                  <w:vAlign w:val="center"/>
                </w:tcPr>
                <w:p w14:paraId="16C20BB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病理系统</w:t>
                  </w:r>
                </w:p>
              </w:tc>
              <w:tc>
                <w:tcPr>
                  <w:tcW w:w="2134" w:type="pct"/>
                  <w:vAlign w:val="center"/>
                </w:tcPr>
                <w:p w14:paraId="43FE3777">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提供相关数据获取接口</w:t>
                  </w:r>
                </w:p>
              </w:tc>
              <w:tc>
                <w:tcPr>
                  <w:tcW w:w="2072" w:type="pct"/>
                  <w:vAlign w:val="center"/>
                </w:tcPr>
                <w:p w14:paraId="6DFEB22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系统更换期，</w:t>
                  </w:r>
                  <w:r>
                    <w:rPr>
                      <w:rFonts w:hint="eastAsia" w:ascii="宋体" w:hAnsi="宋体" w:cs="宋体"/>
                      <w:color w:val="auto"/>
                      <w:sz w:val="21"/>
                      <w:szCs w:val="21"/>
                      <w:lang w:val="en-US" w:eastAsia="zh-CN"/>
                    </w:rPr>
                    <w:t>入场实施再确定</w:t>
                  </w:r>
                </w:p>
              </w:tc>
            </w:tr>
            <w:tr w14:paraId="2D33A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620" w:hRule="atLeast"/>
              </w:trPr>
              <w:tc>
                <w:tcPr>
                  <w:tcW w:w="792" w:type="pct"/>
                  <w:vAlign w:val="center"/>
                </w:tcPr>
                <w:p w14:paraId="1A648B4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心电系统</w:t>
                  </w:r>
                </w:p>
              </w:tc>
              <w:tc>
                <w:tcPr>
                  <w:tcW w:w="2134" w:type="pct"/>
                  <w:vAlign w:val="center"/>
                </w:tcPr>
                <w:p w14:paraId="0C7BEF74">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提供相关数据获取接口</w:t>
                  </w:r>
                </w:p>
              </w:tc>
              <w:tc>
                <w:tcPr>
                  <w:tcW w:w="2072" w:type="pct"/>
                  <w:vAlign w:val="center"/>
                </w:tcPr>
                <w:p w14:paraId="5CDC079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李</w:t>
                  </w:r>
                  <w:r>
                    <w:rPr>
                      <w:rFonts w:hint="eastAsia" w:ascii="宋体" w:hAnsi="宋体" w:cs="宋体"/>
                      <w:color w:val="auto"/>
                      <w:sz w:val="21"/>
                      <w:szCs w:val="21"/>
                      <w:lang w:val="en-US" w:eastAsia="zh-CN"/>
                    </w:rPr>
                    <w:t>女士</w:t>
                  </w:r>
                  <w:r>
                    <w:rPr>
                      <w:rFonts w:hint="eastAsia" w:ascii="宋体" w:hAnsi="宋体" w:eastAsia="宋体" w:cs="宋体"/>
                      <w:color w:val="auto"/>
                      <w:sz w:val="21"/>
                      <w:szCs w:val="21"/>
                      <w:lang w:val="en-US" w:eastAsia="zh-CN"/>
                    </w:rPr>
                    <w:t>：17758666086</w:t>
                  </w:r>
                </w:p>
              </w:tc>
            </w:tr>
            <w:tr w14:paraId="7B342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620" w:hRule="atLeast"/>
              </w:trPr>
              <w:tc>
                <w:tcPr>
                  <w:tcW w:w="792" w:type="pct"/>
                  <w:vAlign w:val="center"/>
                </w:tcPr>
                <w:p w14:paraId="16E4706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手麻系统</w:t>
                  </w:r>
                </w:p>
              </w:tc>
              <w:tc>
                <w:tcPr>
                  <w:tcW w:w="2134" w:type="pct"/>
                  <w:vAlign w:val="center"/>
                </w:tcPr>
                <w:p w14:paraId="397AE9BA">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提供相关数据获取接口</w:t>
                  </w:r>
                </w:p>
              </w:tc>
              <w:tc>
                <w:tcPr>
                  <w:tcW w:w="2072" w:type="pct"/>
                  <w:vAlign w:val="center"/>
                </w:tcPr>
                <w:p w14:paraId="2282541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东软公司麻</w:t>
                  </w:r>
                  <w:r>
                    <w:rPr>
                      <w:rFonts w:hint="eastAsia" w:ascii="宋体" w:hAnsi="宋体" w:cs="宋体"/>
                      <w:color w:val="auto"/>
                      <w:sz w:val="21"/>
                      <w:szCs w:val="21"/>
                      <w:lang w:val="en-US" w:eastAsia="zh-CN"/>
                    </w:rPr>
                    <w:t>先生</w:t>
                  </w:r>
                  <w:r>
                    <w:rPr>
                      <w:rFonts w:hint="eastAsia" w:ascii="宋体" w:hAnsi="宋体" w:eastAsia="宋体" w:cs="宋体"/>
                      <w:color w:val="auto"/>
                      <w:sz w:val="21"/>
                      <w:szCs w:val="21"/>
                      <w:lang w:val="en-US" w:eastAsia="zh-CN"/>
                    </w:rPr>
                    <w:t>：13207718687</w:t>
                  </w:r>
                </w:p>
              </w:tc>
            </w:tr>
          </w:tbl>
          <w:p w14:paraId="3BDF5F5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p>
          <w:p w14:paraId="147825CF">
            <w:pPr>
              <w:keepNext w:val="0"/>
              <w:keepLines w:val="0"/>
              <w:suppressLineNumbers w:val="0"/>
              <w:spacing w:before="0" w:beforeAutospacing="0" w:after="0" w:afterAutospacing="0"/>
              <w:ind w:left="0" w:right="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val="en-US" w:eastAsia="zh-CN"/>
              </w:rPr>
              <w:t>安全要求</w:t>
            </w:r>
          </w:p>
          <w:tbl>
            <w:tblPr>
              <w:tblStyle w:val="20"/>
              <w:tblW w:w="497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450"/>
              <w:gridCol w:w="656"/>
              <w:gridCol w:w="1105"/>
              <w:gridCol w:w="4425"/>
            </w:tblGrid>
            <w:tr w14:paraId="08EF1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83" w:hRule="atLeast"/>
              </w:trPr>
              <w:tc>
                <w:tcPr>
                  <w:tcW w:w="450" w:type="dxa"/>
                  <w:shd w:val="clear" w:color="auto" w:fill="D6DCE4" w:themeFill="text2" w:themeFillTint="33"/>
                  <w:vAlign w:val="center"/>
                </w:tcPr>
                <w:p w14:paraId="613F9525">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1761" w:type="dxa"/>
                  <w:gridSpan w:val="2"/>
                  <w:shd w:val="clear" w:color="auto" w:fill="D6DCE4" w:themeFill="text2" w:themeFillTint="33"/>
                  <w:vAlign w:val="center"/>
                </w:tcPr>
                <w:p w14:paraId="016C5514">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模块</w:t>
                  </w:r>
                </w:p>
              </w:tc>
              <w:tc>
                <w:tcPr>
                  <w:tcW w:w="4426" w:type="dxa"/>
                  <w:shd w:val="clear" w:color="auto" w:fill="D6DCE4" w:themeFill="text2" w:themeFillTint="33"/>
                  <w:vAlign w:val="center"/>
                </w:tcPr>
                <w:p w14:paraId="421B12A6">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b/>
                      <w:color w:val="auto"/>
                      <w:sz w:val="21"/>
                      <w:szCs w:val="21"/>
                      <w:lang w:val="en-US" w:eastAsia="zh-CN"/>
                    </w:rPr>
                  </w:pPr>
                  <w:r>
                    <w:rPr>
                      <w:rFonts w:hint="eastAsia" w:ascii="宋体" w:hAnsi="宋体" w:cs="宋体"/>
                      <w:b/>
                      <w:color w:val="auto"/>
                      <w:sz w:val="21"/>
                      <w:szCs w:val="21"/>
                      <w:lang w:val="en-US" w:eastAsia="zh-CN"/>
                    </w:rPr>
                    <w:t>内容</w:t>
                  </w:r>
                </w:p>
              </w:tc>
            </w:tr>
            <w:tr w14:paraId="08BFA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1697" w:hRule="atLeast"/>
              </w:trPr>
              <w:tc>
                <w:tcPr>
                  <w:tcW w:w="450" w:type="dxa"/>
                  <w:vMerge w:val="restart"/>
                  <w:vAlign w:val="center"/>
                </w:tcPr>
                <w:p w14:paraId="6A7B2F4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656" w:type="dxa"/>
                  <w:vMerge w:val="restart"/>
                  <w:vAlign w:val="center"/>
                </w:tcPr>
                <w:p w14:paraId="5594B0C0">
                  <w:pPr>
                    <w:keepNext w:val="0"/>
                    <w:keepLines w:val="0"/>
                    <w:suppressLineNumbers w:val="0"/>
                    <w:spacing w:before="0" w:beforeAutospacing="0" w:after="0" w:afterAutospacing="0"/>
                    <w:ind w:left="0" w:right="0"/>
                    <w:jc w:val="left"/>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硬件安全</w:t>
                  </w:r>
                </w:p>
              </w:tc>
              <w:tc>
                <w:tcPr>
                  <w:tcW w:w="1105" w:type="dxa"/>
                  <w:vAlign w:val="center"/>
                </w:tcPr>
                <w:p w14:paraId="771481BE">
                  <w:pPr>
                    <w:keepNext w:val="0"/>
                    <w:keepLines w:val="0"/>
                    <w:suppressLineNumbers w:val="0"/>
                    <w:spacing w:before="0" w:beforeAutospacing="0" w:after="0" w:afterAutospacing="0"/>
                    <w:ind w:left="0" w:right="0"/>
                    <w:jc w:val="left"/>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主机安全</w:t>
                  </w:r>
                </w:p>
              </w:tc>
              <w:tc>
                <w:tcPr>
                  <w:tcW w:w="4426" w:type="dxa"/>
                  <w:vAlign w:val="center"/>
                </w:tcPr>
                <w:p w14:paraId="6F568E39">
                  <w:pPr>
                    <w:keepNext w:val="0"/>
                    <w:keepLines w:val="0"/>
                    <w:numPr>
                      <w:ilvl w:val="0"/>
                      <w:numId w:val="0"/>
                    </w:numPr>
                    <w:suppressLineNumbers w:val="0"/>
                    <w:spacing w:before="0" w:beforeAutospacing="0" w:after="0" w:afterAutospacing="0"/>
                    <w:ind w:left="425" w:leftChars="0" w:right="0" w:rightChars="0" w:hanging="425" w:firstLineChars="0"/>
                    <w:jc w:val="left"/>
                    <w:rPr>
                      <w:rFonts w:hint="eastAsia" w:ascii="宋体" w:hAnsi="宋体" w:cs="宋体"/>
                      <w:color w:val="auto"/>
                      <w:sz w:val="21"/>
                      <w:szCs w:val="21"/>
                      <w:lang w:val="en-US" w:eastAsia="zh-CN"/>
                    </w:rPr>
                  </w:pPr>
                  <w:r>
                    <w:rPr>
                      <w:rFonts w:hint="default" w:ascii="宋体" w:hAnsi="宋体" w:eastAsia="宋体" w:cs="宋体"/>
                      <w:color w:val="auto"/>
                      <w:kern w:val="2"/>
                      <w:sz w:val="21"/>
                      <w:szCs w:val="21"/>
                      <w:lang w:val="en-US" w:eastAsia="zh-CN" w:bidi="ar-SA"/>
                    </w:rPr>
                    <w:t>1.</w:t>
                  </w:r>
                  <w:r>
                    <w:rPr>
                      <w:rFonts w:hint="eastAsia" w:ascii="宋体" w:hAnsi="宋体" w:cs="宋体"/>
                      <w:color w:val="auto"/>
                      <w:sz w:val="21"/>
                      <w:szCs w:val="21"/>
                      <w:lang w:val="en-US" w:eastAsia="zh-CN"/>
                    </w:rPr>
                    <w:t>更新操作系统最补丁</w:t>
                  </w:r>
                </w:p>
                <w:p w14:paraId="0CD82EE7">
                  <w:pPr>
                    <w:keepNext w:val="0"/>
                    <w:keepLines w:val="0"/>
                    <w:numPr>
                      <w:ilvl w:val="0"/>
                      <w:numId w:val="0"/>
                    </w:numPr>
                    <w:suppressLineNumbers w:val="0"/>
                    <w:spacing w:before="0" w:beforeAutospacing="0" w:after="0" w:afterAutospacing="0"/>
                    <w:ind w:left="425" w:leftChars="0" w:right="0" w:rightChars="0" w:hanging="425" w:firstLineChars="0"/>
                    <w:jc w:val="left"/>
                    <w:rPr>
                      <w:rFonts w:hint="eastAsia" w:ascii="宋体" w:hAnsi="宋体" w:cs="宋体"/>
                      <w:color w:val="auto"/>
                      <w:sz w:val="21"/>
                      <w:szCs w:val="21"/>
                      <w:lang w:val="en-US" w:eastAsia="zh-CN"/>
                    </w:rPr>
                  </w:pPr>
                  <w:r>
                    <w:rPr>
                      <w:rFonts w:hint="default" w:ascii="宋体" w:hAnsi="宋体" w:eastAsia="宋体" w:cs="宋体"/>
                      <w:color w:val="auto"/>
                      <w:kern w:val="2"/>
                      <w:sz w:val="21"/>
                      <w:szCs w:val="21"/>
                      <w:lang w:val="en-US" w:eastAsia="zh-CN" w:bidi="ar-SA"/>
                    </w:rPr>
                    <w:t>2.</w:t>
                  </w:r>
                  <w:r>
                    <w:rPr>
                      <w:rFonts w:hint="eastAsia" w:ascii="宋体" w:hAnsi="宋体" w:cs="宋体"/>
                      <w:color w:val="auto"/>
                      <w:sz w:val="21"/>
                      <w:szCs w:val="21"/>
                      <w:lang w:val="en-US" w:eastAsia="zh-CN"/>
                    </w:rPr>
                    <w:t>操作系统内核安全加固</w:t>
                  </w:r>
                </w:p>
                <w:p w14:paraId="471FC757">
                  <w:pPr>
                    <w:keepNext w:val="0"/>
                    <w:keepLines w:val="0"/>
                    <w:numPr>
                      <w:ilvl w:val="0"/>
                      <w:numId w:val="0"/>
                    </w:numPr>
                    <w:suppressLineNumbers w:val="0"/>
                    <w:spacing w:before="0" w:beforeAutospacing="0" w:after="0" w:afterAutospacing="0"/>
                    <w:ind w:left="425" w:leftChars="0" w:right="0" w:rightChars="0" w:hanging="425" w:firstLineChars="0"/>
                    <w:jc w:val="left"/>
                    <w:rPr>
                      <w:rFonts w:hint="eastAsia" w:ascii="宋体" w:hAnsi="宋体" w:cs="宋体"/>
                      <w:color w:val="auto"/>
                      <w:sz w:val="21"/>
                      <w:szCs w:val="21"/>
                      <w:lang w:val="en-US" w:eastAsia="zh-CN"/>
                    </w:rPr>
                  </w:pPr>
                  <w:r>
                    <w:rPr>
                      <w:rFonts w:hint="default" w:ascii="宋体" w:hAnsi="宋体" w:eastAsia="宋体" w:cs="宋体"/>
                      <w:color w:val="auto"/>
                      <w:kern w:val="2"/>
                      <w:sz w:val="21"/>
                      <w:szCs w:val="21"/>
                      <w:lang w:val="en-US" w:eastAsia="zh-CN" w:bidi="ar-SA"/>
                    </w:rPr>
                    <w:t>3.</w:t>
                  </w:r>
                  <w:r>
                    <w:rPr>
                      <w:rFonts w:hint="eastAsia" w:ascii="宋体" w:hAnsi="宋体" w:cs="宋体"/>
                      <w:color w:val="auto"/>
                      <w:sz w:val="21"/>
                      <w:szCs w:val="21"/>
                      <w:lang w:val="en-US" w:eastAsia="zh-CN"/>
                    </w:rPr>
                    <w:t>操作系统权限控制</w:t>
                  </w:r>
                </w:p>
                <w:p w14:paraId="137E4211">
                  <w:pPr>
                    <w:keepNext w:val="0"/>
                    <w:keepLines w:val="0"/>
                    <w:numPr>
                      <w:ilvl w:val="0"/>
                      <w:numId w:val="0"/>
                    </w:numPr>
                    <w:suppressLineNumbers w:val="0"/>
                    <w:spacing w:before="0" w:beforeAutospacing="0" w:after="0" w:afterAutospacing="0"/>
                    <w:ind w:left="425" w:leftChars="0" w:right="0" w:rightChars="0" w:hanging="425" w:firstLineChars="0"/>
                    <w:jc w:val="left"/>
                    <w:rPr>
                      <w:rFonts w:hint="eastAsia" w:ascii="宋体" w:hAnsi="宋体" w:cs="宋体"/>
                      <w:color w:val="auto"/>
                      <w:sz w:val="21"/>
                      <w:szCs w:val="21"/>
                      <w:lang w:val="en-US" w:eastAsia="zh-CN"/>
                    </w:rPr>
                  </w:pPr>
                  <w:r>
                    <w:rPr>
                      <w:rFonts w:hint="default" w:ascii="宋体" w:hAnsi="宋体" w:eastAsia="宋体" w:cs="宋体"/>
                      <w:color w:val="auto"/>
                      <w:kern w:val="2"/>
                      <w:sz w:val="21"/>
                      <w:szCs w:val="21"/>
                      <w:lang w:val="en-US" w:eastAsia="zh-CN" w:bidi="ar-SA"/>
                    </w:rPr>
                    <w:t>4.</w:t>
                  </w:r>
                  <w:r>
                    <w:rPr>
                      <w:rFonts w:hint="eastAsia" w:ascii="宋体" w:hAnsi="宋体" w:cs="宋体"/>
                      <w:color w:val="auto"/>
                      <w:sz w:val="21"/>
                      <w:szCs w:val="21"/>
                      <w:lang w:val="en-US" w:eastAsia="zh-CN"/>
                    </w:rPr>
                    <w:t>操作系统端口管理</w:t>
                  </w:r>
                </w:p>
                <w:p w14:paraId="25871E1E">
                  <w:pPr>
                    <w:keepNext w:val="0"/>
                    <w:keepLines w:val="0"/>
                    <w:numPr>
                      <w:ilvl w:val="0"/>
                      <w:numId w:val="0"/>
                    </w:numPr>
                    <w:suppressLineNumbers w:val="0"/>
                    <w:spacing w:before="0" w:beforeAutospacing="0" w:after="0" w:afterAutospacing="0"/>
                    <w:ind w:left="425" w:leftChars="0" w:right="0" w:rightChars="0" w:hanging="425" w:firstLineChars="0"/>
                    <w:jc w:val="left"/>
                    <w:rPr>
                      <w:rFonts w:hint="eastAsia" w:ascii="宋体" w:hAnsi="宋体" w:cs="宋体"/>
                      <w:color w:val="auto"/>
                      <w:sz w:val="21"/>
                      <w:szCs w:val="21"/>
                      <w:lang w:val="en-US" w:eastAsia="zh-CN"/>
                    </w:rPr>
                  </w:pPr>
                  <w:r>
                    <w:rPr>
                      <w:rFonts w:hint="default" w:ascii="宋体" w:hAnsi="宋体" w:eastAsia="宋体" w:cs="宋体"/>
                      <w:color w:val="auto"/>
                      <w:kern w:val="2"/>
                      <w:sz w:val="21"/>
                      <w:szCs w:val="21"/>
                      <w:lang w:val="en-US" w:eastAsia="zh-CN" w:bidi="ar-SA"/>
                    </w:rPr>
                    <w:t>5.</w:t>
                  </w:r>
                  <w:r>
                    <w:rPr>
                      <w:rFonts w:hint="eastAsia" w:ascii="宋体" w:hAnsi="宋体" w:cs="宋体"/>
                      <w:color w:val="auto"/>
                      <w:sz w:val="21"/>
                      <w:szCs w:val="21"/>
                      <w:lang w:val="en-US" w:eastAsia="zh-CN"/>
                    </w:rPr>
                    <w:t>操作系统协议与端口防攻击</w:t>
                  </w:r>
                </w:p>
                <w:p w14:paraId="652D7464">
                  <w:pPr>
                    <w:keepNext w:val="0"/>
                    <w:keepLines w:val="0"/>
                    <w:numPr>
                      <w:ilvl w:val="0"/>
                      <w:numId w:val="0"/>
                    </w:numPr>
                    <w:suppressLineNumbers w:val="0"/>
                    <w:spacing w:before="0" w:beforeAutospacing="0" w:after="0" w:afterAutospacing="0"/>
                    <w:ind w:left="425" w:leftChars="0" w:right="0" w:rightChars="0" w:hanging="425" w:firstLineChars="0"/>
                    <w:jc w:val="left"/>
                    <w:rPr>
                      <w:rFonts w:hint="default" w:ascii="宋体" w:hAnsi="宋体" w:cs="宋体"/>
                      <w:color w:val="auto"/>
                      <w:sz w:val="21"/>
                      <w:szCs w:val="21"/>
                      <w:lang w:val="en-US" w:eastAsia="zh-CN"/>
                    </w:rPr>
                  </w:pPr>
                  <w:r>
                    <w:rPr>
                      <w:rFonts w:hint="default" w:ascii="宋体" w:hAnsi="宋体" w:eastAsia="宋体" w:cs="宋体"/>
                      <w:color w:val="auto"/>
                      <w:kern w:val="2"/>
                      <w:sz w:val="21"/>
                      <w:szCs w:val="21"/>
                      <w:lang w:val="en-US" w:eastAsia="zh-CN" w:bidi="ar-SA"/>
                    </w:rPr>
                    <w:t>6.</w:t>
                  </w:r>
                  <w:r>
                    <w:rPr>
                      <w:rFonts w:hint="eastAsia" w:ascii="宋体" w:hAnsi="宋体" w:cs="宋体"/>
                      <w:color w:val="auto"/>
                      <w:sz w:val="21"/>
                      <w:szCs w:val="21"/>
                      <w:lang w:val="en-US" w:eastAsia="zh-CN"/>
                    </w:rPr>
                    <w:t>部署防毒软件</w:t>
                  </w:r>
                </w:p>
              </w:tc>
            </w:tr>
            <w:tr w14:paraId="658BD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559" w:hRule="atLeast"/>
              </w:trPr>
              <w:tc>
                <w:tcPr>
                  <w:tcW w:w="450" w:type="dxa"/>
                  <w:vMerge w:val="continue"/>
                  <w:vAlign w:val="center"/>
                </w:tcPr>
                <w:p w14:paraId="76A541F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656" w:type="dxa"/>
                  <w:vMerge w:val="continue"/>
                  <w:vAlign w:val="center"/>
                </w:tcPr>
                <w:p w14:paraId="15CC96E5">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p>
              </w:tc>
              <w:tc>
                <w:tcPr>
                  <w:tcW w:w="1105" w:type="dxa"/>
                  <w:vAlign w:val="center"/>
                </w:tcPr>
                <w:p w14:paraId="53E71D08">
                  <w:pPr>
                    <w:keepNext w:val="0"/>
                    <w:keepLines w:val="0"/>
                    <w:suppressLineNumbers w:val="0"/>
                    <w:spacing w:before="0" w:beforeAutospacing="0" w:after="0" w:afterAutospacing="0" w:line="240" w:lineRule="auto"/>
                    <w:ind w:left="0" w:right="0"/>
                    <w:jc w:val="left"/>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网络安全</w:t>
                  </w:r>
                </w:p>
              </w:tc>
              <w:tc>
                <w:tcPr>
                  <w:tcW w:w="4426" w:type="dxa"/>
                  <w:vAlign w:val="center"/>
                </w:tcPr>
                <w:p w14:paraId="441DEC9D">
                  <w:pPr>
                    <w:keepNext w:val="0"/>
                    <w:keepLines w:val="0"/>
                    <w:widowControl w:val="0"/>
                    <w:suppressLineNumbers w:val="0"/>
                    <w:adjustRightInd w:val="0"/>
                    <w:spacing w:before="0" w:beforeAutospacing="0" w:after="0" w:afterAutospacing="0" w:line="240" w:lineRule="auto"/>
                    <w:ind w:left="0" w:right="0"/>
                    <w:jc w:val="both"/>
                    <w:rPr>
                      <w:rFonts w:hint="eastAsia" w:ascii="宋体" w:hAnsi="宋体" w:cs="宋体"/>
                      <w:color w:val="auto"/>
                      <w:sz w:val="21"/>
                      <w:szCs w:val="21"/>
                      <w:lang w:val="en-US" w:eastAsia="zh-CN"/>
                    </w:rPr>
                  </w:pPr>
                  <w:r>
                    <w:rPr>
                      <w:rFonts w:hint="eastAsia" w:ascii="宋体" w:hAnsi="宋体" w:eastAsia="宋体" w:cs="宋体"/>
                      <w:color w:val="auto"/>
                      <w:kern w:val="2"/>
                      <w:sz w:val="21"/>
                      <w:szCs w:val="21"/>
                      <w:lang w:val="en-US" w:eastAsia="zh-CN" w:bidi="ar"/>
                    </w:rPr>
                    <w:t>部署在内网环境下，通过防火墙与医院核心网络隔离，确保网络安全。</w:t>
                  </w:r>
                </w:p>
              </w:tc>
            </w:tr>
            <w:tr w14:paraId="0F7C9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84" w:hRule="atLeast"/>
              </w:trPr>
              <w:tc>
                <w:tcPr>
                  <w:tcW w:w="450" w:type="dxa"/>
                  <w:vMerge w:val="restart"/>
                  <w:vAlign w:val="center"/>
                </w:tcPr>
                <w:p w14:paraId="431D589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761" w:type="dxa"/>
                  <w:gridSpan w:val="2"/>
                  <w:vMerge w:val="restart"/>
                  <w:vAlign w:val="center"/>
                </w:tcPr>
                <w:p w14:paraId="55C6FD0A">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cs="宋体"/>
                      <w:color w:val="auto"/>
                      <w:sz w:val="21"/>
                      <w:szCs w:val="21"/>
                      <w:lang w:val="en-US" w:eastAsia="zh-CN"/>
                    </w:rPr>
                    <w:t>应用安全</w:t>
                  </w:r>
                </w:p>
              </w:tc>
              <w:tc>
                <w:tcPr>
                  <w:tcW w:w="4426" w:type="dxa"/>
                  <w:vAlign w:val="center"/>
                </w:tcPr>
                <w:p w14:paraId="163F95D1">
                  <w:pPr>
                    <w:keepNext w:val="0"/>
                    <w:keepLines w:val="0"/>
                    <w:suppressLineNumbers w:val="0"/>
                    <w:spacing w:before="0" w:beforeAutospacing="0" w:after="0" w:afterAutospacing="0"/>
                    <w:ind w:left="0" w:right="0"/>
                    <w:jc w:val="left"/>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身份鉴别和认证</w:t>
                  </w:r>
                </w:p>
              </w:tc>
            </w:tr>
            <w:tr w14:paraId="6FA45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84" w:hRule="atLeast"/>
              </w:trPr>
              <w:tc>
                <w:tcPr>
                  <w:tcW w:w="450" w:type="dxa"/>
                  <w:vMerge w:val="continue"/>
                  <w:vAlign w:val="center"/>
                </w:tcPr>
                <w:p w14:paraId="673999B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761" w:type="dxa"/>
                  <w:gridSpan w:val="2"/>
                  <w:vMerge w:val="continue"/>
                  <w:vAlign w:val="center"/>
                </w:tcPr>
                <w:p w14:paraId="3D952791">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p>
              </w:tc>
              <w:tc>
                <w:tcPr>
                  <w:tcW w:w="4426" w:type="dxa"/>
                  <w:vAlign w:val="center"/>
                </w:tcPr>
                <w:p w14:paraId="35046AFC">
                  <w:pPr>
                    <w:keepNext w:val="0"/>
                    <w:keepLines w:val="0"/>
                    <w:suppressLineNumbers w:val="0"/>
                    <w:spacing w:before="0" w:beforeAutospacing="0" w:after="0" w:afterAutospacing="0"/>
                    <w:ind w:left="0" w:right="0"/>
                    <w:jc w:val="left"/>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用户和权限管理</w:t>
                  </w:r>
                </w:p>
              </w:tc>
            </w:tr>
            <w:tr w14:paraId="4BF3B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84" w:hRule="atLeast"/>
              </w:trPr>
              <w:tc>
                <w:tcPr>
                  <w:tcW w:w="450" w:type="dxa"/>
                  <w:vMerge w:val="restart"/>
                  <w:vAlign w:val="center"/>
                </w:tcPr>
                <w:p w14:paraId="7982F47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3</w:t>
                  </w:r>
                </w:p>
              </w:tc>
              <w:tc>
                <w:tcPr>
                  <w:tcW w:w="1761" w:type="dxa"/>
                  <w:gridSpan w:val="2"/>
                  <w:vMerge w:val="restart"/>
                  <w:vAlign w:val="center"/>
                </w:tcPr>
                <w:p w14:paraId="291CB02F">
                  <w:pPr>
                    <w:keepNext w:val="0"/>
                    <w:keepLines w:val="0"/>
                    <w:suppressLineNumbers w:val="0"/>
                    <w:spacing w:before="0" w:beforeAutospacing="0" w:after="0" w:afterAutospacing="0"/>
                    <w:ind w:left="0" w:right="0"/>
                    <w:jc w:val="left"/>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Web应用安全</w:t>
                  </w:r>
                </w:p>
              </w:tc>
              <w:tc>
                <w:tcPr>
                  <w:tcW w:w="4426" w:type="dxa"/>
                  <w:vAlign w:val="center"/>
                </w:tcPr>
                <w:p w14:paraId="0C94F268">
                  <w:pPr>
                    <w:keepNext w:val="0"/>
                    <w:keepLines w:val="0"/>
                    <w:suppressLineNumbers w:val="0"/>
                    <w:spacing w:before="0" w:beforeAutospacing="0" w:after="0" w:afterAutospacing="0"/>
                    <w:ind w:left="0" w:right="0"/>
                    <w:jc w:val="left"/>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防止跨站点脚本攻击</w:t>
                  </w:r>
                </w:p>
              </w:tc>
            </w:tr>
            <w:tr w14:paraId="68AF7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84" w:hRule="atLeast"/>
              </w:trPr>
              <w:tc>
                <w:tcPr>
                  <w:tcW w:w="450" w:type="dxa"/>
                  <w:vMerge w:val="continue"/>
                  <w:vAlign w:val="center"/>
                </w:tcPr>
                <w:p w14:paraId="7B81C0A2">
                  <w:pPr>
                    <w:keepNext w:val="0"/>
                    <w:keepLines w:val="0"/>
                    <w:suppressLineNumbers w:val="0"/>
                    <w:spacing w:before="0" w:beforeAutospacing="0" w:after="0" w:afterAutospacing="0"/>
                    <w:ind w:left="0" w:right="0"/>
                    <w:jc w:val="center"/>
                    <w:rPr>
                      <w:rFonts w:hint="eastAsia" w:ascii="宋体" w:hAnsi="宋体" w:cs="宋体"/>
                      <w:color w:val="auto"/>
                      <w:sz w:val="21"/>
                      <w:szCs w:val="21"/>
                      <w:lang w:val="en-US" w:eastAsia="zh-CN"/>
                    </w:rPr>
                  </w:pPr>
                </w:p>
              </w:tc>
              <w:tc>
                <w:tcPr>
                  <w:tcW w:w="1761" w:type="dxa"/>
                  <w:gridSpan w:val="2"/>
                  <w:vMerge w:val="continue"/>
                  <w:vAlign w:val="center"/>
                </w:tcPr>
                <w:p w14:paraId="099CE6FE">
                  <w:pPr>
                    <w:keepNext w:val="0"/>
                    <w:keepLines w:val="0"/>
                    <w:suppressLineNumbers w:val="0"/>
                    <w:spacing w:before="0" w:beforeAutospacing="0" w:after="0" w:afterAutospacing="0"/>
                    <w:ind w:left="0" w:right="0"/>
                    <w:jc w:val="left"/>
                    <w:rPr>
                      <w:rFonts w:hint="eastAsia" w:ascii="宋体" w:hAnsi="宋体" w:cs="宋体"/>
                      <w:color w:val="auto"/>
                      <w:sz w:val="21"/>
                      <w:szCs w:val="21"/>
                      <w:lang w:val="en-US" w:eastAsia="zh-CN"/>
                    </w:rPr>
                  </w:pPr>
                </w:p>
              </w:tc>
              <w:tc>
                <w:tcPr>
                  <w:tcW w:w="4426" w:type="dxa"/>
                  <w:vAlign w:val="center"/>
                </w:tcPr>
                <w:p w14:paraId="1D2B2A86">
                  <w:pPr>
                    <w:keepNext w:val="0"/>
                    <w:keepLines w:val="0"/>
                    <w:suppressLineNumbers w:val="0"/>
                    <w:spacing w:before="0" w:beforeAutospacing="0" w:after="0" w:afterAutospacing="0"/>
                    <w:ind w:left="0" w:right="0"/>
                    <w:jc w:val="left"/>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防止SQL注入式攻击</w:t>
                  </w:r>
                </w:p>
              </w:tc>
            </w:tr>
            <w:tr w14:paraId="1F753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84" w:hRule="atLeast"/>
              </w:trPr>
              <w:tc>
                <w:tcPr>
                  <w:tcW w:w="450" w:type="dxa"/>
                  <w:vMerge w:val="continue"/>
                  <w:vAlign w:val="center"/>
                </w:tcPr>
                <w:p w14:paraId="694B8678">
                  <w:pPr>
                    <w:keepNext w:val="0"/>
                    <w:keepLines w:val="0"/>
                    <w:suppressLineNumbers w:val="0"/>
                    <w:spacing w:before="0" w:beforeAutospacing="0" w:after="0" w:afterAutospacing="0"/>
                    <w:ind w:left="0" w:right="0"/>
                    <w:jc w:val="center"/>
                    <w:rPr>
                      <w:rFonts w:hint="eastAsia" w:ascii="宋体" w:hAnsi="宋体" w:cs="宋体"/>
                      <w:color w:val="auto"/>
                      <w:sz w:val="21"/>
                      <w:szCs w:val="21"/>
                      <w:lang w:val="en-US" w:eastAsia="zh-CN"/>
                    </w:rPr>
                  </w:pPr>
                </w:p>
              </w:tc>
              <w:tc>
                <w:tcPr>
                  <w:tcW w:w="1761" w:type="dxa"/>
                  <w:gridSpan w:val="2"/>
                  <w:vMerge w:val="continue"/>
                  <w:vAlign w:val="center"/>
                </w:tcPr>
                <w:p w14:paraId="68D129D2">
                  <w:pPr>
                    <w:keepNext w:val="0"/>
                    <w:keepLines w:val="0"/>
                    <w:suppressLineNumbers w:val="0"/>
                    <w:spacing w:before="0" w:beforeAutospacing="0" w:after="0" w:afterAutospacing="0"/>
                    <w:ind w:left="0" w:right="0"/>
                    <w:jc w:val="left"/>
                    <w:rPr>
                      <w:rFonts w:hint="eastAsia" w:ascii="宋体" w:hAnsi="宋体" w:cs="宋体"/>
                      <w:color w:val="auto"/>
                      <w:sz w:val="21"/>
                      <w:szCs w:val="21"/>
                      <w:lang w:val="en-US" w:eastAsia="zh-CN"/>
                    </w:rPr>
                  </w:pPr>
                </w:p>
              </w:tc>
              <w:tc>
                <w:tcPr>
                  <w:tcW w:w="4426" w:type="dxa"/>
                  <w:vAlign w:val="center"/>
                </w:tcPr>
                <w:p w14:paraId="0389E079">
                  <w:pPr>
                    <w:keepNext w:val="0"/>
                    <w:keepLines w:val="0"/>
                    <w:suppressLineNumbers w:val="0"/>
                    <w:spacing w:before="0" w:beforeAutospacing="0" w:after="0" w:afterAutospacing="0"/>
                    <w:ind w:left="0" w:right="0"/>
                    <w:jc w:val="left"/>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防止跨站请求伪造</w:t>
                  </w:r>
                </w:p>
              </w:tc>
            </w:tr>
            <w:tr w14:paraId="23B67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84" w:hRule="atLeast"/>
              </w:trPr>
              <w:tc>
                <w:tcPr>
                  <w:tcW w:w="450" w:type="dxa"/>
                  <w:vMerge w:val="continue"/>
                  <w:vAlign w:val="center"/>
                </w:tcPr>
                <w:p w14:paraId="271DF11F">
                  <w:pPr>
                    <w:keepNext w:val="0"/>
                    <w:keepLines w:val="0"/>
                    <w:suppressLineNumbers w:val="0"/>
                    <w:spacing w:before="0" w:beforeAutospacing="0" w:after="0" w:afterAutospacing="0"/>
                    <w:ind w:left="0" w:right="0"/>
                    <w:jc w:val="center"/>
                    <w:rPr>
                      <w:rFonts w:hint="eastAsia" w:ascii="宋体" w:hAnsi="宋体" w:cs="宋体"/>
                      <w:color w:val="auto"/>
                      <w:sz w:val="21"/>
                      <w:szCs w:val="21"/>
                      <w:lang w:val="en-US" w:eastAsia="zh-CN"/>
                    </w:rPr>
                  </w:pPr>
                </w:p>
              </w:tc>
              <w:tc>
                <w:tcPr>
                  <w:tcW w:w="1761" w:type="dxa"/>
                  <w:gridSpan w:val="2"/>
                  <w:vMerge w:val="continue"/>
                  <w:vAlign w:val="center"/>
                </w:tcPr>
                <w:p w14:paraId="7AE4E115">
                  <w:pPr>
                    <w:keepNext w:val="0"/>
                    <w:keepLines w:val="0"/>
                    <w:suppressLineNumbers w:val="0"/>
                    <w:spacing w:before="0" w:beforeAutospacing="0" w:after="0" w:afterAutospacing="0"/>
                    <w:ind w:left="0" w:right="0"/>
                    <w:jc w:val="left"/>
                    <w:rPr>
                      <w:rFonts w:hint="eastAsia" w:ascii="宋体" w:hAnsi="宋体" w:cs="宋体"/>
                      <w:color w:val="auto"/>
                      <w:sz w:val="21"/>
                      <w:szCs w:val="21"/>
                      <w:lang w:val="en-US" w:eastAsia="zh-CN"/>
                    </w:rPr>
                  </w:pPr>
                </w:p>
              </w:tc>
              <w:tc>
                <w:tcPr>
                  <w:tcW w:w="4426" w:type="dxa"/>
                  <w:vAlign w:val="center"/>
                </w:tcPr>
                <w:p w14:paraId="15E752E9">
                  <w:pPr>
                    <w:keepNext w:val="0"/>
                    <w:keepLines w:val="0"/>
                    <w:suppressLineNumbers w:val="0"/>
                    <w:spacing w:before="0" w:beforeAutospacing="0" w:after="0" w:afterAutospacing="0"/>
                    <w:ind w:left="0" w:right="0"/>
                    <w:jc w:val="left"/>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隐藏敏感信息</w:t>
                  </w:r>
                </w:p>
              </w:tc>
            </w:tr>
            <w:tr w14:paraId="5FB20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84" w:hRule="atLeast"/>
              </w:trPr>
              <w:tc>
                <w:tcPr>
                  <w:tcW w:w="450" w:type="dxa"/>
                  <w:vMerge w:val="continue"/>
                  <w:vAlign w:val="center"/>
                </w:tcPr>
                <w:p w14:paraId="7B574E90">
                  <w:pPr>
                    <w:keepNext w:val="0"/>
                    <w:keepLines w:val="0"/>
                    <w:suppressLineNumbers w:val="0"/>
                    <w:spacing w:before="0" w:beforeAutospacing="0" w:after="0" w:afterAutospacing="0"/>
                    <w:ind w:left="0" w:right="0"/>
                    <w:jc w:val="center"/>
                    <w:rPr>
                      <w:rFonts w:hint="eastAsia" w:ascii="宋体" w:hAnsi="宋体" w:cs="宋体"/>
                      <w:color w:val="auto"/>
                      <w:sz w:val="21"/>
                      <w:szCs w:val="21"/>
                      <w:lang w:val="en-US" w:eastAsia="zh-CN"/>
                    </w:rPr>
                  </w:pPr>
                </w:p>
              </w:tc>
              <w:tc>
                <w:tcPr>
                  <w:tcW w:w="1761" w:type="dxa"/>
                  <w:gridSpan w:val="2"/>
                  <w:vMerge w:val="continue"/>
                  <w:vAlign w:val="center"/>
                </w:tcPr>
                <w:p w14:paraId="05FB1BF4">
                  <w:pPr>
                    <w:keepNext w:val="0"/>
                    <w:keepLines w:val="0"/>
                    <w:suppressLineNumbers w:val="0"/>
                    <w:spacing w:before="0" w:beforeAutospacing="0" w:after="0" w:afterAutospacing="0"/>
                    <w:ind w:left="0" w:right="0"/>
                    <w:jc w:val="left"/>
                    <w:rPr>
                      <w:rFonts w:hint="eastAsia" w:ascii="宋体" w:hAnsi="宋体" w:cs="宋体"/>
                      <w:color w:val="auto"/>
                      <w:sz w:val="21"/>
                      <w:szCs w:val="21"/>
                      <w:lang w:val="en-US" w:eastAsia="zh-CN"/>
                    </w:rPr>
                  </w:pPr>
                </w:p>
              </w:tc>
              <w:tc>
                <w:tcPr>
                  <w:tcW w:w="4426" w:type="dxa"/>
                  <w:vAlign w:val="center"/>
                </w:tcPr>
                <w:p w14:paraId="6AEE74C7">
                  <w:pPr>
                    <w:keepNext w:val="0"/>
                    <w:keepLines w:val="0"/>
                    <w:suppressLineNumbers w:val="0"/>
                    <w:spacing w:before="0" w:beforeAutospacing="0" w:after="0" w:afterAutospacing="0"/>
                    <w:ind w:left="0" w:right="0"/>
                    <w:jc w:val="left"/>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防止URL越权</w:t>
                  </w:r>
                </w:p>
              </w:tc>
            </w:tr>
            <w:tr w14:paraId="1B15B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84" w:hRule="atLeast"/>
              </w:trPr>
              <w:tc>
                <w:tcPr>
                  <w:tcW w:w="450" w:type="dxa"/>
                  <w:vAlign w:val="center"/>
                </w:tcPr>
                <w:p w14:paraId="77F0668C">
                  <w:pPr>
                    <w:keepNext w:val="0"/>
                    <w:keepLines w:val="0"/>
                    <w:suppressLineNumbers w:val="0"/>
                    <w:spacing w:before="0" w:beforeAutospacing="0" w:after="0" w:afterAutospacing="0"/>
                    <w:ind w:left="0" w:right="0"/>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4</w:t>
                  </w:r>
                </w:p>
              </w:tc>
              <w:tc>
                <w:tcPr>
                  <w:tcW w:w="1761" w:type="dxa"/>
                  <w:gridSpan w:val="2"/>
                  <w:vAlign w:val="center"/>
                </w:tcPr>
                <w:p w14:paraId="57D49A0C">
                  <w:pPr>
                    <w:keepNext w:val="0"/>
                    <w:keepLines w:val="0"/>
                    <w:suppressLineNumbers w:val="0"/>
                    <w:spacing w:before="0" w:beforeAutospacing="0" w:after="0" w:afterAutospacing="0"/>
                    <w:ind w:left="0" w:right="0"/>
                    <w:jc w:val="left"/>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用户行为审计安全</w:t>
                  </w:r>
                </w:p>
              </w:tc>
              <w:tc>
                <w:tcPr>
                  <w:tcW w:w="4426" w:type="dxa"/>
                  <w:vAlign w:val="center"/>
                </w:tcPr>
                <w:p w14:paraId="401CE563">
                  <w:pPr>
                    <w:keepNext w:val="0"/>
                    <w:keepLines w:val="0"/>
                    <w:suppressLineNumbers w:val="0"/>
                    <w:spacing w:before="0" w:beforeAutospacing="0" w:after="0" w:afterAutospacing="0"/>
                    <w:ind w:left="0" w:right="0"/>
                    <w:jc w:val="left"/>
                    <w:rPr>
                      <w:rFonts w:hint="eastAsia" w:ascii="宋体" w:hAnsi="宋体" w:cs="宋体"/>
                      <w:color w:val="auto"/>
                      <w:sz w:val="21"/>
                      <w:szCs w:val="21"/>
                      <w:lang w:val="en-US" w:eastAsia="zh-CN"/>
                    </w:rPr>
                  </w:pPr>
                  <w:r>
                    <w:rPr>
                      <w:rFonts w:hint="eastAsia" w:ascii="宋体" w:hAnsi="宋体" w:eastAsia="宋体" w:cs="Times New Roman"/>
                      <w:color w:val="auto"/>
                      <w:kern w:val="2"/>
                      <w:sz w:val="21"/>
                      <w:szCs w:val="21"/>
                      <w:lang w:val="en-US" w:eastAsia="zh-CN" w:bidi="ar"/>
                    </w:rPr>
                    <w:t>支持记录审计日志，审计日志可用于安全事件中定位问题原因及划分事故责任，审计日志中记录了用户操作信息，可以快速定位系统是否遭受恶意的操作和攻击。</w:t>
                  </w:r>
                </w:p>
              </w:tc>
            </w:tr>
          </w:tbl>
          <w:p w14:paraId="26206CD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p>
          <w:p w14:paraId="3AFEAA2A">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二、技术参数</w:t>
            </w:r>
          </w:p>
          <w:p w14:paraId="6E8B6945">
            <w:pPr>
              <w:keepNext w:val="0"/>
              <w:keepLines w:val="0"/>
              <w:numPr>
                <w:ilvl w:val="0"/>
                <w:numId w:val="2"/>
              </w:numPr>
              <w:suppressLineNumbers w:val="0"/>
              <w:spacing w:before="0" w:beforeAutospacing="0" w:after="0" w:afterAutospacing="0" w:line="360" w:lineRule="auto"/>
              <w:ind w:left="0" w:right="0"/>
              <w:outlineLvl w:val="1"/>
              <w:rPr>
                <w:rFonts w:hint="eastAsia" w:ascii="宋体" w:hAnsi="宋体" w:eastAsia="宋体" w:cs="宋体"/>
                <w:b/>
                <w:bCs/>
                <w:color w:val="auto"/>
                <w:sz w:val="21"/>
                <w:szCs w:val="21"/>
              </w:rPr>
            </w:pPr>
            <w:bookmarkStart w:id="34" w:name="_Toc10614"/>
            <w:bookmarkStart w:id="35" w:name="_Toc20549"/>
            <w:bookmarkStart w:id="36" w:name="_Toc8559"/>
            <w:bookmarkStart w:id="37" w:name="_Toc6561"/>
            <w:r>
              <w:rPr>
                <w:rFonts w:hint="eastAsia" w:ascii="宋体" w:hAnsi="宋体" w:eastAsia="宋体" w:cs="宋体"/>
                <w:b/>
                <w:bCs/>
                <w:color w:val="auto"/>
                <w:sz w:val="21"/>
                <w:szCs w:val="21"/>
                <w:lang w:val="en-US" w:eastAsia="zh-CN"/>
              </w:rPr>
              <w:t>AI病历质控系统</w:t>
            </w:r>
            <w:r>
              <w:rPr>
                <w:rFonts w:hint="eastAsia" w:ascii="宋体" w:hAnsi="宋体" w:eastAsia="宋体" w:cs="宋体"/>
                <w:b/>
                <w:bCs/>
                <w:color w:val="auto"/>
                <w:sz w:val="21"/>
                <w:szCs w:val="21"/>
              </w:rPr>
              <w:t>功能模块和技术参数</w:t>
            </w:r>
            <w:bookmarkEnd w:id="34"/>
            <w:bookmarkEnd w:id="35"/>
            <w:bookmarkEnd w:id="36"/>
            <w:bookmarkEnd w:id="37"/>
          </w:p>
          <w:p w14:paraId="2872D203">
            <w:pPr>
              <w:keepNext w:val="0"/>
              <w:keepLines w:val="0"/>
              <w:numPr>
                <w:ilvl w:val="1"/>
                <w:numId w:val="2"/>
              </w:numPr>
              <w:suppressLineNumbers w:val="0"/>
              <w:spacing w:before="0" w:beforeAutospacing="0" w:after="0" w:afterAutospacing="0" w:line="360" w:lineRule="auto"/>
              <w:ind w:right="0"/>
              <w:outlineLvl w:val="2"/>
              <w:rPr>
                <w:rFonts w:hint="eastAsia" w:ascii="宋体" w:hAnsi="宋体" w:eastAsia="宋体" w:cs="宋体"/>
                <w:b/>
                <w:bCs/>
                <w:color w:val="auto"/>
                <w:sz w:val="21"/>
                <w:szCs w:val="21"/>
              </w:rPr>
            </w:pPr>
            <w:bookmarkStart w:id="38" w:name="_Toc18238"/>
            <w:bookmarkStart w:id="39" w:name="_Toc25447"/>
            <w:bookmarkStart w:id="40" w:name="_Toc4090"/>
            <w:bookmarkStart w:id="41" w:name="_Toc20329"/>
            <w:r>
              <w:rPr>
                <w:rFonts w:hint="eastAsia" w:ascii="宋体" w:hAnsi="宋体" w:eastAsia="宋体" w:cs="宋体"/>
                <w:b/>
                <w:bCs/>
                <w:color w:val="auto"/>
                <w:sz w:val="21"/>
                <w:szCs w:val="21"/>
              </w:rPr>
              <w:t>数据治理</w:t>
            </w:r>
            <w:bookmarkEnd w:id="38"/>
            <w:bookmarkEnd w:id="39"/>
            <w:bookmarkEnd w:id="40"/>
            <w:bookmarkEnd w:id="41"/>
          </w:p>
          <w:tbl>
            <w:tblPr>
              <w:tblStyle w:val="20"/>
              <w:tblW w:w="6683" w:type="dxa"/>
              <w:tblInd w:w="14" w:type="dxa"/>
              <w:tblLayout w:type="fixed"/>
              <w:tblCellMar>
                <w:top w:w="0" w:type="dxa"/>
                <w:left w:w="108" w:type="dxa"/>
                <w:bottom w:w="0" w:type="dxa"/>
                <w:right w:w="108" w:type="dxa"/>
              </w:tblCellMar>
            </w:tblPr>
            <w:tblGrid>
              <w:gridCol w:w="460"/>
              <w:gridCol w:w="1720"/>
              <w:gridCol w:w="4503"/>
            </w:tblGrid>
            <w:tr w14:paraId="156783DA">
              <w:tblPrEx>
                <w:tblCellMar>
                  <w:top w:w="0" w:type="dxa"/>
                  <w:left w:w="108" w:type="dxa"/>
                  <w:bottom w:w="0" w:type="dxa"/>
                  <w:right w:w="108" w:type="dxa"/>
                </w:tblCellMar>
              </w:tblPrEx>
              <w:trPr>
                <w:trHeight w:val="375" w:hRule="atLeast"/>
              </w:trPr>
              <w:tc>
                <w:tcPr>
                  <w:tcW w:w="460" w:type="dxa"/>
                  <w:tcBorders>
                    <w:top w:val="single" w:color="000000" w:sz="4" w:space="0"/>
                    <w:left w:val="single" w:color="000000" w:sz="4" w:space="0"/>
                    <w:bottom w:val="single" w:color="000000" w:sz="4" w:space="0"/>
                    <w:right w:val="single" w:color="000000" w:sz="4" w:space="0"/>
                  </w:tcBorders>
                  <w:noWrap/>
                  <w:vAlign w:val="center"/>
                </w:tcPr>
                <w:p w14:paraId="0FBA21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bidi="ar"/>
                    </w:rPr>
                    <w:t>序号</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111C0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bidi="ar"/>
                    </w:rPr>
                    <w:t>业务功能</w:t>
                  </w:r>
                </w:p>
              </w:tc>
              <w:tc>
                <w:tcPr>
                  <w:tcW w:w="4503" w:type="dxa"/>
                  <w:tcBorders>
                    <w:top w:val="single" w:color="000000" w:sz="4" w:space="0"/>
                    <w:left w:val="single" w:color="000000" w:sz="4" w:space="0"/>
                    <w:bottom w:val="single" w:color="000000" w:sz="4" w:space="0"/>
                    <w:right w:val="single" w:color="000000" w:sz="4" w:space="0"/>
                  </w:tcBorders>
                  <w:vAlign w:val="center"/>
                </w:tcPr>
                <w:p w14:paraId="10F10C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bidi="ar"/>
                    </w:rPr>
                    <w:t>技术参数</w:t>
                  </w:r>
                </w:p>
              </w:tc>
            </w:tr>
            <w:tr w14:paraId="5E0685DB">
              <w:tblPrEx>
                <w:tblCellMar>
                  <w:top w:w="0" w:type="dxa"/>
                  <w:left w:w="108" w:type="dxa"/>
                  <w:bottom w:w="0" w:type="dxa"/>
                  <w:right w:w="108" w:type="dxa"/>
                </w:tblCellMar>
              </w:tblPrEx>
              <w:trPr>
                <w:trHeight w:val="420" w:hRule="atLeast"/>
              </w:trPr>
              <w:tc>
                <w:tcPr>
                  <w:tcW w:w="460" w:type="dxa"/>
                  <w:tcBorders>
                    <w:top w:val="single" w:color="000000" w:sz="4" w:space="0"/>
                    <w:left w:val="single" w:color="000000" w:sz="4" w:space="0"/>
                    <w:bottom w:val="single" w:color="000000" w:sz="4" w:space="0"/>
                    <w:right w:val="single" w:color="000000" w:sz="4" w:space="0"/>
                  </w:tcBorders>
                  <w:noWrap/>
                  <w:vAlign w:val="center"/>
                </w:tcPr>
                <w:p w14:paraId="167AC3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1</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6BF4A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前端数据采集</w:t>
                  </w:r>
                </w:p>
              </w:tc>
              <w:tc>
                <w:tcPr>
                  <w:tcW w:w="4503" w:type="dxa"/>
                  <w:tcBorders>
                    <w:top w:val="single" w:color="000000" w:sz="4" w:space="0"/>
                    <w:left w:val="single" w:color="000000" w:sz="4" w:space="0"/>
                    <w:bottom w:val="single" w:color="000000" w:sz="4" w:space="0"/>
                    <w:right w:val="single" w:color="000000" w:sz="4" w:space="0"/>
                  </w:tcBorders>
                  <w:vAlign w:val="center"/>
                </w:tcPr>
                <w:p w14:paraId="7196CA89">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cs="宋体"/>
                      <w:color w:val="auto"/>
                      <w:kern w:val="0"/>
                      <w:sz w:val="21"/>
                      <w:szCs w:val="21"/>
                      <w:lang w:eastAsia="zh-CN" w:bidi="ar"/>
                    </w:rPr>
                  </w:pPr>
                  <w:bookmarkStart w:id="42" w:name="OLE_LINK2"/>
                  <w:r>
                    <w:rPr>
                      <w:rFonts w:hint="eastAsia" w:ascii="宋体" w:hAnsi="宋体" w:eastAsia="宋体" w:cs="宋体"/>
                      <w:b/>
                      <w:bCs/>
                      <w:color w:val="auto"/>
                      <w:szCs w:val="21"/>
                      <w:highlight w:val="none"/>
                    </w:rPr>
                    <w:t>▲</w:t>
                  </w:r>
                  <w:r>
                    <w:rPr>
                      <w:rFonts w:hint="default" w:ascii="宋体" w:hAnsi="宋体" w:eastAsia="宋体" w:cs="宋体"/>
                      <w:color w:val="auto"/>
                      <w:kern w:val="0"/>
                      <w:sz w:val="21"/>
                      <w:szCs w:val="21"/>
                      <w:lang w:val="en-US" w:eastAsia="zh-CN" w:bidi="ar"/>
                    </w:rPr>
                    <w:t>1.</w:t>
                  </w:r>
                  <w:bookmarkEnd w:id="42"/>
                  <w:r>
                    <w:rPr>
                      <w:rFonts w:hint="eastAsia" w:ascii="宋体" w:hAnsi="宋体" w:eastAsia="宋体" w:cs="宋体"/>
                      <w:color w:val="auto"/>
                      <w:kern w:val="0"/>
                      <w:sz w:val="21"/>
                      <w:szCs w:val="21"/>
                      <w:lang w:bidi="ar"/>
                    </w:rPr>
                    <w:t>与电子病历、HIS系统进行前端功能接口对接</w:t>
                  </w:r>
                  <w:r>
                    <w:rPr>
                      <w:rFonts w:hint="eastAsia" w:ascii="宋体" w:hAnsi="宋体" w:cs="宋体"/>
                      <w:color w:val="auto"/>
                      <w:kern w:val="0"/>
                      <w:sz w:val="21"/>
                      <w:szCs w:val="21"/>
                      <w:lang w:eastAsia="zh-CN" w:bidi="ar"/>
                    </w:rPr>
                    <w:t>；</w:t>
                  </w:r>
                </w:p>
                <w:p w14:paraId="1CF9BA7B">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color w:val="auto"/>
                      <w:sz w:val="21"/>
                      <w:szCs w:val="21"/>
                    </w:rPr>
                  </w:pPr>
                  <w:r>
                    <w:rPr>
                      <w:rFonts w:hint="eastAsia" w:ascii="宋体" w:hAnsi="宋体" w:eastAsia="宋体" w:cs="宋体"/>
                      <w:b/>
                      <w:bCs/>
                      <w:color w:val="auto"/>
                      <w:szCs w:val="21"/>
                      <w:highlight w:val="none"/>
                    </w:rPr>
                    <w:t>▲</w:t>
                  </w:r>
                  <w:r>
                    <w:rPr>
                      <w:rFonts w:hint="default" w:ascii="宋体" w:hAnsi="宋体" w:eastAsia="宋体" w:cs="宋体"/>
                      <w:color w:val="auto"/>
                      <w:kern w:val="2"/>
                      <w:sz w:val="21"/>
                      <w:szCs w:val="21"/>
                      <w:lang w:val="en-US" w:eastAsia="zh-CN" w:bidi="ar-SA"/>
                    </w:rPr>
                    <w:t>2.</w:t>
                  </w:r>
                  <w:r>
                    <w:rPr>
                      <w:rFonts w:hint="eastAsia" w:ascii="宋体" w:hAnsi="宋体" w:eastAsia="宋体" w:cs="宋体"/>
                      <w:color w:val="auto"/>
                      <w:kern w:val="0"/>
                      <w:sz w:val="21"/>
                      <w:szCs w:val="21"/>
                      <w:lang w:bidi="ar"/>
                    </w:rPr>
                    <w:t>支持各类主流开发框架及开发语言，对接方式支持：B/S端、C/S端、dll、jssdk等，实现功能实时触发，数据实时采集。</w:t>
                  </w:r>
                </w:p>
              </w:tc>
            </w:tr>
            <w:tr w14:paraId="1E473C9E">
              <w:tblPrEx>
                <w:tblCellMar>
                  <w:top w:w="0" w:type="dxa"/>
                  <w:left w:w="108" w:type="dxa"/>
                  <w:bottom w:w="0" w:type="dxa"/>
                  <w:right w:w="108" w:type="dxa"/>
                </w:tblCellMar>
              </w:tblPrEx>
              <w:trPr>
                <w:trHeight w:val="90" w:hRule="atLeast"/>
              </w:trPr>
              <w:tc>
                <w:tcPr>
                  <w:tcW w:w="460" w:type="dxa"/>
                  <w:tcBorders>
                    <w:top w:val="single" w:color="000000" w:sz="4" w:space="0"/>
                    <w:left w:val="single" w:color="000000" w:sz="4" w:space="0"/>
                    <w:bottom w:val="single" w:color="000000" w:sz="4" w:space="0"/>
                    <w:right w:val="single" w:color="000000" w:sz="4" w:space="0"/>
                  </w:tcBorders>
                  <w:noWrap/>
                  <w:vAlign w:val="center"/>
                </w:tcPr>
                <w:p w14:paraId="733D75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2</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EC05F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数据采集、映射、清洗</w:t>
                  </w:r>
                </w:p>
              </w:tc>
              <w:tc>
                <w:tcPr>
                  <w:tcW w:w="4503" w:type="dxa"/>
                  <w:tcBorders>
                    <w:top w:val="single" w:color="000000" w:sz="4" w:space="0"/>
                    <w:left w:val="single" w:color="000000" w:sz="4" w:space="0"/>
                    <w:bottom w:val="single" w:color="000000" w:sz="4" w:space="0"/>
                    <w:right w:val="single" w:color="000000" w:sz="4" w:space="0"/>
                  </w:tcBorders>
                  <w:vAlign w:val="center"/>
                </w:tcPr>
                <w:p w14:paraId="1373E83A">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color w:val="auto"/>
                      <w:kern w:val="0"/>
                      <w:sz w:val="21"/>
                      <w:szCs w:val="21"/>
                      <w:lang w:bidi="ar"/>
                    </w:rPr>
                  </w:pPr>
                  <w:r>
                    <w:rPr>
                      <w:rFonts w:hint="eastAsia" w:ascii="宋体" w:hAnsi="宋体" w:eastAsia="宋体" w:cs="宋体"/>
                      <w:b/>
                      <w:bCs/>
                      <w:color w:val="auto"/>
                      <w:szCs w:val="21"/>
                      <w:highlight w:val="none"/>
                    </w:rPr>
                    <w:t>▲</w:t>
                  </w:r>
                  <w:r>
                    <w:rPr>
                      <w:rFonts w:hint="default" w:ascii="宋体" w:hAnsi="宋体" w:eastAsia="宋体" w:cs="宋体"/>
                      <w:color w:val="auto"/>
                      <w:kern w:val="0"/>
                      <w:sz w:val="21"/>
                      <w:szCs w:val="21"/>
                      <w:lang w:val="en-US" w:eastAsia="zh-CN" w:bidi="ar"/>
                    </w:rPr>
                    <w:t>1.</w:t>
                  </w:r>
                  <w:r>
                    <w:rPr>
                      <w:rFonts w:hint="eastAsia" w:ascii="宋体" w:hAnsi="宋体" w:eastAsia="宋体" w:cs="宋体"/>
                      <w:color w:val="auto"/>
                      <w:kern w:val="0"/>
                      <w:sz w:val="21"/>
                      <w:szCs w:val="21"/>
                      <w:lang w:bidi="ar"/>
                    </w:rPr>
                    <w:t>支持Oracle、SQLServer等主流数据库对接，对院内</w:t>
                  </w:r>
                  <w:r>
                    <w:rPr>
                      <w:rFonts w:hint="eastAsia" w:ascii="宋体" w:hAnsi="宋体" w:eastAsia="宋体" w:cs="宋体"/>
                      <w:b/>
                      <w:bCs/>
                      <w:color w:val="auto"/>
                      <w:kern w:val="0"/>
                      <w:sz w:val="21"/>
                      <w:szCs w:val="21"/>
                      <w:lang w:bidi="ar"/>
                    </w:rPr>
                    <w:t>各个业务系统</w:t>
                  </w:r>
                  <w:r>
                    <w:rPr>
                      <w:rFonts w:hint="eastAsia" w:ascii="宋体" w:hAnsi="宋体" w:cs="宋体"/>
                      <w:b/>
                      <w:bCs/>
                      <w:color w:val="auto"/>
                      <w:kern w:val="0"/>
                      <w:sz w:val="21"/>
                      <w:szCs w:val="21"/>
                      <w:lang w:eastAsia="zh-CN" w:bidi="ar"/>
                    </w:rPr>
                    <w:t>（</w:t>
                  </w:r>
                  <w:r>
                    <w:rPr>
                      <w:rFonts w:hint="eastAsia" w:ascii="宋体" w:hAnsi="宋体" w:cs="宋体"/>
                      <w:b/>
                      <w:bCs/>
                      <w:color w:val="auto"/>
                      <w:kern w:val="0"/>
                      <w:sz w:val="21"/>
                      <w:szCs w:val="21"/>
                      <w:lang w:val="en-US" w:eastAsia="zh-CN" w:bidi="ar"/>
                    </w:rPr>
                    <w:t>如：HIS、EMR、PACS、LIS、病理、心电、手麻等系统</w:t>
                  </w:r>
                  <w:r>
                    <w:rPr>
                      <w:rFonts w:hint="eastAsia" w:ascii="宋体" w:hAnsi="宋体" w:cs="宋体"/>
                      <w:b/>
                      <w:bCs/>
                      <w:color w:val="auto"/>
                      <w:kern w:val="0"/>
                      <w:sz w:val="21"/>
                      <w:szCs w:val="21"/>
                      <w:lang w:eastAsia="zh-CN" w:bidi="ar"/>
                    </w:rPr>
                    <w:t>）</w:t>
                  </w:r>
                  <w:r>
                    <w:rPr>
                      <w:rFonts w:hint="eastAsia" w:ascii="宋体" w:hAnsi="宋体" w:eastAsia="宋体" w:cs="宋体"/>
                      <w:color w:val="auto"/>
                      <w:kern w:val="0"/>
                      <w:sz w:val="21"/>
                      <w:szCs w:val="21"/>
                      <w:lang w:bidi="ar"/>
                    </w:rPr>
                    <w:t>数据进行数据聚合、数据解析、字段映射、数据清洗等操作，采用ETL数据抽取方式实现复制库中的运行数据的抽取到临床数据中心。</w:t>
                  </w:r>
                </w:p>
                <w:p w14:paraId="3468374A">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color w:val="auto"/>
                      <w:kern w:val="0"/>
                      <w:sz w:val="21"/>
                      <w:szCs w:val="21"/>
                      <w:lang w:bidi="ar"/>
                    </w:rPr>
                  </w:pPr>
                  <w:r>
                    <w:rPr>
                      <w:rFonts w:hint="default" w:ascii="宋体" w:hAnsi="宋体" w:eastAsia="宋体" w:cs="宋体"/>
                      <w:color w:val="auto"/>
                      <w:kern w:val="0"/>
                      <w:sz w:val="21"/>
                      <w:szCs w:val="21"/>
                      <w:lang w:val="en-US" w:eastAsia="zh-CN" w:bidi="ar"/>
                    </w:rPr>
                    <w:t>2.</w:t>
                  </w:r>
                  <w:r>
                    <w:rPr>
                      <w:rFonts w:hint="eastAsia" w:ascii="宋体" w:hAnsi="宋体" w:eastAsia="宋体" w:cs="宋体"/>
                      <w:color w:val="auto"/>
                      <w:kern w:val="0"/>
                      <w:sz w:val="21"/>
                      <w:szCs w:val="21"/>
                      <w:lang w:bidi="ar"/>
                    </w:rPr>
                    <w:t>针对复制库中的数据，将通过ETL方式全量一次性抽取由ODS抽取到数据中心。</w:t>
                  </w:r>
                </w:p>
                <w:p w14:paraId="2D997950">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color w:val="auto"/>
                      <w:sz w:val="21"/>
                      <w:szCs w:val="21"/>
                    </w:rPr>
                  </w:pPr>
                  <w:r>
                    <w:rPr>
                      <w:rFonts w:hint="default" w:ascii="宋体" w:hAnsi="宋体" w:eastAsia="宋体" w:cs="宋体"/>
                      <w:color w:val="auto"/>
                      <w:kern w:val="2"/>
                      <w:sz w:val="21"/>
                      <w:szCs w:val="21"/>
                      <w:lang w:val="en-US" w:eastAsia="zh-CN" w:bidi="ar-SA"/>
                    </w:rPr>
                    <w:t>3.</w:t>
                  </w:r>
                  <w:r>
                    <w:rPr>
                      <w:rFonts w:hint="eastAsia" w:ascii="宋体" w:hAnsi="宋体" w:eastAsia="宋体" w:cs="宋体"/>
                      <w:color w:val="auto"/>
                      <w:kern w:val="0"/>
                      <w:sz w:val="21"/>
                      <w:szCs w:val="21"/>
                      <w:lang w:bidi="ar"/>
                    </w:rPr>
                    <w:t>对新增数据，将通过增量抽取的机制，结合使用时间戳、CDC技术，依据标志字段值来识别新增数据进行数据抽取。</w:t>
                  </w:r>
                </w:p>
              </w:tc>
            </w:tr>
            <w:tr w14:paraId="4561BE10">
              <w:tblPrEx>
                <w:tblCellMar>
                  <w:top w:w="0" w:type="dxa"/>
                  <w:left w:w="108" w:type="dxa"/>
                  <w:bottom w:w="0" w:type="dxa"/>
                  <w:right w:w="108" w:type="dxa"/>
                </w:tblCellMar>
              </w:tblPrEx>
              <w:trPr>
                <w:trHeight w:val="3567" w:hRule="atLeast"/>
              </w:trPr>
              <w:tc>
                <w:tcPr>
                  <w:tcW w:w="460" w:type="dxa"/>
                  <w:tcBorders>
                    <w:top w:val="single" w:color="000000" w:sz="4" w:space="0"/>
                    <w:left w:val="single" w:color="000000" w:sz="4" w:space="0"/>
                    <w:bottom w:val="single" w:color="000000" w:sz="4" w:space="0"/>
                    <w:right w:val="single" w:color="000000" w:sz="4" w:space="0"/>
                  </w:tcBorders>
                  <w:noWrap/>
                  <w:vAlign w:val="center"/>
                </w:tcPr>
                <w:p w14:paraId="7371E2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3</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CC37D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数据后结构化处理</w:t>
                  </w:r>
                </w:p>
              </w:tc>
              <w:tc>
                <w:tcPr>
                  <w:tcW w:w="4503" w:type="dxa"/>
                  <w:tcBorders>
                    <w:top w:val="single" w:color="000000" w:sz="4" w:space="0"/>
                    <w:left w:val="single" w:color="000000" w:sz="4" w:space="0"/>
                    <w:bottom w:val="single" w:color="000000" w:sz="4" w:space="0"/>
                    <w:right w:val="single" w:color="000000" w:sz="4" w:space="0"/>
                  </w:tcBorders>
                  <w:vAlign w:val="center"/>
                </w:tcPr>
                <w:p w14:paraId="3D2ADB7C">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color w:val="auto"/>
                      <w:sz w:val="21"/>
                      <w:szCs w:val="21"/>
                    </w:rPr>
                  </w:pPr>
                  <w:r>
                    <w:rPr>
                      <w:rFonts w:hint="eastAsia" w:ascii="宋体" w:hAnsi="宋体" w:eastAsia="宋体" w:cs="宋体"/>
                      <w:b/>
                      <w:bCs/>
                      <w:color w:val="auto"/>
                      <w:szCs w:val="21"/>
                      <w:highlight w:val="none"/>
                    </w:rPr>
                    <w:t>▲</w:t>
                  </w:r>
                  <w:r>
                    <w:rPr>
                      <w:rFonts w:hint="default" w:ascii="宋体" w:hAnsi="宋体" w:eastAsia="宋体" w:cs="宋体"/>
                      <w:color w:val="auto"/>
                      <w:kern w:val="2"/>
                      <w:sz w:val="21"/>
                      <w:szCs w:val="21"/>
                      <w:lang w:val="en-US" w:eastAsia="zh-CN" w:bidi="ar-SA"/>
                    </w:rPr>
                    <w:t>1.</w:t>
                  </w:r>
                  <w:r>
                    <w:rPr>
                      <w:rFonts w:hint="eastAsia" w:ascii="宋体" w:hAnsi="宋体" w:eastAsia="宋体" w:cs="宋体"/>
                      <w:color w:val="auto"/>
                      <w:kern w:val="0"/>
                      <w:sz w:val="21"/>
                      <w:szCs w:val="21"/>
                      <w:lang w:bidi="ar"/>
                    </w:rPr>
                    <w:t>利用人工智能（NLP）和大数据挖掘技术对非结构化的病历文本（20余种，包括但不限于入院记录、手术记录、首次病程记录、出院记录等）、医嘱（标准药库映射）、检查/检验报告、手术记录、护理记录等未结构化的业务数据进行后结构化处理，通过标准术语库汇、分词库模型，聚集大量符合SNOMED-CT、ICD-10等标准的结构化数据，形成医院临床诊疗结构化数据库。</w:t>
                  </w:r>
                </w:p>
                <w:p w14:paraId="5F0B100A">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color w:val="auto"/>
                      <w:sz w:val="21"/>
                      <w:szCs w:val="21"/>
                    </w:rPr>
                  </w:pPr>
                  <w:r>
                    <w:rPr>
                      <w:rFonts w:hint="eastAsia" w:ascii="宋体" w:hAnsi="宋体" w:eastAsia="宋体" w:cs="宋体"/>
                      <w:b/>
                      <w:bCs/>
                      <w:color w:val="auto"/>
                      <w:szCs w:val="21"/>
                      <w:highlight w:val="none"/>
                    </w:rPr>
                    <w:t>▲</w:t>
                  </w:r>
                  <w:r>
                    <w:rPr>
                      <w:rFonts w:hint="default" w:ascii="宋体" w:hAnsi="宋体" w:eastAsia="宋体" w:cs="宋体"/>
                      <w:color w:val="auto"/>
                      <w:kern w:val="2"/>
                      <w:sz w:val="21"/>
                      <w:szCs w:val="21"/>
                      <w:lang w:val="en-US" w:eastAsia="zh-CN" w:bidi="ar-SA"/>
                    </w:rPr>
                    <w:t>2.</w:t>
                  </w:r>
                  <w:r>
                    <w:rPr>
                      <w:rFonts w:hint="eastAsia" w:ascii="宋体" w:hAnsi="宋体" w:eastAsia="宋体" w:cs="宋体"/>
                      <w:color w:val="auto"/>
                      <w:kern w:val="0"/>
                      <w:sz w:val="21"/>
                      <w:szCs w:val="21"/>
                      <w:lang w:bidi="ar"/>
                    </w:rPr>
                    <w:t>可对各类非结构化医疗文书进行实时后结构化处理，如对于整段文本形式的出院记录可进行实时智能分析，至少包括：</w:t>
                  </w:r>
                  <w:r>
                    <w:rPr>
                      <w:rFonts w:hint="eastAsia" w:ascii="宋体" w:hAnsi="宋体" w:eastAsia="宋体" w:cs="宋体"/>
                      <w:color w:val="auto"/>
                      <w:kern w:val="0"/>
                      <w:sz w:val="21"/>
                      <w:szCs w:val="21"/>
                      <w:lang w:bidi="ar"/>
                    </w:rPr>
                    <w:br w:type="textWrapping"/>
                  </w:r>
                  <w:r>
                    <w:rPr>
                      <w:rFonts w:hint="eastAsia" w:ascii="宋体" w:hAnsi="宋体" w:cs="宋体"/>
                      <w:color w:val="auto"/>
                      <w:kern w:val="0"/>
                      <w:sz w:val="21"/>
                      <w:szCs w:val="21"/>
                      <w:lang w:eastAsia="zh-CN" w:bidi="ar"/>
                    </w:rPr>
                    <w:t>（</w:t>
                  </w:r>
                  <w:r>
                    <w:rPr>
                      <w:rFonts w:hint="eastAsia" w:ascii="宋体" w:hAnsi="宋体" w:cs="宋体"/>
                      <w:color w:val="auto"/>
                      <w:kern w:val="0"/>
                      <w:sz w:val="21"/>
                      <w:szCs w:val="21"/>
                      <w:lang w:val="en-US" w:eastAsia="zh-CN" w:bidi="ar"/>
                    </w:rPr>
                    <w:t>1</w:t>
                  </w:r>
                  <w:r>
                    <w:rPr>
                      <w:rFonts w:hint="eastAsia" w:ascii="宋体" w:hAnsi="宋体" w:cs="宋体"/>
                      <w:color w:val="auto"/>
                      <w:kern w:val="0"/>
                      <w:sz w:val="21"/>
                      <w:szCs w:val="21"/>
                      <w:lang w:eastAsia="zh-CN" w:bidi="ar"/>
                    </w:rPr>
                    <w:t>）</w:t>
                  </w:r>
                  <w:r>
                    <w:rPr>
                      <w:rFonts w:hint="eastAsia" w:ascii="宋体" w:hAnsi="宋体" w:eastAsia="宋体" w:cs="宋体"/>
                      <w:color w:val="auto"/>
                      <w:kern w:val="0"/>
                      <w:sz w:val="21"/>
                      <w:szCs w:val="21"/>
                      <w:lang w:bidi="ar"/>
                    </w:rPr>
                    <w:t>自动分段、分句：自动解析出入院日期、出院日期、入院情况、入院诊断、诊疗经过、出院情况、出院诊断、出院医嘱。并将每段文本中的句子进行自动分段。</w:t>
                  </w:r>
                  <w:r>
                    <w:rPr>
                      <w:rFonts w:hint="eastAsia" w:ascii="宋体" w:hAnsi="宋体" w:eastAsia="宋体" w:cs="宋体"/>
                      <w:color w:val="auto"/>
                      <w:kern w:val="0"/>
                      <w:sz w:val="21"/>
                      <w:szCs w:val="21"/>
                      <w:lang w:bidi="ar"/>
                    </w:rPr>
                    <w:br w:type="textWrapping"/>
                  </w:r>
                  <w:r>
                    <w:rPr>
                      <w:rFonts w:hint="eastAsia" w:ascii="宋体" w:hAnsi="宋体" w:cs="宋体"/>
                      <w:color w:val="auto"/>
                      <w:kern w:val="0"/>
                      <w:sz w:val="21"/>
                      <w:szCs w:val="21"/>
                      <w:lang w:eastAsia="zh-CN" w:bidi="ar"/>
                    </w:rPr>
                    <w:t>（</w:t>
                  </w:r>
                  <w:r>
                    <w:rPr>
                      <w:rFonts w:hint="eastAsia" w:ascii="宋体" w:hAnsi="宋体" w:cs="宋体"/>
                      <w:color w:val="auto"/>
                      <w:kern w:val="0"/>
                      <w:sz w:val="21"/>
                      <w:szCs w:val="21"/>
                      <w:lang w:val="en-US" w:eastAsia="zh-CN" w:bidi="ar"/>
                    </w:rPr>
                    <w:t>2</w:t>
                  </w:r>
                  <w:r>
                    <w:rPr>
                      <w:rFonts w:hint="eastAsia" w:ascii="宋体" w:hAnsi="宋体" w:cs="宋体"/>
                      <w:color w:val="auto"/>
                      <w:kern w:val="0"/>
                      <w:sz w:val="21"/>
                      <w:szCs w:val="21"/>
                      <w:lang w:eastAsia="zh-CN" w:bidi="ar"/>
                    </w:rPr>
                    <w:t>）</w:t>
                  </w:r>
                  <w:r>
                    <w:rPr>
                      <w:rFonts w:hint="eastAsia" w:ascii="宋体" w:hAnsi="宋体" w:eastAsia="宋体" w:cs="宋体"/>
                      <w:color w:val="auto"/>
                      <w:kern w:val="0"/>
                      <w:sz w:val="21"/>
                      <w:szCs w:val="21"/>
                      <w:lang w:bidi="ar"/>
                    </w:rPr>
                    <w:t>自动分词：自动对每句文本中的医学实体进行正确识别，实体类型包括不限于：TIM（时间类型）、POS（方位）、BDY（解剖部位）、VAU（值）、UNT（单位）、SYM（表现）、DIS（疾病）、EXA（检查名）、TEST（检验名）、OPX（器械）、OPR（入路）、OPM（术式）、MED（药品名）、DOS（用药剂量）、SPE（药品规格）、ROU（用药途径）、FRE（频率）、ATT（性质）、MAN（操作）、WAT（观察对象）、TEN（时态）、NEG（否定）、EXI（肯定）、MAY（疑似）、ALE（过敏源）、FOD（饮食）、TIC（条件）、PER（患者）、LOC（地点）、DEP（科室）、QUA（数量）、TIP（时间点）、STG（分期）、PLA（方案）等。</w:t>
                  </w:r>
                </w:p>
                <w:p w14:paraId="50B50284">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color w:val="auto"/>
                      <w:sz w:val="21"/>
                      <w:szCs w:val="21"/>
                    </w:rPr>
                  </w:pPr>
                  <w:r>
                    <w:rPr>
                      <w:rFonts w:hint="default" w:ascii="宋体" w:hAnsi="宋体" w:eastAsia="宋体" w:cs="宋体"/>
                      <w:color w:val="auto"/>
                      <w:kern w:val="2"/>
                      <w:sz w:val="21"/>
                      <w:szCs w:val="21"/>
                      <w:lang w:val="en-US" w:eastAsia="zh-CN" w:bidi="ar-SA"/>
                    </w:rPr>
                    <w:t>3.</w:t>
                  </w:r>
                  <w:r>
                    <w:rPr>
                      <w:rFonts w:hint="eastAsia" w:ascii="宋体" w:hAnsi="宋体" w:eastAsia="宋体" w:cs="宋体"/>
                      <w:color w:val="auto"/>
                      <w:kern w:val="0"/>
                      <w:sz w:val="21"/>
                      <w:szCs w:val="21"/>
                      <w:lang w:bidi="ar"/>
                    </w:rPr>
                    <w:t>以上技术能力以可视化展示：</w:t>
                  </w:r>
                  <w:r>
                    <w:rPr>
                      <w:rFonts w:hint="eastAsia" w:ascii="宋体" w:hAnsi="宋体" w:eastAsia="宋体" w:cs="宋体"/>
                      <w:color w:val="auto"/>
                      <w:kern w:val="0"/>
                      <w:sz w:val="21"/>
                      <w:szCs w:val="21"/>
                      <w:lang w:bidi="ar"/>
                    </w:rPr>
                    <w:br w:type="textWrapping"/>
                  </w:r>
                  <w:r>
                    <w:rPr>
                      <w:rFonts w:hint="eastAsia" w:ascii="宋体" w:hAnsi="宋体" w:cs="宋体"/>
                      <w:color w:val="auto"/>
                      <w:kern w:val="0"/>
                      <w:sz w:val="21"/>
                      <w:szCs w:val="21"/>
                      <w:lang w:eastAsia="zh-CN" w:bidi="ar"/>
                    </w:rPr>
                    <w:t>（</w:t>
                  </w:r>
                  <w:r>
                    <w:rPr>
                      <w:rFonts w:hint="eastAsia" w:ascii="宋体" w:hAnsi="宋体" w:cs="宋体"/>
                      <w:color w:val="auto"/>
                      <w:kern w:val="0"/>
                      <w:sz w:val="21"/>
                      <w:szCs w:val="21"/>
                      <w:lang w:val="en-US" w:eastAsia="zh-CN" w:bidi="ar"/>
                    </w:rPr>
                    <w:t>1</w:t>
                  </w:r>
                  <w:r>
                    <w:rPr>
                      <w:rFonts w:hint="eastAsia" w:ascii="宋体" w:hAnsi="宋体" w:cs="宋体"/>
                      <w:color w:val="auto"/>
                      <w:kern w:val="0"/>
                      <w:sz w:val="21"/>
                      <w:szCs w:val="21"/>
                      <w:lang w:eastAsia="zh-CN" w:bidi="ar"/>
                    </w:rPr>
                    <w:t>）</w:t>
                  </w:r>
                  <w:r>
                    <w:rPr>
                      <w:rFonts w:hint="eastAsia" w:ascii="宋体" w:hAnsi="宋体" w:eastAsia="宋体" w:cs="宋体"/>
                      <w:color w:val="auto"/>
                      <w:kern w:val="0"/>
                      <w:sz w:val="21"/>
                      <w:szCs w:val="21"/>
                      <w:lang w:bidi="ar"/>
                    </w:rPr>
                    <w:t>实体关联：对于不同实体之间的关系进行正确关联，如：对于肿瘤TNM分期可识别并与临床诊断进行关联；</w:t>
                  </w:r>
                  <w:r>
                    <w:rPr>
                      <w:rFonts w:hint="eastAsia" w:ascii="宋体" w:hAnsi="宋体" w:eastAsia="宋体" w:cs="宋体"/>
                      <w:color w:val="auto"/>
                      <w:kern w:val="0"/>
                      <w:sz w:val="21"/>
                      <w:szCs w:val="21"/>
                      <w:lang w:bidi="ar"/>
                    </w:rPr>
                    <w:br w:type="textWrapping"/>
                  </w:r>
                  <w:r>
                    <w:rPr>
                      <w:rFonts w:hint="eastAsia" w:ascii="宋体" w:hAnsi="宋体" w:cs="宋体"/>
                      <w:color w:val="auto"/>
                      <w:kern w:val="0"/>
                      <w:sz w:val="21"/>
                      <w:szCs w:val="21"/>
                      <w:lang w:eastAsia="zh-CN" w:bidi="ar"/>
                    </w:rPr>
                    <w:t>（</w:t>
                  </w:r>
                  <w:r>
                    <w:rPr>
                      <w:rFonts w:hint="eastAsia" w:ascii="宋体" w:hAnsi="宋体" w:cs="宋体"/>
                      <w:color w:val="auto"/>
                      <w:kern w:val="0"/>
                      <w:sz w:val="21"/>
                      <w:szCs w:val="21"/>
                      <w:lang w:val="en-US" w:eastAsia="zh-CN" w:bidi="ar"/>
                    </w:rPr>
                    <w:t>2</w:t>
                  </w:r>
                  <w:r>
                    <w:rPr>
                      <w:rFonts w:hint="eastAsia" w:ascii="宋体" w:hAnsi="宋体" w:cs="宋体"/>
                      <w:color w:val="auto"/>
                      <w:kern w:val="0"/>
                      <w:sz w:val="21"/>
                      <w:szCs w:val="21"/>
                      <w:lang w:eastAsia="zh-CN" w:bidi="ar"/>
                    </w:rPr>
                    <w:t>）</w:t>
                  </w:r>
                  <w:r>
                    <w:rPr>
                      <w:rFonts w:hint="eastAsia" w:ascii="宋体" w:hAnsi="宋体" w:eastAsia="宋体" w:cs="宋体"/>
                      <w:color w:val="auto"/>
                      <w:kern w:val="0"/>
                      <w:sz w:val="21"/>
                      <w:szCs w:val="21"/>
                      <w:lang w:bidi="ar"/>
                    </w:rPr>
                    <w:t>实体抽取：以数据库视图形式展示抽取的实体类型及值；</w:t>
                  </w:r>
                  <w:r>
                    <w:rPr>
                      <w:rFonts w:hint="eastAsia" w:ascii="宋体" w:hAnsi="宋体" w:eastAsia="宋体" w:cs="宋体"/>
                      <w:color w:val="auto"/>
                      <w:kern w:val="0"/>
                      <w:sz w:val="21"/>
                      <w:szCs w:val="21"/>
                      <w:lang w:bidi="ar"/>
                    </w:rPr>
                    <w:br w:type="textWrapping"/>
                  </w:r>
                  <w:r>
                    <w:rPr>
                      <w:rFonts w:hint="eastAsia" w:ascii="宋体" w:hAnsi="宋体" w:cs="宋体"/>
                      <w:color w:val="auto"/>
                      <w:kern w:val="0"/>
                      <w:sz w:val="21"/>
                      <w:szCs w:val="21"/>
                      <w:lang w:eastAsia="zh-CN" w:bidi="ar"/>
                    </w:rPr>
                    <w:t>（</w:t>
                  </w:r>
                  <w:r>
                    <w:rPr>
                      <w:rFonts w:hint="eastAsia" w:ascii="宋体" w:hAnsi="宋体" w:cs="宋体"/>
                      <w:color w:val="auto"/>
                      <w:kern w:val="0"/>
                      <w:sz w:val="21"/>
                      <w:szCs w:val="21"/>
                      <w:lang w:val="en-US" w:eastAsia="zh-CN" w:bidi="ar"/>
                    </w:rPr>
                    <w:t>3</w:t>
                  </w:r>
                  <w:r>
                    <w:rPr>
                      <w:rFonts w:hint="eastAsia" w:ascii="宋体" w:hAnsi="宋体" w:cs="宋体"/>
                      <w:color w:val="auto"/>
                      <w:kern w:val="0"/>
                      <w:sz w:val="21"/>
                      <w:szCs w:val="21"/>
                      <w:lang w:eastAsia="zh-CN" w:bidi="ar"/>
                    </w:rPr>
                    <w:t>）</w:t>
                  </w:r>
                  <w:r>
                    <w:rPr>
                      <w:rFonts w:hint="eastAsia" w:ascii="宋体" w:hAnsi="宋体" w:eastAsia="宋体" w:cs="宋体"/>
                      <w:color w:val="auto"/>
                      <w:kern w:val="0"/>
                      <w:sz w:val="21"/>
                      <w:szCs w:val="21"/>
                      <w:lang w:bidi="ar"/>
                    </w:rPr>
                    <w:t>API视图：支持以RESTful API接口方式调用自然语言处理引擎并返回相应识别结果。</w:t>
                  </w:r>
                </w:p>
              </w:tc>
            </w:tr>
            <w:tr w14:paraId="51813E13">
              <w:tblPrEx>
                <w:tblCellMar>
                  <w:top w:w="0" w:type="dxa"/>
                  <w:left w:w="108" w:type="dxa"/>
                  <w:bottom w:w="0" w:type="dxa"/>
                  <w:right w:w="108" w:type="dxa"/>
                </w:tblCellMar>
              </w:tblPrEx>
              <w:trPr>
                <w:trHeight w:val="2958" w:hRule="atLeast"/>
              </w:trPr>
              <w:tc>
                <w:tcPr>
                  <w:tcW w:w="460" w:type="dxa"/>
                  <w:tcBorders>
                    <w:top w:val="single" w:color="000000" w:sz="4" w:space="0"/>
                    <w:left w:val="single" w:color="000000" w:sz="4" w:space="0"/>
                    <w:bottom w:val="single" w:color="000000" w:sz="4" w:space="0"/>
                    <w:right w:val="single" w:color="000000" w:sz="4" w:space="0"/>
                  </w:tcBorders>
                  <w:noWrap/>
                  <w:vAlign w:val="center"/>
                </w:tcPr>
                <w:p w14:paraId="04E048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4</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B04F77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i w:val="0"/>
                      <w:iCs w:val="0"/>
                      <w:color w:val="auto"/>
                      <w:kern w:val="0"/>
                      <w:sz w:val="21"/>
                      <w:szCs w:val="21"/>
                      <w:u w:val="none"/>
                      <w:lang w:val="en-US" w:eastAsia="zh-CN" w:bidi="ar"/>
                    </w:rPr>
                    <w:t>自然语言处理能力</w:t>
                  </w:r>
                </w:p>
              </w:tc>
              <w:tc>
                <w:tcPr>
                  <w:tcW w:w="4503" w:type="dxa"/>
                  <w:tcBorders>
                    <w:top w:val="single" w:color="000000" w:sz="4" w:space="0"/>
                    <w:left w:val="single" w:color="000000" w:sz="4" w:space="0"/>
                    <w:bottom w:val="single" w:color="000000" w:sz="4" w:space="0"/>
                    <w:right w:val="single" w:color="000000" w:sz="4" w:space="0"/>
                  </w:tcBorders>
                  <w:vAlign w:val="center"/>
                </w:tcPr>
                <w:p w14:paraId="34A6A16F">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bCs/>
                      <w:color w:val="auto"/>
                      <w:szCs w:val="21"/>
                      <w:highlight w:val="none"/>
                    </w:rPr>
                    <w:t>▲</w:t>
                  </w:r>
                  <w:r>
                    <w:rPr>
                      <w:rFonts w:hint="default" w:ascii="宋体" w:hAnsi="宋体" w:eastAsia="宋体" w:cs="宋体"/>
                      <w:i w:val="0"/>
                      <w:iCs w:val="0"/>
                      <w:color w:val="auto"/>
                      <w:kern w:val="0"/>
                      <w:sz w:val="21"/>
                      <w:szCs w:val="21"/>
                      <w:lang w:val="en-US" w:eastAsia="zh-CN" w:bidi="ar"/>
                    </w:rPr>
                    <w:t>1.</w:t>
                  </w:r>
                  <w:r>
                    <w:rPr>
                      <w:rFonts w:hint="eastAsia" w:ascii="宋体" w:hAnsi="宋体" w:eastAsia="宋体" w:cs="宋体"/>
                      <w:i w:val="0"/>
                      <w:iCs w:val="0"/>
                      <w:color w:val="auto"/>
                      <w:kern w:val="0"/>
                      <w:sz w:val="21"/>
                      <w:szCs w:val="21"/>
                      <w:u w:val="none"/>
                      <w:lang w:val="en-US" w:eastAsia="zh-CN" w:bidi="ar"/>
                    </w:rPr>
                    <w:t>投标方应提供自然语言处理可视化工具，能够实时接收病历文本输入，并自动展示结构化解析结果，包括实体标注和实体间关系的可视化展示</w:t>
                  </w:r>
                </w:p>
                <w:p w14:paraId="1396E55C">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b/>
                      <w:bCs/>
                      <w:color w:val="auto"/>
                      <w:szCs w:val="21"/>
                      <w:highlight w:val="none"/>
                    </w:rPr>
                    <w:t>▲</w:t>
                  </w:r>
                  <w:r>
                    <w:rPr>
                      <w:rFonts w:hint="default" w:ascii="宋体" w:hAnsi="宋体" w:eastAsia="宋体" w:cs="宋体"/>
                      <w:color w:val="auto"/>
                      <w:kern w:val="0"/>
                      <w:sz w:val="21"/>
                      <w:szCs w:val="21"/>
                      <w:lang w:val="en-US" w:eastAsia="zh-CN" w:bidi="ar"/>
                    </w:rPr>
                    <w:t>2.</w:t>
                  </w:r>
                  <w:r>
                    <w:rPr>
                      <w:rFonts w:hint="eastAsia" w:ascii="宋体" w:hAnsi="宋体" w:eastAsia="宋体" w:cs="宋体"/>
                      <w:i w:val="0"/>
                      <w:iCs w:val="0"/>
                      <w:color w:val="auto"/>
                      <w:kern w:val="0"/>
                      <w:sz w:val="21"/>
                      <w:szCs w:val="21"/>
                      <w:u w:val="none"/>
                      <w:lang w:val="en-US" w:eastAsia="zh-CN" w:bidi="ar"/>
                    </w:rPr>
                    <w:t>可视化工具应至少支持以下功能：文本分段、实体识别标注、实体关系链接、以及实体属性展示。工具应提供直观的图形界面，便于用户理解解析结果。</w:t>
                  </w:r>
                  <w:r>
                    <w:rPr>
                      <w:rStyle w:val="34"/>
                      <w:rFonts w:hint="eastAsia" w:ascii="宋体" w:hAnsi="宋体" w:eastAsia="宋体" w:cs="宋体"/>
                      <w:color w:val="auto"/>
                      <w:sz w:val="21"/>
                      <w:szCs w:val="21"/>
                      <w:lang w:val="en-US" w:eastAsia="zh-CN" w:bidi="ar"/>
                    </w:rPr>
                    <w:t>（提供可视化工具效果界面截图，截图应能证明文本分段、实体识别标注、实体关系链接、以及实体属性展示效果）</w:t>
                  </w:r>
                </w:p>
              </w:tc>
            </w:tr>
            <w:tr w14:paraId="2A1556B6">
              <w:tblPrEx>
                <w:tblCellMar>
                  <w:top w:w="0" w:type="dxa"/>
                  <w:left w:w="108" w:type="dxa"/>
                  <w:bottom w:w="0" w:type="dxa"/>
                  <w:right w:w="108" w:type="dxa"/>
                </w:tblCellMar>
              </w:tblPrEx>
              <w:trPr>
                <w:trHeight w:val="3425" w:hRule="atLeast"/>
              </w:trPr>
              <w:tc>
                <w:tcPr>
                  <w:tcW w:w="460" w:type="dxa"/>
                  <w:tcBorders>
                    <w:top w:val="single" w:color="000000" w:sz="4" w:space="0"/>
                    <w:left w:val="single" w:color="000000" w:sz="4" w:space="0"/>
                    <w:bottom w:val="single" w:color="000000" w:sz="4" w:space="0"/>
                    <w:right w:val="single" w:color="000000" w:sz="4" w:space="0"/>
                  </w:tcBorders>
                  <w:noWrap/>
                  <w:vAlign w:val="center"/>
                </w:tcPr>
                <w:p w14:paraId="3A0906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5</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74C75AB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内涵质控推理算法接口</w:t>
                  </w:r>
                </w:p>
              </w:tc>
              <w:tc>
                <w:tcPr>
                  <w:tcW w:w="4503" w:type="dxa"/>
                  <w:tcBorders>
                    <w:top w:val="single" w:color="000000" w:sz="4" w:space="0"/>
                    <w:left w:val="single" w:color="000000" w:sz="4" w:space="0"/>
                    <w:bottom w:val="single" w:color="000000" w:sz="4" w:space="0"/>
                    <w:right w:val="single" w:color="000000" w:sz="4" w:space="0"/>
                  </w:tcBorders>
                  <w:vAlign w:val="center"/>
                </w:tcPr>
                <w:p w14:paraId="0770A2FF">
                  <w:pPr>
                    <w:keepNext w:val="0"/>
                    <w:keepLines w:val="0"/>
                    <w:widowControl/>
                    <w:numPr>
                      <w:ilvl w:val="0"/>
                      <w:numId w:val="0"/>
                    </w:numPr>
                    <w:suppressLineNumbers w:val="0"/>
                    <w:spacing w:before="0" w:beforeAutospacing="0" w:after="0" w:afterAutospacing="0"/>
                    <w:ind w:left="425" w:leftChars="0" w:right="0" w:rightChars="0" w:hanging="425"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bCs/>
                      <w:color w:val="auto"/>
                      <w:szCs w:val="21"/>
                      <w:highlight w:val="none"/>
                    </w:rPr>
                    <w:t>▲</w:t>
                  </w:r>
                  <w:r>
                    <w:rPr>
                      <w:rFonts w:hint="default" w:ascii="宋体" w:hAnsi="宋体" w:eastAsia="宋体" w:cs="宋体"/>
                      <w:i w:val="0"/>
                      <w:iCs w:val="0"/>
                      <w:color w:val="auto"/>
                      <w:kern w:val="0"/>
                      <w:sz w:val="21"/>
                      <w:szCs w:val="21"/>
                      <w:lang w:val="en-US" w:eastAsia="zh-CN" w:bidi="ar"/>
                    </w:rPr>
                    <w:t>1.</w:t>
                  </w:r>
                  <w:r>
                    <w:rPr>
                      <w:rFonts w:hint="eastAsia" w:ascii="宋体" w:hAnsi="宋体" w:eastAsia="宋体" w:cs="宋体"/>
                      <w:i w:val="0"/>
                      <w:iCs w:val="0"/>
                      <w:color w:val="auto"/>
                      <w:kern w:val="0"/>
                      <w:sz w:val="21"/>
                      <w:szCs w:val="21"/>
                      <w:u w:val="none"/>
                      <w:lang w:val="en-US" w:eastAsia="zh-CN" w:bidi="ar"/>
                    </w:rPr>
                    <w:t>投标方提供的内涵质控推理算法API接口必须包含以下功能：生理和病理状态识别、阳性症状识别、疾病推理、处置/治疗方案推理、指标解读。并提供完整的API接口文档，包括每个接口的详细描述、输入参数、输出参数、示例请求和响应数据。</w:t>
                  </w:r>
                </w:p>
                <w:p w14:paraId="3FB82868">
                  <w:pPr>
                    <w:keepNext w:val="0"/>
                    <w:keepLines w:val="0"/>
                    <w:widowControl/>
                    <w:numPr>
                      <w:ilvl w:val="0"/>
                      <w:numId w:val="0"/>
                    </w:numPr>
                    <w:suppressLineNumbers w:val="0"/>
                    <w:spacing w:before="0" w:beforeAutospacing="0" w:after="0" w:afterAutospacing="0"/>
                    <w:ind w:left="425" w:leftChars="0" w:right="0" w:rightChars="0" w:hanging="425"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lang w:val="en-US" w:eastAsia="zh-CN" w:bidi="ar"/>
                    </w:rPr>
                    <w:t>2.</w:t>
                  </w:r>
                  <w:r>
                    <w:rPr>
                      <w:rFonts w:hint="eastAsia" w:ascii="宋体" w:hAnsi="宋体" w:eastAsia="宋体" w:cs="宋体"/>
                      <w:i w:val="0"/>
                      <w:iCs w:val="0"/>
                      <w:color w:val="auto"/>
                      <w:kern w:val="0"/>
                      <w:sz w:val="21"/>
                      <w:szCs w:val="21"/>
                      <w:u w:val="none"/>
                      <w:lang w:val="en-US" w:eastAsia="zh-CN" w:bidi="ar"/>
                    </w:rPr>
                    <w:t>文档中应包含至少三个实际使用案例的代码示例。</w:t>
                  </w:r>
                </w:p>
                <w:p w14:paraId="0D922E17">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auto"/>
                      <w:kern w:val="2"/>
                      <w:sz w:val="21"/>
                      <w:szCs w:val="21"/>
                      <w:u w:val="none"/>
                      <w:lang w:val="en-US" w:eastAsia="zh-CN" w:bidi="ar-SA"/>
                    </w:rPr>
                  </w:pPr>
                  <w:r>
                    <w:rPr>
                      <w:rStyle w:val="34"/>
                      <w:rFonts w:hint="eastAsia" w:ascii="宋体" w:hAnsi="宋体" w:eastAsia="宋体" w:cs="宋体"/>
                      <w:color w:val="auto"/>
                      <w:sz w:val="21"/>
                      <w:szCs w:val="21"/>
                      <w:lang w:val="en-US" w:eastAsia="zh-CN" w:bidi="ar"/>
                    </w:rPr>
                    <w:t>（提供以下至少5个接口服务/平台界面截图：生理和病理状态识别、阳性症状识别、疾病推理、处置/治疗方案推理、指标解读；并提供至少三个实际使用案例的代码示例。）</w:t>
                  </w:r>
                </w:p>
              </w:tc>
            </w:tr>
            <w:tr w14:paraId="389A666A">
              <w:tblPrEx>
                <w:tblCellMar>
                  <w:top w:w="0" w:type="dxa"/>
                  <w:left w:w="108" w:type="dxa"/>
                  <w:bottom w:w="0" w:type="dxa"/>
                  <w:right w:w="108" w:type="dxa"/>
                </w:tblCellMar>
              </w:tblPrEx>
              <w:trPr>
                <w:trHeight w:val="90" w:hRule="atLeast"/>
              </w:trPr>
              <w:tc>
                <w:tcPr>
                  <w:tcW w:w="460" w:type="dxa"/>
                  <w:tcBorders>
                    <w:top w:val="single" w:color="000000" w:sz="4" w:space="0"/>
                    <w:left w:val="single" w:color="000000" w:sz="4" w:space="0"/>
                    <w:bottom w:val="single" w:color="000000" w:sz="4" w:space="0"/>
                    <w:right w:val="single" w:color="000000" w:sz="4" w:space="0"/>
                  </w:tcBorders>
                  <w:noWrap/>
                  <w:vAlign w:val="center"/>
                </w:tcPr>
                <w:p w14:paraId="1FEA5D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6</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78A155D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国产化要求</w:t>
                  </w:r>
                </w:p>
              </w:tc>
              <w:tc>
                <w:tcPr>
                  <w:tcW w:w="4503" w:type="dxa"/>
                  <w:tcBorders>
                    <w:top w:val="single" w:color="000000" w:sz="4" w:space="0"/>
                    <w:left w:val="single" w:color="000000" w:sz="4" w:space="0"/>
                    <w:bottom w:val="single" w:color="000000" w:sz="4" w:space="0"/>
                    <w:right w:val="single" w:color="000000" w:sz="4" w:space="0"/>
                  </w:tcBorders>
                  <w:vAlign w:val="center"/>
                </w:tcPr>
                <w:p w14:paraId="08B9B5FB">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bCs/>
                      <w:color w:val="auto"/>
                      <w:szCs w:val="21"/>
                      <w:highlight w:val="none"/>
                    </w:rPr>
                    <w:t>▲</w:t>
                  </w:r>
                  <w:r>
                    <w:rPr>
                      <w:rFonts w:hint="eastAsia" w:ascii="宋体" w:hAnsi="宋体" w:eastAsia="宋体" w:cs="宋体"/>
                      <w:i w:val="0"/>
                      <w:iCs w:val="0"/>
                      <w:color w:val="auto"/>
                      <w:kern w:val="0"/>
                      <w:sz w:val="21"/>
                      <w:szCs w:val="21"/>
                      <w:u w:val="none"/>
                      <w:lang w:val="en-US" w:eastAsia="zh-CN" w:bidi="ar"/>
                    </w:rPr>
                    <w:t>医学大模型及系统必须完全适配国产化要求，必须具备服务器操作系统、桌面操作系统等相关国产化认证</w:t>
                  </w:r>
                  <w:r>
                    <w:rPr>
                      <w:rFonts w:hint="eastAsia" w:ascii="宋体" w:hAnsi="宋体" w:cs="宋体"/>
                      <w:i w:val="0"/>
                      <w:iCs w:val="0"/>
                      <w:color w:val="auto"/>
                      <w:kern w:val="0"/>
                      <w:sz w:val="21"/>
                      <w:szCs w:val="21"/>
                      <w:u w:val="none"/>
                      <w:lang w:val="en-US" w:eastAsia="zh-CN" w:bidi="ar"/>
                    </w:rPr>
                    <w:t>。</w:t>
                  </w:r>
                </w:p>
              </w:tc>
            </w:tr>
          </w:tbl>
          <w:p w14:paraId="1E2D2A8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p>
          <w:p w14:paraId="2C09B050">
            <w:pPr>
              <w:keepNext w:val="0"/>
              <w:keepLines w:val="0"/>
              <w:numPr>
                <w:ilvl w:val="1"/>
                <w:numId w:val="2"/>
              </w:numPr>
              <w:suppressLineNumbers w:val="0"/>
              <w:spacing w:before="0" w:beforeAutospacing="0" w:after="0" w:afterAutospacing="0" w:line="360" w:lineRule="auto"/>
              <w:ind w:right="0"/>
              <w:outlineLvl w:val="2"/>
              <w:rPr>
                <w:rFonts w:hint="eastAsia" w:ascii="宋体" w:hAnsi="宋体" w:eastAsia="宋体" w:cs="宋体"/>
                <w:b/>
                <w:bCs/>
                <w:color w:val="auto"/>
                <w:sz w:val="21"/>
                <w:szCs w:val="21"/>
              </w:rPr>
            </w:pPr>
            <w:bookmarkStart w:id="43" w:name="_Toc3119"/>
            <w:bookmarkStart w:id="44" w:name="_Toc4372"/>
            <w:bookmarkStart w:id="45" w:name="_Toc16209"/>
            <w:bookmarkStart w:id="46" w:name="_Toc19945"/>
            <w:r>
              <w:rPr>
                <w:rFonts w:hint="eastAsia" w:ascii="宋体" w:hAnsi="宋体" w:eastAsia="宋体" w:cs="宋体"/>
                <w:b/>
                <w:bCs/>
                <w:color w:val="auto"/>
                <w:sz w:val="21"/>
                <w:szCs w:val="21"/>
              </w:rPr>
              <w:t>门诊病历质量控制</w:t>
            </w:r>
            <w:bookmarkEnd w:id="43"/>
            <w:bookmarkEnd w:id="44"/>
            <w:bookmarkEnd w:id="45"/>
            <w:bookmarkEnd w:id="46"/>
          </w:p>
          <w:p w14:paraId="48F896A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kern w:val="0"/>
                <w:sz w:val="21"/>
                <w:szCs w:val="21"/>
                <w:lang w:bidi="ar"/>
              </w:rPr>
              <w:t>门诊医生端智能辅助</w:t>
            </w:r>
          </w:p>
          <w:tbl>
            <w:tblPr>
              <w:tblStyle w:val="20"/>
              <w:tblW w:w="6484" w:type="dxa"/>
              <w:tblInd w:w="93" w:type="dxa"/>
              <w:tblLayout w:type="fixed"/>
              <w:tblCellMar>
                <w:top w:w="0" w:type="dxa"/>
                <w:left w:w="108" w:type="dxa"/>
                <w:bottom w:w="0" w:type="dxa"/>
                <w:right w:w="108" w:type="dxa"/>
              </w:tblCellMar>
            </w:tblPr>
            <w:tblGrid>
              <w:gridCol w:w="1230"/>
              <w:gridCol w:w="5254"/>
            </w:tblGrid>
            <w:tr w14:paraId="4F1BDE3F">
              <w:tblPrEx>
                <w:tblCellMar>
                  <w:top w:w="0" w:type="dxa"/>
                  <w:left w:w="108" w:type="dxa"/>
                  <w:bottom w:w="0" w:type="dxa"/>
                  <w:right w:w="108" w:type="dxa"/>
                </w:tblCellMar>
              </w:tblPrEx>
              <w:trPr>
                <w:trHeight w:val="624" w:hRule="atLeast"/>
              </w:trPr>
              <w:tc>
                <w:tcPr>
                  <w:tcW w:w="1230" w:type="dxa"/>
                  <w:tcBorders>
                    <w:top w:val="single" w:color="000000" w:sz="4" w:space="0"/>
                    <w:left w:val="single" w:color="000000" w:sz="4" w:space="0"/>
                    <w:bottom w:val="single" w:color="000000" w:sz="4" w:space="0"/>
                    <w:right w:val="single" w:color="000000" w:sz="4" w:space="0"/>
                  </w:tcBorders>
                  <w:vAlign w:val="center"/>
                </w:tcPr>
                <w:p w14:paraId="1837257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门诊端</w:t>
                  </w:r>
                  <w:r>
                    <w:rPr>
                      <w:rFonts w:hint="eastAsia" w:ascii="宋体" w:hAnsi="宋体" w:eastAsia="宋体" w:cs="宋体"/>
                      <w:color w:val="auto"/>
                      <w:kern w:val="0"/>
                      <w:sz w:val="21"/>
                      <w:szCs w:val="21"/>
                      <w:lang w:bidi="ar"/>
                    </w:rPr>
                    <w:t>提醒</w:t>
                  </w:r>
                </w:p>
              </w:tc>
              <w:tc>
                <w:tcPr>
                  <w:tcW w:w="5254" w:type="dxa"/>
                  <w:tcBorders>
                    <w:top w:val="single" w:color="000000" w:sz="4" w:space="0"/>
                    <w:left w:val="single" w:color="000000" w:sz="4" w:space="0"/>
                    <w:bottom w:val="single" w:color="000000" w:sz="4" w:space="0"/>
                    <w:right w:val="single" w:color="000000" w:sz="4" w:space="0"/>
                  </w:tcBorders>
                  <w:vAlign w:val="center"/>
                </w:tcPr>
                <w:p w14:paraId="45104740">
                  <w:pPr>
                    <w:keepNext w:val="0"/>
                    <w:keepLines w:val="0"/>
                    <w:widowControl/>
                    <w:numPr>
                      <w:ilvl w:val="0"/>
                      <w:numId w:val="0"/>
                    </w:numPr>
                    <w:suppressLineNumbers w:val="0"/>
                    <w:spacing w:before="0" w:beforeAutospacing="0" w:after="0" w:afterAutospacing="0"/>
                    <w:ind w:left="0" w:leftChars="0" w:right="0" w:rightChars="0"/>
                    <w:jc w:val="left"/>
                    <w:textAlignment w:val="center"/>
                    <w:rPr>
                      <w:rFonts w:hint="eastAsia" w:ascii="宋体" w:hAnsi="宋体" w:eastAsia="宋体" w:cs="宋体"/>
                      <w:color w:val="auto"/>
                      <w:sz w:val="21"/>
                      <w:szCs w:val="21"/>
                    </w:rPr>
                  </w:pPr>
                  <w:r>
                    <w:rPr>
                      <w:rFonts w:hint="eastAsia" w:ascii="宋体" w:hAnsi="宋体" w:eastAsia="宋体" w:cs="宋体"/>
                      <w:b/>
                      <w:bCs/>
                      <w:color w:val="auto"/>
                      <w:szCs w:val="21"/>
                      <w:highlight w:val="none"/>
                    </w:rPr>
                    <w:t>▲</w:t>
                  </w:r>
                  <w:r>
                    <w:rPr>
                      <w:rFonts w:hint="eastAsia" w:ascii="宋体" w:hAnsi="宋体" w:eastAsia="宋体" w:cs="宋体"/>
                      <w:color w:val="auto"/>
                      <w:kern w:val="0"/>
                      <w:sz w:val="21"/>
                      <w:szCs w:val="21"/>
                      <w:lang w:bidi="ar"/>
                    </w:rPr>
                    <w:t>实时提醒：当医生在门诊电子病历系统编辑病历点击保存，即刻以插件形式提供实时质控缺陷提醒。</w:t>
                  </w:r>
                </w:p>
              </w:tc>
            </w:tr>
            <w:tr w14:paraId="69F8B248">
              <w:tblPrEx>
                <w:tblCellMar>
                  <w:top w:w="0" w:type="dxa"/>
                  <w:left w:w="108" w:type="dxa"/>
                  <w:bottom w:w="0" w:type="dxa"/>
                  <w:right w:w="108" w:type="dxa"/>
                </w:tblCellMar>
              </w:tblPrEx>
              <w:trPr>
                <w:trHeight w:val="624" w:hRule="atLeast"/>
              </w:trPr>
              <w:tc>
                <w:tcPr>
                  <w:tcW w:w="1230" w:type="dxa"/>
                  <w:tcBorders>
                    <w:top w:val="single" w:color="000000" w:sz="4" w:space="0"/>
                    <w:left w:val="single" w:color="000000" w:sz="4" w:space="0"/>
                    <w:bottom w:val="single" w:color="000000" w:sz="4" w:space="0"/>
                    <w:right w:val="single" w:color="000000" w:sz="4" w:space="0"/>
                  </w:tcBorders>
                  <w:vAlign w:val="center"/>
                </w:tcPr>
                <w:p w14:paraId="3B6BD53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病历评分提醒</w:t>
                  </w:r>
                </w:p>
              </w:tc>
              <w:tc>
                <w:tcPr>
                  <w:tcW w:w="5254" w:type="dxa"/>
                  <w:tcBorders>
                    <w:top w:val="single" w:color="000000" w:sz="4" w:space="0"/>
                    <w:left w:val="single" w:color="000000" w:sz="4" w:space="0"/>
                    <w:bottom w:val="single" w:color="000000" w:sz="4" w:space="0"/>
                    <w:right w:val="single" w:color="000000" w:sz="4" w:space="0"/>
                  </w:tcBorders>
                  <w:noWrap/>
                  <w:vAlign w:val="center"/>
                </w:tcPr>
                <w:p w14:paraId="5C12B1AA">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可以根据配置的评分表展示门诊病历分数与等级，支持点击分数查看详细的评分表。</w:t>
                  </w:r>
                </w:p>
              </w:tc>
            </w:tr>
            <w:tr w14:paraId="036E3BEB">
              <w:tblPrEx>
                <w:tblCellMar>
                  <w:top w:w="0" w:type="dxa"/>
                  <w:left w:w="108" w:type="dxa"/>
                  <w:bottom w:w="0" w:type="dxa"/>
                  <w:right w:w="108" w:type="dxa"/>
                </w:tblCellMar>
              </w:tblPrEx>
              <w:trPr>
                <w:trHeight w:val="374" w:hRule="atLeast"/>
              </w:trPr>
              <w:tc>
                <w:tcPr>
                  <w:tcW w:w="1230" w:type="dxa"/>
                  <w:tcBorders>
                    <w:top w:val="single" w:color="000000" w:sz="4" w:space="0"/>
                    <w:left w:val="single" w:color="000000" w:sz="4" w:space="0"/>
                    <w:bottom w:val="single" w:color="000000" w:sz="4" w:space="0"/>
                    <w:right w:val="single" w:color="000000" w:sz="4" w:space="0"/>
                  </w:tcBorders>
                  <w:vAlign w:val="center"/>
                </w:tcPr>
                <w:p w14:paraId="3515F5B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质控缺陷提醒</w:t>
                  </w:r>
                </w:p>
              </w:tc>
              <w:tc>
                <w:tcPr>
                  <w:tcW w:w="5254" w:type="dxa"/>
                  <w:tcBorders>
                    <w:top w:val="single" w:color="000000" w:sz="4" w:space="0"/>
                    <w:left w:val="single" w:color="000000" w:sz="4" w:space="0"/>
                    <w:bottom w:val="single" w:color="000000" w:sz="4" w:space="0"/>
                    <w:right w:val="single" w:color="000000" w:sz="4" w:space="0"/>
                  </w:tcBorders>
                  <w:vAlign w:val="center"/>
                </w:tcPr>
                <w:p w14:paraId="093173EC">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color w:val="auto"/>
                      <w:kern w:val="0"/>
                      <w:sz w:val="21"/>
                      <w:szCs w:val="21"/>
                      <w:lang w:eastAsia="zh-CN" w:bidi="ar"/>
                    </w:rPr>
                  </w:pPr>
                  <w:r>
                    <w:rPr>
                      <w:rFonts w:hint="default" w:ascii="宋体" w:hAnsi="宋体" w:eastAsia="宋体" w:cs="宋体"/>
                      <w:color w:val="auto"/>
                      <w:kern w:val="0"/>
                      <w:sz w:val="21"/>
                      <w:szCs w:val="21"/>
                      <w:lang w:val="en-US" w:eastAsia="zh-CN" w:bidi="ar"/>
                    </w:rPr>
                    <w:t>1.</w:t>
                  </w:r>
                  <w:r>
                    <w:rPr>
                      <w:rFonts w:hint="eastAsia" w:ascii="宋体" w:hAnsi="宋体" w:eastAsia="宋体" w:cs="宋体"/>
                      <w:color w:val="auto"/>
                      <w:kern w:val="0"/>
                      <w:sz w:val="21"/>
                      <w:szCs w:val="21"/>
                      <w:lang w:bidi="ar"/>
                    </w:rPr>
                    <w:t>支持实时展示质控缺陷问题，包括缺陷问题质控点的名称、质控类型（机器/人工）、备注、扣分；</w:t>
                  </w:r>
                </w:p>
                <w:p w14:paraId="753B945C">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color w:val="auto"/>
                      <w:kern w:val="0"/>
                      <w:sz w:val="21"/>
                      <w:szCs w:val="21"/>
                      <w:lang w:eastAsia="zh-CN" w:bidi="ar"/>
                    </w:rPr>
                  </w:pPr>
                  <w:r>
                    <w:rPr>
                      <w:rFonts w:hint="default" w:ascii="宋体" w:hAnsi="宋体" w:eastAsia="宋体" w:cs="宋体"/>
                      <w:color w:val="auto"/>
                      <w:kern w:val="0"/>
                      <w:sz w:val="21"/>
                      <w:szCs w:val="21"/>
                      <w:lang w:val="en-US" w:eastAsia="zh-CN" w:bidi="ar"/>
                    </w:rPr>
                    <w:t>2.</w:t>
                  </w:r>
                  <w:r>
                    <w:rPr>
                      <w:rFonts w:hint="eastAsia" w:ascii="宋体" w:hAnsi="宋体" w:eastAsia="宋体" w:cs="宋体"/>
                      <w:color w:val="auto"/>
                      <w:kern w:val="0"/>
                      <w:sz w:val="21"/>
                      <w:szCs w:val="21"/>
                      <w:lang w:bidi="ar"/>
                    </w:rPr>
                    <w:t>可对系统质控情况及人工质控的批注进行申诉。</w:t>
                  </w:r>
                </w:p>
                <w:p w14:paraId="427AF932">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color w:val="auto"/>
                      <w:sz w:val="21"/>
                      <w:szCs w:val="21"/>
                    </w:rPr>
                  </w:pPr>
                  <w:r>
                    <w:rPr>
                      <w:rFonts w:hint="default" w:ascii="宋体" w:hAnsi="宋体" w:eastAsia="宋体" w:cs="宋体"/>
                      <w:color w:val="auto"/>
                      <w:kern w:val="2"/>
                      <w:sz w:val="21"/>
                      <w:szCs w:val="21"/>
                      <w:lang w:val="en-US" w:eastAsia="zh-CN" w:bidi="ar-SA"/>
                    </w:rPr>
                    <w:t>3.</w:t>
                  </w:r>
                  <w:r>
                    <w:rPr>
                      <w:rFonts w:hint="eastAsia" w:ascii="宋体" w:hAnsi="宋体" w:eastAsia="宋体" w:cs="宋体"/>
                      <w:color w:val="auto"/>
                      <w:kern w:val="0"/>
                      <w:sz w:val="21"/>
                      <w:szCs w:val="21"/>
                      <w:lang w:bidi="ar"/>
                    </w:rPr>
                    <w:t>可根据不同质控点等级展示不同提示图标</w:t>
                  </w:r>
                </w:p>
              </w:tc>
            </w:tr>
          </w:tbl>
          <w:p w14:paraId="7A11F3A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p>
          <w:p w14:paraId="41B82B3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门诊</w:t>
            </w:r>
            <w:r>
              <w:rPr>
                <w:rFonts w:hint="eastAsia" w:ascii="宋体" w:hAnsi="宋体" w:eastAsia="宋体" w:cs="宋体"/>
                <w:color w:val="auto"/>
                <w:kern w:val="0"/>
                <w:sz w:val="21"/>
                <w:szCs w:val="21"/>
                <w:lang w:bidi="ar"/>
              </w:rPr>
              <w:t>病历审核端功能</w:t>
            </w:r>
          </w:p>
          <w:tbl>
            <w:tblPr>
              <w:tblStyle w:val="20"/>
              <w:tblW w:w="6525" w:type="dxa"/>
              <w:tblInd w:w="82" w:type="dxa"/>
              <w:tblLayout w:type="fixed"/>
              <w:tblCellMar>
                <w:top w:w="0" w:type="dxa"/>
                <w:left w:w="108" w:type="dxa"/>
                <w:bottom w:w="0" w:type="dxa"/>
                <w:right w:w="108" w:type="dxa"/>
              </w:tblCellMar>
            </w:tblPr>
            <w:tblGrid>
              <w:gridCol w:w="1148"/>
              <w:gridCol w:w="5377"/>
            </w:tblGrid>
            <w:tr w14:paraId="714F5930">
              <w:tblPrEx>
                <w:tblCellMar>
                  <w:top w:w="0" w:type="dxa"/>
                  <w:left w:w="108" w:type="dxa"/>
                  <w:bottom w:w="0" w:type="dxa"/>
                  <w:right w:w="108" w:type="dxa"/>
                </w:tblCellMar>
              </w:tblPrEx>
              <w:trPr>
                <w:trHeight w:val="624" w:hRule="atLeast"/>
              </w:trPr>
              <w:tc>
                <w:tcPr>
                  <w:tcW w:w="1148" w:type="dxa"/>
                  <w:tcBorders>
                    <w:top w:val="single" w:color="000000" w:sz="4" w:space="0"/>
                    <w:left w:val="single" w:color="000000" w:sz="4" w:space="0"/>
                    <w:bottom w:val="single" w:color="000000" w:sz="4" w:space="0"/>
                    <w:right w:val="single" w:color="000000" w:sz="4" w:space="0"/>
                  </w:tcBorders>
                  <w:vAlign w:val="center"/>
                </w:tcPr>
                <w:p w14:paraId="339D2A6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病历查询</w:t>
                  </w:r>
                </w:p>
              </w:tc>
              <w:tc>
                <w:tcPr>
                  <w:tcW w:w="5377" w:type="dxa"/>
                  <w:tcBorders>
                    <w:top w:val="single" w:color="000000" w:sz="4" w:space="0"/>
                    <w:left w:val="single" w:color="000000" w:sz="4" w:space="0"/>
                    <w:bottom w:val="single" w:color="000000" w:sz="4" w:space="0"/>
                    <w:right w:val="single" w:color="000000" w:sz="4" w:space="0"/>
                  </w:tcBorders>
                  <w:vAlign w:val="center"/>
                </w:tcPr>
                <w:p w14:paraId="2B4DF031">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color w:val="auto"/>
                      <w:kern w:val="0"/>
                      <w:sz w:val="21"/>
                      <w:szCs w:val="21"/>
                      <w:lang w:val="en-US" w:eastAsia="zh-CN"/>
                    </w:rPr>
                  </w:pPr>
                  <w:r>
                    <w:rPr>
                      <w:rFonts w:hint="default" w:ascii="宋体" w:hAnsi="宋体" w:eastAsia="宋体" w:cs="宋体"/>
                      <w:color w:val="auto"/>
                      <w:kern w:val="0"/>
                      <w:sz w:val="21"/>
                      <w:szCs w:val="21"/>
                      <w:lang w:val="en-US" w:eastAsia="zh-CN" w:bidi="ar-SA"/>
                    </w:rPr>
                    <w:t>1.</w:t>
                  </w:r>
                  <w:r>
                    <w:rPr>
                      <w:rFonts w:hint="eastAsia" w:ascii="宋体" w:hAnsi="宋体" w:eastAsia="宋体" w:cs="宋体"/>
                      <w:color w:val="auto"/>
                      <w:kern w:val="0"/>
                      <w:sz w:val="21"/>
                      <w:szCs w:val="21"/>
                      <w:lang w:val="en-US" w:eastAsia="zh-CN"/>
                    </w:rPr>
                    <w:t>门诊病历质检事后查阅功能，可以通过多个维度进行病历筛选，包含但不限于：就诊时间，就诊科室，就诊卡号，病人姓名，病人证件号，接诊医师，诊断等</w:t>
                  </w:r>
                </w:p>
                <w:p w14:paraId="725D4C49">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color w:val="auto"/>
                      <w:kern w:val="0"/>
                      <w:sz w:val="21"/>
                      <w:szCs w:val="21"/>
                      <w:lang w:eastAsia="zh-CN" w:bidi="ar"/>
                    </w:rPr>
                  </w:pPr>
                  <w:r>
                    <w:rPr>
                      <w:rFonts w:hint="default" w:ascii="宋体" w:hAnsi="宋体" w:eastAsia="宋体" w:cs="宋体"/>
                      <w:color w:val="auto"/>
                      <w:kern w:val="0"/>
                      <w:sz w:val="21"/>
                      <w:szCs w:val="21"/>
                      <w:lang w:val="en-US" w:eastAsia="zh-CN" w:bidi="ar"/>
                    </w:rPr>
                    <w:t>2.</w:t>
                  </w:r>
                  <w:r>
                    <w:rPr>
                      <w:rFonts w:hint="eastAsia" w:ascii="宋体" w:hAnsi="宋体" w:eastAsia="宋体" w:cs="宋体"/>
                      <w:color w:val="auto"/>
                      <w:kern w:val="0"/>
                      <w:sz w:val="21"/>
                      <w:szCs w:val="21"/>
                      <w:lang w:bidi="ar"/>
                    </w:rPr>
                    <w:t>精准查询：支持按患者姓名、就诊号等对病历进行精准搜索；</w:t>
                  </w:r>
                </w:p>
                <w:p w14:paraId="20B89969">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color w:val="auto"/>
                      <w:kern w:val="0"/>
                      <w:sz w:val="21"/>
                      <w:szCs w:val="21"/>
                      <w:lang w:bidi="ar"/>
                    </w:rPr>
                  </w:pPr>
                  <w:r>
                    <w:rPr>
                      <w:rFonts w:hint="default" w:ascii="宋体" w:hAnsi="宋体" w:eastAsia="宋体" w:cs="宋体"/>
                      <w:color w:val="auto"/>
                      <w:kern w:val="0"/>
                      <w:sz w:val="21"/>
                      <w:szCs w:val="21"/>
                      <w:lang w:val="en-US" w:eastAsia="zh-CN" w:bidi="ar"/>
                    </w:rPr>
                    <w:t>3.</w:t>
                  </w:r>
                  <w:r>
                    <w:rPr>
                      <w:rFonts w:hint="eastAsia" w:ascii="宋体" w:hAnsi="宋体" w:eastAsia="宋体" w:cs="宋体"/>
                      <w:color w:val="auto"/>
                      <w:kern w:val="0"/>
                      <w:sz w:val="21"/>
                      <w:szCs w:val="21"/>
                      <w:lang w:bidi="ar"/>
                    </w:rPr>
                    <w:t>病历详情查看：支持查看病历详情，可按文书列表、评分表维度重点查看病历质控详情。</w:t>
                  </w:r>
                </w:p>
                <w:p w14:paraId="380FD7EF">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color w:val="auto"/>
                      <w:sz w:val="21"/>
                      <w:szCs w:val="21"/>
                    </w:rPr>
                  </w:pPr>
                  <w:r>
                    <w:rPr>
                      <w:rFonts w:hint="default" w:ascii="宋体" w:hAnsi="宋体" w:eastAsia="宋体" w:cs="宋体"/>
                      <w:color w:val="auto"/>
                      <w:kern w:val="2"/>
                      <w:sz w:val="21"/>
                      <w:szCs w:val="21"/>
                      <w:lang w:val="en-US" w:eastAsia="zh-CN" w:bidi="ar-SA"/>
                    </w:rPr>
                    <w:t>4.</w:t>
                  </w:r>
                  <w:r>
                    <w:rPr>
                      <w:rFonts w:hint="eastAsia" w:ascii="宋体" w:hAnsi="宋体" w:eastAsia="宋体" w:cs="宋体"/>
                      <w:color w:val="auto"/>
                      <w:kern w:val="0"/>
                      <w:sz w:val="21"/>
                      <w:szCs w:val="21"/>
                      <w:lang w:val="en-US" w:eastAsia="zh-CN"/>
                    </w:rPr>
                    <w:t>门诊</w:t>
                  </w:r>
                  <w:r>
                    <w:rPr>
                      <w:rFonts w:hint="eastAsia" w:ascii="宋体" w:hAnsi="宋体" w:eastAsia="宋体" w:cs="宋体"/>
                      <w:color w:val="auto"/>
                      <w:kern w:val="0"/>
                      <w:sz w:val="21"/>
                      <w:szCs w:val="21"/>
                    </w:rPr>
                    <w:t>病历统计图表功能，根据日、周、月、季度、年度等不用时间维度，统计医院</w:t>
                  </w:r>
                  <w:r>
                    <w:rPr>
                      <w:rFonts w:hint="eastAsia" w:ascii="宋体" w:hAnsi="宋体" w:eastAsia="宋体" w:cs="宋体"/>
                      <w:color w:val="auto"/>
                      <w:kern w:val="0"/>
                      <w:sz w:val="21"/>
                      <w:szCs w:val="21"/>
                      <w:lang w:val="en-US" w:eastAsia="zh-CN"/>
                    </w:rPr>
                    <w:t>门诊</w:t>
                  </w:r>
                  <w:r>
                    <w:rPr>
                      <w:rFonts w:hint="eastAsia" w:ascii="宋体" w:hAnsi="宋体" w:eastAsia="宋体" w:cs="宋体"/>
                      <w:color w:val="auto"/>
                      <w:kern w:val="0"/>
                      <w:sz w:val="21"/>
                      <w:szCs w:val="21"/>
                    </w:rPr>
                    <w:t>病历情况，及病历问题数量情况，以图表形式展现</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统计界面中，科室、医师能联动。</w:t>
                  </w:r>
                </w:p>
              </w:tc>
            </w:tr>
            <w:tr w14:paraId="5BC4A2AD">
              <w:tblPrEx>
                <w:tblCellMar>
                  <w:top w:w="0" w:type="dxa"/>
                  <w:left w:w="108" w:type="dxa"/>
                  <w:bottom w:w="0" w:type="dxa"/>
                  <w:right w:w="108" w:type="dxa"/>
                </w:tblCellMar>
              </w:tblPrEx>
              <w:trPr>
                <w:trHeight w:val="2591" w:hRule="atLeast"/>
              </w:trPr>
              <w:tc>
                <w:tcPr>
                  <w:tcW w:w="1148" w:type="dxa"/>
                  <w:tcBorders>
                    <w:top w:val="single" w:color="000000" w:sz="4" w:space="0"/>
                    <w:left w:val="single" w:color="000000" w:sz="4" w:space="0"/>
                    <w:bottom w:val="single" w:color="000000" w:sz="4" w:space="0"/>
                    <w:right w:val="single" w:color="000000" w:sz="4" w:space="0"/>
                  </w:tcBorders>
                  <w:vAlign w:val="center"/>
                </w:tcPr>
                <w:p w14:paraId="4A5B312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病历及诊疗资料浏览</w:t>
                  </w:r>
                </w:p>
              </w:tc>
              <w:tc>
                <w:tcPr>
                  <w:tcW w:w="5377" w:type="dxa"/>
                  <w:tcBorders>
                    <w:top w:val="single" w:color="000000" w:sz="4" w:space="0"/>
                    <w:left w:val="single" w:color="000000" w:sz="4" w:space="0"/>
                    <w:bottom w:val="single" w:color="000000" w:sz="4" w:space="0"/>
                    <w:right w:val="single" w:color="000000" w:sz="4" w:space="0"/>
                  </w:tcBorders>
                  <w:vAlign w:val="center"/>
                </w:tcPr>
                <w:p w14:paraId="56132042">
                  <w:pPr>
                    <w:keepNext w:val="0"/>
                    <w:keepLines w:val="0"/>
                    <w:widowControl/>
                    <w:numPr>
                      <w:ilvl w:val="-1"/>
                      <w:numId w:val="0"/>
                    </w:numPr>
                    <w:suppressLineNumbers w:val="0"/>
                    <w:spacing w:before="0" w:beforeAutospacing="0" w:after="0" w:afterAutospacing="0"/>
                    <w:ind w:left="0" w:leftChars="0" w:right="0" w:firstLine="0" w:firstLineChars="0"/>
                    <w:jc w:val="left"/>
                    <w:textAlignment w:val="center"/>
                    <w:rPr>
                      <w:rFonts w:hint="default" w:ascii="宋体" w:hAnsi="宋体" w:eastAsia="宋体" w:cs="宋体"/>
                      <w:color w:val="auto"/>
                      <w:kern w:val="0"/>
                      <w:sz w:val="21"/>
                      <w:szCs w:val="21"/>
                      <w:lang w:val="en-US" w:eastAsia="zh-CN" w:bidi="ar"/>
                    </w:rPr>
                  </w:pPr>
                  <w:r>
                    <w:rPr>
                      <w:rFonts w:hint="eastAsia" w:ascii="宋体" w:hAnsi="宋体" w:eastAsia="宋体" w:cs="宋体"/>
                      <w:b/>
                      <w:bCs/>
                      <w:color w:val="auto"/>
                      <w:szCs w:val="21"/>
                      <w:highlight w:val="none"/>
                    </w:rPr>
                    <w:t>▲</w:t>
                  </w:r>
                  <w:r>
                    <w:rPr>
                      <w:rFonts w:hint="eastAsia" w:ascii="宋体" w:hAnsi="宋体" w:cs="宋体"/>
                      <w:color w:val="auto"/>
                      <w:kern w:val="0"/>
                      <w:sz w:val="21"/>
                      <w:szCs w:val="21"/>
                      <w:lang w:val="en-US" w:eastAsia="zh-CN" w:bidi="ar"/>
                    </w:rPr>
                    <w:t>病历及诊疗资料浏览，具体内容如下：</w:t>
                  </w:r>
                </w:p>
                <w:p w14:paraId="5867198A">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color w:val="auto"/>
                      <w:kern w:val="0"/>
                      <w:sz w:val="21"/>
                      <w:szCs w:val="21"/>
                      <w:lang w:eastAsia="zh-CN" w:bidi="ar"/>
                    </w:rPr>
                  </w:pPr>
                  <w:r>
                    <w:rPr>
                      <w:rFonts w:hint="default" w:ascii="宋体" w:hAnsi="宋体" w:eastAsia="宋体" w:cs="宋体"/>
                      <w:color w:val="auto"/>
                      <w:kern w:val="0"/>
                      <w:sz w:val="21"/>
                      <w:szCs w:val="21"/>
                      <w:lang w:val="en-US" w:eastAsia="zh-CN" w:bidi="ar"/>
                    </w:rPr>
                    <w:t>1.</w:t>
                  </w:r>
                  <w:r>
                    <w:rPr>
                      <w:rFonts w:hint="eastAsia" w:ascii="宋体" w:hAnsi="宋体" w:eastAsia="宋体" w:cs="宋体"/>
                      <w:color w:val="auto"/>
                      <w:kern w:val="0"/>
                      <w:sz w:val="21"/>
                      <w:szCs w:val="21"/>
                      <w:lang w:bidi="ar"/>
                    </w:rPr>
                    <w:t>病历文书：提供病历文书浏览和内容基本项目缺陷检查功能。</w:t>
                  </w:r>
                </w:p>
                <w:p w14:paraId="031C1CAE">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color w:val="auto"/>
                      <w:kern w:val="0"/>
                      <w:sz w:val="21"/>
                      <w:szCs w:val="21"/>
                      <w:lang w:eastAsia="zh-CN" w:bidi="ar"/>
                    </w:rPr>
                  </w:pPr>
                  <w:r>
                    <w:rPr>
                      <w:rFonts w:hint="default" w:ascii="宋体" w:hAnsi="宋体" w:eastAsia="宋体" w:cs="宋体"/>
                      <w:color w:val="auto"/>
                      <w:kern w:val="0"/>
                      <w:sz w:val="21"/>
                      <w:szCs w:val="21"/>
                      <w:lang w:val="en-US" w:eastAsia="zh-CN" w:bidi="ar"/>
                    </w:rPr>
                    <w:t>2.</w:t>
                  </w:r>
                  <w:r>
                    <w:rPr>
                      <w:rFonts w:hint="eastAsia" w:ascii="宋体" w:hAnsi="宋体" w:eastAsia="宋体" w:cs="宋体"/>
                      <w:color w:val="auto"/>
                      <w:kern w:val="0"/>
                      <w:sz w:val="21"/>
                      <w:szCs w:val="21"/>
                      <w:lang w:bidi="ar"/>
                    </w:rPr>
                    <w:t>医嘱/处方内容：提供医嘱/处方内容浏览功能，应至少包括：西药、成药、中药等，并展示给药途径和给药剂量等信息。</w:t>
                  </w:r>
                </w:p>
                <w:p w14:paraId="79C2041E">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color w:val="auto"/>
                      <w:kern w:val="0"/>
                      <w:sz w:val="21"/>
                      <w:szCs w:val="21"/>
                      <w:lang w:eastAsia="zh-CN" w:bidi="ar"/>
                    </w:rPr>
                  </w:pPr>
                  <w:r>
                    <w:rPr>
                      <w:rFonts w:hint="default" w:ascii="宋体" w:hAnsi="宋体" w:eastAsia="宋体" w:cs="宋体"/>
                      <w:color w:val="auto"/>
                      <w:kern w:val="0"/>
                      <w:sz w:val="21"/>
                      <w:szCs w:val="21"/>
                      <w:lang w:val="en-US" w:eastAsia="zh-CN" w:bidi="ar"/>
                    </w:rPr>
                    <w:t>3.</w:t>
                  </w:r>
                  <w:r>
                    <w:rPr>
                      <w:rFonts w:hint="eastAsia" w:ascii="宋体" w:hAnsi="宋体" w:eastAsia="宋体" w:cs="宋体"/>
                      <w:color w:val="auto"/>
                      <w:kern w:val="0"/>
                      <w:sz w:val="21"/>
                      <w:szCs w:val="21"/>
                      <w:lang w:bidi="ar"/>
                    </w:rPr>
                    <w:t>检查/检验：提供检查/检验结果浏览功能，重点标记检验异常项目。</w:t>
                  </w:r>
                </w:p>
                <w:p w14:paraId="7828901A">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color w:val="auto"/>
                      <w:sz w:val="21"/>
                      <w:szCs w:val="21"/>
                    </w:rPr>
                  </w:pPr>
                  <w:r>
                    <w:rPr>
                      <w:rFonts w:hint="default" w:ascii="宋体" w:hAnsi="宋体" w:eastAsia="宋体" w:cs="宋体"/>
                      <w:color w:val="auto"/>
                      <w:kern w:val="2"/>
                      <w:sz w:val="21"/>
                      <w:szCs w:val="21"/>
                      <w:lang w:val="en-US" w:eastAsia="zh-CN" w:bidi="ar-SA"/>
                    </w:rPr>
                    <w:t>4.</w:t>
                  </w:r>
                  <w:r>
                    <w:rPr>
                      <w:rFonts w:hint="eastAsia" w:ascii="宋体" w:hAnsi="宋体" w:eastAsia="宋体" w:cs="宋体"/>
                      <w:color w:val="auto"/>
                      <w:kern w:val="0"/>
                      <w:sz w:val="21"/>
                      <w:szCs w:val="21"/>
                      <w:lang w:bidi="ar"/>
                    </w:rPr>
                    <w:t>诊断信息：提供患者的诊断信息查询。</w:t>
                  </w:r>
                </w:p>
              </w:tc>
            </w:tr>
            <w:tr w14:paraId="696E73D3">
              <w:tblPrEx>
                <w:tblCellMar>
                  <w:top w:w="0" w:type="dxa"/>
                  <w:left w:w="108" w:type="dxa"/>
                  <w:bottom w:w="0" w:type="dxa"/>
                  <w:right w:w="108" w:type="dxa"/>
                </w:tblCellMar>
              </w:tblPrEx>
              <w:trPr>
                <w:trHeight w:val="624" w:hRule="atLeast"/>
              </w:trPr>
              <w:tc>
                <w:tcPr>
                  <w:tcW w:w="1148" w:type="dxa"/>
                  <w:tcBorders>
                    <w:top w:val="single" w:color="000000" w:sz="4" w:space="0"/>
                    <w:left w:val="single" w:color="000000" w:sz="4" w:space="0"/>
                    <w:bottom w:val="single" w:color="000000" w:sz="4" w:space="0"/>
                    <w:right w:val="single" w:color="000000" w:sz="4" w:space="0"/>
                  </w:tcBorders>
                  <w:vAlign w:val="center"/>
                </w:tcPr>
                <w:p w14:paraId="75F3482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人工审核</w:t>
                  </w:r>
                </w:p>
              </w:tc>
              <w:tc>
                <w:tcPr>
                  <w:tcW w:w="5377" w:type="dxa"/>
                  <w:tcBorders>
                    <w:top w:val="single" w:color="000000" w:sz="4" w:space="0"/>
                    <w:left w:val="single" w:color="000000" w:sz="4" w:space="0"/>
                    <w:bottom w:val="single" w:color="000000" w:sz="4" w:space="0"/>
                    <w:right w:val="single" w:color="000000" w:sz="4" w:space="0"/>
                  </w:tcBorders>
                  <w:vAlign w:val="center"/>
                </w:tcPr>
                <w:p w14:paraId="0CE18803">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color w:val="auto"/>
                      <w:kern w:val="0"/>
                      <w:sz w:val="21"/>
                      <w:szCs w:val="21"/>
                      <w:lang w:eastAsia="zh-CN" w:bidi="ar"/>
                    </w:rPr>
                  </w:pPr>
                  <w:r>
                    <w:rPr>
                      <w:rFonts w:hint="default" w:ascii="宋体" w:hAnsi="宋体" w:eastAsia="宋体" w:cs="宋体"/>
                      <w:color w:val="auto"/>
                      <w:kern w:val="0"/>
                      <w:sz w:val="21"/>
                      <w:szCs w:val="21"/>
                      <w:lang w:val="en-US" w:eastAsia="zh-CN" w:bidi="ar"/>
                    </w:rPr>
                    <w:t>1.</w:t>
                  </w:r>
                  <w:r>
                    <w:rPr>
                      <w:rFonts w:hint="eastAsia" w:ascii="宋体" w:hAnsi="宋体" w:eastAsia="宋体" w:cs="宋体"/>
                      <w:color w:val="auto"/>
                      <w:kern w:val="0"/>
                      <w:sz w:val="21"/>
                      <w:szCs w:val="21"/>
                      <w:lang w:bidi="ar"/>
                    </w:rPr>
                    <w:t>质控缺陷总览：系统支持门诊管理端查看病历AI审核结果，包括：病历详情、病历质控问题数量分布、质控结果（问题缺陷、备注、质控类型、反馈、状态、操作）等维度进行结果展示，并支持二次人工审核。</w:t>
                  </w:r>
                </w:p>
                <w:p w14:paraId="0C8E5D12">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color w:val="auto"/>
                      <w:kern w:val="0"/>
                      <w:sz w:val="21"/>
                      <w:szCs w:val="21"/>
                      <w:lang w:eastAsia="zh-CN" w:bidi="ar"/>
                    </w:rPr>
                  </w:pPr>
                  <w:r>
                    <w:rPr>
                      <w:rFonts w:hint="default" w:ascii="宋体" w:hAnsi="宋体" w:eastAsia="宋体" w:cs="宋体"/>
                      <w:color w:val="auto"/>
                      <w:kern w:val="0"/>
                      <w:sz w:val="21"/>
                      <w:szCs w:val="21"/>
                      <w:lang w:val="en-US" w:eastAsia="zh-CN" w:bidi="ar"/>
                    </w:rPr>
                    <w:t>2.</w:t>
                  </w:r>
                  <w:r>
                    <w:rPr>
                      <w:rFonts w:hint="eastAsia" w:ascii="宋体" w:hAnsi="宋体" w:eastAsia="宋体" w:cs="宋体"/>
                      <w:color w:val="auto"/>
                      <w:kern w:val="0"/>
                      <w:sz w:val="21"/>
                      <w:szCs w:val="21"/>
                      <w:lang w:bidi="ar"/>
                    </w:rPr>
                    <w:t>病历及诊疗资料360浏览：支持在审核过程中随时浏览患者本次就诊的360维度信息，应包括：患者基本信息、门诊病历、医嘱/处方、检验报告、检查报告、诊断记录等相关信息。</w:t>
                  </w:r>
                </w:p>
                <w:p w14:paraId="275A20C8">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color w:val="auto"/>
                      <w:kern w:val="0"/>
                      <w:sz w:val="21"/>
                      <w:szCs w:val="21"/>
                      <w:lang w:eastAsia="zh-CN" w:bidi="ar"/>
                    </w:rPr>
                  </w:pPr>
                  <w:r>
                    <w:rPr>
                      <w:rFonts w:hint="eastAsia" w:ascii="宋体" w:hAnsi="宋体" w:eastAsia="宋体" w:cs="宋体"/>
                      <w:b/>
                      <w:bCs/>
                      <w:color w:val="auto"/>
                      <w:szCs w:val="21"/>
                      <w:highlight w:val="none"/>
                    </w:rPr>
                    <w:t>▲</w:t>
                  </w:r>
                  <w:r>
                    <w:rPr>
                      <w:rFonts w:hint="default" w:ascii="宋体" w:hAnsi="宋体" w:eastAsia="宋体" w:cs="宋体"/>
                      <w:color w:val="auto"/>
                      <w:kern w:val="0"/>
                      <w:sz w:val="21"/>
                      <w:szCs w:val="21"/>
                      <w:lang w:val="en-US" w:eastAsia="zh-CN" w:bidi="ar"/>
                    </w:rPr>
                    <w:t>3.</w:t>
                  </w:r>
                  <w:r>
                    <w:rPr>
                      <w:rFonts w:hint="eastAsia" w:ascii="宋体" w:hAnsi="宋体" w:eastAsia="宋体" w:cs="宋体"/>
                      <w:color w:val="auto"/>
                      <w:kern w:val="0"/>
                      <w:sz w:val="21"/>
                      <w:szCs w:val="21"/>
                      <w:lang w:bidi="ar"/>
                    </w:rPr>
                    <w:t>缺陷定位：系统可展示出选中病历文书的所有缺陷详情，支持点击缺陷条目后，跳转至病历文书的原文位置，并且以不同背景颜色提示。</w:t>
                  </w:r>
                </w:p>
                <w:p w14:paraId="15572CF2">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color w:val="auto"/>
                      <w:sz w:val="21"/>
                      <w:szCs w:val="21"/>
                    </w:rPr>
                  </w:pPr>
                  <w:r>
                    <w:rPr>
                      <w:rFonts w:hint="default" w:ascii="宋体" w:hAnsi="宋体" w:eastAsia="宋体" w:cs="宋体"/>
                      <w:color w:val="auto"/>
                      <w:kern w:val="2"/>
                      <w:sz w:val="21"/>
                      <w:szCs w:val="21"/>
                      <w:lang w:val="en-US" w:eastAsia="zh-CN" w:bidi="ar-SA"/>
                    </w:rPr>
                    <w:t>4.</w:t>
                  </w:r>
                  <w:r>
                    <w:rPr>
                      <w:rFonts w:hint="eastAsia" w:ascii="宋体" w:hAnsi="宋体" w:eastAsia="宋体" w:cs="宋体"/>
                      <w:color w:val="auto"/>
                      <w:kern w:val="0"/>
                      <w:sz w:val="21"/>
                      <w:szCs w:val="21"/>
                      <w:lang w:bidi="ar"/>
                    </w:rPr>
                    <w:t>质控结果人工修改：系统支持对AI质控结果进行修改，如：通过、编辑、新增或删除质控条目等。</w:t>
                  </w:r>
                </w:p>
              </w:tc>
            </w:tr>
          </w:tbl>
          <w:p w14:paraId="00CFF22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p>
          <w:p w14:paraId="409CEAC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kern w:val="0"/>
                <w:sz w:val="21"/>
                <w:szCs w:val="21"/>
                <w:lang w:bidi="ar"/>
              </w:rPr>
              <w:t>统计分析</w:t>
            </w:r>
          </w:p>
          <w:tbl>
            <w:tblPr>
              <w:tblStyle w:val="20"/>
              <w:tblW w:w="6529" w:type="dxa"/>
              <w:tblInd w:w="93" w:type="dxa"/>
              <w:tblLayout w:type="fixed"/>
              <w:tblCellMar>
                <w:top w:w="0" w:type="dxa"/>
                <w:left w:w="108" w:type="dxa"/>
                <w:bottom w:w="0" w:type="dxa"/>
                <w:right w:w="108" w:type="dxa"/>
              </w:tblCellMar>
            </w:tblPr>
            <w:tblGrid>
              <w:gridCol w:w="1131"/>
              <w:gridCol w:w="5398"/>
            </w:tblGrid>
            <w:tr w14:paraId="02C2F44C">
              <w:trPr>
                <w:trHeight w:val="624"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4F51A5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科室质量分析</w:t>
                  </w:r>
                </w:p>
              </w:tc>
              <w:tc>
                <w:tcPr>
                  <w:tcW w:w="5398" w:type="dxa"/>
                  <w:tcBorders>
                    <w:top w:val="single" w:color="000000" w:sz="4" w:space="0"/>
                    <w:left w:val="single" w:color="000000" w:sz="4" w:space="0"/>
                    <w:bottom w:val="single" w:color="000000" w:sz="4" w:space="0"/>
                    <w:right w:val="single" w:color="000000" w:sz="4" w:space="0"/>
                  </w:tcBorders>
                  <w:vAlign w:val="center"/>
                </w:tcPr>
                <w:p w14:paraId="34F7553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1"/>
                      <w:szCs w:val="21"/>
                    </w:rPr>
                  </w:pPr>
                  <w:r>
                    <w:rPr>
                      <w:rFonts w:hint="eastAsia" w:ascii="宋体" w:hAnsi="宋体" w:eastAsia="宋体" w:cs="宋体"/>
                      <w:b/>
                      <w:bCs/>
                      <w:color w:val="auto"/>
                      <w:szCs w:val="21"/>
                      <w:highlight w:val="none"/>
                    </w:rPr>
                    <w:t>▲</w:t>
                  </w:r>
                  <w:r>
                    <w:rPr>
                      <w:rFonts w:hint="eastAsia" w:ascii="宋体" w:hAnsi="宋体" w:eastAsia="宋体" w:cs="宋体"/>
                      <w:color w:val="auto"/>
                      <w:kern w:val="0"/>
                      <w:sz w:val="21"/>
                      <w:szCs w:val="21"/>
                      <w:lang w:bidi="ar"/>
                    </w:rPr>
                    <w:t>支持对全院各门诊科室病历质量情况进行统计分析，包括门诊患者数、问题数、修正问题数、科室质量情况分布等。</w:t>
                  </w:r>
                </w:p>
              </w:tc>
            </w:tr>
            <w:tr w14:paraId="52AEFF9A">
              <w:tblPrEx>
                <w:tblCellMar>
                  <w:top w:w="0" w:type="dxa"/>
                  <w:left w:w="108" w:type="dxa"/>
                  <w:bottom w:w="0" w:type="dxa"/>
                  <w:right w:w="108" w:type="dxa"/>
                </w:tblCellMar>
              </w:tblPrEx>
              <w:trPr>
                <w:trHeight w:val="624" w:hRule="atLeast"/>
              </w:trPr>
              <w:tc>
                <w:tcPr>
                  <w:tcW w:w="1131" w:type="dxa"/>
                  <w:tcBorders>
                    <w:top w:val="single" w:color="000000" w:sz="4" w:space="0"/>
                    <w:left w:val="single" w:color="000000" w:sz="4" w:space="0"/>
                    <w:bottom w:val="single" w:color="000000" w:sz="4" w:space="0"/>
                    <w:right w:val="single" w:color="000000" w:sz="4" w:space="0"/>
                  </w:tcBorders>
                  <w:noWrap/>
                  <w:vAlign w:val="center"/>
                </w:tcPr>
                <w:p w14:paraId="3C6ECC8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医生质量分析</w:t>
                  </w:r>
                </w:p>
              </w:tc>
              <w:tc>
                <w:tcPr>
                  <w:tcW w:w="5398" w:type="dxa"/>
                  <w:tcBorders>
                    <w:top w:val="single" w:color="000000" w:sz="4" w:space="0"/>
                    <w:left w:val="single" w:color="000000" w:sz="4" w:space="0"/>
                    <w:bottom w:val="single" w:color="000000" w:sz="4" w:space="0"/>
                    <w:right w:val="single" w:color="000000" w:sz="4" w:space="0"/>
                  </w:tcBorders>
                  <w:vAlign w:val="center"/>
                </w:tcPr>
                <w:p w14:paraId="2BC2CA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1"/>
                      <w:szCs w:val="21"/>
                    </w:rPr>
                  </w:pPr>
                  <w:r>
                    <w:rPr>
                      <w:rFonts w:hint="eastAsia" w:ascii="宋体" w:hAnsi="宋体" w:eastAsia="宋体" w:cs="宋体"/>
                      <w:b/>
                      <w:bCs/>
                      <w:color w:val="auto"/>
                      <w:szCs w:val="21"/>
                      <w:highlight w:val="none"/>
                    </w:rPr>
                    <w:t>▲</w:t>
                  </w:r>
                  <w:r>
                    <w:rPr>
                      <w:rFonts w:hint="eastAsia" w:ascii="宋体" w:hAnsi="宋体" w:eastAsia="宋体" w:cs="宋体"/>
                      <w:color w:val="auto"/>
                      <w:kern w:val="0"/>
                      <w:sz w:val="21"/>
                      <w:szCs w:val="21"/>
                      <w:lang w:bidi="ar"/>
                    </w:rPr>
                    <w:t>支持对全院各门诊医生病历质量情况进行统计分析，包括门诊患者数、问题数、修正问题数、门诊医生质量情况分布等。</w:t>
                  </w:r>
                </w:p>
              </w:tc>
            </w:tr>
            <w:tr w14:paraId="483BDB3F">
              <w:tblPrEx>
                <w:tblCellMar>
                  <w:top w:w="0" w:type="dxa"/>
                  <w:left w:w="108" w:type="dxa"/>
                  <w:bottom w:w="0" w:type="dxa"/>
                  <w:right w:w="108" w:type="dxa"/>
                </w:tblCellMar>
              </w:tblPrEx>
              <w:trPr>
                <w:trHeight w:val="90" w:hRule="atLeast"/>
              </w:trPr>
              <w:tc>
                <w:tcPr>
                  <w:tcW w:w="1131" w:type="dxa"/>
                  <w:tcBorders>
                    <w:top w:val="single" w:color="000000" w:sz="4" w:space="0"/>
                    <w:left w:val="single" w:color="000000" w:sz="4" w:space="0"/>
                    <w:bottom w:val="single" w:color="000000" w:sz="4" w:space="0"/>
                    <w:right w:val="single" w:color="000000" w:sz="4" w:space="0"/>
                  </w:tcBorders>
                  <w:noWrap/>
                  <w:vAlign w:val="center"/>
                </w:tcPr>
                <w:p w14:paraId="6176929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问题分析</w:t>
                  </w:r>
                </w:p>
              </w:tc>
              <w:tc>
                <w:tcPr>
                  <w:tcW w:w="5398" w:type="dxa"/>
                  <w:tcBorders>
                    <w:top w:val="single" w:color="000000" w:sz="4" w:space="0"/>
                    <w:left w:val="single" w:color="000000" w:sz="4" w:space="0"/>
                    <w:bottom w:val="single" w:color="000000" w:sz="4" w:space="0"/>
                    <w:right w:val="single" w:color="000000" w:sz="4" w:space="0"/>
                  </w:tcBorders>
                  <w:vAlign w:val="center"/>
                </w:tcPr>
                <w:p w14:paraId="2AF294F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1"/>
                      <w:szCs w:val="21"/>
                    </w:rPr>
                  </w:pPr>
                  <w:r>
                    <w:rPr>
                      <w:rFonts w:hint="eastAsia" w:ascii="宋体" w:hAnsi="宋体" w:eastAsia="宋体" w:cs="宋体"/>
                      <w:b/>
                      <w:bCs/>
                      <w:color w:val="auto"/>
                      <w:szCs w:val="21"/>
                      <w:highlight w:val="none"/>
                    </w:rPr>
                    <w:t>▲</w:t>
                  </w:r>
                  <w:r>
                    <w:rPr>
                      <w:rFonts w:hint="eastAsia" w:ascii="宋体" w:hAnsi="宋体" w:eastAsia="宋体" w:cs="宋体"/>
                      <w:color w:val="auto"/>
                      <w:kern w:val="0"/>
                      <w:sz w:val="21"/>
                      <w:szCs w:val="21"/>
                      <w:lang w:bidi="ar"/>
                    </w:rPr>
                    <w:t>支持查看门诊病历的缺陷问题明细列表，分析全院缺陷问题，包括各缺陷问题的质控患者数汇总、质控失败患者数汇总、质控修正患者数汇总、质控患者修正率汇总、质控等级</w:t>
                  </w:r>
                  <w:r>
                    <w:rPr>
                      <w:rFonts w:hint="eastAsia" w:ascii="宋体" w:hAnsi="宋体" w:cs="宋体"/>
                      <w:color w:val="auto"/>
                      <w:kern w:val="0"/>
                      <w:sz w:val="21"/>
                      <w:szCs w:val="21"/>
                      <w:lang w:val="en-US" w:eastAsia="zh-CN" w:bidi="ar"/>
                    </w:rPr>
                    <w:t>等</w:t>
                  </w:r>
                  <w:r>
                    <w:rPr>
                      <w:rFonts w:hint="eastAsia" w:ascii="宋体" w:hAnsi="宋体" w:eastAsia="宋体" w:cs="宋体"/>
                      <w:color w:val="auto"/>
                      <w:kern w:val="0"/>
                      <w:sz w:val="21"/>
                      <w:szCs w:val="21"/>
                      <w:lang w:bidi="ar"/>
                    </w:rPr>
                    <w:t>。</w:t>
                  </w:r>
                </w:p>
              </w:tc>
            </w:tr>
          </w:tbl>
          <w:p w14:paraId="030FA3A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p>
          <w:p w14:paraId="617EC43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kern w:val="0"/>
                <w:sz w:val="21"/>
                <w:szCs w:val="21"/>
                <w:lang w:bidi="ar"/>
              </w:rPr>
              <w:t>门诊病历形式质控点</w:t>
            </w:r>
          </w:p>
          <w:tbl>
            <w:tblPr>
              <w:tblStyle w:val="20"/>
              <w:tblW w:w="6529" w:type="dxa"/>
              <w:tblInd w:w="93" w:type="dxa"/>
              <w:tblLayout w:type="fixed"/>
              <w:tblCellMar>
                <w:top w:w="0" w:type="dxa"/>
                <w:left w:w="108" w:type="dxa"/>
                <w:bottom w:w="0" w:type="dxa"/>
                <w:right w:w="108" w:type="dxa"/>
              </w:tblCellMar>
            </w:tblPr>
            <w:tblGrid>
              <w:gridCol w:w="1230"/>
              <w:gridCol w:w="5299"/>
            </w:tblGrid>
            <w:tr w14:paraId="2719CF66">
              <w:tblPrEx>
                <w:tblCellMar>
                  <w:top w:w="0" w:type="dxa"/>
                  <w:left w:w="108" w:type="dxa"/>
                  <w:bottom w:w="0" w:type="dxa"/>
                  <w:right w:w="108" w:type="dxa"/>
                </w:tblCellMar>
              </w:tblPrEx>
              <w:trPr>
                <w:trHeight w:val="624" w:hRule="atLeast"/>
              </w:trPr>
              <w:tc>
                <w:tcPr>
                  <w:tcW w:w="1230" w:type="dxa"/>
                  <w:tcBorders>
                    <w:top w:val="single" w:color="000000" w:sz="4" w:space="0"/>
                    <w:left w:val="single" w:color="000000" w:sz="4" w:space="0"/>
                    <w:bottom w:val="single" w:color="000000" w:sz="4" w:space="0"/>
                    <w:right w:val="single" w:color="000000" w:sz="4" w:space="0"/>
                  </w:tcBorders>
                  <w:noWrap/>
                  <w:vAlign w:val="center"/>
                </w:tcPr>
                <w:p w14:paraId="73138BB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形式质控</w:t>
                  </w:r>
                </w:p>
              </w:tc>
              <w:tc>
                <w:tcPr>
                  <w:tcW w:w="5299" w:type="dxa"/>
                  <w:tcBorders>
                    <w:top w:val="single" w:color="000000" w:sz="4" w:space="0"/>
                    <w:left w:val="single" w:color="000000" w:sz="4" w:space="0"/>
                    <w:bottom w:val="single" w:color="000000" w:sz="4" w:space="0"/>
                    <w:right w:val="single" w:color="000000" w:sz="4" w:space="0"/>
                  </w:tcBorders>
                  <w:vAlign w:val="center"/>
                </w:tcPr>
                <w:p w14:paraId="09C4BD76">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系统应覆盖门诊病历、门诊复诊病历、门诊补充续打病历等内容的书写一致性、完整性、合规性。</w:t>
                  </w:r>
                  <w:r>
                    <w:rPr>
                      <w:rFonts w:hint="eastAsia" w:ascii="宋体" w:hAnsi="宋体" w:eastAsia="宋体" w:cs="宋体"/>
                      <w:color w:val="auto"/>
                      <w:kern w:val="0"/>
                      <w:sz w:val="21"/>
                      <w:szCs w:val="21"/>
                      <w:lang w:val="en-US" w:eastAsia="zh-CN" w:bidi="ar"/>
                    </w:rPr>
                    <w:t>例</w:t>
                  </w:r>
                  <w:r>
                    <w:rPr>
                      <w:rFonts w:hint="eastAsia" w:ascii="宋体" w:hAnsi="宋体" w:eastAsia="宋体" w:cs="宋体"/>
                      <w:color w:val="auto"/>
                      <w:kern w:val="0"/>
                      <w:sz w:val="21"/>
                      <w:szCs w:val="21"/>
                      <w:lang w:bidi="ar"/>
                    </w:rPr>
                    <w:t>如：</w:t>
                  </w:r>
                </w:p>
                <w:p w14:paraId="4F866312">
                  <w:pPr>
                    <w:keepNext w:val="0"/>
                    <w:keepLines w:val="0"/>
                    <w:widowControl/>
                    <w:numPr>
                      <w:ilvl w:val="0"/>
                      <w:numId w:val="0"/>
                    </w:numPr>
                    <w:suppressLineNumbers w:val="0"/>
                    <w:spacing w:before="0" w:beforeAutospacing="0" w:after="0" w:afterAutospacing="0"/>
                    <w:ind w:left="425" w:leftChars="0" w:right="0" w:rightChars="0" w:hanging="425" w:firstLineChars="0"/>
                    <w:textAlignment w:val="center"/>
                    <w:rPr>
                      <w:rFonts w:hint="eastAsia" w:ascii="宋体" w:hAnsi="宋体" w:eastAsia="宋体" w:cs="宋体"/>
                      <w:color w:val="auto"/>
                      <w:kern w:val="0"/>
                      <w:sz w:val="21"/>
                      <w:szCs w:val="21"/>
                      <w:lang w:eastAsia="zh-CN" w:bidi="ar"/>
                    </w:rPr>
                  </w:pPr>
                  <w:r>
                    <w:rPr>
                      <w:rFonts w:hint="default" w:ascii="宋体" w:hAnsi="宋体" w:eastAsia="宋体" w:cs="宋体"/>
                      <w:color w:val="auto"/>
                      <w:kern w:val="0"/>
                      <w:sz w:val="21"/>
                      <w:szCs w:val="21"/>
                      <w:lang w:val="en-US" w:eastAsia="zh-CN" w:bidi="ar"/>
                    </w:rPr>
                    <w:t>1.</w:t>
                  </w:r>
                  <w:r>
                    <w:rPr>
                      <w:rFonts w:hint="eastAsia" w:ascii="宋体" w:hAnsi="宋体" w:eastAsia="宋体" w:cs="宋体"/>
                      <w:color w:val="auto"/>
                      <w:kern w:val="0"/>
                      <w:sz w:val="21"/>
                      <w:szCs w:val="21"/>
                      <w:lang w:eastAsia="zh-CN" w:bidi="ar"/>
                    </w:rPr>
                    <w:t>门诊病历主诉完整性质检；</w:t>
                  </w:r>
                </w:p>
                <w:p w14:paraId="44B842DE">
                  <w:pPr>
                    <w:keepNext w:val="0"/>
                    <w:keepLines w:val="0"/>
                    <w:widowControl/>
                    <w:numPr>
                      <w:ilvl w:val="0"/>
                      <w:numId w:val="0"/>
                    </w:numPr>
                    <w:suppressLineNumbers w:val="0"/>
                    <w:spacing w:before="0" w:beforeAutospacing="0" w:after="0" w:afterAutospacing="0"/>
                    <w:ind w:left="425" w:leftChars="0" w:right="0" w:rightChars="0" w:hanging="425" w:firstLineChars="0"/>
                    <w:textAlignment w:val="center"/>
                    <w:rPr>
                      <w:rFonts w:hint="eastAsia" w:ascii="宋体" w:hAnsi="宋体" w:eastAsia="宋体" w:cs="宋体"/>
                      <w:color w:val="auto"/>
                      <w:kern w:val="0"/>
                      <w:sz w:val="21"/>
                      <w:szCs w:val="21"/>
                      <w:lang w:eastAsia="zh-CN" w:bidi="ar"/>
                    </w:rPr>
                  </w:pPr>
                  <w:r>
                    <w:rPr>
                      <w:rFonts w:hint="default" w:ascii="宋体" w:hAnsi="宋体" w:eastAsia="宋体" w:cs="宋体"/>
                      <w:color w:val="auto"/>
                      <w:kern w:val="0"/>
                      <w:sz w:val="21"/>
                      <w:szCs w:val="21"/>
                      <w:lang w:val="en-US" w:eastAsia="zh-CN" w:bidi="ar"/>
                    </w:rPr>
                    <w:t>2.</w:t>
                  </w:r>
                  <w:r>
                    <w:rPr>
                      <w:rFonts w:hint="eastAsia" w:ascii="宋体" w:hAnsi="宋体" w:eastAsia="宋体" w:cs="宋体"/>
                      <w:color w:val="auto"/>
                      <w:kern w:val="0"/>
                      <w:sz w:val="21"/>
                      <w:szCs w:val="21"/>
                      <w:lang w:eastAsia="zh-CN" w:bidi="ar"/>
                    </w:rPr>
                    <w:t>门诊病历门诊诊断完整性质检；</w:t>
                  </w:r>
                </w:p>
                <w:p w14:paraId="3BE565C7">
                  <w:pPr>
                    <w:keepNext w:val="0"/>
                    <w:keepLines w:val="0"/>
                    <w:widowControl/>
                    <w:numPr>
                      <w:ilvl w:val="0"/>
                      <w:numId w:val="0"/>
                    </w:numPr>
                    <w:suppressLineNumbers w:val="0"/>
                    <w:spacing w:before="0" w:beforeAutospacing="0" w:after="0" w:afterAutospacing="0"/>
                    <w:ind w:left="425" w:leftChars="0" w:right="0" w:rightChars="0" w:hanging="425" w:firstLineChars="0"/>
                    <w:textAlignment w:val="center"/>
                    <w:rPr>
                      <w:rFonts w:hint="eastAsia" w:ascii="宋体" w:hAnsi="宋体" w:eastAsia="宋体" w:cs="宋体"/>
                      <w:color w:val="auto"/>
                      <w:kern w:val="0"/>
                      <w:sz w:val="21"/>
                      <w:szCs w:val="21"/>
                      <w:lang w:eastAsia="zh-CN" w:bidi="ar"/>
                    </w:rPr>
                  </w:pPr>
                  <w:r>
                    <w:rPr>
                      <w:rFonts w:hint="default" w:ascii="宋体" w:hAnsi="宋体" w:eastAsia="宋体" w:cs="宋体"/>
                      <w:color w:val="auto"/>
                      <w:kern w:val="0"/>
                      <w:sz w:val="21"/>
                      <w:szCs w:val="21"/>
                      <w:lang w:val="en-US" w:eastAsia="zh-CN" w:bidi="ar"/>
                    </w:rPr>
                    <w:t>3.</w:t>
                  </w:r>
                  <w:r>
                    <w:rPr>
                      <w:rFonts w:hint="eastAsia" w:ascii="宋体" w:hAnsi="宋体" w:eastAsia="宋体" w:cs="宋体"/>
                      <w:color w:val="auto"/>
                      <w:kern w:val="0"/>
                      <w:sz w:val="21"/>
                      <w:szCs w:val="21"/>
                      <w:lang w:eastAsia="zh-CN" w:bidi="ar"/>
                    </w:rPr>
                    <w:t>门诊复诊病历-既往史填写规范性质检；</w:t>
                  </w:r>
                </w:p>
                <w:p w14:paraId="581B347A">
                  <w:pPr>
                    <w:keepNext w:val="0"/>
                    <w:keepLines w:val="0"/>
                    <w:widowControl/>
                    <w:numPr>
                      <w:ilvl w:val="0"/>
                      <w:numId w:val="0"/>
                    </w:numPr>
                    <w:suppressLineNumbers w:val="0"/>
                    <w:spacing w:before="0" w:beforeAutospacing="0" w:after="0" w:afterAutospacing="0"/>
                    <w:ind w:left="425" w:leftChars="0" w:right="0" w:rightChars="0" w:hanging="425" w:firstLineChars="0"/>
                    <w:textAlignment w:val="center"/>
                    <w:rPr>
                      <w:rFonts w:hint="eastAsia" w:ascii="宋体" w:hAnsi="宋体" w:eastAsia="宋体" w:cs="宋体"/>
                      <w:color w:val="auto"/>
                      <w:sz w:val="21"/>
                      <w:szCs w:val="21"/>
                    </w:rPr>
                  </w:pPr>
                  <w:r>
                    <w:rPr>
                      <w:rFonts w:hint="default" w:ascii="宋体" w:hAnsi="宋体" w:eastAsia="宋体" w:cs="宋体"/>
                      <w:color w:val="auto"/>
                      <w:kern w:val="2"/>
                      <w:sz w:val="21"/>
                      <w:szCs w:val="21"/>
                      <w:lang w:val="en-US" w:eastAsia="zh-CN" w:bidi="ar-SA"/>
                    </w:rPr>
                    <w:t>4.</w:t>
                  </w:r>
                  <w:r>
                    <w:rPr>
                      <w:rFonts w:hint="eastAsia" w:ascii="宋体" w:hAnsi="宋体" w:eastAsia="宋体" w:cs="宋体"/>
                      <w:color w:val="auto"/>
                      <w:kern w:val="0"/>
                      <w:sz w:val="21"/>
                      <w:szCs w:val="21"/>
                      <w:lang w:eastAsia="zh-CN" w:bidi="ar"/>
                    </w:rPr>
                    <w:t>门诊复诊病历-体格检查填写规范性质检。</w:t>
                  </w:r>
                </w:p>
              </w:tc>
            </w:tr>
          </w:tbl>
          <w:p w14:paraId="5A6D6420">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p>
          <w:p w14:paraId="2CC012E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kern w:val="0"/>
                <w:sz w:val="21"/>
                <w:szCs w:val="21"/>
                <w:lang w:bidi="ar"/>
              </w:rPr>
              <w:t>门诊病历</w:t>
            </w:r>
            <w:r>
              <w:rPr>
                <w:rFonts w:hint="eastAsia" w:ascii="宋体" w:hAnsi="宋体" w:cs="宋体"/>
                <w:color w:val="auto"/>
                <w:kern w:val="0"/>
                <w:sz w:val="21"/>
                <w:szCs w:val="21"/>
                <w:lang w:val="en-US" w:eastAsia="zh-CN" w:bidi="ar"/>
              </w:rPr>
              <w:t>内涵</w:t>
            </w:r>
            <w:r>
              <w:rPr>
                <w:rFonts w:hint="eastAsia" w:ascii="宋体" w:hAnsi="宋体" w:eastAsia="宋体" w:cs="宋体"/>
                <w:color w:val="auto"/>
                <w:kern w:val="0"/>
                <w:sz w:val="21"/>
                <w:szCs w:val="21"/>
                <w:lang w:bidi="ar"/>
              </w:rPr>
              <w:t>质控点</w:t>
            </w:r>
          </w:p>
          <w:tbl>
            <w:tblPr>
              <w:tblStyle w:val="20"/>
              <w:tblW w:w="6544" w:type="dxa"/>
              <w:tblInd w:w="93" w:type="dxa"/>
              <w:tblLayout w:type="fixed"/>
              <w:tblCellMar>
                <w:top w:w="0" w:type="dxa"/>
                <w:left w:w="108" w:type="dxa"/>
                <w:bottom w:w="0" w:type="dxa"/>
                <w:right w:w="108" w:type="dxa"/>
              </w:tblCellMar>
            </w:tblPr>
            <w:tblGrid>
              <w:gridCol w:w="1230"/>
              <w:gridCol w:w="5314"/>
            </w:tblGrid>
            <w:tr w14:paraId="470D0830">
              <w:tblPrEx>
                <w:tblCellMar>
                  <w:top w:w="0" w:type="dxa"/>
                  <w:left w:w="108" w:type="dxa"/>
                  <w:bottom w:w="0" w:type="dxa"/>
                  <w:right w:w="108" w:type="dxa"/>
                </w:tblCellMar>
              </w:tblPrEx>
              <w:trPr>
                <w:trHeight w:val="624" w:hRule="atLeast"/>
              </w:trPr>
              <w:tc>
                <w:tcPr>
                  <w:tcW w:w="1230" w:type="dxa"/>
                  <w:tcBorders>
                    <w:top w:val="single" w:color="000000" w:sz="4" w:space="0"/>
                    <w:left w:val="single" w:color="000000" w:sz="4" w:space="0"/>
                    <w:bottom w:val="single" w:color="000000" w:sz="4" w:space="0"/>
                    <w:right w:val="single" w:color="000000" w:sz="4" w:space="0"/>
                  </w:tcBorders>
                  <w:noWrap/>
                  <w:vAlign w:val="center"/>
                </w:tcPr>
                <w:p w14:paraId="7D2C469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内涵质控点覆盖</w:t>
                  </w:r>
                </w:p>
              </w:tc>
              <w:tc>
                <w:tcPr>
                  <w:tcW w:w="5314" w:type="dxa"/>
                  <w:tcBorders>
                    <w:top w:val="single" w:color="000000" w:sz="4" w:space="0"/>
                    <w:left w:val="single" w:color="000000" w:sz="4" w:space="0"/>
                    <w:bottom w:val="single" w:color="000000" w:sz="4" w:space="0"/>
                    <w:right w:val="single" w:color="000000" w:sz="4" w:space="0"/>
                  </w:tcBorders>
                  <w:noWrap/>
                  <w:vAlign w:val="center"/>
                </w:tcPr>
                <w:p w14:paraId="1E08D6E2">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系统通过自然语言处理智能分析病历文书、医嘱/处方、检验检查结果等多维度病历信息，实现门诊病历内涵的全覆盖，包括内涵一致性、诊疗过程合理性、文书书写缺陷、客观逻辑一致性。</w:t>
                  </w:r>
                </w:p>
              </w:tc>
            </w:tr>
            <w:tr w14:paraId="7FBE974F">
              <w:tblPrEx>
                <w:tblCellMar>
                  <w:top w:w="0" w:type="dxa"/>
                  <w:left w:w="108" w:type="dxa"/>
                  <w:bottom w:w="0" w:type="dxa"/>
                  <w:right w:w="108" w:type="dxa"/>
                </w:tblCellMar>
              </w:tblPrEx>
              <w:trPr>
                <w:trHeight w:val="624" w:hRule="atLeast"/>
              </w:trPr>
              <w:tc>
                <w:tcPr>
                  <w:tcW w:w="1230" w:type="dxa"/>
                  <w:tcBorders>
                    <w:top w:val="single" w:color="000000" w:sz="4" w:space="0"/>
                    <w:left w:val="single" w:color="000000" w:sz="4" w:space="0"/>
                    <w:bottom w:val="single" w:color="000000" w:sz="4" w:space="0"/>
                    <w:right w:val="single" w:color="000000" w:sz="4" w:space="0"/>
                  </w:tcBorders>
                  <w:noWrap/>
                  <w:vAlign w:val="center"/>
                </w:tcPr>
                <w:p w14:paraId="109AB3F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内涵一致性质控点</w:t>
                  </w:r>
                </w:p>
              </w:tc>
              <w:tc>
                <w:tcPr>
                  <w:tcW w:w="5314" w:type="dxa"/>
                  <w:tcBorders>
                    <w:top w:val="single" w:color="000000" w:sz="4" w:space="0"/>
                    <w:left w:val="single" w:color="000000" w:sz="4" w:space="0"/>
                    <w:bottom w:val="single" w:color="000000" w:sz="4" w:space="0"/>
                    <w:right w:val="single" w:color="000000" w:sz="4" w:space="0"/>
                  </w:tcBorders>
                  <w:vAlign w:val="center"/>
                </w:tcPr>
                <w:p w14:paraId="3B1900E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系统可检查文书中对同一情况的记录是否一致进行质控，以此来保证数据准确性。</w:t>
                  </w:r>
                </w:p>
              </w:tc>
            </w:tr>
            <w:tr w14:paraId="0EE2740B">
              <w:tblPrEx>
                <w:tblCellMar>
                  <w:top w:w="0" w:type="dxa"/>
                  <w:left w:w="108" w:type="dxa"/>
                  <w:bottom w:w="0" w:type="dxa"/>
                  <w:right w:w="108" w:type="dxa"/>
                </w:tblCellMar>
              </w:tblPrEx>
              <w:trPr>
                <w:trHeight w:val="624" w:hRule="atLeast"/>
              </w:trPr>
              <w:tc>
                <w:tcPr>
                  <w:tcW w:w="1230" w:type="dxa"/>
                  <w:tcBorders>
                    <w:top w:val="single" w:color="000000" w:sz="4" w:space="0"/>
                    <w:left w:val="single" w:color="000000" w:sz="4" w:space="0"/>
                    <w:bottom w:val="single" w:color="000000" w:sz="4" w:space="0"/>
                    <w:right w:val="single" w:color="000000" w:sz="4" w:space="0"/>
                  </w:tcBorders>
                  <w:noWrap/>
                  <w:vAlign w:val="center"/>
                </w:tcPr>
                <w:p w14:paraId="715FA5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诊疗过程合理性质控点</w:t>
                  </w:r>
                </w:p>
              </w:tc>
              <w:tc>
                <w:tcPr>
                  <w:tcW w:w="5314" w:type="dxa"/>
                  <w:tcBorders>
                    <w:top w:val="single" w:color="000000" w:sz="4" w:space="0"/>
                    <w:left w:val="single" w:color="000000" w:sz="4" w:space="0"/>
                    <w:bottom w:val="single" w:color="000000" w:sz="4" w:space="0"/>
                    <w:right w:val="single" w:color="000000" w:sz="4" w:space="0"/>
                  </w:tcBorders>
                  <w:vAlign w:val="center"/>
                </w:tcPr>
                <w:p w14:paraId="2B32F66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bidi="ar"/>
                    </w:rPr>
                    <w:t>系统可结合患者全病历文书以及医嘱/处方、检验检查结果等，判断医生的诊断、检查检查开立和药物的使用及病程记录是否符合患者病情特点，</w:t>
                  </w:r>
                  <w:r>
                    <w:rPr>
                      <w:rFonts w:hint="eastAsia" w:ascii="宋体" w:hAnsi="宋体" w:cs="宋体"/>
                      <w:color w:val="auto"/>
                      <w:kern w:val="0"/>
                      <w:sz w:val="21"/>
                      <w:szCs w:val="21"/>
                      <w:lang w:val="en-US" w:eastAsia="zh-CN" w:bidi="ar"/>
                    </w:rPr>
                    <w:t>例</w:t>
                  </w:r>
                  <w:r>
                    <w:rPr>
                      <w:rFonts w:hint="eastAsia" w:ascii="宋体" w:hAnsi="宋体" w:eastAsia="宋体" w:cs="宋体"/>
                      <w:color w:val="auto"/>
                      <w:kern w:val="0"/>
                      <w:sz w:val="21"/>
                      <w:szCs w:val="21"/>
                      <w:lang w:bidi="ar"/>
                    </w:rPr>
                    <w:t>如：</w:t>
                  </w:r>
                </w:p>
                <w:p w14:paraId="4E533FC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门诊病历-处置记录中的药品名称，和诊断无对应关系。</w:t>
                  </w:r>
                </w:p>
              </w:tc>
            </w:tr>
            <w:tr w14:paraId="08F99B13">
              <w:tblPrEx>
                <w:tblCellMar>
                  <w:top w:w="0" w:type="dxa"/>
                  <w:left w:w="108" w:type="dxa"/>
                  <w:bottom w:w="0" w:type="dxa"/>
                  <w:right w:w="108" w:type="dxa"/>
                </w:tblCellMar>
              </w:tblPrEx>
              <w:trPr>
                <w:trHeight w:val="624" w:hRule="atLeast"/>
              </w:trPr>
              <w:tc>
                <w:tcPr>
                  <w:tcW w:w="1230" w:type="dxa"/>
                  <w:tcBorders>
                    <w:top w:val="single" w:color="000000" w:sz="4" w:space="0"/>
                    <w:left w:val="single" w:color="000000" w:sz="4" w:space="0"/>
                    <w:bottom w:val="single" w:color="000000" w:sz="4" w:space="0"/>
                    <w:right w:val="single" w:color="000000" w:sz="4" w:space="0"/>
                  </w:tcBorders>
                  <w:noWrap/>
                  <w:vAlign w:val="center"/>
                </w:tcPr>
                <w:p w14:paraId="1C0D3E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文书书写缺陷质控点</w:t>
                  </w:r>
                </w:p>
              </w:tc>
              <w:tc>
                <w:tcPr>
                  <w:tcW w:w="5314" w:type="dxa"/>
                  <w:tcBorders>
                    <w:top w:val="single" w:color="000000" w:sz="4" w:space="0"/>
                    <w:left w:val="single" w:color="000000" w:sz="4" w:space="0"/>
                    <w:bottom w:val="single" w:color="000000" w:sz="4" w:space="0"/>
                    <w:right w:val="single" w:color="000000" w:sz="4" w:space="0"/>
                  </w:tcBorders>
                  <w:vAlign w:val="center"/>
                </w:tcPr>
                <w:p w14:paraId="694F0DB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bidi="ar"/>
                    </w:rPr>
                    <w:t>系统可检查各病历文书的记录内容是否存在缺陷</w:t>
                  </w:r>
                  <w:r>
                    <w:rPr>
                      <w:rFonts w:hint="eastAsia" w:ascii="宋体" w:hAnsi="宋体" w:cs="宋体"/>
                      <w:color w:val="auto"/>
                      <w:kern w:val="0"/>
                      <w:sz w:val="21"/>
                      <w:szCs w:val="21"/>
                      <w:lang w:eastAsia="zh-CN" w:bidi="ar"/>
                    </w:rPr>
                    <w:t>。</w:t>
                  </w:r>
                </w:p>
                <w:p w14:paraId="68C72C9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1"/>
                      <w:szCs w:val="21"/>
                    </w:rPr>
                  </w:pPr>
                  <w:r>
                    <w:rPr>
                      <w:rFonts w:hint="eastAsia" w:ascii="宋体" w:hAnsi="宋体" w:cs="宋体"/>
                      <w:color w:val="auto"/>
                      <w:kern w:val="0"/>
                      <w:sz w:val="21"/>
                      <w:szCs w:val="21"/>
                      <w:lang w:val="en-US" w:eastAsia="zh-CN" w:bidi="ar"/>
                    </w:rPr>
                    <w:t>例</w:t>
                  </w:r>
                  <w:r>
                    <w:rPr>
                      <w:rFonts w:hint="eastAsia" w:ascii="宋体" w:hAnsi="宋体" w:eastAsia="宋体" w:cs="宋体"/>
                      <w:color w:val="auto"/>
                      <w:kern w:val="0"/>
                      <w:sz w:val="21"/>
                      <w:szCs w:val="21"/>
                      <w:lang w:bidi="ar"/>
                    </w:rPr>
                    <w:t>如：病历中缺少相应诊断依据。</w:t>
                  </w:r>
                </w:p>
              </w:tc>
            </w:tr>
            <w:tr w14:paraId="308B3B62">
              <w:tblPrEx>
                <w:tblCellMar>
                  <w:top w:w="0" w:type="dxa"/>
                  <w:left w:w="108" w:type="dxa"/>
                  <w:bottom w:w="0" w:type="dxa"/>
                  <w:right w:w="108" w:type="dxa"/>
                </w:tblCellMar>
              </w:tblPrEx>
              <w:trPr>
                <w:trHeight w:val="624" w:hRule="atLeast"/>
              </w:trPr>
              <w:tc>
                <w:tcPr>
                  <w:tcW w:w="1230" w:type="dxa"/>
                  <w:tcBorders>
                    <w:top w:val="single" w:color="000000" w:sz="4" w:space="0"/>
                    <w:left w:val="single" w:color="000000" w:sz="4" w:space="0"/>
                    <w:bottom w:val="single" w:color="000000" w:sz="4" w:space="0"/>
                    <w:right w:val="single" w:color="000000" w:sz="4" w:space="0"/>
                  </w:tcBorders>
                  <w:noWrap/>
                  <w:vAlign w:val="center"/>
                </w:tcPr>
                <w:p w14:paraId="34025BA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客观逻辑一致性质控点</w:t>
                  </w:r>
                </w:p>
              </w:tc>
              <w:tc>
                <w:tcPr>
                  <w:tcW w:w="5314" w:type="dxa"/>
                  <w:tcBorders>
                    <w:top w:val="single" w:color="000000" w:sz="4" w:space="0"/>
                    <w:left w:val="single" w:color="000000" w:sz="4" w:space="0"/>
                    <w:bottom w:val="single" w:color="000000" w:sz="4" w:space="0"/>
                    <w:right w:val="single" w:color="000000" w:sz="4" w:space="0"/>
                  </w:tcBorders>
                  <w:vAlign w:val="center"/>
                </w:tcPr>
                <w:p w14:paraId="35D4439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系统可检查全病历中记录的内容是否符合客观逻辑一致性。</w:t>
                  </w:r>
                </w:p>
                <w:p w14:paraId="4B39CA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1"/>
                      <w:szCs w:val="21"/>
                    </w:rPr>
                  </w:pPr>
                  <w:r>
                    <w:rPr>
                      <w:rFonts w:hint="eastAsia" w:ascii="宋体" w:hAnsi="宋体" w:cs="宋体"/>
                      <w:color w:val="auto"/>
                      <w:kern w:val="0"/>
                      <w:sz w:val="21"/>
                      <w:szCs w:val="21"/>
                      <w:lang w:val="en-US" w:eastAsia="zh-CN" w:bidi="ar"/>
                    </w:rPr>
                    <w:t>例</w:t>
                  </w:r>
                  <w:r>
                    <w:rPr>
                      <w:rFonts w:hint="eastAsia" w:ascii="宋体" w:hAnsi="宋体" w:eastAsia="宋体" w:cs="宋体"/>
                      <w:color w:val="auto"/>
                      <w:kern w:val="0"/>
                      <w:sz w:val="21"/>
                      <w:szCs w:val="21"/>
                      <w:lang w:bidi="ar"/>
                    </w:rPr>
                    <w:t>如：患者生命体征数值不合理。</w:t>
                  </w:r>
                </w:p>
              </w:tc>
            </w:tr>
          </w:tbl>
          <w:p w14:paraId="5D6A6D1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p>
          <w:p w14:paraId="6A2778B4">
            <w:pPr>
              <w:keepNext w:val="0"/>
              <w:keepLines w:val="0"/>
              <w:numPr>
                <w:ilvl w:val="1"/>
                <w:numId w:val="2"/>
              </w:numPr>
              <w:suppressLineNumbers w:val="0"/>
              <w:spacing w:before="0" w:beforeAutospacing="0" w:after="0" w:afterAutospacing="0" w:line="360" w:lineRule="auto"/>
              <w:ind w:right="0"/>
              <w:outlineLvl w:val="2"/>
              <w:rPr>
                <w:rFonts w:hint="eastAsia" w:ascii="宋体" w:hAnsi="宋体" w:eastAsia="宋体" w:cs="宋体"/>
                <w:b/>
                <w:bCs/>
                <w:color w:val="auto"/>
                <w:sz w:val="21"/>
                <w:szCs w:val="21"/>
              </w:rPr>
            </w:pPr>
            <w:bookmarkStart w:id="47" w:name="_Toc18826"/>
            <w:bookmarkStart w:id="48" w:name="_Toc13629"/>
            <w:bookmarkStart w:id="49" w:name="_Toc26256"/>
            <w:bookmarkStart w:id="50" w:name="_Toc21825"/>
            <w:r>
              <w:rPr>
                <w:rFonts w:hint="eastAsia" w:ascii="宋体" w:hAnsi="宋体" w:eastAsia="宋体" w:cs="宋体"/>
                <w:b/>
                <w:bCs/>
                <w:color w:val="auto"/>
                <w:sz w:val="21"/>
                <w:szCs w:val="21"/>
              </w:rPr>
              <w:t>住院病历质量控制</w:t>
            </w:r>
            <w:bookmarkEnd w:id="47"/>
            <w:bookmarkEnd w:id="48"/>
            <w:bookmarkEnd w:id="49"/>
            <w:bookmarkEnd w:id="50"/>
          </w:p>
          <w:p w14:paraId="49E8AC0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kern w:val="0"/>
                <w:sz w:val="21"/>
                <w:szCs w:val="21"/>
                <w:lang w:bidi="ar"/>
              </w:rPr>
              <w:t>住院医生端智能辅助</w:t>
            </w:r>
          </w:p>
          <w:tbl>
            <w:tblPr>
              <w:tblStyle w:val="20"/>
              <w:tblW w:w="6559" w:type="dxa"/>
              <w:tblInd w:w="93" w:type="dxa"/>
              <w:tblLayout w:type="fixed"/>
              <w:tblCellMar>
                <w:top w:w="0" w:type="dxa"/>
                <w:left w:w="108" w:type="dxa"/>
                <w:bottom w:w="0" w:type="dxa"/>
                <w:right w:w="108" w:type="dxa"/>
              </w:tblCellMar>
            </w:tblPr>
            <w:tblGrid>
              <w:gridCol w:w="1131"/>
              <w:gridCol w:w="5428"/>
            </w:tblGrid>
            <w:tr w14:paraId="365C8FB8">
              <w:tblPrEx>
                <w:tblCellMar>
                  <w:top w:w="0" w:type="dxa"/>
                  <w:left w:w="108" w:type="dxa"/>
                  <w:bottom w:w="0" w:type="dxa"/>
                  <w:right w:w="108" w:type="dxa"/>
                </w:tblCellMar>
              </w:tblPrEx>
              <w:trPr>
                <w:trHeight w:val="972"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37ABDB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 xml:space="preserve">实时提醒 </w:t>
                  </w:r>
                </w:p>
              </w:tc>
              <w:tc>
                <w:tcPr>
                  <w:tcW w:w="5428" w:type="dxa"/>
                  <w:tcBorders>
                    <w:top w:val="single" w:color="000000" w:sz="4" w:space="0"/>
                    <w:left w:val="single" w:color="000000" w:sz="4" w:space="0"/>
                    <w:bottom w:val="single" w:color="000000" w:sz="4" w:space="0"/>
                    <w:right w:val="single" w:color="000000" w:sz="4" w:space="0"/>
                  </w:tcBorders>
                  <w:vAlign w:val="center"/>
                </w:tcPr>
                <w:p w14:paraId="7059D42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1"/>
                      <w:szCs w:val="21"/>
                    </w:rPr>
                  </w:pPr>
                  <w:r>
                    <w:rPr>
                      <w:rFonts w:hint="eastAsia" w:ascii="宋体" w:hAnsi="宋体" w:eastAsia="宋体" w:cs="宋体"/>
                      <w:b/>
                      <w:bCs/>
                      <w:color w:val="auto"/>
                      <w:szCs w:val="21"/>
                      <w:highlight w:val="none"/>
                    </w:rPr>
                    <w:t>▲</w:t>
                  </w:r>
                  <w:r>
                    <w:rPr>
                      <w:rFonts w:hint="eastAsia" w:ascii="宋体" w:hAnsi="宋体" w:eastAsia="宋体" w:cs="宋体"/>
                      <w:color w:val="auto"/>
                      <w:kern w:val="0"/>
                      <w:sz w:val="21"/>
                      <w:szCs w:val="21"/>
                      <w:lang w:bidi="ar"/>
                    </w:rPr>
                    <w:t>当医生在电子病历系统编辑病历点击保存，即刻以插件形式提供实时质控提醒。无需进入单独的病历质控程序就可查看实时质控内容。</w:t>
                  </w:r>
                </w:p>
              </w:tc>
            </w:tr>
            <w:tr w14:paraId="2D6CE06E">
              <w:tblPrEx>
                <w:tblCellMar>
                  <w:top w:w="0" w:type="dxa"/>
                  <w:left w:w="108" w:type="dxa"/>
                  <w:bottom w:w="0" w:type="dxa"/>
                  <w:right w:w="108" w:type="dxa"/>
                </w:tblCellMar>
              </w:tblPrEx>
              <w:trPr>
                <w:trHeight w:val="759"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B8090C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小图标提醒</w:t>
                  </w:r>
                </w:p>
              </w:tc>
              <w:tc>
                <w:tcPr>
                  <w:tcW w:w="5428" w:type="dxa"/>
                  <w:tcBorders>
                    <w:top w:val="single" w:color="000000" w:sz="4" w:space="0"/>
                    <w:left w:val="single" w:color="000000" w:sz="4" w:space="0"/>
                    <w:bottom w:val="single" w:color="000000" w:sz="4" w:space="0"/>
                    <w:right w:val="single" w:color="000000" w:sz="4" w:space="0"/>
                  </w:tcBorders>
                  <w:noWrap/>
                  <w:vAlign w:val="center"/>
                </w:tcPr>
                <w:p w14:paraId="13D8FC4C">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实时展示病历问题数，点击小图标可以打开浮窗查看更详细的质控结果信息。</w:t>
                  </w:r>
                </w:p>
              </w:tc>
            </w:tr>
            <w:tr w14:paraId="40410D18">
              <w:tblPrEx>
                <w:tblCellMar>
                  <w:top w:w="0" w:type="dxa"/>
                  <w:left w:w="108" w:type="dxa"/>
                  <w:bottom w:w="0" w:type="dxa"/>
                  <w:right w:w="108" w:type="dxa"/>
                </w:tblCellMar>
              </w:tblPrEx>
              <w:trPr>
                <w:trHeight w:val="9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47385E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浮窗提醒</w:t>
                  </w:r>
                </w:p>
              </w:tc>
              <w:tc>
                <w:tcPr>
                  <w:tcW w:w="5428" w:type="dxa"/>
                  <w:tcBorders>
                    <w:top w:val="single" w:color="000000" w:sz="4" w:space="0"/>
                    <w:left w:val="single" w:color="000000" w:sz="4" w:space="0"/>
                    <w:bottom w:val="single" w:color="000000" w:sz="4" w:space="0"/>
                    <w:right w:val="single" w:color="000000" w:sz="4" w:space="0"/>
                  </w:tcBorders>
                  <w:vAlign w:val="center"/>
                </w:tcPr>
                <w:p w14:paraId="41941E45">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color w:val="auto"/>
                      <w:sz w:val="21"/>
                      <w:szCs w:val="21"/>
                    </w:rPr>
                  </w:pPr>
                  <w:r>
                    <w:rPr>
                      <w:rFonts w:hint="default" w:ascii="宋体" w:hAnsi="宋体" w:eastAsia="宋体" w:cs="宋体"/>
                      <w:color w:val="auto"/>
                      <w:kern w:val="2"/>
                      <w:sz w:val="21"/>
                      <w:szCs w:val="21"/>
                      <w:lang w:val="en-US" w:eastAsia="zh-CN" w:bidi="ar-SA"/>
                    </w:rPr>
                    <w:t>1.</w:t>
                  </w:r>
                  <w:r>
                    <w:rPr>
                      <w:rFonts w:hint="eastAsia" w:ascii="宋体" w:hAnsi="宋体" w:eastAsia="宋体" w:cs="宋体"/>
                      <w:color w:val="auto"/>
                      <w:sz w:val="21"/>
                      <w:szCs w:val="21"/>
                    </w:rPr>
                    <w:t>医生端提示模块支持以飘窗的方式挂接到EMR系统，随EMR系统的不同场景切换显示模式，用户可以自由移动、缩小飘窗。飘窗缩小时，显示未读信息数量的提示。飘窗的默认显示位置可以根据实际情况进行定义。</w:t>
                  </w:r>
                </w:p>
                <w:p w14:paraId="3603821C">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color w:val="auto"/>
                      <w:sz w:val="21"/>
                      <w:szCs w:val="21"/>
                    </w:rPr>
                  </w:pPr>
                  <w:r>
                    <w:rPr>
                      <w:rFonts w:hint="default" w:ascii="宋体" w:hAnsi="宋体" w:eastAsia="宋体" w:cs="宋体"/>
                      <w:color w:val="auto"/>
                      <w:kern w:val="2"/>
                      <w:sz w:val="21"/>
                      <w:szCs w:val="21"/>
                      <w:lang w:val="en-US" w:eastAsia="zh-CN" w:bidi="ar-SA"/>
                    </w:rPr>
                    <w:t>2.</w:t>
                  </w:r>
                  <w:r>
                    <w:rPr>
                      <w:rFonts w:hint="eastAsia" w:ascii="宋体" w:hAnsi="宋体" w:eastAsia="宋体" w:cs="宋体"/>
                      <w:color w:val="auto"/>
                      <w:sz w:val="21"/>
                      <w:szCs w:val="21"/>
                    </w:rPr>
                    <w:t>支持医生进入本人/本科所属患者列表时，实时推荐AI质控出的问题患者列表；</w:t>
                  </w:r>
                </w:p>
                <w:p w14:paraId="7949E8E1">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color w:val="auto"/>
                      <w:sz w:val="21"/>
                      <w:szCs w:val="21"/>
                    </w:rPr>
                  </w:pPr>
                  <w:r>
                    <w:rPr>
                      <w:rFonts w:hint="default" w:ascii="宋体" w:hAnsi="宋体" w:eastAsia="宋体" w:cs="宋体"/>
                      <w:color w:val="auto"/>
                      <w:kern w:val="2"/>
                      <w:sz w:val="21"/>
                      <w:szCs w:val="21"/>
                      <w:lang w:val="en-US" w:eastAsia="zh-CN" w:bidi="ar-SA"/>
                    </w:rPr>
                    <w:t>3.</w:t>
                  </w:r>
                  <w:r>
                    <w:rPr>
                      <w:rFonts w:hint="eastAsia" w:ascii="宋体" w:hAnsi="宋体" w:eastAsia="宋体" w:cs="宋体"/>
                      <w:color w:val="auto"/>
                      <w:sz w:val="21"/>
                      <w:szCs w:val="21"/>
                    </w:rPr>
                    <w:t>支持医生打开患者病历时，实时提醒该患者所有文书问题缺陷；</w:t>
                  </w:r>
                </w:p>
                <w:p w14:paraId="304E0D75">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color w:val="auto"/>
                      <w:sz w:val="21"/>
                      <w:szCs w:val="21"/>
                    </w:rPr>
                  </w:pPr>
                  <w:r>
                    <w:rPr>
                      <w:rFonts w:hint="default" w:ascii="宋体" w:hAnsi="宋体" w:eastAsia="宋体" w:cs="宋体"/>
                      <w:color w:val="auto"/>
                      <w:kern w:val="2"/>
                      <w:sz w:val="21"/>
                      <w:szCs w:val="21"/>
                      <w:lang w:val="en-US" w:eastAsia="zh-CN" w:bidi="ar-SA"/>
                    </w:rPr>
                    <w:t>4.</w:t>
                  </w:r>
                  <w:r>
                    <w:rPr>
                      <w:rFonts w:hint="eastAsia" w:ascii="宋体" w:hAnsi="宋体" w:eastAsia="宋体" w:cs="宋体"/>
                      <w:color w:val="auto"/>
                      <w:sz w:val="21"/>
                      <w:szCs w:val="21"/>
                    </w:rPr>
                    <w:t>支持医生填写病案首页、入院记录、病程记录、手术记录、出院记录、死亡记录等住院病历文书时，质控出对应文书问题缺陷；</w:t>
                  </w:r>
                </w:p>
                <w:p w14:paraId="7AB104F2">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color w:val="auto"/>
                      <w:sz w:val="21"/>
                      <w:szCs w:val="21"/>
                    </w:rPr>
                  </w:pPr>
                  <w:r>
                    <w:rPr>
                      <w:rFonts w:hint="default" w:ascii="宋体" w:hAnsi="宋体" w:eastAsia="宋体" w:cs="宋体"/>
                      <w:color w:val="auto"/>
                      <w:kern w:val="2"/>
                      <w:sz w:val="21"/>
                      <w:szCs w:val="21"/>
                      <w:lang w:val="en-US" w:eastAsia="zh-CN" w:bidi="ar-SA"/>
                    </w:rPr>
                    <w:t>5.</w:t>
                  </w:r>
                  <w:r>
                    <w:rPr>
                      <w:rFonts w:hint="eastAsia" w:ascii="宋体" w:hAnsi="宋体" w:eastAsia="宋体" w:cs="宋体"/>
                      <w:color w:val="auto"/>
                      <w:sz w:val="21"/>
                      <w:szCs w:val="21"/>
                    </w:rPr>
                    <w:t>支持展示各文书缺陷内容详情，包括：缺陷项扣分值、缺陷项内容、缺陷问题明细；</w:t>
                  </w:r>
                </w:p>
                <w:p w14:paraId="1908D028">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color w:val="auto"/>
                      <w:sz w:val="21"/>
                      <w:szCs w:val="21"/>
                    </w:rPr>
                  </w:pPr>
                  <w:r>
                    <w:rPr>
                      <w:rFonts w:hint="eastAsia" w:ascii="宋体" w:hAnsi="宋体" w:eastAsia="宋体" w:cs="宋体"/>
                      <w:b/>
                      <w:bCs/>
                      <w:color w:val="auto"/>
                      <w:szCs w:val="21"/>
                      <w:highlight w:val="none"/>
                    </w:rPr>
                    <w:t>▲</w:t>
                  </w:r>
                  <w:r>
                    <w:rPr>
                      <w:rFonts w:hint="default" w:ascii="宋体" w:hAnsi="宋体" w:eastAsia="宋体" w:cs="宋体"/>
                      <w:color w:val="auto"/>
                      <w:kern w:val="2"/>
                      <w:sz w:val="21"/>
                      <w:szCs w:val="21"/>
                      <w:lang w:val="en-US" w:eastAsia="zh-CN" w:bidi="ar-SA"/>
                    </w:rPr>
                    <w:t>6.</w:t>
                  </w:r>
                  <w:r>
                    <w:rPr>
                      <w:rFonts w:hint="eastAsia" w:ascii="宋体" w:hAnsi="宋体" w:eastAsia="宋体" w:cs="宋体"/>
                      <w:color w:val="auto"/>
                      <w:sz w:val="21"/>
                      <w:szCs w:val="21"/>
                    </w:rPr>
                    <w:t>支持实时显示病历归档的逾期时间。并以醒目的文字提示因归档超期可能产生的罚款预计金额的提示，以便医生及时了解归档超期可能带来的经济影响。（提供功能截图证明）</w:t>
                  </w:r>
                </w:p>
                <w:p w14:paraId="53E2B079">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color w:val="auto"/>
                      <w:sz w:val="21"/>
                      <w:szCs w:val="21"/>
                    </w:rPr>
                  </w:pPr>
                  <w:r>
                    <w:rPr>
                      <w:rFonts w:hint="eastAsia" w:ascii="宋体" w:hAnsi="宋体" w:eastAsia="宋体" w:cs="宋体"/>
                      <w:b/>
                      <w:bCs/>
                      <w:color w:val="auto"/>
                      <w:szCs w:val="21"/>
                      <w:highlight w:val="none"/>
                    </w:rPr>
                    <w:t>▲</w:t>
                  </w:r>
                  <w:r>
                    <w:rPr>
                      <w:rFonts w:hint="default" w:ascii="宋体" w:hAnsi="宋体" w:eastAsia="宋体" w:cs="宋体"/>
                      <w:color w:val="auto"/>
                      <w:kern w:val="2"/>
                      <w:sz w:val="21"/>
                      <w:szCs w:val="21"/>
                      <w:lang w:val="en-US" w:eastAsia="zh-CN" w:bidi="ar-SA"/>
                    </w:rPr>
                    <w:t>7.</w:t>
                  </w:r>
                  <w:r>
                    <w:rPr>
                      <w:rFonts w:hint="eastAsia" w:ascii="宋体" w:hAnsi="宋体" w:eastAsia="宋体" w:cs="宋体"/>
                      <w:color w:val="auto"/>
                      <w:sz w:val="21"/>
                      <w:szCs w:val="21"/>
                    </w:rPr>
                    <w:t>系统支持将病历问题按照严重等级在显示屏右侧分别以不同颜色的警示灯警示，并在警示灯上用阿拉伯数字标明问题数量。（提供功能截图证明）</w:t>
                  </w:r>
                </w:p>
              </w:tc>
            </w:tr>
            <w:tr w14:paraId="545E0E8C">
              <w:tblPrEx>
                <w:tblCellMar>
                  <w:top w:w="0" w:type="dxa"/>
                  <w:left w:w="108" w:type="dxa"/>
                  <w:bottom w:w="0" w:type="dxa"/>
                  <w:right w:w="108" w:type="dxa"/>
                </w:tblCellMar>
              </w:tblPrEx>
              <w:trPr>
                <w:trHeight w:val="997"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B0BD37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质控明细</w:t>
                  </w:r>
                </w:p>
              </w:tc>
              <w:tc>
                <w:tcPr>
                  <w:tcW w:w="5428" w:type="dxa"/>
                  <w:tcBorders>
                    <w:top w:val="single" w:color="000000" w:sz="4" w:space="0"/>
                    <w:left w:val="single" w:color="000000" w:sz="4" w:space="0"/>
                    <w:bottom w:val="single" w:color="000000" w:sz="4" w:space="0"/>
                    <w:right w:val="single" w:color="000000" w:sz="4" w:space="0"/>
                  </w:tcBorders>
                  <w:vAlign w:val="center"/>
                </w:tcPr>
                <w:p w14:paraId="775DF61F">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color w:val="auto"/>
                      <w:kern w:val="0"/>
                      <w:sz w:val="21"/>
                      <w:szCs w:val="21"/>
                      <w:lang w:eastAsia="zh-CN" w:bidi="ar"/>
                    </w:rPr>
                  </w:pPr>
                  <w:r>
                    <w:rPr>
                      <w:rFonts w:hint="default" w:ascii="宋体" w:hAnsi="宋体" w:eastAsia="宋体" w:cs="宋体"/>
                      <w:color w:val="auto"/>
                      <w:kern w:val="0"/>
                      <w:sz w:val="21"/>
                      <w:szCs w:val="21"/>
                      <w:lang w:val="en-US" w:eastAsia="zh-CN" w:bidi="ar"/>
                    </w:rPr>
                    <w:t>1.</w:t>
                  </w:r>
                  <w:r>
                    <w:rPr>
                      <w:rFonts w:hint="eastAsia" w:ascii="宋体" w:hAnsi="宋体" w:eastAsia="宋体" w:cs="宋体"/>
                      <w:color w:val="auto"/>
                      <w:kern w:val="0"/>
                      <w:sz w:val="21"/>
                      <w:szCs w:val="21"/>
                      <w:lang w:bidi="ar"/>
                    </w:rPr>
                    <w:t>评分表</w:t>
                  </w:r>
                </w:p>
                <w:p w14:paraId="7D66A52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bidi="ar"/>
                    </w:rPr>
                    <w:t>（1）可直观展示当前病历的病历等级（甲/乙/丙）、病历得分、运行病历评分表/总体病历评分表及扣分详情；</w:t>
                  </w:r>
                </w:p>
                <w:p w14:paraId="5AF094D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bidi="ar"/>
                    </w:rPr>
                    <w:t>（2）可根据登录his的医生账号来判定是否具有审核权限；</w:t>
                  </w:r>
                </w:p>
                <w:p w14:paraId="0C951F84">
                  <w:pPr>
                    <w:keepNext w:val="0"/>
                    <w:keepLines w:val="0"/>
                    <w:widowControl/>
                    <w:suppressLineNumbers w:val="0"/>
                    <w:spacing w:before="0" w:beforeAutospacing="0" w:after="0" w:afterAutospacing="0"/>
                    <w:ind w:left="0" w:right="0" w:firstLine="420" w:firstLineChars="200"/>
                    <w:jc w:val="left"/>
                    <w:textAlignment w:val="center"/>
                    <w:rPr>
                      <w:rFonts w:hint="eastAsia" w:ascii="宋体" w:hAnsi="宋体" w:eastAsia="宋体" w:cs="宋体"/>
                      <w:color w:val="auto"/>
                      <w:kern w:val="0"/>
                      <w:sz w:val="21"/>
                      <w:szCs w:val="21"/>
                      <w:lang w:eastAsia="zh-CN" w:bidi="ar"/>
                    </w:rPr>
                  </w:pPr>
                  <w:r>
                    <w:rPr>
                      <w:rFonts w:hint="eastAsia" w:ascii="宋体" w:hAnsi="宋体" w:cs="宋体"/>
                      <w:color w:val="auto"/>
                      <w:kern w:val="0"/>
                      <w:sz w:val="21"/>
                      <w:szCs w:val="21"/>
                      <w:lang w:val="en-US" w:eastAsia="zh-CN" w:bidi="ar"/>
                    </w:rPr>
                    <w:t>1）</w:t>
                  </w:r>
                  <w:r>
                    <w:rPr>
                      <w:rFonts w:hint="eastAsia" w:ascii="宋体" w:hAnsi="宋体" w:eastAsia="宋体" w:cs="宋体"/>
                      <w:color w:val="auto"/>
                      <w:kern w:val="0"/>
                      <w:sz w:val="21"/>
                      <w:szCs w:val="21"/>
                      <w:lang w:bidi="ar"/>
                    </w:rPr>
                    <w:t>有权限：可以在提醒端进行评分表明细查看与问题审核，进行人工评分；</w:t>
                  </w:r>
                </w:p>
                <w:p w14:paraId="6560D352">
                  <w:pPr>
                    <w:keepNext w:val="0"/>
                    <w:keepLines w:val="0"/>
                    <w:widowControl/>
                    <w:suppressLineNumbers w:val="0"/>
                    <w:spacing w:before="0" w:beforeAutospacing="0" w:after="0" w:afterAutospacing="0"/>
                    <w:ind w:left="0" w:right="0" w:firstLine="420" w:firstLineChars="200"/>
                    <w:jc w:val="left"/>
                    <w:textAlignment w:val="center"/>
                    <w:rPr>
                      <w:rFonts w:hint="eastAsia" w:ascii="宋体" w:hAnsi="宋体" w:eastAsia="宋体" w:cs="宋体"/>
                      <w:color w:val="auto"/>
                      <w:kern w:val="0"/>
                      <w:sz w:val="21"/>
                      <w:szCs w:val="21"/>
                      <w:lang w:eastAsia="zh-CN" w:bidi="ar"/>
                    </w:rPr>
                  </w:pPr>
                  <w:r>
                    <w:rPr>
                      <w:rFonts w:hint="eastAsia" w:ascii="宋体" w:hAnsi="宋体" w:cs="宋体"/>
                      <w:color w:val="auto"/>
                      <w:kern w:val="0"/>
                      <w:sz w:val="21"/>
                      <w:szCs w:val="21"/>
                      <w:lang w:val="en-US" w:eastAsia="zh-CN" w:bidi="ar"/>
                    </w:rPr>
                    <w:t>2）</w:t>
                  </w:r>
                  <w:r>
                    <w:rPr>
                      <w:rFonts w:hint="eastAsia" w:ascii="宋体" w:hAnsi="宋体" w:eastAsia="宋体" w:cs="宋体"/>
                      <w:color w:val="auto"/>
                      <w:kern w:val="0"/>
                      <w:sz w:val="21"/>
                      <w:szCs w:val="21"/>
                      <w:lang w:bidi="ar"/>
                    </w:rPr>
                    <w:t>无权限：可查看整张表的打分情况与扣分理由</w:t>
                  </w:r>
                </w:p>
                <w:p w14:paraId="6B195426">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color w:val="auto"/>
                      <w:kern w:val="0"/>
                      <w:sz w:val="21"/>
                      <w:szCs w:val="21"/>
                      <w:lang w:eastAsia="zh-CN" w:bidi="ar"/>
                    </w:rPr>
                  </w:pPr>
                  <w:r>
                    <w:rPr>
                      <w:rFonts w:hint="default" w:ascii="宋体" w:hAnsi="宋体" w:eastAsia="宋体" w:cs="宋体"/>
                      <w:color w:val="auto"/>
                      <w:kern w:val="0"/>
                      <w:sz w:val="21"/>
                      <w:szCs w:val="21"/>
                      <w:lang w:val="en-US" w:eastAsia="zh-CN" w:bidi="ar"/>
                    </w:rPr>
                    <w:t>2.</w:t>
                  </w:r>
                  <w:r>
                    <w:rPr>
                      <w:rFonts w:hint="eastAsia" w:ascii="宋体" w:hAnsi="宋体" w:eastAsia="宋体" w:cs="宋体"/>
                      <w:color w:val="auto"/>
                      <w:kern w:val="0"/>
                      <w:sz w:val="21"/>
                      <w:szCs w:val="21"/>
                      <w:lang w:bidi="ar"/>
                    </w:rPr>
                    <w:t>质控点</w:t>
                  </w:r>
                </w:p>
                <w:p w14:paraId="28DF5B1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bidi="ar"/>
                    </w:rPr>
                    <w:t>（1）可根据文书分类展示，展示质控点的名称、质控类型（机器/人工）、备注、扣分；</w:t>
                  </w:r>
                </w:p>
                <w:p w14:paraId="168738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1"/>
                      <w:szCs w:val="21"/>
                      <w:lang w:eastAsia="zh-CN" w:bidi="ar"/>
                    </w:rPr>
                  </w:pPr>
                  <w:r>
                    <w:rPr>
                      <w:rFonts w:hint="eastAsia" w:ascii="宋体" w:hAnsi="宋体" w:eastAsia="宋体" w:cs="宋体"/>
                      <w:b/>
                      <w:bCs/>
                      <w:color w:val="auto"/>
                      <w:szCs w:val="21"/>
                      <w:highlight w:val="none"/>
                    </w:rPr>
                    <w:t>▲</w:t>
                  </w:r>
                  <w:r>
                    <w:rPr>
                      <w:rFonts w:hint="eastAsia" w:ascii="宋体" w:hAnsi="宋体" w:eastAsia="宋体" w:cs="宋体"/>
                      <w:color w:val="auto"/>
                      <w:kern w:val="0"/>
                      <w:sz w:val="21"/>
                      <w:szCs w:val="21"/>
                      <w:lang w:bidi="ar"/>
                    </w:rPr>
                    <w:t>（2）可对系统质控情况及人工质控的批注进行申诉，申诉的问题会实时展示在审核端，审核人员可对申诉信息进行再反馈，再反馈信息实时同步至医生端。</w:t>
                  </w:r>
                </w:p>
                <w:p w14:paraId="501F3D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1"/>
                      <w:szCs w:val="21"/>
                      <w:lang w:eastAsia="zh-CN" w:bidi="ar"/>
                    </w:rPr>
                  </w:pPr>
                  <w:r>
                    <w:rPr>
                      <w:rFonts w:hint="eastAsia" w:ascii="宋体" w:hAnsi="宋体" w:eastAsia="宋体" w:cs="宋体"/>
                      <w:b/>
                      <w:bCs/>
                      <w:color w:val="auto"/>
                      <w:szCs w:val="21"/>
                      <w:highlight w:val="none"/>
                    </w:rPr>
                    <w:t>▲</w:t>
                  </w:r>
                  <w:r>
                    <w:rPr>
                      <w:rFonts w:hint="eastAsia" w:ascii="宋体" w:hAnsi="宋体" w:eastAsia="宋体" w:cs="宋体"/>
                      <w:color w:val="auto"/>
                      <w:kern w:val="0"/>
                      <w:sz w:val="21"/>
                      <w:szCs w:val="21"/>
                      <w:lang w:bidi="ar"/>
                    </w:rPr>
                    <w:t>（3）单项否决质控点重点提示：系统能够支持对病历文书的单项否决进行判断并提醒，当存在单项否决缺陷时，系统应实时、主动提醒医生相关质控缺陷，并用特殊符号进行重点标注，在医生修正缺陷内容后，单项否决提示实时消失。支持医院对每条质控点是否属于“单向否决缺陷”进行自主配置。</w:t>
                  </w:r>
                </w:p>
                <w:p w14:paraId="04F1F588">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color w:val="auto"/>
                      <w:kern w:val="0"/>
                      <w:sz w:val="21"/>
                      <w:szCs w:val="21"/>
                      <w:lang w:eastAsia="zh-CN" w:bidi="ar"/>
                    </w:rPr>
                  </w:pPr>
                  <w:r>
                    <w:rPr>
                      <w:rFonts w:hint="default" w:ascii="宋体" w:hAnsi="宋体" w:eastAsia="宋体" w:cs="宋体"/>
                      <w:color w:val="auto"/>
                      <w:kern w:val="0"/>
                      <w:sz w:val="21"/>
                      <w:szCs w:val="21"/>
                      <w:lang w:val="en-US" w:eastAsia="zh-CN" w:bidi="ar"/>
                    </w:rPr>
                    <w:t>3.</w:t>
                  </w:r>
                  <w:r>
                    <w:rPr>
                      <w:rFonts w:hint="eastAsia" w:ascii="宋体" w:hAnsi="宋体" w:eastAsia="宋体" w:cs="宋体"/>
                      <w:color w:val="auto"/>
                      <w:kern w:val="0"/>
                      <w:sz w:val="21"/>
                      <w:szCs w:val="21"/>
                      <w:lang w:bidi="ar"/>
                    </w:rPr>
                    <w:t>人工评价单列表</w:t>
                  </w:r>
                </w:p>
                <w:p w14:paraId="53E4B5ED">
                  <w:pPr>
                    <w:keepNext w:val="0"/>
                    <w:keepLines w:val="0"/>
                    <w:widowControl/>
                    <w:numPr>
                      <w:ilvl w:val="0"/>
                      <w:numId w:val="3"/>
                    </w:numPr>
                    <w:suppressLineNumbers w:val="0"/>
                    <w:spacing w:before="0" w:beforeAutospacing="0" w:after="0" w:afterAutospacing="0"/>
                    <w:ind w:left="0" w:right="0"/>
                    <w:jc w:val="lef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支持查看医生权限下的所有质控员人工质控审核过的评价单数量及列表，包括待查收、待确认、已经确定的评价单列表明细，并支持下钻；</w:t>
                  </w:r>
                </w:p>
                <w:p w14:paraId="0F0332DF">
                  <w:pPr>
                    <w:keepNext w:val="0"/>
                    <w:keepLines w:val="0"/>
                    <w:widowControl/>
                    <w:numPr>
                      <w:ilvl w:val="0"/>
                      <w:numId w:val="3"/>
                    </w:numPr>
                    <w:suppressLineNumbers w:val="0"/>
                    <w:spacing w:before="0" w:beforeAutospacing="0" w:after="0" w:afterAutospacing="0"/>
                    <w:ind w:left="0" w:right="0"/>
                    <w:jc w:val="left"/>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bidi="ar"/>
                    </w:rPr>
                    <w:t>支持单击“全部查收”按钮，对当前未查看的评价进行一键查收。</w:t>
                  </w:r>
                </w:p>
                <w:p w14:paraId="0168E0B9">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color w:val="auto"/>
                      <w:kern w:val="0"/>
                      <w:sz w:val="21"/>
                      <w:szCs w:val="21"/>
                      <w:lang w:eastAsia="zh-CN" w:bidi="ar"/>
                    </w:rPr>
                  </w:pPr>
                  <w:r>
                    <w:rPr>
                      <w:rFonts w:hint="default" w:ascii="宋体" w:hAnsi="宋体" w:eastAsia="宋体" w:cs="宋体"/>
                      <w:color w:val="auto"/>
                      <w:kern w:val="0"/>
                      <w:sz w:val="21"/>
                      <w:szCs w:val="21"/>
                      <w:lang w:val="en-US" w:eastAsia="zh-CN" w:bidi="ar"/>
                    </w:rPr>
                    <w:t>4.</w:t>
                  </w:r>
                  <w:r>
                    <w:rPr>
                      <w:rFonts w:hint="eastAsia" w:ascii="宋体" w:hAnsi="宋体" w:eastAsia="宋体" w:cs="宋体"/>
                      <w:color w:val="auto"/>
                      <w:kern w:val="0"/>
                      <w:sz w:val="21"/>
                      <w:szCs w:val="21"/>
                      <w:lang w:bidi="ar"/>
                    </w:rPr>
                    <w:t>待反馈问题列表</w:t>
                  </w:r>
                </w:p>
                <w:p w14:paraId="6331134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支持查看医生权限下的所有待反馈问题数量及列表，包括人工质控待反馈列表、机器质控待反馈列表、待质控员确定列表、已确定的问题列表明细，并支持下钻。</w:t>
                  </w:r>
                </w:p>
              </w:tc>
            </w:tr>
          </w:tbl>
          <w:p w14:paraId="1F4FDAA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p>
          <w:p w14:paraId="6524AD0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kern w:val="0"/>
                <w:sz w:val="21"/>
                <w:szCs w:val="21"/>
                <w:lang w:bidi="ar"/>
              </w:rPr>
              <w:t>病历审核端功能</w:t>
            </w:r>
          </w:p>
          <w:tbl>
            <w:tblPr>
              <w:tblStyle w:val="20"/>
              <w:tblW w:w="6587" w:type="dxa"/>
              <w:tblInd w:w="93" w:type="dxa"/>
              <w:tblLayout w:type="fixed"/>
              <w:tblCellMar>
                <w:top w:w="0" w:type="dxa"/>
                <w:left w:w="108" w:type="dxa"/>
                <w:bottom w:w="0" w:type="dxa"/>
                <w:right w:w="108" w:type="dxa"/>
              </w:tblCellMar>
            </w:tblPr>
            <w:tblGrid>
              <w:gridCol w:w="1151"/>
              <w:gridCol w:w="5436"/>
            </w:tblGrid>
            <w:tr w14:paraId="4E533A29">
              <w:tblPrEx>
                <w:tblCellMar>
                  <w:top w:w="0" w:type="dxa"/>
                  <w:left w:w="108" w:type="dxa"/>
                  <w:bottom w:w="0" w:type="dxa"/>
                  <w:right w:w="108" w:type="dxa"/>
                </w:tblCellMar>
              </w:tblPrEx>
              <w:trPr>
                <w:trHeight w:val="720" w:hRule="atLeast"/>
              </w:trPr>
              <w:tc>
                <w:tcPr>
                  <w:tcW w:w="1151" w:type="dxa"/>
                  <w:tcBorders>
                    <w:top w:val="single" w:color="000000" w:sz="4" w:space="0"/>
                    <w:left w:val="single" w:color="000000" w:sz="4" w:space="0"/>
                    <w:bottom w:val="single" w:color="000000" w:sz="4" w:space="0"/>
                    <w:right w:val="single" w:color="000000" w:sz="4" w:space="0"/>
                  </w:tcBorders>
                  <w:vAlign w:val="center"/>
                </w:tcPr>
                <w:p w14:paraId="1F42EE9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病历查询</w:t>
                  </w:r>
                </w:p>
              </w:tc>
              <w:tc>
                <w:tcPr>
                  <w:tcW w:w="5436" w:type="dxa"/>
                  <w:tcBorders>
                    <w:top w:val="single" w:color="000000" w:sz="4" w:space="0"/>
                    <w:left w:val="single" w:color="000000" w:sz="4" w:space="0"/>
                    <w:bottom w:val="single" w:color="000000" w:sz="4" w:space="0"/>
                    <w:right w:val="single" w:color="000000" w:sz="4" w:space="0"/>
                  </w:tcBorders>
                  <w:vAlign w:val="center"/>
                </w:tcPr>
                <w:p w14:paraId="124B5479">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color w:val="auto"/>
                      <w:kern w:val="0"/>
                      <w:sz w:val="21"/>
                      <w:szCs w:val="21"/>
                      <w:lang w:eastAsia="zh-CN" w:bidi="ar"/>
                    </w:rPr>
                  </w:pPr>
                  <w:r>
                    <w:rPr>
                      <w:rFonts w:hint="default" w:ascii="宋体" w:hAnsi="宋体" w:eastAsia="宋体" w:cs="宋体"/>
                      <w:color w:val="auto"/>
                      <w:kern w:val="0"/>
                      <w:sz w:val="21"/>
                      <w:szCs w:val="21"/>
                      <w:lang w:val="en-US" w:eastAsia="zh-CN" w:bidi="ar"/>
                    </w:rPr>
                    <w:t>1.</w:t>
                  </w:r>
                  <w:r>
                    <w:rPr>
                      <w:rFonts w:hint="eastAsia" w:ascii="宋体" w:hAnsi="宋体" w:eastAsia="宋体" w:cs="宋体"/>
                      <w:color w:val="auto"/>
                      <w:kern w:val="0"/>
                      <w:sz w:val="21"/>
                      <w:szCs w:val="21"/>
                      <w:lang w:bidi="ar"/>
                    </w:rPr>
                    <w:t>条件查询：支持按日期、科室、医生、病历等级、病历得分、患者类型、单项否决</w:t>
                  </w:r>
                  <w:r>
                    <w:rPr>
                      <w:rFonts w:hint="eastAsia" w:ascii="宋体" w:hAnsi="宋体" w:cs="宋体"/>
                      <w:color w:val="auto"/>
                      <w:kern w:val="0"/>
                      <w:sz w:val="21"/>
                      <w:szCs w:val="21"/>
                      <w:lang w:eastAsia="zh-CN" w:bidi="ar"/>
                    </w:rPr>
                    <w:t>、</w:t>
                  </w:r>
                  <w:r>
                    <w:rPr>
                      <w:rFonts w:hint="eastAsia" w:ascii="宋体" w:hAnsi="宋体" w:cs="宋体"/>
                      <w:color w:val="auto"/>
                      <w:kern w:val="0"/>
                      <w:sz w:val="21"/>
                      <w:szCs w:val="21"/>
                      <w:lang w:val="en-US" w:eastAsia="zh-CN" w:bidi="ar"/>
                    </w:rPr>
                    <w:t>时效性</w:t>
                  </w:r>
                  <w:r>
                    <w:rPr>
                      <w:rFonts w:hint="eastAsia" w:ascii="宋体" w:hAnsi="宋体" w:eastAsia="宋体" w:cs="宋体"/>
                      <w:color w:val="auto"/>
                      <w:kern w:val="0"/>
                      <w:sz w:val="21"/>
                      <w:szCs w:val="21"/>
                      <w:lang w:bidi="ar"/>
                    </w:rPr>
                    <w:t>等条件查询病历列表；</w:t>
                  </w:r>
                </w:p>
                <w:p w14:paraId="4A1AB4C1">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color w:val="auto"/>
                      <w:kern w:val="0"/>
                      <w:sz w:val="21"/>
                      <w:szCs w:val="21"/>
                      <w:lang w:eastAsia="zh-CN" w:bidi="ar"/>
                    </w:rPr>
                  </w:pPr>
                  <w:r>
                    <w:rPr>
                      <w:rFonts w:hint="default" w:ascii="宋体" w:hAnsi="宋体" w:eastAsia="宋体" w:cs="宋体"/>
                      <w:color w:val="auto"/>
                      <w:kern w:val="0"/>
                      <w:sz w:val="21"/>
                      <w:szCs w:val="21"/>
                      <w:lang w:val="en-US" w:eastAsia="zh-CN" w:bidi="ar"/>
                    </w:rPr>
                    <w:t>2.</w:t>
                  </w:r>
                  <w:r>
                    <w:rPr>
                      <w:rFonts w:hint="eastAsia" w:ascii="宋体" w:hAnsi="宋体" w:eastAsia="宋体" w:cs="宋体"/>
                      <w:color w:val="auto"/>
                      <w:kern w:val="0"/>
                      <w:sz w:val="21"/>
                      <w:szCs w:val="21"/>
                      <w:lang w:bidi="ar"/>
                    </w:rPr>
                    <w:t>精准查询：支持按患者姓名、就诊号等对病历进行精准搜索；</w:t>
                  </w:r>
                </w:p>
                <w:p w14:paraId="167AC812">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color w:val="auto"/>
                      <w:sz w:val="21"/>
                      <w:szCs w:val="21"/>
                    </w:rPr>
                  </w:pPr>
                  <w:r>
                    <w:rPr>
                      <w:rFonts w:hint="default" w:ascii="宋体" w:hAnsi="宋体" w:eastAsia="宋体" w:cs="宋体"/>
                      <w:color w:val="auto"/>
                      <w:kern w:val="2"/>
                      <w:sz w:val="21"/>
                      <w:szCs w:val="21"/>
                      <w:lang w:val="en-US" w:eastAsia="zh-CN" w:bidi="ar-SA"/>
                    </w:rPr>
                    <w:t>3.</w:t>
                  </w:r>
                  <w:r>
                    <w:rPr>
                      <w:rFonts w:hint="eastAsia" w:ascii="宋体" w:hAnsi="宋体" w:eastAsia="宋体" w:cs="宋体"/>
                      <w:color w:val="auto"/>
                      <w:kern w:val="0"/>
                      <w:sz w:val="21"/>
                      <w:szCs w:val="21"/>
                      <w:lang w:bidi="ar"/>
                    </w:rPr>
                    <w:t>病历详情查看：支持查看病历详情，可按文书列表、评分表</w:t>
                  </w:r>
                  <w:r>
                    <w:rPr>
                      <w:rFonts w:hint="eastAsia" w:ascii="宋体" w:hAnsi="宋体" w:cs="宋体"/>
                      <w:color w:val="auto"/>
                      <w:kern w:val="0"/>
                      <w:sz w:val="21"/>
                      <w:szCs w:val="21"/>
                      <w:lang w:val="en-US" w:eastAsia="zh-CN" w:bidi="ar"/>
                    </w:rPr>
                    <w:t>等</w:t>
                  </w:r>
                  <w:r>
                    <w:rPr>
                      <w:rFonts w:hint="eastAsia" w:ascii="宋体" w:hAnsi="宋体" w:eastAsia="宋体" w:cs="宋体"/>
                      <w:color w:val="auto"/>
                      <w:kern w:val="0"/>
                      <w:sz w:val="21"/>
                      <w:szCs w:val="21"/>
                      <w:lang w:bidi="ar"/>
                    </w:rPr>
                    <w:t>维度重点查看病历质控详情。</w:t>
                  </w:r>
                </w:p>
              </w:tc>
            </w:tr>
            <w:tr w14:paraId="1899DC9E">
              <w:tblPrEx>
                <w:tblCellMar>
                  <w:top w:w="0" w:type="dxa"/>
                  <w:left w:w="108" w:type="dxa"/>
                  <w:bottom w:w="0" w:type="dxa"/>
                  <w:right w:w="108" w:type="dxa"/>
                </w:tblCellMar>
              </w:tblPrEx>
              <w:trPr>
                <w:trHeight w:val="900" w:hRule="atLeast"/>
              </w:trPr>
              <w:tc>
                <w:tcPr>
                  <w:tcW w:w="1151" w:type="dxa"/>
                  <w:tcBorders>
                    <w:top w:val="single" w:color="000000" w:sz="4" w:space="0"/>
                    <w:left w:val="single" w:color="000000" w:sz="4" w:space="0"/>
                    <w:bottom w:val="single" w:color="000000" w:sz="4" w:space="0"/>
                    <w:right w:val="single" w:color="000000" w:sz="4" w:space="0"/>
                  </w:tcBorders>
                  <w:vAlign w:val="center"/>
                </w:tcPr>
                <w:p w14:paraId="37CDAF7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病历评价-</w:t>
                  </w:r>
                </w:p>
                <w:p w14:paraId="7796836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任务管理</w:t>
                  </w:r>
                </w:p>
              </w:tc>
              <w:tc>
                <w:tcPr>
                  <w:tcW w:w="5436" w:type="dxa"/>
                  <w:tcBorders>
                    <w:top w:val="single" w:color="000000" w:sz="4" w:space="0"/>
                    <w:left w:val="single" w:color="000000" w:sz="4" w:space="0"/>
                    <w:bottom w:val="single" w:color="000000" w:sz="4" w:space="0"/>
                    <w:right w:val="single" w:color="000000" w:sz="4" w:space="0"/>
                  </w:tcBorders>
                  <w:vAlign w:val="center"/>
                </w:tcPr>
                <w:p w14:paraId="0846BE01">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color w:val="auto"/>
                      <w:kern w:val="0"/>
                      <w:sz w:val="21"/>
                      <w:szCs w:val="21"/>
                      <w:lang w:bidi="ar"/>
                    </w:rPr>
                  </w:pPr>
                  <w:r>
                    <w:rPr>
                      <w:rFonts w:hint="default" w:ascii="宋体" w:hAnsi="宋体" w:eastAsia="宋体" w:cs="宋体"/>
                      <w:color w:val="auto"/>
                      <w:kern w:val="0"/>
                      <w:sz w:val="21"/>
                      <w:szCs w:val="21"/>
                      <w:lang w:val="en-US" w:eastAsia="zh-CN" w:bidi="ar"/>
                    </w:rPr>
                    <w:t>1.</w:t>
                  </w:r>
                  <w:r>
                    <w:rPr>
                      <w:rFonts w:hint="eastAsia" w:ascii="宋体" w:hAnsi="宋体" w:eastAsia="宋体" w:cs="宋体"/>
                      <w:color w:val="auto"/>
                      <w:kern w:val="0"/>
                      <w:sz w:val="21"/>
                      <w:szCs w:val="21"/>
                      <w:lang w:bidi="ar"/>
                    </w:rPr>
                    <w:t>质控任务创建</w:t>
                  </w:r>
                </w:p>
                <w:p w14:paraId="3409DE2D">
                  <w:pPr>
                    <w:keepNext w:val="0"/>
                    <w:keepLines w:val="0"/>
                    <w:widowControl/>
                    <w:numPr>
                      <w:ilvl w:val="-1"/>
                      <w:numId w:val="0"/>
                    </w:numPr>
                    <w:suppressLineNumbers w:val="0"/>
                    <w:spacing w:before="0" w:beforeAutospacing="0" w:after="0" w:afterAutospacing="0"/>
                    <w:ind w:left="0" w:leftChars="0" w:right="0" w:firstLine="0" w:firstLineChars="0"/>
                    <w:jc w:val="lef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（1）任务基本信息维护：支持对新建的质控任务基本信息维护。</w:t>
                  </w:r>
                </w:p>
                <w:p w14:paraId="603FC1C8">
                  <w:pPr>
                    <w:keepNext w:val="0"/>
                    <w:keepLines w:val="0"/>
                    <w:widowControl/>
                    <w:numPr>
                      <w:ilvl w:val="-1"/>
                      <w:numId w:val="0"/>
                    </w:numPr>
                    <w:suppressLineNumbers w:val="0"/>
                    <w:spacing w:before="0" w:beforeAutospacing="0" w:after="0" w:afterAutospacing="0"/>
                    <w:ind w:left="0" w:leftChars="0" w:right="0" w:firstLine="0" w:firstLineChars="0"/>
                    <w:jc w:val="left"/>
                    <w:textAlignment w:val="center"/>
                    <w:rPr>
                      <w:rFonts w:hint="eastAsia" w:ascii="宋体" w:hAnsi="宋体" w:eastAsia="宋体" w:cs="宋体"/>
                      <w:color w:val="auto"/>
                      <w:kern w:val="0"/>
                      <w:sz w:val="21"/>
                      <w:szCs w:val="21"/>
                      <w:lang w:bidi="ar"/>
                    </w:rPr>
                  </w:pPr>
                  <w:r>
                    <w:rPr>
                      <w:rFonts w:hint="eastAsia" w:ascii="宋体" w:hAnsi="宋体" w:eastAsia="宋体" w:cs="宋体"/>
                      <w:b/>
                      <w:bCs/>
                      <w:color w:val="auto"/>
                      <w:szCs w:val="21"/>
                      <w:highlight w:val="none"/>
                    </w:rPr>
                    <w:t>▲</w:t>
                  </w:r>
                  <w:r>
                    <w:rPr>
                      <w:rFonts w:hint="eastAsia" w:ascii="宋体" w:hAnsi="宋体" w:eastAsia="宋体" w:cs="宋体"/>
                      <w:color w:val="auto"/>
                      <w:kern w:val="0"/>
                      <w:sz w:val="21"/>
                      <w:szCs w:val="21"/>
                      <w:lang w:bidi="ar"/>
                    </w:rPr>
                    <w:t>（2）自动抽取病历</w:t>
                  </w:r>
                </w:p>
                <w:p w14:paraId="2EB16FDE">
                  <w:pPr>
                    <w:keepNext w:val="0"/>
                    <w:keepLines w:val="0"/>
                    <w:widowControl/>
                    <w:numPr>
                      <w:ilvl w:val="-1"/>
                      <w:numId w:val="0"/>
                    </w:numPr>
                    <w:suppressLineNumbers w:val="0"/>
                    <w:spacing w:before="0" w:beforeAutospacing="0" w:after="0" w:afterAutospacing="0"/>
                    <w:ind w:left="0" w:leftChars="0" w:right="0" w:firstLine="0" w:firstLineChars="0"/>
                    <w:jc w:val="lef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1）支持对质控任务的病历的质控情况进行选择，包括全部病历、只抽取人工质控提交过的病历、只抽取人工未提交过的病历；</w:t>
                  </w:r>
                </w:p>
                <w:p w14:paraId="3DD85EA8">
                  <w:pPr>
                    <w:keepNext w:val="0"/>
                    <w:keepLines w:val="0"/>
                    <w:widowControl/>
                    <w:numPr>
                      <w:ilvl w:val="-1"/>
                      <w:numId w:val="0"/>
                    </w:numPr>
                    <w:suppressLineNumbers w:val="0"/>
                    <w:spacing w:before="0" w:beforeAutospacing="0" w:after="0" w:afterAutospacing="0"/>
                    <w:ind w:left="0" w:leftChars="0" w:right="0" w:firstLine="0" w:firstLineChars="0"/>
                    <w:jc w:val="lef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2）支持对病历自动选择质控点进行配置，支持按不同方式进行抽查，如：按比例抽查、按病例数抽查；支持对抽查方式进行批量操作。</w:t>
                  </w:r>
                </w:p>
                <w:p w14:paraId="6AC9E28B">
                  <w:pPr>
                    <w:keepNext w:val="0"/>
                    <w:keepLines w:val="0"/>
                    <w:widowControl/>
                    <w:numPr>
                      <w:ilvl w:val="-1"/>
                      <w:numId w:val="0"/>
                    </w:numPr>
                    <w:suppressLineNumbers w:val="0"/>
                    <w:spacing w:before="0" w:beforeAutospacing="0" w:after="0" w:afterAutospacing="0"/>
                    <w:ind w:left="0" w:leftChars="0" w:right="0" w:firstLine="0" w:firstLineChars="0"/>
                    <w:jc w:val="lef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（3）分配质控病历：支持将抽取的病历，按科室分配给不同的质控员</w:t>
                  </w:r>
                </w:p>
                <w:p w14:paraId="6074CF47">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color w:val="auto"/>
                      <w:kern w:val="0"/>
                      <w:sz w:val="21"/>
                      <w:szCs w:val="21"/>
                      <w:lang w:bidi="ar"/>
                    </w:rPr>
                  </w:pPr>
                  <w:r>
                    <w:rPr>
                      <w:rFonts w:hint="default" w:ascii="宋体" w:hAnsi="宋体" w:eastAsia="宋体" w:cs="宋体"/>
                      <w:color w:val="auto"/>
                      <w:kern w:val="0"/>
                      <w:sz w:val="21"/>
                      <w:szCs w:val="21"/>
                      <w:lang w:val="en-US" w:eastAsia="zh-CN" w:bidi="ar"/>
                    </w:rPr>
                    <w:t>2.</w:t>
                  </w:r>
                  <w:r>
                    <w:rPr>
                      <w:rFonts w:hint="eastAsia" w:ascii="宋体" w:hAnsi="宋体" w:eastAsia="宋体" w:cs="宋体"/>
                      <w:color w:val="auto"/>
                      <w:kern w:val="0"/>
                      <w:sz w:val="21"/>
                      <w:szCs w:val="21"/>
                      <w:lang w:bidi="ar"/>
                    </w:rPr>
                    <w:t>查看质控任务</w:t>
                  </w:r>
                </w:p>
                <w:p w14:paraId="24BEA92E">
                  <w:pPr>
                    <w:keepNext w:val="0"/>
                    <w:keepLines w:val="0"/>
                    <w:widowControl/>
                    <w:numPr>
                      <w:ilvl w:val="-1"/>
                      <w:numId w:val="0"/>
                    </w:numPr>
                    <w:suppressLineNumbers w:val="0"/>
                    <w:spacing w:before="0" w:beforeAutospacing="0" w:after="0" w:afterAutospacing="0"/>
                    <w:ind w:left="0" w:leftChars="0" w:right="0" w:firstLine="0" w:firstLineChars="0"/>
                    <w:jc w:val="lef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（1）支持查看病历质控任务的病历总数，选中病历数，质控抽取率；</w:t>
                  </w:r>
                </w:p>
                <w:p w14:paraId="60DFEEB5">
                  <w:pPr>
                    <w:keepNext w:val="0"/>
                    <w:keepLines w:val="0"/>
                    <w:widowControl/>
                    <w:numPr>
                      <w:ilvl w:val="-1"/>
                      <w:numId w:val="0"/>
                    </w:numPr>
                    <w:suppressLineNumbers w:val="0"/>
                    <w:spacing w:before="0" w:beforeAutospacing="0" w:after="0" w:afterAutospacing="0"/>
                    <w:ind w:left="0" w:leftChars="0" w:right="0" w:firstLine="0" w:firstLineChars="0"/>
                    <w:jc w:val="lef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（2）支持查看质控任务中各质控员的质控病历列表，以及时间段内未抽查的所有病历列表，方便对未选择的病历进行人工分配。</w:t>
                  </w:r>
                </w:p>
                <w:p w14:paraId="40428CD8">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color w:val="auto"/>
                      <w:kern w:val="0"/>
                      <w:sz w:val="21"/>
                      <w:szCs w:val="21"/>
                      <w:lang w:bidi="ar"/>
                    </w:rPr>
                  </w:pPr>
                  <w:r>
                    <w:rPr>
                      <w:rFonts w:hint="default" w:ascii="宋体" w:hAnsi="宋体" w:eastAsia="宋体" w:cs="宋体"/>
                      <w:color w:val="auto"/>
                      <w:kern w:val="0"/>
                      <w:sz w:val="21"/>
                      <w:szCs w:val="21"/>
                      <w:lang w:val="en-US" w:eastAsia="zh-CN" w:bidi="ar"/>
                    </w:rPr>
                    <w:t>3.</w:t>
                  </w:r>
                  <w:r>
                    <w:rPr>
                      <w:rFonts w:hint="eastAsia" w:ascii="宋体" w:hAnsi="宋体" w:eastAsia="宋体" w:cs="宋体"/>
                      <w:color w:val="auto"/>
                      <w:kern w:val="0"/>
                      <w:sz w:val="21"/>
                      <w:szCs w:val="21"/>
                      <w:lang w:bidi="ar"/>
                    </w:rPr>
                    <w:t>筛选质控病历并二次分配</w:t>
                  </w:r>
                </w:p>
                <w:p w14:paraId="453CB93F">
                  <w:pPr>
                    <w:keepNext w:val="0"/>
                    <w:keepLines w:val="0"/>
                    <w:widowControl/>
                    <w:numPr>
                      <w:ilvl w:val="-1"/>
                      <w:numId w:val="0"/>
                    </w:numPr>
                    <w:suppressLineNumbers w:val="0"/>
                    <w:spacing w:before="0" w:beforeAutospacing="0" w:after="0" w:afterAutospacing="0"/>
                    <w:ind w:left="0" w:leftChars="0" w:right="0" w:firstLine="0" w:firstLineChars="0"/>
                    <w:jc w:val="lef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（1）支持通过多维度快速搜索病历并再次指派给质控员，筛选的维度至少包括：审核状态、科室、病历等级、病历特征、标签、手术级别等；</w:t>
                  </w:r>
                </w:p>
                <w:p w14:paraId="138755AC">
                  <w:pPr>
                    <w:keepNext w:val="0"/>
                    <w:keepLines w:val="0"/>
                    <w:widowControl/>
                    <w:numPr>
                      <w:ilvl w:val="-1"/>
                      <w:numId w:val="0"/>
                    </w:numPr>
                    <w:suppressLineNumbers w:val="0"/>
                    <w:spacing w:before="0" w:beforeAutospacing="0" w:after="0" w:afterAutospacing="0"/>
                    <w:ind w:left="0" w:leftChars="0" w:right="0" w:firstLine="0" w:firstLineChars="0"/>
                    <w:jc w:val="lef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（2）病历特征选择包括不仅限于：基本特征、手术及操作、患者诊断、住院时间、专科特征、护理、医嘱用药、其他、特殊用药等。</w:t>
                  </w:r>
                </w:p>
                <w:p w14:paraId="62BD945E">
                  <w:pPr>
                    <w:keepNext w:val="0"/>
                    <w:keepLines w:val="0"/>
                    <w:widowControl/>
                    <w:numPr>
                      <w:ilvl w:val="-1"/>
                      <w:numId w:val="0"/>
                    </w:numPr>
                    <w:suppressLineNumbers w:val="0"/>
                    <w:spacing w:before="0" w:beforeAutospacing="0" w:after="0" w:afterAutospacing="0"/>
                    <w:ind w:left="0" w:leftChars="0" w:right="0" w:firstLine="0" w:firstLineChars="0"/>
                    <w:jc w:val="lef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（3）支持对搜索的病历进行单项/批量指派给质控员。</w:t>
                  </w:r>
                </w:p>
                <w:p w14:paraId="11276B1D">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color w:val="auto"/>
                      <w:kern w:val="0"/>
                      <w:sz w:val="21"/>
                      <w:szCs w:val="21"/>
                      <w:lang w:bidi="ar"/>
                    </w:rPr>
                  </w:pPr>
                  <w:r>
                    <w:rPr>
                      <w:rFonts w:hint="default" w:ascii="宋体" w:hAnsi="宋体" w:eastAsia="宋体" w:cs="宋体"/>
                      <w:color w:val="auto"/>
                      <w:kern w:val="0"/>
                      <w:sz w:val="21"/>
                      <w:szCs w:val="21"/>
                      <w:lang w:val="en-US" w:eastAsia="zh-CN" w:bidi="ar"/>
                    </w:rPr>
                    <w:t>4.</w:t>
                  </w:r>
                  <w:r>
                    <w:rPr>
                      <w:rFonts w:hint="eastAsia" w:ascii="宋体" w:hAnsi="宋体" w:eastAsia="宋体" w:cs="宋体"/>
                      <w:color w:val="auto"/>
                      <w:kern w:val="0"/>
                      <w:sz w:val="21"/>
                      <w:szCs w:val="21"/>
                      <w:lang w:bidi="ar"/>
                    </w:rPr>
                    <w:t>查看质控项目及病历</w:t>
                  </w:r>
                </w:p>
                <w:p w14:paraId="1DB8B549">
                  <w:pPr>
                    <w:keepNext w:val="0"/>
                    <w:keepLines w:val="0"/>
                    <w:widowControl/>
                    <w:numPr>
                      <w:ilvl w:val="-1"/>
                      <w:numId w:val="0"/>
                    </w:numPr>
                    <w:suppressLineNumbers w:val="0"/>
                    <w:spacing w:before="0" w:beforeAutospacing="0" w:after="0" w:afterAutospacing="0"/>
                    <w:ind w:left="0" w:leftChars="0" w:right="0" w:firstLine="0" w:firstLineChars="0"/>
                    <w:jc w:val="lef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质控任务项目开始后，质控管理人员可随时查看病历审核任务的进度、剩余时间、病历详情，并以不同颜色对剩余时间进行预警</w:t>
                  </w:r>
                </w:p>
                <w:p w14:paraId="223CD946">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color w:val="auto"/>
                      <w:kern w:val="0"/>
                      <w:sz w:val="21"/>
                      <w:szCs w:val="21"/>
                      <w:lang w:bidi="ar"/>
                    </w:rPr>
                  </w:pPr>
                  <w:r>
                    <w:rPr>
                      <w:rFonts w:hint="default" w:ascii="宋体" w:hAnsi="宋体" w:eastAsia="宋体" w:cs="宋体"/>
                      <w:color w:val="auto"/>
                      <w:kern w:val="0"/>
                      <w:sz w:val="21"/>
                      <w:szCs w:val="21"/>
                      <w:lang w:val="en-US" w:eastAsia="zh-CN" w:bidi="ar"/>
                    </w:rPr>
                    <w:t>5.</w:t>
                  </w:r>
                  <w:r>
                    <w:rPr>
                      <w:rFonts w:hint="eastAsia" w:ascii="宋体" w:hAnsi="宋体" w:eastAsia="宋体" w:cs="宋体"/>
                      <w:color w:val="auto"/>
                      <w:kern w:val="0"/>
                      <w:sz w:val="21"/>
                      <w:szCs w:val="21"/>
                      <w:lang w:bidi="ar"/>
                    </w:rPr>
                    <w:t>质控任务列表生成并下载</w:t>
                  </w:r>
                </w:p>
                <w:p w14:paraId="77AB66A1">
                  <w:pPr>
                    <w:keepNext w:val="0"/>
                    <w:keepLines w:val="0"/>
                    <w:widowControl/>
                    <w:numPr>
                      <w:ilvl w:val="-1"/>
                      <w:numId w:val="0"/>
                    </w:numPr>
                    <w:suppressLineNumbers w:val="0"/>
                    <w:spacing w:before="0" w:beforeAutospacing="0" w:after="0" w:afterAutospacing="0"/>
                    <w:ind w:left="0" w:leftChars="0" w:right="0" w:firstLine="0" w:firstLineChars="0"/>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支持一键生成未完成、已完成、已关闭、全部质控任务的下载文件并下载。</w:t>
                  </w:r>
                </w:p>
              </w:tc>
            </w:tr>
            <w:tr w14:paraId="7099B591">
              <w:tblPrEx>
                <w:tblCellMar>
                  <w:top w:w="0" w:type="dxa"/>
                  <w:left w:w="108" w:type="dxa"/>
                  <w:bottom w:w="0" w:type="dxa"/>
                  <w:right w:w="108" w:type="dxa"/>
                </w:tblCellMar>
              </w:tblPrEx>
              <w:trPr>
                <w:trHeight w:val="1440" w:hRule="atLeast"/>
              </w:trPr>
              <w:tc>
                <w:tcPr>
                  <w:tcW w:w="1151" w:type="dxa"/>
                  <w:tcBorders>
                    <w:top w:val="single" w:color="000000" w:sz="4" w:space="0"/>
                    <w:left w:val="single" w:color="000000" w:sz="4" w:space="0"/>
                    <w:bottom w:val="single" w:color="000000" w:sz="4" w:space="0"/>
                    <w:right w:val="single" w:color="000000" w:sz="4" w:space="0"/>
                  </w:tcBorders>
                  <w:vAlign w:val="center"/>
                </w:tcPr>
                <w:p w14:paraId="24261EC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病历评价-</w:t>
                  </w:r>
                </w:p>
                <w:p w14:paraId="099EED7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1"/>
                      <w:szCs w:val="21"/>
                      <w:lang w:bidi="ar"/>
                    </w:rPr>
                  </w:pPr>
                </w:p>
                <w:p w14:paraId="666BD64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任务执行</w:t>
                  </w:r>
                </w:p>
              </w:tc>
              <w:tc>
                <w:tcPr>
                  <w:tcW w:w="5436" w:type="dxa"/>
                  <w:tcBorders>
                    <w:top w:val="single" w:color="000000" w:sz="4" w:space="0"/>
                    <w:left w:val="single" w:color="000000" w:sz="4" w:space="0"/>
                    <w:bottom w:val="single" w:color="000000" w:sz="4" w:space="0"/>
                    <w:right w:val="single" w:color="000000" w:sz="4" w:space="0"/>
                  </w:tcBorders>
                  <w:vAlign w:val="center"/>
                </w:tcPr>
                <w:p w14:paraId="674F4BAD">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color w:val="auto"/>
                      <w:kern w:val="0"/>
                      <w:sz w:val="21"/>
                      <w:szCs w:val="21"/>
                      <w:lang w:bidi="ar"/>
                    </w:rPr>
                  </w:pPr>
                  <w:r>
                    <w:rPr>
                      <w:rFonts w:hint="eastAsia" w:ascii="宋体" w:hAnsi="宋体" w:eastAsia="宋体" w:cs="宋体"/>
                      <w:b/>
                      <w:bCs/>
                      <w:color w:val="auto"/>
                      <w:szCs w:val="21"/>
                      <w:highlight w:val="none"/>
                    </w:rPr>
                    <w:t>▲</w:t>
                  </w:r>
                  <w:r>
                    <w:rPr>
                      <w:rFonts w:hint="default" w:ascii="宋体" w:hAnsi="宋体" w:eastAsia="宋体" w:cs="宋体"/>
                      <w:color w:val="auto"/>
                      <w:kern w:val="0"/>
                      <w:sz w:val="21"/>
                      <w:szCs w:val="21"/>
                      <w:lang w:val="en-US" w:eastAsia="zh-CN" w:bidi="ar"/>
                    </w:rPr>
                    <w:t>1.</w:t>
                  </w:r>
                  <w:r>
                    <w:rPr>
                      <w:rFonts w:hint="eastAsia" w:ascii="宋体" w:hAnsi="宋体" w:eastAsia="宋体" w:cs="宋体"/>
                      <w:color w:val="auto"/>
                      <w:kern w:val="0"/>
                      <w:sz w:val="21"/>
                      <w:szCs w:val="21"/>
                      <w:lang w:bidi="ar"/>
                    </w:rPr>
                    <w:t>质控人员登录系统，可查看到分配给质控员的所有质控任务列表，包括质控任务名称、抽取类型、质控病历时间、病历总数、质控级别、质控负责人、进度、剩余时间（天）、创建日期、创建人、状态、操作等。</w:t>
                  </w:r>
                </w:p>
                <w:p w14:paraId="55D837D8">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color w:val="auto"/>
                      <w:kern w:val="0"/>
                      <w:sz w:val="21"/>
                      <w:szCs w:val="21"/>
                      <w:lang w:eastAsia="zh-CN" w:bidi="ar"/>
                    </w:rPr>
                  </w:pPr>
                  <w:r>
                    <w:rPr>
                      <w:rFonts w:hint="default" w:ascii="宋体" w:hAnsi="宋体" w:eastAsia="宋体" w:cs="宋体"/>
                      <w:color w:val="auto"/>
                      <w:kern w:val="0"/>
                      <w:sz w:val="21"/>
                      <w:szCs w:val="21"/>
                      <w:lang w:val="en-US" w:eastAsia="zh-CN" w:bidi="ar"/>
                    </w:rPr>
                    <w:t>2.</w:t>
                  </w:r>
                  <w:r>
                    <w:rPr>
                      <w:rFonts w:hint="eastAsia" w:ascii="宋体" w:hAnsi="宋体" w:eastAsia="宋体" w:cs="宋体"/>
                      <w:color w:val="auto"/>
                      <w:kern w:val="0"/>
                      <w:sz w:val="21"/>
                      <w:szCs w:val="21"/>
                      <w:lang w:bidi="ar"/>
                    </w:rPr>
                    <w:t>支持以不同颜色对剩余时间进行预警，如剩余时间小于1天，则橙色提醒；剩余时间小于0（延期），则红色提醒</w:t>
                  </w:r>
                  <w:r>
                    <w:rPr>
                      <w:rFonts w:hint="eastAsia" w:ascii="宋体" w:hAnsi="宋体" w:cs="宋体"/>
                      <w:color w:val="auto"/>
                      <w:kern w:val="0"/>
                      <w:sz w:val="21"/>
                      <w:szCs w:val="21"/>
                      <w:lang w:eastAsia="zh-CN" w:bidi="ar"/>
                    </w:rPr>
                    <w:t>。</w:t>
                  </w:r>
                </w:p>
                <w:p w14:paraId="178FAA06">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color w:val="auto"/>
                      <w:sz w:val="21"/>
                      <w:szCs w:val="21"/>
                    </w:rPr>
                  </w:pPr>
                  <w:r>
                    <w:rPr>
                      <w:rFonts w:hint="default" w:ascii="宋体" w:hAnsi="宋体" w:eastAsia="宋体" w:cs="宋体"/>
                      <w:color w:val="auto"/>
                      <w:kern w:val="2"/>
                      <w:sz w:val="21"/>
                      <w:szCs w:val="21"/>
                      <w:lang w:val="en-US" w:eastAsia="zh-CN" w:bidi="ar-SA"/>
                    </w:rPr>
                    <w:t>3.</w:t>
                  </w:r>
                  <w:r>
                    <w:rPr>
                      <w:rFonts w:hint="eastAsia" w:ascii="宋体" w:hAnsi="宋体" w:eastAsia="宋体" w:cs="宋体"/>
                      <w:color w:val="auto"/>
                      <w:kern w:val="0"/>
                      <w:sz w:val="21"/>
                      <w:szCs w:val="21"/>
                      <w:lang w:bidi="ar"/>
                    </w:rPr>
                    <w:t>支持查看每份病历的详细病历质控详情，并在线进行人工病历审核。</w:t>
                  </w:r>
                </w:p>
              </w:tc>
            </w:tr>
            <w:tr w14:paraId="69A56391">
              <w:tblPrEx>
                <w:tblCellMar>
                  <w:top w:w="0" w:type="dxa"/>
                  <w:left w:w="108" w:type="dxa"/>
                  <w:bottom w:w="0" w:type="dxa"/>
                  <w:right w:w="108" w:type="dxa"/>
                </w:tblCellMar>
              </w:tblPrEx>
              <w:trPr>
                <w:trHeight w:val="551" w:hRule="atLeast"/>
              </w:trPr>
              <w:tc>
                <w:tcPr>
                  <w:tcW w:w="1151" w:type="dxa"/>
                  <w:tcBorders>
                    <w:top w:val="single" w:color="000000" w:sz="4" w:space="0"/>
                    <w:left w:val="single" w:color="000000" w:sz="4" w:space="0"/>
                    <w:bottom w:val="single" w:color="000000" w:sz="4" w:space="0"/>
                    <w:right w:val="single" w:color="000000" w:sz="4" w:space="0"/>
                  </w:tcBorders>
                  <w:vAlign w:val="center"/>
                </w:tcPr>
                <w:p w14:paraId="1F8F06A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人工审核</w:t>
                  </w:r>
                </w:p>
              </w:tc>
              <w:tc>
                <w:tcPr>
                  <w:tcW w:w="5436" w:type="dxa"/>
                  <w:tcBorders>
                    <w:top w:val="single" w:color="000000" w:sz="4" w:space="0"/>
                    <w:left w:val="single" w:color="000000" w:sz="4" w:space="0"/>
                    <w:bottom w:val="single" w:color="000000" w:sz="4" w:space="0"/>
                    <w:right w:val="single" w:color="000000" w:sz="4" w:space="0"/>
                  </w:tcBorders>
                  <w:vAlign w:val="center"/>
                </w:tcPr>
                <w:p w14:paraId="529790E6">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color w:val="auto"/>
                      <w:kern w:val="0"/>
                      <w:sz w:val="21"/>
                      <w:szCs w:val="21"/>
                      <w:lang w:eastAsia="zh-CN" w:bidi="ar"/>
                    </w:rPr>
                  </w:pPr>
                  <w:r>
                    <w:rPr>
                      <w:rFonts w:hint="default" w:ascii="宋体" w:hAnsi="宋体" w:eastAsia="宋体" w:cs="宋体"/>
                      <w:color w:val="auto"/>
                      <w:kern w:val="0"/>
                      <w:sz w:val="21"/>
                      <w:szCs w:val="21"/>
                      <w:lang w:val="en-US" w:eastAsia="zh-CN" w:bidi="ar"/>
                    </w:rPr>
                    <w:t>1.</w:t>
                  </w:r>
                  <w:r>
                    <w:rPr>
                      <w:rFonts w:hint="eastAsia" w:ascii="宋体" w:hAnsi="宋体" w:eastAsia="宋体" w:cs="宋体"/>
                      <w:color w:val="auto"/>
                      <w:kern w:val="0"/>
                      <w:sz w:val="21"/>
                      <w:szCs w:val="21"/>
                      <w:lang w:bidi="ar"/>
                    </w:rPr>
                    <w:t>质控缺陷总览：</w:t>
                  </w:r>
                </w:p>
                <w:p w14:paraId="21204A2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bidi="ar"/>
                    </w:rPr>
                    <w:t>在质控员选择一份病历进行人工审核时，系统智能提示当前病历的各文书的缺陷问题数量，支持根据质控员查看的文书不同展示当前文书下的所有问题缺陷、备注问题缺陷原因、扣分、质控类型（机器/人工）等。</w:t>
                  </w:r>
                </w:p>
                <w:p w14:paraId="684223F8">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color w:val="auto"/>
                      <w:kern w:val="0"/>
                      <w:sz w:val="21"/>
                      <w:szCs w:val="21"/>
                      <w:lang w:eastAsia="zh-CN" w:bidi="ar"/>
                    </w:rPr>
                  </w:pPr>
                  <w:r>
                    <w:rPr>
                      <w:rFonts w:hint="default" w:ascii="宋体" w:hAnsi="宋体" w:eastAsia="宋体" w:cs="宋体"/>
                      <w:color w:val="auto"/>
                      <w:kern w:val="0"/>
                      <w:sz w:val="21"/>
                      <w:szCs w:val="21"/>
                      <w:lang w:val="en-US" w:eastAsia="zh-CN" w:bidi="ar"/>
                    </w:rPr>
                    <w:t>2.</w:t>
                  </w:r>
                  <w:r>
                    <w:rPr>
                      <w:rFonts w:hint="eastAsia" w:ascii="宋体" w:hAnsi="宋体" w:eastAsia="宋体" w:cs="宋体"/>
                      <w:color w:val="auto"/>
                      <w:kern w:val="0"/>
                      <w:sz w:val="21"/>
                      <w:szCs w:val="21"/>
                      <w:lang w:bidi="ar"/>
                    </w:rPr>
                    <w:t>人工质控与结果确认：</w:t>
                  </w:r>
                </w:p>
                <w:p w14:paraId="6A42FF0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bidi="ar"/>
                    </w:rPr>
                    <w:t>（1）支持点击缺陷问题，系统自动跳转至缺陷对应的段落或原文，且高亮并划线对应到质控点上；</w:t>
                  </w:r>
                </w:p>
                <w:p w14:paraId="0D5235F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bidi="ar"/>
                    </w:rPr>
                    <w:t>（2）质控人员根据系统的质控结果对病历的缺陷进行人工确认，如果认为此缺陷对病历质量影响不大，可以确认完成；如果认为此缺陷要求医生修改，可点击“回复”把修改建议反馈给临床医生，且质控类型立马由机器转变成人工。</w:t>
                  </w:r>
                </w:p>
                <w:p w14:paraId="4F5B142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bidi="ar"/>
                    </w:rPr>
                    <w:t>（3）针对质控员建议医生修改的缺陷问题，系统支持在缺陷问题右上角进行不同颜色展示，方便质控员根据颜色快速定位到医生对缺陷建议的反馈情况，并对反馈结果进行确认。如：橙色显示质控员提交或回复后，医生暂时没有反馈；红色显示医生申诉后，质控员没做任何处理。</w:t>
                  </w:r>
                </w:p>
                <w:p w14:paraId="63703B6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bidi="ar"/>
                    </w:rPr>
                    <w:t>（4）支持人工新增缺陷问题，包括系统质控点的问题类型、其他问题类型；支持对系统质控问题的文书类型、选择质控点（支持关键字搜索质控点并与质控点关联）、缺陷科室、缺陷医生、回复医生（支持模板导入）进行自定义添加；支持对其他问题的文书类型、评分方法（支持关键字搜索评分表中相关的评分标准并进行关联）、缺陷科室、缺陷医生、回复医生（支持模板导入）进行自定义添加。</w:t>
                  </w:r>
                </w:p>
                <w:p w14:paraId="782D8608">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color w:val="auto"/>
                      <w:kern w:val="0"/>
                      <w:sz w:val="21"/>
                      <w:szCs w:val="21"/>
                      <w:lang w:eastAsia="zh-CN" w:bidi="ar"/>
                    </w:rPr>
                  </w:pPr>
                  <w:r>
                    <w:rPr>
                      <w:rFonts w:hint="eastAsia" w:ascii="宋体" w:hAnsi="宋体" w:eastAsia="宋体" w:cs="宋体"/>
                      <w:b/>
                      <w:bCs/>
                      <w:color w:val="auto"/>
                      <w:szCs w:val="21"/>
                      <w:highlight w:val="none"/>
                    </w:rPr>
                    <w:t>▲</w:t>
                  </w:r>
                  <w:r>
                    <w:rPr>
                      <w:rFonts w:hint="default" w:ascii="宋体" w:hAnsi="宋体" w:eastAsia="宋体" w:cs="宋体"/>
                      <w:color w:val="auto"/>
                      <w:kern w:val="0"/>
                      <w:sz w:val="21"/>
                      <w:szCs w:val="21"/>
                      <w:lang w:val="en-US" w:eastAsia="zh-CN" w:bidi="ar"/>
                    </w:rPr>
                    <w:t>3.</w:t>
                  </w:r>
                  <w:r>
                    <w:rPr>
                      <w:rFonts w:hint="eastAsia" w:ascii="宋体" w:hAnsi="宋体" w:eastAsia="宋体" w:cs="宋体"/>
                      <w:color w:val="auto"/>
                      <w:kern w:val="0"/>
                      <w:sz w:val="21"/>
                      <w:szCs w:val="21"/>
                      <w:lang w:bidi="ar"/>
                    </w:rPr>
                    <w:t>多级人工质控评价</w:t>
                  </w:r>
                </w:p>
                <w:p w14:paraId="095F105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bidi="ar"/>
                    </w:rPr>
                    <w:t>（1）支持专家、院级、科室等多级质控员对同一份病历进行人工质控；</w:t>
                  </w:r>
                </w:p>
                <w:p w14:paraId="4CF125B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bidi="ar"/>
                    </w:rPr>
                    <w:t>（2）支持单独页面展示每个级别质控员的质控结果及详情，详情中包括该质控员对每个质控问题的质控结果以及评分表结果。页面中还包括质控任务名称、责任人、审核时间、质控审核人等基本信息；</w:t>
                  </w:r>
                </w:p>
                <w:p w14:paraId="60EE108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bidi="ar"/>
                    </w:rPr>
                    <w:t>（3）支持上级质控专家查看和修改低级别的质控员的质控情况，同级别质控员只能修改分配给自己的质控结果，但是可以查看其他同级别质控员结果，低级别的质控员不能查看高级版的质控员的质控结果。</w:t>
                  </w:r>
                </w:p>
                <w:p w14:paraId="641BB07C">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color w:val="auto"/>
                      <w:kern w:val="0"/>
                      <w:sz w:val="21"/>
                      <w:szCs w:val="21"/>
                      <w:lang w:eastAsia="zh-CN" w:bidi="ar"/>
                    </w:rPr>
                  </w:pPr>
                  <w:r>
                    <w:rPr>
                      <w:rFonts w:hint="default" w:ascii="宋体" w:hAnsi="宋体" w:eastAsia="宋体" w:cs="宋体"/>
                      <w:color w:val="auto"/>
                      <w:kern w:val="0"/>
                      <w:sz w:val="21"/>
                      <w:szCs w:val="21"/>
                      <w:lang w:val="en-US" w:eastAsia="zh-CN" w:bidi="ar"/>
                    </w:rPr>
                    <w:t>4.</w:t>
                  </w:r>
                  <w:r>
                    <w:rPr>
                      <w:rFonts w:hint="eastAsia" w:ascii="宋体" w:hAnsi="宋体" w:eastAsia="宋体" w:cs="宋体"/>
                      <w:color w:val="auto"/>
                      <w:kern w:val="0"/>
                      <w:sz w:val="21"/>
                      <w:szCs w:val="21"/>
                      <w:lang w:bidi="ar"/>
                    </w:rPr>
                    <w:t>病历评分表：</w:t>
                  </w:r>
                </w:p>
                <w:p w14:paraId="6EAFE68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bidi="ar"/>
                    </w:rPr>
                    <w:t>（1）系统根据医院评分表的配置及质控点关联，自动对病历进行评分，质控员可以进行人工评分。</w:t>
                  </w:r>
                </w:p>
                <w:p w14:paraId="70812C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bidi="ar"/>
                    </w:rPr>
                    <w:t>（2）支持根据评分项目导航快速定位不同评分项目，并对扣分项目进行标红处理，点击可查看具体扣分点、扣分结果、扣分理由，方便质控员对扣分情况进行确认/调整。</w:t>
                  </w:r>
                </w:p>
                <w:p w14:paraId="5EC4D80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bidi="ar"/>
                    </w:rPr>
                    <w:t>（3）支持通过添加/删除缺陷问题进行人工干预评分，也支持通过人工修改该评估项目的扣分结果调整病历总体得分。</w:t>
                  </w:r>
                </w:p>
                <w:p w14:paraId="56A67621">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color w:val="auto"/>
                      <w:kern w:val="0"/>
                      <w:sz w:val="21"/>
                      <w:szCs w:val="21"/>
                      <w:lang w:eastAsia="zh-CN" w:bidi="ar"/>
                    </w:rPr>
                  </w:pPr>
                  <w:r>
                    <w:rPr>
                      <w:rFonts w:hint="default" w:ascii="宋体" w:hAnsi="宋体" w:eastAsia="宋体" w:cs="宋体"/>
                      <w:color w:val="auto"/>
                      <w:kern w:val="0"/>
                      <w:sz w:val="21"/>
                      <w:szCs w:val="21"/>
                      <w:lang w:val="en-US" w:eastAsia="zh-CN" w:bidi="ar"/>
                    </w:rPr>
                    <w:t>5.</w:t>
                  </w:r>
                  <w:r>
                    <w:rPr>
                      <w:rFonts w:hint="eastAsia" w:ascii="宋体" w:hAnsi="宋体" w:eastAsia="宋体" w:cs="宋体"/>
                      <w:color w:val="auto"/>
                      <w:kern w:val="0"/>
                      <w:sz w:val="21"/>
                      <w:szCs w:val="21"/>
                      <w:lang w:bidi="ar"/>
                    </w:rPr>
                    <w:t>病历缺陷问题质控过程闭环展示：</w:t>
                  </w:r>
                </w:p>
                <w:p w14:paraId="2F8C07A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bidi="ar"/>
                    </w:rPr>
                    <w:t>（1）支持查看病历缺陷问题列表，了解每个缺陷问题的状态、医生申诉情况、扣分等，及时了解医生、质控员对现存问题的处理进度及详情。</w:t>
                  </w:r>
                </w:p>
                <w:p w14:paraId="37AA3C6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bidi="ar"/>
                    </w:rPr>
                    <w:t>（2）支持查看医生对病历缺陷问题是否申诉，点击回复可快速查看质控员与临床医生在线沟通历史详情，以及当前缺陷问题的整个流转过程，包括发现问题时间、人工质控回复医生时间、问题申诉时间及操作人员等。</w:t>
                  </w:r>
                </w:p>
                <w:p w14:paraId="3B101B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bidi="ar"/>
                    </w:rPr>
                    <w:t>（3）支持一键溯源到缺陷问题对应的文书段落或原文</w:t>
                  </w:r>
                </w:p>
                <w:p w14:paraId="31201581">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color w:val="auto"/>
                      <w:kern w:val="0"/>
                      <w:sz w:val="21"/>
                      <w:szCs w:val="21"/>
                      <w:lang w:eastAsia="zh-CN" w:bidi="ar"/>
                    </w:rPr>
                  </w:pPr>
                  <w:r>
                    <w:rPr>
                      <w:rFonts w:hint="eastAsia" w:ascii="宋体" w:hAnsi="宋体" w:eastAsia="宋体" w:cs="宋体"/>
                      <w:b/>
                      <w:bCs/>
                      <w:color w:val="auto"/>
                      <w:szCs w:val="21"/>
                      <w:highlight w:val="none"/>
                    </w:rPr>
                    <w:t>▲</w:t>
                  </w:r>
                  <w:r>
                    <w:rPr>
                      <w:rFonts w:hint="default" w:ascii="宋体" w:hAnsi="宋体" w:eastAsia="宋体" w:cs="宋体"/>
                      <w:color w:val="auto"/>
                      <w:kern w:val="0"/>
                      <w:sz w:val="21"/>
                      <w:szCs w:val="21"/>
                      <w:lang w:val="en-US" w:eastAsia="zh-CN" w:bidi="ar"/>
                    </w:rPr>
                    <w:t>6.</w:t>
                  </w:r>
                  <w:r>
                    <w:rPr>
                      <w:rFonts w:hint="eastAsia" w:ascii="宋体" w:hAnsi="宋体" w:eastAsia="宋体" w:cs="宋体"/>
                      <w:color w:val="auto"/>
                      <w:kern w:val="0"/>
                      <w:sz w:val="21"/>
                      <w:szCs w:val="21"/>
                      <w:lang w:bidi="ar"/>
                    </w:rPr>
                    <w:t>病历整体质控过程闭环展示：</w:t>
                  </w:r>
                </w:p>
                <w:p w14:paraId="6C4ECCE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支持查看病历人工质控的闭环流程，包括机器质控、人工审核、评价单下发、科室查收、医生确定、任务关闭等阶段的人工质控闭环流程。同时支持根据医院流程进行定制化配置。</w:t>
                  </w:r>
                </w:p>
              </w:tc>
            </w:tr>
            <w:tr w14:paraId="405F9A56">
              <w:tblPrEx>
                <w:tblCellMar>
                  <w:top w:w="0" w:type="dxa"/>
                  <w:left w:w="108" w:type="dxa"/>
                  <w:bottom w:w="0" w:type="dxa"/>
                  <w:right w:w="108" w:type="dxa"/>
                </w:tblCellMar>
              </w:tblPrEx>
              <w:trPr>
                <w:trHeight w:val="540" w:hRule="atLeast"/>
              </w:trPr>
              <w:tc>
                <w:tcPr>
                  <w:tcW w:w="1151" w:type="dxa"/>
                  <w:tcBorders>
                    <w:top w:val="single" w:color="000000" w:sz="4" w:space="0"/>
                    <w:left w:val="single" w:color="000000" w:sz="4" w:space="0"/>
                    <w:bottom w:val="single" w:color="000000" w:sz="4" w:space="0"/>
                    <w:right w:val="single" w:color="000000" w:sz="4" w:space="0"/>
                  </w:tcBorders>
                  <w:vAlign w:val="center"/>
                </w:tcPr>
                <w:p w14:paraId="468287E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人工评价单下发管理</w:t>
                  </w:r>
                </w:p>
              </w:tc>
              <w:tc>
                <w:tcPr>
                  <w:tcW w:w="5436" w:type="dxa"/>
                  <w:tcBorders>
                    <w:top w:val="single" w:color="000000" w:sz="4" w:space="0"/>
                    <w:left w:val="single" w:color="000000" w:sz="4" w:space="0"/>
                    <w:bottom w:val="single" w:color="000000" w:sz="4" w:space="0"/>
                    <w:right w:val="single" w:color="000000" w:sz="4" w:space="0"/>
                  </w:tcBorders>
                  <w:vAlign w:val="center"/>
                </w:tcPr>
                <w:p w14:paraId="0D2E4DDE">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color w:val="auto"/>
                      <w:kern w:val="0"/>
                      <w:sz w:val="21"/>
                      <w:szCs w:val="21"/>
                      <w:lang w:eastAsia="zh-CN" w:bidi="ar"/>
                    </w:rPr>
                  </w:pPr>
                  <w:r>
                    <w:rPr>
                      <w:rFonts w:hint="eastAsia" w:ascii="宋体" w:hAnsi="宋体" w:eastAsia="宋体" w:cs="宋体"/>
                      <w:b/>
                      <w:bCs/>
                      <w:color w:val="auto"/>
                      <w:szCs w:val="21"/>
                      <w:highlight w:val="none"/>
                    </w:rPr>
                    <w:t>▲</w:t>
                  </w:r>
                  <w:r>
                    <w:rPr>
                      <w:rFonts w:hint="default" w:ascii="宋体" w:hAnsi="宋体" w:eastAsia="宋体" w:cs="宋体"/>
                      <w:color w:val="auto"/>
                      <w:kern w:val="0"/>
                      <w:sz w:val="21"/>
                      <w:szCs w:val="21"/>
                      <w:lang w:val="en-US" w:eastAsia="zh-CN" w:bidi="ar"/>
                    </w:rPr>
                    <w:t>1.</w:t>
                  </w:r>
                  <w:r>
                    <w:rPr>
                      <w:rFonts w:hint="eastAsia" w:ascii="宋体" w:hAnsi="宋体" w:eastAsia="宋体" w:cs="宋体"/>
                      <w:color w:val="auto"/>
                      <w:kern w:val="0"/>
                      <w:sz w:val="21"/>
                      <w:szCs w:val="21"/>
                      <w:lang w:bidi="ar"/>
                    </w:rPr>
                    <w:t>质控员在机器质控基础上完成人工审核后，系统自动生成该质控员所属质控级别的评价单，质管员可以进行批量下发给相关科室或医生，医生端可及时查看下发的人工评价单，并在线查收、确认；</w:t>
                  </w:r>
                </w:p>
                <w:p w14:paraId="6D563287">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color w:val="auto"/>
                      <w:sz w:val="21"/>
                      <w:szCs w:val="21"/>
                    </w:rPr>
                  </w:pPr>
                  <w:r>
                    <w:rPr>
                      <w:rFonts w:hint="default" w:ascii="宋体" w:hAnsi="宋体" w:eastAsia="宋体" w:cs="宋体"/>
                      <w:color w:val="auto"/>
                      <w:kern w:val="2"/>
                      <w:sz w:val="21"/>
                      <w:szCs w:val="21"/>
                      <w:lang w:val="en-US" w:eastAsia="zh-CN" w:bidi="ar-SA"/>
                    </w:rPr>
                    <w:t>2.</w:t>
                  </w:r>
                  <w:r>
                    <w:rPr>
                      <w:rFonts w:hint="eastAsia" w:ascii="宋体" w:hAnsi="宋体" w:eastAsia="宋体" w:cs="宋体"/>
                      <w:color w:val="auto"/>
                      <w:kern w:val="0"/>
                      <w:sz w:val="21"/>
                      <w:szCs w:val="21"/>
                      <w:lang w:bidi="ar"/>
                    </w:rPr>
                    <w:t>支持与医院的现有短信平台对接，完成下发时的短信通知。</w:t>
                  </w:r>
                </w:p>
              </w:tc>
            </w:tr>
            <w:tr w14:paraId="5A26334A">
              <w:tblPrEx>
                <w:tblCellMar>
                  <w:top w:w="0" w:type="dxa"/>
                  <w:left w:w="108" w:type="dxa"/>
                  <w:bottom w:w="0" w:type="dxa"/>
                  <w:right w:w="108" w:type="dxa"/>
                </w:tblCellMar>
              </w:tblPrEx>
              <w:trPr>
                <w:trHeight w:val="1260" w:hRule="atLeast"/>
              </w:trPr>
              <w:tc>
                <w:tcPr>
                  <w:tcW w:w="1151" w:type="dxa"/>
                  <w:tcBorders>
                    <w:top w:val="single" w:color="000000" w:sz="4" w:space="0"/>
                    <w:left w:val="single" w:color="000000" w:sz="4" w:space="0"/>
                    <w:bottom w:val="single" w:color="auto" w:sz="4" w:space="0"/>
                    <w:right w:val="single" w:color="000000" w:sz="4" w:space="0"/>
                  </w:tcBorders>
                  <w:vAlign w:val="center"/>
                </w:tcPr>
                <w:p w14:paraId="2617648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审核意见反馈交互</w:t>
                  </w:r>
                </w:p>
              </w:tc>
              <w:tc>
                <w:tcPr>
                  <w:tcW w:w="5436" w:type="dxa"/>
                  <w:tcBorders>
                    <w:top w:val="single" w:color="000000" w:sz="4" w:space="0"/>
                    <w:left w:val="single" w:color="000000" w:sz="4" w:space="0"/>
                    <w:bottom w:val="single" w:color="auto" w:sz="4" w:space="0"/>
                    <w:right w:val="single" w:color="000000" w:sz="4" w:space="0"/>
                  </w:tcBorders>
                  <w:vAlign w:val="center"/>
                </w:tcPr>
                <w:p w14:paraId="717E862B">
                  <w:pPr>
                    <w:keepNext w:val="0"/>
                    <w:keepLines w:val="0"/>
                    <w:widowControl/>
                    <w:numPr>
                      <w:ilvl w:val="-1"/>
                      <w:numId w:val="0"/>
                    </w:numPr>
                    <w:suppressLineNumbers w:val="0"/>
                    <w:spacing w:before="0" w:beforeAutospacing="0" w:after="0" w:afterAutospacing="0"/>
                    <w:ind w:left="0" w:leftChars="0" w:right="0" w:firstLine="0" w:firstLineChars="0"/>
                    <w:jc w:val="left"/>
                    <w:textAlignment w:val="center"/>
                    <w:rPr>
                      <w:rFonts w:hint="default" w:ascii="宋体" w:hAnsi="宋体" w:eastAsia="宋体" w:cs="宋体"/>
                      <w:color w:val="auto"/>
                      <w:kern w:val="0"/>
                      <w:sz w:val="21"/>
                      <w:szCs w:val="21"/>
                      <w:lang w:val="en-US" w:eastAsia="zh-CN" w:bidi="ar"/>
                    </w:rPr>
                  </w:pPr>
                  <w:r>
                    <w:rPr>
                      <w:rFonts w:hint="eastAsia" w:ascii="宋体" w:hAnsi="宋体" w:eastAsia="宋体" w:cs="宋体"/>
                      <w:b/>
                      <w:bCs/>
                      <w:color w:val="auto"/>
                      <w:szCs w:val="21"/>
                      <w:highlight w:val="none"/>
                    </w:rPr>
                    <w:t>▲</w:t>
                  </w:r>
                  <w:r>
                    <w:rPr>
                      <w:rFonts w:hint="eastAsia" w:ascii="宋体" w:hAnsi="宋体" w:cs="宋体"/>
                      <w:color w:val="auto"/>
                      <w:kern w:val="0"/>
                      <w:sz w:val="21"/>
                      <w:szCs w:val="21"/>
                      <w:lang w:val="en-US" w:eastAsia="zh-CN" w:bidi="ar"/>
                    </w:rPr>
                    <w:t>实现质控员与临床端医生的审核意见反馈交互，内容如下：</w:t>
                  </w:r>
                </w:p>
                <w:p w14:paraId="3E4EB516">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color w:val="auto"/>
                      <w:kern w:val="0"/>
                      <w:sz w:val="21"/>
                      <w:szCs w:val="21"/>
                      <w:lang w:eastAsia="zh-CN" w:bidi="ar"/>
                    </w:rPr>
                  </w:pPr>
                  <w:r>
                    <w:rPr>
                      <w:rFonts w:hint="default" w:ascii="宋体" w:hAnsi="宋体" w:eastAsia="宋体" w:cs="宋体"/>
                      <w:color w:val="auto"/>
                      <w:kern w:val="0"/>
                      <w:sz w:val="21"/>
                      <w:szCs w:val="21"/>
                      <w:lang w:val="en-US" w:eastAsia="zh-CN" w:bidi="ar"/>
                    </w:rPr>
                    <w:t>1.</w:t>
                  </w:r>
                  <w:r>
                    <w:rPr>
                      <w:rFonts w:hint="eastAsia" w:ascii="宋体" w:hAnsi="宋体" w:eastAsia="宋体" w:cs="宋体"/>
                      <w:color w:val="auto"/>
                      <w:kern w:val="0"/>
                      <w:sz w:val="21"/>
                      <w:szCs w:val="21"/>
                      <w:lang w:bidi="ar"/>
                    </w:rPr>
                    <w:t>临床端反馈：书写病历时，支持医生对AI质控的问题在线进行问题申诉；</w:t>
                  </w:r>
                </w:p>
                <w:p w14:paraId="769D64C6">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color w:val="auto"/>
                      <w:kern w:val="0"/>
                      <w:sz w:val="21"/>
                      <w:szCs w:val="21"/>
                      <w:lang w:eastAsia="zh-CN" w:bidi="ar"/>
                    </w:rPr>
                  </w:pPr>
                  <w:r>
                    <w:rPr>
                      <w:rFonts w:hint="default" w:ascii="宋体" w:hAnsi="宋体" w:eastAsia="宋体" w:cs="宋体"/>
                      <w:color w:val="auto"/>
                      <w:kern w:val="0"/>
                      <w:sz w:val="21"/>
                      <w:szCs w:val="21"/>
                      <w:lang w:val="en-US" w:eastAsia="zh-CN" w:bidi="ar"/>
                    </w:rPr>
                    <w:t>2.</w:t>
                  </w:r>
                  <w:r>
                    <w:rPr>
                      <w:rFonts w:hint="eastAsia" w:ascii="宋体" w:hAnsi="宋体" w:eastAsia="宋体" w:cs="宋体"/>
                      <w:color w:val="auto"/>
                      <w:kern w:val="0"/>
                      <w:sz w:val="21"/>
                      <w:szCs w:val="21"/>
                      <w:lang w:bidi="ar"/>
                    </w:rPr>
                    <w:t>质控员审核：支持质控员对每个质控问题的申诉情况进行查看，可再次对修改不正确的缺陷进行再次回复并填写修改建议。</w:t>
                  </w:r>
                </w:p>
                <w:p w14:paraId="48501579">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color w:val="auto"/>
                      <w:kern w:val="0"/>
                      <w:sz w:val="21"/>
                      <w:szCs w:val="21"/>
                      <w:lang w:eastAsia="zh-CN" w:bidi="ar"/>
                    </w:rPr>
                  </w:pPr>
                  <w:r>
                    <w:rPr>
                      <w:rFonts w:hint="default" w:ascii="宋体" w:hAnsi="宋体" w:eastAsia="宋体" w:cs="宋体"/>
                      <w:color w:val="auto"/>
                      <w:kern w:val="0"/>
                      <w:sz w:val="21"/>
                      <w:szCs w:val="21"/>
                      <w:lang w:val="en-US" w:eastAsia="zh-CN" w:bidi="ar"/>
                    </w:rPr>
                    <w:t>3.</w:t>
                  </w:r>
                  <w:r>
                    <w:rPr>
                      <w:rFonts w:hint="eastAsia" w:ascii="宋体" w:hAnsi="宋体" w:eastAsia="宋体" w:cs="宋体"/>
                      <w:color w:val="auto"/>
                      <w:kern w:val="0"/>
                      <w:sz w:val="21"/>
                      <w:szCs w:val="21"/>
                      <w:lang w:bidi="ar"/>
                    </w:rPr>
                    <w:t>临床端查看：临床端医生可对质控人员要求修改的病历问题进行查看和修改，如果对质控结果存在异议可在线进行申诉。</w:t>
                  </w:r>
                </w:p>
                <w:p w14:paraId="5FAA43FC">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color w:val="auto"/>
                      <w:sz w:val="21"/>
                      <w:szCs w:val="21"/>
                    </w:rPr>
                  </w:pPr>
                  <w:r>
                    <w:rPr>
                      <w:rFonts w:hint="default" w:ascii="宋体" w:hAnsi="宋体" w:eastAsia="宋体" w:cs="宋体"/>
                      <w:color w:val="auto"/>
                      <w:kern w:val="2"/>
                      <w:sz w:val="21"/>
                      <w:szCs w:val="21"/>
                      <w:lang w:val="en-US" w:eastAsia="zh-CN" w:bidi="ar-SA"/>
                    </w:rPr>
                    <w:t>4.</w:t>
                  </w:r>
                  <w:r>
                    <w:rPr>
                      <w:rFonts w:hint="eastAsia" w:ascii="宋体" w:hAnsi="宋体" w:eastAsia="宋体" w:cs="宋体"/>
                      <w:color w:val="auto"/>
                      <w:kern w:val="0"/>
                      <w:sz w:val="21"/>
                      <w:szCs w:val="21"/>
                      <w:lang w:bidi="ar"/>
                    </w:rPr>
                    <w:t>质控员确认：支持质控员按缺陷申诉情况查看病历，并对医生申诉的缺陷进行再次确认通过或再次编辑回复修改建议。</w:t>
                  </w:r>
                </w:p>
              </w:tc>
            </w:tr>
            <w:tr w14:paraId="502B03CF">
              <w:tblPrEx>
                <w:tblCellMar>
                  <w:top w:w="0" w:type="dxa"/>
                  <w:left w:w="108" w:type="dxa"/>
                  <w:bottom w:w="0" w:type="dxa"/>
                  <w:right w:w="108" w:type="dxa"/>
                </w:tblCellMar>
              </w:tblPrEx>
              <w:trPr>
                <w:trHeight w:val="610" w:hRule="atLeast"/>
              </w:trPr>
              <w:tc>
                <w:tcPr>
                  <w:tcW w:w="1151" w:type="dxa"/>
                  <w:tcBorders>
                    <w:top w:val="single" w:color="auto" w:sz="4" w:space="0"/>
                    <w:left w:val="single" w:color="auto" w:sz="4" w:space="0"/>
                    <w:bottom w:val="single" w:color="auto" w:sz="4" w:space="0"/>
                    <w:right w:val="single" w:color="auto" w:sz="4" w:space="0"/>
                  </w:tcBorders>
                  <w:vAlign w:val="center"/>
                </w:tcPr>
                <w:p w14:paraId="7AC92AE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1"/>
                      <w:szCs w:val="21"/>
                      <w:lang w:bidi="ar"/>
                    </w:rPr>
                  </w:pPr>
                  <w:r>
                    <w:rPr>
                      <w:rFonts w:hint="eastAsia" w:ascii="宋体" w:hAnsi="宋体" w:eastAsia="宋体" w:cs="宋体"/>
                      <w:i w:val="0"/>
                      <w:iCs w:val="0"/>
                      <w:color w:val="auto"/>
                      <w:kern w:val="0"/>
                      <w:sz w:val="21"/>
                      <w:szCs w:val="21"/>
                      <w:u w:val="none"/>
                      <w:lang w:val="en-US" w:eastAsia="zh-CN" w:bidi="ar"/>
                    </w:rPr>
                    <w:t>病历详情浏览</w:t>
                  </w:r>
                </w:p>
              </w:tc>
              <w:tc>
                <w:tcPr>
                  <w:tcW w:w="5436" w:type="dxa"/>
                  <w:tcBorders>
                    <w:top w:val="single" w:color="auto" w:sz="4" w:space="0"/>
                    <w:left w:val="single" w:color="auto" w:sz="4" w:space="0"/>
                    <w:bottom w:val="single" w:color="auto" w:sz="4" w:space="0"/>
                    <w:right w:val="single" w:color="auto" w:sz="4" w:space="0"/>
                  </w:tcBorders>
                  <w:vAlign w:val="center"/>
                </w:tcPr>
                <w:p w14:paraId="7F12FCB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bCs/>
                      <w:color w:val="auto"/>
                      <w:szCs w:val="21"/>
                      <w:highlight w:val="none"/>
                    </w:rPr>
                    <w:t>▲</w:t>
                  </w:r>
                  <w:r>
                    <w:rPr>
                      <w:rFonts w:hint="eastAsia" w:ascii="宋体" w:hAnsi="宋体" w:eastAsia="宋体" w:cs="宋体"/>
                      <w:i w:val="0"/>
                      <w:iCs w:val="0"/>
                      <w:color w:val="auto"/>
                      <w:kern w:val="0"/>
                      <w:sz w:val="21"/>
                      <w:szCs w:val="21"/>
                      <w:u w:val="none"/>
                      <w:lang w:val="en-US" w:eastAsia="zh-CN" w:bidi="ar"/>
                    </w:rPr>
                    <w:t>支持病历整体浏览，支持显示解析后的病历文本和病历原文格式两种模式，可查看当前患者的病历详情，包含：</w:t>
                  </w:r>
                  <w:r>
                    <w:rPr>
                      <w:rFonts w:hint="eastAsia" w:ascii="宋体" w:hAnsi="宋体" w:cs="宋体"/>
                      <w:i w:val="0"/>
                      <w:iCs w:val="0"/>
                      <w:color w:val="auto"/>
                      <w:kern w:val="0"/>
                      <w:sz w:val="21"/>
                      <w:szCs w:val="21"/>
                      <w:u w:val="none"/>
                      <w:lang w:val="en-US" w:eastAsia="zh-CN" w:bidi="ar"/>
                    </w:rPr>
                    <w:t>（1）</w:t>
                  </w:r>
                  <w:r>
                    <w:rPr>
                      <w:rFonts w:hint="eastAsia" w:ascii="宋体" w:hAnsi="宋体" w:eastAsia="宋体" w:cs="宋体"/>
                      <w:i w:val="0"/>
                      <w:iCs w:val="0"/>
                      <w:color w:val="auto"/>
                      <w:kern w:val="0"/>
                      <w:sz w:val="21"/>
                      <w:szCs w:val="21"/>
                      <w:u w:val="none"/>
                      <w:lang w:val="en-US" w:eastAsia="zh-CN" w:bidi="ar"/>
                    </w:rPr>
                    <w:t>病案首页、首程记录、入院记录、日常病程、手术相关、出院记录等；</w:t>
                  </w:r>
                </w:p>
                <w:p w14:paraId="142F61B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auto"/>
                      <w:kern w:val="0"/>
                      <w:sz w:val="21"/>
                      <w:szCs w:val="21"/>
                      <w:lang w:val="en-US" w:eastAsia="zh-CN" w:bidi="ar"/>
                    </w:rPr>
                  </w:pPr>
                  <w:r>
                    <w:rPr>
                      <w:rFonts w:hint="eastAsia" w:ascii="宋体" w:hAnsi="宋体" w:cs="宋体"/>
                      <w:i w:val="0"/>
                      <w:iCs w:val="0"/>
                      <w:color w:val="auto"/>
                      <w:kern w:val="0"/>
                      <w:sz w:val="21"/>
                      <w:szCs w:val="21"/>
                      <w:u w:val="none"/>
                      <w:lang w:val="en-US" w:eastAsia="zh-CN" w:bidi="ar"/>
                    </w:rPr>
                    <w:t>（2）</w:t>
                  </w:r>
                  <w:r>
                    <w:rPr>
                      <w:rFonts w:hint="eastAsia" w:ascii="宋体" w:hAnsi="宋体" w:eastAsia="宋体" w:cs="宋体"/>
                      <w:i w:val="0"/>
                      <w:iCs w:val="0"/>
                      <w:color w:val="auto"/>
                      <w:kern w:val="0"/>
                      <w:sz w:val="21"/>
                      <w:szCs w:val="21"/>
                      <w:u w:val="none"/>
                      <w:lang w:val="en-US" w:eastAsia="zh-CN" w:bidi="ar"/>
                    </w:rPr>
                    <w:t>支持在病历浏览页面显示质检出的病历问题列表，点击问题可以快速定位到病历文书的缺陷之处。</w:t>
                  </w:r>
                  <w:r>
                    <w:rPr>
                      <w:rStyle w:val="34"/>
                      <w:rFonts w:hint="eastAsia" w:ascii="宋体" w:hAnsi="宋体" w:eastAsia="宋体" w:cs="宋体"/>
                      <w:color w:val="auto"/>
                      <w:sz w:val="21"/>
                      <w:szCs w:val="21"/>
                      <w:lang w:val="en-US" w:eastAsia="zh-CN" w:bidi="ar"/>
                    </w:rPr>
                    <w:t>（提供功能截图证明）</w:t>
                  </w:r>
                </w:p>
              </w:tc>
            </w:tr>
            <w:tr w14:paraId="04D6B253">
              <w:tblPrEx>
                <w:tblCellMar>
                  <w:top w:w="0" w:type="dxa"/>
                  <w:left w:w="108" w:type="dxa"/>
                  <w:bottom w:w="0" w:type="dxa"/>
                  <w:right w:w="108" w:type="dxa"/>
                </w:tblCellMar>
              </w:tblPrEx>
              <w:trPr>
                <w:trHeight w:val="1260" w:hRule="atLeast"/>
              </w:trPr>
              <w:tc>
                <w:tcPr>
                  <w:tcW w:w="1151" w:type="dxa"/>
                  <w:tcBorders>
                    <w:top w:val="single" w:color="auto" w:sz="4" w:space="0"/>
                    <w:left w:val="single" w:color="auto" w:sz="4" w:space="0"/>
                    <w:bottom w:val="single" w:color="auto" w:sz="4" w:space="0"/>
                    <w:right w:val="single" w:color="auto" w:sz="4" w:space="0"/>
                  </w:tcBorders>
                </w:tcPr>
                <w:p w14:paraId="6EFF5E4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工作台</w:t>
                  </w:r>
                </w:p>
              </w:tc>
              <w:tc>
                <w:tcPr>
                  <w:tcW w:w="5436" w:type="dxa"/>
                  <w:tcBorders>
                    <w:top w:val="single" w:color="auto" w:sz="4" w:space="0"/>
                    <w:left w:val="single" w:color="auto" w:sz="4" w:space="0"/>
                    <w:bottom w:val="single" w:color="auto" w:sz="4" w:space="0"/>
                    <w:right w:val="single" w:color="auto" w:sz="4" w:space="0"/>
                  </w:tcBorders>
                  <w:vAlign w:val="center"/>
                </w:tcPr>
                <w:p w14:paraId="3EC30E9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u w:val="none"/>
                      <w:lang w:val="en-US" w:eastAsia="zh-CN" w:bidi="ar"/>
                    </w:rPr>
                  </w:pPr>
                  <w:r>
                    <w:rPr>
                      <w:rStyle w:val="34"/>
                      <w:rFonts w:hint="eastAsia" w:ascii="宋体" w:hAnsi="宋体" w:eastAsia="宋体" w:cs="宋体"/>
                      <w:color w:val="auto"/>
                      <w:sz w:val="21"/>
                      <w:szCs w:val="21"/>
                      <w:lang w:val="en-US" w:eastAsia="zh-CN" w:bidi="ar"/>
                    </w:rPr>
                    <w:t>支持在人工审核不同文书记录一致性问题时，能够通过同一窗口同时浏览比对不同病历文书，包括且不限于：病案首页、首程记录、入院记录、日常病程、手术相关、出院记录等。 从而方便质检部门在人工审核能够在同一界面窗口中快速比对不同文书中的矛盾点与问题缺陷。（提供功能截图证明）</w:t>
                  </w:r>
                </w:p>
              </w:tc>
            </w:tr>
          </w:tbl>
          <w:p w14:paraId="31B7672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p>
          <w:p w14:paraId="78A3AB9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kern w:val="0"/>
                <w:sz w:val="21"/>
                <w:szCs w:val="21"/>
                <w:lang w:bidi="ar"/>
              </w:rPr>
              <w:t>统计分析</w:t>
            </w:r>
          </w:p>
          <w:tbl>
            <w:tblPr>
              <w:tblStyle w:val="20"/>
              <w:tblW w:w="6557" w:type="dxa"/>
              <w:tblInd w:w="93" w:type="dxa"/>
              <w:tblLayout w:type="fixed"/>
              <w:tblCellMar>
                <w:top w:w="0" w:type="dxa"/>
                <w:left w:w="108" w:type="dxa"/>
                <w:bottom w:w="0" w:type="dxa"/>
                <w:right w:w="108" w:type="dxa"/>
              </w:tblCellMar>
            </w:tblPr>
            <w:tblGrid>
              <w:gridCol w:w="1189"/>
              <w:gridCol w:w="5368"/>
            </w:tblGrid>
            <w:tr w14:paraId="64FEDC19">
              <w:tblPrEx>
                <w:tblCellMar>
                  <w:top w:w="0" w:type="dxa"/>
                  <w:left w:w="108" w:type="dxa"/>
                  <w:bottom w:w="0" w:type="dxa"/>
                  <w:right w:w="108" w:type="dxa"/>
                </w:tblCellMar>
              </w:tblPrEx>
              <w:trPr>
                <w:trHeight w:val="430" w:hRule="atLeast"/>
              </w:trPr>
              <w:tc>
                <w:tcPr>
                  <w:tcW w:w="1189" w:type="dxa"/>
                  <w:tcBorders>
                    <w:top w:val="single" w:color="000000" w:sz="4" w:space="0"/>
                    <w:left w:val="single" w:color="000000" w:sz="4" w:space="0"/>
                    <w:bottom w:val="single" w:color="000000" w:sz="4" w:space="0"/>
                    <w:right w:val="single" w:color="000000" w:sz="4" w:space="0"/>
                  </w:tcBorders>
                  <w:vAlign w:val="center"/>
                </w:tcPr>
                <w:p w14:paraId="4BE40E1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工作台</w:t>
                  </w:r>
                </w:p>
              </w:tc>
              <w:tc>
                <w:tcPr>
                  <w:tcW w:w="5368" w:type="dxa"/>
                  <w:tcBorders>
                    <w:top w:val="single" w:color="000000" w:sz="4" w:space="0"/>
                    <w:left w:val="single" w:color="000000" w:sz="4" w:space="0"/>
                    <w:bottom w:val="single" w:color="000000" w:sz="4" w:space="0"/>
                    <w:right w:val="single" w:color="000000" w:sz="4" w:space="0"/>
                  </w:tcBorders>
                  <w:vAlign w:val="center"/>
                </w:tcPr>
                <w:p w14:paraId="738AC8A7">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color w:val="auto"/>
                      <w:kern w:val="0"/>
                      <w:sz w:val="21"/>
                      <w:szCs w:val="21"/>
                      <w:lang w:eastAsia="zh-CN" w:bidi="ar"/>
                    </w:rPr>
                  </w:pPr>
                  <w:r>
                    <w:rPr>
                      <w:rFonts w:hint="eastAsia" w:ascii="宋体" w:hAnsi="宋体" w:eastAsia="宋体" w:cs="宋体"/>
                      <w:b/>
                      <w:bCs/>
                      <w:color w:val="auto"/>
                      <w:szCs w:val="21"/>
                      <w:highlight w:val="none"/>
                    </w:rPr>
                    <w:t>▲</w:t>
                  </w:r>
                  <w:r>
                    <w:rPr>
                      <w:rFonts w:hint="default" w:ascii="宋体" w:hAnsi="宋体" w:eastAsia="宋体" w:cs="宋体"/>
                      <w:color w:val="auto"/>
                      <w:kern w:val="0"/>
                      <w:sz w:val="21"/>
                      <w:szCs w:val="21"/>
                      <w:lang w:val="en-US" w:eastAsia="zh-CN" w:bidi="ar"/>
                    </w:rPr>
                    <w:t>1.</w:t>
                  </w:r>
                  <w:r>
                    <w:rPr>
                      <w:rFonts w:hint="eastAsia" w:ascii="宋体" w:hAnsi="宋体" w:eastAsia="宋体" w:cs="宋体"/>
                      <w:color w:val="auto"/>
                      <w:kern w:val="0"/>
                      <w:sz w:val="21"/>
                      <w:szCs w:val="21"/>
                      <w:lang w:bidi="ar"/>
                    </w:rPr>
                    <w:t>我的贡献</w:t>
                  </w:r>
                </w:p>
                <w:p w14:paraId="0EE3D17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bidi="ar"/>
                    </w:rPr>
                    <w:t>支持查看本年工作情况总览，包括本年运行质控审核病历数、本年终末质控审核病历数、本年任务完成或关闭的病历数及完成率、本年任务未完成的病历数及任务率等。</w:t>
                  </w:r>
                </w:p>
                <w:p w14:paraId="1C6B65CB">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color w:val="auto"/>
                      <w:kern w:val="0"/>
                      <w:sz w:val="21"/>
                      <w:szCs w:val="21"/>
                      <w:lang w:eastAsia="zh-CN" w:bidi="ar"/>
                    </w:rPr>
                  </w:pPr>
                  <w:r>
                    <w:rPr>
                      <w:rFonts w:hint="default" w:ascii="宋体" w:hAnsi="宋体" w:eastAsia="宋体" w:cs="宋体"/>
                      <w:color w:val="auto"/>
                      <w:kern w:val="0"/>
                      <w:sz w:val="21"/>
                      <w:szCs w:val="21"/>
                      <w:lang w:val="en-US" w:eastAsia="zh-CN" w:bidi="ar"/>
                    </w:rPr>
                    <w:t>2.</w:t>
                  </w:r>
                  <w:r>
                    <w:rPr>
                      <w:rFonts w:hint="eastAsia" w:ascii="宋体" w:hAnsi="宋体" w:eastAsia="宋体" w:cs="宋体"/>
                      <w:color w:val="auto"/>
                      <w:kern w:val="0"/>
                      <w:sz w:val="21"/>
                      <w:szCs w:val="21"/>
                      <w:lang w:bidi="ar"/>
                    </w:rPr>
                    <w:t>我创建的评价任务</w:t>
                  </w:r>
                </w:p>
                <w:p w14:paraId="4AD6462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bidi="ar"/>
                    </w:rPr>
                    <w:t>支持查看我创建的未完成任务列表及任务剩余天数，并以柱状图展示各质控员未完成任务的情况。</w:t>
                  </w:r>
                </w:p>
                <w:p w14:paraId="463C131A">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color w:val="auto"/>
                      <w:kern w:val="0"/>
                      <w:sz w:val="21"/>
                      <w:szCs w:val="21"/>
                      <w:lang w:eastAsia="zh-CN" w:bidi="ar"/>
                    </w:rPr>
                  </w:pPr>
                  <w:r>
                    <w:rPr>
                      <w:rFonts w:hint="default" w:ascii="宋体" w:hAnsi="宋体" w:eastAsia="宋体" w:cs="宋体"/>
                      <w:color w:val="auto"/>
                      <w:kern w:val="0"/>
                      <w:sz w:val="21"/>
                      <w:szCs w:val="21"/>
                      <w:lang w:val="en-US" w:eastAsia="zh-CN" w:bidi="ar"/>
                    </w:rPr>
                    <w:t>3.</w:t>
                  </w:r>
                  <w:r>
                    <w:rPr>
                      <w:rFonts w:hint="eastAsia" w:ascii="宋体" w:hAnsi="宋体" w:eastAsia="宋体" w:cs="宋体"/>
                      <w:color w:val="auto"/>
                      <w:kern w:val="0"/>
                      <w:sz w:val="21"/>
                      <w:szCs w:val="21"/>
                      <w:lang w:bidi="ar"/>
                    </w:rPr>
                    <w:t>待我执行的任务</w:t>
                  </w:r>
                </w:p>
                <w:p w14:paraId="1D6DD8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bidi="ar"/>
                    </w:rPr>
                    <w:t>支持查看我未完成的任务列表、运行待评价的任务列表、终末待评价的任务列表，可下钻到详细的病历列表及病历详情。</w:t>
                  </w:r>
                </w:p>
                <w:p w14:paraId="0B8B56D1">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color w:val="auto"/>
                      <w:kern w:val="0"/>
                      <w:sz w:val="21"/>
                      <w:szCs w:val="21"/>
                      <w:lang w:eastAsia="zh-CN" w:bidi="ar"/>
                    </w:rPr>
                  </w:pPr>
                  <w:r>
                    <w:rPr>
                      <w:rFonts w:hint="default" w:ascii="宋体" w:hAnsi="宋体" w:eastAsia="宋体" w:cs="宋体"/>
                      <w:color w:val="auto"/>
                      <w:kern w:val="0"/>
                      <w:sz w:val="21"/>
                      <w:szCs w:val="21"/>
                      <w:lang w:val="en-US" w:eastAsia="zh-CN" w:bidi="ar"/>
                    </w:rPr>
                    <w:t>4.</w:t>
                  </w:r>
                  <w:r>
                    <w:rPr>
                      <w:rFonts w:hint="eastAsia" w:ascii="宋体" w:hAnsi="宋体" w:eastAsia="宋体" w:cs="宋体"/>
                      <w:color w:val="auto"/>
                      <w:kern w:val="0"/>
                      <w:sz w:val="21"/>
                      <w:szCs w:val="21"/>
                      <w:lang w:bidi="ar"/>
                    </w:rPr>
                    <w:t>我的运行病历质控</w:t>
                  </w:r>
                </w:p>
                <w:p w14:paraId="18C2F08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bidi="ar"/>
                    </w:rPr>
                    <w:t>支持查看在院的病历数、关注的重点病历、重点问题列表，并支持自定义配置关注的重点病历、重点问题列表。</w:t>
                  </w:r>
                </w:p>
                <w:p w14:paraId="4A18E8A0">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color w:val="auto"/>
                      <w:kern w:val="0"/>
                      <w:sz w:val="21"/>
                      <w:szCs w:val="21"/>
                      <w:lang w:eastAsia="zh-CN" w:bidi="ar"/>
                    </w:rPr>
                  </w:pPr>
                  <w:r>
                    <w:rPr>
                      <w:rFonts w:hint="default" w:ascii="宋体" w:hAnsi="宋体" w:eastAsia="宋体" w:cs="宋体"/>
                      <w:color w:val="auto"/>
                      <w:kern w:val="0"/>
                      <w:sz w:val="21"/>
                      <w:szCs w:val="21"/>
                      <w:lang w:val="en-US" w:eastAsia="zh-CN" w:bidi="ar"/>
                    </w:rPr>
                    <w:t>5.</w:t>
                  </w:r>
                  <w:r>
                    <w:rPr>
                      <w:rFonts w:hint="eastAsia" w:ascii="宋体" w:hAnsi="宋体" w:eastAsia="宋体" w:cs="宋体"/>
                      <w:color w:val="auto"/>
                      <w:kern w:val="0"/>
                      <w:sz w:val="21"/>
                      <w:szCs w:val="21"/>
                      <w:lang w:bidi="ar"/>
                    </w:rPr>
                    <w:t>我的终末病历质控</w:t>
                  </w:r>
                </w:p>
                <w:p w14:paraId="5C8ADFC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bidi="ar"/>
                    </w:rPr>
                    <w:t>支持查看出院的病历数、关注的重点病历、重点问题列表，并支持自定义配置关注的重点病历、重点问题列表。</w:t>
                  </w:r>
                </w:p>
                <w:p w14:paraId="4F1EF719">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color w:val="auto"/>
                      <w:kern w:val="0"/>
                      <w:sz w:val="21"/>
                      <w:szCs w:val="21"/>
                      <w:lang w:eastAsia="zh-CN" w:bidi="ar"/>
                    </w:rPr>
                  </w:pPr>
                  <w:r>
                    <w:rPr>
                      <w:rFonts w:hint="default" w:ascii="宋体" w:hAnsi="宋体" w:eastAsia="宋体" w:cs="宋体"/>
                      <w:color w:val="auto"/>
                      <w:kern w:val="0"/>
                      <w:sz w:val="21"/>
                      <w:szCs w:val="21"/>
                      <w:lang w:val="en-US" w:eastAsia="zh-CN" w:bidi="ar"/>
                    </w:rPr>
                    <w:t>6.</w:t>
                  </w:r>
                  <w:r>
                    <w:rPr>
                      <w:rFonts w:hint="eastAsia" w:ascii="宋体" w:hAnsi="宋体" w:eastAsia="宋体" w:cs="宋体"/>
                      <w:color w:val="auto"/>
                      <w:kern w:val="0"/>
                      <w:sz w:val="21"/>
                      <w:szCs w:val="21"/>
                      <w:lang w:bidi="ar"/>
                    </w:rPr>
                    <w:t>自定义配置工作台</w:t>
                  </w:r>
                </w:p>
                <w:p w14:paraId="0EE8D79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支持对工作台展示的内容进行自定义维护。</w:t>
                  </w:r>
                </w:p>
              </w:tc>
            </w:tr>
            <w:tr w14:paraId="2324C323">
              <w:tblPrEx>
                <w:tblCellMar>
                  <w:top w:w="0" w:type="dxa"/>
                  <w:left w:w="108" w:type="dxa"/>
                  <w:bottom w:w="0" w:type="dxa"/>
                  <w:right w:w="108" w:type="dxa"/>
                </w:tblCellMar>
              </w:tblPrEx>
              <w:trPr>
                <w:trHeight w:val="2520" w:hRule="atLeast"/>
              </w:trPr>
              <w:tc>
                <w:tcPr>
                  <w:tcW w:w="1189" w:type="dxa"/>
                  <w:tcBorders>
                    <w:top w:val="single" w:color="000000" w:sz="4" w:space="0"/>
                    <w:left w:val="single" w:color="000000" w:sz="4" w:space="0"/>
                    <w:bottom w:val="single" w:color="000000" w:sz="4" w:space="0"/>
                    <w:right w:val="single" w:color="000000" w:sz="4" w:space="0"/>
                  </w:tcBorders>
                  <w:noWrap/>
                  <w:vAlign w:val="center"/>
                </w:tcPr>
                <w:p w14:paraId="398A572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整体分析</w:t>
                  </w:r>
                </w:p>
              </w:tc>
              <w:tc>
                <w:tcPr>
                  <w:tcW w:w="5368" w:type="dxa"/>
                  <w:tcBorders>
                    <w:top w:val="single" w:color="000000" w:sz="4" w:space="0"/>
                    <w:left w:val="single" w:color="000000" w:sz="4" w:space="0"/>
                    <w:bottom w:val="single" w:color="000000" w:sz="4" w:space="0"/>
                    <w:right w:val="single" w:color="000000" w:sz="4" w:space="0"/>
                  </w:tcBorders>
                  <w:vAlign w:val="center"/>
                </w:tcPr>
                <w:p w14:paraId="18F49607">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color w:val="auto"/>
                      <w:kern w:val="0"/>
                      <w:sz w:val="21"/>
                      <w:szCs w:val="21"/>
                      <w:lang w:eastAsia="zh-CN" w:bidi="ar"/>
                    </w:rPr>
                  </w:pPr>
                  <w:r>
                    <w:rPr>
                      <w:rFonts w:hint="default" w:ascii="宋体" w:hAnsi="宋体" w:eastAsia="宋体" w:cs="宋体"/>
                      <w:color w:val="auto"/>
                      <w:kern w:val="0"/>
                      <w:sz w:val="21"/>
                      <w:szCs w:val="21"/>
                      <w:lang w:val="en-US" w:eastAsia="zh-CN" w:bidi="ar"/>
                    </w:rPr>
                    <w:t>1.</w:t>
                  </w:r>
                  <w:r>
                    <w:rPr>
                      <w:rFonts w:hint="eastAsia" w:ascii="宋体" w:hAnsi="宋体" w:eastAsia="宋体" w:cs="宋体"/>
                      <w:color w:val="auto"/>
                      <w:kern w:val="0"/>
                      <w:sz w:val="21"/>
                      <w:szCs w:val="21"/>
                      <w:lang w:bidi="ar"/>
                    </w:rPr>
                    <w:t>在院监测</w:t>
                  </w:r>
                </w:p>
                <w:p w14:paraId="5902E2D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bidi="ar"/>
                    </w:rPr>
                    <w:t>（1）支持查看当前在院病历的在院病历数、问题病历数、问题总数、平均问题数、病历平均分，并支持下钻到当前病历数的详细病历列表；</w:t>
                  </w:r>
                </w:p>
                <w:p w14:paraId="463051C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bidi="ar"/>
                    </w:rPr>
                    <w:t>（2）支持对全院在院病例的病历质控情况进行实时监测，以柱状图、折线图、饼图、列表等直观展示在院病历质量、质控管理情况，包括科室问题病历分布、病历等级、在院问题占比TOP 10、及时性完成情况、问题类型分布、及时性问题排名、问题文书排名、病历质控率趋势等。</w:t>
                  </w:r>
                </w:p>
                <w:p w14:paraId="496C82CB">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color w:val="auto"/>
                      <w:kern w:val="0"/>
                      <w:sz w:val="21"/>
                      <w:szCs w:val="21"/>
                      <w:lang w:eastAsia="zh-CN" w:bidi="ar"/>
                    </w:rPr>
                  </w:pPr>
                  <w:r>
                    <w:rPr>
                      <w:rFonts w:hint="default" w:ascii="宋体" w:hAnsi="宋体" w:eastAsia="宋体" w:cs="宋体"/>
                      <w:color w:val="auto"/>
                      <w:kern w:val="0"/>
                      <w:sz w:val="21"/>
                      <w:szCs w:val="21"/>
                      <w:lang w:val="en-US" w:eastAsia="zh-CN" w:bidi="ar"/>
                    </w:rPr>
                    <w:t>2.</w:t>
                  </w:r>
                  <w:r>
                    <w:rPr>
                      <w:rFonts w:hint="eastAsia" w:ascii="宋体" w:hAnsi="宋体" w:eastAsia="宋体" w:cs="宋体"/>
                      <w:color w:val="auto"/>
                      <w:kern w:val="0"/>
                      <w:sz w:val="21"/>
                      <w:szCs w:val="21"/>
                      <w:lang w:bidi="ar"/>
                    </w:rPr>
                    <w:t>出院分析</w:t>
                  </w:r>
                </w:p>
                <w:p w14:paraId="19410B5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bidi="ar"/>
                    </w:rPr>
                    <w:t>（1）支持按</w:t>
                  </w:r>
                  <w:r>
                    <w:rPr>
                      <w:rFonts w:hint="eastAsia" w:ascii="宋体" w:hAnsi="宋体" w:cs="宋体"/>
                      <w:color w:val="auto"/>
                      <w:kern w:val="0"/>
                      <w:sz w:val="21"/>
                      <w:szCs w:val="21"/>
                      <w:lang w:val="en-US" w:eastAsia="zh-CN" w:bidi="ar"/>
                    </w:rPr>
                    <w:t>日、周、月、季、年等</w:t>
                  </w:r>
                  <w:r>
                    <w:rPr>
                      <w:rFonts w:hint="eastAsia" w:ascii="宋体" w:hAnsi="宋体" w:eastAsia="宋体" w:cs="宋体"/>
                      <w:color w:val="auto"/>
                      <w:kern w:val="0"/>
                      <w:sz w:val="21"/>
                      <w:szCs w:val="21"/>
                      <w:lang w:bidi="ar"/>
                    </w:rPr>
                    <w:t>维度自定义对病历的质控情况进行多维度统计分析。</w:t>
                  </w:r>
                </w:p>
                <w:p w14:paraId="38E4D73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bidi="ar"/>
                    </w:rPr>
                    <w:t>（2）支持查看当前医院的病历总数、问题病历数、病历平均分、平均问题数，且需包括各指标的环比、同比（年）；</w:t>
                  </w:r>
                </w:p>
                <w:p w14:paraId="2313C0B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3）支持查看当前医院的病历等级、病历质量、病历问题、问题修正率、病历质控等情况，并以折线图、饼图、列表等形式直观展示，包括不仅限于病历级别分布、病历质量趋势分析、科室平均问题数排名、病历问题TOP 10、及时性问题TOP 5、质控点类型分布、问题修正率、质控率占比、质控管理情况等。</w:t>
                  </w:r>
                </w:p>
              </w:tc>
            </w:tr>
            <w:tr w14:paraId="10B83E6F">
              <w:tblPrEx>
                <w:tblCellMar>
                  <w:top w:w="0" w:type="dxa"/>
                  <w:left w:w="108" w:type="dxa"/>
                  <w:bottom w:w="0" w:type="dxa"/>
                  <w:right w:w="108" w:type="dxa"/>
                </w:tblCellMar>
              </w:tblPrEx>
              <w:trPr>
                <w:trHeight w:val="2700" w:hRule="atLeast"/>
              </w:trPr>
              <w:tc>
                <w:tcPr>
                  <w:tcW w:w="1189" w:type="dxa"/>
                  <w:tcBorders>
                    <w:top w:val="single" w:color="000000" w:sz="4" w:space="0"/>
                    <w:left w:val="single" w:color="000000" w:sz="4" w:space="0"/>
                    <w:bottom w:val="single" w:color="000000" w:sz="4" w:space="0"/>
                    <w:right w:val="single" w:color="000000" w:sz="4" w:space="0"/>
                  </w:tcBorders>
                  <w:noWrap/>
                  <w:vAlign w:val="center"/>
                </w:tcPr>
                <w:p w14:paraId="78131AA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运行质控分析</w:t>
                  </w:r>
                </w:p>
              </w:tc>
              <w:tc>
                <w:tcPr>
                  <w:tcW w:w="5368" w:type="dxa"/>
                  <w:tcBorders>
                    <w:top w:val="single" w:color="000000" w:sz="4" w:space="0"/>
                    <w:left w:val="single" w:color="000000" w:sz="4" w:space="0"/>
                    <w:bottom w:val="single" w:color="000000" w:sz="4" w:space="0"/>
                    <w:right w:val="single" w:color="000000" w:sz="4" w:space="0"/>
                  </w:tcBorders>
                  <w:vAlign w:val="center"/>
                </w:tcPr>
                <w:p w14:paraId="76C722F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bidi="ar"/>
                    </w:rPr>
                    <w:t>支持按年度、季度、月、自定义时间对运行病历质控情况进行可视化、多维度统计分析展示，满足医院质控管理者快速了解全院运行病历质量情况。包括：</w:t>
                  </w:r>
                </w:p>
                <w:p w14:paraId="532548A6">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color w:val="auto"/>
                      <w:kern w:val="0"/>
                      <w:sz w:val="21"/>
                      <w:szCs w:val="21"/>
                      <w:lang w:eastAsia="zh-CN" w:bidi="ar"/>
                    </w:rPr>
                  </w:pPr>
                  <w:r>
                    <w:rPr>
                      <w:rFonts w:hint="default" w:ascii="宋体" w:hAnsi="宋体" w:eastAsia="宋体" w:cs="宋体"/>
                      <w:color w:val="auto"/>
                      <w:kern w:val="0"/>
                      <w:sz w:val="21"/>
                      <w:szCs w:val="21"/>
                      <w:lang w:val="en-US" w:eastAsia="zh-CN" w:bidi="ar"/>
                    </w:rPr>
                    <w:t>1.</w:t>
                  </w:r>
                  <w:r>
                    <w:rPr>
                      <w:rFonts w:hint="eastAsia" w:ascii="宋体" w:hAnsi="宋体" w:eastAsia="宋体" w:cs="宋体"/>
                      <w:color w:val="auto"/>
                      <w:kern w:val="0"/>
                      <w:sz w:val="21"/>
                      <w:szCs w:val="21"/>
                      <w:lang w:bidi="ar"/>
                    </w:rPr>
                    <w:t>评分表分析</w:t>
                  </w:r>
                </w:p>
                <w:p w14:paraId="180AC91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bidi="ar"/>
                    </w:rPr>
                    <w:t>支持以表格的形式，对医院各科室/医疗组/医生的运行病历评分情况进行统计分析，包括病历数、平均分、问题数、平均问题数、人工平均问题数、机器平均问题数；</w:t>
                  </w:r>
                </w:p>
                <w:p w14:paraId="67C15BBE">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color w:val="auto"/>
                      <w:kern w:val="0"/>
                      <w:sz w:val="21"/>
                      <w:szCs w:val="21"/>
                      <w:lang w:eastAsia="zh-CN" w:bidi="ar"/>
                    </w:rPr>
                  </w:pPr>
                  <w:r>
                    <w:rPr>
                      <w:rFonts w:hint="eastAsia" w:ascii="宋体" w:hAnsi="宋体" w:eastAsia="宋体" w:cs="宋体"/>
                      <w:b/>
                      <w:bCs/>
                      <w:color w:val="auto"/>
                      <w:szCs w:val="21"/>
                      <w:highlight w:val="none"/>
                    </w:rPr>
                    <w:t>▲</w:t>
                  </w:r>
                  <w:r>
                    <w:rPr>
                      <w:rFonts w:hint="default" w:ascii="宋体" w:hAnsi="宋体" w:eastAsia="宋体" w:cs="宋体"/>
                      <w:color w:val="auto"/>
                      <w:kern w:val="0"/>
                      <w:sz w:val="21"/>
                      <w:szCs w:val="21"/>
                      <w:lang w:val="en-US" w:eastAsia="zh-CN" w:bidi="ar"/>
                    </w:rPr>
                    <w:t>2.</w:t>
                  </w:r>
                  <w:r>
                    <w:rPr>
                      <w:rFonts w:hint="eastAsia" w:ascii="宋体" w:hAnsi="宋体" w:eastAsia="宋体" w:cs="宋体"/>
                      <w:color w:val="auto"/>
                      <w:kern w:val="0"/>
                      <w:sz w:val="21"/>
                      <w:szCs w:val="21"/>
                      <w:lang w:bidi="ar"/>
                    </w:rPr>
                    <w:t>人工抽查分析</w:t>
                  </w:r>
                </w:p>
                <w:p w14:paraId="7F58A94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bidi="ar"/>
                    </w:rPr>
                    <w:t>支持以趋势图、柱状图、表格多种形式展示医院病历质控评价情况，按科室质控分析、医疗组质控分析、医生质控分析、科室评价分析、医疗组评价分析、医生评价分析进行统计分析，包括在院病历数、审核病历数、病历质控率等，支持下钻到详细病历列表。</w:t>
                  </w:r>
                </w:p>
                <w:p w14:paraId="0F2B0D13">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color w:val="auto"/>
                      <w:kern w:val="0"/>
                      <w:sz w:val="21"/>
                      <w:szCs w:val="21"/>
                      <w:lang w:eastAsia="zh-CN" w:bidi="ar"/>
                    </w:rPr>
                  </w:pPr>
                  <w:r>
                    <w:rPr>
                      <w:rFonts w:hint="default" w:ascii="宋体" w:hAnsi="宋体" w:eastAsia="宋体" w:cs="宋体"/>
                      <w:color w:val="auto"/>
                      <w:kern w:val="0"/>
                      <w:sz w:val="21"/>
                      <w:szCs w:val="21"/>
                      <w:lang w:val="en-US" w:eastAsia="zh-CN" w:bidi="ar"/>
                    </w:rPr>
                    <w:t>3.</w:t>
                  </w:r>
                  <w:r>
                    <w:rPr>
                      <w:rFonts w:hint="eastAsia" w:ascii="宋体" w:hAnsi="宋体" w:eastAsia="宋体" w:cs="宋体"/>
                      <w:color w:val="auto"/>
                      <w:kern w:val="0"/>
                      <w:sz w:val="21"/>
                      <w:szCs w:val="21"/>
                      <w:lang w:bidi="ar"/>
                    </w:rPr>
                    <w:t>缺陷责任分析</w:t>
                  </w:r>
                </w:p>
                <w:p w14:paraId="3C8B8EE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bidi="ar"/>
                    </w:rPr>
                    <w:t>支持按缺陷科室、缺陷医生维度查看全院运行病历缺陷问题情况及问题修改情况，包括触发问题数、现场问题数、现存问题率、修正问题数、问题修正率。</w:t>
                  </w:r>
                </w:p>
                <w:p w14:paraId="1B10A825">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color w:val="auto"/>
                      <w:kern w:val="0"/>
                      <w:sz w:val="21"/>
                      <w:szCs w:val="21"/>
                      <w:lang w:eastAsia="zh-CN" w:bidi="ar"/>
                    </w:rPr>
                  </w:pPr>
                  <w:r>
                    <w:rPr>
                      <w:rFonts w:hint="default" w:ascii="宋体" w:hAnsi="宋体" w:eastAsia="宋体" w:cs="宋体"/>
                      <w:color w:val="auto"/>
                      <w:kern w:val="0"/>
                      <w:sz w:val="21"/>
                      <w:szCs w:val="21"/>
                      <w:lang w:val="en-US" w:eastAsia="zh-CN" w:bidi="ar"/>
                    </w:rPr>
                    <w:t>4.</w:t>
                  </w:r>
                  <w:r>
                    <w:rPr>
                      <w:rFonts w:hint="eastAsia" w:ascii="宋体" w:hAnsi="宋体" w:eastAsia="宋体" w:cs="宋体"/>
                      <w:color w:val="auto"/>
                      <w:kern w:val="0"/>
                      <w:sz w:val="21"/>
                      <w:szCs w:val="21"/>
                      <w:lang w:bidi="ar"/>
                    </w:rPr>
                    <w:t>工作量分析</w:t>
                  </w:r>
                </w:p>
                <w:p w14:paraId="4A2D325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支持以图形、表格对机器质控、科室质控、专家质控、医生质控的病历数、质控占比、质控问题数等工作情况进行统计分析。</w:t>
                  </w:r>
                </w:p>
              </w:tc>
            </w:tr>
            <w:tr w14:paraId="65790D54">
              <w:tblPrEx>
                <w:tblCellMar>
                  <w:top w:w="0" w:type="dxa"/>
                  <w:left w:w="108" w:type="dxa"/>
                  <w:bottom w:w="0" w:type="dxa"/>
                  <w:right w:w="108" w:type="dxa"/>
                </w:tblCellMar>
              </w:tblPrEx>
              <w:trPr>
                <w:trHeight w:val="526" w:hRule="atLeast"/>
              </w:trPr>
              <w:tc>
                <w:tcPr>
                  <w:tcW w:w="1189" w:type="dxa"/>
                  <w:tcBorders>
                    <w:top w:val="single" w:color="000000" w:sz="4" w:space="0"/>
                    <w:left w:val="single" w:color="000000" w:sz="4" w:space="0"/>
                    <w:bottom w:val="single" w:color="000000" w:sz="4" w:space="0"/>
                    <w:right w:val="single" w:color="000000" w:sz="4" w:space="0"/>
                  </w:tcBorders>
                  <w:noWrap/>
                  <w:vAlign w:val="center"/>
                </w:tcPr>
                <w:p w14:paraId="4C24999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终末质控分析</w:t>
                  </w:r>
                </w:p>
              </w:tc>
              <w:tc>
                <w:tcPr>
                  <w:tcW w:w="5368" w:type="dxa"/>
                  <w:tcBorders>
                    <w:top w:val="single" w:color="000000" w:sz="4" w:space="0"/>
                    <w:left w:val="single" w:color="000000" w:sz="4" w:space="0"/>
                    <w:bottom w:val="single" w:color="000000" w:sz="4" w:space="0"/>
                    <w:right w:val="single" w:color="000000" w:sz="4" w:space="0"/>
                  </w:tcBorders>
                  <w:vAlign w:val="center"/>
                </w:tcPr>
                <w:p w14:paraId="6DF0CA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支持按年度、季度、月、自定义时间对终末病历质控情况进行可视化、多维度统计分析展示，满足医院质控管理者快速了解全院终末病历质量情况。包括：</w:t>
                  </w:r>
                </w:p>
                <w:p w14:paraId="450787E0">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color w:val="auto"/>
                      <w:sz w:val="21"/>
                      <w:szCs w:val="21"/>
                      <w:lang w:eastAsia="zh-CN"/>
                    </w:rPr>
                  </w:pPr>
                  <w:r>
                    <w:rPr>
                      <w:rFonts w:hint="default" w:ascii="宋体" w:hAnsi="宋体" w:eastAsia="宋体" w:cs="宋体"/>
                      <w:color w:val="auto"/>
                      <w:kern w:val="2"/>
                      <w:sz w:val="21"/>
                      <w:szCs w:val="21"/>
                      <w:lang w:val="en-US" w:eastAsia="zh-CN" w:bidi="ar-SA"/>
                    </w:rPr>
                    <w:t>1.</w:t>
                  </w:r>
                  <w:r>
                    <w:rPr>
                      <w:rFonts w:hint="eastAsia" w:ascii="宋体" w:hAnsi="宋体" w:eastAsia="宋体" w:cs="宋体"/>
                      <w:color w:val="auto"/>
                      <w:sz w:val="21"/>
                      <w:szCs w:val="21"/>
                    </w:rPr>
                    <w:t>质量分析：</w:t>
                  </w:r>
                </w:p>
                <w:p w14:paraId="3C1036C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科室/医疗组/医生质量分析：支持以趋势图、柱状图、表格多种形式展示各科室/医疗组/医生的病历质量情况，包括不仅限于病历数、问题病历数、现存问题数、修正问题数、问题修正率、病历平均分、平均问题数等。</w:t>
                  </w:r>
                </w:p>
                <w:p w14:paraId="335733A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1"/>
                      <w:szCs w:val="21"/>
                      <w:lang w:eastAsia="zh-CN"/>
                    </w:rPr>
                  </w:pPr>
                  <w:r>
                    <w:rPr>
                      <w:rFonts w:hint="eastAsia" w:ascii="宋体" w:hAnsi="宋体" w:eastAsia="宋体" w:cs="宋体"/>
                      <w:b/>
                      <w:bCs/>
                      <w:color w:val="auto"/>
                      <w:szCs w:val="21"/>
                      <w:highlight w:val="none"/>
                    </w:rPr>
                    <w:t>▲</w:t>
                  </w:r>
                  <w:r>
                    <w:rPr>
                      <w:rFonts w:hint="eastAsia" w:ascii="宋体" w:hAnsi="宋体" w:eastAsia="宋体" w:cs="宋体"/>
                      <w:color w:val="auto"/>
                      <w:sz w:val="21"/>
                      <w:szCs w:val="21"/>
                    </w:rPr>
                    <w:t>（2）问题分析：支持查看终末病历的缺陷问题明细列表，点击缺陷问题可下钻到问题分析详情，包括按科室/医疗组/医生展示缺陷问题发生的病历数、失败率、修正病历数、问题修正率。</w:t>
                  </w:r>
                </w:p>
                <w:p w14:paraId="1306AA26">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color w:val="auto"/>
                      <w:sz w:val="21"/>
                      <w:szCs w:val="21"/>
                      <w:lang w:eastAsia="zh-CN"/>
                    </w:rPr>
                  </w:pPr>
                  <w:r>
                    <w:rPr>
                      <w:rFonts w:hint="default" w:ascii="宋体" w:hAnsi="宋体" w:eastAsia="宋体" w:cs="宋体"/>
                      <w:color w:val="auto"/>
                      <w:kern w:val="2"/>
                      <w:sz w:val="21"/>
                      <w:szCs w:val="21"/>
                      <w:lang w:val="en-US" w:eastAsia="zh-CN" w:bidi="ar-SA"/>
                    </w:rPr>
                    <w:t>2.</w:t>
                  </w:r>
                  <w:r>
                    <w:rPr>
                      <w:rFonts w:hint="eastAsia" w:ascii="宋体" w:hAnsi="宋体" w:eastAsia="宋体" w:cs="宋体"/>
                      <w:color w:val="auto"/>
                      <w:sz w:val="21"/>
                      <w:szCs w:val="21"/>
                    </w:rPr>
                    <w:t>评分表分析</w:t>
                  </w:r>
                </w:p>
                <w:p w14:paraId="6C4ED96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支持以表格的形式，对各科室/医疗组/医生的总体病历评分情况进行统计分析，包括病历数、病历平均分、甲/乙/丙级病历占比等。</w:t>
                  </w:r>
                </w:p>
                <w:p w14:paraId="2140A7C9">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color w:val="auto"/>
                      <w:sz w:val="21"/>
                      <w:szCs w:val="21"/>
                      <w:lang w:eastAsia="zh-CN"/>
                    </w:rPr>
                  </w:pPr>
                  <w:r>
                    <w:rPr>
                      <w:rFonts w:hint="default" w:ascii="宋体" w:hAnsi="宋体" w:eastAsia="宋体" w:cs="宋体"/>
                      <w:color w:val="auto"/>
                      <w:kern w:val="2"/>
                      <w:sz w:val="21"/>
                      <w:szCs w:val="21"/>
                      <w:lang w:val="en-US" w:eastAsia="zh-CN" w:bidi="ar-SA"/>
                    </w:rPr>
                    <w:t>3.</w:t>
                  </w:r>
                  <w:r>
                    <w:rPr>
                      <w:rFonts w:hint="eastAsia" w:ascii="宋体" w:hAnsi="宋体" w:eastAsia="宋体" w:cs="宋体"/>
                      <w:color w:val="auto"/>
                      <w:sz w:val="21"/>
                      <w:szCs w:val="21"/>
                    </w:rPr>
                    <w:t>人工抽查分析</w:t>
                  </w:r>
                </w:p>
                <w:p w14:paraId="6A61FDA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支持以趋势图、柱状图、表格多种形式展示医院病历质控评价情况，按科室质控分析、医疗组质控分析、医生质控分析、科室评价分析、医疗组评价分析、医生评价分析进行统计分析，包括病历数、审核病历数、病历质控率等，支持下钻到详细病历列表。</w:t>
                  </w:r>
                </w:p>
                <w:p w14:paraId="0E827318">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color w:val="auto"/>
                      <w:sz w:val="21"/>
                      <w:szCs w:val="21"/>
                      <w:lang w:eastAsia="zh-CN"/>
                    </w:rPr>
                  </w:pPr>
                  <w:r>
                    <w:rPr>
                      <w:rFonts w:hint="default" w:ascii="宋体" w:hAnsi="宋体" w:eastAsia="宋体" w:cs="宋体"/>
                      <w:color w:val="auto"/>
                      <w:kern w:val="2"/>
                      <w:sz w:val="21"/>
                      <w:szCs w:val="21"/>
                      <w:lang w:val="en-US" w:eastAsia="zh-CN" w:bidi="ar-SA"/>
                    </w:rPr>
                    <w:t>4.</w:t>
                  </w:r>
                  <w:r>
                    <w:rPr>
                      <w:rFonts w:hint="eastAsia" w:ascii="宋体" w:hAnsi="宋体" w:eastAsia="宋体" w:cs="宋体"/>
                      <w:color w:val="auto"/>
                      <w:sz w:val="21"/>
                      <w:szCs w:val="21"/>
                    </w:rPr>
                    <w:t>缺陷责任分析</w:t>
                  </w:r>
                </w:p>
                <w:p w14:paraId="324EB4A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支持按缺陷科室、缺陷医生维度查看全院终末病历缺陷问题情况及问题修改情况，包括触发问题数、现场问题数、现存问题率、修正问题数、问题修正率。</w:t>
                  </w:r>
                </w:p>
                <w:p w14:paraId="740BCE6B">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color w:val="auto"/>
                      <w:sz w:val="21"/>
                      <w:szCs w:val="21"/>
                      <w:lang w:eastAsia="zh-CN"/>
                    </w:rPr>
                  </w:pPr>
                  <w:r>
                    <w:rPr>
                      <w:rFonts w:hint="default" w:ascii="宋体" w:hAnsi="宋体" w:eastAsia="宋体" w:cs="宋体"/>
                      <w:color w:val="auto"/>
                      <w:kern w:val="2"/>
                      <w:sz w:val="21"/>
                      <w:szCs w:val="21"/>
                      <w:lang w:val="en-US" w:eastAsia="zh-CN" w:bidi="ar-SA"/>
                    </w:rPr>
                    <w:t>5.</w:t>
                  </w:r>
                  <w:r>
                    <w:rPr>
                      <w:rFonts w:hint="eastAsia" w:ascii="宋体" w:hAnsi="宋体" w:eastAsia="宋体" w:cs="宋体"/>
                      <w:color w:val="auto"/>
                      <w:sz w:val="21"/>
                      <w:szCs w:val="21"/>
                    </w:rPr>
                    <w:t>工作量分析</w:t>
                  </w:r>
                </w:p>
                <w:p w14:paraId="7D80864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支持以图形、表格对机器质控、科室质控、专家质控、医生质控的病历数、质控占比、质控问题数等工作情况进行统计分析。</w:t>
                  </w:r>
                </w:p>
                <w:p w14:paraId="78EB2D07">
                  <w:pPr>
                    <w:pStyle w:val="25"/>
                    <w:keepNext w:val="0"/>
                    <w:keepLines w:val="0"/>
                    <w:numPr>
                      <w:ilvl w:val="0"/>
                      <w:numId w:val="0"/>
                    </w:numPr>
                    <w:suppressLineNumbers w:val="0"/>
                    <w:spacing w:before="0" w:beforeAutospacing="0" w:after="0" w:afterAutospacing="0"/>
                    <w:ind w:left="425" w:leftChars="0" w:right="0" w:rightChars="0" w:hanging="425" w:firstLineChars="0"/>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bCs/>
                      <w:color w:val="auto"/>
                      <w:szCs w:val="21"/>
                      <w:highlight w:val="none"/>
                    </w:rPr>
                    <w:t>▲</w:t>
                  </w:r>
                  <w:r>
                    <w:rPr>
                      <w:rFonts w:hint="default" w:ascii="宋体" w:hAnsi="宋体" w:eastAsia="宋体" w:cs="宋体"/>
                      <w:i w:val="0"/>
                      <w:iCs w:val="0"/>
                      <w:color w:val="auto"/>
                      <w:kern w:val="0"/>
                      <w:sz w:val="21"/>
                      <w:szCs w:val="21"/>
                      <w:lang w:val="en-US" w:eastAsia="zh-CN" w:bidi="ar"/>
                    </w:rPr>
                    <w:t>6.</w:t>
                  </w:r>
                  <w:r>
                    <w:rPr>
                      <w:rFonts w:hint="eastAsia" w:ascii="宋体" w:hAnsi="宋体" w:eastAsia="宋体" w:cs="宋体"/>
                      <w:i w:val="0"/>
                      <w:iCs w:val="0"/>
                      <w:color w:val="auto"/>
                      <w:kern w:val="0"/>
                      <w:sz w:val="21"/>
                      <w:szCs w:val="21"/>
                      <w:u w:val="none"/>
                      <w:lang w:val="en-US" w:eastAsia="zh-CN" w:bidi="ar"/>
                    </w:rPr>
                    <w:t>病案收录同步</w:t>
                  </w:r>
                </w:p>
                <w:p w14:paraId="65B4068E">
                  <w:pPr>
                    <w:pStyle w:val="25"/>
                    <w:keepNext w:val="0"/>
                    <w:keepLines w:val="0"/>
                    <w:numPr>
                      <w:ilvl w:val="0"/>
                      <w:numId w:val="0"/>
                    </w:numPr>
                    <w:suppressLineNumbers w:val="0"/>
                    <w:spacing w:before="0" w:beforeAutospacing="0" w:after="0" w:afterAutospacing="0"/>
                    <w:ind w:leftChars="0" w:right="0"/>
                    <w:rPr>
                      <w:rFonts w:hint="eastAsia" w:eastAsia="宋体"/>
                      <w:color w:val="auto"/>
                      <w:lang w:val="en-US" w:eastAsia="zh-CN"/>
                    </w:rPr>
                  </w:pPr>
                  <w:r>
                    <w:rPr>
                      <w:rFonts w:hint="eastAsia" w:ascii="宋体" w:hAnsi="宋体" w:eastAsia="宋体" w:cs="宋体"/>
                      <w:i w:val="0"/>
                      <w:iCs w:val="0"/>
                      <w:color w:val="auto"/>
                      <w:kern w:val="0"/>
                      <w:sz w:val="21"/>
                      <w:szCs w:val="21"/>
                      <w:u w:val="none"/>
                      <w:lang w:val="en-US" w:eastAsia="zh-CN" w:bidi="ar"/>
                    </w:rPr>
                    <w:t>系统支持出院未归档病案管理及质检：可实时同步查看出院未归档患者的病历详情，包含：病案首页、首程记录、入院记录、日常病程、手术相关、出院记录、患者检验结果、检查报告、医嘱内容等；支持查看显示质检出的病历问题及问题修正情况。</w:t>
                  </w:r>
                  <w:r>
                    <w:rPr>
                      <w:rStyle w:val="34"/>
                      <w:rFonts w:hint="eastAsia" w:ascii="宋体" w:hAnsi="宋体" w:eastAsia="宋体" w:cs="宋体"/>
                      <w:color w:val="auto"/>
                      <w:sz w:val="21"/>
                      <w:szCs w:val="21"/>
                      <w:lang w:val="en-US" w:eastAsia="zh-CN" w:bidi="ar"/>
                    </w:rPr>
                    <w:t>（提供功能截图证明，必要时提供现场演示或演示视频）</w:t>
                  </w:r>
                </w:p>
              </w:tc>
            </w:tr>
          </w:tbl>
          <w:p w14:paraId="122A984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p>
          <w:p w14:paraId="33DBB91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kern w:val="0"/>
                <w:sz w:val="21"/>
                <w:szCs w:val="21"/>
                <w:lang w:bidi="ar"/>
              </w:rPr>
              <w:t>住院病历形式质控点</w:t>
            </w:r>
          </w:p>
          <w:tbl>
            <w:tblPr>
              <w:tblStyle w:val="20"/>
              <w:tblW w:w="6559" w:type="dxa"/>
              <w:tblInd w:w="93" w:type="dxa"/>
              <w:tblLayout w:type="fixed"/>
              <w:tblCellMar>
                <w:top w:w="0" w:type="dxa"/>
                <w:left w:w="108" w:type="dxa"/>
                <w:bottom w:w="0" w:type="dxa"/>
                <w:right w:w="108" w:type="dxa"/>
              </w:tblCellMar>
            </w:tblPr>
            <w:tblGrid>
              <w:gridCol w:w="1179"/>
              <w:gridCol w:w="5380"/>
            </w:tblGrid>
            <w:tr w14:paraId="42A0338F">
              <w:tblPrEx>
                <w:tblCellMar>
                  <w:top w:w="0" w:type="dxa"/>
                  <w:left w:w="108" w:type="dxa"/>
                  <w:bottom w:w="0" w:type="dxa"/>
                  <w:right w:w="108" w:type="dxa"/>
                </w:tblCellMar>
              </w:tblPrEx>
              <w:trPr>
                <w:trHeight w:val="90" w:hRule="atLeast"/>
              </w:trPr>
              <w:tc>
                <w:tcPr>
                  <w:tcW w:w="1179" w:type="dxa"/>
                  <w:tcBorders>
                    <w:top w:val="single" w:color="000000" w:sz="4" w:space="0"/>
                    <w:left w:val="single" w:color="000000" w:sz="4" w:space="0"/>
                    <w:bottom w:val="single" w:color="000000" w:sz="4" w:space="0"/>
                    <w:right w:val="single" w:color="000000" w:sz="4" w:space="0"/>
                  </w:tcBorders>
                  <w:noWrap/>
                  <w:vAlign w:val="center"/>
                </w:tcPr>
                <w:p w14:paraId="7D5DF15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质控点覆盖</w:t>
                  </w:r>
                </w:p>
              </w:tc>
              <w:tc>
                <w:tcPr>
                  <w:tcW w:w="5380" w:type="dxa"/>
                  <w:tcBorders>
                    <w:top w:val="single" w:color="000000" w:sz="4" w:space="0"/>
                    <w:left w:val="single" w:color="000000" w:sz="4" w:space="0"/>
                    <w:bottom w:val="single" w:color="000000" w:sz="4" w:space="0"/>
                    <w:right w:val="single" w:color="000000" w:sz="4" w:space="0"/>
                  </w:tcBorders>
                  <w:vAlign w:val="center"/>
                </w:tcPr>
                <w:p w14:paraId="2F247A20">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color w:val="auto"/>
                      <w:kern w:val="0"/>
                      <w:sz w:val="21"/>
                      <w:szCs w:val="21"/>
                      <w:lang w:bidi="ar"/>
                    </w:rPr>
                  </w:pPr>
                  <w:r>
                    <w:rPr>
                      <w:rFonts w:hint="default" w:ascii="宋体" w:hAnsi="宋体" w:eastAsia="宋体" w:cs="宋体"/>
                      <w:color w:val="auto"/>
                      <w:kern w:val="0"/>
                      <w:sz w:val="21"/>
                      <w:szCs w:val="21"/>
                      <w:lang w:val="en-US" w:eastAsia="zh-CN" w:bidi="ar"/>
                    </w:rPr>
                    <w:t>1.</w:t>
                  </w:r>
                  <w:r>
                    <w:rPr>
                      <w:rFonts w:hint="eastAsia" w:ascii="宋体" w:hAnsi="宋体" w:eastAsia="宋体" w:cs="宋体"/>
                      <w:color w:val="auto"/>
                      <w:kern w:val="0"/>
                      <w:sz w:val="21"/>
                      <w:szCs w:val="21"/>
                      <w:lang w:bidi="ar"/>
                    </w:rPr>
                    <w:t>病历文书包括入院记录、首次病程记录、手术记录、会诊记录、输血记录、转科记录等。</w:t>
                  </w:r>
                </w:p>
                <w:p w14:paraId="3D7C2586">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color w:val="auto"/>
                      <w:sz w:val="21"/>
                      <w:szCs w:val="21"/>
                    </w:rPr>
                  </w:pPr>
                  <w:r>
                    <w:rPr>
                      <w:rFonts w:hint="default" w:ascii="宋体" w:hAnsi="宋体" w:eastAsia="宋体" w:cs="宋体"/>
                      <w:color w:val="auto"/>
                      <w:kern w:val="2"/>
                      <w:sz w:val="21"/>
                      <w:szCs w:val="21"/>
                      <w:lang w:val="en-US" w:eastAsia="zh-CN" w:bidi="ar-SA"/>
                    </w:rPr>
                    <w:t>2.</w:t>
                  </w:r>
                  <w:r>
                    <w:rPr>
                      <w:rFonts w:hint="eastAsia" w:ascii="宋体" w:hAnsi="宋体" w:eastAsia="宋体" w:cs="宋体"/>
                      <w:color w:val="auto"/>
                      <w:kern w:val="0"/>
                      <w:sz w:val="21"/>
                      <w:szCs w:val="21"/>
                      <w:lang w:bidi="ar"/>
                    </w:rPr>
                    <w:t>形式质控内容包括病历记录的完整性、合理性、一致性、时效性。（所有质控点具体实现效果与国家政策变动、医院数据质量、临床工作需要相关，实现情况有所差异）</w:t>
                  </w:r>
                </w:p>
              </w:tc>
            </w:tr>
            <w:tr w14:paraId="37ABB290">
              <w:tblPrEx>
                <w:tblCellMar>
                  <w:top w:w="0" w:type="dxa"/>
                  <w:left w:w="108" w:type="dxa"/>
                  <w:bottom w:w="0" w:type="dxa"/>
                  <w:right w:w="108" w:type="dxa"/>
                </w:tblCellMar>
              </w:tblPrEx>
              <w:trPr>
                <w:trHeight w:val="960" w:hRule="atLeast"/>
              </w:trPr>
              <w:tc>
                <w:tcPr>
                  <w:tcW w:w="1179" w:type="dxa"/>
                  <w:tcBorders>
                    <w:top w:val="single" w:color="000000" w:sz="4" w:space="0"/>
                    <w:left w:val="single" w:color="000000" w:sz="4" w:space="0"/>
                    <w:bottom w:val="single" w:color="000000" w:sz="4" w:space="0"/>
                    <w:right w:val="single" w:color="000000" w:sz="4" w:space="0"/>
                  </w:tcBorders>
                  <w:noWrap/>
                  <w:vAlign w:val="center"/>
                </w:tcPr>
                <w:p w14:paraId="7FA69CE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完整性质控点</w:t>
                  </w:r>
                </w:p>
              </w:tc>
              <w:tc>
                <w:tcPr>
                  <w:tcW w:w="5380" w:type="dxa"/>
                  <w:tcBorders>
                    <w:top w:val="single" w:color="000000" w:sz="4" w:space="0"/>
                    <w:left w:val="single" w:color="000000" w:sz="4" w:space="0"/>
                    <w:bottom w:val="single" w:color="000000" w:sz="4" w:space="0"/>
                    <w:right w:val="single" w:color="000000" w:sz="4" w:space="0"/>
                  </w:tcBorders>
                  <w:vAlign w:val="center"/>
                </w:tcPr>
                <w:p w14:paraId="2D04CBB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bidi="ar"/>
                    </w:rPr>
                    <w:t>支持对病历的内容的完整情况进行质控</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val="en-US" w:eastAsia="zh-CN" w:bidi="ar"/>
                    </w:rPr>
                    <w:t>例如</w:t>
                  </w:r>
                  <w:r>
                    <w:rPr>
                      <w:rFonts w:hint="eastAsia" w:ascii="宋体" w:hAnsi="宋体" w:eastAsia="宋体" w:cs="宋体"/>
                      <w:color w:val="auto"/>
                      <w:kern w:val="0"/>
                      <w:sz w:val="21"/>
                      <w:szCs w:val="21"/>
                      <w:lang w:bidi="ar"/>
                    </w:rPr>
                    <w:t>：</w:t>
                  </w:r>
                </w:p>
                <w:p w14:paraId="097CC68F">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Style w:val="32"/>
                      <w:rFonts w:hint="eastAsia" w:ascii="宋体" w:hAnsi="宋体" w:eastAsia="宋体" w:cs="宋体"/>
                      <w:color w:val="auto"/>
                      <w:sz w:val="21"/>
                      <w:szCs w:val="21"/>
                      <w:lang w:eastAsia="zh-CN" w:bidi="ar"/>
                    </w:rPr>
                  </w:pPr>
                  <w:r>
                    <w:rPr>
                      <w:rFonts w:hint="default" w:ascii="宋体" w:hAnsi="宋体" w:eastAsia="宋体" w:cs="宋体"/>
                      <w:color w:val="auto"/>
                      <w:kern w:val="2"/>
                      <w:sz w:val="21"/>
                      <w:szCs w:val="21"/>
                      <w:lang w:val="en-US" w:eastAsia="zh-CN" w:bidi="ar"/>
                    </w:rPr>
                    <w:t>1.</w:t>
                  </w:r>
                  <w:r>
                    <w:rPr>
                      <w:rStyle w:val="32"/>
                      <w:rFonts w:hint="eastAsia" w:ascii="宋体" w:hAnsi="宋体" w:eastAsia="宋体" w:cs="宋体"/>
                      <w:color w:val="auto"/>
                      <w:sz w:val="21"/>
                      <w:szCs w:val="21"/>
                      <w:lang w:bidi="ar"/>
                    </w:rPr>
                    <w:t>入院记录专科检查完整性质检</w:t>
                  </w:r>
                </w:p>
                <w:p w14:paraId="24ECC406">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Style w:val="32"/>
                      <w:rFonts w:hint="eastAsia" w:ascii="宋体" w:hAnsi="宋体" w:eastAsia="宋体" w:cs="宋体"/>
                      <w:color w:val="auto"/>
                      <w:sz w:val="21"/>
                      <w:szCs w:val="21"/>
                      <w:lang w:bidi="ar"/>
                    </w:rPr>
                  </w:pPr>
                  <w:r>
                    <w:rPr>
                      <w:rFonts w:hint="default" w:ascii="宋体" w:hAnsi="宋体" w:eastAsia="宋体" w:cs="宋体"/>
                      <w:color w:val="auto"/>
                      <w:kern w:val="2"/>
                      <w:sz w:val="21"/>
                      <w:szCs w:val="21"/>
                      <w:lang w:val="en-US" w:eastAsia="zh-CN" w:bidi="ar"/>
                    </w:rPr>
                    <w:t>2.</w:t>
                  </w:r>
                  <w:r>
                    <w:rPr>
                      <w:rStyle w:val="32"/>
                      <w:rFonts w:hint="eastAsia" w:ascii="宋体" w:hAnsi="宋体" w:eastAsia="宋体" w:cs="宋体"/>
                      <w:color w:val="auto"/>
                      <w:sz w:val="21"/>
                      <w:szCs w:val="21"/>
                      <w:lang w:bidi="ar"/>
                    </w:rPr>
                    <w:t>入院记录初步诊断完整性质检</w:t>
                  </w:r>
                </w:p>
                <w:p w14:paraId="3DEA9039">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Style w:val="32"/>
                      <w:rFonts w:hint="eastAsia" w:ascii="宋体" w:hAnsi="宋体" w:eastAsia="宋体" w:cs="宋体"/>
                      <w:color w:val="auto"/>
                      <w:sz w:val="21"/>
                      <w:szCs w:val="21"/>
                      <w:lang w:eastAsia="zh-CN" w:bidi="ar"/>
                    </w:rPr>
                  </w:pPr>
                  <w:r>
                    <w:rPr>
                      <w:rFonts w:hint="default" w:ascii="宋体" w:hAnsi="宋体" w:eastAsia="宋体" w:cs="宋体"/>
                      <w:color w:val="auto"/>
                      <w:kern w:val="2"/>
                      <w:sz w:val="21"/>
                      <w:szCs w:val="21"/>
                      <w:lang w:val="en-US" w:eastAsia="zh-CN" w:bidi="ar"/>
                    </w:rPr>
                    <w:t>3.</w:t>
                  </w:r>
                  <w:r>
                    <w:rPr>
                      <w:rStyle w:val="32"/>
                      <w:rFonts w:hint="eastAsia" w:ascii="宋体" w:hAnsi="宋体" w:eastAsia="宋体" w:cs="宋体"/>
                      <w:color w:val="auto"/>
                      <w:sz w:val="21"/>
                      <w:szCs w:val="21"/>
                      <w:lang w:bidi="ar"/>
                    </w:rPr>
                    <w:t>入院记录月经史完整性质检</w:t>
                  </w:r>
                </w:p>
                <w:p w14:paraId="315A615E">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Style w:val="33"/>
                      <w:rFonts w:hint="eastAsia" w:ascii="宋体" w:hAnsi="宋体" w:eastAsia="宋体" w:cs="宋体"/>
                      <w:color w:val="auto"/>
                      <w:sz w:val="21"/>
                      <w:szCs w:val="21"/>
                      <w:lang w:bidi="ar"/>
                    </w:rPr>
                  </w:pPr>
                  <w:r>
                    <w:rPr>
                      <w:rFonts w:hint="default" w:ascii="宋体" w:hAnsi="宋体" w:eastAsia="宋体" w:cs="宋体"/>
                      <w:color w:val="auto"/>
                      <w:kern w:val="2"/>
                      <w:sz w:val="21"/>
                      <w:szCs w:val="21"/>
                      <w:lang w:val="en-US" w:eastAsia="zh-CN" w:bidi="ar"/>
                    </w:rPr>
                    <w:t>4.</w:t>
                  </w:r>
                  <w:r>
                    <w:rPr>
                      <w:rStyle w:val="32"/>
                      <w:rFonts w:hint="eastAsia" w:ascii="宋体" w:hAnsi="宋体" w:eastAsia="宋体" w:cs="宋体"/>
                      <w:color w:val="auto"/>
                      <w:sz w:val="21"/>
                      <w:szCs w:val="21"/>
                      <w:lang w:bidi="ar"/>
                    </w:rPr>
                    <w:t>入院记录婚育史年龄完整性质检</w:t>
                  </w:r>
                  <w:r>
                    <w:rPr>
                      <w:rStyle w:val="33"/>
                      <w:rFonts w:hint="eastAsia" w:ascii="宋体" w:hAnsi="宋体" w:eastAsia="宋体" w:cs="宋体"/>
                      <w:color w:val="auto"/>
                      <w:sz w:val="21"/>
                      <w:szCs w:val="21"/>
                      <w:lang w:bidi="ar"/>
                    </w:rPr>
                    <w:t></w:t>
                  </w:r>
                </w:p>
                <w:p w14:paraId="636FCFB6">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Style w:val="32"/>
                      <w:rFonts w:hint="eastAsia" w:ascii="宋体" w:hAnsi="宋体" w:eastAsia="宋体" w:cs="宋体"/>
                      <w:color w:val="auto"/>
                      <w:sz w:val="21"/>
                      <w:szCs w:val="21"/>
                      <w:lang w:eastAsia="zh-CN" w:bidi="ar"/>
                    </w:rPr>
                  </w:pPr>
                  <w:r>
                    <w:rPr>
                      <w:rFonts w:hint="default" w:ascii="宋体" w:hAnsi="宋体" w:eastAsia="宋体" w:cs="宋体"/>
                      <w:color w:val="auto"/>
                      <w:kern w:val="2"/>
                      <w:sz w:val="21"/>
                      <w:szCs w:val="21"/>
                      <w:lang w:val="en-US" w:eastAsia="zh-CN" w:bidi="ar"/>
                    </w:rPr>
                    <w:t>5.</w:t>
                  </w:r>
                  <w:r>
                    <w:rPr>
                      <w:rStyle w:val="32"/>
                      <w:rFonts w:hint="eastAsia" w:ascii="宋体" w:hAnsi="宋体" w:eastAsia="宋体" w:cs="宋体"/>
                      <w:color w:val="auto"/>
                      <w:sz w:val="21"/>
                      <w:szCs w:val="21"/>
                      <w:lang w:bidi="ar"/>
                    </w:rPr>
                    <w:t>入院记录婚育史子女数量完整性质检</w:t>
                  </w:r>
                </w:p>
                <w:p w14:paraId="7DCCAF2E">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Style w:val="33"/>
                      <w:rFonts w:hint="eastAsia" w:ascii="宋体" w:hAnsi="宋体" w:eastAsia="宋体" w:cs="宋体"/>
                      <w:color w:val="auto"/>
                      <w:sz w:val="21"/>
                      <w:szCs w:val="21"/>
                      <w:lang w:eastAsia="zh-CN" w:bidi="ar"/>
                    </w:rPr>
                  </w:pPr>
                  <w:r>
                    <w:rPr>
                      <w:rFonts w:hint="default" w:ascii="宋体" w:hAnsi="宋体" w:eastAsia="宋体" w:cs="宋体"/>
                      <w:color w:val="auto"/>
                      <w:kern w:val="2"/>
                      <w:sz w:val="21"/>
                      <w:szCs w:val="21"/>
                      <w:lang w:val="en-US" w:eastAsia="zh-CN" w:bidi="ar"/>
                    </w:rPr>
                    <w:t>6.</w:t>
                  </w:r>
                  <w:r>
                    <w:rPr>
                      <w:rStyle w:val="32"/>
                      <w:rFonts w:hint="eastAsia" w:ascii="宋体" w:hAnsi="宋体" w:eastAsia="宋体" w:cs="宋体"/>
                      <w:color w:val="auto"/>
                      <w:sz w:val="21"/>
                      <w:szCs w:val="21"/>
                      <w:lang w:bidi="ar"/>
                    </w:rPr>
                    <w:t>入院记录家族史父母</w:t>
                  </w:r>
                  <w:r>
                    <w:rPr>
                      <w:rStyle w:val="32"/>
                      <w:rFonts w:hint="eastAsia" w:ascii="宋体" w:hAnsi="宋体" w:eastAsia="宋体" w:cs="宋体"/>
                      <w:color w:val="auto"/>
                      <w:sz w:val="21"/>
                      <w:szCs w:val="21"/>
                      <w:lang w:eastAsia="zh-CN" w:bidi="ar"/>
                    </w:rPr>
                    <w:t>、</w:t>
                  </w:r>
                  <w:r>
                    <w:rPr>
                      <w:rStyle w:val="32"/>
                      <w:rFonts w:hint="eastAsia" w:ascii="宋体" w:hAnsi="宋体" w:eastAsia="宋体" w:cs="宋体"/>
                      <w:color w:val="auto"/>
                      <w:sz w:val="21"/>
                      <w:szCs w:val="21"/>
                      <w:lang w:val="en-US" w:eastAsia="zh-CN" w:bidi="ar"/>
                    </w:rPr>
                    <w:t>兄弟姐妹</w:t>
                  </w:r>
                  <w:r>
                    <w:rPr>
                      <w:rStyle w:val="32"/>
                      <w:rFonts w:hint="eastAsia" w:ascii="宋体" w:hAnsi="宋体" w:eastAsia="宋体" w:cs="宋体"/>
                      <w:color w:val="auto"/>
                      <w:sz w:val="21"/>
                      <w:szCs w:val="21"/>
                      <w:lang w:bidi="ar"/>
                    </w:rPr>
                    <w:t>情况完整性质检</w:t>
                  </w:r>
                  <w:r>
                    <w:rPr>
                      <w:rStyle w:val="33"/>
                      <w:rFonts w:hint="eastAsia" w:ascii="宋体" w:hAnsi="宋体" w:eastAsia="宋体" w:cs="宋体"/>
                      <w:color w:val="auto"/>
                      <w:sz w:val="21"/>
                      <w:szCs w:val="21"/>
                      <w:lang w:bidi="ar"/>
                    </w:rPr>
                    <w:t></w:t>
                  </w:r>
                </w:p>
                <w:p w14:paraId="3488A6EC">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Style w:val="33"/>
                      <w:rFonts w:hint="eastAsia" w:ascii="宋体" w:hAnsi="宋体" w:eastAsia="宋体" w:cs="宋体"/>
                      <w:color w:val="auto"/>
                      <w:sz w:val="21"/>
                      <w:szCs w:val="21"/>
                      <w:lang w:eastAsia="zh-CN" w:bidi="ar"/>
                    </w:rPr>
                  </w:pPr>
                  <w:r>
                    <w:rPr>
                      <w:rFonts w:hint="default" w:ascii="宋体" w:hAnsi="宋体" w:eastAsia="宋体" w:cs="宋体"/>
                      <w:color w:val="auto"/>
                      <w:kern w:val="2"/>
                      <w:sz w:val="21"/>
                      <w:szCs w:val="21"/>
                      <w:lang w:val="en-US" w:eastAsia="zh-CN" w:bidi="ar"/>
                    </w:rPr>
                    <w:t>7.</w:t>
                  </w:r>
                  <w:r>
                    <w:rPr>
                      <w:rStyle w:val="32"/>
                      <w:rFonts w:hint="eastAsia" w:ascii="宋体" w:hAnsi="宋体" w:eastAsia="宋体" w:cs="宋体"/>
                      <w:color w:val="auto"/>
                      <w:sz w:val="21"/>
                      <w:szCs w:val="21"/>
                      <w:lang w:bidi="ar"/>
                    </w:rPr>
                    <w:t>入院记录完整性质检</w:t>
                  </w:r>
                  <w:r>
                    <w:rPr>
                      <w:rStyle w:val="33"/>
                      <w:rFonts w:hint="eastAsia" w:ascii="宋体" w:hAnsi="宋体" w:eastAsia="宋体" w:cs="宋体"/>
                      <w:color w:val="auto"/>
                      <w:sz w:val="21"/>
                      <w:szCs w:val="21"/>
                      <w:lang w:bidi="ar"/>
                    </w:rPr>
                    <w:t></w:t>
                  </w:r>
                </w:p>
                <w:p w14:paraId="51AA0F7F">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Style w:val="32"/>
                      <w:rFonts w:hint="eastAsia" w:ascii="宋体" w:hAnsi="宋体" w:eastAsia="宋体" w:cs="宋体"/>
                      <w:color w:val="auto"/>
                      <w:sz w:val="21"/>
                      <w:szCs w:val="21"/>
                      <w:lang w:eastAsia="zh-CN" w:bidi="ar"/>
                    </w:rPr>
                  </w:pPr>
                  <w:r>
                    <w:rPr>
                      <w:rFonts w:hint="default" w:ascii="宋体" w:hAnsi="宋体" w:eastAsia="宋体" w:cs="宋体"/>
                      <w:color w:val="auto"/>
                      <w:kern w:val="2"/>
                      <w:sz w:val="21"/>
                      <w:szCs w:val="21"/>
                      <w:lang w:val="en-US" w:eastAsia="zh-CN" w:bidi="ar"/>
                    </w:rPr>
                    <w:t>8.</w:t>
                  </w:r>
                  <w:r>
                    <w:rPr>
                      <w:rStyle w:val="32"/>
                      <w:rFonts w:hint="eastAsia" w:ascii="宋体" w:hAnsi="宋体" w:eastAsia="宋体" w:cs="宋体"/>
                      <w:color w:val="auto"/>
                      <w:sz w:val="21"/>
                      <w:szCs w:val="21"/>
                      <w:lang w:bidi="ar"/>
                    </w:rPr>
                    <w:t>入院记录体格检查完整性质检</w:t>
                  </w:r>
                </w:p>
                <w:p w14:paraId="2091F4FA">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Style w:val="33"/>
                      <w:rFonts w:hint="eastAsia" w:ascii="宋体" w:hAnsi="宋体" w:eastAsia="宋体" w:cs="宋体"/>
                      <w:color w:val="auto"/>
                      <w:sz w:val="21"/>
                      <w:szCs w:val="21"/>
                      <w:lang w:bidi="ar"/>
                    </w:rPr>
                  </w:pPr>
                  <w:r>
                    <w:rPr>
                      <w:rFonts w:hint="default" w:ascii="宋体" w:hAnsi="宋体" w:eastAsia="宋体" w:cs="宋体"/>
                      <w:color w:val="auto"/>
                      <w:kern w:val="2"/>
                      <w:sz w:val="21"/>
                      <w:szCs w:val="21"/>
                      <w:lang w:val="en-US" w:eastAsia="zh-CN" w:bidi="ar"/>
                    </w:rPr>
                    <w:t>9.</w:t>
                  </w:r>
                  <w:r>
                    <w:rPr>
                      <w:rStyle w:val="32"/>
                      <w:rFonts w:hint="eastAsia" w:ascii="宋体" w:hAnsi="宋体" w:eastAsia="宋体" w:cs="宋体"/>
                      <w:color w:val="auto"/>
                      <w:sz w:val="21"/>
                      <w:szCs w:val="21"/>
                      <w:lang w:bidi="ar"/>
                    </w:rPr>
                    <w:t>首次病程记录病例特点完整性质检</w:t>
                  </w:r>
                  <w:r>
                    <w:rPr>
                      <w:rStyle w:val="33"/>
                      <w:rFonts w:hint="eastAsia" w:ascii="宋体" w:hAnsi="宋体" w:eastAsia="宋体" w:cs="宋体"/>
                      <w:color w:val="auto"/>
                      <w:sz w:val="21"/>
                      <w:szCs w:val="21"/>
                      <w:lang w:bidi="ar"/>
                    </w:rPr>
                    <w:t></w:t>
                  </w:r>
                </w:p>
                <w:p w14:paraId="31DC441B">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Style w:val="32"/>
                      <w:rFonts w:hint="eastAsia" w:ascii="宋体" w:hAnsi="宋体" w:eastAsia="宋体" w:cs="宋体"/>
                      <w:color w:val="auto"/>
                      <w:sz w:val="21"/>
                      <w:szCs w:val="21"/>
                      <w:lang w:eastAsia="zh-CN" w:bidi="ar"/>
                    </w:rPr>
                  </w:pPr>
                  <w:r>
                    <w:rPr>
                      <w:rFonts w:hint="default" w:ascii="宋体" w:hAnsi="宋体" w:eastAsia="宋体" w:cs="宋体"/>
                      <w:color w:val="auto"/>
                      <w:kern w:val="2"/>
                      <w:sz w:val="21"/>
                      <w:szCs w:val="21"/>
                      <w:lang w:val="en-US" w:eastAsia="zh-CN" w:bidi="ar"/>
                    </w:rPr>
                    <w:t>10.</w:t>
                  </w:r>
                  <w:r>
                    <w:rPr>
                      <w:rStyle w:val="32"/>
                      <w:rFonts w:hint="eastAsia" w:ascii="宋体" w:hAnsi="宋体" w:eastAsia="宋体" w:cs="宋体"/>
                      <w:color w:val="auto"/>
                      <w:sz w:val="21"/>
                      <w:szCs w:val="21"/>
                      <w:lang w:bidi="ar"/>
                    </w:rPr>
                    <w:t>首次病程记录诊断依据完整性质检</w:t>
                  </w:r>
                </w:p>
                <w:p w14:paraId="59BE55FD">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Style w:val="33"/>
                      <w:rFonts w:hint="eastAsia" w:ascii="宋体" w:hAnsi="宋体" w:eastAsia="宋体" w:cs="宋体"/>
                      <w:color w:val="auto"/>
                      <w:sz w:val="21"/>
                      <w:szCs w:val="21"/>
                      <w:lang w:bidi="ar"/>
                    </w:rPr>
                  </w:pPr>
                  <w:r>
                    <w:rPr>
                      <w:rFonts w:hint="default" w:ascii="宋体" w:hAnsi="宋体" w:eastAsia="宋体" w:cs="宋体"/>
                      <w:color w:val="auto"/>
                      <w:kern w:val="2"/>
                      <w:sz w:val="21"/>
                      <w:szCs w:val="21"/>
                      <w:lang w:val="en-US" w:eastAsia="zh-CN" w:bidi="ar"/>
                    </w:rPr>
                    <w:t>11.</w:t>
                  </w:r>
                  <w:r>
                    <w:rPr>
                      <w:rStyle w:val="32"/>
                      <w:rFonts w:hint="eastAsia" w:ascii="宋体" w:hAnsi="宋体" w:eastAsia="宋体" w:cs="宋体"/>
                      <w:color w:val="auto"/>
                      <w:sz w:val="21"/>
                      <w:szCs w:val="21"/>
                      <w:lang w:bidi="ar"/>
                    </w:rPr>
                    <w:t>首次病程记录鉴别诊断完整性质检</w:t>
                  </w:r>
                  <w:r>
                    <w:rPr>
                      <w:rStyle w:val="33"/>
                      <w:rFonts w:hint="eastAsia" w:ascii="宋体" w:hAnsi="宋体" w:eastAsia="宋体" w:cs="宋体"/>
                      <w:color w:val="auto"/>
                      <w:sz w:val="21"/>
                      <w:szCs w:val="21"/>
                      <w:lang w:bidi="ar"/>
                    </w:rPr>
                    <w:t></w:t>
                  </w:r>
                </w:p>
                <w:p w14:paraId="36D23974">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Style w:val="32"/>
                      <w:rFonts w:hint="eastAsia" w:ascii="宋体" w:hAnsi="宋体" w:eastAsia="宋体" w:cs="宋体"/>
                      <w:color w:val="auto"/>
                      <w:sz w:val="21"/>
                      <w:szCs w:val="21"/>
                      <w:lang w:eastAsia="zh-CN" w:bidi="ar"/>
                    </w:rPr>
                  </w:pPr>
                  <w:r>
                    <w:rPr>
                      <w:rFonts w:hint="default" w:ascii="宋体" w:hAnsi="宋体" w:eastAsia="宋体" w:cs="宋体"/>
                      <w:color w:val="auto"/>
                      <w:kern w:val="2"/>
                      <w:sz w:val="21"/>
                      <w:szCs w:val="21"/>
                      <w:lang w:val="en-US" w:eastAsia="zh-CN" w:bidi="ar"/>
                    </w:rPr>
                    <w:t>12.</w:t>
                  </w:r>
                  <w:r>
                    <w:rPr>
                      <w:rStyle w:val="32"/>
                      <w:rFonts w:hint="eastAsia" w:ascii="宋体" w:hAnsi="宋体" w:eastAsia="宋体" w:cs="宋体"/>
                      <w:color w:val="auto"/>
                      <w:sz w:val="21"/>
                      <w:szCs w:val="21"/>
                      <w:lang w:bidi="ar"/>
                    </w:rPr>
                    <w:t>首次病程记录诊疗计划完整性质检</w:t>
                  </w:r>
                </w:p>
                <w:p w14:paraId="1D7EFF32">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Style w:val="33"/>
                      <w:rFonts w:hint="eastAsia" w:ascii="宋体" w:hAnsi="宋体" w:eastAsia="宋体" w:cs="宋体"/>
                      <w:color w:val="auto"/>
                      <w:sz w:val="21"/>
                      <w:szCs w:val="21"/>
                      <w:lang w:bidi="ar"/>
                    </w:rPr>
                  </w:pPr>
                  <w:r>
                    <w:rPr>
                      <w:rFonts w:hint="default" w:ascii="宋体" w:hAnsi="宋体" w:eastAsia="宋体" w:cs="宋体"/>
                      <w:color w:val="auto"/>
                      <w:kern w:val="2"/>
                      <w:sz w:val="21"/>
                      <w:szCs w:val="21"/>
                      <w:lang w:val="en-US" w:eastAsia="zh-CN" w:bidi="ar"/>
                    </w:rPr>
                    <w:t>13.</w:t>
                  </w:r>
                  <w:r>
                    <w:rPr>
                      <w:rStyle w:val="32"/>
                      <w:rFonts w:hint="eastAsia" w:ascii="宋体" w:hAnsi="宋体" w:eastAsia="宋体" w:cs="宋体"/>
                      <w:color w:val="auto"/>
                      <w:sz w:val="21"/>
                      <w:szCs w:val="21"/>
                      <w:lang w:bidi="ar"/>
                    </w:rPr>
                    <w:t>手术记录麻醉方式完整性质检</w:t>
                  </w:r>
                  <w:r>
                    <w:rPr>
                      <w:rStyle w:val="33"/>
                      <w:rFonts w:hint="eastAsia" w:ascii="宋体" w:hAnsi="宋体" w:eastAsia="宋体" w:cs="宋体"/>
                      <w:color w:val="auto"/>
                      <w:sz w:val="21"/>
                      <w:szCs w:val="21"/>
                      <w:lang w:bidi="ar"/>
                    </w:rPr>
                    <w:t></w:t>
                  </w:r>
                </w:p>
                <w:p w14:paraId="2B430438">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Style w:val="32"/>
                      <w:rFonts w:hint="eastAsia" w:ascii="宋体" w:hAnsi="宋体" w:eastAsia="宋体" w:cs="宋体"/>
                      <w:color w:val="auto"/>
                      <w:sz w:val="21"/>
                      <w:szCs w:val="21"/>
                      <w:lang w:eastAsia="zh-CN" w:bidi="ar"/>
                    </w:rPr>
                  </w:pPr>
                  <w:r>
                    <w:rPr>
                      <w:rFonts w:hint="default" w:ascii="宋体" w:hAnsi="宋体" w:eastAsia="宋体" w:cs="宋体"/>
                      <w:color w:val="auto"/>
                      <w:kern w:val="2"/>
                      <w:sz w:val="21"/>
                      <w:szCs w:val="21"/>
                      <w:lang w:val="en-US" w:eastAsia="zh-CN" w:bidi="ar"/>
                    </w:rPr>
                    <w:t>14.</w:t>
                  </w:r>
                  <w:r>
                    <w:rPr>
                      <w:rStyle w:val="32"/>
                      <w:rFonts w:hint="eastAsia" w:ascii="宋体" w:hAnsi="宋体" w:eastAsia="宋体" w:cs="宋体"/>
                      <w:color w:val="auto"/>
                      <w:sz w:val="21"/>
                      <w:szCs w:val="21"/>
                      <w:lang w:bidi="ar"/>
                    </w:rPr>
                    <w:t>手术记录手术经过完整性质检</w:t>
                  </w:r>
                </w:p>
                <w:p w14:paraId="5BD984D3">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Style w:val="33"/>
                      <w:rFonts w:hint="eastAsia" w:ascii="宋体" w:hAnsi="宋体" w:eastAsia="宋体" w:cs="宋体"/>
                      <w:color w:val="auto"/>
                      <w:sz w:val="21"/>
                      <w:szCs w:val="21"/>
                      <w:lang w:bidi="ar"/>
                    </w:rPr>
                  </w:pPr>
                  <w:r>
                    <w:rPr>
                      <w:rFonts w:hint="default" w:ascii="宋体" w:hAnsi="宋体" w:eastAsia="宋体" w:cs="宋体"/>
                      <w:color w:val="auto"/>
                      <w:kern w:val="2"/>
                      <w:sz w:val="21"/>
                      <w:szCs w:val="21"/>
                      <w:lang w:val="en-US" w:eastAsia="zh-CN" w:bidi="ar"/>
                    </w:rPr>
                    <w:t>15.</w:t>
                  </w:r>
                  <w:r>
                    <w:rPr>
                      <w:rStyle w:val="32"/>
                      <w:rFonts w:hint="eastAsia" w:ascii="宋体" w:hAnsi="宋体" w:eastAsia="宋体" w:cs="宋体"/>
                      <w:color w:val="auto"/>
                      <w:sz w:val="21"/>
                      <w:szCs w:val="21"/>
                      <w:lang w:bidi="ar"/>
                    </w:rPr>
                    <w:t>手术记录完整性质检</w:t>
                  </w:r>
                  <w:r>
                    <w:rPr>
                      <w:rStyle w:val="33"/>
                      <w:rFonts w:hint="eastAsia" w:ascii="宋体" w:hAnsi="宋体" w:eastAsia="宋体" w:cs="宋体"/>
                      <w:color w:val="auto"/>
                      <w:sz w:val="21"/>
                      <w:szCs w:val="21"/>
                      <w:lang w:bidi="ar"/>
                    </w:rPr>
                    <w:t></w:t>
                  </w:r>
                </w:p>
                <w:p w14:paraId="33EBA8BB">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Style w:val="32"/>
                      <w:rFonts w:hint="eastAsia" w:ascii="宋体" w:hAnsi="宋体" w:eastAsia="宋体" w:cs="宋体"/>
                      <w:color w:val="auto"/>
                      <w:sz w:val="21"/>
                      <w:szCs w:val="21"/>
                      <w:lang w:eastAsia="zh-CN" w:bidi="ar"/>
                    </w:rPr>
                  </w:pPr>
                  <w:r>
                    <w:rPr>
                      <w:rFonts w:hint="default" w:ascii="宋体" w:hAnsi="宋体" w:eastAsia="宋体" w:cs="宋体"/>
                      <w:color w:val="auto"/>
                      <w:kern w:val="2"/>
                      <w:sz w:val="21"/>
                      <w:szCs w:val="21"/>
                      <w:lang w:val="en-US" w:eastAsia="zh-CN" w:bidi="ar"/>
                    </w:rPr>
                    <w:t>16.</w:t>
                  </w:r>
                  <w:r>
                    <w:rPr>
                      <w:rStyle w:val="32"/>
                      <w:rFonts w:hint="eastAsia" w:ascii="宋体" w:hAnsi="宋体" w:eastAsia="宋体" w:cs="宋体"/>
                      <w:color w:val="auto"/>
                      <w:sz w:val="21"/>
                      <w:szCs w:val="21"/>
                      <w:lang w:bidi="ar"/>
                    </w:rPr>
                    <w:t>手术前主刀医生查房记录完整性校验</w:t>
                  </w:r>
                </w:p>
                <w:p w14:paraId="21235743">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Style w:val="33"/>
                      <w:rFonts w:hint="eastAsia" w:ascii="宋体" w:hAnsi="宋体" w:eastAsia="宋体" w:cs="宋体"/>
                      <w:color w:val="auto"/>
                      <w:sz w:val="21"/>
                      <w:szCs w:val="21"/>
                      <w:lang w:bidi="ar"/>
                    </w:rPr>
                  </w:pPr>
                  <w:r>
                    <w:rPr>
                      <w:rFonts w:hint="default" w:ascii="宋体" w:hAnsi="宋体" w:eastAsia="宋体" w:cs="宋体"/>
                      <w:color w:val="auto"/>
                      <w:kern w:val="2"/>
                      <w:sz w:val="21"/>
                      <w:szCs w:val="21"/>
                      <w:lang w:val="en-US" w:eastAsia="zh-CN" w:bidi="ar"/>
                    </w:rPr>
                    <w:t>17.</w:t>
                  </w:r>
                  <w:r>
                    <w:rPr>
                      <w:rStyle w:val="32"/>
                      <w:rFonts w:hint="eastAsia" w:ascii="宋体" w:hAnsi="宋体" w:eastAsia="宋体" w:cs="宋体"/>
                      <w:color w:val="auto"/>
                      <w:sz w:val="21"/>
                      <w:szCs w:val="21"/>
                      <w:lang w:bidi="ar"/>
                    </w:rPr>
                    <w:t>手术知情同意书完整性质检</w:t>
                  </w:r>
                  <w:r>
                    <w:rPr>
                      <w:rStyle w:val="33"/>
                      <w:rFonts w:hint="eastAsia" w:ascii="宋体" w:hAnsi="宋体" w:eastAsia="宋体" w:cs="宋体"/>
                      <w:color w:val="auto"/>
                      <w:sz w:val="21"/>
                      <w:szCs w:val="21"/>
                      <w:lang w:bidi="ar"/>
                    </w:rPr>
                    <w:t></w:t>
                  </w:r>
                </w:p>
                <w:p w14:paraId="40E4015C">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Style w:val="32"/>
                      <w:rFonts w:hint="eastAsia" w:ascii="宋体" w:hAnsi="宋体" w:eastAsia="宋体" w:cs="宋体"/>
                      <w:color w:val="auto"/>
                      <w:sz w:val="21"/>
                      <w:szCs w:val="21"/>
                      <w:lang w:eastAsia="zh-CN" w:bidi="ar"/>
                    </w:rPr>
                  </w:pPr>
                  <w:r>
                    <w:rPr>
                      <w:rFonts w:hint="default" w:ascii="宋体" w:hAnsi="宋体" w:eastAsia="宋体" w:cs="宋体"/>
                      <w:color w:val="auto"/>
                      <w:kern w:val="2"/>
                      <w:sz w:val="21"/>
                      <w:szCs w:val="21"/>
                      <w:lang w:val="en-US" w:eastAsia="zh-CN" w:bidi="ar"/>
                    </w:rPr>
                    <w:t>18.</w:t>
                  </w:r>
                  <w:r>
                    <w:rPr>
                      <w:rStyle w:val="32"/>
                      <w:rFonts w:hint="eastAsia" w:ascii="宋体" w:hAnsi="宋体" w:eastAsia="宋体" w:cs="宋体"/>
                      <w:color w:val="auto"/>
                      <w:sz w:val="21"/>
                      <w:szCs w:val="21"/>
                      <w:lang w:bidi="ar"/>
                    </w:rPr>
                    <w:t>输血记录输血反应完整性质检</w:t>
                  </w:r>
                </w:p>
                <w:p w14:paraId="5D8F8821">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Style w:val="33"/>
                      <w:rFonts w:hint="eastAsia" w:ascii="宋体" w:hAnsi="宋体" w:eastAsia="宋体" w:cs="宋体"/>
                      <w:color w:val="auto"/>
                      <w:sz w:val="21"/>
                      <w:szCs w:val="21"/>
                      <w:lang w:bidi="ar"/>
                    </w:rPr>
                  </w:pPr>
                  <w:r>
                    <w:rPr>
                      <w:rFonts w:hint="default" w:ascii="宋体" w:hAnsi="宋体" w:eastAsia="宋体" w:cs="宋体"/>
                      <w:color w:val="auto"/>
                      <w:kern w:val="2"/>
                      <w:sz w:val="21"/>
                      <w:szCs w:val="21"/>
                      <w:lang w:val="en-US" w:eastAsia="zh-CN" w:bidi="ar"/>
                    </w:rPr>
                    <w:t>19.</w:t>
                  </w:r>
                  <w:r>
                    <w:rPr>
                      <w:rStyle w:val="32"/>
                      <w:rFonts w:hint="eastAsia" w:ascii="宋体" w:hAnsi="宋体" w:eastAsia="宋体" w:cs="宋体"/>
                      <w:color w:val="auto"/>
                      <w:sz w:val="21"/>
                      <w:szCs w:val="21"/>
                      <w:lang w:bidi="ar"/>
                    </w:rPr>
                    <w:t>术后首次病程记录麻醉方式完整性质检</w:t>
                  </w:r>
                  <w:r>
                    <w:rPr>
                      <w:rStyle w:val="33"/>
                      <w:rFonts w:hint="eastAsia" w:ascii="宋体" w:hAnsi="宋体" w:eastAsia="宋体" w:cs="宋体"/>
                      <w:color w:val="auto"/>
                      <w:sz w:val="21"/>
                      <w:szCs w:val="21"/>
                      <w:lang w:bidi="ar"/>
                    </w:rPr>
                    <w:t></w:t>
                  </w:r>
                </w:p>
                <w:p w14:paraId="5F02F942">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Style w:val="32"/>
                      <w:rFonts w:hint="eastAsia" w:ascii="宋体" w:hAnsi="宋体" w:eastAsia="宋体" w:cs="宋体"/>
                      <w:color w:val="auto"/>
                      <w:sz w:val="21"/>
                      <w:szCs w:val="21"/>
                      <w:lang w:eastAsia="zh-CN" w:bidi="ar"/>
                    </w:rPr>
                  </w:pPr>
                  <w:r>
                    <w:rPr>
                      <w:rFonts w:hint="default" w:ascii="宋体" w:hAnsi="宋体" w:eastAsia="宋体" w:cs="宋体"/>
                      <w:color w:val="auto"/>
                      <w:kern w:val="2"/>
                      <w:sz w:val="21"/>
                      <w:szCs w:val="21"/>
                      <w:lang w:val="en-US" w:eastAsia="zh-CN" w:bidi="ar"/>
                    </w:rPr>
                    <w:t>20.</w:t>
                  </w:r>
                  <w:r>
                    <w:rPr>
                      <w:rStyle w:val="32"/>
                      <w:rFonts w:hint="eastAsia" w:ascii="宋体" w:hAnsi="宋体" w:eastAsia="宋体" w:cs="宋体"/>
                      <w:color w:val="auto"/>
                      <w:sz w:val="21"/>
                      <w:szCs w:val="21"/>
                      <w:lang w:bidi="ar"/>
                    </w:rPr>
                    <w:t>术后首次病程记录手术方式完整性质检</w:t>
                  </w:r>
                </w:p>
                <w:p w14:paraId="71A84B0B">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Style w:val="33"/>
                      <w:rFonts w:hint="eastAsia" w:ascii="宋体" w:hAnsi="宋体" w:eastAsia="宋体" w:cs="宋体"/>
                      <w:color w:val="auto"/>
                      <w:sz w:val="21"/>
                      <w:szCs w:val="21"/>
                      <w:lang w:bidi="ar"/>
                    </w:rPr>
                  </w:pPr>
                  <w:r>
                    <w:rPr>
                      <w:rFonts w:hint="default" w:ascii="宋体" w:hAnsi="宋体" w:eastAsia="宋体" w:cs="宋体"/>
                      <w:color w:val="auto"/>
                      <w:kern w:val="2"/>
                      <w:sz w:val="21"/>
                      <w:szCs w:val="21"/>
                      <w:lang w:val="en-US" w:eastAsia="zh-CN" w:bidi="ar"/>
                    </w:rPr>
                    <w:t>21.</w:t>
                  </w:r>
                  <w:r>
                    <w:rPr>
                      <w:rStyle w:val="32"/>
                      <w:rFonts w:hint="eastAsia" w:ascii="宋体" w:hAnsi="宋体" w:eastAsia="宋体" w:cs="宋体"/>
                      <w:color w:val="auto"/>
                      <w:sz w:val="21"/>
                      <w:szCs w:val="21"/>
                      <w:lang w:bidi="ar"/>
                    </w:rPr>
                    <w:t>术后首次病程记录手术经过完整性质检</w:t>
                  </w:r>
                  <w:r>
                    <w:rPr>
                      <w:rStyle w:val="33"/>
                      <w:rFonts w:hint="eastAsia" w:ascii="宋体" w:hAnsi="宋体" w:eastAsia="宋体" w:cs="宋体"/>
                      <w:color w:val="auto"/>
                      <w:sz w:val="21"/>
                      <w:szCs w:val="21"/>
                      <w:lang w:bidi="ar"/>
                    </w:rPr>
                    <w:t></w:t>
                  </w:r>
                </w:p>
                <w:p w14:paraId="377B8837">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Style w:val="32"/>
                      <w:rFonts w:hint="eastAsia" w:ascii="宋体" w:hAnsi="宋体" w:eastAsia="宋体" w:cs="宋体"/>
                      <w:color w:val="auto"/>
                      <w:sz w:val="21"/>
                      <w:szCs w:val="21"/>
                      <w:lang w:eastAsia="zh-CN" w:bidi="ar"/>
                    </w:rPr>
                  </w:pPr>
                  <w:r>
                    <w:rPr>
                      <w:rFonts w:hint="default" w:ascii="宋体" w:hAnsi="宋体" w:eastAsia="宋体" w:cs="宋体"/>
                      <w:color w:val="auto"/>
                      <w:kern w:val="2"/>
                      <w:sz w:val="21"/>
                      <w:szCs w:val="21"/>
                      <w:lang w:val="en-US" w:eastAsia="zh-CN" w:bidi="ar"/>
                    </w:rPr>
                    <w:t>22.</w:t>
                  </w:r>
                  <w:r>
                    <w:rPr>
                      <w:rStyle w:val="32"/>
                      <w:rFonts w:hint="eastAsia" w:ascii="宋体" w:hAnsi="宋体" w:eastAsia="宋体" w:cs="宋体"/>
                      <w:color w:val="auto"/>
                      <w:sz w:val="21"/>
                      <w:szCs w:val="21"/>
                      <w:lang w:bidi="ar"/>
                    </w:rPr>
                    <w:t>术后首次病程记录术后处理措施完整性质检</w:t>
                  </w:r>
                </w:p>
                <w:p w14:paraId="0E23E359">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Style w:val="33"/>
                      <w:rFonts w:hint="eastAsia" w:ascii="宋体" w:hAnsi="宋体" w:eastAsia="宋体" w:cs="宋体"/>
                      <w:color w:val="auto"/>
                      <w:sz w:val="21"/>
                      <w:szCs w:val="21"/>
                      <w:lang w:bidi="ar"/>
                    </w:rPr>
                  </w:pPr>
                  <w:r>
                    <w:rPr>
                      <w:rFonts w:hint="default" w:ascii="宋体" w:hAnsi="宋体" w:eastAsia="宋体" w:cs="宋体"/>
                      <w:color w:val="auto"/>
                      <w:kern w:val="2"/>
                      <w:sz w:val="21"/>
                      <w:szCs w:val="21"/>
                      <w:lang w:val="en-US" w:eastAsia="zh-CN" w:bidi="ar"/>
                    </w:rPr>
                    <w:t>23.</w:t>
                  </w:r>
                  <w:r>
                    <w:rPr>
                      <w:rStyle w:val="32"/>
                      <w:rFonts w:hint="eastAsia" w:ascii="宋体" w:hAnsi="宋体" w:eastAsia="宋体" w:cs="宋体"/>
                      <w:color w:val="auto"/>
                      <w:sz w:val="21"/>
                      <w:szCs w:val="21"/>
                      <w:lang w:bidi="ar"/>
                    </w:rPr>
                    <w:t>术后首次病程记录术后诊断完整性质检</w:t>
                  </w:r>
                  <w:r>
                    <w:rPr>
                      <w:rStyle w:val="33"/>
                      <w:rFonts w:hint="eastAsia" w:ascii="宋体" w:hAnsi="宋体" w:eastAsia="宋体" w:cs="宋体"/>
                      <w:color w:val="auto"/>
                      <w:sz w:val="21"/>
                      <w:szCs w:val="21"/>
                      <w:lang w:bidi="ar"/>
                    </w:rPr>
                    <w:t></w:t>
                  </w:r>
                </w:p>
                <w:p w14:paraId="6676F7AB">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Style w:val="32"/>
                      <w:rFonts w:hint="eastAsia" w:ascii="宋体" w:hAnsi="宋体" w:eastAsia="宋体" w:cs="宋体"/>
                      <w:color w:val="auto"/>
                      <w:sz w:val="21"/>
                      <w:szCs w:val="21"/>
                      <w:lang w:eastAsia="zh-CN" w:bidi="ar"/>
                    </w:rPr>
                  </w:pPr>
                  <w:r>
                    <w:rPr>
                      <w:rFonts w:hint="default" w:ascii="宋体" w:hAnsi="宋体" w:eastAsia="宋体" w:cs="宋体"/>
                      <w:color w:val="auto"/>
                      <w:kern w:val="2"/>
                      <w:sz w:val="21"/>
                      <w:szCs w:val="21"/>
                      <w:lang w:val="en-US" w:eastAsia="zh-CN" w:bidi="ar"/>
                    </w:rPr>
                    <w:t>24.</w:t>
                  </w:r>
                  <w:r>
                    <w:rPr>
                      <w:rStyle w:val="32"/>
                      <w:rFonts w:hint="eastAsia" w:ascii="宋体" w:hAnsi="宋体" w:eastAsia="宋体" w:cs="宋体"/>
                      <w:color w:val="auto"/>
                      <w:sz w:val="21"/>
                      <w:szCs w:val="21"/>
                      <w:lang w:bidi="ar"/>
                    </w:rPr>
                    <w:t>术后首次病程记录完整性质检</w:t>
                  </w:r>
                </w:p>
                <w:p w14:paraId="72B4A5D8">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Style w:val="33"/>
                      <w:rFonts w:hint="eastAsia" w:ascii="宋体" w:hAnsi="宋体" w:eastAsia="宋体" w:cs="宋体"/>
                      <w:color w:val="auto"/>
                      <w:sz w:val="21"/>
                      <w:szCs w:val="21"/>
                      <w:lang w:bidi="ar"/>
                    </w:rPr>
                  </w:pPr>
                  <w:r>
                    <w:rPr>
                      <w:rFonts w:hint="default" w:ascii="宋体" w:hAnsi="宋体" w:eastAsia="宋体" w:cs="宋体"/>
                      <w:color w:val="auto"/>
                      <w:kern w:val="2"/>
                      <w:sz w:val="21"/>
                      <w:szCs w:val="21"/>
                      <w:lang w:val="en-US" w:eastAsia="zh-CN" w:bidi="ar"/>
                    </w:rPr>
                    <w:t>25.</w:t>
                  </w:r>
                  <w:r>
                    <w:rPr>
                      <w:rStyle w:val="32"/>
                      <w:rFonts w:hint="eastAsia" w:ascii="宋体" w:hAnsi="宋体" w:eastAsia="宋体" w:cs="宋体"/>
                      <w:color w:val="auto"/>
                      <w:sz w:val="21"/>
                      <w:szCs w:val="21"/>
                      <w:lang w:bidi="ar"/>
                    </w:rPr>
                    <w:t>术前讨论记录完整性质检</w:t>
                  </w:r>
                  <w:r>
                    <w:rPr>
                      <w:rStyle w:val="33"/>
                      <w:rFonts w:hint="eastAsia" w:ascii="宋体" w:hAnsi="宋体" w:eastAsia="宋体" w:cs="宋体"/>
                      <w:color w:val="auto"/>
                      <w:sz w:val="21"/>
                      <w:szCs w:val="21"/>
                      <w:lang w:bidi="ar"/>
                    </w:rPr>
                    <w:t></w:t>
                  </w:r>
                </w:p>
                <w:p w14:paraId="5D44FC1F">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Style w:val="32"/>
                      <w:rFonts w:hint="eastAsia" w:ascii="宋体" w:hAnsi="宋体" w:eastAsia="宋体" w:cs="宋体"/>
                      <w:color w:val="auto"/>
                      <w:sz w:val="21"/>
                      <w:szCs w:val="21"/>
                      <w:lang w:eastAsia="zh-CN" w:bidi="ar"/>
                    </w:rPr>
                  </w:pPr>
                  <w:r>
                    <w:rPr>
                      <w:rFonts w:hint="default" w:ascii="宋体" w:hAnsi="宋体" w:eastAsia="宋体" w:cs="宋体"/>
                      <w:color w:val="auto"/>
                      <w:kern w:val="2"/>
                      <w:sz w:val="21"/>
                      <w:szCs w:val="21"/>
                      <w:lang w:val="en-US" w:eastAsia="zh-CN" w:bidi="ar"/>
                    </w:rPr>
                    <w:t>26.</w:t>
                  </w:r>
                  <w:r>
                    <w:rPr>
                      <w:rStyle w:val="32"/>
                      <w:rFonts w:hint="eastAsia" w:ascii="宋体" w:hAnsi="宋体" w:eastAsia="宋体" w:cs="宋体"/>
                      <w:color w:val="auto"/>
                      <w:sz w:val="21"/>
                      <w:szCs w:val="21"/>
                      <w:lang w:bidi="ar"/>
                    </w:rPr>
                    <w:t>术前讨论手术指征完整性质检</w:t>
                  </w:r>
                </w:p>
                <w:p w14:paraId="184D6D13">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Style w:val="33"/>
                      <w:rFonts w:hint="eastAsia" w:ascii="宋体" w:hAnsi="宋体" w:eastAsia="宋体" w:cs="宋体"/>
                      <w:color w:val="auto"/>
                      <w:sz w:val="21"/>
                      <w:szCs w:val="21"/>
                      <w:lang w:bidi="ar"/>
                    </w:rPr>
                  </w:pPr>
                  <w:r>
                    <w:rPr>
                      <w:rFonts w:hint="default" w:ascii="宋体" w:hAnsi="宋体" w:eastAsia="宋体" w:cs="宋体"/>
                      <w:color w:val="auto"/>
                      <w:kern w:val="2"/>
                      <w:sz w:val="21"/>
                      <w:szCs w:val="21"/>
                      <w:lang w:val="en-US" w:eastAsia="zh-CN" w:bidi="ar"/>
                    </w:rPr>
                    <w:t>27.</w:t>
                  </w:r>
                  <w:r>
                    <w:rPr>
                      <w:rStyle w:val="32"/>
                      <w:rFonts w:hint="eastAsia" w:ascii="宋体" w:hAnsi="宋体" w:eastAsia="宋体" w:cs="宋体"/>
                      <w:color w:val="auto"/>
                      <w:sz w:val="21"/>
                      <w:szCs w:val="21"/>
                      <w:lang w:bidi="ar"/>
                    </w:rPr>
                    <w:t>术前小结术前诊断完整性质检</w:t>
                  </w:r>
                  <w:r>
                    <w:rPr>
                      <w:rStyle w:val="33"/>
                      <w:rFonts w:hint="eastAsia" w:ascii="宋体" w:hAnsi="宋体" w:eastAsia="宋体" w:cs="宋体"/>
                      <w:color w:val="auto"/>
                      <w:sz w:val="21"/>
                      <w:szCs w:val="21"/>
                      <w:lang w:bidi="ar"/>
                    </w:rPr>
                    <w:t></w:t>
                  </w:r>
                </w:p>
                <w:p w14:paraId="666A9F87">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Style w:val="32"/>
                      <w:rFonts w:hint="eastAsia" w:ascii="宋体" w:hAnsi="宋体" w:eastAsia="宋体" w:cs="宋体"/>
                      <w:color w:val="auto"/>
                      <w:sz w:val="21"/>
                      <w:szCs w:val="21"/>
                      <w:lang w:eastAsia="zh-CN" w:bidi="ar"/>
                    </w:rPr>
                  </w:pPr>
                  <w:r>
                    <w:rPr>
                      <w:rFonts w:hint="default" w:ascii="宋体" w:hAnsi="宋体" w:eastAsia="宋体" w:cs="宋体"/>
                      <w:color w:val="auto"/>
                      <w:kern w:val="2"/>
                      <w:sz w:val="21"/>
                      <w:szCs w:val="21"/>
                      <w:lang w:val="en-US" w:eastAsia="zh-CN" w:bidi="ar"/>
                    </w:rPr>
                    <w:t>28.</w:t>
                  </w:r>
                  <w:r>
                    <w:rPr>
                      <w:rStyle w:val="32"/>
                      <w:rFonts w:hint="eastAsia" w:ascii="宋体" w:hAnsi="宋体" w:eastAsia="宋体" w:cs="宋体"/>
                      <w:color w:val="auto"/>
                      <w:sz w:val="21"/>
                      <w:szCs w:val="21"/>
                      <w:lang w:bidi="ar"/>
                    </w:rPr>
                    <w:t>死亡记录完整性质检</w:t>
                  </w:r>
                </w:p>
                <w:p w14:paraId="10931D7B">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Style w:val="33"/>
                      <w:rFonts w:hint="eastAsia" w:ascii="宋体" w:hAnsi="宋体" w:eastAsia="宋体" w:cs="宋体"/>
                      <w:color w:val="auto"/>
                      <w:sz w:val="21"/>
                      <w:szCs w:val="21"/>
                      <w:lang w:bidi="ar"/>
                    </w:rPr>
                  </w:pPr>
                  <w:r>
                    <w:rPr>
                      <w:rFonts w:hint="default" w:ascii="宋体" w:hAnsi="宋体" w:eastAsia="宋体" w:cs="宋体"/>
                      <w:color w:val="auto"/>
                      <w:kern w:val="2"/>
                      <w:sz w:val="21"/>
                      <w:szCs w:val="21"/>
                      <w:lang w:val="en-US" w:eastAsia="zh-CN" w:bidi="ar"/>
                    </w:rPr>
                    <w:t>29.</w:t>
                  </w:r>
                  <w:r>
                    <w:rPr>
                      <w:rStyle w:val="32"/>
                      <w:rFonts w:hint="eastAsia" w:ascii="宋体" w:hAnsi="宋体" w:eastAsia="宋体" w:cs="宋体"/>
                      <w:color w:val="auto"/>
                      <w:sz w:val="21"/>
                      <w:szCs w:val="21"/>
                      <w:lang w:bidi="ar"/>
                    </w:rPr>
                    <w:t>死亡病例讨论记录病历摘要完整性质检</w:t>
                  </w:r>
                  <w:r>
                    <w:rPr>
                      <w:rStyle w:val="33"/>
                      <w:rFonts w:hint="eastAsia" w:ascii="宋体" w:hAnsi="宋体" w:eastAsia="宋体" w:cs="宋体"/>
                      <w:color w:val="auto"/>
                      <w:sz w:val="21"/>
                      <w:szCs w:val="21"/>
                      <w:lang w:bidi="ar"/>
                    </w:rPr>
                    <w:t></w:t>
                  </w:r>
                </w:p>
                <w:p w14:paraId="7B592D56">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Style w:val="32"/>
                      <w:rFonts w:hint="eastAsia" w:ascii="宋体" w:hAnsi="宋体" w:eastAsia="宋体" w:cs="宋体"/>
                      <w:color w:val="auto"/>
                      <w:sz w:val="21"/>
                      <w:szCs w:val="21"/>
                      <w:lang w:eastAsia="zh-CN" w:bidi="ar"/>
                    </w:rPr>
                  </w:pPr>
                  <w:r>
                    <w:rPr>
                      <w:rFonts w:hint="default" w:ascii="宋体" w:hAnsi="宋体" w:eastAsia="宋体" w:cs="宋体"/>
                      <w:color w:val="auto"/>
                      <w:kern w:val="2"/>
                      <w:sz w:val="21"/>
                      <w:szCs w:val="21"/>
                      <w:lang w:val="en-US" w:eastAsia="zh-CN" w:bidi="ar"/>
                    </w:rPr>
                    <w:t>30.</w:t>
                  </w:r>
                  <w:r>
                    <w:rPr>
                      <w:rStyle w:val="32"/>
                      <w:rFonts w:hint="eastAsia" w:ascii="宋体" w:hAnsi="宋体" w:eastAsia="宋体" w:cs="宋体"/>
                      <w:color w:val="auto"/>
                      <w:sz w:val="21"/>
                      <w:szCs w:val="21"/>
                      <w:lang w:bidi="ar"/>
                    </w:rPr>
                    <w:t>死亡病例讨论记录死亡时间完整性质检</w:t>
                  </w:r>
                </w:p>
                <w:p w14:paraId="5B24759B">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Style w:val="33"/>
                      <w:rFonts w:hint="eastAsia" w:ascii="宋体" w:hAnsi="宋体" w:eastAsia="宋体" w:cs="宋体"/>
                      <w:color w:val="auto"/>
                      <w:sz w:val="21"/>
                      <w:szCs w:val="21"/>
                      <w:lang w:bidi="ar"/>
                    </w:rPr>
                  </w:pPr>
                  <w:r>
                    <w:rPr>
                      <w:rFonts w:hint="default" w:ascii="宋体" w:hAnsi="宋体" w:eastAsia="宋体" w:cs="宋体"/>
                      <w:color w:val="auto"/>
                      <w:kern w:val="2"/>
                      <w:sz w:val="21"/>
                      <w:szCs w:val="21"/>
                      <w:lang w:val="en-US" w:eastAsia="zh-CN" w:bidi="ar"/>
                    </w:rPr>
                    <w:t>31.</w:t>
                  </w:r>
                  <w:r>
                    <w:rPr>
                      <w:rStyle w:val="32"/>
                      <w:rFonts w:hint="eastAsia" w:ascii="宋体" w:hAnsi="宋体" w:eastAsia="宋体" w:cs="宋体"/>
                      <w:color w:val="auto"/>
                      <w:sz w:val="21"/>
                      <w:szCs w:val="21"/>
                      <w:lang w:bidi="ar"/>
                    </w:rPr>
                    <w:t>死亡病例讨论记录死亡原因完整性质检</w:t>
                  </w:r>
                  <w:r>
                    <w:rPr>
                      <w:rStyle w:val="33"/>
                      <w:rFonts w:hint="eastAsia" w:ascii="宋体" w:hAnsi="宋体" w:eastAsia="宋体" w:cs="宋体"/>
                      <w:color w:val="auto"/>
                      <w:sz w:val="21"/>
                      <w:szCs w:val="21"/>
                      <w:lang w:bidi="ar"/>
                    </w:rPr>
                    <w:t></w:t>
                  </w:r>
                </w:p>
                <w:p w14:paraId="6A47B301">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Style w:val="32"/>
                      <w:rFonts w:hint="eastAsia" w:ascii="宋体" w:hAnsi="宋体" w:eastAsia="宋体" w:cs="宋体"/>
                      <w:color w:val="auto"/>
                      <w:sz w:val="21"/>
                      <w:szCs w:val="21"/>
                      <w:lang w:eastAsia="zh-CN" w:bidi="ar"/>
                    </w:rPr>
                  </w:pPr>
                  <w:r>
                    <w:rPr>
                      <w:rFonts w:hint="default" w:ascii="宋体" w:hAnsi="宋体" w:eastAsia="宋体" w:cs="宋体"/>
                      <w:color w:val="auto"/>
                      <w:kern w:val="2"/>
                      <w:sz w:val="21"/>
                      <w:szCs w:val="21"/>
                      <w:lang w:val="en-US" w:eastAsia="zh-CN" w:bidi="ar"/>
                    </w:rPr>
                    <w:t>32.</w:t>
                  </w:r>
                  <w:r>
                    <w:rPr>
                      <w:rStyle w:val="32"/>
                      <w:rFonts w:hint="eastAsia" w:ascii="宋体" w:hAnsi="宋体" w:eastAsia="宋体" w:cs="宋体"/>
                      <w:color w:val="auto"/>
                      <w:sz w:val="21"/>
                      <w:szCs w:val="21"/>
                      <w:lang w:bidi="ar"/>
                    </w:rPr>
                    <w:t>死亡病例讨论记录死亡诊断完整性质检</w:t>
                  </w:r>
                </w:p>
                <w:p w14:paraId="2C839484">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Style w:val="33"/>
                      <w:rFonts w:hint="eastAsia" w:ascii="宋体" w:hAnsi="宋体" w:eastAsia="宋体" w:cs="宋体"/>
                      <w:color w:val="auto"/>
                      <w:sz w:val="21"/>
                      <w:szCs w:val="21"/>
                      <w:lang w:bidi="ar"/>
                    </w:rPr>
                  </w:pPr>
                  <w:r>
                    <w:rPr>
                      <w:rFonts w:hint="default" w:ascii="宋体" w:hAnsi="宋体" w:eastAsia="宋体" w:cs="宋体"/>
                      <w:color w:val="auto"/>
                      <w:kern w:val="2"/>
                      <w:sz w:val="21"/>
                      <w:szCs w:val="21"/>
                      <w:lang w:val="en-US" w:eastAsia="zh-CN" w:bidi="ar"/>
                    </w:rPr>
                    <w:t>33.</w:t>
                  </w:r>
                  <w:r>
                    <w:rPr>
                      <w:rStyle w:val="32"/>
                      <w:rFonts w:hint="eastAsia" w:ascii="宋体" w:hAnsi="宋体" w:eastAsia="宋体" w:cs="宋体"/>
                      <w:color w:val="auto"/>
                      <w:sz w:val="21"/>
                      <w:szCs w:val="21"/>
                      <w:lang w:bidi="ar"/>
                    </w:rPr>
                    <w:t>死亡病例讨论记录讨论结果完整性质检</w:t>
                  </w:r>
                  <w:r>
                    <w:rPr>
                      <w:rStyle w:val="33"/>
                      <w:rFonts w:hint="eastAsia" w:ascii="宋体" w:hAnsi="宋体" w:eastAsia="宋体" w:cs="宋体"/>
                      <w:color w:val="auto"/>
                      <w:sz w:val="21"/>
                      <w:szCs w:val="21"/>
                      <w:lang w:bidi="ar"/>
                    </w:rPr>
                    <w:t></w:t>
                  </w:r>
                </w:p>
                <w:p w14:paraId="05290C88">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Style w:val="32"/>
                      <w:rFonts w:hint="eastAsia" w:ascii="宋体" w:hAnsi="宋体" w:eastAsia="宋体" w:cs="宋体"/>
                      <w:color w:val="auto"/>
                      <w:sz w:val="21"/>
                      <w:szCs w:val="21"/>
                      <w:lang w:eastAsia="zh-CN" w:bidi="ar"/>
                    </w:rPr>
                  </w:pPr>
                  <w:r>
                    <w:rPr>
                      <w:rFonts w:hint="default" w:ascii="宋体" w:hAnsi="宋体" w:eastAsia="宋体" w:cs="宋体"/>
                      <w:color w:val="auto"/>
                      <w:kern w:val="2"/>
                      <w:sz w:val="21"/>
                      <w:szCs w:val="21"/>
                      <w:lang w:val="en-US" w:eastAsia="zh-CN" w:bidi="ar"/>
                    </w:rPr>
                    <w:t>34.</w:t>
                  </w:r>
                  <w:r>
                    <w:rPr>
                      <w:rStyle w:val="32"/>
                      <w:rFonts w:hint="eastAsia" w:ascii="宋体" w:hAnsi="宋体" w:eastAsia="宋体" w:cs="宋体"/>
                      <w:color w:val="auto"/>
                      <w:sz w:val="21"/>
                      <w:szCs w:val="21"/>
                      <w:lang w:bidi="ar"/>
                    </w:rPr>
                    <w:t>死亡病例讨论记录治疗及抢救经过完整性质检</w:t>
                  </w:r>
                </w:p>
                <w:p w14:paraId="36894A9B">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Style w:val="32"/>
                      <w:rFonts w:hint="eastAsia" w:ascii="宋体" w:hAnsi="宋体" w:eastAsia="宋体" w:cs="宋体"/>
                      <w:color w:val="auto"/>
                      <w:sz w:val="21"/>
                      <w:szCs w:val="21"/>
                      <w:lang w:bidi="ar"/>
                    </w:rPr>
                  </w:pPr>
                  <w:r>
                    <w:rPr>
                      <w:rFonts w:hint="default" w:ascii="宋体" w:hAnsi="宋体" w:eastAsia="宋体" w:cs="宋体"/>
                      <w:color w:val="auto"/>
                      <w:kern w:val="2"/>
                      <w:sz w:val="21"/>
                      <w:szCs w:val="21"/>
                      <w:lang w:val="en-US" w:eastAsia="zh-CN" w:bidi="ar"/>
                    </w:rPr>
                    <w:t>35.</w:t>
                  </w:r>
                  <w:r>
                    <w:rPr>
                      <w:rStyle w:val="32"/>
                      <w:rFonts w:hint="eastAsia" w:ascii="宋体" w:hAnsi="宋体" w:eastAsia="宋体" w:cs="宋体"/>
                      <w:color w:val="auto"/>
                      <w:sz w:val="21"/>
                      <w:szCs w:val="21"/>
                      <w:lang w:bidi="ar"/>
                    </w:rPr>
                    <w:t>疑难病例讨论记录病历摘要完整性质检</w:t>
                  </w:r>
                </w:p>
                <w:p w14:paraId="505A0595">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Style w:val="32"/>
                      <w:rFonts w:hint="eastAsia" w:ascii="宋体" w:hAnsi="宋体" w:eastAsia="宋体" w:cs="宋体"/>
                      <w:color w:val="auto"/>
                      <w:sz w:val="21"/>
                      <w:szCs w:val="21"/>
                      <w:lang w:eastAsia="zh-CN" w:bidi="ar"/>
                    </w:rPr>
                  </w:pPr>
                  <w:r>
                    <w:rPr>
                      <w:rFonts w:hint="default" w:ascii="宋体" w:hAnsi="宋体" w:eastAsia="宋体" w:cs="宋体"/>
                      <w:color w:val="auto"/>
                      <w:kern w:val="2"/>
                      <w:sz w:val="21"/>
                      <w:szCs w:val="21"/>
                      <w:lang w:val="en-US" w:eastAsia="zh-CN" w:bidi="ar"/>
                    </w:rPr>
                    <w:t>36.</w:t>
                  </w:r>
                  <w:r>
                    <w:rPr>
                      <w:rStyle w:val="32"/>
                      <w:rFonts w:hint="eastAsia" w:ascii="宋体" w:hAnsi="宋体" w:eastAsia="宋体" w:cs="宋体"/>
                      <w:color w:val="auto"/>
                      <w:sz w:val="21"/>
                      <w:szCs w:val="21"/>
                      <w:lang w:bidi="ar"/>
                    </w:rPr>
                    <w:t>疑难病例讨论记录讨论记录完整性质检</w:t>
                  </w:r>
                </w:p>
                <w:p w14:paraId="49A962E3">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Style w:val="32"/>
                      <w:rFonts w:hint="eastAsia" w:ascii="宋体" w:hAnsi="宋体" w:eastAsia="宋体" w:cs="宋体"/>
                      <w:color w:val="auto"/>
                      <w:sz w:val="21"/>
                      <w:szCs w:val="21"/>
                      <w:lang w:eastAsia="zh-CN" w:bidi="ar"/>
                    </w:rPr>
                  </w:pPr>
                  <w:r>
                    <w:rPr>
                      <w:rFonts w:hint="default" w:ascii="宋体" w:hAnsi="宋体" w:eastAsia="宋体" w:cs="宋体"/>
                      <w:color w:val="auto"/>
                      <w:kern w:val="2"/>
                      <w:sz w:val="21"/>
                      <w:szCs w:val="21"/>
                      <w:lang w:val="en-US" w:eastAsia="zh-CN" w:bidi="ar"/>
                    </w:rPr>
                    <w:t>37.</w:t>
                  </w:r>
                  <w:r>
                    <w:rPr>
                      <w:rStyle w:val="32"/>
                      <w:rFonts w:hint="eastAsia" w:ascii="宋体" w:hAnsi="宋体" w:eastAsia="宋体" w:cs="宋体"/>
                      <w:color w:val="auto"/>
                      <w:sz w:val="21"/>
                      <w:szCs w:val="21"/>
                      <w:lang w:bidi="ar"/>
                    </w:rPr>
                    <w:t>病危病人日常病程记录填写完整性质检</w:t>
                  </w:r>
                </w:p>
                <w:p w14:paraId="6BE8F3C4">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Style w:val="33"/>
                      <w:rFonts w:hint="eastAsia" w:ascii="宋体" w:hAnsi="宋体" w:eastAsia="宋体" w:cs="宋体"/>
                      <w:color w:val="auto"/>
                      <w:sz w:val="21"/>
                      <w:szCs w:val="21"/>
                      <w:lang w:bidi="ar"/>
                    </w:rPr>
                  </w:pPr>
                  <w:r>
                    <w:rPr>
                      <w:rFonts w:hint="default" w:ascii="宋体" w:hAnsi="宋体" w:eastAsia="宋体" w:cs="宋体"/>
                      <w:color w:val="auto"/>
                      <w:kern w:val="2"/>
                      <w:sz w:val="21"/>
                      <w:szCs w:val="21"/>
                      <w:lang w:val="en-US" w:eastAsia="zh-CN" w:bidi="ar"/>
                    </w:rPr>
                    <w:t>38.</w:t>
                  </w:r>
                  <w:r>
                    <w:rPr>
                      <w:rStyle w:val="32"/>
                      <w:rFonts w:hint="eastAsia" w:ascii="宋体" w:hAnsi="宋体" w:eastAsia="宋体" w:cs="宋体"/>
                      <w:color w:val="auto"/>
                      <w:sz w:val="21"/>
                      <w:szCs w:val="21"/>
                      <w:lang w:bidi="ar"/>
                    </w:rPr>
                    <w:t>出院记录完整性质检</w:t>
                  </w:r>
                  <w:r>
                    <w:rPr>
                      <w:rStyle w:val="33"/>
                      <w:rFonts w:hint="eastAsia" w:ascii="宋体" w:hAnsi="宋体" w:eastAsia="宋体" w:cs="宋体"/>
                      <w:color w:val="auto"/>
                      <w:sz w:val="21"/>
                      <w:szCs w:val="21"/>
                      <w:lang w:bidi="ar"/>
                    </w:rPr>
                    <w:t></w:t>
                  </w:r>
                </w:p>
                <w:p w14:paraId="4FABA044">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Style w:val="33"/>
                      <w:rFonts w:hint="eastAsia" w:ascii="宋体" w:hAnsi="宋体" w:eastAsia="宋体" w:cs="宋体"/>
                      <w:color w:val="auto"/>
                      <w:sz w:val="21"/>
                      <w:szCs w:val="21"/>
                      <w:lang w:bidi="ar"/>
                    </w:rPr>
                  </w:pPr>
                  <w:r>
                    <w:rPr>
                      <w:rFonts w:hint="default" w:ascii="宋体" w:hAnsi="宋体" w:eastAsia="宋体" w:cs="宋体"/>
                      <w:color w:val="auto"/>
                      <w:kern w:val="2"/>
                      <w:sz w:val="21"/>
                      <w:szCs w:val="21"/>
                      <w:lang w:val="en-US" w:eastAsia="zh-CN" w:bidi="ar"/>
                    </w:rPr>
                    <w:t>39.</w:t>
                  </w:r>
                  <w:r>
                    <w:rPr>
                      <w:rStyle w:val="32"/>
                      <w:rFonts w:hint="eastAsia" w:ascii="宋体" w:hAnsi="宋体" w:eastAsia="宋体" w:cs="宋体"/>
                      <w:color w:val="auto"/>
                      <w:sz w:val="21"/>
                      <w:szCs w:val="21"/>
                      <w:lang w:bidi="ar"/>
                    </w:rPr>
                    <w:t>出院记录中出院医嘱相关描述完整</w:t>
                  </w:r>
                  <w:r>
                    <w:rPr>
                      <w:rStyle w:val="32"/>
                      <w:rFonts w:hint="eastAsia" w:ascii="宋体" w:hAnsi="宋体" w:eastAsia="宋体" w:cs="宋体"/>
                      <w:color w:val="auto"/>
                      <w:sz w:val="21"/>
                      <w:szCs w:val="21"/>
                      <w:lang w:val="en-US" w:eastAsia="zh-CN" w:bidi="ar"/>
                    </w:rPr>
                    <w:t>性质检</w:t>
                  </w:r>
                </w:p>
                <w:p w14:paraId="2D2F6231">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Style w:val="32"/>
                      <w:rFonts w:hint="eastAsia" w:ascii="宋体" w:hAnsi="宋体" w:eastAsia="宋体" w:cs="宋体"/>
                      <w:color w:val="auto"/>
                      <w:sz w:val="21"/>
                      <w:szCs w:val="21"/>
                      <w:lang w:eastAsia="zh-CN" w:bidi="ar"/>
                    </w:rPr>
                  </w:pPr>
                  <w:r>
                    <w:rPr>
                      <w:rFonts w:hint="default" w:ascii="宋体" w:hAnsi="宋体" w:eastAsia="宋体" w:cs="宋体"/>
                      <w:color w:val="auto"/>
                      <w:kern w:val="2"/>
                      <w:sz w:val="21"/>
                      <w:szCs w:val="21"/>
                      <w:lang w:val="en-US" w:eastAsia="zh-CN" w:bidi="ar"/>
                    </w:rPr>
                    <w:t>40.</w:t>
                  </w:r>
                  <w:r>
                    <w:rPr>
                      <w:rStyle w:val="32"/>
                      <w:rFonts w:hint="eastAsia" w:ascii="宋体" w:hAnsi="宋体" w:eastAsia="宋体" w:cs="宋体"/>
                      <w:color w:val="auto"/>
                      <w:sz w:val="21"/>
                      <w:szCs w:val="21"/>
                      <w:lang w:bidi="ar"/>
                    </w:rPr>
                    <w:t>出院记录诊疗经过完整性质检</w:t>
                  </w:r>
                </w:p>
                <w:p w14:paraId="2A62D36F">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Style w:val="33"/>
                      <w:rFonts w:hint="eastAsia" w:ascii="宋体" w:hAnsi="宋体" w:eastAsia="宋体" w:cs="宋体"/>
                      <w:color w:val="auto"/>
                      <w:sz w:val="21"/>
                      <w:szCs w:val="21"/>
                      <w:lang w:bidi="ar"/>
                    </w:rPr>
                  </w:pPr>
                  <w:r>
                    <w:rPr>
                      <w:rFonts w:hint="default" w:ascii="宋体" w:hAnsi="宋体" w:eastAsia="宋体" w:cs="宋体"/>
                      <w:color w:val="auto"/>
                      <w:kern w:val="2"/>
                      <w:sz w:val="21"/>
                      <w:szCs w:val="21"/>
                      <w:lang w:val="en-US" w:eastAsia="zh-CN" w:bidi="ar"/>
                    </w:rPr>
                    <w:t>41.</w:t>
                  </w:r>
                  <w:r>
                    <w:rPr>
                      <w:rStyle w:val="32"/>
                      <w:rFonts w:hint="eastAsia" w:ascii="宋体" w:hAnsi="宋体" w:eastAsia="宋体" w:cs="宋体"/>
                      <w:color w:val="auto"/>
                      <w:sz w:val="21"/>
                      <w:szCs w:val="21"/>
                      <w:lang w:bidi="ar"/>
                    </w:rPr>
                    <w:t>会诊记录完整性质检</w:t>
                  </w:r>
                  <w:r>
                    <w:rPr>
                      <w:rStyle w:val="33"/>
                      <w:rFonts w:hint="eastAsia" w:ascii="宋体" w:hAnsi="宋体" w:eastAsia="宋体" w:cs="宋体"/>
                      <w:color w:val="auto"/>
                      <w:sz w:val="21"/>
                      <w:szCs w:val="21"/>
                      <w:lang w:bidi="ar"/>
                    </w:rPr>
                    <w:t></w:t>
                  </w:r>
                </w:p>
                <w:p w14:paraId="14826773">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Style w:val="32"/>
                      <w:rFonts w:hint="eastAsia" w:ascii="宋体" w:hAnsi="宋体" w:eastAsia="宋体" w:cs="宋体"/>
                      <w:color w:val="auto"/>
                      <w:sz w:val="21"/>
                      <w:szCs w:val="21"/>
                      <w:lang w:eastAsia="zh-CN" w:bidi="ar"/>
                    </w:rPr>
                  </w:pPr>
                  <w:r>
                    <w:rPr>
                      <w:rFonts w:hint="default" w:ascii="宋体" w:hAnsi="宋体" w:eastAsia="宋体" w:cs="宋体"/>
                      <w:color w:val="auto"/>
                      <w:kern w:val="2"/>
                      <w:sz w:val="21"/>
                      <w:szCs w:val="21"/>
                      <w:lang w:val="en-US" w:eastAsia="zh-CN" w:bidi="ar"/>
                    </w:rPr>
                    <w:t>42.</w:t>
                  </w:r>
                  <w:r>
                    <w:rPr>
                      <w:rStyle w:val="32"/>
                      <w:rFonts w:hint="eastAsia" w:ascii="宋体" w:hAnsi="宋体" w:eastAsia="宋体" w:cs="宋体"/>
                      <w:color w:val="auto"/>
                      <w:sz w:val="21"/>
                      <w:szCs w:val="21"/>
                      <w:lang w:bidi="ar"/>
                    </w:rPr>
                    <w:t>麻醉记录完整性质检</w:t>
                  </w:r>
                </w:p>
                <w:p w14:paraId="45CDFAEB">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Style w:val="32"/>
                      <w:rFonts w:hint="eastAsia" w:ascii="宋体" w:hAnsi="宋体" w:eastAsia="宋体" w:cs="宋体"/>
                      <w:color w:val="auto"/>
                      <w:sz w:val="21"/>
                      <w:szCs w:val="21"/>
                      <w:lang w:bidi="ar"/>
                    </w:rPr>
                  </w:pPr>
                  <w:r>
                    <w:rPr>
                      <w:rFonts w:hint="default" w:ascii="宋体" w:hAnsi="宋体" w:eastAsia="宋体" w:cs="宋体"/>
                      <w:color w:val="auto"/>
                      <w:kern w:val="2"/>
                      <w:sz w:val="21"/>
                      <w:szCs w:val="21"/>
                      <w:lang w:val="en-US" w:eastAsia="zh-CN" w:bidi="ar"/>
                    </w:rPr>
                    <w:t>43.</w:t>
                  </w:r>
                  <w:r>
                    <w:rPr>
                      <w:rStyle w:val="32"/>
                      <w:rFonts w:hint="eastAsia" w:ascii="宋体" w:hAnsi="宋体" w:eastAsia="宋体" w:cs="宋体"/>
                      <w:color w:val="auto"/>
                      <w:sz w:val="21"/>
                      <w:szCs w:val="21"/>
                      <w:lang w:bidi="ar"/>
                    </w:rPr>
                    <w:t>抢救记录完整性质检</w:t>
                  </w:r>
                </w:p>
                <w:p w14:paraId="1D53980E">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Style w:val="32"/>
                      <w:rFonts w:hint="eastAsia" w:ascii="宋体" w:hAnsi="宋体" w:eastAsia="宋体" w:cs="宋体"/>
                      <w:color w:val="auto"/>
                      <w:sz w:val="21"/>
                      <w:szCs w:val="21"/>
                      <w:lang w:eastAsia="zh-CN" w:bidi="ar"/>
                    </w:rPr>
                  </w:pPr>
                  <w:r>
                    <w:rPr>
                      <w:rFonts w:hint="default" w:ascii="宋体" w:hAnsi="宋体" w:eastAsia="宋体" w:cs="宋体"/>
                      <w:color w:val="auto"/>
                      <w:kern w:val="2"/>
                      <w:sz w:val="21"/>
                      <w:szCs w:val="21"/>
                      <w:lang w:val="en-US" w:eastAsia="zh-CN" w:bidi="ar"/>
                    </w:rPr>
                    <w:t>44.</w:t>
                  </w:r>
                  <w:r>
                    <w:rPr>
                      <w:rStyle w:val="32"/>
                      <w:rFonts w:hint="eastAsia" w:ascii="宋体" w:hAnsi="宋体" w:eastAsia="宋体" w:cs="宋体"/>
                      <w:color w:val="auto"/>
                      <w:sz w:val="21"/>
                      <w:szCs w:val="21"/>
                      <w:lang w:bidi="ar"/>
                    </w:rPr>
                    <w:t>输血治疗同意书完整性质检</w:t>
                  </w:r>
                </w:p>
                <w:p w14:paraId="4D990EBA">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Style w:val="33"/>
                      <w:rFonts w:hint="eastAsia" w:ascii="宋体" w:hAnsi="宋体" w:eastAsia="宋体" w:cs="宋体"/>
                      <w:color w:val="auto"/>
                      <w:sz w:val="21"/>
                      <w:szCs w:val="21"/>
                      <w:lang w:bidi="ar"/>
                    </w:rPr>
                  </w:pPr>
                  <w:r>
                    <w:rPr>
                      <w:rFonts w:hint="default" w:ascii="宋体" w:hAnsi="宋体" w:eastAsia="宋体" w:cs="宋体"/>
                      <w:color w:val="auto"/>
                      <w:kern w:val="2"/>
                      <w:sz w:val="21"/>
                      <w:szCs w:val="21"/>
                      <w:lang w:val="en-US" w:eastAsia="zh-CN" w:bidi="ar"/>
                    </w:rPr>
                    <w:t>45.</w:t>
                  </w:r>
                  <w:r>
                    <w:rPr>
                      <w:rStyle w:val="32"/>
                      <w:rFonts w:hint="eastAsia" w:ascii="宋体" w:hAnsi="宋体" w:eastAsia="宋体" w:cs="宋体"/>
                      <w:color w:val="auto"/>
                      <w:sz w:val="21"/>
                      <w:szCs w:val="21"/>
                      <w:lang w:bidi="ar"/>
                    </w:rPr>
                    <w:t>死亡病例的抢救记录完整性质检</w:t>
                  </w:r>
                  <w:r>
                    <w:rPr>
                      <w:rStyle w:val="33"/>
                      <w:rFonts w:hint="eastAsia" w:ascii="宋体" w:hAnsi="宋体" w:eastAsia="宋体" w:cs="宋体"/>
                      <w:color w:val="auto"/>
                      <w:sz w:val="21"/>
                      <w:szCs w:val="21"/>
                      <w:lang w:bidi="ar"/>
                    </w:rPr>
                    <w:t></w:t>
                  </w:r>
                </w:p>
                <w:p w14:paraId="2FE9CE78">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color w:val="auto"/>
                      <w:sz w:val="21"/>
                      <w:szCs w:val="21"/>
                    </w:rPr>
                  </w:pPr>
                  <w:r>
                    <w:rPr>
                      <w:rFonts w:hint="default" w:ascii="宋体" w:hAnsi="宋体" w:eastAsia="宋体" w:cs="宋体"/>
                      <w:color w:val="auto"/>
                      <w:kern w:val="2"/>
                      <w:sz w:val="21"/>
                      <w:szCs w:val="21"/>
                      <w:lang w:val="en-US" w:eastAsia="zh-CN" w:bidi="ar-SA"/>
                    </w:rPr>
                    <w:t>46.</w:t>
                  </w:r>
                  <w:r>
                    <w:rPr>
                      <w:rStyle w:val="32"/>
                      <w:rFonts w:hint="eastAsia" w:ascii="宋体" w:hAnsi="宋体" w:eastAsia="宋体" w:cs="宋体"/>
                      <w:color w:val="auto"/>
                      <w:sz w:val="21"/>
                      <w:szCs w:val="21"/>
                      <w:lang w:bidi="ar"/>
                    </w:rPr>
                    <w:t>死亡病例讨论记录完整性质检</w:t>
                  </w:r>
                </w:p>
              </w:tc>
            </w:tr>
            <w:tr w14:paraId="3EDA820B">
              <w:tblPrEx>
                <w:tblCellMar>
                  <w:top w:w="0" w:type="dxa"/>
                  <w:left w:w="108" w:type="dxa"/>
                  <w:bottom w:w="0" w:type="dxa"/>
                  <w:right w:w="108" w:type="dxa"/>
                </w:tblCellMar>
              </w:tblPrEx>
              <w:trPr>
                <w:trHeight w:val="6150" w:hRule="atLeast"/>
              </w:trPr>
              <w:tc>
                <w:tcPr>
                  <w:tcW w:w="1179" w:type="dxa"/>
                  <w:tcBorders>
                    <w:top w:val="single" w:color="000000" w:sz="4" w:space="0"/>
                    <w:left w:val="single" w:color="000000" w:sz="4" w:space="0"/>
                    <w:bottom w:val="single" w:color="000000" w:sz="4" w:space="0"/>
                    <w:right w:val="single" w:color="000000" w:sz="4" w:space="0"/>
                  </w:tcBorders>
                  <w:noWrap/>
                  <w:vAlign w:val="center"/>
                </w:tcPr>
                <w:p w14:paraId="5E97606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时效性质控点</w:t>
                  </w:r>
                </w:p>
              </w:tc>
              <w:tc>
                <w:tcPr>
                  <w:tcW w:w="5380" w:type="dxa"/>
                  <w:tcBorders>
                    <w:top w:val="single" w:color="000000" w:sz="4" w:space="0"/>
                    <w:left w:val="single" w:color="000000" w:sz="4" w:space="0"/>
                    <w:bottom w:val="single" w:color="000000" w:sz="4" w:space="0"/>
                    <w:right w:val="single" w:color="000000" w:sz="4" w:space="0"/>
                  </w:tcBorders>
                  <w:vAlign w:val="center"/>
                </w:tcPr>
                <w:p w14:paraId="215EBE7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bidi="ar"/>
                    </w:rPr>
                    <w:t>支持检查全病历文书记录的及时性</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val="en-US" w:eastAsia="zh-CN" w:bidi="ar"/>
                    </w:rPr>
                    <w:t>例如</w:t>
                  </w:r>
                  <w:r>
                    <w:rPr>
                      <w:rFonts w:hint="eastAsia" w:ascii="宋体" w:hAnsi="宋体" w:eastAsia="宋体" w:cs="宋体"/>
                      <w:color w:val="auto"/>
                      <w:kern w:val="0"/>
                      <w:sz w:val="21"/>
                      <w:szCs w:val="21"/>
                      <w:lang w:bidi="ar"/>
                    </w:rPr>
                    <w:t>；</w:t>
                  </w:r>
                </w:p>
                <w:p w14:paraId="508FC0B6">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Style w:val="32"/>
                      <w:rFonts w:hint="eastAsia" w:ascii="宋体" w:hAnsi="宋体" w:eastAsia="宋体" w:cs="宋体"/>
                      <w:color w:val="auto"/>
                      <w:sz w:val="21"/>
                      <w:szCs w:val="21"/>
                      <w:lang w:eastAsia="zh-CN" w:bidi="ar"/>
                    </w:rPr>
                  </w:pPr>
                  <w:r>
                    <w:rPr>
                      <w:rFonts w:hint="default" w:ascii="宋体" w:hAnsi="宋体" w:eastAsia="宋体" w:cs="宋体"/>
                      <w:color w:val="auto"/>
                      <w:kern w:val="2"/>
                      <w:sz w:val="21"/>
                      <w:szCs w:val="21"/>
                      <w:lang w:val="en-US" w:eastAsia="zh-CN" w:bidi="ar"/>
                    </w:rPr>
                    <w:t>1.</w:t>
                  </w:r>
                  <w:r>
                    <w:rPr>
                      <w:rStyle w:val="32"/>
                      <w:rFonts w:hint="eastAsia" w:ascii="宋体" w:hAnsi="宋体" w:eastAsia="宋体" w:cs="宋体"/>
                      <w:color w:val="auto"/>
                      <w:sz w:val="21"/>
                      <w:szCs w:val="21"/>
                      <w:lang w:bidi="ar"/>
                    </w:rPr>
                    <w:t>普通病人日常病程记录填写及时性质检</w:t>
                  </w:r>
                </w:p>
                <w:p w14:paraId="5463945A">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Style w:val="32"/>
                      <w:rFonts w:hint="eastAsia" w:ascii="宋体" w:hAnsi="宋体" w:eastAsia="宋体" w:cs="宋体"/>
                      <w:color w:val="auto"/>
                      <w:sz w:val="21"/>
                      <w:szCs w:val="21"/>
                      <w:lang w:eastAsia="zh-CN" w:bidi="ar"/>
                    </w:rPr>
                  </w:pPr>
                  <w:r>
                    <w:rPr>
                      <w:rFonts w:hint="default" w:ascii="宋体" w:hAnsi="宋体" w:eastAsia="宋体" w:cs="宋体"/>
                      <w:color w:val="auto"/>
                      <w:kern w:val="2"/>
                      <w:sz w:val="21"/>
                      <w:szCs w:val="21"/>
                      <w:lang w:val="en-US" w:eastAsia="zh-CN" w:bidi="ar"/>
                    </w:rPr>
                    <w:t>2.</w:t>
                  </w:r>
                  <w:r>
                    <w:rPr>
                      <w:rStyle w:val="32"/>
                      <w:rFonts w:hint="eastAsia" w:ascii="宋体" w:hAnsi="宋体" w:eastAsia="宋体" w:cs="宋体"/>
                      <w:color w:val="auto"/>
                      <w:sz w:val="21"/>
                      <w:szCs w:val="21"/>
                      <w:lang w:bidi="ar"/>
                    </w:rPr>
                    <w:t>术前小结及时性质检</w:t>
                  </w:r>
                </w:p>
                <w:p w14:paraId="6FB42B17">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Style w:val="32"/>
                      <w:rFonts w:hint="eastAsia" w:ascii="宋体" w:hAnsi="宋体" w:eastAsia="宋体" w:cs="宋体"/>
                      <w:color w:val="auto"/>
                      <w:sz w:val="21"/>
                      <w:szCs w:val="21"/>
                      <w:lang w:eastAsia="zh-CN" w:bidi="ar"/>
                    </w:rPr>
                  </w:pPr>
                  <w:r>
                    <w:rPr>
                      <w:rFonts w:hint="default" w:ascii="宋体" w:hAnsi="宋体" w:eastAsia="宋体" w:cs="宋体"/>
                      <w:color w:val="auto"/>
                      <w:kern w:val="2"/>
                      <w:sz w:val="21"/>
                      <w:szCs w:val="21"/>
                      <w:lang w:val="en-US" w:eastAsia="zh-CN" w:bidi="ar"/>
                    </w:rPr>
                    <w:t>3.</w:t>
                  </w:r>
                  <w:r>
                    <w:rPr>
                      <w:rStyle w:val="32"/>
                      <w:rFonts w:hint="eastAsia" w:ascii="宋体" w:hAnsi="宋体" w:eastAsia="宋体" w:cs="宋体"/>
                      <w:color w:val="auto"/>
                      <w:sz w:val="21"/>
                      <w:szCs w:val="21"/>
                      <w:lang w:bidi="ar"/>
                    </w:rPr>
                    <w:t>术后首次病程记录及时性质检</w:t>
                  </w:r>
                </w:p>
                <w:p w14:paraId="1FAC16A1">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Style w:val="32"/>
                      <w:rFonts w:hint="eastAsia" w:ascii="宋体" w:hAnsi="宋体" w:eastAsia="宋体" w:cs="宋体"/>
                      <w:color w:val="auto"/>
                      <w:sz w:val="21"/>
                      <w:szCs w:val="21"/>
                      <w:lang w:eastAsia="zh-CN" w:bidi="ar"/>
                    </w:rPr>
                  </w:pPr>
                  <w:r>
                    <w:rPr>
                      <w:rFonts w:hint="default" w:ascii="宋体" w:hAnsi="宋体" w:eastAsia="宋体" w:cs="宋体"/>
                      <w:color w:val="auto"/>
                      <w:kern w:val="2"/>
                      <w:sz w:val="21"/>
                      <w:szCs w:val="21"/>
                      <w:lang w:val="en-US" w:eastAsia="zh-CN" w:bidi="ar"/>
                    </w:rPr>
                    <w:t>4.</w:t>
                  </w:r>
                  <w:r>
                    <w:rPr>
                      <w:rStyle w:val="32"/>
                      <w:rFonts w:hint="eastAsia" w:ascii="宋体" w:hAnsi="宋体" w:eastAsia="宋体" w:cs="宋体"/>
                      <w:color w:val="auto"/>
                      <w:sz w:val="21"/>
                      <w:szCs w:val="21"/>
                      <w:lang w:bidi="ar"/>
                    </w:rPr>
                    <w:t>手术记录填写及时性质检</w:t>
                  </w:r>
                </w:p>
                <w:p w14:paraId="5A6CEF77">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Style w:val="32"/>
                      <w:rFonts w:hint="eastAsia" w:ascii="宋体" w:hAnsi="宋体" w:eastAsia="宋体" w:cs="宋体"/>
                      <w:color w:val="auto"/>
                      <w:sz w:val="21"/>
                      <w:szCs w:val="21"/>
                      <w:lang w:eastAsia="zh-CN" w:bidi="ar"/>
                    </w:rPr>
                  </w:pPr>
                  <w:r>
                    <w:rPr>
                      <w:rFonts w:hint="default" w:ascii="宋体" w:hAnsi="宋体" w:eastAsia="宋体" w:cs="宋体"/>
                      <w:color w:val="auto"/>
                      <w:kern w:val="2"/>
                      <w:sz w:val="21"/>
                      <w:szCs w:val="21"/>
                      <w:lang w:val="en-US" w:eastAsia="zh-CN" w:bidi="ar"/>
                    </w:rPr>
                    <w:t>5.</w:t>
                  </w:r>
                  <w:r>
                    <w:rPr>
                      <w:rStyle w:val="32"/>
                      <w:rFonts w:hint="eastAsia" w:ascii="宋体" w:hAnsi="宋体" w:eastAsia="宋体" w:cs="宋体"/>
                      <w:color w:val="auto"/>
                      <w:sz w:val="21"/>
                      <w:szCs w:val="21"/>
                      <w:lang w:bidi="ar"/>
                    </w:rPr>
                    <w:t>手术后日常病程记录填写及时性质检</w:t>
                  </w:r>
                </w:p>
                <w:p w14:paraId="3F20550E">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Style w:val="32"/>
                      <w:rFonts w:hint="eastAsia" w:ascii="宋体" w:hAnsi="宋体" w:eastAsia="宋体" w:cs="宋体"/>
                      <w:color w:val="auto"/>
                      <w:sz w:val="21"/>
                      <w:szCs w:val="21"/>
                      <w:lang w:eastAsia="zh-CN" w:bidi="ar"/>
                    </w:rPr>
                  </w:pPr>
                  <w:r>
                    <w:rPr>
                      <w:rFonts w:hint="default" w:ascii="宋体" w:hAnsi="宋体" w:eastAsia="宋体" w:cs="宋体"/>
                      <w:color w:val="auto"/>
                      <w:kern w:val="2"/>
                      <w:sz w:val="21"/>
                      <w:szCs w:val="21"/>
                      <w:lang w:val="en-US" w:eastAsia="zh-CN" w:bidi="ar"/>
                    </w:rPr>
                    <w:t>6.</w:t>
                  </w:r>
                  <w:r>
                    <w:rPr>
                      <w:rStyle w:val="32"/>
                      <w:rFonts w:hint="eastAsia" w:ascii="宋体" w:hAnsi="宋体" w:eastAsia="宋体" w:cs="宋体"/>
                      <w:color w:val="auto"/>
                      <w:sz w:val="21"/>
                      <w:szCs w:val="21"/>
                      <w:lang w:bidi="ar"/>
                    </w:rPr>
                    <w:t>病危病人日常病程记录填写及时性质检</w:t>
                  </w:r>
                </w:p>
                <w:p w14:paraId="6948A481">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Style w:val="32"/>
                      <w:rFonts w:hint="eastAsia" w:ascii="宋体" w:hAnsi="宋体" w:eastAsia="宋体" w:cs="宋体"/>
                      <w:color w:val="auto"/>
                      <w:sz w:val="21"/>
                      <w:szCs w:val="21"/>
                      <w:lang w:eastAsia="zh-CN" w:bidi="ar"/>
                    </w:rPr>
                  </w:pPr>
                  <w:r>
                    <w:rPr>
                      <w:rFonts w:hint="default" w:ascii="宋体" w:hAnsi="宋体" w:eastAsia="宋体" w:cs="宋体"/>
                      <w:color w:val="auto"/>
                      <w:kern w:val="2"/>
                      <w:sz w:val="21"/>
                      <w:szCs w:val="21"/>
                      <w:lang w:val="en-US" w:eastAsia="zh-CN" w:bidi="ar"/>
                    </w:rPr>
                    <w:t>7.</w:t>
                  </w:r>
                  <w:r>
                    <w:rPr>
                      <w:rStyle w:val="32"/>
                      <w:rFonts w:hint="eastAsia" w:ascii="宋体" w:hAnsi="宋体" w:eastAsia="宋体" w:cs="宋体"/>
                      <w:color w:val="auto"/>
                      <w:sz w:val="21"/>
                      <w:szCs w:val="21"/>
                      <w:lang w:bidi="ar"/>
                    </w:rPr>
                    <w:t>病重病人日常病程记录填写及时性质检</w:t>
                  </w:r>
                </w:p>
                <w:p w14:paraId="675B6314">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Style w:val="32"/>
                      <w:rFonts w:hint="eastAsia" w:ascii="宋体" w:hAnsi="宋体" w:eastAsia="宋体" w:cs="宋体"/>
                      <w:color w:val="auto"/>
                      <w:sz w:val="21"/>
                      <w:szCs w:val="21"/>
                      <w:lang w:eastAsia="zh-CN" w:bidi="ar"/>
                    </w:rPr>
                  </w:pPr>
                  <w:r>
                    <w:rPr>
                      <w:rFonts w:hint="default" w:ascii="宋体" w:hAnsi="宋体" w:eastAsia="宋体" w:cs="宋体"/>
                      <w:color w:val="auto"/>
                      <w:kern w:val="2"/>
                      <w:sz w:val="21"/>
                      <w:szCs w:val="21"/>
                      <w:lang w:val="en-US" w:eastAsia="zh-CN" w:bidi="ar"/>
                    </w:rPr>
                    <w:t>8.</w:t>
                  </w:r>
                  <w:r>
                    <w:rPr>
                      <w:rStyle w:val="32"/>
                      <w:rFonts w:hint="eastAsia" w:ascii="宋体" w:hAnsi="宋体" w:eastAsia="宋体" w:cs="宋体"/>
                      <w:color w:val="auto"/>
                      <w:sz w:val="21"/>
                      <w:szCs w:val="21"/>
                      <w:lang w:bidi="ar"/>
                    </w:rPr>
                    <w:t>出院记录及时性质检</w:t>
                  </w:r>
                </w:p>
                <w:p w14:paraId="4F9008EA">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Style w:val="32"/>
                      <w:rFonts w:hint="eastAsia" w:ascii="宋体" w:hAnsi="宋体" w:eastAsia="宋体" w:cs="宋体"/>
                      <w:color w:val="auto"/>
                      <w:sz w:val="21"/>
                      <w:szCs w:val="21"/>
                      <w:lang w:eastAsia="zh-CN" w:bidi="ar"/>
                    </w:rPr>
                  </w:pPr>
                  <w:r>
                    <w:rPr>
                      <w:rFonts w:hint="default" w:ascii="宋体" w:hAnsi="宋体" w:eastAsia="宋体" w:cs="宋体"/>
                      <w:color w:val="auto"/>
                      <w:kern w:val="2"/>
                      <w:sz w:val="21"/>
                      <w:szCs w:val="21"/>
                      <w:lang w:val="en-US" w:eastAsia="zh-CN" w:bidi="ar"/>
                    </w:rPr>
                    <w:t>9.</w:t>
                  </w:r>
                  <w:r>
                    <w:rPr>
                      <w:rStyle w:val="32"/>
                      <w:rFonts w:hint="eastAsia" w:ascii="宋体" w:hAnsi="宋体" w:eastAsia="宋体" w:cs="宋体"/>
                      <w:color w:val="auto"/>
                      <w:sz w:val="21"/>
                      <w:szCs w:val="21"/>
                      <w:lang w:bidi="ar"/>
                    </w:rPr>
                    <w:t>入院记录书写及时性质检</w:t>
                  </w:r>
                </w:p>
                <w:p w14:paraId="29B779DE">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Style w:val="32"/>
                      <w:rFonts w:hint="eastAsia" w:ascii="宋体" w:hAnsi="宋体" w:eastAsia="宋体" w:cs="宋体"/>
                      <w:color w:val="auto"/>
                      <w:sz w:val="21"/>
                      <w:szCs w:val="21"/>
                      <w:lang w:eastAsia="zh-CN" w:bidi="ar"/>
                    </w:rPr>
                  </w:pPr>
                  <w:r>
                    <w:rPr>
                      <w:rFonts w:hint="default" w:ascii="宋体" w:hAnsi="宋体" w:eastAsia="宋体" w:cs="宋体"/>
                      <w:color w:val="auto"/>
                      <w:kern w:val="2"/>
                      <w:sz w:val="21"/>
                      <w:szCs w:val="21"/>
                      <w:lang w:val="en-US" w:eastAsia="zh-CN" w:bidi="ar"/>
                    </w:rPr>
                    <w:t>10.</w:t>
                  </w:r>
                  <w:r>
                    <w:rPr>
                      <w:rStyle w:val="32"/>
                      <w:rFonts w:hint="eastAsia" w:ascii="宋体" w:hAnsi="宋体" w:eastAsia="宋体" w:cs="宋体"/>
                      <w:color w:val="auto"/>
                      <w:sz w:val="21"/>
                      <w:szCs w:val="21"/>
                      <w:lang w:bidi="ar"/>
                    </w:rPr>
                    <w:t>首次病程记录及时性质检</w:t>
                  </w:r>
                </w:p>
                <w:p w14:paraId="5815CCF4">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Style w:val="32"/>
                      <w:rFonts w:hint="eastAsia" w:ascii="宋体" w:hAnsi="宋体" w:eastAsia="宋体" w:cs="宋体"/>
                      <w:color w:val="auto"/>
                      <w:sz w:val="21"/>
                      <w:szCs w:val="21"/>
                      <w:lang w:eastAsia="zh-CN" w:bidi="ar"/>
                    </w:rPr>
                  </w:pPr>
                  <w:r>
                    <w:rPr>
                      <w:rFonts w:hint="default" w:ascii="宋体" w:hAnsi="宋体" w:eastAsia="宋体" w:cs="宋体"/>
                      <w:color w:val="auto"/>
                      <w:kern w:val="2"/>
                      <w:sz w:val="21"/>
                      <w:szCs w:val="21"/>
                      <w:lang w:val="en-US" w:eastAsia="zh-CN" w:bidi="ar"/>
                    </w:rPr>
                    <w:t>11.</w:t>
                  </w:r>
                  <w:r>
                    <w:rPr>
                      <w:rStyle w:val="32"/>
                      <w:rFonts w:hint="eastAsia" w:ascii="宋体" w:hAnsi="宋体" w:eastAsia="宋体" w:cs="宋体"/>
                      <w:color w:val="auto"/>
                      <w:sz w:val="21"/>
                      <w:szCs w:val="21"/>
                      <w:lang w:bidi="ar"/>
                    </w:rPr>
                    <w:t>阶段小结完成及时性质检</w:t>
                  </w:r>
                </w:p>
                <w:p w14:paraId="6566A407">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Style w:val="33"/>
                      <w:rFonts w:hint="eastAsia" w:ascii="宋体" w:hAnsi="宋体" w:eastAsia="宋体" w:cs="宋体"/>
                      <w:color w:val="auto"/>
                      <w:sz w:val="21"/>
                      <w:szCs w:val="21"/>
                      <w:lang w:bidi="ar"/>
                    </w:rPr>
                  </w:pPr>
                  <w:r>
                    <w:rPr>
                      <w:rFonts w:hint="default" w:ascii="宋体" w:hAnsi="宋体" w:eastAsia="宋体" w:cs="宋体"/>
                      <w:color w:val="auto"/>
                      <w:kern w:val="2"/>
                      <w:sz w:val="21"/>
                      <w:szCs w:val="21"/>
                      <w:lang w:val="en-US" w:eastAsia="zh-CN" w:bidi="ar"/>
                    </w:rPr>
                    <w:t>12.</w:t>
                  </w:r>
                  <w:r>
                    <w:rPr>
                      <w:rStyle w:val="32"/>
                      <w:rFonts w:hint="eastAsia" w:ascii="宋体" w:hAnsi="宋体" w:eastAsia="宋体" w:cs="宋体"/>
                      <w:color w:val="auto"/>
                      <w:sz w:val="21"/>
                      <w:szCs w:val="21"/>
                      <w:lang w:bidi="ar"/>
                    </w:rPr>
                    <w:t>入院后首次主治医师查房记录及时性质检</w:t>
                  </w:r>
                  <w:r>
                    <w:rPr>
                      <w:rStyle w:val="33"/>
                      <w:rFonts w:hint="eastAsia" w:ascii="宋体" w:hAnsi="宋体" w:eastAsia="宋体" w:cs="宋体"/>
                      <w:color w:val="auto"/>
                      <w:sz w:val="21"/>
                      <w:szCs w:val="21"/>
                      <w:lang w:bidi="ar"/>
                    </w:rPr>
                    <w:t></w:t>
                  </w:r>
                </w:p>
                <w:p w14:paraId="2D8D9BFB">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Style w:val="32"/>
                      <w:rFonts w:hint="eastAsia" w:ascii="宋体" w:hAnsi="宋体" w:eastAsia="宋体" w:cs="宋体"/>
                      <w:color w:val="auto"/>
                      <w:sz w:val="21"/>
                      <w:szCs w:val="21"/>
                      <w:lang w:eastAsia="zh-CN" w:bidi="ar"/>
                    </w:rPr>
                  </w:pPr>
                  <w:r>
                    <w:rPr>
                      <w:rFonts w:hint="default" w:ascii="宋体" w:hAnsi="宋体" w:eastAsia="宋体" w:cs="宋体"/>
                      <w:color w:val="auto"/>
                      <w:kern w:val="2"/>
                      <w:sz w:val="21"/>
                      <w:szCs w:val="21"/>
                      <w:lang w:val="en-US" w:eastAsia="zh-CN" w:bidi="ar"/>
                    </w:rPr>
                    <w:t>13.</w:t>
                  </w:r>
                  <w:r>
                    <w:rPr>
                      <w:rStyle w:val="32"/>
                      <w:rFonts w:hint="eastAsia" w:ascii="宋体" w:hAnsi="宋体" w:eastAsia="宋体" w:cs="宋体"/>
                      <w:color w:val="auto"/>
                      <w:sz w:val="21"/>
                      <w:szCs w:val="21"/>
                      <w:lang w:bidi="ar"/>
                    </w:rPr>
                    <w:t>死亡记录及时性质检</w:t>
                  </w:r>
                </w:p>
                <w:p w14:paraId="75DDDCC3">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Style w:val="32"/>
                      <w:rFonts w:hint="eastAsia" w:ascii="宋体" w:hAnsi="宋体" w:eastAsia="宋体" w:cs="宋体"/>
                      <w:color w:val="auto"/>
                      <w:sz w:val="21"/>
                      <w:szCs w:val="21"/>
                      <w:lang w:eastAsia="zh-CN" w:bidi="ar"/>
                    </w:rPr>
                  </w:pPr>
                  <w:r>
                    <w:rPr>
                      <w:rFonts w:hint="default" w:ascii="宋体" w:hAnsi="宋体" w:eastAsia="宋体" w:cs="宋体"/>
                      <w:color w:val="auto"/>
                      <w:kern w:val="2"/>
                      <w:sz w:val="21"/>
                      <w:szCs w:val="21"/>
                      <w:lang w:val="en-US" w:eastAsia="zh-CN" w:bidi="ar"/>
                    </w:rPr>
                    <w:t>14.</w:t>
                  </w:r>
                  <w:r>
                    <w:rPr>
                      <w:rStyle w:val="32"/>
                      <w:rFonts w:hint="eastAsia" w:ascii="宋体" w:hAnsi="宋体" w:eastAsia="宋体" w:cs="宋体"/>
                      <w:color w:val="auto"/>
                      <w:sz w:val="21"/>
                      <w:szCs w:val="21"/>
                      <w:lang w:bidi="ar"/>
                    </w:rPr>
                    <w:t>主任医师|副主任医师日常查房记录时效性质检</w:t>
                  </w:r>
                </w:p>
                <w:p w14:paraId="0766BC75">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Style w:val="32"/>
                      <w:rFonts w:hint="eastAsia" w:ascii="宋体" w:hAnsi="宋体" w:eastAsia="宋体" w:cs="宋体"/>
                      <w:color w:val="auto"/>
                      <w:sz w:val="21"/>
                      <w:szCs w:val="21"/>
                      <w:lang w:eastAsia="zh-CN" w:bidi="ar"/>
                    </w:rPr>
                  </w:pPr>
                  <w:r>
                    <w:rPr>
                      <w:rFonts w:hint="default" w:ascii="宋体" w:hAnsi="宋体" w:eastAsia="宋体" w:cs="宋体"/>
                      <w:color w:val="auto"/>
                      <w:kern w:val="2"/>
                      <w:sz w:val="21"/>
                      <w:szCs w:val="21"/>
                      <w:lang w:val="en-US" w:eastAsia="zh-CN" w:bidi="ar"/>
                    </w:rPr>
                    <w:t>15.</w:t>
                  </w:r>
                  <w:r>
                    <w:rPr>
                      <w:rStyle w:val="32"/>
                      <w:rFonts w:hint="eastAsia" w:ascii="宋体" w:hAnsi="宋体" w:eastAsia="宋体" w:cs="宋体"/>
                      <w:color w:val="auto"/>
                      <w:sz w:val="21"/>
                      <w:szCs w:val="21"/>
                      <w:lang w:bidi="ar"/>
                    </w:rPr>
                    <w:t>抢救记录时效性质控</w:t>
                  </w:r>
                </w:p>
                <w:p w14:paraId="6A7C53A0">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Style w:val="32"/>
                      <w:rFonts w:hint="eastAsia" w:ascii="宋体" w:hAnsi="宋体" w:eastAsia="宋体" w:cs="宋体"/>
                      <w:color w:val="auto"/>
                      <w:sz w:val="21"/>
                      <w:szCs w:val="21"/>
                      <w:lang w:eastAsia="zh-CN" w:bidi="ar"/>
                    </w:rPr>
                  </w:pPr>
                  <w:r>
                    <w:rPr>
                      <w:rFonts w:hint="default" w:ascii="宋体" w:hAnsi="宋体" w:eastAsia="宋体" w:cs="宋体"/>
                      <w:color w:val="auto"/>
                      <w:kern w:val="2"/>
                      <w:sz w:val="21"/>
                      <w:szCs w:val="21"/>
                      <w:lang w:val="en-US" w:eastAsia="zh-CN" w:bidi="ar"/>
                    </w:rPr>
                    <w:t>16.</w:t>
                  </w:r>
                  <w:r>
                    <w:rPr>
                      <w:rStyle w:val="32"/>
                      <w:rFonts w:hint="eastAsia" w:ascii="宋体" w:hAnsi="宋体" w:eastAsia="宋体" w:cs="宋体"/>
                      <w:color w:val="auto"/>
                      <w:sz w:val="21"/>
                      <w:szCs w:val="21"/>
                      <w:lang w:bidi="ar"/>
                    </w:rPr>
                    <w:t>入院三天内的病程记录填写及时性质检</w:t>
                  </w:r>
                </w:p>
                <w:p w14:paraId="6B3600CD">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Style w:val="32"/>
                      <w:rFonts w:hint="eastAsia" w:ascii="宋体" w:hAnsi="宋体" w:eastAsia="宋体" w:cs="宋体"/>
                      <w:color w:val="auto"/>
                      <w:sz w:val="21"/>
                      <w:szCs w:val="21"/>
                      <w:lang w:eastAsia="zh-CN" w:bidi="ar"/>
                    </w:rPr>
                  </w:pPr>
                  <w:r>
                    <w:rPr>
                      <w:rFonts w:hint="default" w:ascii="宋体" w:hAnsi="宋体" w:eastAsia="宋体" w:cs="宋体"/>
                      <w:color w:val="auto"/>
                      <w:kern w:val="2"/>
                      <w:sz w:val="21"/>
                      <w:szCs w:val="21"/>
                      <w:lang w:val="en-US" w:eastAsia="zh-CN" w:bidi="ar"/>
                    </w:rPr>
                    <w:t>17.</w:t>
                  </w:r>
                  <w:r>
                    <w:rPr>
                      <w:rStyle w:val="32"/>
                      <w:rFonts w:hint="eastAsia" w:ascii="宋体" w:hAnsi="宋体" w:eastAsia="宋体" w:cs="宋体"/>
                      <w:color w:val="auto"/>
                      <w:sz w:val="21"/>
                      <w:szCs w:val="21"/>
                      <w:lang w:bidi="ar"/>
                    </w:rPr>
                    <w:t>转科后日常病程记录填写及时性质检</w:t>
                  </w:r>
                </w:p>
                <w:p w14:paraId="580A0255">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Style w:val="32"/>
                      <w:rFonts w:hint="eastAsia" w:ascii="宋体" w:hAnsi="宋体" w:eastAsia="宋体" w:cs="宋体"/>
                      <w:color w:val="auto"/>
                      <w:sz w:val="21"/>
                      <w:szCs w:val="21"/>
                      <w:lang w:eastAsia="zh-CN" w:bidi="ar"/>
                    </w:rPr>
                  </w:pPr>
                  <w:r>
                    <w:rPr>
                      <w:rFonts w:hint="default" w:ascii="宋体" w:hAnsi="宋体" w:eastAsia="宋体" w:cs="宋体"/>
                      <w:color w:val="auto"/>
                      <w:kern w:val="2"/>
                      <w:sz w:val="21"/>
                      <w:szCs w:val="21"/>
                      <w:lang w:val="en-US" w:eastAsia="zh-CN" w:bidi="ar"/>
                    </w:rPr>
                    <w:t>18.</w:t>
                  </w:r>
                  <w:r>
                    <w:rPr>
                      <w:rStyle w:val="32"/>
                      <w:rFonts w:hint="eastAsia" w:ascii="宋体" w:hAnsi="宋体" w:eastAsia="宋体" w:cs="宋体"/>
                      <w:color w:val="auto"/>
                      <w:sz w:val="21"/>
                      <w:szCs w:val="21"/>
                      <w:lang w:bidi="ar"/>
                    </w:rPr>
                    <w:t>术后主刀医生病程记录及时性质检</w:t>
                  </w:r>
                </w:p>
                <w:p w14:paraId="5340D872">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Style w:val="32"/>
                      <w:rFonts w:hint="eastAsia" w:ascii="宋体" w:hAnsi="宋体" w:eastAsia="宋体" w:cs="宋体"/>
                      <w:color w:val="auto"/>
                      <w:sz w:val="21"/>
                      <w:szCs w:val="21"/>
                      <w:lang w:eastAsia="zh-CN" w:bidi="ar"/>
                    </w:rPr>
                  </w:pPr>
                  <w:r>
                    <w:rPr>
                      <w:rFonts w:hint="default" w:ascii="宋体" w:hAnsi="宋体" w:eastAsia="宋体" w:cs="宋体"/>
                      <w:color w:val="auto"/>
                      <w:kern w:val="2"/>
                      <w:sz w:val="21"/>
                      <w:szCs w:val="21"/>
                      <w:lang w:val="en-US" w:eastAsia="zh-CN" w:bidi="ar"/>
                    </w:rPr>
                    <w:t>19.</w:t>
                  </w:r>
                  <w:r>
                    <w:rPr>
                      <w:rStyle w:val="32"/>
                      <w:rFonts w:hint="eastAsia" w:ascii="宋体" w:hAnsi="宋体" w:eastAsia="宋体" w:cs="宋体"/>
                      <w:color w:val="auto"/>
                      <w:sz w:val="21"/>
                      <w:szCs w:val="21"/>
                      <w:lang w:bidi="ar"/>
                    </w:rPr>
                    <w:t>死亡病例讨论记录及时性质检</w:t>
                  </w:r>
                </w:p>
                <w:p w14:paraId="4B71D86D">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Style w:val="32"/>
                      <w:rFonts w:hint="eastAsia" w:ascii="宋体" w:hAnsi="宋体" w:eastAsia="宋体" w:cs="宋体"/>
                      <w:color w:val="auto"/>
                      <w:sz w:val="21"/>
                      <w:szCs w:val="21"/>
                      <w:lang w:eastAsia="zh-CN" w:bidi="ar"/>
                    </w:rPr>
                  </w:pPr>
                  <w:r>
                    <w:rPr>
                      <w:rFonts w:hint="default" w:ascii="宋体" w:hAnsi="宋体" w:eastAsia="宋体" w:cs="宋体"/>
                      <w:color w:val="auto"/>
                      <w:kern w:val="2"/>
                      <w:sz w:val="21"/>
                      <w:szCs w:val="21"/>
                      <w:lang w:val="en-US" w:eastAsia="zh-CN" w:bidi="ar"/>
                    </w:rPr>
                    <w:t>20.</w:t>
                  </w:r>
                  <w:r>
                    <w:rPr>
                      <w:rStyle w:val="32"/>
                      <w:rFonts w:hint="eastAsia" w:ascii="宋体" w:hAnsi="宋体" w:eastAsia="宋体" w:cs="宋体"/>
                      <w:color w:val="auto"/>
                      <w:sz w:val="21"/>
                      <w:szCs w:val="21"/>
                      <w:lang w:bidi="ar"/>
                    </w:rPr>
                    <w:t>首次上级医师查房记录及时性质检</w:t>
                  </w:r>
                </w:p>
                <w:p w14:paraId="252186E6">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color w:val="auto"/>
                      <w:sz w:val="21"/>
                      <w:szCs w:val="21"/>
                    </w:rPr>
                  </w:pPr>
                  <w:r>
                    <w:rPr>
                      <w:rFonts w:hint="default" w:ascii="宋体" w:hAnsi="宋体" w:eastAsia="宋体" w:cs="宋体"/>
                      <w:color w:val="auto"/>
                      <w:kern w:val="2"/>
                      <w:sz w:val="21"/>
                      <w:szCs w:val="21"/>
                      <w:lang w:val="en-US" w:eastAsia="zh-CN" w:bidi="ar-SA"/>
                    </w:rPr>
                    <w:t>21.</w:t>
                  </w:r>
                  <w:r>
                    <w:rPr>
                      <w:rStyle w:val="32"/>
                      <w:rFonts w:hint="eastAsia" w:ascii="宋体" w:hAnsi="宋体" w:eastAsia="宋体" w:cs="宋体"/>
                      <w:color w:val="auto"/>
                      <w:sz w:val="21"/>
                      <w:szCs w:val="21"/>
                      <w:lang w:bidi="ar"/>
                    </w:rPr>
                    <w:t>转科后转入记录完成及时性质检</w:t>
                  </w:r>
                </w:p>
              </w:tc>
            </w:tr>
          </w:tbl>
          <w:p w14:paraId="334174D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p>
          <w:p w14:paraId="77DC096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kern w:val="0"/>
                <w:sz w:val="21"/>
                <w:szCs w:val="21"/>
                <w:lang w:bidi="ar"/>
              </w:rPr>
              <w:t>住院病历内涵质控点</w:t>
            </w:r>
          </w:p>
          <w:tbl>
            <w:tblPr>
              <w:tblStyle w:val="20"/>
              <w:tblW w:w="6514" w:type="dxa"/>
              <w:tblInd w:w="93" w:type="dxa"/>
              <w:tblLayout w:type="fixed"/>
              <w:tblCellMar>
                <w:top w:w="0" w:type="dxa"/>
                <w:left w:w="108" w:type="dxa"/>
                <w:bottom w:w="0" w:type="dxa"/>
                <w:right w:w="108" w:type="dxa"/>
              </w:tblCellMar>
            </w:tblPr>
            <w:tblGrid>
              <w:gridCol w:w="1179"/>
              <w:gridCol w:w="5335"/>
            </w:tblGrid>
            <w:tr w14:paraId="00F05987">
              <w:tblPrEx>
                <w:tblCellMar>
                  <w:top w:w="0" w:type="dxa"/>
                  <w:left w:w="108" w:type="dxa"/>
                  <w:bottom w:w="0" w:type="dxa"/>
                  <w:right w:w="108" w:type="dxa"/>
                </w:tblCellMar>
              </w:tblPrEx>
              <w:trPr>
                <w:trHeight w:val="285" w:hRule="atLeast"/>
              </w:trPr>
              <w:tc>
                <w:tcPr>
                  <w:tcW w:w="1179" w:type="dxa"/>
                  <w:tcBorders>
                    <w:top w:val="single" w:color="000000" w:sz="4" w:space="0"/>
                    <w:left w:val="single" w:color="000000" w:sz="4" w:space="0"/>
                    <w:bottom w:val="single" w:color="000000" w:sz="4" w:space="0"/>
                    <w:right w:val="single" w:color="000000" w:sz="4" w:space="0"/>
                  </w:tcBorders>
                  <w:noWrap/>
                  <w:vAlign w:val="center"/>
                </w:tcPr>
                <w:p w14:paraId="6B6051F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内涵质控点覆盖</w:t>
                  </w:r>
                </w:p>
              </w:tc>
              <w:tc>
                <w:tcPr>
                  <w:tcW w:w="5335" w:type="dxa"/>
                  <w:tcBorders>
                    <w:top w:val="single" w:color="000000" w:sz="4" w:space="0"/>
                    <w:left w:val="single" w:color="000000" w:sz="4" w:space="0"/>
                    <w:bottom w:val="single" w:color="000000" w:sz="4" w:space="0"/>
                    <w:right w:val="single" w:color="000000" w:sz="4" w:space="0"/>
                  </w:tcBorders>
                  <w:noWrap/>
                  <w:vAlign w:val="center"/>
                </w:tcPr>
                <w:p w14:paraId="72CCF7D1">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内涵质控点包括病历的完整性质控点、一致性质控点、合理性质控点、雷同性质控点、专科质控点。</w:t>
                  </w:r>
                </w:p>
              </w:tc>
            </w:tr>
            <w:tr w14:paraId="740D2BF9">
              <w:tblPrEx>
                <w:tblCellMar>
                  <w:top w:w="0" w:type="dxa"/>
                  <w:left w:w="108" w:type="dxa"/>
                  <w:bottom w:w="0" w:type="dxa"/>
                  <w:right w:w="108" w:type="dxa"/>
                </w:tblCellMar>
              </w:tblPrEx>
              <w:trPr>
                <w:trHeight w:val="960" w:hRule="atLeast"/>
              </w:trPr>
              <w:tc>
                <w:tcPr>
                  <w:tcW w:w="1179" w:type="dxa"/>
                  <w:tcBorders>
                    <w:top w:val="single" w:color="000000" w:sz="4" w:space="0"/>
                    <w:left w:val="single" w:color="000000" w:sz="4" w:space="0"/>
                    <w:bottom w:val="single" w:color="000000" w:sz="4" w:space="0"/>
                    <w:right w:val="single" w:color="000000" w:sz="4" w:space="0"/>
                  </w:tcBorders>
                  <w:noWrap/>
                  <w:vAlign w:val="center"/>
                </w:tcPr>
                <w:p w14:paraId="78B1DAD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内涵完整性质控点</w:t>
                  </w:r>
                </w:p>
              </w:tc>
              <w:tc>
                <w:tcPr>
                  <w:tcW w:w="5335" w:type="dxa"/>
                  <w:tcBorders>
                    <w:top w:val="single" w:color="000000" w:sz="4" w:space="0"/>
                    <w:left w:val="single" w:color="000000" w:sz="4" w:space="0"/>
                    <w:bottom w:val="single" w:color="000000" w:sz="4" w:space="0"/>
                    <w:right w:val="single" w:color="000000" w:sz="4" w:space="0"/>
                  </w:tcBorders>
                  <w:vAlign w:val="center"/>
                </w:tcPr>
                <w:p w14:paraId="4B1E51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bidi="ar"/>
                    </w:rPr>
                    <w:t>支持对各病历文书的记录内容是否存在缺陷进行检查</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val="en-US" w:eastAsia="zh-CN" w:bidi="ar"/>
                    </w:rPr>
                    <w:t>例如</w:t>
                  </w:r>
                  <w:r>
                    <w:rPr>
                      <w:rFonts w:hint="eastAsia" w:ascii="宋体" w:hAnsi="宋体" w:eastAsia="宋体" w:cs="宋体"/>
                      <w:color w:val="auto"/>
                      <w:kern w:val="0"/>
                      <w:sz w:val="21"/>
                      <w:szCs w:val="21"/>
                      <w:lang w:bidi="ar"/>
                    </w:rPr>
                    <w:t>：</w:t>
                  </w:r>
                </w:p>
                <w:p w14:paraId="44AA48C2">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Style w:val="32"/>
                      <w:rFonts w:hint="eastAsia" w:ascii="宋体" w:hAnsi="宋体" w:eastAsia="宋体" w:cs="宋体"/>
                      <w:color w:val="auto"/>
                      <w:sz w:val="21"/>
                      <w:szCs w:val="21"/>
                      <w:lang w:eastAsia="zh-CN" w:bidi="ar"/>
                    </w:rPr>
                  </w:pPr>
                  <w:r>
                    <w:rPr>
                      <w:rFonts w:hint="default" w:ascii="宋体" w:hAnsi="宋体" w:eastAsia="宋体" w:cs="宋体"/>
                      <w:color w:val="auto"/>
                      <w:kern w:val="2"/>
                      <w:sz w:val="21"/>
                      <w:szCs w:val="21"/>
                      <w:lang w:val="en-US" w:eastAsia="zh-CN" w:bidi="ar"/>
                    </w:rPr>
                    <w:t>1.</w:t>
                  </w:r>
                  <w:r>
                    <w:rPr>
                      <w:rStyle w:val="32"/>
                      <w:rFonts w:hint="eastAsia" w:ascii="宋体" w:hAnsi="宋体" w:eastAsia="宋体" w:cs="宋体"/>
                      <w:color w:val="auto"/>
                      <w:sz w:val="21"/>
                      <w:szCs w:val="21"/>
                      <w:lang w:bidi="ar"/>
                    </w:rPr>
                    <w:t>入院记录主诉时间不完整；</w:t>
                  </w:r>
                </w:p>
                <w:p w14:paraId="27E6813D">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Style w:val="32"/>
                      <w:rFonts w:hint="eastAsia" w:ascii="宋体" w:hAnsi="宋体" w:eastAsia="宋体" w:cs="宋体"/>
                      <w:color w:val="auto"/>
                      <w:sz w:val="21"/>
                      <w:szCs w:val="21"/>
                      <w:lang w:eastAsia="zh-CN" w:bidi="ar"/>
                    </w:rPr>
                  </w:pPr>
                  <w:r>
                    <w:rPr>
                      <w:rFonts w:hint="default" w:ascii="宋体" w:hAnsi="宋体" w:eastAsia="宋体" w:cs="宋体"/>
                      <w:color w:val="auto"/>
                      <w:kern w:val="2"/>
                      <w:sz w:val="21"/>
                      <w:szCs w:val="21"/>
                      <w:lang w:val="en-US" w:eastAsia="zh-CN" w:bidi="ar"/>
                    </w:rPr>
                    <w:t>2.</w:t>
                  </w:r>
                  <w:r>
                    <w:rPr>
                      <w:rStyle w:val="32"/>
                      <w:rFonts w:hint="eastAsia" w:ascii="宋体" w:hAnsi="宋体" w:eastAsia="宋体" w:cs="宋体"/>
                      <w:color w:val="auto"/>
                      <w:sz w:val="21"/>
                      <w:szCs w:val="21"/>
                      <w:lang w:bidi="ar"/>
                    </w:rPr>
                    <w:t>出院记录中出院带药信息不完整</w:t>
                  </w:r>
                </w:p>
                <w:p w14:paraId="1C9A939C">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Style w:val="32"/>
                      <w:rFonts w:hint="eastAsia" w:ascii="宋体" w:hAnsi="宋体" w:eastAsia="宋体" w:cs="宋体"/>
                      <w:color w:val="auto"/>
                      <w:sz w:val="21"/>
                      <w:szCs w:val="21"/>
                      <w:lang w:eastAsia="zh-CN" w:bidi="ar"/>
                    </w:rPr>
                  </w:pPr>
                  <w:r>
                    <w:rPr>
                      <w:rFonts w:hint="default" w:ascii="宋体" w:hAnsi="宋体" w:eastAsia="宋体" w:cs="宋体"/>
                      <w:color w:val="auto"/>
                      <w:kern w:val="2"/>
                      <w:sz w:val="21"/>
                      <w:szCs w:val="21"/>
                      <w:lang w:val="en-US" w:eastAsia="zh-CN" w:bidi="ar"/>
                    </w:rPr>
                    <w:t>3.</w:t>
                  </w:r>
                  <w:r>
                    <w:rPr>
                      <w:rStyle w:val="32"/>
                      <w:rFonts w:hint="eastAsia" w:ascii="宋体" w:hAnsi="宋体" w:eastAsia="宋体" w:cs="宋体"/>
                      <w:color w:val="auto"/>
                      <w:sz w:val="21"/>
                      <w:szCs w:val="21"/>
                      <w:lang w:bidi="ar"/>
                    </w:rPr>
                    <w:t>入院记录体格检查中缺少固定查体项目（头颈部、胸、腹、四肢、神经系统）；</w:t>
                  </w:r>
                </w:p>
                <w:p w14:paraId="27FFD2C0">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Style w:val="32"/>
                      <w:rFonts w:hint="eastAsia" w:ascii="宋体" w:hAnsi="宋体" w:eastAsia="宋体" w:cs="宋体"/>
                      <w:color w:val="auto"/>
                      <w:sz w:val="21"/>
                      <w:szCs w:val="21"/>
                      <w:lang w:eastAsia="zh-CN" w:bidi="ar"/>
                    </w:rPr>
                  </w:pPr>
                  <w:r>
                    <w:rPr>
                      <w:rFonts w:hint="default" w:ascii="宋体" w:hAnsi="宋体" w:eastAsia="宋体" w:cs="宋体"/>
                      <w:color w:val="auto"/>
                      <w:kern w:val="2"/>
                      <w:sz w:val="21"/>
                      <w:szCs w:val="21"/>
                      <w:lang w:val="en-US" w:eastAsia="zh-CN" w:bidi="ar"/>
                    </w:rPr>
                    <w:t>4.</w:t>
                  </w:r>
                  <w:r>
                    <w:rPr>
                      <w:rStyle w:val="32"/>
                      <w:rFonts w:hint="eastAsia" w:ascii="宋体" w:hAnsi="宋体" w:eastAsia="宋体" w:cs="宋体"/>
                      <w:color w:val="auto"/>
                      <w:sz w:val="21"/>
                      <w:szCs w:val="21"/>
                      <w:lang w:bidi="ar"/>
                    </w:rPr>
                    <w:t>抢救记录中缺少抢救中的病情变化描述</w:t>
                  </w:r>
                </w:p>
                <w:p w14:paraId="2720EC78">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Style w:val="32"/>
                      <w:rFonts w:hint="eastAsia" w:ascii="宋体" w:hAnsi="宋体" w:eastAsia="宋体" w:cs="宋体"/>
                      <w:color w:val="auto"/>
                      <w:sz w:val="21"/>
                      <w:szCs w:val="21"/>
                      <w:lang w:eastAsia="zh-CN" w:bidi="ar"/>
                    </w:rPr>
                  </w:pPr>
                  <w:r>
                    <w:rPr>
                      <w:rFonts w:hint="default" w:ascii="宋体" w:hAnsi="宋体" w:eastAsia="宋体" w:cs="宋体"/>
                      <w:color w:val="auto"/>
                      <w:kern w:val="2"/>
                      <w:sz w:val="21"/>
                      <w:szCs w:val="21"/>
                      <w:lang w:val="en-US" w:eastAsia="zh-CN" w:bidi="ar"/>
                    </w:rPr>
                    <w:t>5.</w:t>
                  </w:r>
                  <w:r>
                    <w:rPr>
                      <w:rStyle w:val="32"/>
                      <w:rFonts w:hint="eastAsia" w:ascii="宋体" w:hAnsi="宋体" w:eastAsia="宋体" w:cs="宋体"/>
                      <w:color w:val="auto"/>
                      <w:sz w:val="21"/>
                      <w:szCs w:val="21"/>
                      <w:lang w:bidi="ar"/>
                    </w:rPr>
                    <w:t>入院记录中过敏史记录内容遗漏</w:t>
                  </w:r>
                </w:p>
                <w:p w14:paraId="75A850DA">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Style w:val="32"/>
                      <w:rFonts w:hint="eastAsia" w:ascii="宋体" w:hAnsi="宋体" w:eastAsia="宋体" w:cs="宋体"/>
                      <w:color w:val="auto"/>
                      <w:sz w:val="21"/>
                      <w:szCs w:val="21"/>
                      <w:lang w:eastAsia="zh-CN" w:bidi="ar"/>
                    </w:rPr>
                  </w:pPr>
                  <w:r>
                    <w:rPr>
                      <w:rFonts w:hint="default" w:ascii="宋体" w:hAnsi="宋体" w:eastAsia="宋体" w:cs="宋体"/>
                      <w:color w:val="auto"/>
                      <w:kern w:val="2"/>
                      <w:sz w:val="21"/>
                      <w:szCs w:val="21"/>
                      <w:lang w:val="en-US" w:eastAsia="zh-CN" w:bidi="ar"/>
                    </w:rPr>
                    <w:t>6.</w:t>
                  </w:r>
                  <w:r>
                    <w:rPr>
                      <w:rStyle w:val="32"/>
                      <w:rFonts w:hint="eastAsia" w:ascii="宋体" w:hAnsi="宋体" w:eastAsia="宋体" w:cs="宋体"/>
                      <w:color w:val="auto"/>
                      <w:sz w:val="21"/>
                      <w:szCs w:val="21"/>
                      <w:lang w:bidi="ar"/>
                    </w:rPr>
                    <w:t>入院记录中传染病记录内容遗漏</w:t>
                  </w:r>
                </w:p>
                <w:p w14:paraId="06F3B6B0">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Style w:val="32"/>
                      <w:rFonts w:hint="eastAsia" w:ascii="宋体" w:hAnsi="宋体" w:eastAsia="宋体" w:cs="宋体"/>
                      <w:color w:val="auto"/>
                      <w:sz w:val="21"/>
                      <w:szCs w:val="21"/>
                      <w:lang w:eastAsia="zh-CN" w:bidi="ar"/>
                    </w:rPr>
                  </w:pPr>
                  <w:r>
                    <w:rPr>
                      <w:rFonts w:hint="default" w:ascii="宋体" w:hAnsi="宋体" w:eastAsia="宋体" w:cs="宋体"/>
                      <w:color w:val="auto"/>
                      <w:kern w:val="2"/>
                      <w:sz w:val="21"/>
                      <w:szCs w:val="21"/>
                      <w:lang w:val="en-US" w:eastAsia="zh-CN" w:bidi="ar"/>
                    </w:rPr>
                    <w:t>7.</w:t>
                  </w:r>
                  <w:r>
                    <w:rPr>
                      <w:rStyle w:val="32"/>
                      <w:rFonts w:hint="eastAsia" w:ascii="宋体" w:hAnsi="宋体" w:eastAsia="宋体" w:cs="宋体"/>
                      <w:color w:val="auto"/>
                      <w:sz w:val="21"/>
                      <w:szCs w:val="21"/>
                      <w:lang w:bidi="ar"/>
                    </w:rPr>
                    <w:t>入院记录现病史对一般情况描述有遗漏</w:t>
                  </w:r>
                </w:p>
                <w:p w14:paraId="346275CC">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Style w:val="32"/>
                      <w:rFonts w:hint="eastAsia" w:ascii="宋体" w:hAnsi="宋体" w:eastAsia="宋体" w:cs="宋体"/>
                      <w:color w:val="auto"/>
                      <w:sz w:val="21"/>
                      <w:szCs w:val="21"/>
                      <w:lang w:eastAsia="zh-CN" w:bidi="ar"/>
                    </w:rPr>
                  </w:pPr>
                  <w:r>
                    <w:rPr>
                      <w:rFonts w:hint="default" w:ascii="宋体" w:hAnsi="宋体" w:eastAsia="宋体" w:cs="宋体"/>
                      <w:color w:val="auto"/>
                      <w:kern w:val="2"/>
                      <w:sz w:val="21"/>
                      <w:szCs w:val="21"/>
                      <w:lang w:val="en-US" w:eastAsia="zh-CN" w:bidi="ar"/>
                    </w:rPr>
                    <w:t>8.</w:t>
                  </w:r>
                  <w:r>
                    <w:rPr>
                      <w:rStyle w:val="32"/>
                      <w:rFonts w:hint="eastAsia" w:ascii="宋体" w:hAnsi="宋体" w:eastAsia="宋体" w:cs="宋体"/>
                      <w:color w:val="auto"/>
                      <w:sz w:val="21"/>
                      <w:szCs w:val="21"/>
                      <w:lang w:bidi="ar"/>
                    </w:rPr>
                    <w:t>入院记录中手术史记录内容遗漏</w:t>
                  </w:r>
                </w:p>
                <w:p w14:paraId="39C8BAA3">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Style w:val="32"/>
                      <w:rFonts w:hint="eastAsia" w:ascii="宋体" w:hAnsi="宋体" w:eastAsia="宋体" w:cs="宋体"/>
                      <w:color w:val="auto"/>
                      <w:sz w:val="21"/>
                      <w:szCs w:val="21"/>
                      <w:lang w:eastAsia="zh-CN" w:bidi="ar"/>
                    </w:rPr>
                  </w:pPr>
                  <w:r>
                    <w:rPr>
                      <w:rFonts w:hint="default" w:ascii="宋体" w:hAnsi="宋体" w:eastAsia="宋体" w:cs="宋体"/>
                      <w:color w:val="auto"/>
                      <w:kern w:val="2"/>
                      <w:sz w:val="21"/>
                      <w:szCs w:val="21"/>
                      <w:lang w:val="en-US" w:eastAsia="zh-CN" w:bidi="ar"/>
                    </w:rPr>
                    <w:t>9.</w:t>
                  </w:r>
                  <w:r>
                    <w:rPr>
                      <w:rStyle w:val="32"/>
                      <w:rFonts w:hint="eastAsia" w:ascii="宋体" w:hAnsi="宋体" w:eastAsia="宋体" w:cs="宋体"/>
                      <w:color w:val="auto"/>
                      <w:sz w:val="21"/>
                      <w:szCs w:val="21"/>
                      <w:lang w:bidi="ar"/>
                    </w:rPr>
                    <w:t>入院记录个人史缺少必要的描述</w:t>
                  </w:r>
                </w:p>
                <w:p w14:paraId="1CD66E55">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Style w:val="32"/>
                      <w:rFonts w:hint="eastAsia" w:ascii="宋体" w:hAnsi="宋体" w:eastAsia="宋体" w:cs="宋体"/>
                      <w:color w:val="auto"/>
                      <w:sz w:val="21"/>
                      <w:szCs w:val="21"/>
                      <w:lang w:eastAsia="zh-CN" w:bidi="ar"/>
                    </w:rPr>
                  </w:pPr>
                  <w:r>
                    <w:rPr>
                      <w:rFonts w:hint="default" w:ascii="宋体" w:hAnsi="宋体" w:eastAsia="宋体" w:cs="宋体"/>
                      <w:color w:val="auto"/>
                      <w:kern w:val="2"/>
                      <w:sz w:val="21"/>
                      <w:szCs w:val="21"/>
                      <w:lang w:val="en-US" w:eastAsia="zh-CN" w:bidi="ar"/>
                    </w:rPr>
                    <w:t>10.</w:t>
                  </w:r>
                  <w:r>
                    <w:rPr>
                      <w:rStyle w:val="32"/>
                      <w:rFonts w:hint="eastAsia" w:ascii="宋体" w:hAnsi="宋体" w:eastAsia="宋体" w:cs="宋体"/>
                      <w:color w:val="auto"/>
                      <w:sz w:val="21"/>
                      <w:szCs w:val="21"/>
                      <w:lang w:bidi="ar"/>
                    </w:rPr>
                    <w:t>入院记录既往史中，输血史未描述</w:t>
                  </w:r>
                </w:p>
                <w:p w14:paraId="45B313C3">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Style w:val="32"/>
                      <w:rFonts w:hint="eastAsia" w:ascii="宋体" w:hAnsi="宋体" w:eastAsia="宋体" w:cs="宋体"/>
                      <w:color w:val="auto"/>
                      <w:sz w:val="21"/>
                      <w:szCs w:val="21"/>
                      <w:lang w:eastAsia="zh-CN" w:bidi="ar"/>
                    </w:rPr>
                  </w:pPr>
                  <w:r>
                    <w:rPr>
                      <w:rFonts w:hint="default" w:ascii="宋体" w:hAnsi="宋体" w:eastAsia="宋体" w:cs="宋体"/>
                      <w:color w:val="auto"/>
                      <w:kern w:val="2"/>
                      <w:sz w:val="21"/>
                      <w:szCs w:val="21"/>
                      <w:lang w:val="en-US" w:eastAsia="zh-CN" w:bidi="ar"/>
                    </w:rPr>
                    <w:t>11.</w:t>
                  </w:r>
                  <w:r>
                    <w:rPr>
                      <w:rStyle w:val="32"/>
                      <w:rFonts w:hint="eastAsia" w:ascii="宋体" w:hAnsi="宋体" w:eastAsia="宋体" w:cs="宋体"/>
                      <w:color w:val="auto"/>
                      <w:sz w:val="21"/>
                      <w:szCs w:val="21"/>
                      <w:lang w:bidi="ar"/>
                    </w:rPr>
                    <w:t>入院记录手术外伤史记录缺少具体内容</w:t>
                  </w:r>
                </w:p>
                <w:p w14:paraId="565BB5BE">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Style w:val="32"/>
                      <w:rFonts w:hint="eastAsia" w:ascii="宋体" w:hAnsi="宋体" w:eastAsia="宋体" w:cs="宋体"/>
                      <w:color w:val="auto"/>
                      <w:sz w:val="21"/>
                      <w:szCs w:val="21"/>
                      <w:lang w:eastAsia="zh-CN" w:bidi="ar"/>
                    </w:rPr>
                  </w:pPr>
                  <w:r>
                    <w:rPr>
                      <w:rFonts w:hint="default" w:ascii="宋体" w:hAnsi="宋体" w:eastAsia="宋体" w:cs="宋体"/>
                      <w:color w:val="auto"/>
                      <w:kern w:val="2"/>
                      <w:sz w:val="21"/>
                      <w:szCs w:val="21"/>
                      <w:lang w:val="en-US" w:eastAsia="zh-CN" w:bidi="ar"/>
                    </w:rPr>
                    <w:t>12.</w:t>
                  </w:r>
                  <w:r>
                    <w:rPr>
                      <w:rStyle w:val="32"/>
                      <w:rFonts w:hint="eastAsia" w:ascii="宋体" w:hAnsi="宋体" w:eastAsia="宋体" w:cs="宋体"/>
                      <w:color w:val="auto"/>
                      <w:sz w:val="21"/>
                      <w:szCs w:val="21"/>
                      <w:lang w:bidi="ar"/>
                    </w:rPr>
                    <w:t>入院记录体格检查中缺少数值描述</w:t>
                  </w:r>
                </w:p>
                <w:p w14:paraId="55C88A9D">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Style w:val="32"/>
                      <w:rFonts w:hint="eastAsia" w:ascii="宋体" w:hAnsi="宋体" w:eastAsia="宋体" w:cs="宋体"/>
                      <w:color w:val="auto"/>
                      <w:sz w:val="21"/>
                      <w:szCs w:val="21"/>
                      <w:lang w:eastAsia="zh-CN" w:bidi="ar"/>
                    </w:rPr>
                  </w:pPr>
                  <w:r>
                    <w:rPr>
                      <w:rFonts w:hint="default" w:ascii="宋体" w:hAnsi="宋体" w:eastAsia="宋体" w:cs="宋体"/>
                      <w:color w:val="auto"/>
                      <w:kern w:val="2"/>
                      <w:sz w:val="21"/>
                      <w:szCs w:val="21"/>
                      <w:lang w:val="en-US" w:eastAsia="zh-CN" w:bidi="ar"/>
                    </w:rPr>
                    <w:t>13.</w:t>
                  </w:r>
                  <w:r>
                    <w:rPr>
                      <w:rStyle w:val="32"/>
                      <w:rFonts w:hint="eastAsia" w:ascii="宋体" w:hAnsi="宋体" w:eastAsia="宋体" w:cs="宋体"/>
                      <w:color w:val="auto"/>
                      <w:sz w:val="21"/>
                      <w:szCs w:val="21"/>
                      <w:lang w:bidi="ar"/>
                    </w:rPr>
                    <w:t>首次病程诊疗计划中缺少填写护理等级</w:t>
                  </w:r>
                </w:p>
                <w:p w14:paraId="3BD751ED">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Style w:val="32"/>
                      <w:rFonts w:hint="eastAsia" w:ascii="宋体" w:hAnsi="宋体" w:eastAsia="宋体" w:cs="宋体"/>
                      <w:color w:val="auto"/>
                      <w:sz w:val="21"/>
                      <w:szCs w:val="21"/>
                      <w:lang w:eastAsia="zh-CN" w:bidi="ar"/>
                    </w:rPr>
                  </w:pPr>
                  <w:r>
                    <w:rPr>
                      <w:rFonts w:hint="default" w:ascii="宋体" w:hAnsi="宋体" w:eastAsia="宋体" w:cs="宋体"/>
                      <w:color w:val="auto"/>
                      <w:kern w:val="2"/>
                      <w:sz w:val="21"/>
                      <w:szCs w:val="21"/>
                      <w:lang w:val="en-US" w:eastAsia="zh-CN" w:bidi="ar"/>
                    </w:rPr>
                    <w:t>14.</w:t>
                  </w:r>
                  <w:r>
                    <w:rPr>
                      <w:rStyle w:val="32"/>
                      <w:rFonts w:hint="eastAsia" w:ascii="宋体" w:hAnsi="宋体" w:eastAsia="宋体" w:cs="宋体"/>
                      <w:color w:val="auto"/>
                      <w:sz w:val="21"/>
                      <w:szCs w:val="21"/>
                      <w:lang w:bidi="ar"/>
                    </w:rPr>
                    <w:t>术前讨论的讨论意见未在术前小结中记录</w:t>
                  </w:r>
                </w:p>
                <w:p w14:paraId="457B75FF">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Style w:val="32"/>
                      <w:rFonts w:hint="eastAsia" w:ascii="宋体" w:hAnsi="宋体" w:eastAsia="宋体" w:cs="宋体"/>
                      <w:color w:val="auto"/>
                      <w:sz w:val="21"/>
                      <w:szCs w:val="21"/>
                      <w:lang w:eastAsia="zh-CN" w:bidi="ar"/>
                    </w:rPr>
                  </w:pPr>
                  <w:r>
                    <w:rPr>
                      <w:rFonts w:hint="default" w:ascii="宋体" w:hAnsi="宋体" w:eastAsia="宋体" w:cs="宋体"/>
                      <w:color w:val="auto"/>
                      <w:kern w:val="2"/>
                      <w:sz w:val="21"/>
                      <w:szCs w:val="21"/>
                      <w:lang w:val="en-US" w:eastAsia="zh-CN" w:bidi="ar"/>
                    </w:rPr>
                    <w:t>15.</w:t>
                  </w:r>
                  <w:r>
                    <w:rPr>
                      <w:rStyle w:val="32"/>
                      <w:rFonts w:hint="eastAsia" w:ascii="宋体" w:hAnsi="宋体" w:eastAsia="宋体" w:cs="宋体"/>
                      <w:color w:val="auto"/>
                      <w:sz w:val="21"/>
                      <w:szCs w:val="21"/>
                      <w:lang w:bidi="ar"/>
                    </w:rPr>
                    <w:t>死亡记录中未写明死亡原因</w:t>
                  </w:r>
                </w:p>
                <w:p w14:paraId="0BC8AC7E">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Style w:val="32"/>
                      <w:rFonts w:hint="eastAsia" w:ascii="宋体" w:hAnsi="宋体" w:eastAsia="宋体" w:cs="宋体"/>
                      <w:color w:val="auto"/>
                      <w:sz w:val="21"/>
                      <w:szCs w:val="21"/>
                      <w:lang w:eastAsia="zh-CN" w:bidi="ar"/>
                    </w:rPr>
                  </w:pPr>
                  <w:r>
                    <w:rPr>
                      <w:rFonts w:hint="default" w:ascii="宋体" w:hAnsi="宋体" w:eastAsia="宋体" w:cs="宋体"/>
                      <w:color w:val="auto"/>
                      <w:kern w:val="2"/>
                      <w:sz w:val="21"/>
                      <w:szCs w:val="21"/>
                      <w:lang w:val="en-US" w:eastAsia="zh-CN" w:bidi="ar"/>
                    </w:rPr>
                    <w:t>16.</w:t>
                  </w:r>
                  <w:r>
                    <w:rPr>
                      <w:rStyle w:val="32"/>
                      <w:rFonts w:hint="eastAsia" w:ascii="宋体" w:hAnsi="宋体" w:eastAsia="宋体" w:cs="宋体"/>
                      <w:color w:val="auto"/>
                      <w:sz w:val="21"/>
                      <w:szCs w:val="21"/>
                      <w:lang w:bidi="ar"/>
                    </w:rPr>
                    <w:t>术后首次病程记录缺少病理家属过目及送检情况</w:t>
                  </w:r>
                </w:p>
                <w:p w14:paraId="7DC8C125">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Style w:val="32"/>
                      <w:rFonts w:hint="eastAsia" w:ascii="宋体" w:hAnsi="宋体" w:eastAsia="宋体" w:cs="宋体"/>
                      <w:color w:val="auto"/>
                      <w:sz w:val="21"/>
                      <w:szCs w:val="21"/>
                      <w:lang w:eastAsia="zh-CN" w:bidi="ar"/>
                    </w:rPr>
                  </w:pPr>
                  <w:r>
                    <w:rPr>
                      <w:rFonts w:hint="default" w:ascii="宋体" w:hAnsi="宋体" w:eastAsia="宋体" w:cs="宋体"/>
                      <w:color w:val="auto"/>
                      <w:kern w:val="2"/>
                      <w:sz w:val="21"/>
                      <w:szCs w:val="21"/>
                      <w:lang w:val="en-US" w:eastAsia="zh-CN" w:bidi="ar"/>
                    </w:rPr>
                    <w:t>17.</w:t>
                  </w:r>
                  <w:r>
                    <w:rPr>
                      <w:rStyle w:val="32"/>
                      <w:rFonts w:hint="eastAsia" w:ascii="宋体" w:hAnsi="宋体" w:eastAsia="宋体" w:cs="宋体"/>
                      <w:color w:val="auto"/>
                      <w:sz w:val="21"/>
                      <w:szCs w:val="21"/>
                      <w:lang w:bidi="ar"/>
                    </w:rPr>
                    <w:t>术后首次病程无术后特别观察、注意事项</w:t>
                  </w:r>
                </w:p>
                <w:p w14:paraId="635818F6">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Style w:val="32"/>
                      <w:rFonts w:hint="eastAsia" w:ascii="宋体" w:hAnsi="宋体" w:eastAsia="宋体" w:cs="宋体"/>
                      <w:color w:val="auto"/>
                      <w:sz w:val="21"/>
                      <w:szCs w:val="21"/>
                      <w:lang w:eastAsia="zh-CN" w:bidi="ar"/>
                    </w:rPr>
                  </w:pPr>
                  <w:r>
                    <w:rPr>
                      <w:rFonts w:hint="default" w:ascii="宋体" w:hAnsi="宋体" w:eastAsia="宋体" w:cs="宋体"/>
                      <w:color w:val="auto"/>
                      <w:kern w:val="2"/>
                      <w:sz w:val="21"/>
                      <w:szCs w:val="21"/>
                      <w:lang w:val="en-US" w:eastAsia="zh-CN" w:bidi="ar"/>
                    </w:rPr>
                    <w:t>18.</w:t>
                  </w:r>
                  <w:r>
                    <w:rPr>
                      <w:rStyle w:val="32"/>
                      <w:rFonts w:hint="eastAsia" w:ascii="宋体" w:hAnsi="宋体" w:eastAsia="宋体" w:cs="宋体"/>
                      <w:color w:val="auto"/>
                      <w:sz w:val="21"/>
                      <w:szCs w:val="21"/>
                      <w:lang w:bidi="ar"/>
                    </w:rPr>
                    <w:t>首次病程病例特点中缺少鉴别诊断相关的阳性阴性症状或体征</w:t>
                  </w:r>
                </w:p>
                <w:p w14:paraId="1F253DD6">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Style w:val="32"/>
                      <w:rFonts w:hint="eastAsia" w:ascii="宋体" w:hAnsi="宋体" w:eastAsia="宋体" w:cs="宋体"/>
                      <w:color w:val="auto"/>
                      <w:sz w:val="21"/>
                      <w:szCs w:val="21"/>
                      <w:lang w:eastAsia="zh-CN" w:bidi="ar"/>
                    </w:rPr>
                  </w:pPr>
                  <w:r>
                    <w:rPr>
                      <w:rFonts w:hint="default" w:ascii="宋体" w:hAnsi="宋体" w:eastAsia="宋体" w:cs="宋体"/>
                      <w:color w:val="auto"/>
                      <w:kern w:val="2"/>
                      <w:sz w:val="21"/>
                      <w:szCs w:val="21"/>
                      <w:lang w:val="en-US" w:eastAsia="zh-CN" w:bidi="ar"/>
                    </w:rPr>
                    <w:t>19.</w:t>
                  </w:r>
                  <w:r>
                    <w:rPr>
                      <w:rStyle w:val="32"/>
                      <w:rFonts w:hint="eastAsia" w:ascii="宋体" w:hAnsi="宋体" w:eastAsia="宋体" w:cs="宋体"/>
                      <w:color w:val="auto"/>
                      <w:sz w:val="21"/>
                      <w:szCs w:val="21"/>
                      <w:lang w:bidi="ar"/>
                    </w:rPr>
                    <w:t>有创操作记录中无操作后体征描述</w:t>
                  </w:r>
                </w:p>
                <w:p w14:paraId="668A4516">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Style w:val="32"/>
                      <w:rFonts w:hint="eastAsia" w:ascii="宋体" w:hAnsi="宋体" w:eastAsia="宋体" w:cs="宋体"/>
                      <w:color w:val="auto"/>
                      <w:sz w:val="21"/>
                      <w:szCs w:val="21"/>
                      <w:lang w:eastAsia="zh-CN" w:bidi="ar"/>
                    </w:rPr>
                  </w:pPr>
                  <w:r>
                    <w:rPr>
                      <w:rFonts w:hint="default" w:ascii="宋体" w:hAnsi="宋体" w:eastAsia="宋体" w:cs="宋体"/>
                      <w:color w:val="auto"/>
                      <w:kern w:val="2"/>
                      <w:sz w:val="21"/>
                      <w:szCs w:val="21"/>
                      <w:lang w:val="en-US" w:eastAsia="zh-CN" w:bidi="ar"/>
                    </w:rPr>
                    <w:t>20.</w:t>
                  </w:r>
                  <w:r>
                    <w:rPr>
                      <w:rStyle w:val="32"/>
                      <w:rFonts w:hint="eastAsia" w:ascii="宋体" w:hAnsi="宋体" w:eastAsia="宋体" w:cs="宋体"/>
                      <w:color w:val="auto"/>
                      <w:sz w:val="21"/>
                      <w:szCs w:val="21"/>
                      <w:lang w:bidi="ar"/>
                    </w:rPr>
                    <w:t>输血记录中缺少输血后疗效评价</w:t>
                  </w:r>
                </w:p>
                <w:p w14:paraId="75FC019A">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Style w:val="32"/>
                      <w:rFonts w:hint="eastAsia" w:ascii="宋体" w:hAnsi="宋体" w:eastAsia="宋体" w:cs="宋体"/>
                      <w:color w:val="auto"/>
                      <w:sz w:val="21"/>
                      <w:szCs w:val="21"/>
                      <w:lang w:eastAsia="zh-CN" w:bidi="ar"/>
                    </w:rPr>
                  </w:pPr>
                  <w:r>
                    <w:rPr>
                      <w:rFonts w:hint="default" w:ascii="宋体" w:hAnsi="宋体" w:eastAsia="宋体" w:cs="宋体"/>
                      <w:color w:val="auto"/>
                      <w:kern w:val="2"/>
                      <w:sz w:val="21"/>
                      <w:szCs w:val="21"/>
                      <w:lang w:val="en-US" w:eastAsia="zh-CN" w:bidi="ar"/>
                    </w:rPr>
                    <w:t>21.</w:t>
                  </w:r>
                  <w:r>
                    <w:rPr>
                      <w:rStyle w:val="32"/>
                      <w:rFonts w:hint="eastAsia" w:ascii="宋体" w:hAnsi="宋体" w:eastAsia="宋体" w:cs="宋体"/>
                      <w:color w:val="auto"/>
                      <w:sz w:val="21"/>
                      <w:szCs w:val="21"/>
                      <w:lang w:bidi="ar"/>
                    </w:rPr>
                    <w:t>有明确病理报告的患者，在首次病程鉴别诊断缺少病理确诊的证据描述</w:t>
                  </w:r>
                </w:p>
                <w:p w14:paraId="58E7E06C">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color w:val="auto"/>
                      <w:sz w:val="21"/>
                      <w:szCs w:val="21"/>
                    </w:rPr>
                  </w:pPr>
                  <w:r>
                    <w:rPr>
                      <w:rFonts w:hint="default" w:ascii="宋体" w:hAnsi="宋体" w:eastAsia="宋体" w:cs="宋体"/>
                      <w:color w:val="auto"/>
                      <w:kern w:val="2"/>
                      <w:sz w:val="21"/>
                      <w:szCs w:val="21"/>
                      <w:lang w:val="en-US" w:eastAsia="zh-CN" w:bidi="ar-SA"/>
                    </w:rPr>
                    <w:t>22.</w:t>
                  </w:r>
                  <w:r>
                    <w:rPr>
                      <w:rStyle w:val="32"/>
                      <w:rFonts w:hint="eastAsia" w:ascii="宋体" w:hAnsi="宋体" w:eastAsia="宋体" w:cs="宋体"/>
                      <w:color w:val="auto"/>
                      <w:sz w:val="21"/>
                      <w:szCs w:val="21"/>
                      <w:lang w:bidi="ar"/>
                    </w:rPr>
                    <w:t>术中冰冻病理检查结果未在手术记录中体现</w:t>
                  </w:r>
                </w:p>
              </w:tc>
            </w:tr>
            <w:tr w14:paraId="1727C848">
              <w:tblPrEx>
                <w:tblCellMar>
                  <w:top w:w="0" w:type="dxa"/>
                  <w:left w:w="108" w:type="dxa"/>
                  <w:bottom w:w="0" w:type="dxa"/>
                  <w:right w:w="108" w:type="dxa"/>
                </w:tblCellMar>
              </w:tblPrEx>
              <w:trPr>
                <w:trHeight w:val="1260" w:hRule="atLeast"/>
              </w:trPr>
              <w:tc>
                <w:tcPr>
                  <w:tcW w:w="1179" w:type="dxa"/>
                  <w:tcBorders>
                    <w:top w:val="single" w:color="000000" w:sz="4" w:space="0"/>
                    <w:left w:val="single" w:color="000000" w:sz="4" w:space="0"/>
                    <w:bottom w:val="single" w:color="000000" w:sz="4" w:space="0"/>
                    <w:right w:val="single" w:color="000000" w:sz="4" w:space="0"/>
                  </w:tcBorders>
                  <w:noWrap/>
                  <w:vAlign w:val="center"/>
                </w:tcPr>
                <w:p w14:paraId="1E6082F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内涵一致性质控点</w:t>
                  </w:r>
                </w:p>
              </w:tc>
              <w:tc>
                <w:tcPr>
                  <w:tcW w:w="5335" w:type="dxa"/>
                  <w:tcBorders>
                    <w:top w:val="single" w:color="000000" w:sz="4" w:space="0"/>
                    <w:left w:val="single" w:color="000000" w:sz="4" w:space="0"/>
                    <w:bottom w:val="single" w:color="000000" w:sz="4" w:space="0"/>
                    <w:right w:val="single" w:color="000000" w:sz="4" w:space="0"/>
                  </w:tcBorders>
                  <w:vAlign w:val="center"/>
                </w:tcPr>
                <w:p w14:paraId="7309821C">
                  <w:pPr>
                    <w:keepNext w:val="0"/>
                    <w:keepLines w:val="0"/>
                    <w:widowControl/>
                    <w:suppressLineNumbers w:val="0"/>
                    <w:spacing w:before="0" w:beforeAutospacing="0" w:after="0" w:afterAutospacing="0"/>
                    <w:ind w:left="0" w:right="0"/>
                    <w:jc w:val="left"/>
                    <w:textAlignment w:val="center"/>
                    <w:rPr>
                      <w:rStyle w:val="33"/>
                      <w:rFonts w:hint="eastAsia" w:ascii="宋体" w:hAnsi="宋体" w:eastAsia="宋体" w:cs="宋体"/>
                      <w:color w:val="auto"/>
                      <w:sz w:val="21"/>
                      <w:szCs w:val="21"/>
                      <w:lang w:bidi="ar"/>
                    </w:rPr>
                  </w:pPr>
                  <w:r>
                    <w:rPr>
                      <w:rStyle w:val="33"/>
                      <w:rFonts w:hint="eastAsia" w:ascii="宋体" w:hAnsi="宋体" w:eastAsia="宋体" w:cs="宋体"/>
                      <w:color w:val="auto"/>
                      <w:sz w:val="21"/>
                      <w:szCs w:val="21"/>
                      <w:lang w:val="en-US" w:eastAsia="zh-CN" w:bidi="ar"/>
                    </w:rPr>
                    <w:t>例如：</w:t>
                  </w:r>
                  <w:r>
                    <w:rPr>
                      <w:rStyle w:val="33"/>
                      <w:rFonts w:hint="eastAsia" w:ascii="宋体" w:hAnsi="宋体" w:eastAsia="宋体" w:cs="宋体"/>
                      <w:color w:val="auto"/>
                      <w:sz w:val="21"/>
                      <w:szCs w:val="21"/>
                      <w:lang w:bidi="ar"/>
                    </w:rPr>
                    <w:t></w:t>
                  </w:r>
                </w:p>
                <w:p w14:paraId="78FD0F31">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Style w:val="32"/>
                      <w:rFonts w:hint="eastAsia" w:ascii="宋体" w:hAnsi="宋体" w:eastAsia="宋体" w:cs="宋体"/>
                      <w:color w:val="auto"/>
                      <w:sz w:val="21"/>
                      <w:szCs w:val="21"/>
                      <w:lang w:eastAsia="zh-CN" w:bidi="ar"/>
                    </w:rPr>
                  </w:pPr>
                  <w:r>
                    <w:rPr>
                      <w:rFonts w:hint="default" w:ascii="宋体" w:hAnsi="宋体" w:eastAsia="宋体" w:cs="宋体"/>
                      <w:color w:val="auto"/>
                      <w:kern w:val="2"/>
                      <w:sz w:val="21"/>
                      <w:szCs w:val="21"/>
                      <w:lang w:val="en-US" w:eastAsia="zh-CN" w:bidi="ar"/>
                    </w:rPr>
                    <w:t>1.</w:t>
                  </w:r>
                  <w:r>
                    <w:rPr>
                      <w:rStyle w:val="32"/>
                      <w:rFonts w:hint="eastAsia" w:ascii="宋体" w:hAnsi="宋体" w:eastAsia="宋体" w:cs="宋体"/>
                      <w:color w:val="auto"/>
                      <w:sz w:val="21"/>
                      <w:szCs w:val="21"/>
                      <w:lang w:bidi="ar"/>
                    </w:rPr>
                    <w:t>手术记录和术后首次病程记录的出血量不一致</w:t>
                  </w:r>
                </w:p>
                <w:p w14:paraId="25F1554E">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Style w:val="32"/>
                      <w:rFonts w:hint="eastAsia" w:ascii="宋体" w:hAnsi="宋体" w:eastAsia="宋体" w:cs="宋体"/>
                      <w:color w:val="auto"/>
                      <w:sz w:val="21"/>
                      <w:szCs w:val="21"/>
                      <w:lang w:bidi="ar"/>
                    </w:rPr>
                  </w:pPr>
                  <w:r>
                    <w:rPr>
                      <w:rFonts w:hint="default" w:ascii="宋体" w:hAnsi="宋体" w:eastAsia="宋体" w:cs="宋体"/>
                      <w:color w:val="auto"/>
                      <w:kern w:val="2"/>
                      <w:sz w:val="21"/>
                      <w:szCs w:val="21"/>
                      <w:lang w:val="en-US" w:eastAsia="zh-CN" w:bidi="ar"/>
                    </w:rPr>
                    <w:t>2.</w:t>
                  </w:r>
                  <w:r>
                    <w:rPr>
                      <w:rStyle w:val="32"/>
                      <w:rFonts w:hint="eastAsia" w:ascii="宋体" w:hAnsi="宋体" w:eastAsia="宋体" w:cs="宋体"/>
                      <w:color w:val="auto"/>
                      <w:sz w:val="21"/>
                      <w:szCs w:val="21"/>
                      <w:lang w:bidi="ar"/>
                    </w:rPr>
                    <w:t>出院记录中出院医嘱和医嘱系统中出院带药不一致</w:t>
                  </w:r>
                </w:p>
                <w:p w14:paraId="1A19EC5E">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Style w:val="32"/>
                      <w:rFonts w:hint="eastAsia" w:ascii="宋体" w:hAnsi="宋体" w:eastAsia="宋体" w:cs="宋体"/>
                      <w:color w:val="auto"/>
                      <w:sz w:val="21"/>
                      <w:szCs w:val="21"/>
                      <w:lang w:bidi="ar"/>
                    </w:rPr>
                  </w:pPr>
                  <w:r>
                    <w:rPr>
                      <w:rFonts w:hint="default" w:ascii="宋体" w:hAnsi="宋体" w:eastAsia="宋体" w:cs="宋体"/>
                      <w:color w:val="auto"/>
                      <w:kern w:val="2"/>
                      <w:sz w:val="21"/>
                      <w:szCs w:val="21"/>
                      <w:lang w:val="en-US" w:eastAsia="zh-CN" w:bidi="ar"/>
                    </w:rPr>
                    <w:t>3.</w:t>
                  </w:r>
                  <w:r>
                    <w:rPr>
                      <w:rStyle w:val="32"/>
                      <w:rFonts w:hint="eastAsia" w:ascii="宋体" w:hAnsi="宋体" w:eastAsia="宋体" w:cs="宋体"/>
                      <w:color w:val="auto"/>
                      <w:sz w:val="21"/>
                      <w:szCs w:val="21"/>
                      <w:lang w:bidi="ar"/>
                    </w:rPr>
                    <w:t>入院记录病史陈述者与患者意识状态矛盾</w:t>
                  </w:r>
                </w:p>
                <w:p w14:paraId="514D1D28">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Style w:val="32"/>
                      <w:rFonts w:hint="eastAsia" w:ascii="宋体" w:hAnsi="宋体" w:eastAsia="宋体" w:cs="宋体"/>
                      <w:color w:val="auto"/>
                      <w:sz w:val="21"/>
                      <w:szCs w:val="21"/>
                      <w:lang w:bidi="ar"/>
                    </w:rPr>
                  </w:pPr>
                  <w:r>
                    <w:rPr>
                      <w:rFonts w:hint="default" w:ascii="宋体" w:hAnsi="宋体" w:eastAsia="宋体" w:cs="宋体"/>
                      <w:color w:val="auto"/>
                      <w:kern w:val="2"/>
                      <w:sz w:val="21"/>
                      <w:szCs w:val="21"/>
                      <w:lang w:val="en-US" w:eastAsia="zh-CN" w:bidi="ar"/>
                    </w:rPr>
                    <w:t>4.</w:t>
                  </w:r>
                  <w:r>
                    <w:rPr>
                      <w:rStyle w:val="32"/>
                      <w:rFonts w:hint="eastAsia" w:ascii="宋体" w:hAnsi="宋体" w:eastAsia="宋体" w:cs="宋体"/>
                      <w:color w:val="auto"/>
                      <w:sz w:val="21"/>
                      <w:szCs w:val="21"/>
                      <w:lang w:bidi="ar"/>
                    </w:rPr>
                    <w:t>手术记录和手麻系统的手术时间不一致</w:t>
                  </w:r>
                </w:p>
                <w:p w14:paraId="3CAB96BC">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Style w:val="32"/>
                      <w:rFonts w:hint="eastAsia" w:ascii="宋体" w:hAnsi="宋体" w:eastAsia="宋体" w:cs="宋体"/>
                      <w:color w:val="auto"/>
                      <w:sz w:val="21"/>
                      <w:szCs w:val="21"/>
                      <w:lang w:bidi="ar"/>
                    </w:rPr>
                  </w:pPr>
                  <w:r>
                    <w:rPr>
                      <w:rFonts w:hint="default" w:ascii="宋体" w:hAnsi="宋体" w:eastAsia="宋体" w:cs="宋体"/>
                      <w:color w:val="auto"/>
                      <w:kern w:val="2"/>
                      <w:sz w:val="21"/>
                      <w:szCs w:val="21"/>
                      <w:lang w:val="en-US" w:eastAsia="zh-CN" w:bidi="ar"/>
                    </w:rPr>
                    <w:t>5.</w:t>
                  </w:r>
                  <w:r>
                    <w:rPr>
                      <w:rStyle w:val="32"/>
                      <w:rFonts w:hint="eastAsia" w:ascii="宋体" w:hAnsi="宋体" w:eastAsia="宋体" w:cs="宋体"/>
                      <w:color w:val="auto"/>
                      <w:sz w:val="21"/>
                      <w:szCs w:val="21"/>
                      <w:lang w:bidi="ar"/>
                    </w:rPr>
                    <w:t>入院记录主诉与现病史中，症状描述的时间不一致</w:t>
                  </w:r>
                </w:p>
                <w:p w14:paraId="40E5AE08">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Style w:val="32"/>
                      <w:rFonts w:hint="eastAsia" w:ascii="宋体" w:hAnsi="宋体" w:eastAsia="宋体" w:cs="宋体"/>
                      <w:color w:val="auto"/>
                      <w:sz w:val="21"/>
                      <w:szCs w:val="21"/>
                      <w:lang w:bidi="ar"/>
                    </w:rPr>
                  </w:pPr>
                  <w:r>
                    <w:rPr>
                      <w:rFonts w:hint="default" w:ascii="宋体" w:hAnsi="宋体" w:eastAsia="宋体" w:cs="宋体"/>
                      <w:color w:val="auto"/>
                      <w:kern w:val="2"/>
                      <w:sz w:val="21"/>
                      <w:szCs w:val="21"/>
                      <w:lang w:val="en-US" w:eastAsia="zh-CN" w:bidi="ar"/>
                    </w:rPr>
                    <w:t>6.</w:t>
                  </w:r>
                  <w:r>
                    <w:rPr>
                      <w:rStyle w:val="32"/>
                      <w:rFonts w:hint="eastAsia" w:ascii="宋体" w:hAnsi="宋体" w:eastAsia="宋体" w:cs="宋体"/>
                      <w:color w:val="auto"/>
                      <w:sz w:val="21"/>
                      <w:szCs w:val="21"/>
                      <w:lang w:bidi="ar"/>
                    </w:rPr>
                    <w:t>入院记录中主诉和现病史描述关联较少</w:t>
                  </w:r>
                </w:p>
                <w:p w14:paraId="147049B3">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color w:val="auto"/>
                      <w:sz w:val="21"/>
                      <w:szCs w:val="21"/>
                    </w:rPr>
                  </w:pPr>
                  <w:r>
                    <w:rPr>
                      <w:rFonts w:hint="default" w:ascii="宋体" w:hAnsi="宋体" w:eastAsia="宋体" w:cs="宋体"/>
                      <w:color w:val="auto"/>
                      <w:kern w:val="2"/>
                      <w:sz w:val="21"/>
                      <w:szCs w:val="21"/>
                      <w:lang w:val="en-US" w:eastAsia="zh-CN" w:bidi="ar-SA"/>
                    </w:rPr>
                    <w:t>7.</w:t>
                  </w:r>
                  <w:r>
                    <w:rPr>
                      <w:rStyle w:val="32"/>
                      <w:rFonts w:hint="eastAsia" w:ascii="宋体" w:hAnsi="宋体" w:eastAsia="宋体" w:cs="宋体"/>
                      <w:color w:val="auto"/>
                      <w:sz w:val="21"/>
                      <w:szCs w:val="21"/>
                      <w:lang w:bidi="ar"/>
                    </w:rPr>
                    <w:t>主诉和入院记录诊断无明显关联</w:t>
                  </w:r>
                </w:p>
              </w:tc>
            </w:tr>
            <w:tr w14:paraId="67A92B8C">
              <w:tblPrEx>
                <w:tblCellMar>
                  <w:top w:w="0" w:type="dxa"/>
                  <w:left w:w="108" w:type="dxa"/>
                  <w:bottom w:w="0" w:type="dxa"/>
                  <w:right w:w="108" w:type="dxa"/>
                </w:tblCellMar>
              </w:tblPrEx>
              <w:trPr>
                <w:trHeight w:val="488" w:hRule="atLeast"/>
              </w:trPr>
              <w:tc>
                <w:tcPr>
                  <w:tcW w:w="1179" w:type="dxa"/>
                  <w:tcBorders>
                    <w:top w:val="single" w:color="000000" w:sz="4" w:space="0"/>
                    <w:left w:val="single" w:color="000000" w:sz="4" w:space="0"/>
                    <w:bottom w:val="single" w:color="000000" w:sz="4" w:space="0"/>
                    <w:right w:val="single" w:color="000000" w:sz="4" w:space="0"/>
                  </w:tcBorders>
                  <w:noWrap/>
                  <w:vAlign w:val="center"/>
                </w:tcPr>
                <w:p w14:paraId="605088B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诊疗过程合理性质控点</w:t>
                  </w:r>
                </w:p>
              </w:tc>
              <w:tc>
                <w:tcPr>
                  <w:tcW w:w="5335" w:type="dxa"/>
                  <w:tcBorders>
                    <w:top w:val="single" w:color="000000" w:sz="4" w:space="0"/>
                    <w:left w:val="single" w:color="000000" w:sz="4" w:space="0"/>
                    <w:bottom w:val="single" w:color="000000" w:sz="4" w:space="0"/>
                    <w:right w:val="single" w:color="000000" w:sz="4" w:space="0"/>
                  </w:tcBorders>
                  <w:vAlign w:val="center"/>
                </w:tcPr>
                <w:p w14:paraId="017A8E8D">
                  <w:pPr>
                    <w:keepNext w:val="0"/>
                    <w:keepLines w:val="0"/>
                    <w:widowControl/>
                    <w:suppressLineNumbers w:val="0"/>
                    <w:spacing w:before="0" w:beforeAutospacing="0" w:after="0" w:afterAutospacing="0"/>
                    <w:ind w:left="0" w:right="0"/>
                    <w:jc w:val="left"/>
                    <w:textAlignment w:val="center"/>
                    <w:rPr>
                      <w:rStyle w:val="33"/>
                      <w:rFonts w:hint="eastAsia" w:ascii="宋体" w:hAnsi="宋体" w:eastAsia="宋体" w:cs="宋体"/>
                      <w:color w:val="auto"/>
                      <w:sz w:val="21"/>
                      <w:szCs w:val="21"/>
                      <w:lang w:bidi="ar"/>
                    </w:rPr>
                  </w:pPr>
                  <w:r>
                    <w:rPr>
                      <w:rFonts w:hint="eastAsia" w:ascii="宋体" w:hAnsi="宋体" w:eastAsia="宋体" w:cs="宋体"/>
                      <w:color w:val="auto"/>
                      <w:kern w:val="0"/>
                      <w:sz w:val="21"/>
                      <w:szCs w:val="21"/>
                      <w:lang w:bidi="ar"/>
                    </w:rPr>
                    <w:t>支持结合患者临床医生工作站病历文书以及医嘱、检验检查结果等，判断医生的诊疗行为的记录是否符合患者病情特点</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val="en-US" w:eastAsia="zh-CN" w:bidi="ar"/>
                    </w:rPr>
                    <w:t>例如</w:t>
                  </w:r>
                  <w:r>
                    <w:rPr>
                      <w:rFonts w:hint="eastAsia" w:ascii="宋体" w:hAnsi="宋体" w:eastAsia="宋体" w:cs="宋体"/>
                      <w:color w:val="auto"/>
                      <w:kern w:val="0"/>
                      <w:sz w:val="21"/>
                      <w:szCs w:val="21"/>
                      <w:lang w:bidi="ar"/>
                    </w:rPr>
                    <w:t>：</w:t>
                  </w:r>
                  <w:r>
                    <w:rPr>
                      <w:rStyle w:val="33"/>
                      <w:rFonts w:hint="eastAsia" w:ascii="宋体" w:hAnsi="宋体" w:eastAsia="宋体" w:cs="宋体"/>
                      <w:color w:val="auto"/>
                      <w:sz w:val="21"/>
                      <w:szCs w:val="21"/>
                      <w:lang w:bidi="ar"/>
                    </w:rPr>
                    <w:t></w:t>
                  </w:r>
                </w:p>
                <w:p w14:paraId="6CDB1599">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Style w:val="33"/>
                      <w:rFonts w:hint="eastAsia" w:ascii="宋体" w:hAnsi="宋体" w:eastAsia="宋体" w:cs="宋体"/>
                      <w:color w:val="auto"/>
                      <w:sz w:val="21"/>
                      <w:szCs w:val="21"/>
                      <w:lang w:bidi="ar"/>
                    </w:rPr>
                  </w:pPr>
                  <w:r>
                    <w:rPr>
                      <w:rFonts w:hint="default" w:ascii="宋体" w:hAnsi="宋体" w:eastAsia="宋体" w:cs="宋体"/>
                      <w:color w:val="auto"/>
                      <w:kern w:val="2"/>
                      <w:sz w:val="21"/>
                      <w:szCs w:val="21"/>
                      <w:lang w:val="en-US" w:eastAsia="zh-CN" w:bidi="ar"/>
                    </w:rPr>
                    <w:t>1.</w:t>
                  </w:r>
                  <w:r>
                    <w:rPr>
                      <w:rStyle w:val="32"/>
                      <w:rFonts w:hint="eastAsia" w:ascii="宋体" w:hAnsi="宋体" w:eastAsia="宋体" w:cs="宋体"/>
                      <w:color w:val="auto"/>
                      <w:sz w:val="21"/>
                      <w:szCs w:val="21"/>
                      <w:lang w:bidi="ar"/>
                    </w:rPr>
                    <w:t>细菌培养结果需要在病程记录中有对应记录</w:t>
                  </w:r>
                  <w:r>
                    <w:rPr>
                      <w:rStyle w:val="33"/>
                      <w:rFonts w:hint="eastAsia" w:ascii="宋体" w:hAnsi="宋体" w:eastAsia="宋体" w:cs="宋体"/>
                      <w:color w:val="auto"/>
                      <w:sz w:val="21"/>
                      <w:szCs w:val="21"/>
                      <w:lang w:bidi="ar"/>
                    </w:rPr>
                    <w:t></w:t>
                  </w:r>
                </w:p>
                <w:p w14:paraId="125B5F00">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Style w:val="33"/>
                      <w:rFonts w:hint="eastAsia" w:ascii="宋体" w:hAnsi="宋体" w:eastAsia="宋体" w:cs="宋体"/>
                      <w:color w:val="auto"/>
                      <w:sz w:val="21"/>
                      <w:szCs w:val="21"/>
                      <w:lang w:bidi="ar"/>
                    </w:rPr>
                  </w:pPr>
                  <w:r>
                    <w:rPr>
                      <w:rFonts w:hint="default" w:ascii="宋体" w:hAnsi="宋体" w:eastAsia="宋体" w:cs="宋体"/>
                      <w:color w:val="auto"/>
                      <w:kern w:val="2"/>
                      <w:sz w:val="21"/>
                      <w:szCs w:val="21"/>
                      <w:lang w:val="en-US" w:eastAsia="zh-CN" w:bidi="ar"/>
                    </w:rPr>
                    <w:t>2.</w:t>
                  </w:r>
                  <w:r>
                    <w:rPr>
                      <w:rStyle w:val="32"/>
                      <w:rFonts w:hint="eastAsia" w:ascii="宋体" w:hAnsi="宋体" w:eastAsia="宋体" w:cs="宋体"/>
                      <w:color w:val="auto"/>
                      <w:sz w:val="21"/>
                      <w:szCs w:val="21"/>
                      <w:lang w:bidi="ar"/>
                    </w:rPr>
                    <w:t>CT/MRI检查结果需记录在病程记录中</w:t>
                  </w:r>
                  <w:r>
                    <w:rPr>
                      <w:rStyle w:val="33"/>
                      <w:rFonts w:hint="eastAsia" w:ascii="宋体" w:hAnsi="宋体" w:eastAsia="宋体" w:cs="宋体"/>
                      <w:color w:val="auto"/>
                      <w:sz w:val="21"/>
                      <w:szCs w:val="21"/>
                      <w:lang w:bidi="ar"/>
                    </w:rPr>
                    <w:t></w:t>
                  </w:r>
                </w:p>
                <w:p w14:paraId="41226A9E">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Style w:val="33"/>
                      <w:rFonts w:hint="eastAsia" w:ascii="宋体" w:hAnsi="宋体" w:eastAsia="宋体" w:cs="宋体"/>
                      <w:color w:val="auto"/>
                      <w:sz w:val="21"/>
                      <w:szCs w:val="21"/>
                      <w:lang w:bidi="ar"/>
                    </w:rPr>
                  </w:pPr>
                  <w:r>
                    <w:rPr>
                      <w:rFonts w:hint="default" w:ascii="宋体" w:hAnsi="宋体" w:eastAsia="宋体" w:cs="宋体"/>
                      <w:color w:val="auto"/>
                      <w:kern w:val="2"/>
                      <w:sz w:val="21"/>
                      <w:szCs w:val="21"/>
                      <w:lang w:val="en-US" w:eastAsia="zh-CN" w:bidi="ar"/>
                    </w:rPr>
                    <w:t>3.</w:t>
                  </w:r>
                  <w:r>
                    <w:rPr>
                      <w:rStyle w:val="32"/>
                      <w:rFonts w:hint="eastAsia" w:ascii="宋体" w:hAnsi="宋体" w:eastAsia="宋体" w:cs="宋体"/>
                      <w:color w:val="auto"/>
                      <w:sz w:val="21"/>
                      <w:szCs w:val="21"/>
                      <w:lang w:bidi="ar"/>
                    </w:rPr>
                    <w:t>有创操作记录中未记录操作后注意事项</w:t>
                  </w:r>
                  <w:r>
                    <w:rPr>
                      <w:rStyle w:val="33"/>
                      <w:rFonts w:hint="eastAsia" w:ascii="宋体" w:hAnsi="宋体" w:eastAsia="宋体" w:cs="宋体"/>
                      <w:color w:val="auto"/>
                      <w:sz w:val="21"/>
                      <w:szCs w:val="21"/>
                      <w:lang w:bidi="ar"/>
                    </w:rPr>
                    <w:t></w:t>
                  </w:r>
                </w:p>
                <w:p w14:paraId="712AD728">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Style w:val="33"/>
                      <w:rFonts w:hint="eastAsia" w:ascii="宋体" w:hAnsi="宋体" w:eastAsia="宋体" w:cs="宋体"/>
                      <w:color w:val="auto"/>
                      <w:sz w:val="21"/>
                      <w:szCs w:val="21"/>
                      <w:lang w:bidi="ar"/>
                    </w:rPr>
                  </w:pPr>
                  <w:r>
                    <w:rPr>
                      <w:rFonts w:hint="default" w:ascii="宋体" w:hAnsi="宋体" w:eastAsia="宋体" w:cs="宋体"/>
                      <w:color w:val="auto"/>
                      <w:kern w:val="2"/>
                      <w:sz w:val="21"/>
                      <w:szCs w:val="21"/>
                      <w:lang w:val="en-US" w:eastAsia="zh-CN" w:bidi="ar"/>
                    </w:rPr>
                    <w:t>4.</w:t>
                  </w:r>
                  <w:r>
                    <w:rPr>
                      <w:rStyle w:val="32"/>
                      <w:rFonts w:hint="eastAsia" w:ascii="宋体" w:hAnsi="宋体" w:eastAsia="宋体" w:cs="宋体"/>
                      <w:color w:val="auto"/>
                      <w:sz w:val="21"/>
                      <w:szCs w:val="21"/>
                      <w:lang w:bidi="ar"/>
                    </w:rPr>
                    <w:t>住院患者应用抗菌药物后需记录在病程记录中</w:t>
                  </w:r>
                  <w:r>
                    <w:rPr>
                      <w:rStyle w:val="33"/>
                      <w:rFonts w:hint="eastAsia" w:ascii="宋体" w:hAnsi="宋体" w:eastAsia="宋体" w:cs="宋体"/>
                      <w:color w:val="auto"/>
                      <w:sz w:val="21"/>
                      <w:szCs w:val="21"/>
                      <w:lang w:bidi="ar"/>
                    </w:rPr>
                    <w:t></w:t>
                  </w:r>
                </w:p>
                <w:p w14:paraId="04699216">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Style w:val="33"/>
                      <w:rFonts w:hint="eastAsia" w:ascii="宋体" w:hAnsi="宋体" w:eastAsia="宋体" w:cs="宋体"/>
                      <w:color w:val="auto"/>
                      <w:sz w:val="21"/>
                      <w:szCs w:val="21"/>
                      <w:lang w:bidi="ar"/>
                    </w:rPr>
                  </w:pPr>
                  <w:r>
                    <w:rPr>
                      <w:rFonts w:hint="default" w:ascii="宋体" w:hAnsi="宋体" w:eastAsia="宋体" w:cs="宋体"/>
                      <w:color w:val="auto"/>
                      <w:kern w:val="2"/>
                      <w:sz w:val="21"/>
                      <w:szCs w:val="21"/>
                      <w:lang w:val="en-US" w:eastAsia="zh-CN" w:bidi="ar"/>
                    </w:rPr>
                    <w:t>5.</w:t>
                  </w:r>
                  <w:r>
                    <w:rPr>
                      <w:rStyle w:val="32"/>
                      <w:rFonts w:hint="eastAsia" w:ascii="宋体" w:hAnsi="宋体" w:eastAsia="宋体" w:cs="宋体"/>
                      <w:color w:val="auto"/>
                      <w:sz w:val="21"/>
                      <w:szCs w:val="21"/>
                      <w:lang w:bidi="ar"/>
                    </w:rPr>
                    <w:t>抢救记录无对应抢救医嘱</w:t>
                  </w:r>
                  <w:r>
                    <w:rPr>
                      <w:rStyle w:val="33"/>
                      <w:rFonts w:hint="eastAsia" w:ascii="宋体" w:hAnsi="宋体" w:eastAsia="宋体" w:cs="宋体"/>
                      <w:color w:val="auto"/>
                      <w:sz w:val="21"/>
                      <w:szCs w:val="21"/>
                      <w:lang w:bidi="ar"/>
                    </w:rPr>
                    <w:t></w:t>
                  </w:r>
                </w:p>
                <w:p w14:paraId="2E3A127A">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Style w:val="33"/>
                      <w:rFonts w:hint="eastAsia" w:ascii="宋体" w:hAnsi="宋体" w:eastAsia="宋体" w:cs="宋体"/>
                      <w:color w:val="auto"/>
                      <w:sz w:val="21"/>
                      <w:szCs w:val="21"/>
                      <w:lang w:bidi="ar"/>
                    </w:rPr>
                  </w:pPr>
                  <w:r>
                    <w:rPr>
                      <w:rFonts w:hint="default" w:ascii="宋体" w:hAnsi="宋体" w:eastAsia="宋体" w:cs="宋体"/>
                      <w:color w:val="auto"/>
                      <w:kern w:val="2"/>
                      <w:sz w:val="21"/>
                      <w:szCs w:val="21"/>
                      <w:lang w:val="en-US" w:eastAsia="zh-CN" w:bidi="ar"/>
                    </w:rPr>
                    <w:t>6.</w:t>
                  </w:r>
                  <w:r>
                    <w:rPr>
                      <w:rStyle w:val="32"/>
                      <w:rFonts w:hint="eastAsia" w:ascii="宋体" w:hAnsi="宋体" w:eastAsia="宋体" w:cs="宋体"/>
                      <w:color w:val="auto"/>
                      <w:sz w:val="21"/>
                      <w:szCs w:val="21"/>
                      <w:lang w:bidi="ar"/>
                    </w:rPr>
                    <w:t>缺少出院前上级医师同意出院的记录</w:t>
                  </w:r>
                  <w:r>
                    <w:rPr>
                      <w:rStyle w:val="33"/>
                      <w:rFonts w:hint="eastAsia" w:ascii="宋体" w:hAnsi="宋体" w:eastAsia="宋体" w:cs="宋体"/>
                      <w:color w:val="auto"/>
                      <w:sz w:val="21"/>
                      <w:szCs w:val="21"/>
                      <w:lang w:bidi="ar"/>
                    </w:rPr>
                    <w:t></w:t>
                  </w:r>
                </w:p>
                <w:p w14:paraId="72794E1C">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Style w:val="33"/>
                      <w:rFonts w:hint="eastAsia" w:ascii="宋体" w:hAnsi="宋体" w:eastAsia="宋体" w:cs="宋体"/>
                      <w:color w:val="auto"/>
                      <w:sz w:val="21"/>
                      <w:szCs w:val="21"/>
                      <w:lang w:bidi="ar"/>
                    </w:rPr>
                  </w:pPr>
                  <w:r>
                    <w:rPr>
                      <w:rFonts w:hint="default" w:ascii="宋体" w:hAnsi="宋体" w:eastAsia="宋体" w:cs="宋体"/>
                      <w:color w:val="auto"/>
                      <w:kern w:val="2"/>
                      <w:sz w:val="21"/>
                      <w:szCs w:val="21"/>
                      <w:lang w:val="en-US" w:eastAsia="zh-CN" w:bidi="ar"/>
                    </w:rPr>
                    <w:t>7.</w:t>
                  </w:r>
                  <w:r>
                    <w:rPr>
                      <w:rStyle w:val="32"/>
                      <w:rFonts w:hint="eastAsia" w:ascii="宋体" w:hAnsi="宋体" w:eastAsia="宋体" w:cs="宋体"/>
                      <w:color w:val="auto"/>
                      <w:sz w:val="21"/>
                      <w:szCs w:val="21"/>
                      <w:lang w:bidi="ar"/>
                    </w:rPr>
                    <w:t>抢救记录中描述的关键时间节点未精确到分</w:t>
                  </w:r>
                  <w:r>
                    <w:rPr>
                      <w:rStyle w:val="33"/>
                      <w:rFonts w:hint="eastAsia" w:ascii="宋体" w:hAnsi="宋体" w:eastAsia="宋体" w:cs="宋体"/>
                      <w:color w:val="auto"/>
                      <w:sz w:val="21"/>
                      <w:szCs w:val="21"/>
                      <w:lang w:bidi="ar"/>
                    </w:rPr>
                    <w:t></w:t>
                  </w:r>
                </w:p>
                <w:p w14:paraId="66E74112">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Style w:val="33"/>
                      <w:rFonts w:hint="eastAsia" w:ascii="宋体" w:hAnsi="宋体" w:eastAsia="宋体" w:cs="宋体"/>
                      <w:color w:val="auto"/>
                      <w:sz w:val="21"/>
                      <w:szCs w:val="21"/>
                      <w:lang w:bidi="ar"/>
                    </w:rPr>
                  </w:pPr>
                  <w:r>
                    <w:rPr>
                      <w:rFonts w:hint="default" w:ascii="宋体" w:hAnsi="宋体" w:eastAsia="宋体" w:cs="宋体"/>
                      <w:color w:val="auto"/>
                      <w:kern w:val="2"/>
                      <w:sz w:val="21"/>
                      <w:szCs w:val="21"/>
                      <w:lang w:val="en-US" w:eastAsia="zh-CN" w:bidi="ar"/>
                    </w:rPr>
                    <w:t>8.</w:t>
                  </w:r>
                  <w:r>
                    <w:rPr>
                      <w:rStyle w:val="32"/>
                      <w:rFonts w:hint="eastAsia" w:ascii="宋体" w:hAnsi="宋体" w:eastAsia="宋体" w:cs="宋体"/>
                      <w:color w:val="auto"/>
                      <w:sz w:val="21"/>
                      <w:szCs w:val="21"/>
                      <w:lang w:bidi="ar"/>
                    </w:rPr>
                    <w:t>抢救记录中未记录关键时间节点</w:t>
                  </w:r>
                  <w:r>
                    <w:rPr>
                      <w:rStyle w:val="33"/>
                      <w:rFonts w:hint="eastAsia" w:ascii="宋体" w:hAnsi="宋体" w:eastAsia="宋体" w:cs="宋体"/>
                      <w:color w:val="auto"/>
                      <w:sz w:val="21"/>
                      <w:szCs w:val="21"/>
                      <w:lang w:bidi="ar"/>
                    </w:rPr>
                    <w:t></w:t>
                  </w:r>
                </w:p>
                <w:p w14:paraId="4150EED5">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Style w:val="33"/>
                      <w:rFonts w:hint="eastAsia" w:ascii="宋体" w:hAnsi="宋体" w:eastAsia="宋体" w:cs="宋体"/>
                      <w:color w:val="auto"/>
                      <w:sz w:val="21"/>
                      <w:szCs w:val="21"/>
                      <w:lang w:bidi="ar"/>
                    </w:rPr>
                  </w:pPr>
                  <w:r>
                    <w:rPr>
                      <w:rFonts w:hint="default" w:ascii="宋体" w:hAnsi="宋体" w:eastAsia="宋体" w:cs="宋体"/>
                      <w:color w:val="auto"/>
                      <w:kern w:val="2"/>
                      <w:sz w:val="21"/>
                      <w:szCs w:val="21"/>
                      <w:lang w:val="en-US" w:eastAsia="zh-CN" w:bidi="ar"/>
                    </w:rPr>
                    <w:t>9.</w:t>
                  </w:r>
                  <w:r>
                    <w:rPr>
                      <w:rStyle w:val="32"/>
                      <w:rFonts w:hint="eastAsia" w:ascii="宋体" w:hAnsi="宋体" w:eastAsia="宋体" w:cs="宋体"/>
                      <w:color w:val="auto"/>
                      <w:sz w:val="21"/>
                      <w:szCs w:val="21"/>
                      <w:lang w:bidi="ar"/>
                    </w:rPr>
                    <w:t>术中病理检查结果未在手术记录中体现</w:t>
                  </w:r>
                  <w:r>
                    <w:rPr>
                      <w:rStyle w:val="33"/>
                      <w:rFonts w:hint="eastAsia" w:ascii="宋体" w:hAnsi="宋体" w:eastAsia="宋体" w:cs="宋体"/>
                      <w:color w:val="auto"/>
                      <w:sz w:val="21"/>
                      <w:szCs w:val="21"/>
                      <w:lang w:bidi="ar"/>
                    </w:rPr>
                    <w:t></w:t>
                  </w:r>
                </w:p>
                <w:p w14:paraId="5C81D68D">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Style w:val="33"/>
                      <w:rFonts w:hint="eastAsia" w:ascii="宋体" w:hAnsi="宋体" w:eastAsia="宋体" w:cs="宋体"/>
                      <w:color w:val="auto"/>
                      <w:sz w:val="21"/>
                      <w:szCs w:val="21"/>
                      <w:lang w:bidi="ar"/>
                    </w:rPr>
                  </w:pPr>
                  <w:r>
                    <w:rPr>
                      <w:rFonts w:hint="default" w:ascii="宋体" w:hAnsi="宋体" w:eastAsia="宋体" w:cs="宋体"/>
                      <w:color w:val="auto"/>
                      <w:kern w:val="2"/>
                      <w:sz w:val="21"/>
                      <w:szCs w:val="21"/>
                      <w:lang w:val="en-US" w:eastAsia="zh-CN" w:bidi="ar"/>
                    </w:rPr>
                    <w:t>10.</w:t>
                  </w:r>
                  <w:r>
                    <w:rPr>
                      <w:rStyle w:val="32"/>
                      <w:rFonts w:hint="eastAsia" w:ascii="宋体" w:hAnsi="宋体" w:eastAsia="宋体" w:cs="宋体"/>
                      <w:color w:val="auto"/>
                      <w:sz w:val="21"/>
                      <w:szCs w:val="21"/>
                      <w:lang w:bidi="ar"/>
                    </w:rPr>
                    <w:t>常规病理检查结果未在日常病程记录中体现</w:t>
                  </w:r>
                  <w:r>
                    <w:rPr>
                      <w:rStyle w:val="33"/>
                      <w:rFonts w:hint="eastAsia" w:ascii="宋体" w:hAnsi="宋体" w:eastAsia="宋体" w:cs="宋体"/>
                      <w:color w:val="auto"/>
                      <w:sz w:val="21"/>
                      <w:szCs w:val="21"/>
                      <w:lang w:bidi="ar"/>
                    </w:rPr>
                    <w:t></w:t>
                  </w:r>
                </w:p>
                <w:p w14:paraId="34876D40">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color w:val="auto"/>
                      <w:sz w:val="21"/>
                      <w:szCs w:val="21"/>
                    </w:rPr>
                  </w:pPr>
                  <w:r>
                    <w:rPr>
                      <w:rFonts w:hint="default" w:ascii="宋体" w:hAnsi="宋体" w:eastAsia="宋体" w:cs="宋体"/>
                      <w:color w:val="auto"/>
                      <w:kern w:val="2"/>
                      <w:sz w:val="21"/>
                      <w:szCs w:val="21"/>
                      <w:lang w:val="en-US" w:eastAsia="zh-CN" w:bidi="ar-SA"/>
                    </w:rPr>
                    <w:t>11.</w:t>
                  </w:r>
                  <w:r>
                    <w:rPr>
                      <w:rStyle w:val="32"/>
                      <w:rFonts w:hint="eastAsia" w:ascii="宋体" w:hAnsi="宋体" w:eastAsia="宋体" w:cs="宋体"/>
                      <w:color w:val="auto"/>
                      <w:sz w:val="21"/>
                      <w:szCs w:val="21"/>
                      <w:lang w:bidi="ar"/>
                    </w:rPr>
                    <w:t>病程记录中对血常规、肝功能、肾功能、电解质检验结果未分析</w:t>
                  </w:r>
                </w:p>
              </w:tc>
            </w:tr>
            <w:tr w14:paraId="00D3F533">
              <w:tblPrEx>
                <w:tblCellMar>
                  <w:top w:w="0" w:type="dxa"/>
                  <w:left w:w="108" w:type="dxa"/>
                  <w:bottom w:w="0" w:type="dxa"/>
                  <w:right w:w="108" w:type="dxa"/>
                </w:tblCellMar>
              </w:tblPrEx>
              <w:trPr>
                <w:trHeight w:val="1980" w:hRule="atLeast"/>
              </w:trPr>
              <w:tc>
                <w:tcPr>
                  <w:tcW w:w="1179" w:type="dxa"/>
                  <w:tcBorders>
                    <w:top w:val="single" w:color="000000" w:sz="4" w:space="0"/>
                    <w:left w:val="single" w:color="000000" w:sz="4" w:space="0"/>
                    <w:bottom w:val="single" w:color="000000" w:sz="4" w:space="0"/>
                    <w:right w:val="single" w:color="000000" w:sz="4" w:space="0"/>
                  </w:tcBorders>
                  <w:noWrap/>
                  <w:vAlign w:val="center"/>
                </w:tcPr>
                <w:p w14:paraId="22A4681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专科质控质控点</w:t>
                  </w:r>
                </w:p>
              </w:tc>
              <w:tc>
                <w:tcPr>
                  <w:tcW w:w="5335" w:type="dxa"/>
                  <w:tcBorders>
                    <w:top w:val="single" w:color="000000" w:sz="4" w:space="0"/>
                    <w:left w:val="single" w:color="000000" w:sz="4" w:space="0"/>
                    <w:bottom w:val="single" w:color="000000" w:sz="4" w:space="0"/>
                    <w:right w:val="single" w:color="000000" w:sz="4" w:space="0"/>
                  </w:tcBorders>
                  <w:vAlign w:val="center"/>
                </w:tcPr>
                <w:p w14:paraId="70D1863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系统支持</w:t>
                  </w:r>
                  <w:r>
                    <w:rPr>
                      <w:rFonts w:hint="eastAsia" w:ascii="宋体" w:hAnsi="宋体" w:eastAsia="宋体" w:cs="宋体"/>
                      <w:color w:val="auto"/>
                      <w:kern w:val="0"/>
                      <w:sz w:val="21"/>
                      <w:szCs w:val="21"/>
                      <w:lang w:val="en-US" w:eastAsia="zh-CN" w:bidi="ar"/>
                    </w:rPr>
                    <w:t>使用</w:t>
                  </w:r>
                  <w:r>
                    <w:rPr>
                      <w:rFonts w:hint="eastAsia" w:ascii="宋体" w:hAnsi="宋体" w:eastAsia="宋体" w:cs="宋体"/>
                      <w:color w:val="auto"/>
                      <w:kern w:val="0"/>
                      <w:sz w:val="21"/>
                      <w:szCs w:val="21"/>
                      <w:lang w:bidi="ar"/>
                    </w:rPr>
                    <w:t>专科质控点</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val="en-US" w:eastAsia="zh-CN" w:bidi="ar"/>
                    </w:rPr>
                    <w:t>例如：</w:t>
                  </w:r>
                </w:p>
                <w:p w14:paraId="3EEEC7CE">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Style w:val="32"/>
                      <w:rFonts w:hint="eastAsia" w:ascii="宋体" w:hAnsi="宋体" w:eastAsia="宋体" w:cs="宋体"/>
                      <w:color w:val="auto"/>
                      <w:sz w:val="21"/>
                      <w:szCs w:val="21"/>
                      <w:lang w:eastAsia="zh-CN" w:bidi="ar"/>
                    </w:rPr>
                  </w:pPr>
                  <w:r>
                    <w:rPr>
                      <w:rFonts w:hint="default" w:ascii="宋体" w:hAnsi="宋体" w:eastAsia="宋体" w:cs="宋体"/>
                      <w:color w:val="auto"/>
                      <w:kern w:val="2"/>
                      <w:sz w:val="21"/>
                      <w:szCs w:val="21"/>
                      <w:lang w:val="en-US" w:eastAsia="zh-CN" w:bidi="ar"/>
                    </w:rPr>
                    <w:t>1.</w:t>
                  </w:r>
                  <w:r>
                    <w:rPr>
                      <w:rStyle w:val="32"/>
                      <w:rFonts w:hint="eastAsia" w:ascii="宋体" w:hAnsi="宋体" w:eastAsia="宋体" w:cs="宋体"/>
                      <w:color w:val="auto"/>
                      <w:sz w:val="21"/>
                      <w:szCs w:val="21"/>
                      <w:lang w:bidi="ar"/>
                    </w:rPr>
                    <w:t>慢性肾病5期患者，入院记录中专科查体结果缺失</w:t>
                  </w:r>
                </w:p>
                <w:p w14:paraId="3582D374">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Style w:val="32"/>
                      <w:rFonts w:hint="eastAsia" w:ascii="宋体" w:hAnsi="宋体" w:eastAsia="宋体" w:cs="宋体"/>
                      <w:color w:val="auto"/>
                      <w:sz w:val="21"/>
                      <w:szCs w:val="21"/>
                      <w:lang w:eastAsia="zh-CN" w:bidi="ar"/>
                    </w:rPr>
                  </w:pPr>
                  <w:r>
                    <w:rPr>
                      <w:rFonts w:hint="default" w:ascii="宋体" w:hAnsi="宋体" w:eastAsia="宋体" w:cs="宋体"/>
                      <w:color w:val="auto"/>
                      <w:kern w:val="2"/>
                      <w:sz w:val="21"/>
                      <w:szCs w:val="21"/>
                      <w:lang w:val="en-US" w:eastAsia="zh-CN" w:bidi="ar"/>
                    </w:rPr>
                    <w:t>2.</w:t>
                  </w:r>
                  <w:r>
                    <w:rPr>
                      <w:rStyle w:val="32"/>
                      <w:rFonts w:hint="eastAsia" w:ascii="宋体" w:hAnsi="宋体" w:eastAsia="宋体" w:cs="宋体"/>
                      <w:color w:val="auto"/>
                      <w:sz w:val="21"/>
                      <w:szCs w:val="21"/>
                      <w:lang w:bidi="ar"/>
                    </w:rPr>
                    <w:t>IgA肾病患者，专科检查中缺失IgA肾病相关体征</w:t>
                  </w:r>
                </w:p>
                <w:p w14:paraId="174932BF">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Style w:val="32"/>
                      <w:rFonts w:hint="eastAsia" w:ascii="宋体" w:hAnsi="宋体" w:eastAsia="宋体" w:cs="宋体"/>
                      <w:color w:val="auto"/>
                      <w:sz w:val="21"/>
                      <w:szCs w:val="21"/>
                      <w:lang w:eastAsia="zh-CN" w:bidi="ar"/>
                    </w:rPr>
                  </w:pPr>
                  <w:r>
                    <w:rPr>
                      <w:rFonts w:hint="default" w:ascii="宋体" w:hAnsi="宋体" w:eastAsia="宋体" w:cs="宋体"/>
                      <w:color w:val="auto"/>
                      <w:kern w:val="2"/>
                      <w:sz w:val="21"/>
                      <w:szCs w:val="21"/>
                      <w:lang w:val="en-US" w:eastAsia="zh-CN" w:bidi="ar"/>
                    </w:rPr>
                    <w:t>3.</w:t>
                  </w:r>
                  <w:r>
                    <w:rPr>
                      <w:rStyle w:val="32"/>
                      <w:rFonts w:hint="eastAsia" w:ascii="宋体" w:hAnsi="宋体" w:eastAsia="宋体" w:cs="宋体"/>
                      <w:color w:val="auto"/>
                      <w:sz w:val="21"/>
                      <w:szCs w:val="21"/>
                      <w:lang w:bidi="ar"/>
                    </w:rPr>
                    <w:t>患者诊断胎膜早破，现病史中需记录阴道流液性状描述和ph试纸检测结果</w:t>
                  </w:r>
                </w:p>
                <w:p w14:paraId="1FB7FBD8">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Style w:val="32"/>
                      <w:rFonts w:hint="eastAsia" w:ascii="宋体" w:hAnsi="宋体" w:eastAsia="宋体" w:cs="宋体"/>
                      <w:color w:val="auto"/>
                      <w:sz w:val="21"/>
                      <w:szCs w:val="21"/>
                      <w:lang w:eastAsia="zh-CN" w:bidi="ar"/>
                    </w:rPr>
                  </w:pPr>
                  <w:r>
                    <w:rPr>
                      <w:rFonts w:hint="default" w:ascii="宋体" w:hAnsi="宋体" w:eastAsia="宋体" w:cs="宋体"/>
                      <w:color w:val="auto"/>
                      <w:kern w:val="2"/>
                      <w:sz w:val="21"/>
                      <w:szCs w:val="21"/>
                      <w:lang w:val="en-US" w:eastAsia="zh-CN" w:bidi="ar"/>
                    </w:rPr>
                    <w:t>4.</w:t>
                  </w:r>
                  <w:r>
                    <w:rPr>
                      <w:rStyle w:val="32"/>
                      <w:rFonts w:hint="eastAsia" w:ascii="宋体" w:hAnsi="宋体" w:eastAsia="宋体" w:cs="宋体"/>
                      <w:color w:val="auto"/>
                      <w:sz w:val="21"/>
                      <w:szCs w:val="21"/>
                      <w:lang w:bidi="ar"/>
                    </w:rPr>
                    <w:t>患者接受膀胱肿瘤相关手术，现病史中典型症状记录缺失</w:t>
                  </w:r>
                </w:p>
                <w:p w14:paraId="4D4E86E6">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Style w:val="32"/>
                      <w:rFonts w:hint="eastAsia" w:ascii="宋体" w:hAnsi="宋体" w:eastAsia="宋体" w:cs="宋体"/>
                      <w:color w:val="auto"/>
                      <w:sz w:val="21"/>
                      <w:szCs w:val="21"/>
                      <w:lang w:eastAsia="zh-CN" w:bidi="ar"/>
                    </w:rPr>
                  </w:pPr>
                  <w:r>
                    <w:rPr>
                      <w:rFonts w:hint="default" w:ascii="宋体" w:hAnsi="宋体" w:eastAsia="宋体" w:cs="宋体"/>
                      <w:color w:val="auto"/>
                      <w:kern w:val="2"/>
                      <w:sz w:val="21"/>
                      <w:szCs w:val="21"/>
                      <w:lang w:val="en-US" w:eastAsia="zh-CN" w:bidi="ar"/>
                    </w:rPr>
                    <w:t>5.</w:t>
                  </w:r>
                  <w:r>
                    <w:rPr>
                      <w:rStyle w:val="32"/>
                      <w:rFonts w:hint="eastAsia" w:ascii="宋体" w:hAnsi="宋体" w:eastAsia="宋体" w:cs="宋体"/>
                      <w:color w:val="auto"/>
                      <w:sz w:val="21"/>
                      <w:szCs w:val="21"/>
                      <w:lang w:bidi="ar"/>
                    </w:rPr>
                    <w:t>入院第一诊断为结直肠恶性肿瘤，辅助检查中需要书写结肠镜检查结果</w:t>
                  </w:r>
                </w:p>
                <w:p w14:paraId="2CA3F08E">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Style w:val="32"/>
                      <w:rFonts w:hint="eastAsia" w:ascii="宋体" w:hAnsi="宋体" w:eastAsia="宋体" w:cs="宋体"/>
                      <w:color w:val="auto"/>
                      <w:sz w:val="21"/>
                      <w:szCs w:val="21"/>
                      <w:lang w:eastAsia="zh-CN" w:bidi="ar"/>
                    </w:rPr>
                  </w:pPr>
                  <w:r>
                    <w:rPr>
                      <w:rFonts w:hint="default" w:ascii="宋体" w:hAnsi="宋体" w:eastAsia="宋体" w:cs="宋体"/>
                      <w:color w:val="auto"/>
                      <w:kern w:val="2"/>
                      <w:sz w:val="21"/>
                      <w:szCs w:val="21"/>
                      <w:lang w:val="en-US" w:eastAsia="zh-CN" w:bidi="ar"/>
                    </w:rPr>
                    <w:t>6.</w:t>
                  </w:r>
                  <w:r>
                    <w:rPr>
                      <w:rStyle w:val="32"/>
                      <w:rFonts w:hint="eastAsia" w:ascii="宋体" w:hAnsi="宋体" w:eastAsia="宋体" w:cs="宋体"/>
                      <w:color w:val="auto"/>
                      <w:sz w:val="21"/>
                      <w:szCs w:val="21"/>
                      <w:lang w:bidi="ar"/>
                    </w:rPr>
                    <w:t>社区获得性肺炎患者-首次病程记录辅助检查缺少血气分析或血氧饱和度检测</w:t>
                  </w:r>
                </w:p>
                <w:p w14:paraId="4184AB74">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Style w:val="32"/>
                      <w:rFonts w:hint="eastAsia" w:ascii="宋体" w:hAnsi="宋体" w:eastAsia="宋体" w:cs="宋体"/>
                      <w:color w:val="auto"/>
                      <w:sz w:val="21"/>
                      <w:szCs w:val="21"/>
                      <w:lang w:eastAsia="zh-CN" w:bidi="ar"/>
                    </w:rPr>
                  </w:pPr>
                  <w:r>
                    <w:rPr>
                      <w:rFonts w:hint="default" w:ascii="宋体" w:hAnsi="宋体" w:eastAsia="宋体" w:cs="宋体"/>
                      <w:color w:val="auto"/>
                      <w:kern w:val="2"/>
                      <w:sz w:val="21"/>
                      <w:szCs w:val="21"/>
                      <w:lang w:val="en-US" w:eastAsia="zh-CN" w:bidi="ar"/>
                    </w:rPr>
                    <w:t>7.</w:t>
                  </w:r>
                  <w:r>
                    <w:rPr>
                      <w:rStyle w:val="32"/>
                      <w:rFonts w:hint="eastAsia" w:ascii="宋体" w:hAnsi="宋体" w:eastAsia="宋体" w:cs="宋体"/>
                      <w:color w:val="auto"/>
                      <w:sz w:val="21"/>
                      <w:szCs w:val="21"/>
                      <w:lang w:bidi="ar"/>
                    </w:rPr>
                    <w:t>社区获得性肺炎患者-入院记录既往史中缺少吸烟史具体内容</w:t>
                  </w:r>
                </w:p>
                <w:p w14:paraId="14D9D5AD">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Style w:val="32"/>
                      <w:rFonts w:hint="eastAsia" w:ascii="宋体" w:hAnsi="宋体" w:eastAsia="宋体" w:cs="宋体"/>
                      <w:color w:val="auto"/>
                      <w:sz w:val="21"/>
                      <w:szCs w:val="21"/>
                      <w:lang w:eastAsia="zh-CN" w:bidi="ar"/>
                    </w:rPr>
                  </w:pPr>
                  <w:r>
                    <w:rPr>
                      <w:rFonts w:hint="default" w:ascii="宋体" w:hAnsi="宋体" w:eastAsia="宋体" w:cs="宋体"/>
                      <w:color w:val="auto"/>
                      <w:kern w:val="2"/>
                      <w:sz w:val="21"/>
                      <w:szCs w:val="21"/>
                      <w:lang w:val="en-US" w:eastAsia="zh-CN" w:bidi="ar"/>
                    </w:rPr>
                    <w:t>8.</w:t>
                  </w:r>
                  <w:r>
                    <w:rPr>
                      <w:rStyle w:val="32"/>
                      <w:rFonts w:hint="eastAsia" w:ascii="宋体" w:hAnsi="宋体" w:eastAsia="宋体" w:cs="宋体"/>
                      <w:color w:val="auto"/>
                      <w:sz w:val="21"/>
                      <w:szCs w:val="21"/>
                      <w:lang w:bidi="ar"/>
                    </w:rPr>
                    <w:t>社区获得性肺炎患者-入院记录既往史中未明确疫苗接种史具体内容</w:t>
                  </w:r>
                </w:p>
                <w:p w14:paraId="2C3BE44A">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Style w:val="32"/>
                      <w:rFonts w:hint="eastAsia" w:ascii="宋体" w:hAnsi="宋体" w:eastAsia="宋体" w:cs="宋体"/>
                      <w:color w:val="auto"/>
                      <w:sz w:val="21"/>
                      <w:szCs w:val="21"/>
                      <w:lang w:eastAsia="zh-CN" w:bidi="ar"/>
                    </w:rPr>
                  </w:pPr>
                  <w:r>
                    <w:rPr>
                      <w:rFonts w:hint="default" w:ascii="宋体" w:hAnsi="宋体" w:eastAsia="宋体" w:cs="宋体"/>
                      <w:color w:val="auto"/>
                      <w:kern w:val="2"/>
                      <w:sz w:val="21"/>
                      <w:szCs w:val="21"/>
                      <w:lang w:val="en-US" w:eastAsia="zh-CN" w:bidi="ar"/>
                    </w:rPr>
                    <w:t>9.</w:t>
                  </w:r>
                  <w:r>
                    <w:rPr>
                      <w:rStyle w:val="32"/>
                      <w:rFonts w:hint="eastAsia" w:ascii="宋体" w:hAnsi="宋体" w:eastAsia="宋体" w:cs="宋体"/>
                      <w:color w:val="auto"/>
                      <w:sz w:val="21"/>
                      <w:szCs w:val="21"/>
                      <w:lang w:bidi="ar"/>
                    </w:rPr>
                    <w:t>社区获得性肺炎患者-入院记录现病史中缺少胸部影像学检查结果</w:t>
                  </w:r>
                </w:p>
                <w:p w14:paraId="5CA6A746">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color w:val="auto"/>
                      <w:sz w:val="21"/>
                      <w:szCs w:val="21"/>
                    </w:rPr>
                  </w:pPr>
                  <w:r>
                    <w:rPr>
                      <w:rFonts w:hint="default" w:ascii="宋体" w:hAnsi="宋体" w:eastAsia="宋体" w:cs="宋体"/>
                      <w:color w:val="auto"/>
                      <w:kern w:val="2"/>
                      <w:sz w:val="21"/>
                      <w:szCs w:val="21"/>
                      <w:lang w:val="en-US" w:eastAsia="zh-CN" w:bidi="ar-SA"/>
                    </w:rPr>
                    <w:t>10.</w:t>
                  </w:r>
                  <w:r>
                    <w:rPr>
                      <w:rStyle w:val="32"/>
                      <w:rFonts w:hint="eastAsia" w:ascii="宋体" w:hAnsi="宋体" w:eastAsia="宋体" w:cs="宋体"/>
                      <w:color w:val="auto"/>
                      <w:sz w:val="21"/>
                      <w:szCs w:val="21"/>
                      <w:lang w:bidi="ar"/>
                    </w:rPr>
                    <w:t>哮喘急性发作患者-入院记录初步诊断中缺少病情严重程度</w:t>
                  </w:r>
                </w:p>
              </w:tc>
            </w:tr>
          </w:tbl>
          <w:p w14:paraId="32232DC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p>
          <w:p w14:paraId="4199F9B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kern w:val="0"/>
                <w:sz w:val="21"/>
                <w:szCs w:val="21"/>
                <w:lang w:bidi="ar"/>
              </w:rPr>
              <w:t>客观逻辑一致性质控点</w:t>
            </w:r>
          </w:p>
          <w:tbl>
            <w:tblPr>
              <w:tblStyle w:val="20"/>
              <w:tblW w:w="6499" w:type="dxa"/>
              <w:tblInd w:w="93" w:type="dxa"/>
              <w:tblLayout w:type="fixed"/>
              <w:tblCellMar>
                <w:top w:w="0" w:type="dxa"/>
                <w:left w:w="108" w:type="dxa"/>
                <w:bottom w:w="0" w:type="dxa"/>
                <w:right w:w="108" w:type="dxa"/>
              </w:tblCellMar>
            </w:tblPr>
            <w:tblGrid>
              <w:gridCol w:w="1189"/>
              <w:gridCol w:w="5310"/>
            </w:tblGrid>
            <w:tr w14:paraId="5CD667C7">
              <w:tblPrEx>
                <w:tblCellMar>
                  <w:top w:w="0" w:type="dxa"/>
                  <w:left w:w="108" w:type="dxa"/>
                  <w:bottom w:w="0" w:type="dxa"/>
                  <w:right w:w="108" w:type="dxa"/>
                </w:tblCellMar>
              </w:tblPrEx>
              <w:trPr>
                <w:trHeight w:val="900" w:hRule="atLeast"/>
              </w:trPr>
              <w:tc>
                <w:tcPr>
                  <w:tcW w:w="1189" w:type="dxa"/>
                  <w:tcBorders>
                    <w:top w:val="single" w:color="000000" w:sz="4" w:space="0"/>
                    <w:left w:val="single" w:color="000000" w:sz="4" w:space="0"/>
                    <w:bottom w:val="single" w:color="000000" w:sz="4" w:space="0"/>
                    <w:right w:val="single" w:color="000000" w:sz="4" w:space="0"/>
                  </w:tcBorders>
                  <w:noWrap/>
                  <w:vAlign w:val="center"/>
                </w:tcPr>
                <w:p w14:paraId="38F76714">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客观逻辑一致性质控点</w:t>
                  </w:r>
                </w:p>
              </w:tc>
              <w:tc>
                <w:tcPr>
                  <w:tcW w:w="5310" w:type="dxa"/>
                  <w:tcBorders>
                    <w:top w:val="single" w:color="000000" w:sz="4" w:space="0"/>
                    <w:left w:val="single" w:color="000000" w:sz="4" w:space="0"/>
                    <w:bottom w:val="single" w:color="000000" w:sz="4" w:space="0"/>
                    <w:right w:val="single" w:color="000000" w:sz="4" w:space="0"/>
                  </w:tcBorders>
                  <w:vAlign w:val="center"/>
                </w:tcPr>
                <w:p w14:paraId="2395113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系统可检查全病历中记录的内容是否符合客观逻辑一致性</w:t>
                  </w:r>
                  <w:r>
                    <w:rPr>
                      <w:rFonts w:hint="eastAsia" w:ascii="宋体" w:hAnsi="宋体" w:eastAsia="宋体" w:cs="宋体"/>
                      <w:color w:val="auto"/>
                      <w:kern w:val="0"/>
                      <w:sz w:val="21"/>
                      <w:szCs w:val="21"/>
                      <w:lang w:eastAsia="zh-CN" w:bidi="ar"/>
                    </w:rPr>
                    <w:t>，</w:t>
                  </w:r>
                  <w:r>
                    <w:rPr>
                      <w:rFonts w:hint="eastAsia" w:ascii="宋体" w:hAnsi="宋体" w:eastAsia="宋体" w:cs="宋体"/>
                      <w:color w:val="auto"/>
                      <w:kern w:val="0"/>
                      <w:sz w:val="21"/>
                      <w:szCs w:val="21"/>
                      <w:lang w:val="en-US" w:eastAsia="zh-CN" w:bidi="ar"/>
                    </w:rPr>
                    <w:t>例如：</w:t>
                  </w:r>
                </w:p>
                <w:p w14:paraId="0CAFB7DD">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Style w:val="32"/>
                      <w:rFonts w:hint="eastAsia" w:ascii="宋体" w:hAnsi="宋体" w:eastAsia="宋体" w:cs="宋体"/>
                      <w:color w:val="auto"/>
                      <w:sz w:val="21"/>
                      <w:szCs w:val="21"/>
                      <w:lang w:eastAsia="zh-CN" w:bidi="ar"/>
                    </w:rPr>
                  </w:pPr>
                  <w:r>
                    <w:rPr>
                      <w:rFonts w:hint="default" w:ascii="宋体" w:hAnsi="宋体" w:eastAsia="宋体" w:cs="宋体"/>
                      <w:color w:val="auto"/>
                      <w:kern w:val="2"/>
                      <w:sz w:val="21"/>
                      <w:szCs w:val="21"/>
                      <w:lang w:val="en-US" w:eastAsia="zh-CN" w:bidi="ar"/>
                    </w:rPr>
                    <w:t>1.</w:t>
                  </w:r>
                  <w:r>
                    <w:rPr>
                      <w:rStyle w:val="32"/>
                      <w:rFonts w:hint="eastAsia" w:ascii="宋体" w:hAnsi="宋体" w:eastAsia="宋体" w:cs="宋体"/>
                      <w:color w:val="auto"/>
                      <w:sz w:val="21"/>
                      <w:szCs w:val="21"/>
                      <w:lang w:bidi="ar"/>
                    </w:rPr>
                    <w:t>男性患者不应存在月经史描述</w:t>
                  </w:r>
                </w:p>
                <w:p w14:paraId="407644F0">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Style w:val="32"/>
                      <w:rFonts w:hint="eastAsia" w:ascii="宋体" w:hAnsi="宋体" w:eastAsia="宋体" w:cs="宋体"/>
                      <w:color w:val="auto"/>
                      <w:sz w:val="21"/>
                      <w:szCs w:val="21"/>
                      <w:lang w:eastAsia="zh-CN" w:bidi="ar"/>
                    </w:rPr>
                  </w:pPr>
                  <w:r>
                    <w:rPr>
                      <w:rFonts w:hint="default" w:ascii="宋体" w:hAnsi="宋体" w:eastAsia="宋体" w:cs="宋体"/>
                      <w:color w:val="auto"/>
                      <w:kern w:val="2"/>
                      <w:sz w:val="21"/>
                      <w:szCs w:val="21"/>
                      <w:lang w:val="en-US" w:eastAsia="zh-CN" w:bidi="ar"/>
                    </w:rPr>
                    <w:t>2.</w:t>
                  </w:r>
                  <w:r>
                    <w:rPr>
                      <w:rStyle w:val="32"/>
                      <w:rFonts w:hint="eastAsia" w:ascii="宋体" w:hAnsi="宋体" w:eastAsia="宋体" w:cs="宋体"/>
                      <w:color w:val="auto"/>
                      <w:sz w:val="21"/>
                      <w:szCs w:val="21"/>
                      <w:lang w:bidi="ar"/>
                    </w:rPr>
                    <w:t>女性患者查体与性别不符</w:t>
                  </w:r>
                </w:p>
                <w:p w14:paraId="5CEC1990">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color w:val="auto"/>
                      <w:sz w:val="21"/>
                      <w:szCs w:val="21"/>
                    </w:rPr>
                  </w:pPr>
                  <w:r>
                    <w:rPr>
                      <w:rFonts w:hint="default" w:ascii="宋体" w:hAnsi="宋体" w:eastAsia="宋体" w:cs="宋体"/>
                      <w:color w:val="auto"/>
                      <w:kern w:val="2"/>
                      <w:sz w:val="21"/>
                      <w:szCs w:val="21"/>
                      <w:lang w:val="en-US" w:eastAsia="zh-CN" w:bidi="ar-SA"/>
                    </w:rPr>
                    <w:t>3.</w:t>
                  </w:r>
                  <w:r>
                    <w:rPr>
                      <w:rStyle w:val="32"/>
                      <w:rFonts w:hint="eastAsia" w:ascii="宋体" w:hAnsi="宋体" w:eastAsia="宋体" w:cs="宋体"/>
                      <w:color w:val="auto"/>
                      <w:sz w:val="21"/>
                      <w:szCs w:val="21"/>
                      <w:lang w:bidi="ar"/>
                    </w:rPr>
                    <w:t>男性患者查体与性别不符</w:t>
                  </w:r>
                </w:p>
              </w:tc>
            </w:tr>
          </w:tbl>
          <w:p w14:paraId="29FC8E1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p>
          <w:p w14:paraId="558892B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kern w:val="0"/>
                <w:sz w:val="21"/>
                <w:szCs w:val="21"/>
                <w:lang w:bidi="ar"/>
              </w:rPr>
              <w:t>雷同性质控点</w:t>
            </w:r>
          </w:p>
          <w:tbl>
            <w:tblPr>
              <w:tblStyle w:val="20"/>
              <w:tblW w:w="6514" w:type="dxa"/>
              <w:tblInd w:w="93" w:type="dxa"/>
              <w:tblLayout w:type="fixed"/>
              <w:tblCellMar>
                <w:top w:w="0" w:type="dxa"/>
                <w:left w:w="108" w:type="dxa"/>
                <w:bottom w:w="0" w:type="dxa"/>
                <w:right w:w="108" w:type="dxa"/>
              </w:tblCellMar>
            </w:tblPr>
            <w:tblGrid>
              <w:gridCol w:w="1179"/>
              <w:gridCol w:w="5335"/>
            </w:tblGrid>
            <w:tr w14:paraId="26BCE892">
              <w:tblPrEx>
                <w:tblCellMar>
                  <w:top w:w="0" w:type="dxa"/>
                  <w:left w:w="108" w:type="dxa"/>
                  <w:bottom w:w="0" w:type="dxa"/>
                  <w:right w:w="108" w:type="dxa"/>
                </w:tblCellMar>
              </w:tblPrEx>
              <w:trPr>
                <w:trHeight w:val="370" w:hRule="atLeast"/>
              </w:trPr>
              <w:tc>
                <w:tcPr>
                  <w:tcW w:w="1179" w:type="dxa"/>
                  <w:tcBorders>
                    <w:top w:val="single" w:color="000000" w:sz="4" w:space="0"/>
                    <w:left w:val="single" w:color="000000" w:sz="4" w:space="0"/>
                    <w:bottom w:val="single" w:color="000000" w:sz="4" w:space="0"/>
                    <w:right w:val="single" w:color="000000" w:sz="4" w:space="0"/>
                  </w:tcBorders>
                  <w:noWrap/>
                  <w:vAlign w:val="center"/>
                </w:tcPr>
                <w:p w14:paraId="18D26A6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雷同性质控点</w:t>
                  </w:r>
                </w:p>
              </w:tc>
              <w:tc>
                <w:tcPr>
                  <w:tcW w:w="5335" w:type="dxa"/>
                  <w:tcBorders>
                    <w:top w:val="single" w:color="000000" w:sz="4" w:space="0"/>
                    <w:left w:val="single" w:color="000000" w:sz="4" w:space="0"/>
                    <w:bottom w:val="single" w:color="000000" w:sz="4" w:space="0"/>
                    <w:right w:val="single" w:color="000000" w:sz="4" w:space="0"/>
                  </w:tcBorders>
                  <w:vAlign w:val="center"/>
                </w:tcPr>
                <w:p w14:paraId="5AA4CE3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支持检查全病历文书记录，对文书进行雷同性判断，当相似度超过一定比例后主动提示质控缺陷，</w:t>
                  </w:r>
                  <w:r>
                    <w:rPr>
                      <w:rFonts w:hint="eastAsia" w:ascii="宋体" w:hAnsi="宋体" w:eastAsia="宋体" w:cs="宋体"/>
                      <w:color w:val="auto"/>
                      <w:kern w:val="0"/>
                      <w:sz w:val="21"/>
                      <w:szCs w:val="21"/>
                      <w:lang w:val="en-US" w:eastAsia="zh-CN" w:bidi="ar"/>
                    </w:rPr>
                    <w:t>例如：</w:t>
                  </w:r>
                </w:p>
                <w:p w14:paraId="7AE8A69A">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Style w:val="32"/>
                      <w:rFonts w:hint="eastAsia" w:ascii="宋体" w:hAnsi="宋体" w:eastAsia="宋体" w:cs="宋体"/>
                      <w:color w:val="auto"/>
                      <w:sz w:val="21"/>
                      <w:szCs w:val="21"/>
                      <w:lang w:eastAsia="zh-CN" w:bidi="ar"/>
                    </w:rPr>
                  </w:pPr>
                  <w:r>
                    <w:rPr>
                      <w:rFonts w:hint="default" w:ascii="宋体" w:hAnsi="宋体" w:eastAsia="宋体" w:cs="宋体"/>
                      <w:color w:val="auto"/>
                      <w:kern w:val="2"/>
                      <w:sz w:val="21"/>
                      <w:szCs w:val="21"/>
                      <w:lang w:val="en-US" w:eastAsia="zh-CN" w:bidi="ar"/>
                    </w:rPr>
                    <w:t>1.</w:t>
                  </w:r>
                  <w:r>
                    <w:rPr>
                      <w:rStyle w:val="32"/>
                      <w:rFonts w:hint="eastAsia" w:ascii="宋体" w:hAnsi="宋体" w:eastAsia="宋体" w:cs="宋体"/>
                      <w:color w:val="auto"/>
                      <w:sz w:val="21"/>
                      <w:szCs w:val="21"/>
                      <w:lang w:bidi="ar"/>
                    </w:rPr>
                    <w:t>病程记录（首次病程/首次查房/日常查房/上级医师查房）高度雷同</w:t>
                  </w:r>
                </w:p>
                <w:p w14:paraId="634B863A">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Style w:val="32"/>
                      <w:rFonts w:hint="eastAsia" w:ascii="宋体" w:hAnsi="宋体" w:eastAsia="宋体" w:cs="宋体"/>
                      <w:color w:val="auto"/>
                      <w:sz w:val="21"/>
                      <w:szCs w:val="21"/>
                      <w:lang w:eastAsia="zh-CN" w:bidi="ar"/>
                    </w:rPr>
                  </w:pPr>
                  <w:r>
                    <w:rPr>
                      <w:rFonts w:hint="default" w:ascii="宋体" w:hAnsi="宋体" w:eastAsia="宋体" w:cs="宋体"/>
                      <w:color w:val="auto"/>
                      <w:kern w:val="2"/>
                      <w:sz w:val="21"/>
                      <w:szCs w:val="21"/>
                      <w:lang w:val="en-US" w:eastAsia="zh-CN" w:bidi="ar"/>
                    </w:rPr>
                    <w:t>2.</w:t>
                  </w:r>
                  <w:r>
                    <w:rPr>
                      <w:rStyle w:val="32"/>
                      <w:rFonts w:hint="eastAsia" w:ascii="宋体" w:hAnsi="宋体" w:eastAsia="宋体" w:cs="宋体"/>
                      <w:color w:val="auto"/>
                      <w:sz w:val="21"/>
                      <w:szCs w:val="21"/>
                      <w:lang w:bidi="ar"/>
                    </w:rPr>
                    <w:t>首次病程中病例特点的内容与入院记录现病史存在高度相似情况</w:t>
                  </w:r>
                </w:p>
                <w:p w14:paraId="079CAFF5">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color w:val="auto"/>
                      <w:sz w:val="21"/>
                      <w:szCs w:val="21"/>
                    </w:rPr>
                  </w:pPr>
                  <w:r>
                    <w:rPr>
                      <w:rFonts w:hint="default" w:ascii="宋体" w:hAnsi="宋体" w:eastAsia="宋体" w:cs="宋体"/>
                      <w:color w:val="auto"/>
                      <w:kern w:val="2"/>
                      <w:sz w:val="21"/>
                      <w:szCs w:val="21"/>
                      <w:lang w:val="en-US" w:eastAsia="zh-CN" w:bidi="ar-SA"/>
                    </w:rPr>
                    <w:t>3.</w:t>
                  </w:r>
                  <w:r>
                    <w:rPr>
                      <w:rStyle w:val="32"/>
                      <w:rFonts w:hint="eastAsia" w:ascii="宋体" w:hAnsi="宋体" w:eastAsia="宋体" w:cs="宋体"/>
                      <w:color w:val="auto"/>
                      <w:sz w:val="21"/>
                      <w:szCs w:val="21"/>
                      <w:lang w:bidi="ar"/>
                    </w:rPr>
                    <w:t>术前讨论简要病情描述和首次病程病历特点高度重合</w:t>
                  </w:r>
                </w:p>
              </w:tc>
            </w:tr>
          </w:tbl>
          <w:p w14:paraId="50EBC40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p>
          <w:p w14:paraId="370CC079">
            <w:pPr>
              <w:keepNext w:val="0"/>
              <w:keepLines w:val="0"/>
              <w:numPr>
                <w:ilvl w:val="1"/>
                <w:numId w:val="2"/>
              </w:numPr>
              <w:suppressLineNumbers w:val="0"/>
              <w:spacing w:before="0" w:beforeAutospacing="0" w:after="0" w:afterAutospacing="0" w:line="360" w:lineRule="auto"/>
              <w:ind w:right="0"/>
              <w:outlineLvl w:val="2"/>
              <w:rPr>
                <w:rFonts w:hint="eastAsia" w:ascii="宋体" w:hAnsi="宋体" w:eastAsia="宋体" w:cs="宋体"/>
                <w:b/>
                <w:bCs/>
                <w:color w:val="auto"/>
                <w:sz w:val="21"/>
                <w:szCs w:val="21"/>
              </w:rPr>
            </w:pPr>
            <w:bookmarkStart w:id="51" w:name="_Toc28331"/>
            <w:bookmarkStart w:id="52" w:name="_Toc23025"/>
            <w:bookmarkStart w:id="53" w:name="_Toc24440"/>
            <w:bookmarkStart w:id="54" w:name="_Toc6083"/>
            <w:r>
              <w:rPr>
                <w:rFonts w:hint="eastAsia" w:ascii="宋体" w:hAnsi="宋体" w:eastAsia="宋体" w:cs="宋体"/>
                <w:b/>
                <w:bCs/>
                <w:color w:val="auto"/>
                <w:sz w:val="21"/>
                <w:szCs w:val="21"/>
              </w:rPr>
              <w:t>病案首页质量控制</w:t>
            </w:r>
            <w:bookmarkEnd w:id="51"/>
            <w:bookmarkEnd w:id="52"/>
            <w:bookmarkEnd w:id="53"/>
            <w:bookmarkEnd w:id="54"/>
          </w:p>
          <w:p w14:paraId="1A35343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i w:val="0"/>
                <w:iCs w:val="0"/>
                <w:color w:val="auto"/>
                <w:kern w:val="0"/>
                <w:sz w:val="21"/>
                <w:szCs w:val="21"/>
                <w:u w:val="none"/>
                <w:lang w:val="en-US" w:eastAsia="zh-CN" w:bidi="ar"/>
              </w:rPr>
              <w:t>事前提醒</w:t>
            </w:r>
          </w:p>
          <w:tbl>
            <w:tblPr>
              <w:tblStyle w:val="20"/>
              <w:tblW w:w="65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4"/>
              <w:gridCol w:w="5475"/>
            </w:tblGrid>
            <w:tr w14:paraId="7435D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78BB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编码员实时质控</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BFFD4">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bCs/>
                      <w:color w:val="auto"/>
                      <w:szCs w:val="21"/>
                      <w:highlight w:val="none"/>
                    </w:rPr>
                    <w:t>▲</w:t>
                  </w:r>
                  <w:r>
                    <w:rPr>
                      <w:rFonts w:hint="default" w:ascii="宋体" w:hAnsi="宋体" w:eastAsia="宋体" w:cs="宋体"/>
                      <w:i w:val="0"/>
                      <w:iCs w:val="0"/>
                      <w:color w:val="auto"/>
                      <w:kern w:val="0"/>
                      <w:sz w:val="21"/>
                      <w:szCs w:val="21"/>
                      <w:lang w:val="en-US" w:eastAsia="zh-CN" w:bidi="ar"/>
                    </w:rPr>
                    <w:t>1.</w:t>
                  </w:r>
                  <w:r>
                    <w:rPr>
                      <w:rFonts w:hint="eastAsia" w:ascii="宋体" w:hAnsi="宋体" w:eastAsia="宋体" w:cs="宋体"/>
                      <w:i w:val="0"/>
                      <w:iCs w:val="0"/>
                      <w:color w:val="auto"/>
                      <w:kern w:val="0"/>
                      <w:sz w:val="21"/>
                      <w:szCs w:val="21"/>
                      <w:u w:val="none"/>
                      <w:lang w:val="en-US" w:eastAsia="zh-CN" w:bidi="ar"/>
                    </w:rPr>
                    <w:t>支持病案室端在编码过程中实时质控，并智能提示，编码员可根据系统提示内容和建议修改病案首页。</w:t>
                  </w:r>
                </w:p>
                <w:p w14:paraId="57A01C60">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lang w:val="en-US" w:eastAsia="zh-CN" w:bidi="ar"/>
                    </w:rPr>
                    <w:t>2.</w:t>
                  </w:r>
                  <w:r>
                    <w:rPr>
                      <w:rFonts w:hint="eastAsia" w:ascii="宋体" w:hAnsi="宋体" w:eastAsia="宋体" w:cs="宋体"/>
                      <w:i w:val="0"/>
                      <w:iCs w:val="0"/>
                      <w:color w:val="auto"/>
                      <w:kern w:val="0"/>
                      <w:sz w:val="21"/>
                      <w:szCs w:val="21"/>
                      <w:u w:val="none"/>
                      <w:lang w:val="en-US" w:eastAsia="zh-CN" w:bidi="ar"/>
                    </w:rPr>
                    <w:t>支持临床医生端在编码过程中实时质控，并智能提示，编码员可根据系统提示内容和建议修改病案首页。</w:t>
                  </w:r>
                </w:p>
                <w:p w14:paraId="3B1BC3C4">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lang w:val="en-US" w:eastAsia="zh-CN" w:bidi="ar"/>
                    </w:rPr>
                    <w:t>3.</w:t>
                  </w:r>
                  <w:r>
                    <w:rPr>
                      <w:rFonts w:hint="eastAsia" w:ascii="宋体" w:hAnsi="宋体" w:eastAsia="宋体" w:cs="宋体"/>
                      <w:i w:val="0"/>
                      <w:iCs w:val="0"/>
                      <w:color w:val="auto"/>
                      <w:kern w:val="0"/>
                      <w:sz w:val="21"/>
                      <w:szCs w:val="21"/>
                      <w:u w:val="none"/>
                      <w:lang w:val="en-US" w:eastAsia="zh-CN" w:bidi="ar"/>
                    </w:rPr>
                    <w:t>支持以首页缺陷问题进行提醒，展示质控点名称、备注、机器/人工。</w:t>
                  </w:r>
                </w:p>
                <w:p w14:paraId="79F4DF18">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lang w:val="en-US" w:eastAsia="zh-CN" w:bidi="ar"/>
                    </w:rPr>
                    <w:t>4.</w:t>
                  </w:r>
                  <w:r>
                    <w:rPr>
                      <w:rFonts w:hint="eastAsia" w:ascii="宋体" w:hAnsi="宋体" w:eastAsia="宋体" w:cs="宋体"/>
                      <w:i w:val="0"/>
                      <w:iCs w:val="0"/>
                      <w:color w:val="auto"/>
                      <w:kern w:val="0"/>
                      <w:sz w:val="21"/>
                      <w:szCs w:val="21"/>
                      <w:u w:val="none"/>
                      <w:lang w:val="en-US" w:eastAsia="zh-CN" w:bidi="ar"/>
                    </w:rPr>
                    <w:t>支持查看人工质控结果，对人工质控的问题进行实时反馈。</w:t>
                  </w:r>
                </w:p>
                <w:p w14:paraId="1C50BBD6">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sz w:val="21"/>
                      <w:szCs w:val="21"/>
                      <w:u w:val="none"/>
                    </w:rPr>
                  </w:pPr>
                  <w:r>
                    <w:rPr>
                      <w:rFonts w:hint="default" w:ascii="宋体" w:hAnsi="宋体" w:eastAsia="宋体" w:cs="宋体"/>
                      <w:i w:val="0"/>
                      <w:iCs w:val="0"/>
                      <w:color w:val="auto"/>
                      <w:kern w:val="2"/>
                      <w:sz w:val="21"/>
                      <w:szCs w:val="21"/>
                      <w:lang w:val="en-US" w:eastAsia="zh-CN" w:bidi="ar-SA"/>
                    </w:rPr>
                    <w:t>5.</w:t>
                  </w:r>
                  <w:r>
                    <w:rPr>
                      <w:rFonts w:hint="eastAsia" w:ascii="宋体" w:hAnsi="宋体" w:eastAsia="宋体" w:cs="宋体"/>
                      <w:i w:val="0"/>
                      <w:iCs w:val="0"/>
                      <w:color w:val="auto"/>
                      <w:kern w:val="0"/>
                      <w:sz w:val="21"/>
                      <w:szCs w:val="21"/>
                      <w:u w:val="none"/>
                      <w:lang w:val="en-US" w:eastAsia="zh-CN" w:bidi="ar"/>
                    </w:rPr>
                    <w:t>支持查看所属数据权限下的待反馈病案数量及待反馈问题数量，并查看问题。</w:t>
                  </w:r>
                </w:p>
              </w:tc>
            </w:tr>
          </w:tbl>
          <w:p w14:paraId="3B0BA1D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p>
          <w:p w14:paraId="6A4FEDA0">
            <w:pPr>
              <w:keepNext w:val="0"/>
              <w:keepLines w:val="0"/>
              <w:suppressLineNumbers w:val="0"/>
              <w:spacing w:before="0" w:beforeAutospacing="0" w:after="0" w:afterAutospacing="0"/>
              <w:ind w:left="0" w:right="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i w:val="0"/>
                <w:iCs w:val="0"/>
                <w:color w:val="auto"/>
                <w:kern w:val="0"/>
                <w:sz w:val="21"/>
                <w:szCs w:val="21"/>
                <w:u w:val="none"/>
                <w:lang w:val="en-US" w:eastAsia="zh-CN" w:bidi="ar"/>
              </w:rPr>
              <w:t>病案质控管理端</w:t>
            </w:r>
          </w:p>
          <w:tbl>
            <w:tblPr>
              <w:tblStyle w:val="20"/>
              <w:tblW w:w="65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49"/>
              <w:gridCol w:w="5480"/>
            </w:tblGrid>
            <w:tr w14:paraId="483CB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FE3B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首页</w:t>
                  </w:r>
                </w:p>
              </w:tc>
              <w:tc>
                <w:tcPr>
                  <w:tcW w:w="5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FE4CA">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lang w:val="en-US" w:eastAsia="zh-CN" w:bidi="ar"/>
                    </w:rPr>
                    <w:t>1.</w:t>
                  </w:r>
                  <w:r>
                    <w:rPr>
                      <w:rFonts w:hint="eastAsia" w:ascii="宋体" w:hAnsi="宋体" w:eastAsia="宋体" w:cs="宋体"/>
                      <w:i w:val="0"/>
                      <w:iCs w:val="0"/>
                      <w:color w:val="auto"/>
                      <w:kern w:val="0"/>
                      <w:sz w:val="21"/>
                      <w:szCs w:val="21"/>
                      <w:u w:val="none"/>
                      <w:lang w:val="en-US" w:eastAsia="zh-CN" w:bidi="ar"/>
                    </w:rPr>
                    <w:t>统计当前出院月份下临床医生端首页质量和编码质量的问题，包括饼状图、柱状图、列表等，可查看数据的趋势走向。</w:t>
                  </w:r>
                </w:p>
                <w:p w14:paraId="6EDD4748">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sz w:val="21"/>
                      <w:szCs w:val="21"/>
                      <w:u w:val="none"/>
                    </w:rPr>
                  </w:pPr>
                  <w:r>
                    <w:rPr>
                      <w:rFonts w:hint="default" w:ascii="宋体" w:hAnsi="宋体" w:eastAsia="宋体" w:cs="宋体"/>
                      <w:i w:val="0"/>
                      <w:iCs w:val="0"/>
                      <w:color w:val="auto"/>
                      <w:kern w:val="2"/>
                      <w:sz w:val="21"/>
                      <w:szCs w:val="21"/>
                      <w:lang w:val="en-US" w:eastAsia="zh-CN" w:bidi="ar-SA"/>
                    </w:rPr>
                    <w:t>2.</w:t>
                  </w:r>
                  <w:r>
                    <w:rPr>
                      <w:rFonts w:hint="eastAsia" w:ascii="宋体" w:hAnsi="宋体" w:eastAsia="宋体" w:cs="宋体"/>
                      <w:i w:val="0"/>
                      <w:iCs w:val="0"/>
                      <w:color w:val="auto"/>
                      <w:kern w:val="0"/>
                      <w:sz w:val="21"/>
                      <w:szCs w:val="21"/>
                      <w:u w:val="none"/>
                      <w:lang w:val="en-US" w:eastAsia="zh-CN" w:bidi="ar"/>
                    </w:rPr>
                    <w:t>统计当前出院月份下病案室端首页质量和编码质量的问题，包括饼状图、柱状图、列表等，可查看数据的趋势走向。</w:t>
                  </w:r>
                </w:p>
              </w:tc>
            </w:tr>
            <w:tr w14:paraId="738F9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D701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病案查询</w:t>
                  </w:r>
                </w:p>
              </w:tc>
              <w:tc>
                <w:tcPr>
                  <w:tcW w:w="5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C0684">
                  <w:pPr>
                    <w:keepNext w:val="0"/>
                    <w:keepLines w:val="0"/>
                    <w:widowControl/>
                    <w:numPr>
                      <w:ilvl w:val="0"/>
                      <w:numId w:val="0"/>
                    </w:numPr>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lang w:val="en-US" w:eastAsia="zh-CN" w:bidi="ar"/>
                    </w:rPr>
                    <w:t>1.</w:t>
                  </w:r>
                  <w:r>
                    <w:rPr>
                      <w:rFonts w:hint="eastAsia" w:ascii="宋体" w:hAnsi="宋体" w:cs="宋体"/>
                      <w:i w:val="0"/>
                      <w:iCs w:val="0"/>
                      <w:color w:val="auto"/>
                      <w:kern w:val="0"/>
                      <w:sz w:val="21"/>
                      <w:szCs w:val="21"/>
                      <w:u w:val="none"/>
                      <w:lang w:val="en-US" w:eastAsia="zh-CN" w:bidi="ar"/>
                    </w:rPr>
                    <w:t xml:space="preserve"> </w:t>
                  </w:r>
                  <w:r>
                    <w:rPr>
                      <w:rFonts w:hint="eastAsia" w:ascii="宋体" w:hAnsi="宋体" w:eastAsia="宋体" w:cs="宋体"/>
                      <w:i w:val="0"/>
                      <w:iCs w:val="0"/>
                      <w:color w:val="auto"/>
                      <w:kern w:val="0"/>
                      <w:sz w:val="21"/>
                      <w:szCs w:val="21"/>
                      <w:u w:val="none"/>
                      <w:lang w:val="en-US" w:eastAsia="zh-CN" w:bidi="ar"/>
                    </w:rPr>
                    <w:t>支持多个病案查询页面展示，分别为质控查询、精确查询。并支持按患者、按问题多维度查询病案列表。</w:t>
                  </w:r>
                </w:p>
                <w:p w14:paraId="2201B873">
                  <w:pPr>
                    <w:keepNext w:val="0"/>
                    <w:keepLines w:val="0"/>
                    <w:widowControl/>
                    <w:numPr>
                      <w:ilvl w:val="-1"/>
                      <w:numId w:val="0"/>
                    </w:numPr>
                    <w:suppressLineNumbers w:val="0"/>
                    <w:spacing w:before="0" w:beforeAutospacing="0" w:after="0" w:afterAutospacing="0"/>
                    <w:ind w:left="0" w:leftChars="0" w:right="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w:t>
                  </w:r>
                  <w:r>
                    <w:rPr>
                      <w:rFonts w:hint="eastAsia" w:ascii="宋体" w:hAnsi="宋体" w:eastAsia="宋体" w:cs="宋体"/>
                      <w:i w:val="0"/>
                      <w:iCs w:val="0"/>
                      <w:color w:val="auto"/>
                      <w:kern w:val="0"/>
                      <w:sz w:val="21"/>
                      <w:szCs w:val="21"/>
                      <w:u w:val="none"/>
                      <w:lang w:val="en-US" w:eastAsia="zh-CN" w:bidi="ar"/>
                    </w:rPr>
                    <w:t>质控查询：</w:t>
                  </w:r>
                </w:p>
                <w:p w14:paraId="1750E32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支持病案首页按出院科室、质控点类型、出院日期、编码员、回复状态、质控医生、首页等级、诊断、诊断类型、手术、首页得分、病案归档状态、病案编码状态、病理特征、标签等条件进行快速查询，可根据数据权限按科室、按病区控制数据查询范围。</w:t>
                  </w:r>
                </w:p>
                <w:p w14:paraId="4A74A0EC">
                  <w:pPr>
                    <w:keepNext w:val="0"/>
                    <w:keepLines w:val="0"/>
                    <w:widowControl/>
                    <w:numPr>
                      <w:ilvl w:val="-1"/>
                      <w:numId w:val="0"/>
                    </w:numPr>
                    <w:suppressLineNumbers w:val="0"/>
                    <w:spacing w:before="0" w:beforeAutospacing="0" w:after="0" w:afterAutospacing="0"/>
                    <w:ind w:left="0" w:leftChars="0" w:right="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（2）</w:t>
                  </w:r>
                  <w:r>
                    <w:rPr>
                      <w:rFonts w:hint="eastAsia" w:ascii="宋体" w:hAnsi="宋体" w:eastAsia="宋体" w:cs="宋体"/>
                      <w:i w:val="0"/>
                      <w:iCs w:val="0"/>
                      <w:color w:val="auto"/>
                      <w:kern w:val="0"/>
                      <w:sz w:val="21"/>
                      <w:szCs w:val="21"/>
                      <w:u w:val="none"/>
                      <w:lang w:val="en-US" w:eastAsia="zh-CN" w:bidi="ar"/>
                    </w:rPr>
                    <w:t>精确查询：</w:t>
                  </w:r>
                </w:p>
                <w:p w14:paraId="5EB3A6E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支持按病历号、病案号、患者姓名等对病案进行精准查询。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bCs/>
                      <w:color w:val="auto"/>
                      <w:szCs w:val="21"/>
                      <w:highlight w:val="none"/>
                    </w:rPr>
                    <w:t>▲</w:t>
                  </w:r>
                  <w:r>
                    <w:rPr>
                      <w:rFonts w:hint="eastAsia" w:ascii="宋体" w:hAnsi="宋体" w:cs="宋体"/>
                      <w:i w:val="0"/>
                      <w:iCs w:val="0"/>
                      <w:color w:val="auto"/>
                      <w:kern w:val="0"/>
                      <w:sz w:val="21"/>
                      <w:szCs w:val="21"/>
                      <w:u w:val="none"/>
                      <w:lang w:val="en-US" w:eastAsia="zh-CN" w:bidi="ar"/>
                    </w:rPr>
                    <w:t xml:space="preserve">2.  </w:t>
                  </w:r>
                  <w:r>
                    <w:rPr>
                      <w:rFonts w:hint="eastAsia" w:ascii="宋体" w:hAnsi="宋体" w:eastAsia="宋体" w:cs="宋体"/>
                      <w:i w:val="0"/>
                      <w:iCs w:val="0"/>
                      <w:color w:val="auto"/>
                      <w:kern w:val="0"/>
                      <w:sz w:val="21"/>
                      <w:szCs w:val="21"/>
                      <w:u w:val="none"/>
                      <w:lang w:val="en-US" w:eastAsia="zh-CN" w:bidi="ar"/>
                    </w:rPr>
                    <w:t>支持对病案列表的字段展示列进行自定义选择配置，选择项包括不仅限于待质控员回复、待医生反馈、机器现存问题、质控医生、病案等级、病案得分、现存问题、质控状态、标签、病区、医疗组、主治医生、主任医生、住院医生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cs="宋体"/>
                      <w:i w:val="0"/>
                      <w:iCs w:val="0"/>
                      <w:color w:val="auto"/>
                      <w:kern w:val="0"/>
                      <w:sz w:val="21"/>
                      <w:szCs w:val="21"/>
                      <w:u w:val="none"/>
                      <w:lang w:val="en-US" w:eastAsia="zh-CN" w:bidi="ar"/>
                    </w:rPr>
                    <w:t xml:space="preserve">3.  </w:t>
                  </w:r>
                  <w:r>
                    <w:rPr>
                      <w:rFonts w:hint="eastAsia" w:ascii="宋体" w:hAnsi="宋体" w:eastAsia="宋体" w:cs="宋体"/>
                      <w:i w:val="0"/>
                      <w:iCs w:val="0"/>
                      <w:color w:val="auto"/>
                      <w:kern w:val="0"/>
                      <w:sz w:val="21"/>
                      <w:szCs w:val="21"/>
                      <w:u w:val="none"/>
                      <w:lang w:val="en-US" w:eastAsia="zh-CN" w:bidi="ar"/>
                    </w:rPr>
                    <w:t>支持对病案首页标签名称、标签描述进行自定义设置；支持为每份病案首页人工选择维护好的标签进行标注；支持通过标签快速检索病案。</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cs="宋体"/>
                      <w:i w:val="0"/>
                      <w:iCs w:val="0"/>
                      <w:color w:val="auto"/>
                      <w:kern w:val="0"/>
                      <w:sz w:val="21"/>
                      <w:szCs w:val="21"/>
                      <w:u w:val="none"/>
                      <w:lang w:val="en-US" w:eastAsia="zh-CN" w:bidi="ar"/>
                    </w:rPr>
                    <w:t xml:space="preserve">4.  </w:t>
                  </w:r>
                  <w:r>
                    <w:rPr>
                      <w:rFonts w:hint="eastAsia" w:ascii="宋体" w:hAnsi="宋体" w:eastAsia="宋体" w:cs="宋体"/>
                      <w:i w:val="0"/>
                      <w:iCs w:val="0"/>
                      <w:color w:val="auto"/>
                      <w:kern w:val="0"/>
                      <w:sz w:val="21"/>
                      <w:szCs w:val="21"/>
                      <w:u w:val="none"/>
                      <w:lang w:val="en-US" w:eastAsia="zh-CN" w:bidi="ar"/>
                    </w:rPr>
                    <w:t>支持对检索到的病案快速生成患者列表、患者问题列表、患者评分列表，并支持列表的查看、下载。</w:t>
                  </w:r>
                </w:p>
              </w:tc>
            </w:tr>
            <w:tr w14:paraId="40EAF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9" w:hRule="atLeast"/>
              </w:trPr>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E054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病案查看</w:t>
                  </w:r>
                </w:p>
              </w:tc>
              <w:tc>
                <w:tcPr>
                  <w:tcW w:w="5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1009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支持对病案进行下钻，可查看病案首页质控详情，可按文书列表、评分表、质控闭环多个维度展示，例如：</w:t>
                  </w:r>
                </w:p>
                <w:p w14:paraId="46757E6C">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lang w:val="en-US" w:eastAsia="zh-CN" w:bidi="ar"/>
                    </w:rPr>
                    <w:t>1.</w:t>
                  </w:r>
                  <w:r>
                    <w:rPr>
                      <w:rFonts w:hint="eastAsia" w:ascii="宋体" w:hAnsi="宋体" w:eastAsia="宋体" w:cs="宋体"/>
                      <w:i w:val="0"/>
                      <w:iCs w:val="0"/>
                      <w:color w:val="auto"/>
                      <w:kern w:val="0"/>
                      <w:sz w:val="21"/>
                      <w:szCs w:val="21"/>
                      <w:u w:val="none"/>
                      <w:lang w:val="en-US" w:eastAsia="zh-CN" w:bidi="ar"/>
                    </w:rPr>
                    <w:t>文书列表：</w:t>
                  </w:r>
                </w:p>
                <w:p w14:paraId="2C24FA3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支持查看患者病案缺陷问题详情，以及患者本次住院的360维度信息，包括：患者病案首页、入院记录、出院/死亡记录、病程记录、医嘱、检验检查结果、谈话记录等相关信息。</w:t>
                  </w:r>
                </w:p>
                <w:p w14:paraId="453188A2">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lang w:val="en-US" w:eastAsia="zh-CN" w:bidi="ar"/>
                    </w:rPr>
                    <w:t>2.</w:t>
                  </w:r>
                  <w:r>
                    <w:rPr>
                      <w:rFonts w:hint="eastAsia" w:ascii="宋体" w:hAnsi="宋体" w:eastAsia="宋体" w:cs="宋体"/>
                      <w:i w:val="0"/>
                      <w:iCs w:val="0"/>
                      <w:color w:val="auto"/>
                      <w:kern w:val="0"/>
                      <w:sz w:val="21"/>
                      <w:szCs w:val="21"/>
                      <w:u w:val="none"/>
                      <w:lang w:val="en-US" w:eastAsia="zh-CN" w:bidi="ar"/>
                    </w:rPr>
                    <w:t>评分表：</w:t>
                  </w:r>
                </w:p>
                <w:p w14:paraId="2B3862B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w:t>
                  </w:r>
                  <w:r>
                    <w:rPr>
                      <w:rFonts w:hint="eastAsia" w:ascii="宋体" w:hAnsi="宋体" w:eastAsia="宋体" w:cs="宋体"/>
                      <w:i w:val="0"/>
                      <w:iCs w:val="0"/>
                      <w:color w:val="auto"/>
                      <w:kern w:val="0"/>
                      <w:sz w:val="21"/>
                      <w:szCs w:val="21"/>
                      <w:u w:val="none"/>
                      <w:lang w:val="en-US" w:eastAsia="zh-CN" w:bidi="ar"/>
                    </w:rPr>
                    <w:t>支持根据医院配置的评分表内容，进行评分表展现。评分表包括不仅限于评分项目、评分标准、评分方法、扣分结果、扣分理由；</w:t>
                  </w:r>
                </w:p>
                <w:p w14:paraId="5FBCE8CD">
                  <w:pPr>
                    <w:keepNext w:val="0"/>
                    <w:keepLines w:val="0"/>
                    <w:widowControl/>
                    <w:suppressLineNumbers w:val="0"/>
                    <w:spacing w:before="0" w:beforeAutospacing="0" w:after="0" w:afterAutospacing="0"/>
                    <w:ind w:left="0" w:right="0"/>
                    <w:jc w:val="left"/>
                    <w:textAlignment w:val="center"/>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（2）</w:t>
                  </w:r>
                  <w:r>
                    <w:rPr>
                      <w:rFonts w:hint="eastAsia" w:ascii="宋体" w:hAnsi="宋体" w:eastAsia="宋体" w:cs="宋体"/>
                      <w:i w:val="0"/>
                      <w:iCs w:val="0"/>
                      <w:color w:val="auto"/>
                      <w:kern w:val="0"/>
                      <w:sz w:val="21"/>
                      <w:szCs w:val="21"/>
                      <w:u w:val="none"/>
                      <w:lang w:val="en-US" w:eastAsia="zh-CN" w:bidi="ar"/>
                    </w:rPr>
                    <w:t>支持展示病案的得分情况，以及具体的评分明细，并根据评分项目导航快速定位不同评分项目；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支持对扣分项目进行标红处理，点击可查看具体扣分情况</w:t>
                  </w:r>
                  <w:r>
                    <w:rPr>
                      <w:rFonts w:hint="eastAsia" w:ascii="宋体" w:hAnsi="宋体" w:cs="宋体"/>
                      <w:i w:val="0"/>
                      <w:iCs w:val="0"/>
                      <w:color w:val="auto"/>
                      <w:kern w:val="0"/>
                      <w:sz w:val="21"/>
                      <w:szCs w:val="21"/>
                      <w:u w:val="none"/>
                      <w:lang w:val="en-US" w:eastAsia="zh-CN" w:bidi="ar"/>
                    </w:rPr>
                    <w:t>。</w:t>
                  </w:r>
                </w:p>
                <w:p w14:paraId="687E4A1D">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bCs/>
                      <w:color w:val="auto"/>
                      <w:szCs w:val="21"/>
                      <w:highlight w:val="none"/>
                    </w:rPr>
                    <w:t>▲</w:t>
                  </w:r>
                  <w:r>
                    <w:rPr>
                      <w:rFonts w:hint="default" w:ascii="宋体" w:hAnsi="宋体" w:eastAsia="宋体" w:cs="宋体"/>
                      <w:i w:val="0"/>
                      <w:iCs w:val="0"/>
                      <w:color w:val="auto"/>
                      <w:kern w:val="0"/>
                      <w:sz w:val="21"/>
                      <w:szCs w:val="21"/>
                      <w:lang w:val="en-US" w:eastAsia="zh-CN" w:bidi="ar"/>
                    </w:rPr>
                    <w:t>3.</w:t>
                  </w:r>
                  <w:r>
                    <w:rPr>
                      <w:rFonts w:hint="eastAsia" w:ascii="宋体" w:hAnsi="宋体" w:eastAsia="宋体" w:cs="宋体"/>
                      <w:i w:val="0"/>
                      <w:iCs w:val="0"/>
                      <w:color w:val="auto"/>
                      <w:kern w:val="0"/>
                      <w:sz w:val="21"/>
                      <w:szCs w:val="21"/>
                      <w:u w:val="none"/>
                      <w:lang w:val="en-US" w:eastAsia="zh-CN" w:bidi="ar"/>
                    </w:rPr>
                    <w:t>质控闭环：</w:t>
                  </w:r>
                </w:p>
                <w:p w14:paraId="0CDD60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通过质控闭环可以清晰的看到当前病历的质控流程机器发现问题时间、医生主动修改时间、人工确认时间以及操作人员。通过闭环可以看到某一个缺陷问题整个的流转过程。</w:t>
                  </w:r>
                </w:p>
              </w:tc>
            </w:tr>
            <w:tr w14:paraId="46535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0" w:hRule="atLeast"/>
              </w:trPr>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DC51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质控人员实时质控</w:t>
                  </w:r>
                </w:p>
              </w:tc>
              <w:tc>
                <w:tcPr>
                  <w:tcW w:w="5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7054D">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bCs/>
                      <w:color w:val="auto"/>
                      <w:szCs w:val="21"/>
                      <w:highlight w:val="none"/>
                    </w:rPr>
                    <w:t>▲</w:t>
                  </w:r>
                  <w:r>
                    <w:rPr>
                      <w:rFonts w:hint="default" w:ascii="宋体" w:hAnsi="宋体" w:eastAsia="宋体" w:cs="宋体"/>
                      <w:i w:val="0"/>
                      <w:iCs w:val="0"/>
                      <w:color w:val="auto"/>
                      <w:kern w:val="0"/>
                      <w:sz w:val="21"/>
                      <w:szCs w:val="21"/>
                      <w:lang w:val="en-US" w:eastAsia="zh-CN" w:bidi="ar"/>
                    </w:rPr>
                    <w:t>1.</w:t>
                  </w:r>
                  <w:r>
                    <w:rPr>
                      <w:rFonts w:hint="eastAsia" w:ascii="宋体" w:hAnsi="宋体" w:eastAsia="宋体" w:cs="宋体"/>
                      <w:i w:val="0"/>
                      <w:iCs w:val="0"/>
                      <w:color w:val="auto"/>
                      <w:kern w:val="0"/>
                      <w:sz w:val="21"/>
                      <w:szCs w:val="21"/>
                      <w:u w:val="none"/>
                      <w:lang w:val="en-US" w:eastAsia="zh-CN" w:bidi="ar"/>
                    </w:rPr>
                    <w:t>质控缺陷总览：</w:t>
                  </w:r>
                </w:p>
                <w:p w14:paraId="6670C2EE">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w:t>
                  </w:r>
                  <w:r>
                    <w:rPr>
                      <w:rFonts w:hint="eastAsia" w:ascii="宋体" w:hAnsi="宋体" w:eastAsia="宋体" w:cs="宋体"/>
                      <w:i w:val="0"/>
                      <w:iCs w:val="0"/>
                      <w:color w:val="auto"/>
                      <w:kern w:val="0"/>
                      <w:sz w:val="21"/>
                      <w:szCs w:val="21"/>
                      <w:u w:val="none"/>
                      <w:lang w:val="en-US" w:eastAsia="zh-CN" w:bidi="ar"/>
                    </w:rPr>
                    <w:t>在质控员选择一份病案首页进行人工审核时，系统智能提示当前病案首页的缺陷问题数量，支持展示所有缺陷问题详情、备注问题缺陷原因、扣分、质控类型（机器/人工）等。</w:t>
                  </w:r>
                </w:p>
                <w:p w14:paraId="44BBA013">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（2）</w:t>
                  </w:r>
                  <w:r>
                    <w:rPr>
                      <w:rFonts w:hint="eastAsia" w:ascii="宋体" w:hAnsi="宋体" w:eastAsia="宋体" w:cs="宋体"/>
                      <w:i w:val="0"/>
                      <w:iCs w:val="0"/>
                      <w:color w:val="auto"/>
                      <w:kern w:val="0"/>
                      <w:sz w:val="21"/>
                      <w:szCs w:val="21"/>
                      <w:u w:val="none"/>
                      <w:lang w:val="en-US" w:eastAsia="zh-CN" w:bidi="ar"/>
                    </w:rPr>
                    <w:t>质控员可对质控问题进行备注和修改完成操作。</w:t>
                  </w:r>
                </w:p>
                <w:p w14:paraId="6F3849B1">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bCs/>
                      <w:color w:val="auto"/>
                      <w:szCs w:val="21"/>
                      <w:highlight w:val="none"/>
                    </w:rPr>
                    <w:t>▲</w:t>
                  </w:r>
                  <w:r>
                    <w:rPr>
                      <w:rFonts w:hint="default" w:ascii="宋体" w:hAnsi="宋体" w:eastAsia="宋体" w:cs="宋体"/>
                      <w:i w:val="0"/>
                      <w:iCs w:val="0"/>
                      <w:color w:val="auto"/>
                      <w:kern w:val="0"/>
                      <w:sz w:val="21"/>
                      <w:szCs w:val="21"/>
                      <w:lang w:val="en-US" w:eastAsia="zh-CN" w:bidi="ar"/>
                    </w:rPr>
                    <w:t>2.</w:t>
                  </w:r>
                  <w:r>
                    <w:rPr>
                      <w:rFonts w:hint="eastAsia" w:ascii="宋体" w:hAnsi="宋体" w:eastAsia="宋体" w:cs="宋体"/>
                      <w:i w:val="0"/>
                      <w:iCs w:val="0"/>
                      <w:color w:val="auto"/>
                      <w:kern w:val="0"/>
                      <w:sz w:val="21"/>
                      <w:szCs w:val="21"/>
                      <w:u w:val="none"/>
                      <w:lang w:val="en-US" w:eastAsia="zh-CN" w:bidi="ar"/>
                    </w:rPr>
                    <w:t>人工质控与结果确认：</w:t>
                  </w:r>
                </w:p>
                <w:p w14:paraId="0121DB9E">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w:t>
                  </w:r>
                  <w:r>
                    <w:rPr>
                      <w:rFonts w:hint="eastAsia" w:ascii="宋体" w:hAnsi="宋体" w:eastAsia="宋体" w:cs="宋体"/>
                      <w:i w:val="0"/>
                      <w:iCs w:val="0"/>
                      <w:color w:val="auto"/>
                      <w:kern w:val="0"/>
                      <w:sz w:val="21"/>
                      <w:szCs w:val="21"/>
                      <w:u w:val="none"/>
                      <w:lang w:val="en-US" w:eastAsia="zh-CN" w:bidi="ar"/>
                    </w:rPr>
                    <w:t>支持点击缺陷问题，系统自动跳转至缺陷对应的原文，且高亮并划线对应到质控点上；</w:t>
                  </w:r>
                </w:p>
                <w:p w14:paraId="7EDAD797">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（2）</w:t>
                  </w:r>
                  <w:r>
                    <w:rPr>
                      <w:rFonts w:hint="eastAsia" w:ascii="宋体" w:hAnsi="宋体" w:eastAsia="宋体" w:cs="宋体"/>
                      <w:i w:val="0"/>
                      <w:iCs w:val="0"/>
                      <w:color w:val="auto"/>
                      <w:kern w:val="0"/>
                      <w:sz w:val="21"/>
                      <w:szCs w:val="21"/>
                      <w:u w:val="none"/>
                      <w:lang w:val="en-US" w:eastAsia="zh-CN" w:bidi="ar"/>
                    </w:rPr>
                    <w:t>支持质控人员根据系统的质控结果对病案的缺陷进行人工确认；</w:t>
                  </w:r>
                </w:p>
                <w:p w14:paraId="478371B6">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（3）</w:t>
                  </w:r>
                  <w:r>
                    <w:rPr>
                      <w:rFonts w:hint="eastAsia" w:ascii="宋体" w:hAnsi="宋体" w:eastAsia="宋体" w:cs="宋体"/>
                      <w:i w:val="0"/>
                      <w:iCs w:val="0"/>
                      <w:color w:val="auto"/>
                      <w:kern w:val="0"/>
                      <w:sz w:val="21"/>
                      <w:szCs w:val="21"/>
                      <w:u w:val="none"/>
                      <w:lang w:val="en-US" w:eastAsia="zh-CN" w:bidi="ar"/>
                    </w:rPr>
                    <w:t>对于系统未发现的问题，支持人工添加缺陷问题，并与质控库中的质控点进行关联，可对添加问题进行备注说明</w:t>
                  </w:r>
                </w:p>
                <w:p w14:paraId="19FA2B61">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lang w:val="en-US" w:eastAsia="zh-CN" w:bidi="ar"/>
                    </w:rPr>
                    <w:t>3.</w:t>
                  </w:r>
                  <w:r>
                    <w:rPr>
                      <w:rFonts w:hint="eastAsia" w:ascii="宋体" w:hAnsi="宋体" w:eastAsia="宋体" w:cs="宋体"/>
                      <w:i w:val="0"/>
                      <w:iCs w:val="0"/>
                      <w:color w:val="auto"/>
                      <w:kern w:val="0"/>
                      <w:sz w:val="21"/>
                      <w:szCs w:val="21"/>
                      <w:u w:val="none"/>
                      <w:lang w:val="en-US" w:eastAsia="zh-CN" w:bidi="ar"/>
                    </w:rPr>
                    <w:t>评分表：</w:t>
                  </w:r>
                </w:p>
                <w:p w14:paraId="699951C0">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w:t>
                  </w:r>
                  <w:r>
                    <w:rPr>
                      <w:rFonts w:hint="eastAsia" w:ascii="宋体" w:hAnsi="宋体" w:eastAsia="宋体" w:cs="宋体"/>
                      <w:i w:val="0"/>
                      <w:iCs w:val="0"/>
                      <w:color w:val="auto"/>
                      <w:kern w:val="0"/>
                      <w:sz w:val="21"/>
                      <w:szCs w:val="21"/>
                      <w:u w:val="none"/>
                      <w:lang w:val="en-US" w:eastAsia="zh-CN" w:bidi="ar"/>
                    </w:rPr>
                    <w:t>系统根据医院评分表的配置及质控点关联，自动对病案进行评分，质控员可以进行人工评分。</w:t>
                  </w:r>
                </w:p>
                <w:p w14:paraId="74503F8C">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（2）</w:t>
                  </w:r>
                  <w:r>
                    <w:rPr>
                      <w:rFonts w:hint="eastAsia" w:ascii="宋体" w:hAnsi="宋体" w:eastAsia="宋体" w:cs="宋体"/>
                      <w:i w:val="0"/>
                      <w:iCs w:val="0"/>
                      <w:color w:val="auto"/>
                      <w:kern w:val="0"/>
                      <w:sz w:val="21"/>
                      <w:szCs w:val="21"/>
                      <w:u w:val="none"/>
                      <w:lang w:val="en-US" w:eastAsia="zh-CN" w:bidi="ar"/>
                    </w:rPr>
                    <w:t>支持根据评分项目导航快速定位不同评分项目，并对扣分项目进行标红处理，点击可查看具体扣分点、扣分结果、扣分理由，方便质控员对扣分情况进行确认/调整。</w:t>
                  </w:r>
                </w:p>
                <w:p w14:paraId="1878826C">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（3）</w:t>
                  </w:r>
                  <w:r>
                    <w:rPr>
                      <w:rFonts w:hint="eastAsia" w:ascii="宋体" w:hAnsi="宋体" w:eastAsia="宋体" w:cs="宋体"/>
                      <w:i w:val="0"/>
                      <w:iCs w:val="0"/>
                      <w:color w:val="auto"/>
                      <w:kern w:val="0"/>
                      <w:sz w:val="21"/>
                      <w:szCs w:val="21"/>
                      <w:u w:val="none"/>
                      <w:lang w:val="en-US" w:eastAsia="zh-CN" w:bidi="ar"/>
                    </w:rPr>
                    <w:t>支持通过添加/删除缺陷问题进行人工干预评分，也支持通过人工修改该评估项目的扣分结果调整病案总体得分。</w:t>
                  </w:r>
                </w:p>
                <w:p w14:paraId="72A1FAFD">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bCs/>
                      <w:color w:val="auto"/>
                      <w:szCs w:val="21"/>
                      <w:highlight w:val="none"/>
                    </w:rPr>
                    <w:t>▲</w:t>
                  </w:r>
                  <w:r>
                    <w:rPr>
                      <w:rFonts w:hint="default" w:ascii="宋体" w:hAnsi="宋体" w:eastAsia="宋体" w:cs="宋体"/>
                      <w:i w:val="0"/>
                      <w:iCs w:val="0"/>
                      <w:color w:val="auto"/>
                      <w:kern w:val="0"/>
                      <w:sz w:val="21"/>
                      <w:szCs w:val="21"/>
                      <w:lang w:val="en-US" w:eastAsia="zh-CN" w:bidi="ar"/>
                    </w:rPr>
                    <w:t>4.</w:t>
                  </w:r>
                  <w:r>
                    <w:rPr>
                      <w:rFonts w:hint="eastAsia" w:ascii="宋体" w:hAnsi="宋体" w:eastAsia="宋体" w:cs="宋体"/>
                      <w:i w:val="0"/>
                      <w:iCs w:val="0"/>
                      <w:color w:val="auto"/>
                      <w:kern w:val="0"/>
                      <w:sz w:val="21"/>
                      <w:szCs w:val="21"/>
                      <w:u w:val="none"/>
                      <w:lang w:val="en-US" w:eastAsia="zh-CN" w:bidi="ar"/>
                    </w:rPr>
                    <w:t>质控闭环：</w:t>
                  </w:r>
                </w:p>
                <w:p w14:paraId="3BF16C0D">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（1）</w:t>
                  </w:r>
                  <w:r>
                    <w:rPr>
                      <w:rFonts w:hint="eastAsia" w:ascii="宋体" w:hAnsi="宋体" w:eastAsia="宋体" w:cs="宋体"/>
                      <w:i w:val="0"/>
                      <w:iCs w:val="0"/>
                      <w:color w:val="auto"/>
                      <w:kern w:val="0"/>
                      <w:sz w:val="21"/>
                      <w:szCs w:val="21"/>
                      <w:u w:val="none"/>
                      <w:lang w:val="en-US" w:eastAsia="zh-CN" w:bidi="ar"/>
                    </w:rPr>
                    <w:t>支持查看病案缺陷详细问题，了解每个缺陷问题的状态、医生沟通情况、扣分等，及时了解医生、质控员对现存问题的处理进度及详情。</w:t>
                  </w:r>
                </w:p>
              </w:tc>
            </w:tr>
          </w:tbl>
          <w:p w14:paraId="5C0E121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p>
          <w:p w14:paraId="4BE67BAA">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i w:val="0"/>
                <w:iCs w:val="0"/>
                <w:color w:val="auto"/>
                <w:kern w:val="0"/>
                <w:sz w:val="21"/>
                <w:szCs w:val="21"/>
                <w:u w:val="none"/>
                <w:lang w:val="en-US" w:eastAsia="zh-CN" w:bidi="ar"/>
              </w:rPr>
              <w:t>病案质量分析</w:t>
            </w:r>
          </w:p>
          <w:tbl>
            <w:tblPr>
              <w:tblStyle w:val="20"/>
              <w:tblW w:w="651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49"/>
              <w:gridCol w:w="5465"/>
            </w:tblGrid>
            <w:tr w14:paraId="6E49D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0C7F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首页质量分析</w:t>
                  </w:r>
                </w:p>
              </w:tc>
              <w:tc>
                <w:tcPr>
                  <w:tcW w:w="5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C0B6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支持按年度、季度、月份、自定义对全院病案（归档/未归档、编码/未编码）的质控情况进行多维度统计分析。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cs="宋体"/>
                      <w:i w:val="0"/>
                      <w:iCs w:val="0"/>
                      <w:color w:val="auto"/>
                      <w:kern w:val="0"/>
                      <w:sz w:val="21"/>
                      <w:szCs w:val="21"/>
                      <w:u w:val="none"/>
                      <w:lang w:val="en-US" w:eastAsia="zh-CN" w:bidi="ar"/>
                    </w:rPr>
                    <w:t>（2）</w:t>
                  </w:r>
                  <w:r>
                    <w:rPr>
                      <w:rFonts w:hint="eastAsia" w:ascii="宋体" w:hAnsi="宋体" w:eastAsia="宋体" w:cs="宋体"/>
                      <w:i w:val="0"/>
                      <w:iCs w:val="0"/>
                      <w:color w:val="auto"/>
                      <w:kern w:val="0"/>
                      <w:sz w:val="21"/>
                      <w:szCs w:val="21"/>
                      <w:u w:val="none"/>
                      <w:lang w:val="en-US" w:eastAsia="zh-CN" w:bidi="ar"/>
                    </w:rPr>
                    <w:t>系统支持全院病案首页问题情况在一定时间段内的多维度数据展示，至少包括：病案首页数、平均分、平均问题数，且需包括各指标的环比、同比（年）；</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cs="宋体"/>
                      <w:i w:val="0"/>
                      <w:iCs w:val="0"/>
                      <w:color w:val="auto"/>
                      <w:kern w:val="0"/>
                      <w:sz w:val="21"/>
                      <w:szCs w:val="21"/>
                      <w:u w:val="none"/>
                      <w:lang w:val="en-US" w:eastAsia="zh-CN" w:bidi="ar"/>
                    </w:rPr>
                    <w:t>（3）</w:t>
                  </w:r>
                  <w:r>
                    <w:rPr>
                      <w:rFonts w:hint="eastAsia" w:ascii="宋体" w:hAnsi="宋体" w:eastAsia="宋体" w:cs="宋体"/>
                      <w:i w:val="0"/>
                      <w:iCs w:val="0"/>
                      <w:color w:val="auto"/>
                      <w:kern w:val="0"/>
                      <w:sz w:val="21"/>
                      <w:szCs w:val="21"/>
                      <w:u w:val="none"/>
                      <w:lang w:val="en-US" w:eastAsia="zh-CN" w:bidi="ar"/>
                    </w:rPr>
                    <w:t>系统支持不同科室/医疗组/编码员病案首页的质量情况进行分析，至少包括：病案首页问题、平均问题数、平均分、首页等级等质量情况分布。</w:t>
                  </w:r>
                </w:p>
              </w:tc>
            </w:tr>
            <w:tr w14:paraId="7FF56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072D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病案问题分析</w:t>
                  </w:r>
                </w:p>
              </w:tc>
              <w:tc>
                <w:tcPr>
                  <w:tcW w:w="5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DD3A0">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lang w:val="en-US" w:eastAsia="zh-CN" w:bidi="ar"/>
                    </w:rPr>
                    <w:t>1.</w:t>
                  </w:r>
                  <w:r>
                    <w:rPr>
                      <w:rFonts w:hint="eastAsia" w:ascii="宋体" w:hAnsi="宋体" w:eastAsia="宋体" w:cs="宋体"/>
                      <w:i w:val="0"/>
                      <w:iCs w:val="0"/>
                      <w:color w:val="auto"/>
                      <w:kern w:val="0"/>
                      <w:sz w:val="21"/>
                      <w:szCs w:val="21"/>
                      <w:u w:val="none"/>
                      <w:lang w:val="en-US" w:eastAsia="zh-CN" w:bidi="ar"/>
                    </w:rPr>
                    <w:t>首页问题分析：</w:t>
                  </w:r>
                </w:p>
                <w:p w14:paraId="216BA1D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支持查看病案的缺陷问题明细列表，可按质控点类型、是否单项否决、专科类型等条件搜索，查看病案缺陷问题的质控总数、不通过数、不通过率、修正问题数、修正率等。</w:t>
                  </w:r>
                </w:p>
                <w:p w14:paraId="5589F23E">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lang w:val="en-US" w:eastAsia="zh-CN" w:bidi="ar"/>
                    </w:rPr>
                    <w:t>2.</w:t>
                  </w:r>
                  <w:r>
                    <w:rPr>
                      <w:rFonts w:hint="eastAsia" w:ascii="宋体" w:hAnsi="宋体" w:eastAsia="宋体" w:cs="宋体"/>
                      <w:i w:val="0"/>
                      <w:iCs w:val="0"/>
                      <w:color w:val="auto"/>
                      <w:kern w:val="0"/>
                      <w:sz w:val="21"/>
                      <w:szCs w:val="21"/>
                      <w:u w:val="none"/>
                      <w:lang w:val="en-US" w:eastAsia="zh-CN" w:bidi="ar"/>
                    </w:rPr>
                    <w:t>编码问题分析：</w:t>
                  </w:r>
                </w:p>
                <w:p w14:paraId="38C43A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支持查看病案编码的缺陷问题明细列表，包括病案编码缺陷问题的质控总数、不通过数、不通过率、修正问题数、修正率。</w:t>
                  </w:r>
                </w:p>
                <w:p w14:paraId="0766C2C8">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lang w:val="en-US" w:eastAsia="zh-CN" w:bidi="ar"/>
                    </w:rPr>
                    <w:t>3.</w:t>
                  </w:r>
                  <w:r>
                    <w:rPr>
                      <w:rFonts w:hint="eastAsia" w:ascii="宋体" w:hAnsi="宋体" w:eastAsia="宋体" w:cs="宋体"/>
                      <w:i w:val="0"/>
                      <w:iCs w:val="0"/>
                      <w:color w:val="auto"/>
                      <w:kern w:val="0"/>
                      <w:sz w:val="21"/>
                      <w:szCs w:val="21"/>
                      <w:u w:val="none"/>
                      <w:lang w:val="en-US" w:eastAsia="zh-CN" w:bidi="ar"/>
                    </w:rPr>
                    <w:t>问题分析详情：</w:t>
                  </w:r>
                </w:p>
                <w:p w14:paraId="2DBA387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支持点击缺陷问题下钻到问题分析详情，支持以科室/医疗组/医生展示缺陷问题发生的问题首页数、失败率、修正首页数、问题修正率。</w:t>
                  </w:r>
                </w:p>
              </w:tc>
            </w:tr>
            <w:tr w14:paraId="14F14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6B8C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评分表分析</w:t>
                  </w:r>
                </w:p>
              </w:tc>
              <w:tc>
                <w:tcPr>
                  <w:tcW w:w="5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5049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支持以表格的形式，对各科室/医疗组/医生的首页评分情况进行统计分析，包括首页数、首页平均分、优级/良级/可级/差级首页占比、首页平均问题。</w:t>
                  </w:r>
                </w:p>
              </w:tc>
            </w:tr>
            <w:tr w14:paraId="016BD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6F97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首页质量管理分析</w:t>
                  </w:r>
                </w:p>
              </w:tc>
              <w:tc>
                <w:tcPr>
                  <w:tcW w:w="5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9A0AF">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lang w:val="en-US" w:eastAsia="zh-CN" w:bidi="ar"/>
                    </w:rPr>
                    <w:t>1.</w:t>
                  </w:r>
                  <w:r>
                    <w:rPr>
                      <w:rFonts w:hint="eastAsia" w:ascii="宋体" w:hAnsi="宋体" w:eastAsia="宋体" w:cs="宋体"/>
                      <w:i w:val="0"/>
                      <w:iCs w:val="0"/>
                      <w:color w:val="auto"/>
                      <w:kern w:val="0"/>
                      <w:sz w:val="21"/>
                      <w:szCs w:val="21"/>
                      <w:u w:val="none"/>
                      <w:lang w:val="en-US" w:eastAsia="zh-CN" w:bidi="ar"/>
                    </w:rPr>
                    <w:t>支持以柱状图展示各科室/医疗组/编码员/质控员的质控首页情况分布，并以表格的形式展示各科室/医疗组/编码员/质控员的首页数、质控首页数、首页质控率</w:t>
                  </w:r>
                  <w:r>
                    <w:rPr>
                      <w:rFonts w:hint="eastAsia" w:ascii="宋体" w:hAnsi="宋体" w:cs="宋体"/>
                      <w:i w:val="0"/>
                      <w:iCs w:val="0"/>
                      <w:color w:val="auto"/>
                      <w:kern w:val="0"/>
                      <w:sz w:val="21"/>
                      <w:szCs w:val="21"/>
                      <w:u w:val="none"/>
                      <w:lang w:val="en-US" w:eastAsia="zh-CN" w:bidi="ar"/>
                    </w:rPr>
                    <w:t>；</w:t>
                  </w:r>
                </w:p>
                <w:p w14:paraId="7F15E50D">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sz w:val="21"/>
                      <w:szCs w:val="21"/>
                      <w:u w:val="none"/>
                    </w:rPr>
                  </w:pPr>
                  <w:r>
                    <w:rPr>
                      <w:rFonts w:hint="default" w:ascii="宋体" w:hAnsi="宋体" w:eastAsia="宋体" w:cs="宋体"/>
                      <w:i w:val="0"/>
                      <w:iCs w:val="0"/>
                      <w:color w:val="auto"/>
                      <w:kern w:val="2"/>
                      <w:sz w:val="21"/>
                      <w:szCs w:val="21"/>
                      <w:lang w:val="en-US" w:eastAsia="zh-CN" w:bidi="ar-SA"/>
                    </w:rPr>
                    <w:t>2.</w:t>
                  </w:r>
                  <w:r>
                    <w:rPr>
                      <w:rFonts w:hint="eastAsia" w:ascii="宋体" w:hAnsi="宋体" w:eastAsia="宋体" w:cs="宋体"/>
                      <w:i w:val="0"/>
                      <w:iCs w:val="0"/>
                      <w:color w:val="auto"/>
                      <w:kern w:val="0"/>
                      <w:sz w:val="21"/>
                      <w:szCs w:val="21"/>
                      <w:u w:val="none"/>
                      <w:lang w:val="en-US" w:eastAsia="zh-CN" w:bidi="ar"/>
                    </w:rPr>
                    <w:t>支持下钻到详细病历列表。</w:t>
                  </w:r>
                </w:p>
              </w:tc>
            </w:tr>
          </w:tbl>
          <w:p w14:paraId="0D91828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p>
          <w:p w14:paraId="7D658E41">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i w:val="0"/>
                <w:iCs w:val="0"/>
                <w:color w:val="auto"/>
                <w:kern w:val="0"/>
                <w:sz w:val="21"/>
                <w:szCs w:val="21"/>
                <w:u w:val="none"/>
                <w:lang w:val="en-US" w:eastAsia="zh-CN" w:bidi="ar"/>
              </w:rPr>
              <w:t>病案首页形式质控点</w:t>
            </w:r>
          </w:p>
          <w:tbl>
            <w:tblPr>
              <w:tblStyle w:val="20"/>
              <w:tblW w:w="64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49"/>
              <w:gridCol w:w="5450"/>
            </w:tblGrid>
            <w:tr w14:paraId="13735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C3EE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病案首页数据完整性质控点</w:t>
                  </w:r>
                </w:p>
              </w:tc>
              <w:tc>
                <w:tcPr>
                  <w:tcW w:w="5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37D4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满足国卫办医发〔2016〕24号《国家卫生计生委办公厅关于印发住院病案首页数据填写质量规范（暂行）和住院病案首页数据质量管理与控制指标（2016版）的通知》中病案首页数据质量填写规范的要求，可质检首页字段完整性，例如：</w:t>
                  </w:r>
                </w:p>
                <w:p w14:paraId="3401D950">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lang w:val="en-US" w:eastAsia="zh-CN" w:bidi="ar"/>
                    </w:rPr>
                    <w:t>1.</w:t>
                  </w:r>
                  <w:r>
                    <w:rPr>
                      <w:rFonts w:hint="eastAsia" w:ascii="宋体" w:hAnsi="宋体" w:eastAsia="宋体" w:cs="宋体"/>
                      <w:i w:val="0"/>
                      <w:iCs w:val="0"/>
                      <w:color w:val="auto"/>
                      <w:kern w:val="0"/>
                      <w:sz w:val="21"/>
                      <w:szCs w:val="21"/>
                      <w:u w:val="none"/>
                      <w:lang w:val="en-US" w:eastAsia="zh-CN" w:bidi="ar"/>
                    </w:rPr>
                    <w:t>病案首页病案号完整性质检。</w:t>
                  </w:r>
                </w:p>
                <w:p w14:paraId="51E552EF">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lang w:val="en-US" w:eastAsia="zh-CN" w:bidi="ar"/>
                    </w:rPr>
                    <w:t>2.</w:t>
                  </w:r>
                  <w:r>
                    <w:rPr>
                      <w:rFonts w:hint="eastAsia" w:ascii="宋体" w:hAnsi="宋体" w:eastAsia="宋体" w:cs="宋体"/>
                      <w:i w:val="0"/>
                      <w:iCs w:val="0"/>
                      <w:color w:val="auto"/>
                      <w:kern w:val="0"/>
                      <w:sz w:val="21"/>
                      <w:szCs w:val="21"/>
                      <w:u w:val="none"/>
                      <w:lang w:val="en-US" w:eastAsia="zh-CN" w:bidi="ar"/>
                    </w:rPr>
                    <w:t>病案首页籍贯完整性质检。</w:t>
                  </w:r>
                </w:p>
                <w:p w14:paraId="018E600C">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lang w:val="en-US" w:eastAsia="zh-CN" w:bidi="ar"/>
                    </w:rPr>
                    <w:t>3.</w:t>
                  </w:r>
                  <w:r>
                    <w:rPr>
                      <w:rFonts w:hint="eastAsia" w:ascii="宋体" w:hAnsi="宋体" w:eastAsia="宋体" w:cs="宋体"/>
                      <w:i w:val="0"/>
                      <w:iCs w:val="0"/>
                      <w:color w:val="auto"/>
                      <w:kern w:val="0"/>
                      <w:sz w:val="21"/>
                      <w:szCs w:val="21"/>
                      <w:u w:val="none"/>
                      <w:lang w:val="en-US" w:eastAsia="zh-CN" w:bidi="ar"/>
                    </w:rPr>
                    <w:t>病案首页民族完整性质检。</w:t>
                  </w:r>
                </w:p>
                <w:p w14:paraId="5451A757">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sz w:val="21"/>
                      <w:szCs w:val="21"/>
                      <w:u w:val="none"/>
                    </w:rPr>
                  </w:pPr>
                  <w:r>
                    <w:rPr>
                      <w:rFonts w:hint="default" w:ascii="宋体" w:hAnsi="宋体" w:eastAsia="宋体" w:cs="宋体"/>
                      <w:i w:val="0"/>
                      <w:iCs w:val="0"/>
                      <w:color w:val="auto"/>
                      <w:kern w:val="2"/>
                      <w:sz w:val="21"/>
                      <w:szCs w:val="21"/>
                      <w:lang w:val="en-US" w:eastAsia="zh-CN" w:bidi="ar-SA"/>
                    </w:rPr>
                    <w:t>4.</w:t>
                  </w:r>
                  <w:r>
                    <w:rPr>
                      <w:rFonts w:hint="eastAsia" w:ascii="宋体" w:hAnsi="宋体" w:eastAsia="宋体" w:cs="宋体"/>
                      <w:i w:val="0"/>
                      <w:iCs w:val="0"/>
                      <w:color w:val="auto"/>
                      <w:kern w:val="0"/>
                      <w:sz w:val="21"/>
                      <w:szCs w:val="21"/>
                      <w:u w:val="none"/>
                      <w:lang w:val="en-US" w:eastAsia="zh-CN" w:bidi="ar"/>
                    </w:rPr>
                    <w:t>病案首页国籍完整性质检。</w:t>
                  </w:r>
                </w:p>
                <w:p w14:paraId="6BF48AA8">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lang w:val="en-US" w:eastAsia="zh-CN" w:bidi="ar"/>
                    </w:rPr>
                    <w:t>5.</w:t>
                  </w:r>
                  <w:r>
                    <w:rPr>
                      <w:rFonts w:hint="eastAsia" w:ascii="宋体" w:hAnsi="宋体" w:eastAsia="宋体" w:cs="宋体"/>
                      <w:i w:val="0"/>
                      <w:iCs w:val="0"/>
                      <w:color w:val="auto"/>
                      <w:kern w:val="0"/>
                      <w:sz w:val="21"/>
                      <w:szCs w:val="21"/>
                      <w:u w:val="none"/>
                      <w:lang w:val="en-US" w:eastAsia="zh-CN" w:bidi="ar"/>
                    </w:rPr>
                    <w:t>病案首页身份证号完整性质检。</w:t>
                  </w:r>
                </w:p>
                <w:p w14:paraId="5BE61AEF">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lang w:val="en-US" w:eastAsia="zh-CN" w:bidi="ar"/>
                    </w:rPr>
                    <w:t>6.</w:t>
                  </w:r>
                  <w:r>
                    <w:rPr>
                      <w:rFonts w:hint="eastAsia" w:ascii="宋体" w:hAnsi="宋体" w:eastAsia="宋体" w:cs="宋体"/>
                      <w:i w:val="0"/>
                      <w:iCs w:val="0"/>
                      <w:color w:val="auto"/>
                      <w:kern w:val="0"/>
                      <w:sz w:val="21"/>
                      <w:szCs w:val="21"/>
                      <w:u w:val="none"/>
                      <w:lang w:val="en-US" w:eastAsia="zh-CN" w:bidi="ar"/>
                    </w:rPr>
                    <w:t>病案首页职业完整性质检。</w:t>
                  </w:r>
                </w:p>
                <w:p w14:paraId="3057A676">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lang w:val="en-US" w:eastAsia="zh-CN" w:bidi="ar"/>
                    </w:rPr>
                    <w:t>7.</w:t>
                  </w:r>
                  <w:r>
                    <w:rPr>
                      <w:rFonts w:hint="eastAsia" w:ascii="宋体" w:hAnsi="宋体" w:eastAsia="宋体" w:cs="宋体"/>
                      <w:i w:val="0"/>
                      <w:iCs w:val="0"/>
                      <w:color w:val="auto"/>
                      <w:kern w:val="0"/>
                      <w:sz w:val="21"/>
                      <w:szCs w:val="21"/>
                      <w:u w:val="none"/>
                      <w:lang w:val="en-US" w:eastAsia="zh-CN" w:bidi="ar"/>
                    </w:rPr>
                    <w:t>病案首页婚姻状况完整性质检。</w:t>
                  </w:r>
                </w:p>
                <w:p w14:paraId="5BE92B80">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lang w:val="en-US" w:eastAsia="zh-CN" w:bidi="ar"/>
                    </w:rPr>
                    <w:t>8.</w:t>
                  </w:r>
                  <w:r>
                    <w:rPr>
                      <w:rFonts w:hint="eastAsia" w:ascii="宋体" w:hAnsi="宋体" w:eastAsia="宋体" w:cs="宋体"/>
                      <w:i w:val="0"/>
                      <w:iCs w:val="0"/>
                      <w:color w:val="auto"/>
                      <w:kern w:val="0"/>
                      <w:sz w:val="21"/>
                      <w:szCs w:val="21"/>
                      <w:u w:val="none"/>
                      <w:lang w:val="en-US" w:eastAsia="zh-CN" w:bidi="ar"/>
                    </w:rPr>
                    <w:t>病案首页现住址完整性质检。</w:t>
                  </w:r>
                </w:p>
                <w:p w14:paraId="0FC15A7C">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lang w:val="en-US" w:eastAsia="zh-CN" w:bidi="ar"/>
                    </w:rPr>
                    <w:t>9.</w:t>
                  </w:r>
                  <w:r>
                    <w:rPr>
                      <w:rFonts w:hint="eastAsia" w:ascii="宋体" w:hAnsi="宋体" w:eastAsia="宋体" w:cs="宋体"/>
                      <w:i w:val="0"/>
                      <w:iCs w:val="0"/>
                      <w:color w:val="auto"/>
                      <w:kern w:val="0"/>
                      <w:sz w:val="21"/>
                      <w:szCs w:val="21"/>
                      <w:u w:val="none"/>
                      <w:lang w:val="en-US" w:eastAsia="zh-CN" w:bidi="ar"/>
                    </w:rPr>
                    <w:t>病案首页住址电话号码完整性质检。</w:t>
                  </w:r>
                </w:p>
                <w:p w14:paraId="606FB47F">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lang w:val="en-US" w:eastAsia="zh-CN" w:bidi="ar"/>
                    </w:rPr>
                    <w:t>10.</w:t>
                  </w:r>
                  <w:r>
                    <w:rPr>
                      <w:rFonts w:hint="eastAsia" w:ascii="宋体" w:hAnsi="宋体" w:eastAsia="宋体" w:cs="宋体"/>
                      <w:i w:val="0"/>
                      <w:iCs w:val="0"/>
                      <w:color w:val="auto"/>
                      <w:kern w:val="0"/>
                      <w:sz w:val="21"/>
                      <w:szCs w:val="21"/>
                      <w:u w:val="none"/>
                      <w:lang w:val="en-US" w:eastAsia="zh-CN" w:bidi="ar"/>
                    </w:rPr>
                    <w:t>病案首页现住址邮编完整性质检。</w:t>
                  </w:r>
                </w:p>
                <w:p w14:paraId="78469745">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lang w:val="en-US" w:eastAsia="zh-CN" w:bidi="ar"/>
                    </w:rPr>
                    <w:t>11.</w:t>
                  </w:r>
                  <w:r>
                    <w:rPr>
                      <w:rFonts w:hint="eastAsia" w:ascii="宋体" w:hAnsi="宋体" w:eastAsia="宋体" w:cs="宋体"/>
                      <w:i w:val="0"/>
                      <w:iCs w:val="0"/>
                      <w:color w:val="auto"/>
                      <w:kern w:val="0"/>
                      <w:sz w:val="21"/>
                      <w:szCs w:val="21"/>
                      <w:u w:val="none"/>
                      <w:lang w:val="en-US" w:eastAsia="zh-CN" w:bidi="ar"/>
                    </w:rPr>
                    <w:t>病案首页性别完整性质检。</w:t>
                  </w:r>
                </w:p>
                <w:p w14:paraId="03C44850">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lang w:val="en-US" w:eastAsia="zh-CN" w:bidi="ar"/>
                    </w:rPr>
                    <w:t>12.</w:t>
                  </w:r>
                  <w:r>
                    <w:rPr>
                      <w:rFonts w:hint="eastAsia" w:ascii="宋体" w:hAnsi="宋体" w:eastAsia="宋体" w:cs="宋体"/>
                      <w:i w:val="0"/>
                      <w:iCs w:val="0"/>
                      <w:color w:val="auto"/>
                      <w:kern w:val="0"/>
                      <w:sz w:val="21"/>
                      <w:szCs w:val="21"/>
                      <w:u w:val="none"/>
                      <w:lang w:val="en-US" w:eastAsia="zh-CN" w:bidi="ar"/>
                    </w:rPr>
                    <w:t>病案首页户口地址完整性质检。</w:t>
                  </w:r>
                </w:p>
                <w:p w14:paraId="1D6289EE">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lang w:val="en-US" w:eastAsia="zh-CN" w:bidi="ar"/>
                    </w:rPr>
                    <w:t>13.</w:t>
                  </w:r>
                  <w:r>
                    <w:rPr>
                      <w:rFonts w:hint="eastAsia" w:ascii="宋体" w:hAnsi="宋体" w:eastAsia="宋体" w:cs="宋体"/>
                      <w:i w:val="0"/>
                      <w:iCs w:val="0"/>
                      <w:color w:val="auto"/>
                      <w:kern w:val="0"/>
                      <w:sz w:val="21"/>
                      <w:szCs w:val="21"/>
                      <w:u w:val="none"/>
                      <w:lang w:val="en-US" w:eastAsia="zh-CN" w:bidi="ar"/>
                    </w:rPr>
                    <w:t>病案首页户口地址邮编完整性质检。</w:t>
                  </w:r>
                </w:p>
                <w:p w14:paraId="2E1BC463">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lang w:val="en-US" w:eastAsia="zh-CN" w:bidi="ar"/>
                    </w:rPr>
                    <w:t>14.</w:t>
                  </w:r>
                  <w:r>
                    <w:rPr>
                      <w:rFonts w:hint="eastAsia" w:ascii="宋体" w:hAnsi="宋体" w:eastAsia="宋体" w:cs="宋体"/>
                      <w:i w:val="0"/>
                      <w:iCs w:val="0"/>
                      <w:color w:val="auto"/>
                      <w:kern w:val="0"/>
                      <w:sz w:val="21"/>
                      <w:szCs w:val="21"/>
                      <w:u w:val="none"/>
                      <w:lang w:val="en-US" w:eastAsia="zh-CN" w:bidi="ar"/>
                    </w:rPr>
                    <w:t>病案首页工作单位及地址完整性质检。</w:t>
                  </w:r>
                </w:p>
                <w:p w14:paraId="3CAE5652">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lang w:val="en-US" w:eastAsia="zh-CN" w:bidi="ar"/>
                    </w:rPr>
                    <w:t>15.</w:t>
                  </w:r>
                  <w:r>
                    <w:rPr>
                      <w:rFonts w:hint="eastAsia" w:ascii="宋体" w:hAnsi="宋体" w:eastAsia="宋体" w:cs="宋体"/>
                      <w:i w:val="0"/>
                      <w:iCs w:val="0"/>
                      <w:color w:val="auto"/>
                      <w:kern w:val="0"/>
                      <w:sz w:val="21"/>
                      <w:szCs w:val="21"/>
                      <w:u w:val="none"/>
                      <w:lang w:val="en-US" w:eastAsia="zh-CN" w:bidi="ar"/>
                    </w:rPr>
                    <w:t>病案首页单位电话完整性质检。</w:t>
                  </w:r>
                </w:p>
                <w:p w14:paraId="110787EA">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lang w:val="en-US" w:eastAsia="zh-CN" w:bidi="ar"/>
                    </w:rPr>
                    <w:t>16.</w:t>
                  </w:r>
                  <w:r>
                    <w:rPr>
                      <w:rFonts w:hint="eastAsia" w:ascii="宋体" w:hAnsi="宋体" w:eastAsia="宋体" w:cs="宋体"/>
                      <w:i w:val="0"/>
                      <w:iCs w:val="0"/>
                      <w:color w:val="auto"/>
                      <w:kern w:val="0"/>
                      <w:sz w:val="21"/>
                      <w:szCs w:val="21"/>
                      <w:u w:val="none"/>
                      <w:lang w:val="en-US" w:eastAsia="zh-CN" w:bidi="ar"/>
                    </w:rPr>
                    <w:t>病案首页单位邮编完整性质检。</w:t>
                  </w:r>
                </w:p>
                <w:p w14:paraId="0ACB129D">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lang w:val="en-US" w:eastAsia="zh-CN" w:bidi="ar"/>
                    </w:rPr>
                    <w:t>17.</w:t>
                  </w:r>
                  <w:r>
                    <w:rPr>
                      <w:rFonts w:hint="eastAsia" w:ascii="宋体" w:hAnsi="宋体" w:eastAsia="宋体" w:cs="宋体"/>
                      <w:i w:val="0"/>
                      <w:iCs w:val="0"/>
                      <w:color w:val="auto"/>
                      <w:kern w:val="0"/>
                      <w:sz w:val="21"/>
                      <w:szCs w:val="21"/>
                      <w:u w:val="none"/>
                      <w:lang w:val="en-US" w:eastAsia="zh-CN" w:bidi="ar"/>
                    </w:rPr>
                    <w:t>病案首页联系人姓名完整性质检。</w:t>
                  </w:r>
                </w:p>
                <w:p w14:paraId="1331E360">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lang w:val="en-US" w:eastAsia="zh-CN" w:bidi="ar"/>
                    </w:rPr>
                    <w:t>18.</w:t>
                  </w:r>
                  <w:r>
                    <w:rPr>
                      <w:rFonts w:hint="eastAsia" w:ascii="宋体" w:hAnsi="宋体" w:eastAsia="宋体" w:cs="宋体"/>
                      <w:i w:val="0"/>
                      <w:iCs w:val="0"/>
                      <w:color w:val="auto"/>
                      <w:kern w:val="0"/>
                      <w:sz w:val="21"/>
                      <w:szCs w:val="21"/>
                      <w:u w:val="none"/>
                      <w:lang w:val="en-US" w:eastAsia="zh-CN" w:bidi="ar"/>
                    </w:rPr>
                    <w:t>病案首页关系完整性质检。</w:t>
                  </w:r>
                </w:p>
                <w:p w14:paraId="512DFD3A">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lang w:val="en-US" w:eastAsia="zh-CN" w:bidi="ar"/>
                    </w:rPr>
                    <w:t>19.</w:t>
                  </w:r>
                  <w:r>
                    <w:rPr>
                      <w:rFonts w:hint="eastAsia" w:ascii="宋体" w:hAnsi="宋体" w:eastAsia="宋体" w:cs="宋体"/>
                      <w:i w:val="0"/>
                      <w:iCs w:val="0"/>
                      <w:color w:val="auto"/>
                      <w:kern w:val="0"/>
                      <w:sz w:val="21"/>
                      <w:szCs w:val="21"/>
                      <w:u w:val="none"/>
                      <w:lang w:val="en-US" w:eastAsia="zh-CN" w:bidi="ar"/>
                    </w:rPr>
                    <w:t>病案首页联系人地址完整性质检。</w:t>
                  </w:r>
                </w:p>
                <w:p w14:paraId="3138A9AF">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lang w:val="en-US" w:eastAsia="zh-CN" w:bidi="ar"/>
                    </w:rPr>
                    <w:t>20.</w:t>
                  </w:r>
                  <w:r>
                    <w:rPr>
                      <w:rFonts w:hint="eastAsia" w:ascii="宋体" w:hAnsi="宋体" w:eastAsia="宋体" w:cs="宋体"/>
                      <w:i w:val="0"/>
                      <w:iCs w:val="0"/>
                      <w:color w:val="auto"/>
                      <w:kern w:val="0"/>
                      <w:sz w:val="21"/>
                      <w:szCs w:val="21"/>
                      <w:u w:val="none"/>
                      <w:lang w:val="en-US" w:eastAsia="zh-CN" w:bidi="ar"/>
                    </w:rPr>
                    <w:t>病案首页联系人电话号码完整性质检。</w:t>
                  </w:r>
                </w:p>
                <w:p w14:paraId="482B48E3">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lang w:val="en-US" w:eastAsia="zh-CN" w:bidi="ar"/>
                    </w:rPr>
                    <w:t>21.</w:t>
                  </w:r>
                  <w:r>
                    <w:rPr>
                      <w:rFonts w:hint="eastAsia" w:ascii="宋体" w:hAnsi="宋体" w:eastAsia="宋体" w:cs="宋体"/>
                      <w:i w:val="0"/>
                      <w:iCs w:val="0"/>
                      <w:color w:val="auto"/>
                      <w:kern w:val="0"/>
                      <w:sz w:val="21"/>
                      <w:szCs w:val="21"/>
                      <w:u w:val="none"/>
                      <w:lang w:val="en-US" w:eastAsia="zh-CN" w:bidi="ar"/>
                    </w:rPr>
                    <w:t>病案首页出生日期完整性质检。</w:t>
                  </w:r>
                </w:p>
                <w:p w14:paraId="6F628FE0">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lang w:val="en-US" w:eastAsia="zh-CN" w:bidi="ar"/>
                    </w:rPr>
                    <w:t>22.</w:t>
                  </w:r>
                  <w:r>
                    <w:rPr>
                      <w:rFonts w:hint="eastAsia" w:ascii="宋体" w:hAnsi="宋体" w:eastAsia="宋体" w:cs="宋体"/>
                      <w:i w:val="0"/>
                      <w:iCs w:val="0"/>
                      <w:color w:val="auto"/>
                      <w:kern w:val="0"/>
                      <w:sz w:val="21"/>
                      <w:szCs w:val="21"/>
                      <w:u w:val="none"/>
                      <w:lang w:val="en-US" w:eastAsia="zh-CN" w:bidi="ar"/>
                    </w:rPr>
                    <w:t>病案首页年龄完整性质检。</w:t>
                  </w:r>
                </w:p>
                <w:p w14:paraId="390E96C6">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lang w:val="en-US" w:eastAsia="zh-CN" w:bidi="ar"/>
                    </w:rPr>
                    <w:t>23.</w:t>
                  </w:r>
                  <w:r>
                    <w:rPr>
                      <w:rFonts w:hint="eastAsia" w:ascii="宋体" w:hAnsi="宋体" w:eastAsia="宋体" w:cs="宋体"/>
                      <w:i w:val="0"/>
                      <w:iCs w:val="0"/>
                      <w:color w:val="auto"/>
                      <w:kern w:val="0"/>
                      <w:sz w:val="21"/>
                      <w:szCs w:val="21"/>
                      <w:u w:val="none"/>
                      <w:lang w:val="en-US" w:eastAsia="zh-CN" w:bidi="ar"/>
                    </w:rPr>
                    <w:t>病案首页患者姓名完整性质检。</w:t>
                  </w:r>
                </w:p>
                <w:p w14:paraId="3F535971">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lang w:val="en-US" w:eastAsia="zh-CN" w:bidi="ar"/>
                    </w:rPr>
                    <w:t>24.</w:t>
                  </w:r>
                  <w:r>
                    <w:rPr>
                      <w:rFonts w:hint="eastAsia" w:ascii="宋体" w:hAnsi="宋体" w:eastAsia="宋体" w:cs="宋体"/>
                      <w:i w:val="0"/>
                      <w:iCs w:val="0"/>
                      <w:color w:val="auto"/>
                      <w:kern w:val="0"/>
                      <w:sz w:val="21"/>
                      <w:szCs w:val="21"/>
                      <w:u w:val="none"/>
                      <w:lang w:val="en-US" w:eastAsia="zh-CN" w:bidi="ar"/>
                    </w:rPr>
                    <w:t>病案首页出生地完整性质检。</w:t>
                  </w:r>
                </w:p>
                <w:p w14:paraId="4395A5FD">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lang w:val="en-US" w:eastAsia="zh-CN" w:bidi="ar"/>
                    </w:rPr>
                    <w:t>25.</w:t>
                  </w:r>
                  <w:r>
                    <w:rPr>
                      <w:rFonts w:hint="eastAsia" w:ascii="宋体" w:hAnsi="宋体" w:eastAsia="宋体" w:cs="宋体"/>
                      <w:i w:val="0"/>
                      <w:iCs w:val="0"/>
                      <w:color w:val="auto"/>
                      <w:kern w:val="0"/>
                      <w:sz w:val="21"/>
                      <w:szCs w:val="21"/>
                      <w:u w:val="none"/>
                      <w:lang w:val="en-US" w:eastAsia="zh-CN" w:bidi="ar"/>
                    </w:rPr>
                    <w:t>病案首页门诊诊断完整性质检。</w:t>
                  </w:r>
                </w:p>
                <w:p w14:paraId="393E2049">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lang w:val="en-US" w:eastAsia="zh-CN" w:bidi="ar"/>
                    </w:rPr>
                    <w:t>26.</w:t>
                  </w:r>
                  <w:r>
                    <w:rPr>
                      <w:rFonts w:hint="eastAsia" w:ascii="宋体" w:hAnsi="宋体" w:eastAsia="宋体" w:cs="宋体"/>
                      <w:i w:val="0"/>
                      <w:iCs w:val="0"/>
                      <w:color w:val="auto"/>
                      <w:kern w:val="0"/>
                      <w:sz w:val="21"/>
                      <w:szCs w:val="21"/>
                      <w:u w:val="none"/>
                      <w:lang w:val="en-US" w:eastAsia="zh-CN" w:bidi="ar"/>
                    </w:rPr>
                    <w:t>病案首页手术及操作名称完整性质检。</w:t>
                  </w:r>
                </w:p>
                <w:p w14:paraId="00F02FDE">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lang w:val="en-US" w:eastAsia="zh-CN" w:bidi="ar"/>
                    </w:rPr>
                    <w:t>27.</w:t>
                  </w:r>
                  <w:r>
                    <w:rPr>
                      <w:rFonts w:hint="eastAsia" w:ascii="宋体" w:hAnsi="宋体" w:eastAsia="宋体" w:cs="宋体"/>
                      <w:i w:val="0"/>
                      <w:iCs w:val="0"/>
                      <w:color w:val="auto"/>
                      <w:kern w:val="0"/>
                      <w:sz w:val="21"/>
                      <w:szCs w:val="21"/>
                      <w:u w:val="none"/>
                      <w:lang w:val="en-US" w:eastAsia="zh-CN" w:bidi="ar"/>
                    </w:rPr>
                    <w:t>病案首页血型完整性质检。</w:t>
                  </w:r>
                </w:p>
                <w:p w14:paraId="46925FB8">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lang w:val="en-US" w:eastAsia="zh-CN" w:bidi="ar"/>
                    </w:rPr>
                    <w:t>28.</w:t>
                  </w:r>
                  <w:r>
                    <w:rPr>
                      <w:rFonts w:hint="eastAsia" w:ascii="宋体" w:hAnsi="宋体" w:eastAsia="宋体" w:cs="宋体"/>
                      <w:i w:val="0"/>
                      <w:iCs w:val="0"/>
                      <w:color w:val="auto"/>
                      <w:kern w:val="0"/>
                      <w:sz w:val="21"/>
                      <w:szCs w:val="21"/>
                      <w:u w:val="none"/>
                      <w:lang w:val="en-US" w:eastAsia="zh-CN" w:bidi="ar"/>
                    </w:rPr>
                    <w:t>病案首页主任（副主任）医师完整性质检。</w:t>
                  </w:r>
                </w:p>
                <w:p w14:paraId="0E94D9E8">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lang w:val="en-US" w:eastAsia="zh-CN" w:bidi="ar"/>
                    </w:rPr>
                    <w:t>29.</w:t>
                  </w:r>
                  <w:r>
                    <w:rPr>
                      <w:rFonts w:hint="eastAsia" w:ascii="宋体" w:hAnsi="宋体" w:eastAsia="宋体" w:cs="宋体"/>
                      <w:i w:val="0"/>
                      <w:iCs w:val="0"/>
                      <w:color w:val="auto"/>
                      <w:kern w:val="0"/>
                      <w:sz w:val="21"/>
                      <w:szCs w:val="21"/>
                      <w:u w:val="none"/>
                      <w:lang w:val="en-US" w:eastAsia="zh-CN" w:bidi="ar"/>
                    </w:rPr>
                    <w:t>病案首页主治医师完整性质检。</w:t>
                  </w:r>
                </w:p>
                <w:p w14:paraId="2E22D774">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lang w:val="en-US" w:eastAsia="zh-CN" w:bidi="ar"/>
                    </w:rPr>
                    <w:t>30.</w:t>
                  </w:r>
                  <w:r>
                    <w:rPr>
                      <w:rFonts w:hint="eastAsia" w:ascii="宋体" w:hAnsi="宋体" w:eastAsia="宋体" w:cs="宋体"/>
                      <w:i w:val="0"/>
                      <w:iCs w:val="0"/>
                      <w:color w:val="auto"/>
                      <w:kern w:val="0"/>
                      <w:sz w:val="21"/>
                      <w:szCs w:val="21"/>
                      <w:u w:val="none"/>
                      <w:lang w:val="en-US" w:eastAsia="zh-CN" w:bidi="ar"/>
                    </w:rPr>
                    <w:t>病案首页住院医师完整性质检。</w:t>
                  </w:r>
                </w:p>
                <w:p w14:paraId="5F8E5488">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lang w:val="en-US" w:eastAsia="zh-CN" w:bidi="ar"/>
                    </w:rPr>
                    <w:t>31.</w:t>
                  </w:r>
                  <w:r>
                    <w:rPr>
                      <w:rFonts w:hint="eastAsia" w:ascii="宋体" w:hAnsi="宋体" w:eastAsia="宋体" w:cs="宋体"/>
                      <w:i w:val="0"/>
                      <w:iCs w:val="0"/>
                      <w:color w:val="auto"/>
                      <w:kern w:val="0"/>
                      <w:sz w:val="21"/>
                      <w:szCs w:val="21"/>
                      <w:u w:val="none"/>
                      <w:lang w:val="en-US" w:eastAsia="zh-CN" w:bidi="ar"/>
                    </w:rPr>
                    <w:t>病案首页质控医师完整性质检。</w:t>
                  </w:r>
                </w:p>
                <w:p w14:paraId="7C40B7E0">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lang w:val="en-US" w:eastAsia="zh-CN" w:bidi="ar"/>
                    </w:rPr>
                    <w:t>32.</w:t>
                  </w:r>
                  <w:r>
                    <w:rPr>
                      <w:rFonts w:hint="eastAsia" w:ascii="宋体" w:hAnsi="宋体" w:eastAsia="宋体" w:cs="宋体"/>
                      <w:i w:val="0"/>
                      <w:iCs w:val="0"/>
                      <w:color w:val="auto"/>
                      <w:kern w:val="0"/>
                      <w:sz w:val="21"/>
                      <w:szCs w:val="21"/>
                      <w:u w:val="none"/>
                      <w:lang w:val="en-US" w:eastAsia="zh-CN" w:bidi="ar"/>
                    </w:rPr>
                    <w:t>病案首页抢救成功次数完整性质检。</w:t>
                  </w:r>
                </w:p>
                <w:p w14:paraId="155F67C4">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lang w:val="en-US" w:eastAsia="zh-CN" w:bidi="ar"/>
                    </w:rPr>
                    <w:t>33.</w:t>
                  </w:r>
                  <w:r>
                    <w:rPr>
                      <w:rFonts w:hint="eastAsia" w:ascii="宋体" w:hAnsi="宋体" w:eastAsia="宋体" w:cs="宋体"/>
                      <w:i w:val="0"/>
                      <w:iCs w:val="0"/>
                      <w:color w:val="auto"/>
                      <w:kern w:val="0"/>
                      <w:sz w:val="21"/>
                      <w:szCs w:val="21"/>
                      <w:u w:val="none"/>
                      <w:lang w:val="en-US" w:eastAsia="zh-CN" w:bidi="ar"/>
                    </w:rPr>
                    <w:t>病案首页抢救次数完整性质检</w:t>
                  </w:r>
                </w:p>
                <w:p w14:paraId="1E5AA37B">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lang w:val="en-US" w:eastAsia="zh-CN" w:bidi="ar"/>
                    </w:rPr>
                    <w:t>34.</w:t>
                  </w:r>
                  <w:r>
                    <w:rPr>
                      <w:rFonts w:hint="eastAsia" w:ascii="宋体" w:hAnsi="宋体" w:eastAsia="宋体" w:cs="宋体"/>
                      <w:i w:val="0"/>
                      <w:iCs w:val="0"/>
                      <w:color w:val="auto"/>
                      <w:kern w:val="0"/>
                      <w:sz w:val="21"/>
                      <w:szCs w:val="21"/>
                      <w:u w:val="none"/>
                      <w:lang w:val="en-US" w:eastAsia="zh-CN" w:bidi="ar"/>
                    </w:rPr>
                    <w:t>病案首页抢救情况完整性质检。</w:t>
                  </w:r>
                </w:p>
                <w:p w14:paraId="27EEF195">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lang w:val="en-US" w:eastAsia="zh-CN" w:bidi="ar"/>
                    </w:rPr>
                    <w:t>35.</w:t>
                  </w:r>
                  <w:r>
                    <w:rPr>
                      <w:rFonts w:hint="eastAsia" w:ascii="宋体" w:hAnsi="宋体" w:eastAsia="宋体" w:cs="宋体"/>
                      <w:i w:val="0"/>
                      <w:iCs w:val="0"/>
                      <w:color w:val="auto"/>
                      <w:kern w:val="0"/>
                      <w:sz w:val="21"/>
                      <w:szCs w:val="21"/>
                      <w:u w:val="none"/>
                      <w:lang w:val="en-US" w:eastAsia="zh-CN" w:bidi="ar"/>
                    </w:rPr>
                    <w:t>病案首页主要诊断编码完整性质检。</w:t>
                  </w:r>
                </w:p>
                <w:p w14:paraId="7C496DB6">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lang w:val="en-US" w:eastAsia="zh-CN" w:bidi="ar"/>
                    </w:rPr>
                    <w:t>36.</w:t>
                  </w:r>
                  <w:r>
                    <w:rPr>
                      <w:rFonts w:hint="eastAsia" w:ascii="宋体" w:hAnsi="宋体" w:eastAsia="宋体" w:cs="宋体"/>
                      <w:i w:val="0"/>
                      <w:iCs w:val="0"/>
                      <w:color w:val="auto"/>
                      <w:kern w:val="0"/>
                      <w:sz w:val="21"/>
                      <w:szCs w:val="21"/>
                      <w:u w:val="none"/>
                      <w:lang w:val="en-US" w:eastAsia="zh-CN" w:bidi="ar"/>
                    </w:rPr>
                    <w:t>病案首页损伤、中毒的外部因素完整性质检。</w:t>
                  </w:r>
                </w:p>
                <w:p w14:paraId="33917861">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lang w:val="en-US" w:eastAsia="zh-CN" w:bidi="ar"/>
                    </w:rPr>
                    <w:t>37.</w:t>
                  </w:r>
                  <w:r>
                    <w:rPr>
                      <w:rFonts w:hint="eastAsia" w:ascii="宋体" w:hAnsi="宋体" w:eastAsia="宋体" w:cs="宋体"/>
                      <w:i w:val="0"/>
                      <w:iCs w:val="0"/>
                      <w:color w:val="auto"/>
                      <w:kern w:val="0"/>
                      <w:sz w:val="21"/>
                      <w:szCs w:val="21"/>
                      <w:u w:val="none"/>
                      <w:lang w:val="en-US" w:eastAsia="zh-CN" w:bidi="ar"/>
                    </w:rPr>
                    <w:t>病案首页是否有31天内再住院计划完整性质检。</w:t>
                  </w:r>
                </w:p>
                <w:p w14:paraId="21390CC6">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lang w:val="en-US" w:eastAsia="zh-CN" w:bidi="ar"/>
                    </w:rPr>
                    <w:t>38.</w:t>
                  </w:r>
                  <w:r>
                    <w:rPr>
                      <w:rFonts w:hint="eastAsia" w:ascii="宋体" w:hAnsi="宋体" w:eastAsia="宋体" w:cs="宋体"/>
                      <w:i w:val="0"/>
                      <w:iCs w:val="0"/>
                      <w:color w:val="auto"/>
                      <w:kern w:val="0"/>
                      <w:sz w:val="21"/>
                      <w:szCs w:val="21"/>
                      <w:u w:val="none"/>
                      <w:lang w:val="en-US" w:eastAsia="zh-CN" w:bidi="ar"/>
                    </w:rPr>
                    <w:t>病案首页颅脑损伤患者昏迷时间完整性质检。</w:t>
                  </w:r>
                </w:p>
                <w:p w14:paraId="6EA5573D">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lang w:val="en-US" w:eastAsia="zh-CN" w:bidi="ar"/>
                    </w:rPr>
                    <w:t>39.</w:t>
                  </w:r>
                  <w:r>
                    <w:rPr>
                      <w:rFonts w:hint="eastAsia" w:ascii="宋体" w:hAnsi="宋体" w:eastAsia="宋体" w:cs="宋体"/>
                      <w:i w:val="0"/>
                      <w:iCs w:val="0"/>
                      <w:color w:val="auto"/>
                      <w:kern w:val="0"/>
                      <w:sz w:val="21"/>
                      <w:szCs w:val="21"/>
                      <w:u w:val="none"/>
                      <w:lang w:val="en-US" w:eastAsia="zh-CN" w:bidi="ar"/>
                    </w:rPr>
                    <w:t>病案首页离院方式完整性质检。</w:t>
                  </w:r>
                </w:p>
                <w:p w14:paraId="12C7D111">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lang w:val="en-US" w:eastAsia="zh-CN" w:bidi="ar"/>
                    </w:rPr>
                    <w:t>40.</w:t>
                  </w:r>
                  <w:r>
                    <w:rPr>
                      <w:rFonts w:hint="eastAsia" w:ascii="宋体" w:hAnsi="宋体" w:eastAsia="宋体" w:cs="宋体"/>
                      <w:i w:val="0"/>
                      <w:iCs w:val="0"/>
                      <w:color w:val="auto"/>
                      <w:kern w:val="0"/>
                      <w:sz w:val="21"/>
                      <w:szCs w:val="21"/>
                      <w:u w:val="none"/>
                      <w:lang w:val="en-US" w:eastAsia="zh-CN" w:bidi="ar"/>
                    </w:rPr>
                    <w:t>病案首页过敏史完整性质检。</w:t>
                  </w:r>
                </w:p>
                <w:p w14:paraId="020709EA">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sz w:val="21"/>
                      <w:szCs w:val="21"/>
                      <w:u w:val="none"/>
                    </w:rPr>
                  </w:pPr>
                  <w:r>
                    <w:rPr>
                      <w:rFonts w:hint="default" w:ascii="宋体" w:hAnsi="宋体" w:eastAsia="宋体" w:cs="宋体"/>
                      <w:i w:val="0"/>
                      <w:iCs w:val="0"/>
                      <w:color w:val="auto"/>
                      <w:kern w:val="2"/>
                      <w:sz w:val="21"/>
                      <w:szCs w:val="21"/>
                      <w:lang w:val="en-US" w:eastAsia="zh-CN" w:bidi="ar-SA"/>
                    </w:rPr>
                    <w:t>41.</w:t>
                  </w:r>
                  <w:r>
                    <w:rPr>
                      <w:rFonts w:hint="eastAsia" w:ascii="宋体" w:hAnsi="宋体" w:eastAsia="宋体" w:cs="宋体"/>
                      <w:i w:val="0"/>
                      <w:iCs w:val="0"/>
                      <w:color w:val="auto"/>
                      <w:kern w:val="0"/>
                      <w:sz w:val="21"/>
                      <w:szCs w:val="21"/>
                      <w:u w:val="none"/>
                      <w:lang w:val="en-US" w:eastAsia="zh-CN" w:bidi="ar"/>
                    </w:rPr>
                    <w:t>病案首页完成及时性质检。</w:t>
                  </w:r>
                </w:p>
                <w:p w14:paraId="08836D5B">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lang w:val="en-US" w:eastAsia="zh-CN" w:bidi="ar"/>
                    </w:rPr>
                    <w:t>42.</w:t>
                  </w:r>
                  <w:r>
                    <w:rPr>
                      <w:rFonts w:hint="eastAsia" w:ascii="宋体" w:hAnsi="宋体" w:eastAsia="宋体" w:cs="宋体"/>
                      <w:i w:val="0"/>
                      <w:iCs w:val="0"/>
                      <w:color w:val="auto"/>
                      <w:kern w:val="0"/>
                      <w:sz w:val="21"/>
                      <w:szCs w:val="21"/>
                      <w:u w:val="none"/>
                      <w:lang w:val="en-US" w:eastAsia="zh-CN" w:bidi="ar"/>
                    </w:rPr>
                    <w:t>病案首页入院时间完整性质检。</w:t>
                  </w:r>
                </w:p>
                <w:p w14:paraId="41AF57AA">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sz w:val="21"/>
                      <w:szCs w:val="21"/>
                      <w:u w:val="none"/>
                    </w:rPr>
                  </w:pPr>
                  <w:r>
                    <w:rPr>
                      <w:rFonts w:hint="default" w:ascii="宋体" w:hAnsi="宋体" w:eastAsia="宋体" w:cs="宋体"/>
                      <w:i w:val="0"/>
                      <w:iCs w:val="0"/>
                      <w:color w:val="auto"/>
                      <w:kern w:val="2"/>
                      <w:sz w:val="21"/>
                      <w:szCs w:val="21"/>
                      <w:lang w:val="en-US" w:eastAsia="zh-CN" w:bidi="ar-SA"/>
                    </w:rPr>
                    <w:t>43.</w:t>
                  </w:r>
                  <w:r>
                    <w:rPr>
                      <w:rFonts w:hint="eastAsia" w:ascii="宋体" w:hAnsi="宋体" w:eastAsia="宋体" w:cs="宋体"/>
                      <w:i w:val="0"/>
                      <w:iCs w:val="0"/>
                      <w:color w:val="auto"/>
                      <w:kern w:val="0"/>
                      <w:sz w:val="21"/>
                      <w:szCs w:val="21"/>
                      <w:u w:val="none"/>
                      <w:lang w:val="en-US" w:eastAsia="zh-CN" w:bidi="ar"/>
                    </w:rPr>
                    <w:t>病案首页入院途径完整性质检。</w:t>
                  </w:r>
                </w:p>
                <w:p w14:paraId="2C87F87B">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lang w:val="en-US" w:eastAsia="zh-CN" w:bidi="ar"/>
                    </w:rPr>
                    <w:t>44.</w:t>
                  </w:r>
                  <w:r>
                    <w:rPr>
                      <w:rFonts w:hint="eastAsia" w:ascii="宋体" w:hAnsi="宋体" w:eastAsia="宋体" w:cs="宋体"/>
                      <w:i w:val="0"/>
                      <w:iCs w:val="0"/>
                      <w:color w:val="auto"/>
                      <w:kern w:val="0"/>
                      <w:sz w:val="21"/>
                      <w:szCs w:val="21"/>
                      <w:u w:val="none"/>
                      <w:lang w:val="en-US" w:eastAsia="zh-CN" w:bidi="ar"/>
                    </w:rPr>
                    <w:t>病案首页入院科室完整性质检。</w:t>
                  </w:r>
                </w:p>
                <w:p w14:paraId="137B2906">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lang w:val="en-US" w:eastAsia="zh-CN" w:bidi="ar"/>
                    </w:rPr>
                    <w:t>45.</w:t>
                  </w:r>
                  <w:r>
                    <w:rPr>
                      <w:rFonts w:hint="eastAsia" w:ascii="宋体" w:hAnsi="宋体" w:eastAsia="宋体" w:cs="宋体"/>
                      <w:i w:val="0"/>
                      <w:iCs w:val="0"/>
                      <w:color w:val="auto"/>
                      <w:kern w:val="0"/>
                      <w:sz w:val="21"/>
                      <w:szCs w:val="21"/>
                      <w:u w:val="none"/>
                      <w:lang w:val="en-US" w:eastAsia="zh-CN" w:bidi="ar"/>
                    </w:rPr>
                    <w:t>病案首页手术及操作日期完整性质检</w:t>
                  </w:r>
                </w:p>
                <w:p w14:paraId="0DBC9292">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lang w:val="en-US" w:eastAsia="zh-CN" w:bidi="ar"/>
                    </w:rPr>
                    <w:t>46.</w:t>
                  </w:r>
                  <w:r>
                    <w:rPr>
                      <w:rFonts w:hint="eastAsia" w:ascii="宋体" w:hAnsi="宋体" w:eastAsia="宋体" w:cs="宋体"/>
                      <w:i w:val="0"/>
                      <w:iCs w:val="0"/>
                      <w:color w:val="auto"/>
                      <w:kern w:val="0"/>
                      <w:sz w:val="21"/>
                      <w:szCs w:val="21"/>
                      <w:u w:val="none"/>
                      <w:lang w:val="en-US" w:eastAsia="zh-CN" w:bidi="ar"/>
                    </w:rPr>
                    <w:t>病案首页转科情况完整性质检。</w:t>
                  </w:r>
                </w:p>
                <w:p w14:paraId="7BC07C88">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lang w:val="en-US" w:eastAsia="zh-CN" w:bidi="ar"/>
                    </w:rPr>
                    <w:t>47.</w:t>
                  </w:r>
                  <w:r>
                    <w:rPr>
                      <w:rFonts w:hint="eastAsia" w:ascii="宋体" w:hAnsi="宋体" w:eastAsia="宋体" w:cs="宋体"/>
                      <w:i w:val="0"/>
                      <w:iCs w:val="0"/>
                      <w:color w:val="auto"/>
                      <w:kern w:val="0"/>
                      <w:sz w:val="21"/>
                      <w:szCs w:val="21"/>
                      <w:u w:val="none"/>
                      <w:lang w:val="en-US" w:eastAsia="zh-CN" w:bidi="ar"/>
                    </w:rPr>
                    <w:t>病案首页出院时间完整性质检。</w:t>
                  </w:r>
                </w:p>
                <w:p w14:paraId="3D778923">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lang w:val="en-US" w:eastAsia="zh-CN" w:bidi="ar"/>
                    </w:rPr>
                    <w:t>48.</w:t>
                  </w:r>
                  <w:r>
                    <w:rPr>
                      <w:rFonts w:hint="eastAsia" w:ascii="宋体" w:hAnsi="宋体" w:eastAsia="宋体" w:cs="宋体"/>
                      <w:i w:val="0"/>
                      <w:iCs w:val="0"/>
                      <w:color w:val="auto"/>
                      <w:kern w:val="0"/>
                      <w:sz w:val="21"/>
                      <w:szCs w:val="21"/>
                      <w:u w:val="none"/>
                      <w:lang w:val="en-US" w:eastAsia="zh-CN" w:bidi="ar"/>
                    </w:rPr>
                    <w:t>病案首页出院科室完整性质检</w:t>
                  </w:r>
                </w:p>
                <w:p w14:paraId="5C4A94E3">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lang w:val="en-US" w:eastAsia="zh-CN" w:bidi="ar"/>
                    </w:rPr>
                    <w:t>49.</w:t>
                  </w:r>
                  <w:r>
                    <w:rPr>
                      <w:rFonts w:hint="eastAsia" w:ascii="宋体" w:hAnsi="宋体" w:eastAsia="宋体" w:cs="宋体"/>
                      <w:i w:val="0"/>
                      <w:iCs w:val="0"/>
                      <w:color w:val="auto"/>
                      <w:kern w:val="0"/>
                      <w:sz w:val="21"/>
                      <w:szCs w:val="21"/>
                      <w:u w:val="none"/>
                      <w:lang w:val="en-US" w:eastAsia="zh-CN" w:bidi="ar"/>
                    </w:rPr>
                    <w:t>病案首页医疗付费方式完整性质检。</w:t>
                  </w:r>
                </w:p>
                <w:p w14:paraId="187C94DF">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lang w:val="en-US" w:eastAsia="zh-CN" w:bidi="ar"/>
                    </w:rPr>
                    <w:t>50.</w:t>
                  </w:r>
                  <w:r>
                    <w:rPr>
                      <w:rFonts w:hint="eastAsia" w:ascii="宋体" w:hAnsi="宋体" w:eastAsia="宋体" w:cs="宋体"/>
                      <w:i w:val="0"/>
                      <w:iCs w:val="0"/>
                      <w:color w:val="auto"/>
                      <w:kern w:val="0"/>
                      <w:sz w:val="21"/>
                      <w:szCs w:val="21"/>
                      <w:u w:val="none"/>
                      <w:lang w:val="en-US" w:eastAsia="zh-CN" w:bidi="ar"/>
                    </w:rPr>
                    <w:t>病案首页重症监护信息完整性质检。</w:t>
                  </w:r>
                </w:p>
                <w:p w14:paraId="03074B8E">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lang w:val="en-US" w:eastAsia="zh-CN" w:bidi="ar"/>
                    </w:rPr>
                    <w:t>51.</w:t>
                  </w:r>
                  <w:r>
                    <w:rPr>
                      <w:rFonts w:hint="eastAsia" w:ascii="宋体" w:hAnsi="宋体" w:eastAsia="宋体" w:cs="宋体"/>
                      <w:i w:val="0"/>
                      <w:iCs w:val="0"/>
                      <w:color w:val="auto"/>
                      <w:kern w:val="0"/>
                      <w:sz w:val="21"/>
                      <w:szCs w:val="21"/>
                      <w:u w:val="none"/>
                      <w:lang w:val="en-US" w:eastAsia="zh-CN" w:bidi="ar"/>
                    </w:rPr>
                    <w:t>病案首页呼吸机使用时间完整性质检</w:t>
                  </w:r>
                </w:p>
                <w:p w14:paraId="16A2B210">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lang w:val="en-US" w:eastAsia="zh-CN" w:bidi="ar"/>
                    </w:rPr>
                    <w:t>52.</w:t>
                  </w:r>
                  <w:r>
                    <w:rPr>
                      <w:rFonts w:hint="eastAsia" w:ascii="宋体" w:hAnsi="宋体" w:eastAsia="宋体" w:cs="宋体"/>
                      <w:i w:val="0"/>
                      <w:iCs w:val="0"/>
                      <w:color w:val="auto"/>
                      <w:kern w:val="0"/>
                      <w:sz w:val="21"/>
                      <w:szCs w:val="21"/>
                      <w:u w:val="none"/>
                      <w:lang w:val="en-US" w:eastAsia="zh-CN" w:bidi="ar"/>
                    </w:rPr>
                    <w:t>病案首页新生儿入院体重完整性质检。</w:t>
                  </w:r>
                </w:p>
                <w:p w14:paraId="0BD64DFE">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sz w:val="21"/>
                      <w:szCs w:val="21"/>
                      <w:u w:val="none"/>
                    </w:rPr>
                  </w:pPr>
                  <w:r>
                    <w:rPr>
                      <w:rFonts w:hint="default" w:ascii="宋体" w:hAnsi="宋体" w:eastAsia="宋体" w:cs="宋体"/>
                      <w:i w:val="0"/>
                      <w:iCs w:val="0"/>
                      <w:color w:val="auto"/>
                      <w:kern w:val="2"/>
                      <w:sz w:val="21"/>
                      <w:szCs w:val="21"/>
                      <w:lang w:val="en-US" w:eastAsia="zh-CN" w:bidi="ar-SA"/>
                    </w:rPr>
                    <w:t>53.</w:t>
                  </w:r>
                  <w:r>
                    <w:rPr>
                      <w:rFonts w:hint="eastAsia" w:ascii="宋体" w:hAnsi="宋体" w:eastAsia="宋体" w:cs="宋体"/>
                      <w:i w:val="0"/>
                      <w:iCs w:val="0"/>
                      <w:color w:val="auto"/>
                      <w:kern w:val="0"/>
                      <w:sz w:val="21"/>
                      <w:szCs w:val="21"/>
                      <w:u w:val="none"/>
                      <w:lang w:val="en-US" w:eastAsia="zh-CN" w:bidi="ar"/>
                    </w:rPr>
                    <w:t>病案首页新生儿出生体重完整性质检。</w:t>
                  </w:r>
                </w:p>
              </w:tc>
            </w:tr>
            <w:tr w14:paraId="32080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8EF3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首页一致性质控点</w:t>
                  </w:r>
                </w:p>
              </w:tc>
              <w:tc>
                <w:tcPr>
                  <w:tcW w:w="5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05AD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对首页信息的与其他文书或入院信息的一致性进行校验，例如：</w:t>
                  </w:r>
                </w:p>
                <w:p w14:paraId="2D0CEC90">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lang w:val="en-US" w:eastAsia="zh-CN" w:bidi="ar"/>
                    </w:rPr>
                    <w:t>1.</w:t>
                  </w:r>
                  <w:r>
                    <w:rPr>
                      <w:rFonts w:hint="eastAsia" w:ascii="宋体" w:hAnsi="宋体" w:eastAsia="宋体" w:cs="宋体"/>
                      <w:i w:val="0"/>
                      <w:iCs w:val="0"/>
                      <w:color w:val="auto"/>
                      <w:kern w:val="0"/>
                      <w:sz w:val="21"/>
                      <w:szCs w:val="21"/>
                      <w:u w:val="none"/>
                      <w:lang w:val="en-US" w:eastAsia="zh-CN" w:bidi="ar"/>
                    </w:rPr>
                    <w:t>病案首页与血型化验的血型一致性质检</w:t>
                  </w:r>
                </w:p>
                <w:p w14:paraId="47CAA6E6">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lang w:val="en-US" w:eastAsia="zh-CN" w:bidi="ar"/>
                    </w:rPr>
                    <w:t>2.</w:t>
                  </w:r>
                  <w:r>
                    <w:rPr>
                      <w:rFonts w:hint="eastAsia" w:ascii="宋体" w:hAnsi="宋体" w:eastAsia="宋体" w:cs="宋体"/>
                      <w:i w:val="0"/>
                      <w:iCs w:val="0"/>
                      <w:color w:val="auto"/>
                      <w:kern w:val="0"/>
                      <w:sz w:val="21"/>
                      <w:szCs w:val="21"/>
                      <w:u w:val="none"/>
                      <w:lang w:val="en-US" w:eastAsia="zh-CN" w:bidi="ar"/>
                    </w:rPr>
                    <w:t>病案首页与入院信息的联系人姓名一致性质检</w:t>
                  </w:r>
                </w:p>
                <w:p w14:paraId="40D8B1AB">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lang w:val="en-US" w:eastAsia="zh-CN" w:bidi="ar"/>
                    </w:rPr>
                    <w:t>3.</w:t>
                  </w:r>
                  <w:r>
                    <w:rPr>
                      <w:rFonts w:hint="eastAsia" w:ascii="宋体" w:hAnsi="宋体" w:eastAsia="宋体" w:cs="宋体"/>
                      <w:i w:val="0"/>
                      <w:iCs w:val="0"/>
                      <w:color w:val="auto"/>
                      <w:kern w:val="0"/>
                      <w:sz w:val="21"/>
                      <w:szCs w:val="21"/>
                      <w:u w:val="none"/>
                      <w:lang w:val="en-US" w:eastAsia="zh-CN" w:bidi="ar"/>
                    </w:rPr>
                    <w:t>病案首页与入院信息的联系人地址一致性质检</w:t>
                  </w:r>
                </w:p>
                <w:p w14:paraId="5A375370">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lang w:val="en-US" w:eastAsia="zh-CN" w:bidi="ar"/>
                    </w:rPr>
                    <w:t>4.</w:t>
                  </w:r>
                  <w:r>
                    <w:rPr>
                      <w:rFonts w:hint="eastAsia" w:ascii="宋体" w:hAnsi="宋体" w:eastAsia="宋体" w:cs="宋体"/>
                      <w:i w:val="0"/>
                      <w:iCs w:val="0"/>
                      <w:color w:val="auto"/>
                      <w:kern w:val="0"/>
                      <w:sz w:val="21"/>
                      <w:szCs w:val="21"/>
                      <w:u w:val="none"/>
                      <w:lang w:val="en-US" w:eastAsia="zh-CN" w:bidi="ar"/>
                    </w:rPr>
                    <w:t>病案首页与入院信息的联系人电话号码一致性质检</w:t>
                  </w:r>
                </w:p>
                <w:p w14:paraId="72214E64">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lang w:val="en-US" w:eastAsia="zh-CN" w:bidi="ar"/>
                    </w:rPr>
                    <w:t>5.</w:t>
                  </w:r>
                  <w:r>
                    <w:rPr>
                      <w:rFonts w:hint="eastAsia" w:ascii="宋体" w:hAnsi="宋体" w:eastAsia="宋体" w:cs="宋体"/>
                      <w:i w:val="0"/>
                      <w:iCs w:val="0"/>
                      <w:color w:val="auto"/>
                      <w:kern w:val="0"/>
                      <w:sz w:val="21"/>
                      <w:szCs w:val="21"/>
                      <w:u w:val="none"/>
                      <w:lang w:val="en-US" w:eastAsia="zh-CN" w:bidi="ar"/>
                    </w:rPr>
                    <w:t>病案首页与入院信息的籍贯一致性质检</w:t>
                  </w:r>
                </w:p>
                <w:p w14:paraId="02C861F9">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sz w:val="21"/>
                      <w:szCs w:val="21"/>
                      <w:u w:val="none"/>
                    </w:rPr>
                  </w:pPr>
                  <w:r>
                    <w:rPr>
                      <w:rFonts w:hint="default" w:ascii="宋体" w:hAnsi="宋体" w:eastAsia="宋体" w:cs="宋体"/>
                      <w:i w:val="0"/>
                      <w:iCs w:val="0"/>
                      <w:color w:val="auto"/>
                      <w:kern w:val="2"/>
                      <w:sz w:val="21"/>
                      <w:szCs w:val="21"/>
                      <w:lang w:val="en-US" w:eastAsia="zh-CN" w:bidi="ar-SA"/>
                    </w:rPr>
                    <w:t>6.</w:t>
                  </w:r>
                  <w:r>
                    <w:rPr>
                      <w:rFonts w:hint="eastAsia" w:ascii="宋体" w:hAnsi="宋体" w:eastAsia="宋体" w:cs="宋体"/>
                      <w:i w:val="0"/>
                      <w:iCs w:val="0"/>
                      <w:color w:val="auto"/>
                      <w:kern w:val="0"/>
                      <w:sz w:val="21"/>
                      <w:szCs w:val="21"/>
                      <w:u w:val="none"/>
                      <w:lang w:val="en-US" w:eastAsia="zh-CN" w:bidi="ar"/>
                    </w:rPr>
                    <w:t>病案首页与入院信息的民族一致性质检</w:t>
                  </w:r>
                </w:p>
              </w:tc>
            </w:tr>
            <w:tr w14:paraId="6478D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F1AE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首页合规性质控点</w:t>
                  </w:r>
                </w:p>
              </w:tc>
              <w:tc>
                <w:tcPr>
                  <w:tcW w:w="5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CBA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例如：</w:t>
                  </w:r>
                </w:p>
                <w:p w14:paraId="0AFE1115">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lang w:val="en-US" w:eastAsia="zh-CN" w:bidi="ar"/>
                    </w:rPr>
                    <w:t>1.</w:t>
                  </w:r>
                  <w:r>
                    <w:rPr>
                      <w:rFonts w:hint="eastAsia" w:ascii="宋体" w:hAnsi="宋体" w:eastAsia="宋体" w:cs="宋体"/>
                      <w:i w:val="0"/>
                      <w:iCs w:val="0"/>
                      <w:color w:val="auto"/>
                      <w:kern w:val="0"/>
                      <w:sz w:val="21"/>
                      <w:szCs w:val="21"/>
                      <w:u w:val="none"/>
                      <w:lang w:val="en-US" w:eastAsia="zh-CN" w:bidi="ar"/>
                    </w:rPr>
                    <w:t>病案首页联系人关系合规性质检</w:t>
                  </w:r>
                </w:p>
                <w:p w14:paraId="357CA5F9">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lang w:val="en-US" w:eastAsia="zh-CN" w:bidi="ar"/>
                    </w:rPr>
                    <w:t>2.</w:t>
                  </w:r>
                  <w:r>
                    <w:rPr>
                      <w:rFonts w:hint="eastAsia" w:ascii="宋体" w:hAnsi="宋体" w:eastAsia="宋体" w:cs="宋体"/>
                      <w:i w:val="0"/>
                      <w:iCs w:val="0"/>
                      <w:color w:val="auto"/>
                      <w:kern w:val="0"/>
                      <w:sz w:val="21"/>
                      <w:szCs w:val="21"/>
                      <w:u w:val="none"/>
                      <w:lang w:val="en-US" w:eastAsia="zh-CN" w:bidi="ar"/>
                    </w:rPr>
                    <w:t>病案首页死亡患者尸检合规性质检</w:t>
                  </w:r>
                </w:p>
                <w:p w14:paraId="55271817">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lang w:val="en-US" w:eastAsia="zh-CN" w:bidi="ar"/>
                    </w:rPr>
                    <w:t>3.</w:t>
                  </w:r>
                  <w:r>
                    <w:rPr>
                      <w:rFonts w:hint="eastAsia" w:ascii="宋体" w:hAnsi="宋体" w:eastAsia="宋体" w:cs="宋体"/>
                      <w:i w:val="0"/>
                      <w:iCs w:val="0"/>
                      <w:color w:val="auto"/>
                      <w:kern w:val="0"/>
                      <w:sz w:val="21"/>
                      <w:szCs w:val="21"/>
                      <w:u w:val="none"/>
                      <w:lang w:val="en-US" w:eastAsia="zh-CN" w:bidi="ar"/>
                    </w:rPr>
                    <w:t>病案首页新生儿出生体重合规性质检</w:t>
                  </w:r>
                </w:p>
                <w:p w14:paraId="1451E16F">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lang w:val="en-US" w:eastAsia="zh-CN" w:bidi="ar"/>
                    </w:rPr>
                    <w:t>4.</w:t>
                  </w:r>
                  <w:r>
                    <w:rPr>
                      <w:rFonts w:hint="eastAsia" w:ascii="宋体" w:hAnsi="宋体" w:eastAsia="宋体" w:cs="宋体"/>
                      <w:i w:val="0"/>
                      <w:iCs w:val="0"/>
                      <w:color w:val="auto"/>
                      <w:kern w:val="0"/>
                      <w:sz w:val="21"/>
                      <w:szCs w:val="21"/>
                      <w:u w:val="none"/>
                      <w:lang w:val="en-US" w:eastAsia="zh-CN" w:bidi="ar"/>
                    </w:rPr>
                    <w:t>病案首页住院天数合规性质检</w:t>
                  </w:r>
                </w:p>
                <w:p w14:paraId="446EF222">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lang w:val="en-US" w:eastAsia="zh-CN" w:bidi="ar"/>
                    </w:rPr>
                    <w:t>5.</w:t>
                  </w:r>
                  <w:r>
                    <w:rPr>
                      <w:rFonts w:hint="eastAsia" w:ascii="宋体" w:hAnsi="宋体" w:eastAsia="宋体" w:cs="宋体"/>
                      <w:i w:val="0"/>
                      <w:iCs w:val="0"/>
                      <w:color w:val="auto"/>
                      <w:kern w:val="0"/>
                      <w:sz w:val="21"/>
                      <w:szCs w:val="21"/>
                      <w:u w:val="none"/>
                      <w:lang w:val="en-US" w:eastAsia="zh-CN" w:bidi="ar"/>
                    </w:rPr>
                    <w:t>病案首页新生儿入院体重合规性质检</w:t>
                  </w:r>
                </w:p>
                <w:p w14:paraId="17FC0648">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lang w:val="en-US" w:eastAsia="zh-CN" w:bidi="ar"/>
                    </w:rPr>
                    <w:t>6.</w:t>
                  </w:r>
                  <w:r>
                    <w:rPr>
                      <w:rFonts w:hint="eastAsia" w:ascii="宋体" w:hAnsi="宋体" w:eastAsia="宋体" w:cs="宋体"/>
                      <w:i w:val="0"/>
                      <w:iCs w:val="0"/>
                      <w:color w:val="auto"/>
                      <w:kern w:val="0"/>
                      <w:sz w:val="21"/>
                      <w:szCs w:val="21"/>
                      <w:u w:val="none"/>
                      <w:lang w:val="en-US" w:eastAsia="zh-CN" w:bidi="ar"/>
                    </w:rPr>
                    <w:t>死亡病例病案首页离院方式合规性质检</w:t>
                  </w:r>
                </w:p>
                <w:p w14:paraId="438D894C">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sz w:val="21"/>
                      <w:szCs w:val="21"/>
                      <w:u w:val="none"/>
                    </w:rPr>
                  </w:pPr>
                  <w:r>
                    <w:rPr>
                      <w:rFonts w:hint="default" w:ascii="宋体" w:hAnsi="宋体" w:eastAsia="宋体" w:cs="宋体"/>
                      <w:i w:val="0"/>
                      <w:iCs w:val="0"/>
                      <w:color w:val="auto"/>
                      <w:kern w:val="2"/>
                      <w:sz w:val="21"/>
                      <w:szCs w:val="21"/>
                      <w:lang w:val="en-US" w:eastAsia="zh-CN" w:bidi="ar-SA"/>
                    </w:rPr>
                    <w:t>7.</w:t>
                  </w:r>
                  <w:r>
                    <w:rPr>
                      <w:rFonts w:hint="eastAsia" w:ascii="宋体" w:hAnsi="宋体" w:eastAsia="宋体" w:cs="宋体"/>
                      <w:i w:val="0"/>
                      <w:iCs w:val="0"/>
                      <w:color w:val="auto"/>
                      <w:kern w:val="0"/>
                      <w:sz w:val="21"/>
                      <w:szCs w:val="21"/>
                      <w:u w:val="none"/>
                      <w:lang w:val="en-US" w:eastAsia="zh-CN" w:bidi="ar"/>
                    </w:rPr>
                    <w:t>死亡患者病案首页是否出院31天再住院计划合规性质检</w:t>
                  </w:r>
                </w:p>
              </w:tc>
            </w:tr>
            <w:tr w14:paraId="1F476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749C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诊断合规性质控点</w:t>
                  </w:r>
                </w:p>
              </w:tc>
              <w:tc>
                <w:tcPr>
                  <w:tcW w:w="5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20765">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例如：</w:t>
                  </w:r>
                </w:p>
                <w:p w14:paraId="6F1A2981">
                  <w:pPr>
                    <w:keepNext w:val="0"/>
                    <w:keepLines w:val="0"/>
                    <w:widowControl/>
                    <w:numPr>
                      <w:ilvl w:val="0"/>
                      <w:numId w:val="0"/>
                    </w:numPr>
                    <w:suppressLineNumbers w:val="0"/>
                    <w:spacing w:before="0" w:beforeAutospacing="0" w:after="0" w:afterAutospacing="0"/>
                    <w:ind w:left="425" w:leftChars="0" w:right="0" w:rightChars="0" w:hanging="425"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lang w:val="en-US" w:eastAsia="zh-CN" w:bidi="ar"/>
                    </w:rPr>
                    <w:t>1.</w:t>
                  </w:r>
                  <w:r>
                    <w:rPr>
                      <w:rFonts w:hint="eastAsia" w:ascii="宋体" w:hAnsi="宋体" w:eastAsia="宋体" w:cs="宋体"/>
                      <w:i w:val="0"/>
                      <w:iCs w:val="0"/>
                      <w:color w:val="auto"/>
                      <w:kern w:val="0"/>
                      <w:sz w:val="21"/>
                      <w:szCs w:val="21"/>
                      <w:u w:val="none"/>
                      <w:lang w:val="en-US" w:eastAsia="zh-CN" w:bidi="ar"/>
                    </w:rPr>
                    <w:t>病案首页贫血未明确分度</w:t>
                  </w:r>
                </w:p>
                <w:p w14:paraId="329A8549">
                  <w:pPr>
                    <w:keepNext w:val="0"/>
                    <w:keepLines w:val="0"/>
                    <w:widowControl/>
                    <w:numPr>
                      <w:ilvl w:val="0"/>
                      <w:numId w:val="0"/>
                    </w:numPr>
                    <w:suppressLineNumbers w:val="0"/>
                    <w:spacing w:before="0" w:beforeAutospacing="0" w:after="0" w:afterAutospacing="0"/>
                    <w:ind w:left="425" w:leftChars="0" w:right="0" w:rightChars="0" w:hanging="425"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lang w:val="en-US" w:eastAsia="zh-CN" w:bidi="ar"/>
                    </w:rPr>
                    <w:t>2.</w:t>
                  </w:r>
                  <w:r>
                    <w:rPr>
                      <w:rFonts w:hint="eastAsia" w:ascii="宋体" w:hAnsi="宋体" w:eastAsia="宋体" w:cs="宋体"/>
                      <w:i w:val="0"/>
                      <w:iCs w:val="0"/>
                      <w:color w:val="auto"/>
                      <w:kern w:val="0"/>
                      <w:sz w:val="21"/>
                      <w:szCs w:val="21"/>
                      <w:u w:val="none"/>
                      <w:lang w:val="en-US" w:eastAsia="zh-CN" w:bidi="ar"/>
                    </w:rPr>
                    <w:t>病案首页电解质紊乱诊断不明确</w:t>
                  </w:r>
                </w:p>
                <w:p w14:paraId="2A2CD7E7">
                  <w:pPr>
                    <w:keepNext w:val="0"/>
                    <w:keepLines w:val="0"/>
                    <w:widowControl/>
                    <w:numPr>
                      <w:ilvl w:val="0"/>
                      <w:numId w:val="0"/>
                    </w:numPr>
                    <w:suppressLineNumbers w:val="0"/>
                    <w:spacing w:before="0" w:beforeAutospacing="0" w:after="0" w:afterAutospacing="0"/>
                    <w:ind w:left="425" w:leftChars="0" w:right="0" w:rightChars="0" w:hanging="425"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lang w:val="en-US" w:eastAsia="zh-CN" w:bidi="ar"/>
                    </w:rPr>
                    <w:t>3.</w:t>
                  </w:r>
                  <w:r>
                    <w:rPr>
                      <w:rFonts w:hint="eastAsia" w:ascii="宋体" w:hAnsi="宋体" w:eastAsia="宋体" w:cs="宋体"/>
                      <w:i w:val="0"/>
                      <w:iCs w:val="0"/>
                      <w:color w:val="auto"/>
                      <w:kern w:val="0"/>
                      <w:sz w:val="21"/>
                      <w:szCs w:val="21"/>
                      <w:u w:val="none"/>
                      <w:lang w:val="en-US" w:eastAsia="zh-CN" w:bidi="ar"/>
                    </w:rPr>
                    <w:t>病案首页心律失常诊断未明确分类</w:t>
                  </w:r>
                </w:p>
                <w:p w14:paraId="6ADC87C1">
                  <w:pPr>
                    <w:keepNext w:val="0"/>
                    <w:keepLines w:val="0"/>
                    <w:widowControl/>
                    <w:numPr>
                      <w:ilvl w:val="0"/>
                      <w:numId w:val="0"/>
                    </w:numPr>
                    <w:suppressLineNumbers w:val="0"/>
                    <w:spacing w:before="0" w:beforeAutospacing="0" w:after="0" w:afterAutospacing="0"/>
                    <w:ind w:left="425" w:leftChars="0" w:right="0" w:rightChars="0" w:hanging="425"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lang w:val="en-US" w:eastAsia="zh-CN" w:bidi="ar"/>
                    </w:rPr>
                    <w:t>4.</w:t>
                  </w:r>
                  <w:r>
                    <w:rPr>
                      <w:rFonts w:hint="eastAsia" w:ascii="宋体" w:hAnsi="宋体" w:eastAsia="宋体" w:cs="宋体"/>
                      <w:i w:val="0"/>
                      <w:iCs w:val="0"/>
                      <w:color w:val="auto"/>
                      <w:kern w:val="0"/>
                      <w:sz w:val="21"/>
                      <w:szCs w:val="21"/>
                      <w:u w:val="none"/>
                      <w:lang w:val="en-US" w:eastAsia="zh-CN" w:bidi="ar"/>
                    </w:rPr>
                    <w:t>病案首页糖尿病诊断未明确分型</w:t>
                  </w:r>
                </w:p>
                <w:p w14:paraId="12C82D30">
                  <w:pPr>
                    <w:keepNext w:val="0"/>
                    <w:keepLines w:val="0"/>
                    <w:widowControl/>
                    <w:numPr>
                      <w:ilvl w:val="0"/>
                      <w:numId w:val="0"/>
                    </w:numPr>
                    <w:suppressLineNumbers w:val="0"/>
                    <w:spacing w:before="0" w:beforeAutospacing="0" w:after="0" w:afterAutospacing="0"/>
                    <w:ind w:left="425" w:leftChars="0" w:right="0" w:rightChars="0" w:hanging="425"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lang w:val="en-US" w:eastAsia="zh-CN" w:bidi="ar"/>
                    </w:rPr>
                    <w:t>5.</w:t>
                  </w:r>
                  <w:r>
                    <w:rPr>
                      <w:rFonts w:hint="eastAsia" w:ascii="宋体" w:hAnsi="宋体" w:eastAsia="宋体" w:cs="宋体"/>
                      <w:i w:val="0"/>
                      <w:iCs w:val="0"/>
                      <w:color w:val="auto"/>
                      <w:kern w:val="0"/>
                      <w:sz w:val="21"/>
                      <w:szCs w:val="21"/>
                      <w:u w:val="none"/>
                      <w:lang w:val="en-US" w:eastAsia="zh-CN" w:bidi="ar"/>
                    </w:rPr>
                    <w:t>病案首页呼吸衰竭诊断未明确分型、性质</w:t>
                  </w:r>
                </w:p>
                <w:p w14:paraId="57D71C35">
                  <w:pPr>
                    <w:keepNext w:val="0"/>
                    <w:keepLines w:val="0"/>
                    <w:widowControl/>
                    <w:numPr>
                      <w:ilvl w:val="0"/>
                      <w:numId w:val="0"/>
                    </w:numPr>
                    <w:suppressLineNumbers w:val="0"/>
                    <w:spacing w:before="0" w:beforeAutospacing="0" w:after="0" w:afterAutospacing="0"/>
                    <w:ind w:left="425" w:leftChars="0" w:right="0" w:rightChars="0" w:hanging="425" w:firstLineChars="0"/>
                    <w:jc w:val="both"/>
                    <w:textAlignment w:val="center"/>
                    <w:rPr>
                      <w:rFonts w:hint="eastAsia" w:ascii="宋体" w:hAnsi="宋体" w:eastAsia="宋体" w:cs="宋体"/>
                      <w:i w:val="0"/>
                      <w:iCs w:val="0"/>
                      <w:color w:val="auto"/>
                      <w:sz w:val="21"/>
                      <w:szCs w:val="21"/>
                      <w:u w:val="none"/>
                    </w:rPr>
                  </w:pPr>
                  <w:r>
                    <w:rPr>
                      <w:rFonts w:hint="default" w:ascii="宋体" w:hAnsi="宋体" w:eastAsia="宋体" w:cs="宋体"/>
                      <w:i w:val="0"/>
                      <w:iCs w:val="0"/>
                      <w:color w:val="auto"/>
                      <w:kern w:val="2"/>
                      <w:sz w:val="21"/>
                      <w:szCs w:val="21"/>
                      <w:lang w:val="en-US" w:eastAsia="zh-CN" w:bidi="ar-SA"/>
                    </w:rPr>
                    <w:t>6.</w:t>
                  </w:r>
                  <w:r>
                    <w:rPr>
                      <w:rFonts w:hint="eastAsia" w:ascii="宋体" w:hAnsi="宋体" w:eastAsia="宋体" w:cs="宋体"/>
                      <w:i w:val="0"/>
                      <w:iCs w:val="0"/>
                      <w:color w:val="auto"/>
                      <w:kern w:val="0"/>
                      <w:sz w:val="21"/>
                      <w:szCs w:val="21"/>
                      <w:u w:val="none"/>
                      <w:lang w:val="en-US" w:eastAsia="zh-CN" w:bidi="ar"/>
                    </w:rPr>
                    <w:t>病案首页高血压诊断未明确分类、分层</w:t>
                  </w:r>
                </w:p>
              </w:tc>
            </w:tr>
          </w:tbl>
          <w:p w14:paraId="66B5F0C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p>
          <w:p w14:paraId="6E2CCBC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i w:val="0"/>
                <w:iCs w:val="0"/>
                <w:color w:val="auto"/>
                <w:kern w:val="0"/>
                <w:sz w:val="21"/>
                <w:szCs w:val="21"/>
                <w:u w:val="none"/>
                <w:lang w:val="en-US" w:eastAsia="zh-CN" w:bidi="ar"/>
              </w:rPr>
              <w:t>病案首页内涵质控点</w:t>
            </w:r>
          </w:p>
          <w:tbl>
            <w:tblPr>
              <w:tblStyle w:val="20"/>
              <w:tblW w:w="64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49"/>
              <w:gridCol w:w="5450"/>
            </w:tblGrid>
            <w:tr w14:paraId="370C1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71F2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首页合规性质控点</w:t>
                  </w:r>
                </w:p>
              </w:tc>
              <w:tc>
                <w:tcPr>
                  <w:tcW w:w="5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E0351">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对上报数据的合规性进行质量控制，例如：</w:t>
                  </w:r>
                </w:p>
                <w:p w14:paraId="5272A3EC">
                  <w:pPr>
                    <w:keepNext w:val="0"/>
                    <w:keepLines w:val="0"/>
                    <w:widowControl/>
                    <w:numPr>
                      <w:ilvl w:val="0"/>
                      <w:numId w:val="0"/>
                    </w:numPr>
                    <w:suppressLineNumbers w:val="0"/>
                    <w:spacing w:before="0" w:beforeAutospacing="0" w:after="0" w:afterAutospacing="0"/>
                    <w:ind w:left="425" w:leftChars="0" w:right="0" w:rightChars="0" w:hanging="425"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lang w:val="en-US" w:eastAsia="zh-CN" w:bidi="ar"/>
                    </w:rPr>
                    <w:t>1.</w:t>
                  </w:r>
                  <w:r>
                    <w:rPr>
                      <w:rFonts w:hint="eastAsia" w:ascii="宋体" w:hAnsi="宋体" w:eastAsia="宋体" w:cs="宋体"/>
                      <w:i w:val="0"/>
                      <w:iCs w:val="0"/>
                      <w:color w:val="auto"/>
                      <w:kern w:val="0"/>
                      <w:sz w:val="21"/>
                      <w:szCs w:val="21"/>
                      <w:u w:val="none"/>
                      <w:lang w:val="en-US" w:eastAsia="zh-CN" w:bidi="ar"/>
                    </w:rPr>
                    <w:t>当首页出院诊断ICD10编码中含有S06（颅内损伤）时，入院前颅脑损伤患者昏迷时间不能为空，不需要填写的应为“-”</w:t>
                  </w:r>
                </w:p>
                <w:p w14:paraId="2AACA706">
                  <w:pPr>
                    <w:keepNext w:val="0"/>
                    <w:keepLines w:val="0"/>
                    <w:widowControl/>
                    <w:numPr>
                      <w:ilvl w:val="0"/>
                      <w:numId w:val="0"/>
                    </w:numPr>
                    <w:suppressLineNumbers w:val="0"/>
                    <w:spacing w:before="0" w:beforeAutospacing="0" w:after="0" w:afterAutospacing="0"/>
                    <w:ind w:left="425" w:leftChars="0" w:right="0" w:rightChars="0" w:hanging="425"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lang w:val="en-US" w:eastAsia="zh-CN" w:bidi="ar"/>
                    </w:rPr>
                    <w:t>2.</w:t>
                  </w:r>
                  <w:r>
                    <w:rPr>
                      <w:rFonts w:hint="eastAsia" w:ascii="宋体" w:hAnsi="宋体" w:eastAsia="宋体" w:cs="宋体"/>
                      <w:i w:val="0"/>
                      <w:iCs w:val="0"/>
                      <w:color w:val="auto"/>
                      <w:kern w:val="0"/>
                      <w:sz w:val="21"/>
                      <w:szCs w:val="21"/>
                      <w:u w:val="none"/>
                      <w:lang w:val="en-US" w:eastAsia="zh-CN" w:bidi="ar"/>
                    </w:rPr>
                    <w:t>当首页出院诊断编码中含有S06（颅内损伤）时，入院后颅脑损伤患者昏迷时间不能为空，不需要填写的应为“-”</w:t>
                  </w:r>
                </w:p>
                <w:p w14:paraId="79712377">
                  <w:pPr>
                    <w:keepNext w:val="0"/>
                    <w:keepLines w:val="0"/>
                    <w:widowControl/>
                    <w:numPr>
                      <w:ilvl w:val="0"/>
                      <w:numId w:val="0"/>
                    </w:numPr>
                    <w:suppressLineNumbers w:val="0"/>
                    <w:spacing w:before="0" w:beforeAutospacing="0" w:after="0" w:afterAutospacing="0"/>
                    <w:ind w:left="425" w:leftChars="0" w:right="0" w:rightChars="0" w:hanging="425"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lang w:val="en-US" w:eastAsia="zh-CN" w:bidi="ar"/>
                    </w:rPr>
                    <w:t>3.</w:t>
                  </w:r>
                  <w:r>
                    <w:rPr>
                      <w:rFonts w:hint="eastAsia" w:ascii="宋体" w:hAnsi="宋体" w:eastAsia="宋体" w:cs="宋体"/>
                      <w:i w:val="0"/>
                      <w:iCs w:val="0"/>
                      <w:color w:val="auto"/>
                      <w:kern w:val="0"/>
                      <w:sz w:val="21"/>
                      <w:szCs w:val="21"/>
                      <w:u w:val="none"/>
                      <w:lang w:val="en-US" w:eastAsia="zh-CN" w:bidi="ar"/>
                    </w:rPr>
                    <w:t>病案首页现住址邮编合规性质检</w:t>
                  </w:r>
                </w:p>
                <w:p w14:paraId="466DEB0E">
                  <w:pPr>
                    <w:keepNext w:val="0"/>
                    <w:keepLines w:val="0"/>
                    <w:widowControl/>
                    <w:numPr>
                      <w:ilvl w:val="0"/>
                      <w:numId w:val="0"/>
                    </w:numPr>
                    <w:suppressLineNumbers w:val="0"/>
                    <w:spacing w:before="0" w:beforeAutospacing="0" w:after="0" w:afterAutospacing="0"/>
                    <w:ind w:left="425" w:leftChars="0" w:right="0" w:rightChars="0" w:hanging="425"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lang w:val="en-US" w:eastAsia="zh-CN" w:bidi="ar"/>
                    </w:rPr>
                    <w:t>4.</w:t>
                  </w:r>
                  <w:r>
                    <w:rPr>
                      <w:rFonts w:hint="eastAsia" w:ascii="宋体" w:hAnsi="宋体" w:eastAsia="宋体" w:cs="宋体"/>
                      <w:i w:val="0"/>
                      <w:iCs w:val="0"/>
                      <w:color w:val="auto"/>
                      <w:kern w:val="0"/>
                      <w:sz w:val="21"/>
                      <w:szCs w:val="21"/>
                      <w:u w:val="none"/>
                      <w:lang w:val="en-US" w:eastAsia="zh-CN" w:bidi="ar"/>
                    </w:rPr>
                    <w:t>病案首页住址电话合规性质检</w:t>
                  </w:r>
                </w:p>
                <w:p w14:paraId="3D837481">
                  <w:pPr>
                    <w:keepNext w:val="0"/>
                    <w:keepLines w:val="0"/>
                    <w:widowControl/>
                    <w:numPr>
                      <w:ilvl w:val="0"/>
                      <w:numId w:val="0"/>
                    </w:numPr>
                    <w:suppressLineNumbers w:val="0"/>
                    <w:spacing w:before="0" w:beforeAutospacing="0" w:after="0" w:afterAutospacing="0"/>
                    <w:ind w:left="425" w:leftChars="0" w:right="0" w:rightChars="0" w:hanging="425"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lang w:val="en-US" w:eastAsia="zh-CN" w:bidi="ar"/>
                    </w:rPr>
                    <w:t>5.</w:t>
                  </w:r>
                  <w:r>
                    <w:rPr>
                      <w:rFonts w:hint="eastAsia" w:ascii="宋体" w:hAnsi="宋体" w:eastAsia="宋体" w:cs="宋体"/>
                      <w:i w:val="0"/>
                      <w:iCs w:val="0"/>
                      <w:color w:val="auto"/>
                      <w:kern w:val="0"/>
                      <w:sz w:val="21"/>
                      <w:szCs w:val="21"/>
                      <w:u w:val="none"/>
                      <w:lang w:val="en-US" w:eastAsia="zh-CN" w:bidi="ar"/>
                    </w:rPr>
                    <w:t>病案首页身份证号合规性质检</w:t>
                  </w:r>
                </w:p>
                <w:p w14:paraId="10DBA3CF">
                  <w:pPr>
                    <w:keepNext w:val="0"/>
                    <w:keepLines w:val="0"/>
                    <w:widowControl/>
                    <w:numPr>
                      <w:ilvl w:val="0"/>
                      <w:numId w:val="0"/>
                    </w:numPr>
                    <w:suppressLineNumbers w:val="0"/>
                    <w:spacing w:before="0" w:beforeAutospacing="0" w:after="0" w:afterAutospacing="0"/>
                    <w:ind w:left="425" w:leftChars="0" w:right="0" w:rightChars="0" w:hanging="425" w:firstLineChars="0"/>
                    <w:jc w:val="both"/>
                    <w:textAlignment w:val="center"/>
                    <w:rPr>
                      <w:rFonts w:hint="eastAsia" w:ascii="宋体" w:hAnsi="宋体" w:eastAsia="宋体" w:cs="宋体"/>
                      <w:i w:val="0"/>
                      <w:iCs w:val="0"/>
                      <w:color w:val="auto"/>
                      <w:sz w:val="21"/>
                      <w:szCs w:val="21"/>
                      <w:u w:val="none"/>
                    </w:rPr>
                  </w:pPr>
                  <w:r>
                    <w:rPr>
                      <w:rFonts w:hint="default" w:ascii="宋体" w:hAnsi="宋体" w:eastAsia="宋体" w:cs="宋体"/>
                      <w:i w:val="0"/>
                      <w:iCs w:val="0"/>
                      <w:color w:val="auto"/>
                      <w:kern w:val="2"/>
                      <w:sz w:val="21"/>
                      <w:szCs w:val="21"/>
                      <w:lang w:val="en-US" w:eastAsia="zh-CN" w:bidi="ar-SA"/>
                    </w:rPr>
                    <w:t>6.</w:t>
                  </w:r>
                  <w:r>
                    <w:rPr>
                      <w:rFonts w:hint="eastAsia" w:ascii="宋体" w:hAnsi="宋体" w:eastAsia="宋体" w:cs="宋体"/>
                      <w:i w:val="0"/>
                      <w:iCs w:val="0"/>
                      <w:color w:val="auto"/>
                      <w:kern w:val="0"/>
                      <w:sz w:val="21"/>
                      <w:szCs w:val="21"/>
                      <w:u w:val="none"/>
                      <w:lang w:val="en-US" w:eastAsia="zh-CN" w:bidi="ar"/>
                    </w:rPr>
                    <w:t>病案首页联系人姓名合规性质检</w:t>
                  </w:r>
                </w:p>
              </w:tc>
            </w:tr>
            <w:tr w14:paraId="1F92C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2CFE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首页一致性质控点</w:t>
                  </w:r>
                </w:p>
              </w:tc>
              <w:tc>
                <w:tcPr>
                  <w:tcW w:w="5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225A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对患者基本信息、诊断、手术等信息相互间矛盾的情况进行质量控制，例如：</w:t>
                  </w:r>
                </w:p>
                <w:p w14:paraId="5A5A9F06">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lang w:val="en-US" w:eastAsia="zh-CN" w:bidi="ar"/>
                    </w:rPr>
                    <w:t>1.</w:t>
                  </w:r>
                  <w:r>
                    <w:rPr>
                      <w:rFonts w:hint="eastAsia" w:ascii="宋体" w:hAnsi="宋体" w:eastAsia="宋体" w:cs="宋体"/>
                      <w:i w:val="0"/>
                      <w:iCs w:val="0"/>
                      <w:color w:val="auto"/>
                      <w:kern w:val="0"/>
                      <w:sz w:val="21"/>
                      <w:szCs w:val="21"/>
                      <w:u w:val="none"/>
                      <w:lang w:val="en-US" w:eastAsia="zh-CN" w:bidi="ar"/>
                    </w:rPr>
                    <w:t>病案首页入院病情为有的诊断与入院记录的入院诊断不一致（入院时病情不明确的情况除外）</w:t>
                  </w:r>
                </w:p>
                <w:p w14:paraId="7D3C27E0">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lang w:val="en-US" w:eastAsia="zh-CN" w:bidi="ar"/>
                    </w:rPr>
                    <w:t>2.</w:t>
                  </w:r>
                  <w:r>
                    <w:rPr>
                      <w:rFonts w:hint="eastAsia" w:ascii="宋体" w:hAnsi="宋体" w:eastAsia="宋体" w:cs="宋体"/>
                      <w:i w:val="0"/>
                      <w:iCs w:val="0"/>
                      <w:color w:val="auto"/>
                      <w:kern w:val="0"/>
                      <w:sz w:val="21"/>
                      <w:szCs w:val="21"/>
                      <w:u w:val="none"/>
                      <w:lang w:val="en-US" w:eastAsia="zh-CN" w:bidi="ar"/>
                    </w:rPr>
                    <w:t>病案首页与入院记录过敏药物记录内容不一致</w:t>
                  </w:r>
                </w:p>
                <w:p w14:paraId="169F3CB3">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lang w:val="en-US" w:eastAsia="zh-CN" w:bidi="ar"/>
                    </w:rPr>
                    <w:t>3.</w:t>
                  </w:r>
                  <w:r>
                    <w:rPr>
                      <w:rFonts w:hint="eastAsia" w:ascii="宋体" w:hAnsi="宋体" w:eastAsia="宋体" w:cs="宋体"/>
                      <w:i w:val="0"/>
                      <w:iCs w:val="0"/>
                      <w:color w:val="auto"/>
                      <w:kern w:val="0"/>
                      <w:sz w:val="21"/>
                      <w:szCs w:val="21"/>
                      <w:u w:val="none"/>
                      <w:lang w:val="en-US" w:eastAsia="zh-CN" w:bidi="ar"/>
                    </w:rPr>
                    <w:t>出院记录与病案首页记录的出院日期不一致</w:t>
                  </w:r>
                </w:p>
                <w:p w14:paraId="2A8FBB1F">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sz w:val="21"/>
                      <w:szCs w:val="21"/>
                      <w:u w:val="none"/>
                    </w:rPr>
                  </w:pPr>
                  <w:r>
                    <w:rPr>
                      <w:rFonts w:hint="default" w:ascii="宋体" w:hAnsi="宋体" w:eastAsia="宋体" w:cs="宋体"/>
                      <w:i w:val="0"/>
                      <w:iCs w:val="0"/>
                      <w:color w:val="auto"/>
                      <w:kern w:val="2"/>
                      <w:sz w:val="21"/>
                      <w:szCs w:val="21"/>
                      <w:lang w:val="en-US" w:eastAsia="zh-CN" w:bidi="ar-SA"/>
                    </w:rPr>
                    <w:t>4.</w:t>
                  </w:r>
                  <w:r>
                    <w:rPr>
                      <w:rFonts w:hint="eastAsia" w:ascii="宋体" w:hAnsi="宋体" w:eastAsia="宋体" w:cs="宋体"/>
                      <w:i w:val="0"/>
                      <w:iCs w:val="0"/>
                      <w:color w:val="auto"/>
                      <w:kern w:val="0"/>
                      <w:sz w:val="21"/>
                      <w:szCs w:val="21"/>
                      <w:u w:val="none"/>
                      <w:lang w:val="en-US" w:eastAsia="zh-CN" w:bidi="ar"/>
                    </w:rPr>
                    <w:t>病案首页与入院记录婚姻状态不一致</w:t>
                  </w:r>
                </w:p>
              </w:tc>
            </w:tr>
            <w:tr w14:paraId="45C5E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5AE1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主诊断选择合理性质控点</w:t>
                  </w:r>
                </w:p>
              </w:tc>
              <w:tc>
                <w:tcPr>
                  <w:tcW w:w="5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D285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对病案首页主诊断选择的合理性进行质量控制，例如：</w:t>
                  </w:r>
                </w:p>
                <w:p w14:paraId="49CB78FD">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lang w:val="en-US" w:eastAsia="zh-CN" w:bidi="ar"/>
                    </w:rPr>
                    <w:t>1.</w:t>
                  </w:r>
                  <w:r>
                    <w:rPr>
                      <w:rFonts w:hint="eastAsia" w:ascii="宋体" w:hAnsi="宋体" w:eastAsia="宋体" w:cs="宋体"/>
                      <w:i w:val="0"/>
                      <w:iCs w:val="0"/>
                      <w:color w:val="auto"/>
                      <w:kern w:val="0"/>
                      <w:sz w:val="21"/>
                      <w:szCs w:val="21"/>
                      <w:u w:val="none"/>
                      <w:lang w:val="en-US" w:eastAsia="zh-CN" w:bidi="ar"/>
                    </w:rPr>
                    <w:t>产科主诊断应选择产科并发症或伴随疾病</w:t>
                  </w:r>
                </w:p>
                <w:p w14:paraId="2EB42D78">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sz w:val="21"/>
                      <w:szCs w:val="21"/>
                      <w:u w:val="none"/>
                    </w:rPr>
                  </w:pPr>
                  <w:r>
                    <w:rPr>
                      <w:rFonts w:hint="default" w:ascii="宋体" w:hAnsi="宋体" w:eastAsia="宋体" w:cs="宋体"/>
                      <w:i w:val="0"/>
                      <w:iCs w:val="0"/>
                      <w:color w:val="auto"/>
                      <w:kern w:val="2"/>
                      <w:sz w:val="21"/>
                      <w:szCs w:val="21"/>
                      <w:lang w:val="en-US" w:eastAsia="zh-CN" w:bidi="ar-SA"/>
                    </w:rPr>
                    <w:t>2.</w:t>
                  </w:r>
                  <w:r>
                    <w:rPr>
                      <w:rFonts w:hint="eastAsia" w:ascii="宋体" w:hAnsi="宋体" w:eastAsia="宋体" w:cs="宋体"/>
                      <w:i w:val="0"/>
                      <w:iCs w:val="0"/>
                      <w:color w:val="auto"/>
                      <w:kern w:val="0"/>
                      <w:sz w:val="21"/>
                      <w:szCs w:val="21"/>
                      <w:u w:val="none"/>
                      <w:lang w:val="en-US" w:eastAsia="zh-CN" w:bidi="ar"/>
                    </w:rPr>
                    <w:t>选择剖宫产原因作为主诊断</w:t>
                  </w:r>
                </w:p>
              </w:tc>
            </w:tr>
            <w:tr w14:paraId="0A1A2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7A86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其他诊断遗漏质控点</w:t>
                  </w:r>
                </w:p>
              </w:tc>
              <w:tc>
                <w:tcPr>
                  <w:tcW w:w="5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82B9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对病案首页其他诊断遗漏的情况进行质控提醒，例如：</w:t>
                  </w:r>
                </w:p>
                <w:p w14:paraId="15F2ABD8">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lang w:val="en-US" w:eastAsia="zh-CN" w:bidi="ar"/>
                    </w:rPr>
                    <w:t>1.</w:t>
                  </w:r>
                  <w:r>
                    <w:rPr>
                      <w:rFonts w:hint="eastAsia" w:ascii="宋体" w:hAnsi="宋体" w:eastAsia="宋体" w:cs="宋体"/>
                      <w:i w:val="0"/>
                      <w:iCs w:val="0"/>
                      <w:color w:val="auto"/>
                      <w:kern w:val="0"/>
                      <w:sz w:val="21"/>
                      <w:szCs w:val="21"/>
                      <w:u w:val="none"/>
                      <w:lang w:val="en-US" w:eastAsia="zh-CN" w:bidi="ar"/>
                    </w:rPr>
                    <w:t>PACS、LIS报告中提示的疾病未加入病案首页诊断中</w:t>
                  </w:r>
                </w:p>
                <w:p w14:paraId="30535705">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lang w:val="en-US" w:eastAsia="zh-CN" w:bidi="ar"/>
                    </w:rPr>
                    <w:t>2.</w:t>
                  </w:r>
                  <w:r>
                    <w:rPr>
                      <w:rFonts w:hint="eastAsia" w:ascii="宋体" w:hAnsi="宋体" w:eastAsia="宋体" w:cs="宋体"/>
                      <w:i w:val="0"/>
                      <w:iCs w:val="0"/>
                      <w:color w:val="auto"/>
                      <w:kern w:val="0"/>
                      <w:sz w:val="21"/>
                      <w:szCs w:val="21"/>
                      <w:u w:val="none"/>
                      <w:lang w:val="en-US" w:eastAsia="zh-CN" w:bidi="ar"/>
                    </w:rPr>
                    <w:t>既往史在病案首页的遗漏</w:t>
                  </w:r>
                </w:p>
                <w:p w14:paraId="3CF07F8C">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lang w:val="en-US" w:eastAsia="zh-CN" w:bidi="ar"/>
                    </w:rPr>
                    <w:t>3.</w:t>
                  </w:r>
                  <w:r>
                    <w:rPr>
                      <w:rFonts w:hint="eastAsia" w:ascii="宋体" w:hAnsi="宋体" w:eastAsia="宋体" w:cs="宋体"/>
                      <w:i w:val="0"/>
                      <w:iCs w:val="0"/>
                      <w:color w:val="auto"/>
                      <w:kern w:val="0"/>
                      <w:sz w:val="21"/>
                      <w:szCs w:val="21"/>
                      <w:u w:val="none"/>
                      <w:lang w:val="en-US" w:eastAsia="zh-CN" w:bidi="ar"/>
                    </w:rPr>
                    <w:t>术后诊断在病案首页的遗漏</w:t>
                  </w:r>
                </w:p>
                <w:p w14:paraId="04333A1D">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sz w:val="21"/>
                      <w:szCs w:val="21"/>
                      <w:u w:val="none"/>
                    </w:rPr>
                  </w:pPr>
                  <w:r>
                    <w:rPr>
                      <w:rFonts w:hint="default" w:ascii="宋体" w:hAnsi="宋体" w:eastAsia="宋体" w:cs="宋体"/>
                      <w:i w:val="0"/>
                      <w:iCs w:val="0"/>
                      <w:color w:val="auto"/>
                      <w:kern w:val="2"/>
                      <w:sz w:val="21"/>
                      <w:szCs w:val="21"/>
                      <w:lang w:val="en-US" w:eastAsia="zh-CN" w:bidi="ar-SA"/>
                    </w:rPr>
                    <w:t>4.</w:t>
                  </w:r>
                  <w:r>
                    <w:rPr>
                      <w:rFonts w:hint="eastAsia" w:ascii="宋体" w:hAnsi="宋体" w:eastAsia="宋体" w:cs="宋体"/>
                      <w:i w:val="0"/>
                      <w:iCs w:val="0"/>
                      <w:color w:val="auto"/>
                      <w:kern w:val="0"/>
                      <w:sz w:val="21"/>
                      <w:szCs w:val="21"/>
                      <w:u w:val="none"/>
                      <w:lang w:val="en-US" w:eastAsia="zh-CN" w:bidi="ar"/>
                    </w:rPr>
                    <w:t>出院诊断在病案首页的遗漏</w:t>
                  </w:r>
                </w:p>
              </w:tc>
            </w:tr>
            <w:tr w14:paraId="12FF9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56F8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其他诊断错误质控点</w:t>
                  </w:r>
                </w:p>
              </w:tc>
              <w:tc>
                <w:tcPr>
                  <w:tcW w:w="5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53FE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入院记录正在治疗的疾病未列入病案首页其他诊断中，例如：</w:t>
                  </w:r>
                </w:p>
                <w:p w14:paraId="5BD65524">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sz w:val="21"/>
                      <w:szCs w:val="21"/>
                      <w:u w:val="none"/>
                    </w:rPr>
                  </w:pPr>
                  <w:r>
                    <w:rPr>
                      <w:rFonts w:hint="default" w:ascii="宋体" w:hAnsi="宋体" w:eastAsia="宋体" w:cs="宋体"/>
                      <w:i w:val="0"/>
                      <w:iCs w:val="0"/>
                      <w:color w:val="auto"/>
                      <w:kern w:val="2"/>
                      <w:sz w:val="21"/>
                      <w:szCs w:val="21"/>
                      <w:lang w:val="en-US" w:eastAsia="zh-CN" w:bidi="ar-SA"/>
                    </w:rPr>
                    <w:t>1.</w:t>
                  </w:r>
                  <w:r>
                    <w:rPr>
                      <w:rFonts w:hint="eastAsia" w:ascii="宋体" w:hAnsi="宋体" w:eastAsia="宋体" w:cs="宋体"/>
                      <w:i w:val="0"/>
                      <w:iCs w:val="0"/>
                      <w:color w:val="auto"/>
                      <w:kern w:val="0"/>
                      <w:sz w:val="21"/>
                      <w:szCs w:val="21"/>
                      <w:u w:val="none"/>
                      <w:lang w:val="en-US" w:eastAsia="zh-CN" w:bidi="ar"/>
                    </w:rPr>
                    <w:t>病案首页出院诊断中Z37开头的ICD编码(分娩结局)存在重复</w:t>
                  </w:r>
                </w:p>
              </w:tc>
            </w:tr>
            <w:tr w14:paraId="6AAB4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8" w:hRule="atLeast"/>
              </w:trPr>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348FC">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手术操作错误质控点</w:t>
                  </w:r>
                </w:p>
              </w:tc>
              <w:tc>
                <w:tcPr>
                  <w:tcW w:w="5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5A98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例如：</w:t>
                  </w:r>
                </w:p>
                <w:p w14:paraId="03A6D748">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lang w:val="en-US" w:eastAsia="zh-CN" w:bidi="ar"/>
                    </w:rPr>
                    <w:t>1.</w:t>
                  </w:r>
                  <w:r>
                    <w:rPr>
                      <w:rFonts w:hint="eastAsia" w:ascii="宋体" w:hAnsi="宋体" w:eastAsia="宋体" w:cs="宋体"/>
                      <w:i w:val="0"/>
                      <w:iCs w:val="0"/>
                      <w:color w:val="auto"/>
                      <w:kern w:val="0"/>
                      <w:sz w:val="21"/>
                      <w:szCs w:val="21"/>
                      <w:u w:val="none"/>
                      <w:lang w:val="en-US" w:eastAsia="zh-CN" w:bidi="ar"/>
                    </w:rPr>
                    <w:t>本次住院期间的手术不应书写为术后状态的诊断</w:t>
                  </w:r>
                </w:p>
                <w:p w14:paraId="1CB61870">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lang w:val="en-US" w:eastAsia="zh-CN" w:bidi="ar"/>
                    </w:rPr>
                    <w:t>2.</w:t>
                  </w:r>
                  <w:r>
                    <w:rPr>
                      <w:rFonts w:hint="eastAsia" w:ascii="宋体" w:hAnsi="宋体" w:eastAsia="宋体" w:cs="宋体"/>
                      <w:i w:val="0"/>
                      <w:iCs w:val="0"/>
                      <w:color w:val="auto"/>
                      <w:kern w:val="0"/>
                      <w:sz w:val="21"/>
                      <w:szCs w:val="21"/>
                      <w:u w:val="none"/>
                      <w:lang w:val="en-US" w:eastAsia="zh-CN" w:bidi="ar"/>
                    </w:rPr>
                    <w:t>手术入路在病案首页中的错误</w:t>
                  </w:r>
                </w:p>
                <w:p w14:paraId="3B2E1999">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sz w:val="21"/>
                      <w:szCs w:val="21"/>
                      <w:u w:val="none"/>
                    </w:rPr>
                  </w:pPr>
                  <w:r>
                    <w:rPr>
                      <w:rFonts w:hint="default" w:ascii="宋体" w:hAnsi="宋体" w:eastAsia="宋体" w:cs="宋体"/>
                      <w:i w:val="0"/>
                      <w:iCs w:val="0"/>
                      <w:color w:val="auto"/>
                      <w:kern w:val="2"/>
                      <w:sz w:val="21"/>
                      <w:szCs w:val="21"/>
                      <w:lang w:val="en-US" w:eastAsia="zh-CN" w:bidi="ar-SA"/>
                    </w:rPr>
                    <w:t>3.</w:t>
                  </w:r>
                  <w:r>
                    <w:rPr>
                      <w:rFonts w:hint="eastAsia" w:ascii="宋体" w:hAnsi="宋体" w:eastAsia="宋体" w:cs="宋体"/>
                      <w:i w:val="0"/>
                      <w:iCs w:val="0"/>
                      <w:color w:val="auto"/>
                      <w:kern w:val="0"/>
                      <w:sz w:val="21"/>
                      <w:szCs w:val="21"/>
                      <w:u w:val="none"/>
                      <w:lang w:val="en-US" w:eastAsia="zh-CN" w:bidi="ar"/>
                    </w:rPr>
                    <w:t>病案首页四级手术分级选择错误</w:t>
                  </w:r>
                </w:p>
              </w:tc>
            </w:tr>
            <w:tr w14:paraId="29180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19C9E">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手术操作遗漏质控点</w:t>
                  </w:r>
                </w:p>
              </w:tc>
              <w:tc>
                <w:tcPr>
                  <w:tcW w:w="5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958E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例如：</w:t>
                  </w:r>
                </w:p>
                <w:p w14:paraId="30A2DCA2">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lang w:val="en-US" w:eastAsia="zh-CN" w:bidi="ar"/>
                    </w:rPr>
                    <w:t>1.</w:t>
                  </w:r>
                  <w:r>
                    <w:rPr>
                      <w:rFonts w:hint="eastAsia" w:ascii="宋体" w:hAnsi="宋体" w:eastAsia="宋体" w:cs="宋体"/>
                      <w:i w:val="0"/>
                      <w:iCs w:val="0"/>
                      <w:color w:val="auto"/>
                      <w:kern w:val="0"/>
                      <w:sz w:val="21"/>
                      <w:szCs w:val="21"/>
                      <w:u w:val="none"/>
                      <w:lang w:val="en-US" w:eastAsia="zh-CN" w:bidi="ar"/>
                    </w:rPr>
                    <w:t>手术记录|术后首次病程|术前小结中的手术/操作在病案首页中的遗漏</w:t>
                  </w:r>
                </w:p>
                <w:p w14:paraId="63D647F0">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sz w:val="21"/>
                      <w:szCs w:val="21"/>
                      <w:u w:val="none"/>
                    </w:rPr>
                  </w:pPr>
                  <w:r>
                    <w:rPr>
                      <w:rFonts w:hint="default" w:ascii="宋体" w:hAnsi="宋体" w:eastAsia="宋体" w:cs="宋体"/>
                      <w:i w:val="0"/>
                      <w:iCs w:val="0"/>
                      <w:color w:val="auto"/>
                      <w:kern w:val="2"/>
                      <w:sz w:val="21"/>
                      <w:szCs w:val="21"/>
                      <w:lang w:val="en-US" w:eastAsia="zh-CN" w:bidi="ar-SA"/>
                    </w:rPr>
                    <w:t>2.</w:t>
                  </w:r>
                  <w:r>
                    <w:rPr>
                      <w:rFonts w:hint="eastAsia" w:ascii="宋体" w:hAnsi="宋体" w:eastAsia="宋体" w:cs="宋体"/>
                      <w:i w:val="0"/>
                      <w:iCs w:val="0"/>
                      <w:color w:val="auto"/>
                      <w:kern w:val="0"/>
                      <w:sz w:val="21"/>
                      <w:szCs w:val="21"/>
                      <w:u w:val="none"/>
                      <w:lang w:val="en-US" w:eastAsia="zh-CN" w:bidi="ar"/>
                    </w:rPr>
                    <w:t>手术经过中血管操作在病案首页手术/操作中存在遗漏</w:t>
                  </w:r>
                </w:p>
              </w:tc>
            </w:tr>
          </w:tbl>
          <w:p w14:paraId="4E47D25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p>
          <w:p w14:paraId="1C891B9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i w:val="0"/>
                <w:iCs w:val="0"/>
                <w:color w:val="auto"/>
                <w:kern w:val="0"/>
                <w:sz w:val="21"/>
                <w:szCs w:val="21"/>
                <w:u w:val="none"/>
                <w:lang w:val="en-US" w:eastAsia="zh-CN" w:bidi="ar"/>
              </w:rPr>
              <w:t>编码质控点</w:t>
            </w:r>
          </w:p>
          <w:tbl>
            <w:tblPr>
              <w:tblStyle w:val="20"/>
              <w:tblW w:w="64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49"/>
              <w:gridCol w:w="5450"/>
            </w:tblGrid>
            <w:tr w14:paraId="76CDC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50710">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质控点覆盖</w:t>
                  </w:r>
                </w:p>
              </w:tc>
              <w:tc>
                <w:tcPr>
                  <w:tcW w:w="5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0B457">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lang w:val="en-US" w:eastAsia="zh-CN" w:bidi="ar"/>
                    </w:rPr>
                    <w:t>1.</w:t>
                  </w:r>
                  <w:r>
                    <w:rPr>
                      <w:rFonts w:hint="eastAsia" w:ascii="宋体" w:hAnsi="宋体" w:eastAsia="宋体" w:cs="宋体"/>
                      <w:i w:val="0"/>
                      <w:iCs w:val="0"/>
                      <w:color w:val="auto"/>
                      <w:kern w:val="0"/>
                      <w:sz w:val="21"/>
                      <w:szCs w:val="21"/>
                      <w:u w:val="none"/>
                      <w:lang w:val="en-US" w:eastAsia="zh-CN" w:bidi="ar"/>
                    </w:rPr>
                    <w:t>能够为病案首页编码进行智能质控，为病案首页质控排查工作提供帮助，符合《病案首页信息学》以及ICD三卷等教科书中关于主要诊断、其他诊断、手术及操作等项目的相关要求，满足《住院病案首页数据质量填写规范（2016版）》中的相关要求。</w:t>
                  </w:r>
                </w:p>
                <w:p w14:paraId="61899878">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lang w:val="en-US" w:eastAsia="zh-CN" w:bidi="ar"/>
                    </w:rPr>
                    <w:t>2.</w:t>
                  </w:r>
                  <w:r>
                    <w:rPr>
                      <w:rFonts w:hint="eastAsia" w:ascii="宋体" w:hAnsi="宋体" w:eastAsia="宋体" w:cs="宋体"/>
                      <w:i w:val="0"/>
                      <w:iCs w:val="0"/>
                      <w:color w:val="auto"/>
                      <w:kern w:val="0"/>
                      <w:sz w:val="21"/>
                      <w:szCs w:val="21"/>
                      <w:u w:val="none"/>
                      <w:lang w:val="en-US" w:eastAsia="zh-CN" w:bidi="ar"/>
                    </w:rPr>
                    <w:t>能够对主要诊断选择、诊断漏编、合并编码、编码冲突、编码位置错误、手术编码冲突等编码问题进行质控，并自动提示编码问题的原因及修改方式。</w:t>
                  </w:r>
                </w:p>
                <w:p w14:paraId="6E17A552">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sz w:val="21"/>
                      <w:szCs w:val="21"/>
                      <w:u w:val="none"/>
                    </w:rPr>
                  </w:pPr>
                  <w:r>
                    <w:rPr>
                      <w:rFonts w:hint="default" w:ascii="宋体" w:hAnsi="宋体" w:eastAsia="宋体" w:cs="宋体"/>
                      <w:i w:val="0"/>
                      <w:iCs w:val="0"/>
                      <w:color w:val="auto"/>
                      <w:kern w:val="2"/>
                      <w:sz w:val="21"/>
                      <w:szCs w:val="21"/>
                      <w:lang w:val="en-US" w:eastAsia="zh-CN" w:bidi="ar-SA"/>
                    </w:rPr>
                    <w:t>3.</w:t>
                  </w:r>
                  <w:r>
                    <w:rPr>
                      <w:rFonts w:hint="eastAsia" w:ascii="宋体" w:hAnsi="宋体" w:eastAsia="宋体" w:cs="宋体"/>
                      <w:i w:val="0"/>
                      <w:iCs w:val="0"/>
                      <w:color w:val="auto"/>
                      <w:kern w:val="0"/>
                      <w:sz w:val="21"/>
                      <w:szCs w:val="21"/>
                      <w:u w:val="none"/>
                      <w:lang w:val="en-US" w:eastAsia="zh-CN" w:bidi="ar"/>
                    </w:rPr>
                    <w:t>支持不低于3000多条编码质控点，包含对疾病诊断和手术操作编码质控点。</w:t>
                  </w:r>
                </w:p>
              </w:tc>
            </w:tr>
            <w:tr w14:paraId="38B24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2" w:hRule="atLeast"/>
              </w:trPr>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007C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诊断编码质控点</w:t>
                  </w:r>
                </w:p>
              </w:tc>
              <w:tc>
                <w:tcPr>
                  <w:tcW w:w="5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B3CF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系统涵盖主诊选择错误、诊断漏编、合并编码、编码冲突、以及编码位置错误等诊断编码质控，例如：</w:t>
                  </w:r>
                </w:p>
                <w:p w14:paraId="3A75CBD1">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lang w:val="en-US" w:eastAsia="zh-CN" w:bidi="ar"/>
                    </w:rPr>
                    <w:t>1.</w:t>
                  </w:r>
                  <w:r>
                    <w:rPr>
                      <w:rFonts w:hint="eastAsia" w:ascii="宋体" w:hAnsi="宋体" w:eastAsia="宋体" w:cs="宋体"/>
                      <w:i w:val="0"/>
                      <w:iCs w:val="0"/>
                      <w:color w:val="auto"/>
                      <w:kern w:val="0"/>
                      <w:sz w:val="21"/>
                      <w:szCs w:val="21"/>
                      <w:u w:val="none"/>
                      <w:lang w:val="en-US" w:eastAsia="zh-CN" w:bidi="ar"/>
                    </w:rPr>
                    <w:t>主诊断编码错误：使用不可作为主要诊断的编码为主要诊断</w:t>
                  </w:r>
                </w:p>
                <w:p w14:paraId="5BE2920D">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lang w:val="en-US" w:eastAsia="zh-CN" w:bidi="ar"/>
                    </w:rPr>
                    <w:t>2.</w:t>
                  </w:r>
                  <w:r>
                    <w:rPr>
                      <w:rFonts w:hint="eastAsia" w:ascii="宋体" w:hAnsi="宋体" w:eastAsia="宋体" w:cs="宋体"/>
                      <w:i w:val="0"/>
                      <w:iCs w:val="0"/>
                      <w:color w:val="auto"/>
                      <w:kern w:val="0"/>
                      <w:sz w:val="21"/>
                      <w:szCs w:val="21"/>
                      <w:u w:val="none"/>
                      <w:lang w:val="en-US" w:eastAsia="zh-CN" w:bidi="ar"/>
                    </w:rPr>
                    <w:t>编码使用错误：1.诊断与患者信息冲突；2.不能单独使用的编码被单独使用</w:t>
                  </w:r>
                </w:p>
                <w:p w14:paraId="6E072C85">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lang w:val="en-US" w:eastAsia="zh-CN" w:bidi="ar"/>
                    </w:rPr>
                    <w:t>3.</w:t>
                  </w:r>
                  <w:r>
                    <w:rPr>
                      <w:rFonts w:hint="eastAsia" w:ascii="宋体" w:hAnsi="宋体" w:eastAsia="宋体" w:cs="宋体"/>
                      <w:i w:val="0"/>
                      <w:iCs w:val="0"/>
                      <w:color w:val="auto"/>
                      <w:kern w:val="0"/>
                      <w:sz w:val="21"/>
                      <w:szCs w:val="21"/>
                      <w:u w:val="none"/>
                      <w:lang w:val="en-US" w:eastAsia="zh-CN" w:bidi="ar"/>
                    </w:rPr>
                    <w:t>编码位置错误：形态学编码和外因编码出现在出院诊断编码位置</w:t>
                  </w:r>
                </w:p>
                <w:p w14:paraId="0D2980F7">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lang w:val="en-US" w:eastAsia="zh-CN" w:bidi="ar"/>
                    </w:rPr>
                    <w:t>4.</w:t>
                  </w:r>
                  <w:r>
                    <w:rPr>
                      <w:rFonts w:hint="eastAsia" w:ascii="宋体" w:hAnsi="宋体" w:eastAsia="宋体" w:cs="宋体"/>
                      <w:i w:val="0"/>
                      <w:iCs w:val="0"/>
                      <w:color w:val="auto"/>
                      <w:kern w:val="0"/>
                      <w:sz w:val="21"/>
                      <w:szCs w:val="21"/>
                      <w:u w:val="none"/>
                      <w:lang w:val="en-US" w:eastAsia="zh-CN" w:bidi="ar"/>
                    </w:rPr>
                    <w:t>合并编码：应合并的两个诊断，被单独编码，未进行合并</w:t>
                  </w:r>
                </w:p>
                <w:p w14:paraId="6F77C05C">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lang w:val="en-US" w:eastAsia="zh-CN" w:bidi="ar"/>
                    </w:rPr>
                    <w:t>5.</w:t>
                  </w:r>
                  <w:r>
                    <w:rPr>
                      <w:rFonts w:hint="eastAsia" w:ascii="宋体" w:hAnsi="宋体" w:eastAsia="宋体" w:cs="宋体"/>
                      <w:i w:val="0"/>
                      <w:iCs w:val="0"/>
                      <w:color w:val="auto"/>
                      <w:kern w:val="0"/>
                      <w:sz w:val="21"/>
                      <w:szCs w:val="21"/>
                      <w:u w:val="none"/>
                      <w:lang w:val="en-US" w:eastAsia="zh-CN" w:bidi="ar"/>
                    </w:rPr>
                    <w:t>残余类目使用错误：若可明确疾病的具体分型，尽量不使用残余类目</w:t>
                  </w:r>
                </w:p>
                <w:p w14:paraId="4D45D67D">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lang w:val="en-US" w:eastAsia="zh-CN" w:bidi="ar"/>
                    </w:rPr>
                    <w:t>6.</w:t>
                  </w:r>
                  <w:r>
                    <w:rPr>
                      <w:rFonts w:hint="eastAsia" w:ascii="宋体" w:hAnsi="宋体" w:eastAsia="宋体" w:cs="宋体"/>
                      <w:i w:val="0"/>
                      <w:iCs w:val="0"/>
                      <w:color w:val="auto"/>
                      <w:kern w:val="0"/>
                      <w:sz w:val="21"/>
                      <w:szCs w:val="21"/>
                      <w:u w:val="none"/>
                      <w:lang w:val="en-US" w:eastAsia="zh-CN" w:bidi="ar"/>
                    </w:rPr>
                    <w:t>优先分类未使用：根据强烈优先分类和一般优先分类原则，诊断未被正确使用</w:t>
                  </w:r>
                </w:p>
                <w:p w14:paraId="2031F88B">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lang w:val="en-US" w:eastAsia="zh-CN" w:bidi="ar"/>
                    </w:rPr>
                    <w:t>7.</w:t>
                  </w:r>
                  <w:r>
                    <w:rPr>
                      <w:rFonts w:hint="eastAsia" w:ascii="宋体" w:hAnsi="宋体" w:eastAsia="宋体" w:cs="宋体"/>
                      <w:i w:val="0"/>
                      <w:iCs w:val="0"/>
                      <w:color w:val="auto"/>
                      <w:kern w:val="0"/>
                      <w:sz w:val="21"/>
                      <w:szCs w:val="21"/>
                      <w:u w:val="none"/>
                      <w:lang w:val="en-US" w:eastAsia="zh-CN" w:bidi="ar"/>
                    </w:rPr>
                    <w:t>主诊断：其他诊断比主要诊断详细时，应选择更具体的诊断作为主要诊断</w:t>
                  </w:r>
                </w:p>
                <w:p w14:paraId="09070C6A">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lang w:val="en-US" w:eastAsia="zh-CN" w:bidi="ar"/>
                    </w:rPr>
                    <w:t>8.</w:t>
                  </w:r>
                  <w:r>
                    <w:rPr>
                      <w:rFonts w:hint="eastAsia" w:ascii="宋体" w:hAnsi="宋体" w:eastAsia="宋体" w:cs="宋体"/>
                      <w:i w:val="0"/>
                      <w:iCs w:val="0"/>
                      <w:color w:val="auto"/>
                      <w:kern w:val="0"/>
                      <w:sz w:val="21"/>
                      <w:szCs w:val="21"/>
                      <w:u w:val="none"/>
                      <w:lang w:val="en-US" w:eastAsia="zh-CN" w:bidi="ar"/>
                    </w:rPr>
                    <w:t>省略编码多编：不需要单独编码的诊断被单独使用</w:t>
                  </w:r>
                </w:p>
                <w:p w14:paraId="5A054B22">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sz w:val="21"/>
                      <w:szCs w:val="21"/>
                      <w:u w:val="none"/>
                    </w:rPr>
                  </w:pPr>
                  <w:r>
                    <w:rPr>
                      <w:rFonts w:hint="default" w:ascii="宋体" w:hAnsi="宋体" w:eastAsia="宋体" w:cs="宋体"/>
                      <w:i w:val="0"/>
                      <w:iCs w:val="0"/>
                      <w:color w:val="auto"/>
                      <w:kern w:val="2"/>
                      <w:sz w:val="21"/>
                      <w:szCs w:val="21"/>
                      <w:lang w:val="en-US" w:eastAsia="zh-CN" w:bidi="ar-SA"/>
                    </w:rPr>
                    <w:t>9.</w:t>
                  </w:r>
                  <w:r>
                    <w:rPr>
                      <w:rFonts w:hint="eastAsia" w:ascii="宋体" w:hAnsi="宋体" w:eastAsia="宋体" w:cs="宋体"/>
                      <w:i w:val="0"/>
                      <w:iCs w:val="0"/>
                      <w:color w:val="auto"/>
                      <w:kern w:val="0"/>
                      <w:sz w:val="21"/>
                      <w:szCs w:val="21"/>
                      <w:u w:val="none"/>
                      <w:lang w:val="en-US" w:eastAsia="zh-CN" w:bidi="ar"/>
                    </w:rPr>
                    <w:t>附加编码遗漏：附加编码、综合编码未使用</w:t>
                  </w:r>
                </w:p>
              </w:tc>
            </w:tr>
            <w:tr w14:paraId="05F14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049"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B1FBA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手术编码质控点</w:t>
                  </w:r>
                </w:p>
              </w:tc>
              <w:tc>
                <w:tcPr>
                  <w:tcW w:w="5450" w:type="dxa"/>
                  <w:tcBorders>
                    <w:top w:val="single" w:color="000000" w:sz="4" w:space="0"/>
                    <w:left w:val="single" w:color="000000" w:sz="4" w:space="0"/>
                    <w:bottom w:val="single" w:color="auto" w:sz="4" w:space="0"/>
                    <w:right w:val="single" w:color="000000" w:sz="4" w:space="0"/>
                  </w:tcBorders>
                  <w:shd w:val="clear" w:color="auto" w:fill="auto"/>
                  <w:vAlign w:val="center"/>
                </w:tcPr>
                <w:p w14:paraId="0FE3E74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系统涵盖另编码遗漏、另编码疑似遗漏、手术省略编码多编、手术编码冲突以及合并编码等不同手术编码质控点，例如：</w:t>
                  </w:r>
                </w:p>
                <w:p w14:paraId="2E21F934">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lang w:val="en-US" w:eastAsia="zh-CN" w:bidi="ar"/>
                    </w:rPr>
                    <w:t>1.</w:t>
                  </w:r>
                  <w:r>
                    <w:rPr>
                      <w:rFonts w:hint="eastAsia" w:ascii="宋体" w:hAnsi="宋体" w:eastAsia="宋体" w:cs="宋体"/>
                      <w:i w:val="0"/>
                      <w:iCs w:val="0"/>
                      <w:color w:val="auto"/>
                      <w:kern w:val="0"/>
                      <w:sz w:val="21"/>
                      <w:szCs w:val="21"/>
                      <w:u w:val="none"/>
                      <w:lang w:val="en-US" w:eastAsia="zh-CN" w:bidi="ar"/>
                    </w:rPr>
                    <w:t>另编码遗漏：同时进行的手术操作存在遗漏</w:t>
                  </w:r>
                </w:p>
                <w:p w14:paraId="63E9F40B">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lang w:val="en-US" w:eastAsia="zh-CN" w:bidi="ar"/>
                    </w:rPr>
                    <w:t>2.</w:t>
                  </w:r>
                  <w:r>
                    <w:rPr>
                      <w:rFonts w:hint="eastAsia" w:ascii="宋体" w:hAnsi="宋体" w:eastAsia="宋体" w:cs="宋体"/>
                      <w:i w:val="0"/>
                      <w:iCs w:val="0"/>
                      <w:color w:val="auto"/>
                      <w:kern w:val="0"/>
                      <w:sz w:val="21"/>
                      <w:szCs w:val="21"/>
                      <w:u w:val="none"/>
                      <w:lang w:val="en-US" w:eastAsia="zh-CN" w:bidi="ar"/>
                    </w:rPr>
                    <w:t>编码逻辑冲突：手术操作与患者信息存在逻辑冲突</w:t>
                  </w:r>
                </w:p>
                <w:p w14:paraId="07D5A839">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lang w:val="en-US" w:eastAsia="zh-CN" w:bidi="ar"/>
                    </w:rPr>
                    <w:t>3.</w:t>
                  </w:r>
                  <w:r>
                    <w:rPr>
                      <w:rFonts w:hint="eastAsia" w:ascii="宋体" w:hAnsi="宋体" w:eastAsia="宋体" w:cs="宋体"/>
                      <w:i w:val="0"/>
                      <w:iCs w:val="0"/>
                      <w:color w:val="auto"/>
                      <w:kern w:val="0"/>
                      <w:sz w:val="21"/>
                      <w:szCs w:val="21"/>
                      <w:u w:val="none"/>
                      <w:lang w:val="en-US" w:eastAsia="zh-CN" w:bidi="ar"/>
                    </w:rPr>
                    <w:t>合并编码：应合并的手术操作被单独编码，未进行合并</w:t>
                  </w:r>
                </w:p>
                <w:p w14:paraId="48381820">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lang w:val="en-US" w:eastAsia="zh-CN" w:bidi="ar"/>
                    </w:rPr>
                    <w:t>4.</w:t>
                  </w:r>
                  <w:r>
                    <w:rPr>
                      <w:rFonts w:hint="eastAsia" w:ascii="宋体" w:hAnsi="宋体" w:eastAsia="宋体" w:cs="宋体"/>
                      <w:i w:val="0"/>
                      <w:iCs w:val="0"/>
                      <w:color w:val="auto"/>
                      <w:kern w:val="0"/>
                      <w:sz w:val="21"/>
                      <w:szCs w:val="21"/>
                      <w:u w:val="none"/>
                      <w:lang w:val="en-US" w:eastAsia="zh-CN" w:bidi="ar"/>
                    </w:rPr>
                    <w:t>省略编码：应省略的手术操作被使用</w:t>
                  </w:r>
                </w:p>
                <w:p w14:paraId="4402CB48">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lang w:val="en-US" w:eastAsia="zh-CN" w:bidi="ar"/>
                    </w:rPr>
                    <w:t>5.</w:t>
                  </w:r>
                  <w:r>
                    <w:rPr>
                      <w:rFonts w:hint="eastAsia" w:ascii="宋体" w:hAnsi="宋体" w:eastAsia="宋体" w:cs="宋体"/>
                      <w:i w:val="0"/>
                      <w:iCs w:val="0"/>
                      <w:color w:val="auto"/>
                      <w:kern w:val="0"/>
                      <w:sz w:val="21"/>
                      <w:szCs w:val="21"/>
                      <w:u w:val="none"/>
                      <w:lang w:val="en-US" w:eastAsia="zh-CN" w:bidi="ar"/>
                    </w:rPr>
                    <w:t>优先主手术：其他手术比主要手术更详细时，应选择更具体的手术作为主要手术</w:t>
                  </w:r>
                </w:p>
                <w:p w14:paraId="648AADA4">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sz w:val="21"/>
                      <w:szCs w:val="21"/>
                      <w:u w:val="none"/>
                    </w:rPr>
                  </w:pPr>
                  <w:r>
                    <w:rPr>
                      <w:rFonts w:hint="default" w:ascii="宋体" w:hAnsi="宋体" w:eastAsia="宋体" w:cs="宋体"/>
                      <w:i w:val="0"/>
                      <w:iCs w:val="0"/>
                      <w:color w:val="auto"/>
                      <w:kern w:val="2"/>
                      <w:sz w:val="21"/>
                      <w:szCs w:val="21"/>
                      <w:lang w:val="en-US" w:eastAsia="zh-CN" w:bidi="ar-SA"/>
                    </w:rPr>
                    <w:t>6.</w:t>
                  </w:r>
                  <w:r>
                    <w:rPr>
                      <w:rFonts w:hint="eastAsia" w:ascii="宋体" w:hAnsi="宋体" w:eastAsia="宋体" w:cs="宋体"/>
                      <w:i w:val="0"/>
                      <w:iCs w:val="0"/>
                      <w:color w:val="auto"/>
                      <w:kern w:val="0"/>
                      <w:sz w:val="21"/>
                      <w:szCs w:val="21"/>
                      <w:u w:val="none"/>
                      <w:lang w:val="en-US" w:eastAsia="zh-CN" w:bidi="ar"/>
                    </w:rPr>
                    <w:t>主手术选择错误：使用不可作为主要手术的编码为主要手术</w:t>
                  </w:r>
                </w:p>
              </w:tc>
            </w:tr>
          </w:tbl>
          <w:p w14:paraId="098DD4E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p>
          <w:p w14:paraId="05D0CD4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i w:val="0"/>
                <w:iCs w:val="0"/>
                <w:color w:val="auto"/>
                <w:sz w:val="21"/>
                <w:szCs w:val="21"/>
                <w:u w:val="none"/>
                <w:lang w:val="en-US" w:eastAsia="zh-CN"/>
              </w:rPr>
              <w:t>门诊病案首页质控</w:t>
            </w:r>
          </w:p>
          <w:tbl>
            <w:tblPr>
              <w:tblStyle w:val="20"/>
              <w:tblW w:w="64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49"/>
              <w:gridCol w:w="5450"/>
            </w:tblGrid>
            <w:tr w14:paraId="1EAD6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5815E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完整性校验</w:t>
                  </w:r>
                </w:p>
              </w:tc>
              <w:tc>
                <w:tcPr>
                  <w:tcW w:w="5450" w:type="dxa"/>
                  <w:tcBorders>
                    <w:top w:val="single" w:color="auto" w:sz="4" w:space="0"/>
                    <w:left w:val="single" w:color="auto" w:sz="4" w:space="0"/>
                    <w:bottom w:val="single" w:color="auto" w:sz="4" w:space="0"/>
                    <w:right w:val="single" w:color="auto" w:sz="4" w:space="0"/>
                  </w:tcBorders>
                  <w:shd w:val="clear" w:color="auto" w:fill="auto"/>
                  <w:vAlign w:val="center"/>
                </w:tcPr>
                <w:p w14:paraId="135631CF">
                  <w:pPr>
                    <w:pStyle w:val="19"/>
                    <w:keepNext w:val="0"/>
                    <w:keepLines w:val="0"/>
                    <w:widowControl/>
                    <w:numPr>
                      <w:ilvl w:val="0"/>
                      <w:numId w:val="0"/>
                    </w:numPr>
                    <w:suppressLineNumbers w:val="0"/>
                    <w:spacing w:before="0" w:beforeAutospacing="0" w:after="0" w:afterAutospacing="0" w:line="429" w:lineRule="atLeast"/>
                    <w:ind w:left="425" w:leftChars="0" w:right="0" w:rightChars="0" w:hanging="425" w:firstLineChars="0"/>
                    <w:jc w:val="left"/>
                    <w:rPr>
                      <w:rFonts w:hint="eastAsia" w:ascii="宋体" w:hAnsi="宋体" w:eastAsia="宋体" w:cs="宋体"/>
                      <w:color w:val="auto"/>
                      <w:sz w:val="21"/>
                      <w:szCs w:val="21"/>
                    </w:rPr>
                  </w:pPr>
                  <w:r>
                    <w:rPr>
                      <w:rFonts w:hint="default" w:ascii="宋体" w:hAnsi="宋体" w:eastAsia="宋体" w:cs="宋体"/>
                      <w:color w:val="auto"/>
                      <w:kern w:val="0"/>
                      <w:sz w:val="21"/>
                      <w:szCs w:val="21"/>
                      <w:lang w:val="en-US" w:eastAsia="zh-CN" w:bidi="ar"/>
                    </w:rPr>
                    <w:t>1.</w:t>
                  </w:r>
                  <w:r>
                    <w:rPr>
                      <w:rFonts w:hint="eastAsia" w:ascii="宋体" w:hAnsi="宋体" w:eastAsia="宋体" w:cs="宋体"/>
                      <w:i w:val="0"/>
                      <w:iCs w:val="0"/>
                      <w:caps w:val="0"/>
                      <w:color w:val="auto"/>
                      <w:spacing w:val="0"/>
                      <w:sz w:val="21"/>
                      <w:szCs w:val="21"/>
                      <w:shd w:val="clear" w:fill="FFFFFF"/>
                    </w:rPr>
                    <w:t>必填字段缺失检测（如诊断编码、手术操作名称等）</w:t>
                  </w:r>
                </w:p>
                <w:p w14:paraId="2E48A8AB">
                  <w:pPr>
                    <w:pStyle w:val="19"/>
                    <w:keepNext w:val="0"/>
                    <w:keepLines w:val="0"/>
                    <w:widowControl/>
                    <w:numPr>
                      <w:ilvl w:val="0"/>
                      <w:numId w:val="0"/>
                    </w:numPr>
                    <w:suppressLineNumbers w:val="0"/>
                    <w:spacing w:before="0" w:beforeAutospacing="0" w:after="0" w:afterAutospacing="0" w:line="429" w:lineRule="atLeast"/>
                    <w:ind w:left="425" w:leftChars="0" w:right="0" w:rightChars="0" w:hanging="425" w:firstLineChars="0"/>
                    <w:jc w:val="left"/>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lang w:val="en-US" w:eastAsia="zh-CN" w:bidi="ar"/>
                    </w:rPr>
                    <w:t>2.</w:t>
                  </w:r>
                  <w:r>
                    <w:rPr>
                      <w:rFonts w:hint="eastAsia" w:ascii="宋体" w:hAnsi="宋体" w:eastAsia="宋体" w:cs="宋体"/>
                      <w:i w:val="0"/>
                      <w:iCs w:val="0"/>
                      <w:caps w:val="0"/>
                      <w:color w:val="auto"/>
                      <w:spacing w:val="0"/>
                      <w:sz w:val="21"/>
                      <w:szCs w:val="21"/>
                      <w:shd w:val="clear" w:fill="FFFFFF"/>
                    </w:rPr>
                    <w:t>支持自定义必填字段规则（按医院/科室层级配置）</w:t>
                  </w:r>
                </w:p>
              </w:tc>
            </w:tr>
            <w:tr w14:paraId="716C9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D8563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逻辑性校验</w:t>
                  </w:r>
                </w:p>
              </w:tc>
              <w:tc>
                <w:tcPr>
                  <w:tcW w:w="5450" w:type="dxa"/>
                  <w:tcBorders>
                    <w:top w:val="single" w:color="auto" w:sz="4" w:space="0"/>
                    <w:left w:val="single" w:color="auto" w:sz="4" w:space="0"/>
                    <w:bottom w:val="single" w:color="auto" w:sz="4" w:space="0"/>
                    <w:right w:val="single" w:color="auto" w:sz="4" w:space="0"/>
                  </w:tcBorders>
                  <w:shd w:val="clear" w:color="auto" w:fill="auto"/>
                  <w:vAlign w:val="center"/>
                </w:tcPr>
                <w:p w14:paraId="15D24759">
                  <w:pPr>
                    <w:pStyle w:val="19"/>
                    <w:keepNext w:val="0"/>
                    <w:keepLines w:val="0"/>
                    <w:widowControl/>
                    <w:numPr>
                      <w:ilvl w:val="0"/>
                      <w:numId w:val="0"/>
                    </w:numPr>
                    <w:suppressLineNumbers w:val="0"/>
                    <w:spacing w:before="0" w:beforeAutospacing="0" w:after="0" w:afterAutospacing="0" w:line="429" w:lineRule="atLeast"/>
                    <w:ind w:left="425" w:leftChars="0" w:right="0" w:rightChars="0" w:hanging="425" w:firstLineChars="0"/>
                    <w:jc w:val="left"/>
                    <w:rPr>
                      <w:rFonts w:hint="eastAsia" w:ascii="宋体" w:hAnsi="宋体" w:eastAsia="宋体" w:cs="宋体"/>
                      <w:color w:val="auto"/>
                      <w:sz w:val="21"/>
                      <w:szCs w:val="21"/>
                    </w:rPr>
                  </w:pPr>
                  <w:r>
                    <w:rPr>
                      <w:rFonts w:hint="default" w:ascii="宋体" w:hAnsi="宋体" w:eastAsia="宋体" w:cs="宋体"/>
                      <w:color w:val="auto"/>
                      <w:kern w:val="0"/>
                      <w:sz w:val="21"/>
                      <w:szCs w:val="21"/>
                      <w:lang w:val="en-US" w:eastAsia="zh-CN" w:bidi="ar"/>
                    </w:rPr>
                    <w:t>1.</w:t>
                  </w:r>
                  <w:r>
                    <w:rPr>
                      <w:rFonts w:hint="eastAsia" w:ascii="宋体" w:hAnsi="宋体" w:eastAsia="宋体" w:cs="宋体"/>
                      <w:i w:val="0"/>
                      <w:iCs w:val="0"/>
                      <w:caps w:val="0"/>
                      <w:color w:val="auto"/>
                      <w:spacing w:val="0"/>
                      <w:sz w:val="21"/>
                      <w:szCs w:val="21"/>
                      <w:shd w:val="clear" w:fill="FFFFFF"/>
                    </w:rPr>
                    <w:t>矛盾字段检测（如性别与诊断矛盾：女性患者出现前列腺疾病编码）</w:t>
                  </w:r>
                </w:p>
                <w:p w14:paraId="1B84B05A">
                  <w:pPr>
                    <w:pStyle w:val="19"/>
                    <w:keepNext w:val="0"/>
                    <w:keepLines w:val="0"/>
                    <w:widowControl/>
                    <w:numPr>
                      <w:ilvl w:val="0"/>
                      <w:numId w:val="0"/>
                    </w:numPr>
                    <w:suppressLineNumbers w:val="0"/>
                    <w:spacing w:before="0" w:beforeAutospacing="0" w:after="0" w:afterAutospacing="0" w:line="429" w:lineRule="atLeast"/>
                    <w:ind w:left="425" w:leftChars="0" w:right="0" w:rightChars="0" w:hanging="425" w:firstLineChars="0"/>
                    <w:jc w:val="left"/>
                    <w:rPr>
                      <w:rFonts w:hint="eastAsia" w:ascii="宋体" w:hAnsi="宋体" w:eastAsia="宋体" w:cs="宋体"/>
                      <w:color w:val="auto"/>
                      <w:sz w:val="21"/>
                      <w:szCs w:val="21"/>
                    </w:rPr>
                  </w:pPr>
                  <w:r>
                    <w:rPr>
                      <w:rFonts w:hint="default" w:ascii="宋体" w:hAnsi="宋体" w:eastAsia="宋体" w:cs="宋体"/>
                      <w:color w:val="auto"/>
                      <w:kern w:val="0"/>
                      <w:sz w:val="21"/>
                      <w:szCs w:val="21"/>
                      <w:lang w:val="en-US" w:eastAsia="zh-CN" w:bidi="ar"/>
                    </w:rPr>
                    <w:t>2.</w:t>
                  </w:r>
                  <w:r>
                    <w:rPr>
                      <w:rFonts w:hint="eastAsia" w:ascii="宋体" w:hAnsi="宋体" w:eastAsia="宋体" w:cs="宋体"/>
                      <w:i w:val="0"/>
                      <w:iCs w:val="0"/>
                      <w:caps w:val="0"/>
                      <w:color w:val="auto"/>
                      <w:spacing w:val="0"/>
                      <w:sz w:val="21"/>
                      <w:szCs w:val="21"/>
                      <w:shd w:val="clear" w:fill="FFFFFF"/>
                    </w:rPr>
                    <w:t>时间逻辑校验（如出生日期＞就诊日期）</w:t>
                  </w:r>
                </w:p>
                <w:p w14:paraId="2A46447E">
                  <w:pPr>
                    <w:pStyle w:val="19"/>
                    <w:keepNext w:val="0"/>
                    <w:keepLines w:val="0"/>
                    <w:widowControl/>
                    <w:numPr>
                      <w:ilvl w:val="0"/>
                      <w:numId w:val="0"/>
                    </w:numPr>
                    <w:suppressLineNumbers w:val="0"/>
                    <w:spacing w:before="0" w:beforeAutospacing="0" w:after="0" w:afterAutospacing="0" w:line="429" w:lineRule="atLeast"/>
                    <w:ind w:left="425" w:leftChars="0" w:right="0" w:rightChars="0" w:hanging="425" w:firstLineChars="0"/>
                    <w:jc w:val="left"/>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color w:val="auto"/>
                      <w:kern w:val="0"/>
                      <w:sz w:val="21"/>
                      <w:szCs w:val="21"/>
                      <w:lang w:val="en-US" w:eastAsia="zh-CN" w:bidi="ar"/>
                    </w:rPr>
                    <w:t>3.</w:t>
                  </w:r>
                  <w:r>
                    <w:rPr>
                      <w:rFonts w:hint="eastAsia" w:ascii="宋体" w:hAnsi="宋体" w:eastAsia="宋体" w:cs="宋体"/>
                      <w:i w:val="0"/>
                      <w:iCs w:val="0"/>
                      <w:caps w:val="0"/>
                      <w:color w:val="auto"/>
                      <w:spacing w:val="0"/>
                      <w:sz w:val="21"/>
                      <w:szCs w:val="21"/>
                      <w:shd w:val="clear" w:fill="FFFFFF"/>
                    </w:rPr>
                    <w:t>诊断与手术操作关联性校验（如无骨折诊断却存在骨折内固定手术）</w:t>
                  </w:r>
                </w:p>
              </w:tc>
            </w:tr>
            <w:tr w14:paraId="62CDE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6999A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规范性校验</w:t>
                  </w:r>
                </w:p>
              </w:tc>
              <w:tc>
                <w:tcPr>
                  <w:tcW w:w="5450" w:type="dxa"/>
                  <w:tcBorders>
                    <w:top w:val="single" w:color="auto" w:sz="4" w:space="0"/>
                    <w:left w:val="single" w:color="auto" w:sz="4" w:space="0"/>
                    <w:bottom w:val="single" w:color="auto" w:sz="4" w:space="0"/>
                    <w:right w:val="single" w:color="auto" w:sz="4" w:space="0"/>
                  </w:tcBorders>
                  <w:shd w:val="clear" w:color="auto" w:fill="auto"/>
                  <w:vAlign w:val="center"/>
                </w:tcPr>
                <w:p w14:paraId="19520ED7">
                  <w:pPr>
                    <w:pStyle w:val="19"/>
                    <w:keepNext w:val="0"/>
                    <w:keepLines w:val="0"/>
                    <w:widowControl/>
                    <w:numPr>
                      <w:ilvl w:val="0"/>
                      <w:numId w:val="0"/>
                    </w:numPr>
                    <w:suppressLineNumbers w:val="0"/>
                    <w:spacing w:before="0" w:beforeAutospacing="0" w:after="0" w:afterAutospacing="0" w:line="429" w:lineRule="atLeast"/>
                    <w:ind w:left="425" w:leftChars="0" w:right="0" w:rightChars="0" w:hanging="425" w:firstLineChars="0"/>
                    <w:jc w:val="left"/>
                    <w:rPr>
                      <w:rFonts w:hint="eastAsia" w:ascii="宋体" w:hAnsi="宋体" w:eastAsia="宋体" w:cs="宋体"/>
                      <w:color w:val="auto"/>
                      <w:sz w:val="21"/>
                      <w:szCs w:val="21"/>
                    </w:rPr>
                  </w:pPr>
                  <w:r>
                    <w:rPr>
                      <w:rFonts w:hint="default" w:ascii="宋体" w:hAnsi="宋体" w:eastAsia="宋体" w:cs="宋体"/>
                      <w:color w:val="auto"/>
                      <w:kern w:val="0"/>
                      <w:sz w:val="21"/>
                      <w:szCs w:val="21"/>
                      <w:lang w:val="en-US" w:eastAsia="zh-CN" w:bidi="ar"/>
                    </w:rPr>
                    <w:t>1.</w:t>
                  </w:r>
                  <w:r>
                    <w:rPr>
                      <w:rFonts w:hint="eastAsia" w:ascii="宋体" w:hAnsi="宋体" w:eastAsia="宋体" w:cs="宋体"/>
                      <w:i w:val="0"/>
                      <w:iCs w:val="0"/>
                      <w:caps w:val="0"/>
                      <w:color w:val="auto"/>
                      <w:spacing w:val="0"/>
                      <w:sz w:val="21"/>
                      <w:szCs w:val="21"/>
                      <w:shd w:val="clear" w:fill="FFFFFF"/>
                    </w:rPr>
                    <w:t>诊断编码合规性（ICD-10/ICD-9-CM3）</w:t>
                  </w:r>
                </w:p>
                <w:p w14:paraId="058EF1C3">
                  <w:pPr>
                    <w:pStyle w:val="19"/>
                    <w:keepNext w:val="0"/>
                    <w:keepLines w:val="0"/>
                    <w:widowControl/>
                    <w:numPr>
                      <w:ilvl w:val="0"/>
                      <w:numId w:val="0"/>
                    </w:numPr>
                    <w:suppressLineNumbers w:val="0"/>
                    <w:spacing w:before="0" w:beforeAutospacing="0" w:after="0" w:afterAutospacing="0" w:line="429" w:lineRule="atLeast"/>
                    <w:ind w:left="425" w:leftChars="0" w:right="0" w:rightChars="0" w:hanging="425" w:firstLineChars="0"/>
                    <w:jc w:val="left"/>
                    <w:rPr>
                      <w:rFonts w:hint="eastAsia" w:ascii="宋体" w:hAnsi="宋体" w:eastAsia="宋体" w:cs="宋体"/>
                      <w:color w:val="auto"/>
                      <w:sz w:val="21"/>
                      <w:szCs w:val="21"/>
                    </w:rPr>
                  </w:pPr>
                  <w:r>
                    <w:rPr>
                      <w:rFonts w:hint="default" w:ascii="宋体" w:hAnsi="宋体" w:eastAsia="宋体" w:cs="宋体"/>
                      <w:color w:val="auto"/>
                      <w:kern w:val="0"/>
                      <w:sz w:val="21"/>
                      <w:szCs w:val="21"/>
                      <w:lang w:val="en-US" w:eastAsia="zh-CN" w:bidi="ar"/>
                    </w:rPr>
                    <w:t>2.</w:t>
                  </w:r>
                  <w:r>
                    <w:rPr>
                      <w:rFonts w:hint="eastAsia" w:ascii="宋体" w:hAnsi="宋体" w:eastAsia="宋体" w:cs="宋体"/>
                      <w:i w:val="0"/>
                      <w:iCs w:val="0"/>
                      <w:caps w:val="0"/>
                      <w:color w:val="auto"/>
                      <w:spacing w:val="0"/>
                      <w:sz w:val="21"/>
                      <w:szCs w:val="21"/>
                      <w:shd w:val="clear" w:fill="FFFFFF"/>
                    </w:rPr>
                    <w:t>自动提示编码歧义（如肿瘤形态学编码未配对部位编码）</w:t>
                  </w:r>
                </w:p>
                <w:p w14:paraId="2F96D971">
                  <w:pPr>
                    <w:pStyle w:val="19"/>
                    <w:keepNext w:val="0"/>
                    <w:keepLines w:val="0"/>
                    <w:widowControl/>
                    <w:numPr>
                      <w:ilvl w:val="0"/>
                      <w:numId w:val="0"/>
                    </w:numPr>
                    <w:suppressLineNumbers w:val="0"/>
                    <w:spacing w:before="0" w:beforeAutospacing="0" w:after="0" w:afterAutospacing="0" w:line="429" w:lineRule="atLeast"/>
                    <w:ind w:left="425" w:leftChars="0" w:right="0" w:rightChars="0" w:hanging="425" w:firstLineChars="0"/>
                    <w:jc w:val="left"/>
                    <w:rPr>
                      <w:rFonts w:hint="eastAsia" w:ascii="宋体" w:hAnsi="宋体" w:eastAsia="宋体" w:cs="宋体"/>
                      <w:color w:val="auto"/>
                      <w:sz w:val="21"/>
                      <w:szCs w:val="21"/>
                    </w:rPr>
                  </w:pPr>
                  <w:r>
                    <w:rPr>
                      <w:rFonts w:hint="default" w:ascii="宋体" w:hAnsi="宋体" w:eastAsia="宋体" w:cs="宋体"/>
                      <w:color w:val="auto"/>
                      <w:kern w:val="0"/>
                      <w:sz w:val="21"/>
                      <w:szCs w:val="21"/>
                      <w:lang w:val="en-US" w:eastAsia="zh-CN" w:bidi="ar"/>
                    </w:rPr>
                    <w:t>3.</w:t>
                  </w:r>
                  <w:r>
                    <w:rPr>
                      <w:rFonts w:hint="eastAsia" w:ascii="宋体" w:hAnsi="宋体" w:eastAsia="宋体" w:cs="宋体"/>
                      <w:i w:val="0"/>
                      <w:iCs w:val="0"/>
                      <w:caps w:val="0"/>
                      <w:color w:val="auto"/>
                      <w:spacing w:val="0"/>
                      <w:sz w:val="21"/>
                      <w:szCs w:val="21"/>
                      <w:shd w:val="clear" w:fill="FFFFFF"/>
                    </w:rPr>
                    <w:t>术语标准化（与国家标准术语集/本院术语库匹配）</w:t>
                  </w:r>
                </w:p>
                <w:p w14:paraId="52A4209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p>
              </w:tc>
            </w:tr>
          </w:tbl>
          <w:p w14:paraId="7A243993">
            <w:pPr>
              <w:keepNext w:val="0"/>
              <w:keepLines w:val="0"/>
              <w:numPr>
                <w:ilvl w:val="0"/>
                <w:numId w:val="0"/>
              </w:numPr>
              <w:suppressLineNumbers w:val="0"/>
              <w:spacing w:before="0" w:beforeAutospacing="0" w:after="0" w:afterAutospacing="0"/>
              <w:ind w:left="0" w:leftChars="0" w:right="0"/>
              <w:rPr>
                <w:rFonts w:hint="eastAsia" w:ascii="宋体" w:hAnsi="宋体" w:cs="宋体"/>
                <w:b/>
                <w:bCs/>
                <w:color w:val="auto"/>
                <w:sz w:val="21"/>
                <w:szCs w:val="21"/>
                <w:highlight w:val="none"/>
                <w:lang w:val="en-US" w:eastAsia="zh-CN"/>
              </w:rPr>
            </w:pPr>
          </w:p>
          <w:p w14:paraId="06AF4F4A">
            <w:pPr>
              <w:keepNext w:val="0"/>
              <w:keepLines w:val="0"/>
              <w:numPr>
                <w:ilvl w:val="1"/>
                <w:numId w:val="2"/>
              </w:numPr>
              <w:suppressLineNumbers w:val="0"/>
              <w:spacing w:before="0" w:beforeAutospacing="0" w:after="0" w:afterAutospacing="0"/>
              <w:ind w:left="0" w:leftChars="0" w:right="0" w:firstLine="0" w:firstLine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医学知识库</w:t>
            </w:r>
          </w:p>
          <w:tbl>
            <w:tblPr>
              <w:tblStyle w:val="20"/>
              <w:tblW w:w="4961" w:type="pct"/>
              <w:tblInd w:w="5" w:type="dxa"/>
              <w:tblLayout w:type="fixed"/>
              <w:tblCellMar>
                <w:top w:w="0" w:type="dxa"/>
                <w:left w:w="108" w:type="dxa"/>
                <w:bottom w:w="0" w:type="dxa"/>
                <w:right w:w="108" w:type="dxa"/>
              </w:tblCellMar>
            </w:tblPr>
            <w:tblGrid>
              <w:gridCol w:w="1136"/>
              <w:gridCol w:w="5489"/>
            </w:tblGrid>
            <w:tr w14:paraId="486C8E25">
              <w:trPr>
                <w:trHeight w:val="1424" w:hRule="atLeast"/>
              </w:trPr>
              <w:tc>
                <w:tcPr>
                  <w:tcW w:w="857" w:type="pct"/>
                  <w:tcBorders>
                    <w:top w:val="single" w:color="auto" w:sz="4" w:space="0"/>
                    <w:left w:val="single" w:color="000000" w:sz="4" w:space="0"/>
                    <w:bottom w:val="single" w:color="auto" w:sz="4" w:space="0"/>
                    <w:right w:val="single" w:color="auto" w:sz="4" w:space="0"/>
                  </w:tcBorders>
                  <w:shd w:val="clear" w:color="auto" w:fill="auto"/>
                  <w:vAlign w:val="center"/>
                </w:tcPr>
                <w:p w14:paraId="55A91DF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疾病知识检索</w:t>
                  </w:r>
                </w:p>
              </w:tc>
              <w:tc>
                <w:tcPr>
                  <w:tcW w:w="4142" w:type="pct"/>
                  <w:tcBorders>
                    <w:top w:val="single" w:color="auto" w:sz="4" w:space="0"/>
                    <w:left w:val="single" w:color="auto" w:sz="4" w:space="0"/>
                    <w:bottom w:val="single" w:color="auto" w:sz="4" w:space="0"/>
                    <w:right w:val="single" w:color="auto" w:sz="4" w:space="0"/>
                  </w:tcBorders>
                  <w:shd w:val="clear" w:color="auto" w:fill="auto"/>
                  <w:vAlign w:val="center"/>
                </w:tcPr>
                <w:p w14:paraId="65F5BA0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可检索6000种以上疾病知识数据，包含疾病概述、流行病学、病原体、病因和发病机制、病理、分类、临床表现、实验室及其他检查、并发症、诊断与鉴别诊断、护理、预防等内容。</w:t>
                  </w:r>
                </w:p>
              </w:tc>
            </w:tr>
            <w:tr w14:paraId="157757C2">
              <w:tblPrEx>
                <w:tblCellMar>
                  <w:top w:w="0" w:type="dxa"/>
                  <w:left w:w="108" w:type="dxa"/>
                  <w:bottom w:w="0" w:type="dxa"/>
                  <w:right w:w="108" w:type="dxa"/>
                </w:tblCellMar>
              </w:tblPrEx>
              <w:trPr>
                <w:trHeight w:val="1823" w:hRule="atLeast"/>
              </w:trPr>
              <w:tc>
                <w:tcPr>
                  <w:tcW w:w="857" w:type="pct"/>
                  <w:tcBorders>
                    <w:top w:val="single" w:color="auto" w:sz="4" w:space="0"/>
                    <w:left w:val="single" w:color="auto" w:sz="4" w:space="0"/>
                    <w:bottom w:val="single" w:color="auto" w:sz="4" w:space="0"/>
                    <w:right w:val="single" w:color="auto" w:sz="4" w:space="0"/>
                  </w:tcBorders>
                  <w:shd w:val="clear" w:color="auto" w:fill="auto"/>
                  <w:vAlign w:val="center"/>
                </w:tcPr>
                <w:p w14:paraId="0E3D7E3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药品知识检索</w:t>
                  </w:r>
                </w:p>
              </w:tc>
              <w:tc>
                <w:tcPr>
                  <w:tcW w:w="4142" w:type="pct"/>
                  <w:tcBorders>
                    <w:top w:val="single" w:color="auto" w:sz="4" w:space="0"/>
                    <w:left w:val="single" w:color="auto" w:sz="4" w:space="0"/>
                    <w:bottom w:val="single" w:color="auto" w:sz="4" w:space="0"/>
                    <w:right w:val="single" w:color="auto" w:sz="4" w:space="0"/>
                  </w:tcBorders>
                  <w:shd w:val="clear" w:color="auto" w:fill="auto"/>
                  <w:vAlign w:val="center"/>
                </w:tcPr>
                <w:p w14:paraId="1B1A0F3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1"/>
                      <w:szCs w:val="21"/>
                    </w:rPr>
                  </w:pPr>
                  <w:r>
                    <w:rPr>
                      <w:rFonts w:hint="eastAsia" w:ascii="宋体" w:hAnsi="宋体" w:eastAsia="宋体" w:cs="宋体"/>
                      <w:b/>
                      <w:bCs/>
                      <w:color w:val="auto"/>
                      <w:szCs w:val="21"/>
                      <w:highlight w:val="none"/>
                    </w:rPr>
                    <w:t>▲</w:t>
                  </w:r>
                  <w:r>
                    <w:rPr>
                      <w:rFonts w:hint="eastAsia" w:ascii="宋体" w:hAnsi="宋体" w:eastAsia="宋体" w:cs="宋体"/>
                      <w:color w:val="auto"/>
                      <w:kern w:val="0"/>
                      <w:sz w:val="21"/>
                      <w:szCs w:val="21"/>
                      <w:lang w:bidi="ar"/>
                    </w:rPr>
                    <w:t>可检索</w:t>
                  </w:r>
                  <w:r>
                    <w:rPr>
                      <w:rStyle w:val="34"/>
                      <w:rFonts w:hint="eastAsia" w:ascii="宋体" w:hAnsi="宋体" w:eastAsia="宋体" w:cs="宋体"/>
                      <w:color w:val="auto"/>
                      <w:sz w:val="21"/>
                      <w:szCs w:val="21"/>
                      <w:lang w:bidi="ar"/>
                    </w:rPr>
                    <w:t>130000以上药品知识及药品说明书数据，包括西药和中成药，内容包含药品别名、剂型、药理作用、药动学、适应症、禁忌症、注意事项、不良反应、用法用量、药物相互作用、儿童用药、老年人用药、妊娠及哺乳期用药等内容。提供医学知识截图，证明满足属性要求和数量要求。</w:t>
                  </w:r>
                </w:p>
              </w:tc>
            </w:tr>
            <w:tr w14:paraId="1F00E83C">
              <w:tblPrEx>
                <w:tblCellMar>
                  <w:top w:w="0" w:type="dxa"/>
                  <w:left w:w="108" w:type="dxa"/>
                  <w:bottom w:w="0" w:type="dxa"/>
                  <w:right w:w="108" w:type="dxa"/>
                </w:tblCellMar>
              </w:tblPrEx>
              <w:trPr>
                <w:trHeight w:val="1328" w:hRule="atLeast"/>
              </w:trPr>
              <w:tc>
                <w:tcPr>
                  <w:tcW w:w="857" w:type="pct"/>
                  <w:tcBorders>
                    <w:top w:val="single" w:color="auto" w:sz="4" w:space="0"/>
                    <w:left w:val="single" w:color="auto" w:sz="4" w:space="0"/>
                    <w:bottom w:val="single" w:color="auto" w:sz="4" w:space="0"/>
                    <w:right w:val="single" w:color="auto" w:sz="4" w:space="0"/>
                  </w:tcBorders>
                  <w:shd w:val="clear" w:color="auto" w:fill="auto"/>
                  <w:vAlign w:val="center"/>
                </w:tcPr>
                <w:p w14:paraId="1DAECD3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检验知识检索</w:t>
                  </w:r>
                </w:p>
              </w:tc>
              <w:tc>
                <w:tcPr>
                  <w:tcW w:w="4142" w:type="pct"/>
                  <w:tcBorders>
                    <w:top w:val="single" w:color="auto" w:sz="4" w:space="0"/>
                    <w:left w:val="single" w:color="auto" w:sz="4" w:space="0"/>
                    <w:bottom w:val="single" w:color="auto" w:sz="4" w:space="0"/>
                    <w:right w:val="single" w:color="auto" w:sz="4" w:space="0"/>
                  </w:tcBorders>
                  <w:shd w:val="clear" w:color="auto" w:fill="auto"/>
                  <w:vAlign w:val="center"/>
                </w:tcPr>
                <w:p w14:paraId="52A42BD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1"/>
                      <w:szCs w:val="21"/>
                    </w:rPr>
                  </w:pPr>
                  <w:r>
                    <w:rPr>
                      <w:rFonts w:hint="eastAsia" w:ascii="宋体" w:hAnsi="宋体" w:eastAsia="宋体" w:cs="宋体"/>
                      <w:b/>
                      <w:bCs/>
                      <w:color w:val="auto"/>
                      <w:szCs w:val="21"/>
                      <w:highlight w:val="none"/>
                    </w:rPr>
                    <w:t>▲</w:t>
                  </w:r>
                  <w:r>
                    <w:rPr>
                      <w:rFonts w:hint="eastAsia" w:ascii="宋体" w:hAnsi="宋体" w:eastAsia="宋体" w:cs="宋体"/>
                      <w:color w:val="auto"/>
                      <w:kern w:val="0"/>
                      <w:sz w:val="21"/>
                      <w:szCs w:val="21"/>
                      <w:lang w:bidi="ar"/>
                    </w:rPr>
                    <w:t>可检索</w:t>
                  </w:r>
                  <w:r>
                    <w:rPr>
                      <w:rStyle w:val="34"/>
                      <w:rFonts w:hint="eastAsia" w:ascii="宋体" w:hAnsi="宋体" w:eastAsia="宋体" w:cs="宋体"/>
                      <w:color w:val="auto"/>
                      <w:sz w:val="21"/>
                      <w:szCs w:val="21"/>
                      <w:lang w:bidi="ar"/>
                    </w:rPr>
                    <w:t>1500以上检验知识内容，类型包含检验项目、检验指标，内容囊括检验定义、正常值、临床意义、样本要求、注意事项等内容。提供医学知识截图，证明满足属性要求和数量要求。</w:t>
                  </w:r>
                </w:p>
              </w:tc>
            </w:tr>
            <w:tr w14:paraId="51A61A7B">
              <w:tblPrEx>
                <w:tblCellMar>
                  <w:top w:w="0" w:type="dxa"/>
                  <w:left w:w="108" w:type="dxa"/>
                  <w:bottom w:w="0" w:type="dxa"/>
                  <w:right w:w="108" w:type="dxa"/>
                </w:tblCellMar>
              </w:tblPrEx>
              <w:trPr>
                <w:trHeight w:val="1158" w:hRule="atLeast"/>
              </w:trPr>
              <w:tc>
                <w:tcPr>
                  <w:tcW w:w="857" w:type="pct"/>
                  <w:tcBorders>
                    <w:top w:val="single" w:color="auto" w:sz="4" w:space="0"/>
                    <w:left w:val="single" w:color="auto" w:sz="4" w:space="0"/>
                    <w:bottom w:val="single" w:color="auto" w:sz="4" w:space="0"/>
                    <w:right w:val="single" w:color="auto" w:sz="4" w:space="0"/>
                  </w:tcBorders>
                  <w:shd w:val="clear" w:color="auto" w:fill="auto"/>
                  <w:vAlign w:val="center"/>
                </w:tcPr>
                <w:p w14:paraId="7F91D3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检查知识检索</w:t>
                  </w:r>
                </w:p>
              </w:tc>
              <w:tc>
                <w:tcPr>
                  <w:tcW w:w="4142" w:type="pct"/>
                  <w:tcBorders>
                    <w:top w:val="single" w:color="auto" w:sz="4" w:space="0"/>
                    <w:left w:val="single" w:color="auto" w:sz="4" w:space="0"/>
                    <w:bottom w:val="single" w:color="auto" w:sz="4" w:space="0"/>
                    <w:right w:val="single" w:color="auto" w:sz="4" w:space="0"/>
                  </w:tcBorders>
                  <w:shd w:val="clear" w:color="auto" w:fill="auto"/>
                  <w:vAlign w:val="center"/>
                </w:tcPr>
                <w:p w14:paraId="4F981A4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可检索</w:t>
                  </w:r>
                  <w:r>
                    <w:rPr>
                      <w:rStyle w:val="34"/>
                      <w:rFonts w:hint="eastAsia" w:ascii="宋体" w:hAnsi="宋体" w:eastAsia="宋体" w:cs="宋体"/>
                      <w:color w:val="auto"/>
                      <w:sz w:val="21"/>
                      <w:szCs w:val="21"/>
                      <w:lang w:bidi="ar"/>
                    </w:rPr>
                    <w:t>1500以上检查知识内容，包含定义、正常影像学表现、检查过程、临床意义、注意事项等内容。提供医学知识截图，证明满足属性要求和数量要求。</w:t>
                  </w:r>
                </w:p>
              </w:tc>
            </w:tr>
            <w:tr w14:paraId="3055B255">
              <w:tblPrEx>
                <w:tblCellMar>
                  <w:top w:w="0" w:type="dxa"/>
                  <w:left w:w="108" w:type="dxa"/>
                  <w:bottom w:w="0" w:type="dxa"/>
                  <w:right w:w="108" w:type="dxa"/>
                </w:tblCellMar>
              </w:tblPrEx>
              <w:trPr>
                <w:trHeight w:val="1248" w:hRule="atLeast"/>
              </w:trPr>
              <w:tc>
                <w:tcPr>
                  <w:tcW w:w="857" w:type="pct"/>
                  <w:tcBorders>
                    <w:top w:val="single" w:color="auto" w:sz="4" w:space="0"/>
                    <w:left w:val="single" w:color="auto" w:sz="4" w:space="0"/>
                    <w:bottom w:val="single" w:color="auto" w:sz="4" w:space="0"/>
                    <w:right w:val="single" w:color="auto" w:sz="4" w:space="0"/>
                  </w:tcBorders>
                  <w:shd w:val="clear" w:color="auto" w:fill="auto"/>
                  <w:vAlign w:val="center"/>
                </w:tcPr>
                <w:p w14:paraId="44EB7A0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手术知识检索</w:t>
                  </w:r>
                </w:p>
              </w:tc>
              <w:tc>
                <w:tcPr>
                  <w:tcW w:w="4142" w:type="pct"/>
                  <w:tcBorders>
                    <w:top w:val="single" w:color="auto" w:sz="4" w:space="0"/>
                    <w:left w:val="single" w:color="auto" w:sz="4" w:space="0"/>
                    <w:bottom w:val="single" w:color="auto" w:sz="4" w:space="0"/>
                    <w:right w:val="single" w:color="auto" w:sz="4" w:space="0"/>
                  </w:tcBorders>
                  <w:shd w:val="clear" w:color="auto" w:fill="auto"/>
                  <w:vAlign w:val="center"/>
                </w:tcPr>
                <w:p w14:paraId="78D044B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可检索</w:t>
                  </w:r>
                  <w:r>
                    <w:rPr>
                      <w:rStyle w:val="34"/>
                      <w:rFonts w:hint="eastAsia" w:ascii="宋体" w:hAnsi="宋体" w:eastAsia="宋体" w:cs="宋体"/>
                      <w:color w:val="auto"/>
                      <w:sz w:val="21"/>
                      <w:szCs w:val="21"/>
                      <w:lang w:bidi="ar"/>
                    </w:rPr>
                    <w:t>4000以上手术知识内容，包含手术名称、适应症、禁忌症、术前准备、术中注意事项、麻醉和体位、手术步骤、术后处理、并发症等内容。提供医学知识截图，证明满足属性要求和数量要求。</w:t>
                  </w:r>
                </w:p>
              </w:tc>
            </w:tr>
          </w:tbl>
          <w:p w14:paraId="2DE7A086">
            <w:pPr>
              <w:pStyle w:val="25"/>
              <w:keepNext w:val="0"/>
              <w:keepLines w:val="0"/>
              <w:numPr>
                <w:ilvl w:val="0"/>
                <w:numId w:val="0"/>
              </w:numPr>
              <w:suppressLineNumbers w:val="0"/>
              <w:spacing w:before="0" w:beforeAutospacing="0" w:after="0" w:afterAutospacing="0"/>
              <w:ind w:leftChars="0" w:right="0"/>
              <w:rPr>
                <w:rFonts w:hint="default"/>
                <w:color w:val="auto"/>
                <w:lang w:val="en-US" w:eastAsia="zh-CN"/>
              </w:rPr>
            </w:pPr>
          </w:p>
          <w:p w14:paraId="1991A987">
            <w:pPr>
              <w:keepNext w:val="0"/>
              <w:keepLines w:val="0"/>
              <w:suppressLineNumbers w:val="0"/>
              <w:spacing w:before="0" w:beforeAutospacing="0" w:after="0" w:afterAutospacing="0"/>
              <w:ind w:left="0" w:right="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1.</w:t>
            </w:r>
            <w:r>
              <w:rPr>
                <w:rFonts w:hint="eastAsia" w:ascii="宋体" w:hAnsi="宋体" w:cs="宋体"/>
                <w:b/>
                <w:bCs/>
                <w:color w:val="auto"/>
                <w:lang w:val="en-US" w:eastAsia="zh-CN"/>
              </w:rPr>
              <w:t>6</w:t>
            </w:r>
            <w:r>
              <w:rPr>
                <w:rFonts w:hint="eastAsia" w:ascii="宋体" w:hAnsi="宋体" w:eastAsia="宋体" w:cs="宋体"/>
                <w:b/>
                <w:bCs/>
                <w:color w:val="auto"/>
                <w:lang w:val="en-US" w:eastAsia="zh-CN"/>
              </w:rPr>
              <w:t xml:space="preserve"> 统计分析</w:t>
            </w:r>
          </w:p>
          <w:tbl>
            <w:tblPr>
              <w:tblStyle w:val="20"/>
              <w:tblW w:w="6617"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27"/>
              <w:gridCol w:w="5490"/>
            </w:tblGrid>
            <w:tr w14:paraId="4C1C1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965" w:hRule="atLeast"/>
              </w:trPr>
              <w:tc>
                <w:tcPr>
                  <w:tcW w:w="1127" w:type="dxa"/>
                  <w:vMerge w:val="restart"/>
                  <w:shd w:val="clear" w:color="auto" w:fill="auto"/>
                  <w:vAlign w:val="center"/>
                </w:tcPr>
                <w:p w14:paraId="35D395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病历质量总览</w:t>
                  </w:r>
                </w:p>
              </w:tc>
              <w:tc>
                <w:tcPr>
                  <w:tcW w:w="5490" w:type="dxa"/>
                  <w:shd w:val="clear" w:color="auto" w:fill="auto"/>
                  <w:vAlign w:val="center"/>
                </w:tcPr>
                <w:p w14:paraId="3C121B20">
                  <w:pPr>
                    <w:keepNext w:val="0"/>
                    <w:keepLines w:val="0"/>
                    <w:widowControl/>
                    <w:numPr>
                      <w:ilvl w:val="0"/>
                      <w:numId w:val="0"/>
                    </w:numPr>
                    <w:suppressLineNumbers w:val="0"/>
                    <w:spacing w:before="0" w:beforeAutospacing="0" w:after="0" w:afterAutospacing="0"/>
                    <w:ind w:left="425" w:leftChars="0" w:right="0" w:rightChars="0" w:hanging="425"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lang w:val="en-US" w:eastAsia="zh-CN" w:bidi="ar"/>
                    </w:rPr>
                    <w:t>1.</w:t>
                  </w:r>
                  <w:r>
                    <w:rPr>
                      <w:rFonts w:hint="eastAsia" w:ascii="宋体" w:hAnsi="宋体" w:eastAsia="宋体" w:cs="宋体"/>
                      <w:i w:val="0"/>
                      <w:iCs w:val="0"/>
                      <w:color w:val="auto"/>
                      <w:kern w:val="0"/>
                      <w:sz w:val="21"/>
                      <w:szCs w:val="21"/>
                      <w:u w:val="none"/>
                      <w:lang w:val="en-US" w:eastAsia="zh-CN" w:bidi="ar"/>
                    </w:rPr>
                    <w:t>提供病历质量驾驶舱功能，该驾驶舱应支持质量管理部门通过一个界面直观地查看病历质量的多维度数据，包括但不限于病历评分等级占比、及时性占比、单项否决占比、各科室等级占比、核心制度缺陷占比、病历缺陷类型分析等关键质量指标。</w:t>
                  </w:r>
                </w:p>
                <w:p w14:paraId="40084074">
                  <w:pPr>
                    <w:keepNext w:val="0"/>
                    <w:keepLines w:val="0"/>
                    <w:widowControl/>
                    <w:numPr>
                      <w:ilvl w:val="0"/>
                      <w:numId w:val="0"/>
                    </w:numPr>
                    <w:suppressLineNumbers w:val="0"/>
                    <w:spacing w:before="0" w:beforeAutospacing="0" w:after="0" w:afterAutospacing="0"/>
                    <w:ind w:left="425" w:leftChars="0" w:right="0" w:rightChars="0" w:hanging="425" w:firstLineChars="0"/>
                    <w:jc w:val="both"/>
                    <w:textAlignment w:val="center"/>
                    <w:rPr>
                      <w:rFonts w:hint="eastAsia" w:ascii="宋体" w:hAnsi="宋体" w:eastAsia="宋体" w:cs="宋体"/>
                      <w:i w:val="0"/>
                      <w:iCs w:val="0"/>
                      <w:color w:val="auto"/>
                      <w:sz w:val="21"/>
                      <w:szCs w:val="21"/>
                      <w:u w:val="none"/>
                    </w:rPr>
                  </w:pPr>
                  <w:r>
                    <w:rPr>
                      <w:rFonts w:hint="default" w:ascii="宋体" w:hAnsi="宋体" w:eastAsia="宋体" w:cs="宋体"/>
                      <w:i w:val="0"/>
                      <w:iCs w:val="0"/>
                      <w:color w:val="auto"/>
                      <w:kern w:val="2"/>
                      <w:sz w:val="21"/>
                      <w:szCs w:val="21"/>
                      <w:lang w:val="en-US" w:eastAsia="zh-CN" w:bidi="ar-SA"/>
                    </w:rPr>
                    <w:t>2.</w:t>
                  </w:r>
                  <w:r>
                    <w:rPr>
                      <w:rFonts w:hint="eastAsia" w:ascii="宋体" w:hAnsi="宋体" w:eastAsia="宋体" w:cs="宋体"/>
                      <w:i w:val="0"/>
                      <w:iCs w:val="0"/>
                      <w:color w:val="auto"/>
                      <w:kern w:val="0"/>
                      <w:sz w:val="21"/>
                      <w:szCs w:val="21"/>
                      <w:u w:val="none"/>
                      <w:lang w:val="en-US" w:eastAsia="zh-CN" w:bidi="ar"/>
                    </w:rPr>
                    <w:t>支持日报、周报、月报、季报和年报方式总览病历分析，包括不同等级病历的总数、病历问题类型的总数、病历统计分析、问题分析以及问题详情。</w:t>
                  </w:r>
                </w:p>
                <w:p w14:paraId="7FEC63BC">
                  <w:pPr>
                    <w:keepNext w:val="0"/>
                    <w:keepLines w:val="0"/>
                    <w:widowControl/>
                    <w:numPr>
                      <w:ilvl w:val="0"/>
                      <w:numId w:val="0"/>
                    </w:numPr>
                    <w:suppressLineNumbers w:val="0"/>
                    <w:spacing w:before="0" w:beforeAutospacing="0" w:after="0" w:afterAutospacing="0"/>
                    <w:ind w:left="425" w:leftChars="0" w:right="0" w:rightChars="0" w:hanging="425" w:firstLineChars="0"/>
                    <w:jc w:val="both"/>
                    <w:textAlignment w:val="center"/>
                    <w:rPr>
                      <w:rFonts w:hint="eastAsia" w:ascii="宋体" w:hAnsi="宋体" w:eastAsia="宋体" w:cs="宋体"/>
                      <w:i w:val="0"/>
                      <w:iCs w:val="0"/>
                      <w:color w:val="auto"/>
                      <w:sz w:val="21"/>
                      <w:szCs w:val="21"/>
                      <w:u w:val="none"/>
                    </w:rPr>
                  </w:pPr>
                  <w:r>
                    <w:rPr>
                      <w:rFonts w:hint="default" w:ascii="宋体" w:hAnsi="宋体" w:eastAsia="宋体" w:cs="宋体"/>
                      <w:i w:val="0"/>
                      <w:iCs w:val="0"/>
                      <w:color w:val="auto"/>
                      <w:kern w:val="2"/>
                      <w:sz w:val="21"/>
                      <w:szCs w:val="21"/>
                      <w:lang w:val="en-US" w:eastAsia="zh-CN" w:bidi="ar-SA"/>
                    </w:rPr>
                    <w:t>3.</w:t>
                  </w:r>
                  <w:r>
                    <w:rPr>
                      <w:rFonts w:hint="eastAsia" w:ascii="宋体" w:hAnsi="宋体" w:eastAsia="宋体" w:cs="宋体"/>
                      <w:i w:val="0"/>
                      <w:iCs w:val="0"/>
                      <w:color w:val="auto"/>
                      <w:kern w:val="0"/>
                      <w:sz w:val="21"/>
                      <w:szCs w:val="21"/>
                      <w:u w:val="none"/>
                      <w:lang w:val="en-US" w:eastAsia="zh-CN" w:bidi="ar"/>
                    </w:rPr>
                    <w:t>支持病历问题总览，以排行榜的方式展示病历问题排名、科室排名和医生排名。并支持从排行榜下钻分析和追踪病历问题。</w:t>
                  </w:r>
                </w:p>
              </w:tc>
            </w:tr>
            <w:tr w14:paraId="72303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47" w:hRule="atLeast"/>
              </w:trPr>
              <w:tc>
                <w:tcPr>
                  <w:tcW w:w="1127" w:type="dxa"/>
                  <w:vMerge w:val="restart"/>
                  <w:shd w:val="clear" w:color="auto" w:fill="auto"/>
                  <w:vAlign w:val="center"/>
                </w:tcPr>
                <w:p w14:paraId="26A94609">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专项分析</w:t>
                  </w:r>
                </w:p>
              </w:tc>
              <w:tc>
                <w:tcPr>
                  <w:tcW w:w="5490" w:type="dxa"/>
                  <w:shd w:val="clear" w:color="auto" w:fill="auto"/>
                  <w:vAlign w:val="center"/>
                </w:tcPr>
                <w:p w14:paraId="255B7A62">
                  <w:pPr>
                    <w:keepNext w:val="0"/>
                    <w:keepLines w:val="0"/>
                    <w:widowControl/>
                    <w:numPr>
                      <w:ilvl w:val="0"/>
                      <w:numId w:val="0"/>
                    </w:numPr>
                    <w:suppressLineNumbers w:val="0"/>
                    <w:spacing w:before="0" w:beforeAutospacing="0" w:after="0" w:afterAutospacing="0"/>
                    <w:ind w:left="425" w:leftChars="0" w:right="0" w:rightChars="0" w:hanging="425"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bCs/>
                      <w:color w:val="auto"/>
                      <w:szCs w:val="21"/>
                      <w:highlight w:val="none"/>
                    </w:rPr>
                    <w:t>▲</w:t>
                  </w:r>
                  <w:r>
                    <w:rPr>
                      <w:rFonts w:hint="default" w:ascii="宋体" w:hAnsi="宋体" w:eastAsia="宋体" w:cs="宋体"/>
                      <w:i w:val="0"/>
                      <w:iCs w:val="0"/>
                      <w:color w:val="auto"/>
                      <w:kern w:val="0"/>
                      <w:sz w:val="21"/>
                      <w:szCs w:val="21"/>
                      <w:lang w:val="en-US" w:eastAsia="zh-CN" w:bidi="ar"/>
                    </w:rPr>
                    <w:t>1.</w:t>
                  </w:r>
                  <w:r>
                    <w:rPr>
                      <w:rFonts w:hint="eastAsia" w:ascii="宋体" w:hAnsi="宋体" w:eastAsia="宋体" w:cs="宋体"/>
                      <w:i w:val="0"/>
                      <w:iCs w:val="0"/>
                      <w:color w:val="auto"/>
                      <w:kern w:val="0"/>
                      <w:sz w:val="21"/>
                      <w:szCs w:val="21"/>
                      <w:u w:val="none"/>
                      <w:lang w:val="en-US" w:eastAsia="zh-CN" w:bidi="ar"/>
                    </w:rPr>
                    <w:t>系统应具备创建和执行专项截取规则的能力，允许管理部门基于病历时间、状态、问题等自定义规则进行追踪。同时，系统需支持生成专项通报、对比记录医生整改响应、实施不同管理措施（包括但不限于警告、批评、罚款），以及记录和报告所有通报和整改流程，以追踪和评估临床医生对整改措施的实施情况。</w:t>
                  </w:r>
                  <w:r>
                    <w:rPr>
                      <w:rStyle w:val="34"/>
                      <w:rFonts w:hint="eastAsia" w:ascii="宋体" w:hAnsi="宋体" w:eastAsia="宋体" w:cs="宋体"/>
                      <w:color w:val="auto"/>
                      <w:sz w:val="21"/>
                      <w:szCs w:val="21"/>
                      <w:lang w:val="en-US" w:eastAsia="zh-CN" w:bidi="ar"/>
                    </w:rPr>
                    <w:t>（提供功能截图证明，必要时提供现场演示或演示视频）</w:t>
                  </w:r>
                </w:p>
                <w:p w14:paraId="5BADE2C5">
                  <w:pPr>
                    <w:keepNext w:val="0"/>
                    <w:keepLines w:val="0"/>
                    <w:widowControl/>
                    <w:numPr>
                      <w:ilvl w:val="0"/>
                      <w:numId w:val="0"/>
                    </w:numPr>
                    <w:suppressLineNumbers w:val="0"/>
                    <w:spacing w:before="0" w:beforeAutospacing="0" w:after="0" w:afterAutospacing="0"/>
                    <w:ind w:left="425" w:leftChars="0" w:right="0" w:rightChars="0" w:hanging="425" w:firstLineChars="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b/>
                      <w:bCs/>
                      <w:color w:val="auto"/>
                      <w:szCs w:val="21"/>
                      <w:highlight w:val="none"/>
                    </w:rPr>
                    <w:t>▲</w:t>
                  </w:r>
                  <w:r>
                    <w:rPr>
                      <w:rFonts w:hint="default" w:ascii="宋体" w:hAnsi="宋体" w:eastAsia="宋体" w:cs="宋体"/>
                      <w:i w:val="0"/>
                      <w:iCs w:val="0"/>
                      <w:color w:val="auto"/>
                      <w:kern w:val="2"/>
                      <w:sz w:val="21"/>
                      <w:szCs w:val="21"/>
                      <w:lang w:val="en-US" w:eastAsia="zh-CN" w:bidi="ar-SA"/>
                    </w:rPr>
                    <w:t>2.</w:t>
                  </w:r>
                  <w:r>
                    <w:rPr>
                      <w:rFonts w:hint="eastAsia" w:ascii="宋体" w:hAnsi="宋体" w:eastAsia="宋体" w:cs="宋体"/>
                      <w:i w:val="0"/>
                      <w:iCs w:val="0"/>
                      <w:color w:val="auto"/>
                      <w:kern w:val="0"/>
                      <w:sz w:val="21"/>
                      <w:szCs w:val="21"/>
                      <w:u w:val="none"/>
                      <w:lang w:val="en-US" w:eastAsia="zh-CN" w:bidi="ar"/>
                    </w:rPr>
                    <w:t>系统提供专项统计报表，能够针对不同的专项检查项统计重点问题病历、及时性问题病历、重点完成指标等。支持指标统计配置，针对不同的检查项配置核查项，实现根据不同的质检点、规则进行自动统计。</w:t>
                  </w:r>
                  <w:r>
                    <w:rPr>
                      <w:rStyle w:val="34"/>
                      <w:rFonts w:hint="eastAsia" w:ascii="宋体" w:hAnsi="宋体" w:eastAsia="宋体" w:cs="宋体"/>
                      <w:color w:val="auto"/>
                      <w:sz w:val="21"/>
                      <w:szCs w:val="21"/>
                      <w:lang w:val="en-US" w:eastAsia="zh-CN" w:bidi="ar"/>
                    </w:rPr>
                    <w:t>（提供功能截图证明，必要时提供现场演示或演示视频）</w:t>
                  </w:r>
                </w:p>
              </w:tc>
            </w:tr>
            <w:tr w14:paraId="74481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96" w:hRule="atLeast"/>
              </w:trPr>
              <w:tc>
                <w:tcPr>
                  <w:tcW w:w="1127" w:type="dxa"/>
                  <w:shd w:val="clear" w:color="auto" w:fill="auto"/>
                  <w:vAlign w:val="center"/>
                </w:tcPr>
                <w:p w14:paraId="4477703D">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指标分析</w:t>
                  </w:r>
                </w:p>
              </w:tc>
              <w:tc>
                <w:tcPr>
                  <w:tcW w:w="5490" w:type="dxa"/>
                  <w:shd w:val="clear" w:color="auto" w:fill="auto"/>
                  <w:vAlign w:val="center"/>
                </w:tcPr>
                <w:p w14:paraId="272994B4">
                  <w:pPr>
                    <w:keepNext w:val="0"/>
                    <w:keepLines w:val="0"/>
                    <w:widowControl/>
                    <w:numPr>
                      <w:ilvl w:val="0"/>
                      <w:numId w:val="0"/>
                    </w:numPr>
                    <w:suppressLineNumbers w:val="0"/>
                    <w:spacing w:before="0" w:beforeAutospacing="0" w:after="0" w:afterAutospacing="0"/>
                    <w:ind w:left="425" w:leftChars="0" w:right="0" w:rightChars="0" w:hanging="425"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bCs/>
                      <w:color w:val="auto"/>
                      <w:szCs w:val="21"/>
                      <w:highlight w:val="none"/>
                    </w:rPr>
                    <w:t>▲</w:t>
                  </w:r>
                  <w:r>
                    <w:rPr>
                      <w:rFonts w:hint="default" w:ascii="宋体" w:hAnsi="宋体" w:eastAsia="宋体" w:cs="宋体"/>
                      <w:i w:val="0"/>
                      <w:iCs w:val="0"/>
                      <w:color w:val="auto"/>
                      <w:kern w:val="0"/>
                      <w:sz w:val="21"/>
                      <w:szCs w:val="21"/>
                      <w:lang w:val="en-US" w:eastAsia="zh-CN" w:bidi="ar"/>
                    </w:rPr>
                    <w:t>1.</w:t>
                  </w:r>
                  <w:r>
                    <w:rPr>
                      <w:rFonts w:hint="eastAsia" w:ascii="宋体" w:hAnsi="宋体" w:eastAsia="宋体" w:cs="宋体"/>
                      <w:i w:val="0"/>
                      <w:iCs w:val="0"/>
                      <w:color w:val="auto"/>
                      <w:kern w:val="0"/>
                      <w:sz w:val="21"/>
                      <w:szCs w:val="21"/>
                      <w:u w:val="none"/>
                      <w:lang w:val="en-US" w:eastAsia="zh-CN" w:bidi="ar"/>
                    </w:rPr>
                    <w:t>支持二十七项病案质量指标配置与统计，根据不同的指标规则、关联质检点自动计算、生成二十七项病案质量指标。并支持从指标分子/分母下钻分析追溯指标形成的病历问题根源。</w:t>
                  </w:r>
                  <w:r>
                    <w:rPr>
                      <w:rStyle w:val="34"/>
                      <w:rFonts w:hint="eastAsia" w:ascii="宋体" w:hAnsi="宋体" w:eastAsia="宋体" w:cs="宋体"/>
                      <w:color w:val="auto"/>
                      <w:sz w:val="21"/>
                      <w:szCs w:val="21"/>
                      <w:lang w:val="en-US" w:eastAsia="zh-CN" w:bidi="ar"/>
                    </w:rPr>
                    <w:t>（提供功能截图证明）</w:t>
                  </w:r>
                </w:p>
                <w:p w14:paraId="488D7237">
                  <w:pPr>
                    <w:keepNext w:val="0"/>
                    <w:keepLines w:val="0"/>
                    <w:widowControl/>
                    <w:numPr>
                      <w:ilvl w:val="0"/>
                      <w:numId w:val="0"/>
                    </w:numPr>
                    <w:suppressLineNumbers w:val="0"/>
                    <w:spacing w:before="0" w:beforeAutospacing="0" w:after="0" w:afterAutospacing="0"/>
                    <w:ind w:left="425" w:leftChars="0" w:right="0" w:rightChars="0" w:hanging="425" w:firstLineChars="0"/>
                    <w:jc w:val="both"/>
                    <w:textAlignment w:val="center"/>
                    <w:rPr>
                      <w:rFonts w:hint="eastAsia" w:ascii="宋体" w:hAnsi="宋体" w:eastAsia="宋体" w:cs="宋体"/>
                      <w:i w:val="0"/>
                      <w:iCs w:val="0"/>
                      <w:color w:val="auto"/>
                      <w:sz w:val="21"/>
                      <w:szCs w:val="21"/>
                      <w:u w:val="none"/>
                    </w:rPr>
                  </w:pPr>
                  <w:r>
                    <w:rPr>
                      <w:rFonts w:hint="default" w:ascii="宋体" w:hAnsi="宋体" w:eastAsia="宋体" w:cs="宋体"/>
                      <w:i w:val="0"/>
                      <w:iCs w:val="0"/>
                      <w:color w:val="auto"/>
                      <w:kern w:val="2"/>
                      <w:sz w:val="21"/>
                      <w:szCs w:val="21"/>
                      <w:lang w:val="en-US" w:eastAsia="zh-CN" w:bidi="ar-SA"/>
                    </w:rPr>
                    <w:t>2.</w:t>
                  </w:r>
                  <w:r>
                    <w:rPr>
                      <w:rFonts w:hint="eastAsia" w:ascii="宋体" w:hAnsi="宋体" w:eastAsia="宋体" w:cs="宋体"/>
                      <w:i w:val="0"/>
                      <w:iCs w:val="0"/>
                      <w:color w:val="auto"/>
                      <w:kern w:val="0"/>
                      <w:sz w:val="21"/>
                      <w:szCs w:val="21"/>
                      <w:u w:val="none"/>
                      <w:lang w:val="en-US" w:eastAsia="zh-CN" w:bidi="ar"/>
                    </w:rPr>
                    <w:t>支持专项指标配置，如特异性专项指标、诊断相关指标配置等。支持根据不同指标定义配置不同的质检点规则。</w:t>
                  </w:r>
                  <w:r>
                    <w:rPr>
                      <w:rStyle w:val="34"/>
                      <w:rFonts w:hint="eastAsia" w:ascii="宋体" w:hAnsi="宋体" w:eastAsia="宋体" w:cs="宋体"/>
                      <w:color w:val="auto"/>
                      <w:sz w:val="21"/>
                      <w:szCs w:val="21"/>
                      <w:lang w:val="en-US" w:eastAsia="zh-CN" w:bidi="ar"/>
                    </w:rPr>
                    <w:t>（提供功能截图证明，必要时提供现场演示或演示视频）</w:t>
                  </w:r>
                </w:p>
              </w:tc>
            </w:tr>
          </w:tbl>
          <w:p w14:paraId="2C9C0FA3">
            <w:pPr>
              <w:pStyle w:val="25"/>
              <w:keepNext w:val="0"/>
              <w:keepLines w:val="0"/>
              <w:numPr>
                <w:ilvl w:val="0"/>
                <w:numId w:val="0"/>
              </w:numPr>
              <w:suppressLineNumbers w:val="0"/>
              <w:spacing w:before="0" w:beforeAutospacing="0" w:after="0" w:afterAutospacing="0"/>
              <w:ind w:leftChars="0" w:right="0"/>
              <w:rPr>
                <w:rFonts w:hint="default"/>
                <w:color w:val="auto"/>
                <w:lang w:val="en-US" w:eastAsia="zh-CN"/>
              </w:rPr>
            </w:pPr>
          </w:p>
          <w:p w14:paraId="5B7808B5">
            <w:pPr>
              <w:keepNext w:val="0"/>
              <w:keepLines w:val="0"/>
              <w:numPr>
                <w:ilvl w:val="0"/>
                <w:numId w:val="0"/>
              </w:numPr>
              <w:suppressLineNumbers w:val="0"/>
              <w:spacing w:before="0" w:beforeAutospacing="0" w:after="0" w:afterAutospacing="0" w:line="360" w:lineRule="auto"/>
              <w:ind w:left="0" w:leftChars="0" w:right="0"/>
              <w:outlineLvl w:val="2"/>
              <w:rPr>
                <w:rFonts w:hint="eastAsia" w:ascii="宋体" w:hAnsi="宋体" w:eastAsia="宋体" w:cs="宋体"/>
                <w:b/>
                <w:bCs/>
                <w:color w:val="auto"/>
                <w:sz w:val="21"/>
                <w:szCs w:val="21"/>
              </w:rPr>
            </w:pPr>
            <w:bookmarkStart w:id="55" w:name="_Toc18338"/>
            <w:bookmarkStart w:id="56" w:name="_Toc4668"/>
            <w:bookmarkStart w:id="57" w:name="_Toc7184"/>
            <w:bookmarkStart w:id="58" w:name="_Toc31610"/>
            <w:r>
              <w:rPr>
                <w:rFonts w:hint="eastAsia" w:ascii="宋体" w:hAnsi="宋体" w:cs="宋体"/>
                <w:b/>
                <w:bCs/>
                <w:color w:val="auto"/>
                <w:sz w:val="21"/>
                <w:szCs w:val="21"/>
                <w:lang w:val="en-US" w:eastAsia="zh-CN"/>
              </w:rPr>
              <w:t xml:space="preserve">1.7 </w:t>
            </w:r>
            <w:r>
              <w:rPr>
                <w:rFonts w:hint="eastAsia" w:ascii="宋体" w:hAnsi="宋体" w:eastAsia="宋体" w:cs="宋体"/>
                <w:b/>
                <w:bCs/>
                <w:color w:val="auto"/>
                <w:sz w:val="21"/>
                <w:szCs w:val="21"/>
              </w:rPr>
              <w:t>配置管理</w:t>
            </w:r>
            <w:bookmarkEnd w:id="55"/>
            <w:bookmarkEnd w:id="56"/>
            <w:bookmarkEnd w:id="57"/>
            <w:bookmarkEnd w:id="58"/>
          </w:p>
          <w:p w14:paraId="0F1ACC45">
            <w:pPr>
              <w:keepNext w:val="0"/>
              <w:keepLines w:val="0"/>
              <w:suppressLineNumbers w:val="0"/>
              <w:spacing w:before="0" w:beforeAutospacing="0" w:after="0" w:afterAutospacing="0"/>
              <w:ind w:left="0" w:right="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i w:val="0"/>
                <w:iCs w:val="0"/>
                <w:color w:val="auto"/>
                <w:kern w:val="0"/>
                <w:sz w:val="21"/>
                <w:szCs w:val="21"/>
                <w:u w:val="none"/>
                <w:lang w:val="en-US" w:eastAsia="zh-CN" w:bidi="ar"/>
              </w:rPr>
              <w:t>质控点管理</w:t>
            </w:r>
          </w:p>
          <w:tbl>
            <w:tblPr>
              <w:tblStyle w:val="20"/>
              <w:tblW w:w="6579" w:type="dxa"/>
              <w:tblInd w:w="1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41"/>
              <w:gridCol w:w="5438"/>
            </w:tblGrid>
            <w:tr w14:paraId="28DEB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5089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质控点查看</w:t>
                  </w:r>
                </w:p>
              </w:tc>
              <w:tc>
                <w:tcPr>
                  <w:tcW w:w="5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1EB68">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lang w:val="en-US" w:eastAsia="zh-CN" w:bidi="ar"/>
                    </w:rPr>
                    <w:t>1.</w:t>
                  </w:r>
                  <w:r>
                    <w:rPr>
                      <w:rFonts w:hint="eastAsia" w:ascii="宋体" w:hAnsi="宋体" w:eastAsia="宋体" w:cs="宋体"/>
                      <w:i w:val="0"/>
                      <w:iCs w:val="0"/>
                      <w:color w:val="auto"/>
                      <w:kern w:val="0"/>
                      <w:sz w:val="21"/>
                      <w:szCs w:val="21"/>
                      <w:u w:val="none"/>
                      <w:lang w:val="en-US" w:eastAsia="zh-CN" w:bidi="ar"/>
                    </w:rPr>
                    <w:t>门诊病历质控点查看：</w:t>
                  </w:r>
                </w:p>
                <w:p w14:paraId="7B347D1F">
                  <w:pPr>
                    <w:keepNext w:val="0"/>
                    <w:keepLines w:val="0"/>
                    <w:widowControl/>
                    <w:numPr>
                      <w:ilvl w:val="-1"/>
                      <w:numId w:val="0"/>
                    </w:numPr>
                    <w:suppressLineNumbers w:val="0"/>
                    <w:spacing w:before="0" w:beforeAutospacing="0" w:after="0" w:afterAutospacing="0"/>
                    <w:ind w:left="0" w:right="0" w:firstLine="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支持在门诊质控点查询页面查看每条质控点的质控逻辑、状态。</w:t>
                  </w:r>
                </w:p>
                <w:p w14:paraId="790DC102">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lang w:val="en-US" w:eastAsia="zh-CN" w:bidi="ar"/>
                    </w:rPr>
                    <w:t>2.</w:t>
                  </w:r>
                  <w:r>
                    <w:rPr>
                      <w:rFonts w:hint="eastAsia" w:ascii="宋体" w:hAnsi="宋体" w:eastAsia="宋体" w:cs="宋体"/>
                      <w:i w:val="0"/>
                      <w:iCs w:val="0"/>
                      <w:color w:val="auto"/>
                      <w:kern w:val="0"/>
                      <w:sz w:val="21"/>
                      <w:szCs w:val="21"/>
                      <w:u w:val="none"/>
                      <w:lang w:val="en-US" w:eastAsia="zh-CN" w:bidi="ar"/>
                    </w:rPr>
                    <w:t>住院病历质控点查看：</w:t>
                  </w:r>
                </w:p>
                <w:p w14:paraId="41F6E6EC">
                  <w:pPr>
                    <w:keepNext w:val="0"/>
                    <w:keepLines w:val="0"/>
                    <w:widowControl/>
                    <w:numPr>
                      <w:ilvl w:val="-1"/>
                      <w:numId w:val="0"/>
                    </w:numPr>
                    <w:suppressLineNumbers w:val="0"/>
                    <w:spacing w:before="0" w:beforeAutospacing="0" w:after="0" w:afterAutospacing="0"/>
                    <w:ind w:left="0" w:right="0" w:firstLine="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支持查看医院所有住院病历质控点，包括质控点的名称、质控逻辑、标签、质控类型、专科类型、提醒级别、状态、是否关联评分表等；</w:t>
                  </w:r>
                </w:p>
                <w:p w14:paraId="4026CD9F">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lang w:val="en-US" w:eastAsia="zh-CN" w:bidi="ar"/>
                    </w:rPr>
                    <w:t>3.</w:t>
                  </w:r>
                  <w:r>
                    <w:rPr>
                      <w:rFonts w:hint="eastAsia" w:ascii="宋体" w:hAnsi="宋体" w:eastAsia="宋体" w:cs="宋体"/>
                      <w:i w:val="0"/>
                      <w:iCs w:val="0"/>
                      <w:color w:val="auto"/>
                      <w:kern w:val="0"/>
                      <w:sz w:val="21"/>
                      <w:szCs w:val="21"/>
                      <w:u w:val="none"/>
                      <w:lang w:val="en-US" w:eastAsia="zh-CN" w:bidi="ar"/>
                    </w:rPr>
                    <w:t>首页质控点查看：</w:t>
                  </w:r>
                </w:p>
                <w:p w14:paraId="1434310C">
                  <w:pPr>
                    <w:keepNext w:val="0"/>
                    <w:keepLines w:val="0"/>
                    <w:widowControl/>
                    <w:numPr>
                      <w:ilvl w:val="-1"/>
                      <w:numId w:val="0"/>
                    </w:numPr>
                    <w:suppressLineNumbers w:val="0"/>
                    <w:spacing w:before="0" w:beforeAutospacing="0" w:after="0" w:afterAutospacing="0"/>
                    <w:ind w:left="0" w:right="0" w:firstLine="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支持按质控点的名称/逻辑、质控类型、专科类型、提醒级别等维度进行检索并查看全院首页相关的质控点。</w:t>
                  </w:r>
                </w:p>
                <w:p w14:paraId="62E61E73">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sz w:val="21"/>
                      <w:szCs w:val="21"/>
                      <w:u w:val="none"/>
                    </w:rPr>
                  </w:pPr>
                  <w:r>
                    <w:rPr>
                      <w:rFonts w:hint="default" w:ascii="宋体" w:hAnsi="宋体" w:eastAsia="宋体" w:cs="宋体"/>
                      <w:i w:val="0"/>
                      <w:iCs w:val="0"/>
                      <w:color w:val="auto"/>
                      <w:kern w:val="2"/>
                      <w:sz w:val="21"/>
                      <w:szCs w:val="21"/>
                      <w:lang w:val="en-US" w:eastAsia="zh-CN" w:bidi="ar-SA"/>
                    </w:rPr>
                    <w:t>4.</w:t>
                  </w:r>
                  <w:r>
                    <w:rPr>
                      <w:rFonts w:hint="eastAsia" w:ascii="宋体" w:hAnsi="宋体" w:eastAsia="宋体" w:cs="宋体"/>
                      <w:i w:val="0"/>
                      <w:iCs w:val="0"/>
                      <w:color w:val="auto"/>
                      <w:kern w:val="0"/>
                      <w:sz w:val="21"/>
                      <w:szCs w:val="21"/>
                      <w:u w:val="none"/>
                      <w:lang w:val="en-US" w:eastAsia="zh-CN" w:bidi="ar"/>
                    </w:rPr>
                    <w:t>编码质控点查看：</w:t>
                  </w:r>
                </w:p>
                <w:p w14:paraId="3BA03F58">
                  <w:pPr>
                    <w:keepNext w:val="0"/>
                    <w:keepLines w:val="0"/>
                    <w:widowControl/>
                    <w:numPr>
                      <w:ilvl w:val="-1"/>
                      <w:numId w:val="0"/>
                    </w:numPr>
                    <w:suppressLineNumbers w:val="0"/>
                    <w:spacing w:before="0" w:beforeAutospacing="0" w:after="0" w:afterAutospacing="0"/>
                    <w:ind w:left="0" w:right="0" w:firstLine="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支持按质控点的原文、章节、专业类型、提醒级别等维度检索并查看全院手术/诊断编码相关的质控点。</w:t>
                  </w:r>
                </w:p>
              </w:tc>
            </w:tr>
            <w:tr w14:paraId="2B20F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CD27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质控点维护</w:t>
                  </w:r>
                </w:p>
              </w:tc>
              <w:tc>
                <w:tcPr>
                  <w:tcW w:w="5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390BB">
                  <w:pPr>
                    <w:keepNext w:val="0"/>
                    <w:keepLines w:val="0"/>
                    <w:widowControl/>
                    <w:numPr>
                      <w:ilvl w:val="0"/>
                      <w:numId w:val="0"/>
                    </w:numPr>
                    <w:suppressLineNumbers w:val="0"/>
                    <w:spacing w:before="0" w:beforeAutospacing="0" w:after="0" w:afterAutospacing="0"/>
                    <w:ind w:left="425" w:leftChars="0" w:right="0" w:rightChars="0" w:hanging="425"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bCs/>
                      <w:color w:val="auto"/>
                      <w:szCs w:val="21"/>
                      <w:highlight w:val="none"/>
                    </w:rPr>
                    <w:t>▲</w:t>
                  </w:r>
                  <w:r>
                    <w:rPr>
                      <w:rFonts w:hint="default" w:ascii="宋体" w:hAnsi="宋体" w:eastAsia="宋体" w:cs="宋体"/>
                      <w:i w:val="0"/>
                      <w:iCs w:val="0"/>
                      <w:color w:val="auto"/>
                      <w:kern w:val="0"/>
                      <w:sz w:val="21"/>
                      <w:szCs w:val="21"/>
                      <w:lang w:val="en-US" w:eastAsia="zh-CN" w:bidi="ar"/>
                    </w:rPr>
                    <w:t>1.</w:t>
                  </w:r>
                  <w:r>
                    <w:rPr>
                      <w:rFonts w:hint="eastAsia" w:ascii="宋体" w:hAnsi="宋体" w:eastAsia="宋体" w:cs="宋体"/>
                      <w:i w:val="0"/>
                      <w:iCs w:val="0"/>
                      <w:color w:val="auto"/>
                      <w:kern w:val="0"/>
                      <w:sz w:val="21"/>
                      <w:szCs w:val="21"/>
                      <w:u w:val="none"/>
                      <w:lang w:val="en-US" w:eastAsia="zh-CN" w:bidi="ar"/>
                    </w:rPr>
                    <w:t>支持根据医院质控需求对质控点进行开启关闭，提醒级别进行自定义配置（三级提醒：小图标/浮窗/大窗弹出卡控）；</w:t>
                  </w:r>
                </w:p>
                <w:p w14:paraId="0A2411FF">
                  <w:pPr>
                    <w:keepNext w:val="0"/>
                    <w:keepLines w:val="0"/>
                    <w:widowControl/>
                    <w:numPr>
                      <w:ilvl w:val="0"/>
                      <w:numId w:val="0"/>
                    </w:numPr>
                    <w:suppressLineNumbers w:val="0"/>
                    <w:spacing w:before="0" w:beforeAutospacing="0" w:after="0" w:afterAutospacing="0"/>
                    <w:ind w:left="425" w:leftChars="0" w:right="0" w:rightChars="0" w:hanging="425"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bCs/>
                      <w:color w:val="auto"/>
                      <w:szCs w:val="21"/>
                      <w:highlight w:val="none"/>
                    </w:rPr>
                    <w:t>▲</w:t>
                  </w:r>
                  <w:r>
                    <w:rPr>
                      <w:rFonts w:hint="default" w:ascii="宋体" w:hAnsi="宋体" w:eastAsia="宋体" w:cs="宋体"/>
                      <w:i w:val="0"/>
                      <w:iCs w:val="0"/>
                      <w:color w:val="auto"/>
                      <w:kern w:val="0"/>
                      <w:sz w:val="21"/>
                      <w:szCs w:val="21"/>
                      <w:lang w:val="en-US" w:eastAsia="zh-CN" w:bidi="ar"/>
                    </w:rPr>
                    <w:t>2.</w:t>
                  </w:r>
                  <w:r>
                    <w:rPr>
                      <w:rFonts w:hint="eastAsia" w:ascii="宋体" w:hAnsi="宋体" w:eastAsia="宋体" w:cs="宋体"/>
                      <w:i w:val="0"/>
                      <w:iCs w:val="0"/>
                      <w:color w:val="auto"/>
                      <w:kern w:val="0"/>
                      <w:sz w:val="21"/>
                      <w:szCs w:val="21"/>
                      <w:u w:val="none"/>
                      <w:lang w:val="en-US" w:eastAsia="zh-CN" w:bidi="ar"/>
                    </w:rPr>
                    <w:t>支持对质控点的标签名称、标签描述进行自定义设置；支持为每条质控点选择维护好的标签进行标注；支持通过标签快速检索质控点。</w:t>
                  </w:r>
                </w:p>
                <w:p w14:paraId="6969E1AA">
                  <w:pPr>
                    <w:keepNext w:val="0"/>
                    <w:keepLines w:val="0"/>
                    <w:widowControl/>
                    <w:numPr>
                      <w:ilvl w:val="0"/>
                      <w:numId w:val="0"/>
                    </w:numPr>
                    <w:suppressLineNumbers w:val="0"/>
                    <w:spacing w:before="0" w:beforeAutospacing="0" w:after="0" w:afterAutospacing="0"/>
                    <w:ind w:left="425" w:leftChars="0" w:right="0" w:rightChars="0" w:hanging="425" w:firstLineChars="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b/>
                      <w:bCs/>
                      <w:color w:val="auto"/>
                      <w:szCs w:val="21"/>
                      <w:highlight w:val="none"/>
                    </w:rPr>
                    <w:t>▲</w:t>
                  </w:r>
                  <w:r>
                    <w:rPr>
                      <w:rFonts w:hint="default" w:ascii="宋体" w:hAnsi="宋体" w:eastAsia="宋体" w:cs="宋体"/>
                      <w:i w:val="0"/>
                      <w:iCs w:val="0"/>
                      <w:color w:val="auto"/>
                      <w:kern w:val="2"/>
                      <w:sz w:val="21"/>
                      <w:szCs w:val="21"/>
                      <w:lang w:val="en-US" w:eastAsia="zh-CN" w:bidi="ar-SA"/>
                    </w:rPr>
                    <w:t>3.</w:t>
                  </w:r>
                  <w:r>
                    <w:rPr>
                      <w:rFonts w:hint="eastAsia" w:ascii="宋体" w:hAnsi="宋体" w:eastAsia="宋体" w:cs="宋体"/>
                      <w:i w:val="0"/>
                      <w:iCs w:val="0"/>
                      <w:color w:val="auto"/>
                      <w:kern w:val="0"/>
                      <w:sz w:val="21"/>
                      <w:szCs w:val="21"/>
                      <w:u w:val="none"/>
                      <w:lang w:val="en-US" w:eastAsia="zh-CN" w:bidi="ar"/>
                    </w:rPr>
                    <w:t>支持对时效性质控点进行倒计时提醒时间的配置。</w:t>
                  </w:r>
                  <w:r>
                    <w:rPr>
                      <w:rFonts w:hint="eastAsia" w:ascii="宋体" w:hAnsi="宋体" w:cs="宋体"/>
                      <w:i w:val="0"/>
                      <w:iCs w:val="0"/>
                      <w:color w:val="auto"/>
                      <w:kern w:val="0"/>
                      <w:sz w:val="21"/>
                      <w:szCs w:val="21"/>
                      <w:u w:val="none"/>
                      <w:lang w:val="en-US" w:eastAsia="zh-CN" w:bidi="ar"/>
                    </w:rPr>
                    <w:t>例</w:t>
                  </w:r>
                  <w:r>
                    <w:rPr>
                      <w:rFonts w:hint="eastAsia" w:ascii="宋体" w:hAnsi="宋体" w:eastAsia="宋体" w:cs="宋体"/>
                      <w:i w:val="0"/>
                      <w:iCs w:val="0"/>
                      <w:color w:val="auto"/>
                      <w:kern w:val="0"/>
                      <w:sz w:val="21"/>
                      <w:szCs w:val="21"/>
                      <w:u w:val="none"/>
                      <w:lang w:val="en-US" w:eastAsia="zh-CN" w:bidi="ar"/>
                    </w:rPr>
                    <w:t>如：入院记录要在24小时内完成，配置成8小时倒计时提醒，患者入院16小时后如果未书写入院记录，系统进行倒计时提醒。</w:t>
                  </w:r>
                </w:p>
              </w:tc>
            </w:tr>
          </w:tbl>
          <w:p w14:paraId="1E679A4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p>
          <w:p w14:paraId="4B43C53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i w:val="0"/>
                <w:iCs w:val="0"/>
                <w:color w:val="auto"/>
                <w:kern w:val="0"/>
                <w:sz w:val="21"/>
                <w:szCs w:val="21"/>
                <w:u w:val="none"/>
                <w:lang w:val="en-US" w:eastAsia="zh-CN" w:bidi="ar"/>
              </w:rPr>
              <w:t>评分表配置</w:t>
            </w:r>
          </w:p>
          <w:tbl>
            <w:tblPr>
              <w:tblStyle w:val="20"/>
              <w:tblW w:w="6589" w:type="dxa"/>
              <w:tblInd w:w="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51"/>
              <w:gridCol w:w="5438"/>
            </w:tblGrid>
            <w:tr w14:paraId="5BF9D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76E8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评分表配置</w:t>
                  </w:r>
                </w:p>
              </w:tc>
              <w:tc>
                <w:tcPr>
                  <w:tcW w:w="5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88930">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bCs/>
                      <w:color w:val="auto"/>
                      <w:szCs w:val="21"/>
                      <w:highlight w:val="none"/>
                    </w:rPr>
                    <w:t>▲</w:t>
                  </w:r>
                  <w:r>
                    <w:rPr>
                      <w:rFonts w:hint="default" w:ascii="宋体" w:hAnsi="宋体" w:eastAsia="宋体" w:cs="宋体"/>
                      <w:i w:val="0"/>
                      <w:iCs w:val="0"/>
                      <w:color w:val="auto"/>
                      <w:kern w:val="0"/>
                      <w:sz w:val="21"/>
                      <w:szCs w:val="21"/>
                      <w:lang w:val="en-US" w:eastAsia="zh-CN" w:bidi="ar"/>
                    </w:rPr>
                    <w:t>1.</w:t>
                  </w:r>
                  <w:r>
                    <w:rPr>
                      <w:rFonts w:hint="eastAsia" w:ascii="宋体" w:hAnsi="宋体" w:eastAsia="宋体" w:cs="宋体"/>
                      <w:i w:val="0"/>
                      <w:iCs w:val="0"/>
                      <w:color w:val="auto"/>
                      <w:kern w:val="0"/>
                      <w:sz w:val="21"/>
                      <w:szCs w:val="21"/>
                      <w:u w:val="none"/>
                      <w:lang w:val="en-US" w:eastAsia="zh-CN" w:bidi="ar"/>
                    </w:rPr>
                    <w:t>支持对总体病历评分表、运行病历评分表进行自定义配置，如开启/关闭、是否在提醒端展示；</w:t>
                  </w:r>
                </w:p>
                <w:p w14:paraId="19049C16">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lang w:val="en-US" w:eastAsia="zh-CN" w:bidi="ar"/>
                    </w:rPr>
                    <w:t>2.</w:t>
                  </w:r>
                  <w:r>
                    <w:rPr>
                      <w:rFonts w:hint="eastAsia" w:ascii="宋体" w:hAnsi="宋体" w:eastAsia="宋体" w:cs="宋体"/>
                      <w:i w:val="0"/>
                      <w:iCs w:val="0"/>
                      <w:color w:val="auto"/>
                      <w:kern w:val="0"/>
                      <w:sz w:val="21"/>
                      <w:szCs w:val="21"/>
                      <w:u w:val="none"/>
                      <w:lang w:val="en-US" w:eastAsia="zh-CN" w:bidi="ar"/>
                    </w:rPr>
                    <w:t>系统内置多版本评分表模板，方便医院在模板基础上快速自定义编辑修改。</w:t>
                  </w:r>
                </w:p>
                <w:p w14:paraId="223436E9">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bCs/>
                      <w:color w:val="auto"/>
                      <w:szCs w:val="21"/>
                      <w:highlight w:val="none"/>
                    </w:rPr>
                    <w:t>▲</w:t>
                  </w:r>
                  <w:r>
                    <w:rPr>
                      <w:rFonts w:hint="default" w:ascii="宋体" w:hAnsi="宋体" w:eastAsia="宋体" w:cs="宋体"/>
                      <w:i w:val="0"/>
                      <w:iCs w:val="0"/>
                      <w:color w:val="auto"/>
                      <w:kern w:val="0"/>
                      <w:sz w:val="21"/>
                      <w:szCs w:val="21"/>
                      <w:lang w:val="en-US" w:eastAsia="zh-CN" w:bidi="ar"/>
                    </w:rPr>
                    <w:t>3.</w:t>
                  </w:r>
                  <w:r>
                    <w:rPr>
                      <w:rFonts w:hint="eastAsia" w:ascii="宋体" w:hAnsi="宋体" w:eastAsia="宋体" w:cs="宋体"/>
                      <w:i w:val="0"/>
                      <w:iCs w:val="0"/>
                      <w:color w:val="auto"/>
                      <w:kern w:val="0"/>
                      <w:sz w:val="21"/>
                      <w:szCs w:val="21"/>
                      <w:u w:val="none"/>
                      <w:lang w:val="en-US" w:eastAsia="zh-CN" w:bidi="ar"/>
                    </w:rPr>
                    <w:t>支持新增、修改、删除具体评分项，评分项包括：病历类型、项目分值、评分标准、评分方法、分值设置、扣分逻辑、单项缺陷设置及关联质控点等模块。</w:t>
                  </w:r>
                </w:p>
                <w:p w14:paraId="4109A7D8">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olor w:val="auto"/>
                      <w:sz w:val="21"/>
                      <w:szCs w:val="21"/>
                      <w:u w:val="none"/>
                    </w:rPr>
                  </w:pPr>
                  <w:r>
                    <w:rPr>
                      <w:rFonts w:hint="default" w:ascii="宋体" w:hAnsi="宋体" w:eastAsia="宋体" w:cs="宋体"/>
                      <w:i w:val="0"/>
                      <w:iCs w:val="0"/>
                      <w:color w:val="auto"/>
                      <w:kern w:val="2"/>
                      <w:sz w:val="21"/>
                      <w:szCs w:val="21"/>
                      <w:lang w:val="en-US" w:eastAsia="zh-CN" w:bidi="ar-SA"/>
                    </w:rPr>
                    <w:t>4.</w:t>
                  </w:r>
                  <w:r>
                    <w:rPr>
                      <w:rFonts w:hint="eastAsia" w:ascii="宋体" w:hAnsi="宋体" w:eastAsia="宋体" w:cs="宋体"/>
                      <w:i w:val="0"/>
                      <w:iCs w:val="0"/>
                      <w:color w:val="auto"/>
                      <w:kern w:val="0"/>
                      <w:sz w:val="21"/>
                      <w:szCs w:val="21"/>
                      <w:u w:val="none"/>
                      <w:lang w:val="en-US" w:eastAsia="zh-CN" w:bidi="ar"/>
                    </w:rPr>
                    <w:t>支持单项否决、单项否决乙级、单项否决丙级的配置；并能满足单项扣分与累计扣分两种扣分逻辑，可编辑评分表名称与等级设置。</w:t>
                  </w:r>
                </w:p>
              </w:tc>
            </w:tr>
          </w:tbl>
          <w:p w14:paraId="114A6D9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p>
          <w:p w14:paraId="470B1372">
            <w:pPr>
              <w:keepNext w:val="0"/>
              <w:keepLines w:val="0"/>
              <w:numPr>
                <w:ilvl w:val="0"/>
                <w:numId w:val="0"/>
              </w:numPr>
              <w:suppressLineNumbers w:val="0"/>
              <w:spacing w:before="0" w:beforeAutospacing="0" w:after="0" w:afterAutospacing="0" w:line="360" w:lineRule="auto"/>
              <w:ind w:left="0" w:leftChars="0" w:right="0"/>
              <w:outlineLvl w:val="2"/>
              <w:rPr>
                <w:rFonts w:hint="eastAsia" w:ascii="宋体" w:hAnsi="宋体" w:eastAsia="宋体" w:cs="宋体"/>
                <w:b/>
                <w:bCs/>
                <w:color w:val="auto"/>
                <w:sz w:val="21"/>
                <w:szCs w:val="21"/>
              </w:rPr>
            </w:pPr>
            <w:bookmarkStart w:id="59" w:name="_Toc10327"/>
            <w:bookmarkStart w:id="60" w:name="_Toc25877"/>
            <w:bookmarkStart w:id="61" w:name="_Toc3793"/>
            <w:bookmarkStart w:id="62" w:name="_Toc22156"/>
            <w:r>
              <w:rPr>
                <w:rFonts w:hint="eastAsia" w:ascii="宋体" w:hAnsi="宋体" w:cs="宋体"/>
                <w:b/>
                <w:bCs/>
                <w:color w:val="auto"/>
                <w:sz w:val="21"/>
                <w:szCs w:val="21"/>
                <w:lang w:val="en-US" w:eastAsia="zh-CN"/>
              </w:rPr>
              <w:t xml:space="preserve">1.8 </w:t>
            </w:r>
            <w:r>
              <w:rPr>
                <w:rFonts w:hint="eastAsia" w:ascii="宋体" w:hAnsi="宋体" w:eastAsia="宋体" w:cs="宋体"/>
                <w:b/>
                <w:bCs/>
                <w:color w:val="auto"/>
                <w:sz w:val="21"/>
                <w:szCs w:val="21"/>
              </w:rPr>
              <w:t>系统设置</w:t>
            </w:r>
            <w:bookmarkEnd w:id="59"/>
            <w:bookmarkEnd w:id="60"/>
            <w:bookmarkEnd w:id="61"/>
            <w:bookmarkEnd w:id="62"/>
          </w:p>
          <w:tbl>
            <w:tblPr>
              <w:tblStyle w:val="20"/>
              <w:tblW w:w="6599" w:type="dxa"/>
              <w:tblInd w:w="-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54"/>
              <w:gridCol w:w="5445"/>
            </w:tblGrid>
            <w:tr w14:paraId="55D2A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6E3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业务功能</w:t>
                  </w:r>
                </w:p>
              </w:tc>
              <w:tc>
                <w:tcPr>
                  <w:tcW w:w="5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41B9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技术参数</w:t>
                  </w:r>
                </w:p>
              </w:tc>
            </w:tr>
            <w:tr w14:paraId="71AF9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796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用户管理</w:t>
                  </w:r>
                </w:p>
              </w:tc>
              <w:tc>
                <w:tcPr>
                  <w:tcW w:w="5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A79B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系统支持管理员设置不同角色权限，不同权限的角色在使用时功能模块和数据不一致。</w:t>
                  </w:r>
                </w:p>
              </w:tc>
            </w:tr>
            <w:tr w14:paraId="6FC65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38E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功能权限</w:t>
                  </w:r>
                </w:p>
              </w:tc>
              <w:tc>
                <w:tcPr>
                  <w:tcW w:w="5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FE44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系统支持管理员对角色的功能模块权限进行自定义配置管理。</w:t>
                  </w:r>
                </w:p>
              </w:tc>
            </w:tr>
            <w:tr w14:paraId="06EC4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91C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数据权限</w:t>
                  </w:r>
                </w:p>
              </w:tc>
              <w:tc>
                <w:tcPr>
                  <w:tcW w:w="5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A73D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系统支持管理员对角色数据查看权限的范围进行自定义配置管理。</w:t>
                  </w:r>
                </w:p>
              </w:tc>
            </w:tr>
            <w:tr w14:paraId="6D1B3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913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质控级别</w:t>
                  </w:r>
                </w:p>
              </w:tc>
              <w:tc>
                <w:tcPr>
                  <w:tcW w:w="5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20C4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可根据每家医院情况设置多个质控级别，可自定义每个级别的级别名称、简称、级别等级，病历进行人工质控时自动按照级别从低到高进行流转。高级别可以修改低级别的质控结果；同级别只能查看其他同级别质控结果；低级别无法查看高级别质控结果。</w:t>
                  </w:r>
                </w:p>
              </w:tc>
            </w:tr>
            <w:tr w14:paraId="6143D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B6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质控组维护</w:t>
                  </w:r>
                </w:p>
              </w:tc>
              <w:tc>
                <w:tcPr>
                  <w:tcW w:w="5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7146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系统支持对质控组的质控级别、成员、科室进行自定义配置管理。</w:t>
                  </w:r>
                </w:p>
              </w:tc>
            </w:tr>
          </w:tbl>
          <w:p w14:paraId="4786323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p>
          <w:p w14:paraId="391F1CE9">
            <w:pPr>
              <w:keepNext w:val="0"/>
              <w:keepLines w:val="0"/>
              <w:numPr>
                <w:ilvl w:val="0"/>
                <w:numId w:val="2"/>
              </w:numPr>
              <w:suppressLineNumbers w:val="0"/>
              <w:spacing w:before="0" w:beforeAutospacing="0" w:after="0" w:afterAutospacing="0" w:line="360" w:lineRule="auto"/>
              <w:ind w:left="0" w:right="0"/>
              <w:outlineLvl w:val="1"/>
              <w:rPr>
                <w:rFonts w:hint="eastAsia" w:ascii="宋体" w:hAnsi="宋体" w:eastAsia="宋体" w:cs="宋体"/>
                <w:b/>
                <w:bCs/>
                <w:color w:val="auto"/>
                <w:sz w:val="21"/>
                <w:szCs w:val="21"/>
              </w:rPr>
            </w:pPr>
            <w:bookmarkStart w:id="63" w:name="_Toc26266"/>
            <w:bookmarkStart w:id="64" w:name="_Toc4431"/>
            <w:bookmarkStart w:id="65" w:name="_Toc21124"/>
            <w:bookmarkStart w:id="66" w:name="_Toc21502"/>
            <w:r>
              <w:rPr>
                <w:rFonts w:hint="eastAsia" w:ascii="宋体" w:hAnsi="宋体" w:eastAsia="宋体" w:cs="宋体"/>
                <w:b/>
                <w:bCs/>
                <w:color w:val="auto"/>
                <w:sz w:val="21"/>
                <w:szCs w:val="21"/>
              </w:rPr>
              <w:t>硬件技术参数</w:t>
            </w:r>
            <w:bookmarkEnd w:id="63"/>
            <w:bookmarkEnd w:id="64"/>
            <w:bookmarkEnd w:id="65"/>
            <w:bookmarkEnd w:id="66"/>
          </w:p>
          <w:tbl>
            <w:tblPr>
              <w:tblStyle w:val="20"/>
              <w:tblW w:w="0" w:type="auto"/>
              <w:tblInd w:w="-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80"/>
              <w:gridCol w:w="3759"/>
              <w:gridCol w:w="600"/>
              <w:gridCol w:w="580"/>
              <w:gridCol w:w="480"/>
            </w:tblGrid>
            <w:tr w14:paraId="55981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750349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名称</w:t>
                  </w:r>
                </w:p>
              </w:tc>
              <w:tc>
                <w:tcPr>
                  <w:tcW w:w="3759" w:type="dxa"/>
                  <w:tcBorders>
                    <w:top w:val="single" w:color="auto" w:sz="4" w:space="0"/>
                    <w:left w:val="nil"/>
                    <w:bottom w:val="single" w:color="auto" w:sz="4" w:space="0"/>
                    <w:right w:val="single" w:color="auto" w:sz="4" w:space="0"/>
                  </w:tcBorders>
                  <w:shd w:val="clear" w:color="auto" w:fill="auto"/>
                  <w:vAlign w:val="center"/>
                </w:tcPr>
                <w:p w14:paraId="09E159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功能模块</w:t>
                  </w:r>
                </w:p>
              </w:tc>
              <w:tc>
                <w:tcPr>
                  <w:tcW w:w="600" w:type="dxa"/>
                  <w:tcBorders>
                    <w:top w:val="single" w:color="auto" w:sz="4" w:space="0"/>
                    <w:left w:val="nil"/>
                    <w:bottom w:val="single" w:color="auto" w:sz="4" w:space="0"/>
                    <w:right w:val="single" w:color="auto" w:sz="4" w:space="0"/>
                  </w:tcBorders>
                  <w:shd w:val="clear" w:color="auto" w:fill="auto"/>
                  <w:vAlign w:val="center"/>
                </w:tcPr>
                <w:p w14:paraId="61F601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类型</w:t>
                  </w:r>
                </w:p>
              </w:tc>
              <w:tc>
                <w:tcPr>
                  <w:tcW w:w="580" w:type="dxa"/>
                  <w:tcBorders>
                    <w:top w:val="single" w:color="auto" w:sz="4" w:space="0"/>
                    <w:left w:val="nil"/>
                    <w:bottom w:val="single" w:color="auto" w:sz="4" w:space="0"/>
                    <w:right w:val="single" w:color="auto" w:sz="4" w:space="0"/>
                  </w:tcBorders>
                  <w:shd w:val="clear" w:color="auto" w:fill="auto"/>
                  <w:vAlign w:val="center"/>
                </w:tcPr>
                <w:p w14:paraId="6CD970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数量</w:t>
                  </w:r>
                </w:p>
              </w:tc>
              <w:tc>
                <w:tcPr>
                  <w:tcW w:w="480" w:type="dxa"/>
                  <w:tcBorders>
                    <w:top w:val="single" w:color="auto" w:sz="4" w:space="0"/>
                    <w:left w:val="nil"/>
                    <w:bottom w:val="single" w:color="auto" w:sz="4" w:space="0"/>
                    <w:right w:val="single" w:color="auto" w:sz="4" w:space="0"/>
                  </w:tcBorders>
                  <w:shd w:val="clear" w:color="auto" w:fill="auto"/>
                  <w:vAlign w:val="center"/>
                </w:tcPr>
                <w:p w14:paraId="4E0C95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备注</w:t>
                  </w:r>
                </w:p>
              </w:tc>
            </w:tr>
            <w:tr w14:paraId="159B1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80" w:type="dxa"/>
                  <w:tcBorders>
                    <w:top w:val="nil"/>
                    <w:left w:val="single" w:color="auto" w:sz="4" w:space="0"/>
                    <w:bottom w:val="single" w:color="auto" w:sz="4" w:space="0"/>
                    <w:right w:val="single" w:color="auto" w:sz="4" w:space="0"/>
                  </w:tcBorders>
                  <w:shd w:val="clear" w:color="auto" w:fill="auto"/>
                  <w:vAlign w:val="center"/>
                </w:tcPr>
                <w:p w14:paraId="1C121B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算力服务器</w:t>
                  </w:r>
                </w:p>
              </w:tc>
              <w:tc>
                <w:tcPr>
                  <w:tcW w:w="3759" w:type="dxa"/>
                  <w:tcBorders>
                    <w:top w:val="nil"/>
                    <w:left w:val="nil"/>
                    <w:bottom w:val="single" w:color="auto" w:sz="4" w:space="0"/>
                    <w:right w:val="single" w:color="auto" w:sz="4" w:space="0"/>
                  </w:tcBorders>
                  <w:shd w:val="clear" w:color="auto" w:fill="auto"/>
                  <w:vAlign w:val="center"/>
                </w:tcPr>
                <w:p w14:paraId="2C008874">
                  <w:pPr>
                    <w:keepNext w:val="0"/>
                    <w:keepLines w:val="0"/>
                    <w:widowControl/>
                    <w:suppressLineNumbers w:val="0"/>
                    <w:spacing w:before="0" w:beforeAutospacing="0" w:after="0" w:afterAutospacing="0"/>
                    <w:ind w:left="0" w:right="0"/>
                    <w:jc w:val="left"/>
                    <w:textAlignment w:val="center"/>
                    <w:rPr>
                      <w:rStyle w:val="22"/>
                      <w:rFonts w:hint="default" w:ascii="宋体" w:hAnsi="宋体" w:eastAsia="宋体" w:cs="宋体"/>
                      <w:b/>
                      <w:bCs/>
                      <w:i w:val="0"/>
                      <w:iCs w:val="0"/>
                      <w:caps w:val="0"/>
                      <w:color w:val="auto"/>
                      <w:spacing w:val="0"/>
                      <w:sz w:val="21"/>
                      <w:szCs w:val="21"/>
                      <w:shd w:val="clear" w:fill="FFFFFF"/>
                      <w:lang w:val="en-US" w:eastAsia="zh-CN"/>
                    </w:rPr>
                  </w:pPr>
                  <w:r>
                    <w:rPr>
                      <w:rStyle w:val="22"/>
                      <w:rFonts w:hint="eastAsia" w:ascii="宋体" w:hAnsi="宋体" w:cs="宋体"/>
                      <w:b/>
                      <w:bCs/>
                      <w:i w:val="0"/>
                      <w:iCs w:val="0"/>
                      <w:caps w:val="0"/>
                      <w:color w:val="auto"/>
                      <w:spacing w:val="0"/>
                      <w:sz w:val="21"/>
                      <w:szCs w:val="21"/>
                      <w:shd w:val="clear" w:fill="FFFFFF"/>
                      <w:lang w:val="en-US" w:eastAsia="zh-CN"/>
                    </w:rPr>
                    <w:t>配置参照或相当于：</w:t>
                  </w:r>
                </w:p>
                <w:p w14:paraId="54006B05">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aps w:val="0"/>
                      <w:color w:val="auto"/>
                      <w:spacing w:val="0"/>
                      <w:sz w:val="21"/>
                      <w:szCs w:val="21"/>
                      <w:shd w:val="clear" w:fill="FFFFFF"/>
                    </w:rPr>
                  </w:pPr>
                  <w:r>
                    <w:rPr>
                      <w:rFonts w:hint="default" w:ascii="宋体" w:hAnsi="宋体" w:eastAsia="宋体" w:cs="宋体"/>
                      <w:i w:val="0"/>
                      <w:iCs w:val="0"/>
                      <w:caps w:val="0"/>
                      <w:color w:val="auto"/>
                      <w:spacing w:val="0"/>
                      <w:kern w:val="2"/>
                      <w:sz w:val="21"/>
                      <w:szCs w:val="21"/>
                      <w:shd w:val="clear" w:fill="FFFFFF"/>
                      <w:lang w:val="en-US" w:eastAsia="zh-CN" w:bidi="ar-SA"/>
                    </w:rPr>
                    <w:t>1.</w:t>
                  </w:r>
                  <w:r>
                    <w:rPr>
                      <w:rStyle w:val="22"/>
                      <w:rFonts w:hint="eastAsia" w:ascii="宋体" w:hAnsi="宋体" w:eastAsia="宋体" w:cs="宋体"/>
                      <w:b/>
                      <w:bCs/>
                      <w:i w:val="0"/>
                      <w:iCs w:val="0"/>
                      <w:caps w:val="0"/>
                      <w:color w:val="auto"/>
                      <w:spacing w:val="0"/>
                      <w:sz w:val="21"/>
                      <w:szCs w:val="21"/>
                      <w:shd w:val="clear" w:fill="FFFFFF"/>
                    </w:rPr>
                    <w:t>处理器</w:t>
                  </w:r>
                  <w:r>
                    <w:rPr>
                      <w:rFonts w:hint="eastAsia" w:ascii="宋体" w:hAnsi="宋体" w:eastAsia="宋体" w:cs="宋体"/>
                      <w:i w:val="0"/>
                      <w:iCs w:val="0"/>
                      <w:caps w:val="0"/>
                      <w:color w:val="auto"/>
                      <w:spacing w:val="0"/>
                      <w:sz w:val="21"/>
                      <w:szCs w:val="21"/>
                      <w:shd w:val="clear" w:fill="FFFFFF"/>
                    </w:rPr>
                    <w:t>：</w:t>
                  </w:r>
                </w:p>
                <w:p w14:paraId="1A24DCE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采用多核架构处理器，核心数≥32 核，主频≥2.6GHz ，具备高效并行计算能力，满足 AI 模型推理、病历数据多任务处理需求</w:t>
                  </w:r>
                </w:p>
                <w:p w14:paraId="261B7B70">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aps w:val="0"/>
                      <w:color w:val="auto"/>
                      <w:spacing w:val="0"/>
                      <w:sz w:val="21"/>
                      <w:szCs w:val="21"/>
                      <w:shd w:val="clear" w:fill="FFFFFF"/>
                    </w:rPr>
                  </w:pPr>
                  <w:r>
                    <w:rPr>
                      <w:rFonts w:hint="default" w:ascii="宋体" w:hAnsi="宋体" w:eastAsia="宋体" w:cs="宋体"/>
                      <w:i w:val="0"/>
                      <w:iCs w:val="0"/>
                      <w:caps w:val="0"/>
                      <w:color w:val="auto"/>
                      <w:spacing w:val="0"/>
                      <w:kern w:val="2"/>
                      <w:sz w:val="21"/>
                      <w:szCs w:val="21"/>
                      <w:shd w:val="clear" w:fill="FFFFFF"/>
                      <w:lang w:val="en-US" w:eastAsia="zh-CN" w:bidi="ar-SA"/>
                    </w:rPr>
                    <w:t>2.</w:t>
                  </w:r>
                  <w:r>
                    <w:rPr>
                      <w:rStyle w:val="22"/>
                      <w:rFonts w:hint="eastAsia" w:ascii="宋体" w:hAnsi="宋体" w:eastAsia="宋体" w:cs="宋体"/>
                      <w:b/>
                      <w:bCs/>
                      <w:i w:val="0"/>
                      <w:iCs w:val="0"/>
                      <w:caps w:val="0"/>
                      <w:color w:val="auto"/>
                      <w:spacing w:val="0"/>
                      <w:sz w:val="21"/>
                      <w:szCs w:val="21"/>
                      <w:shd w:val="clear" w:fill="FFFFFF"/>
                    </w:rPr>
                    <w:t>内存</w:t>
                  </w:r>
                  <w:r>
                    <w:rPr>
                      <w:rFonts w:hint="eastAsia" w:ascii="宋体" w:hAnsi="宋体" w:eastAsia="宋体" w:cs="宋体"/>
                      <w:i w:val="0"/>
                      <w:iCs w:val="0"/>
                      <w:caps w:val="0"/>
                      <w:color w:val="auto"/>
                      <w:spacing w:val="0"/>
                      <w:sz w:val="21"/>
                      <w:szCs w:val="21"/>
                      <w:shd w:val="clear" w:fill="FFFFFF"/>
                    </w:rPr>
                    <w:t>：</w:t>
                  </w:r>
                </w:p>
                <w:p w14:paraId="26E1AD7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配置≥16 个 DIMM 插槽，单条内存容量≥32GB（总内存≥32GB ，支持频率≥2933MHz ，可扩展，适配病历数据、AI 算法参数高速读写场景 ）</w:t>
                  </w:r>
                </w:p>
                <w:p w14:paraId="5A892176">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aps w:val="0"/>
                      <w:color w:val="auto"/>
                      <w:spacing w:val="0"/>
                      <w:sz w:val="21"/>
                      <w:szCs w:val="21"/>
                      <w:shd w:val="clear" w:fill="FFFFFF"/>
                    </w:rPr>
                  </w:pPr>
                  <w:r>
                    <w:rPr>
                      <w:rFonts w:hint="default" w:ascii="宋体" w:hAnsi="宋体" w:eastAsia="宋体" w:cs="宋体"/>
                      <w:i w:val="0"/>
                      <w:iCs w:val="0"/>
                      <w:caps w:val="0"/>
                      <w:color w:val="auto"/>
                      <w:spacing w:val="0"/>
                      <w:kern w:val="2"/>
                      <w:sz w:val="21"/>
                      <w:szCs w:val="21"/>
                      <w:shd w:val="clear" w:fill="FFFFFF"/>
                      <w:lang w:val="en-US" w:eastAsia="zh-CN" w:bidi="ar-SA"/>
                    </w:rPr>
                    <w:t>3.</w:t>
                  </w:r>
                  <w:r>
                    <w:rPr>
                      <w:rStyle w:val="22"/>
                      <w:rFonts w:hint="eastAsia" w:ascii="宋体" w:hAnsi="宋体" w:eastAsia="宋体" w:cs="宋体"/>
                      <w:b/>
                      <w:bCs/>
                      <w:i w:val="0"/>
                      <w:iCs w:val="0"/>
                      <w:caps w:val="0"/>
                      <w:color w:val="auto"/>
                      <w:spacing w:val="0"/>
                      <w:sz w:val="21"/>
                      <w:szCs w:val="21"/>
                      <w:shd w:val="clear" w:fill="FFFFFF"/>
                    </w:rPr>
                    <w:t>存储</w:t>
                  </w:r>
                  <w:r>
                    <w:rPr>
                      <w:rFonts w:hint="eastAsia" w:ascii="宋体" w:hAnsi="宋体" w:eastAsia="宋体" w:cs="宋体"/>
                      <w:i w:val="0"/>
                      <w:iCs w:val="0"/>
                      <w:caps w:val="0"/>
                      <w:color w:val="auto"/>
                      <w:spacing w:val="0"/>
                      <w:sz w:val="21"/>
                      <w:szCs w:val="21"/>
                      <w:shd w:val="clear" w:fill="FFFFFF"/>
                    </w:rPr>
                    <w:t>：</w:t>
                  </w:r>
                </w:p>
                <w:p w14:paraId="78D4301A">
                  <w:pPr>
                    <w:keepNext w:val="0"/>
                    <w:keepLines w:val="0"/>
                    <w:widowControl/>
                    <w:numPr>
                      <w:ilvl w:val="0"/>
                      <w:numId w:val="4"/>
                    </w:numPr>
                    <w:suppressLineNumbers w:val="0"/>
                    <w:spacing w:before="0" w:beforeAutospacing="0" w:after="0" w:afterAutospacing="0"/>
                    <w:ind w:left="0" w:right="0"/>
                    <w:jc w:val="left"/>
                    <w:textAlignment w:val="center"/>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硬盘位：提供前 12 个 3.5/2.5 英寸热插拔硬盘位，支持 SATA/SAS 接口，满足存储灵活扩容；</w:t>
                  </w:r>
                </w:p>
                <w:p w14:paraId="21F5660C">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宋体" w:hAnsi="宋体" w:eastAsia="宋体" w:cs="宋体"/>
                      <w:i w:val="0"/>
                      <w:iCs w:val="0"/>
                      <w:caps w:val="0"/>
                      <w:color w:val="auto"/>
                      <w:spacing w:val="0"/>
                      <w:sz w:val="21"/>
                      <w:szCs w:val="21"/>
                      <w:shd w:val="clear" w:fill="FFFFFF"/>
                    </w:rPr>
                  </w:pPr>
                  <w:r>
                    <w:rPr>
                      <w:rFonts w:hint="eastAsia" w:ascii="宋体" w:hAnsi="宋体" w:cs="宋体"/>
                      <w:i w:val="0"/>
                      <w:iCs w:val="0"/>
                      <w:caps w:val="0"/>
                      <w:color w:val="auto"/>
                      <w:spacing w:val="0"/>
                      <w:sz w:val="21"/>
                      <w:szCs w:val="21"/>
                      <w:shd w:val="clear" w:fill="FFFFFF"/>
                      <w:lang w:eastAsia="zh-CN"/>
                    </w:rPr>
                    <w:t>（</w:t>
                  </w:r>
                  <w:r>
                    <w:rPr>
                      <w:rFonts w:hint="eastAsia" w:ascii="宋体" w:hAnsi="宋体" w:cs="宋体"/>
                      <w:i w:val="0"/>
                      <w:iCs w:val="0"/>
                      <w:caps w:val="0"/>
                      <w:color w:val="auto"/>
                      <w:spacing w:val="0"/>
                      <w:sz w:val="21"/>
                      <w:szCs w:val="21"/>
                      <w:shd w:val="clear" w:fill="FFFFFF"/>
                      <w:lang w:val="en-US" w:eastAsia="zh-CN"/>
                    </w:rPr>
                    <w:t>2</w:t>
                  </w:r>
                  <w:r>
                    <w:rPr>
                      <w:rFonts w:hint="eastAsia" w:ascii="宋体" w:hAnsi="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SSD 硬盘：配置容量≥1TB 的 SSD 硬盘，接口支持 SATA 6Gb/s 及以上，保障数据快速读写，适配病历数据、AI 模型文件存储；</w:t>
                  </w:r>
                </w:p>
                <w:p w14:paraId="66423E63">
                  <w:pPr>
                    <w:keepNext w:val="0"/>
                    <w:keepLines w:val="0"/>
                    <w:widowControl/>
                    <w:numPr>
                      <w:ilvl w:val="0"/>
                      <w:numId w:val="0"/>
                    </w:numPr>
                    <w:suppressLineNumbers w:val="0"/>
                    <w:spacing w:before="0" w:beforeAutospacing="0" w:after="0" w:afterAutospacing="0"/>
                    <w:ind w:left="0" w:leftChars="0" w:right="0" w:rightChars="0"/>
                    <w:jc w:val="left"/>
                    <w:textAlignment w:val="center"/>
                    <w:rPr>
                      <w:rFonts w:hint="eastAsia" w:ascii="宋体" w:hAnsi="宋体" w:eastAsia="宋体" w:cs="宋体"/>
                      <w:i w:val="0"/>
                      <w:iCs w:val="0"/>
                      <w:caps w:val="0"/>
                      <w:color w:val="auto"/>
                      <w:spacing w:val="0"/>
                      <w:sz w:val="21"/>
                      <w:szCs w:val="21"/>
                      <w:shd w:val="clear" w:fill="FFFFFF"/>
                    </w:rPr>
                  </w:pPr>
                  <w:r>
                    <w:rPr>
                      <w:rFonts w:hint="eastAsia" w:ascii="宋体" w:hAnsi="宋体" w:cs="宋体"/>
                      <w:i w:val="0"/>
                      <w:iCs w:val="0"/>
                      <w:caps w:val="0"/>
                      <w:color w:val="auto"/>
                      <w:spacing w:val="0"/>
                      <w:sz w:val="21"/>
                      <w:szCs w:val="21"/>
                      <w:shd w:val="clear" w:fill="FFFFFF"/>
                      <w:lang w:eastAsia="zh-CN"/>
                    </w:rPr>
                    <w:t>（</w:t>
                  </w:r>
                  <w:r>
                    <w:rPr>
                      <w:rFonts w:hint="eastAsia" w:ascii="宋体" w:hAnsi="宋体" w:cs="宋体"/>
                      <w:i w:val="0"/>
                      <w:iCs w:val="0"/>
                      <w:caps w:val="0"/>
                      <w:color w:val="auto"/>
                      <w:spacing w:val="0"/>
                      <w:sz w:val="21"/>
                      <w:szCs w:val="21"/>
                      <w:shd w:val="clear" w:fill="FFFFFF"/>
                      <w:lang w:val="en-US" w:eastAsia="zh-CN"/>
                    </w:rPr>
                    <w:t>3</w:t>
                  </w:r>
                  <w:r>
                    <w:rPr>
                      <w:rFonts w:hint="eastAsia" w:ascii="宋体" w:hAnsi="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阵列卡：可选配支持 RAID0、1、5、6、10 等模式的阵列卡，具备掉电保护和带外管理功能，确保存储数据安全、读写可靠</w:t>
                  </w:r>
                </w:p>
                <w:p w14:paraId="797E0F21">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aps w:val="0"/>
                      <w:color w:val="auto"/>
                      <w:spacing w:val="0"/>
                      <w:sz w:val="21"/>
                      <w:szCs w:val="21"/>
                      <w:shd w:val="clear" w:fill="FFFFFF"/>
                    </w:rPr>
                  </w:pPr>
                  <w:r>
                    <w:rPr>
                      <w:rFonts w:hint="default" w:ascii="宋体" w:hAnsi="宋体" w:eastAsia="宋体" w:cs="宋体"/>
                      <w:i w:val="0"/>
                      <w:iCs w:val="0"/>
                      <w:caps w:val="0"/>
                      <w:color w:val="auto"/>
                      <w:spacing w:val="0"/>
                      <w:kern w:val="2"/>
                      <w:sz w:val="21"/>
                      <w:szCs w:val="21"/>
                      <w:shd w:val="clear" w:fill="FFFFFF"/>
                      <w:lang w:val="en-US" w:eastAsia="zh-CN" w:bidi="ar-SA"/>
                    </w:rPr>
                    <w:t>4.</w:t>
                  </w:r>
                  <w:r>
                    <w:rPr>
                      <w:rStyle w:val="22"/>
                      <w:rFonts w:hint="eastAsia" w:ascii="宋体" w:hAnsi="宋体" w:eastAsia="宋体" w:cs="宋体"/>
                      <w:b/>
                      <w:bCs/>
                      <w:i w:val="0"/>
                      <w:iCs w:val="0"/>
                      <w:caps w:val="0"/>
                      <w:color w:val="auto"/>
                      <w:spacing w:val="0"/>
                      <w:sz w:val="21"/>
                      <w:szCs w:val="21"/>
                      <w:shd w:val="clear" w:fill="FFFFFF"/>
                    </w:rPr>
                    <w:t>扩展槽</w:t>
                  </w:r>
                  <w:r>
                    <w:rPr>
                      <w:rFonts w:hint="eastAsia" w:ascii="宋体" w:hAnsi="宋体" w:eastAsia="宋体" w:cs="宋体"/>
                      <w:i w:val="0"/>
                      <w:iCs w:val="0"/>
                      <w:caps w:val="0"/>
                      <w:color w:val="auto"/>
                      <w:spacing w:val="0"/>
                      <w:sz w:val="21"/>
                      <w:szCs w:val="21"/>
                      <w:shd w:val="clear" w:fill="FFFFFF"/>
                    </w:rPr>
                    <w:t>：</w:t>
                  </w:r>
                </w:p>
                <w:p w14:paraId="7F032B55">
                  <w:pPr>
                    <w:keepNext w:val="0"/>
                    <w:keepLines w:val="0"/>
                    <w:widowControl/>
                    <w:numPr>
                      <w:ilvl w:val="0"/>
                      <w:numId w:val="0"/>
                    </w:numPr>
                    <w:suppressLineNumbers w:val="0"/>
                    <w:spacing w:before="0" w:beforeAutospacing="0" w:after="0" w:afterAutospacing="0"/>
                    <w:ind w:left="0" w:leftChars="0" w:right="0" w:rightChars="0"/>
                    <w:jc w:val="left"/>
                    <w:textAlignment w:val="center"/>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标配≥8 个标准 PCI - E 插槽 ，支持 AI 加速卡、高速网卡等外设扩展，适配 AI 算力增强需求</w:t>
                  </w:r>
                </w:p>
                <w:p w14:paraId="09A0EC95">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aps w:val="0"/>
                      <w:color w:val="auto"/>
                      <w:spacing w:val="0"/>
                      <w:sz w:val="21"/>
                      <w:szCs w:val="21"/>
                      <w:shd w:val="clear" w:fill="FFFFFF"/>
                    </w:rPr>
                  </w:pPr>
                  <w:r>
                    <w:rPr>
                      <w:rFonts w:hint="default" w:ascii="宋体" w:hAnsi="宋体" w:eastAsia="宋体" w:cs="宋体"/>
                      <w:i w:val="0"/>
                      <w:iCs w:val="0"/>
                      <w:caps w:val="0"/>
                      <w:color w:val="auto"/>
                      <w:spacing w:val="0"/>
                      <w:kern w:val="2"/>
                      <w:sz w:val="21"/>
                      <w:szCs w:val="21"/>
                      <w:shd w:val="clear" w:fill="FFFFFF"/>
                      <w:lang w:val="en-US" w:eastAsia="zh-CN" w:bidi="ar-SA"/>
                    </w:rPr>
                    <w:t>5.</w:t>
                  </w:r>
                  <w:r>
                    <w:rPr>
                      <w:rStyle w:val="22"/>
                      <w:rFonts w:hint="eastAsia" w:ascii="宋体" w:hAnsi="宋体" w:eastAsia="宋体" w:cs="宋体"/>
                      <w:b/>
                      <w:bCs/>
                      <w:i w:val="0"/>
                      <w:iCs w:val="0"/>
                      <w:caps w:val="0"/>
                      <w:color w:val="auto"/>
                      <w:spacing w:val="0"/>
                      <w:sz w:val="21"/>
                      <w:szCs w:val="21"/>
                      <w:shd w:val="clear" w:fill="FFFFFF"/>
                    </w:rPr>
                    <w:t>网络 I/O</w:t>
                  </w:r>
                  <w:r>
                    <w:rPr>
                      <w:rFonts w:hint="eastAsia" w:ascii="宋体" w:hAnsi="宋体" w:eastAsia="宋体" w:cs="宋体"/>
                      <w:i w:val="0"/>
                      <w:iCs w:val="0"/>
                      <w:caps w:val="0"/>
                      <w:color w:val="auto"/>
                      <w:spacing w:val="0"/>
                      <w:sz w:val="21"/>
                      <w:szCs w:val="21"/>
                      <w:shd w:val="clear" w:fill="FFFFFF"/>
                    </w:rPr>
                    <w:t>：</w:t>
                  </w:r>
                </w:p>
                <w:p w14:paraId="3A833F8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auto"/>
                      <w:spacing w:val="0"/>
                      <w:sz w:val="21"/>
                      <w:szCs w:val="21"/>
                      <w:shd w:val="clear" w:fill="FFFFFF"/>
                    </w:rPr>
                  </w:pPr>
                  <w:r>
                    <w:rPr>
                      <w:rFonts w:hint="eastAsia" w:ascii="宋体" w:hAnsi="宋体" w:cs="宋体"/>
                      <w:i w:val="0"/>
                      <w:iCs w:val="0"/>
                      <w:caps w:val="0"/>
                      <w:color w:val="auto"/>
                      <w:spacing w:val="0"/>
                      <w:sz w:val="21"/>
                      <w:szCs w:val="21"/>
                      <w:shd w:val="clear" w:fill="FFFFFF"/>
                      <w:lang w:eastAsia="zh-CN"/>
                    </w:rPr>
                    <w:t>（</w:t>
                  </w:r>
                  <w:r>
                    <w:rPr>
                      <w:rFonts w:hint="eastAsia" w:ascii="宋体" w:hAnsi="宋体" w:cs="宋体"/>
                      <w:i w:val="0"/>
                      <w:iCs w:val="0"/>
                      <w:caps w:val="0"/>
                      <w:color w:val="auto"/>
                      <w:spacing w:val="0"/>
                      <w:sz w:val="21"/>
                      <w:szCs w:val="21"/>
                      <w:shd w:val="clear" w:fill="FFFFFF"/>
                      <w:lang w:val="en-US" w:eastAsia="zh-CN"/>
                    </w:rPr>
                    <w:t>1</w:t>
                  </w:r>
                  <w:r>
                    <w:rPr>
                      <w:rFonts w:hint="eastAsia" w:ascii="宋体" w:hAnsi="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基础网口：标配 4 个千兆自适应以太网口（灵活插卡形态 ），支持 PXE 功能，满足医院内网常规数据交互；</w:t>
                  </w:r>
                </w:p>
                <w:p w14:paraId="13D15D30">
                  <w:pPr>
                    <w:keepNext w:val="0"/>
                    <w:keepLines w:val="0"/>
                    <w:widowControl/>
                    <w:numPr>
                      <w:ilvl w:val="0"/>
                      <w:numId w:val="5"/>
                    </w:numPr>
                    <w:suppressLineNumbers w:val="0"/>
                    <w:spacing w:before="0" w:beforeAutospacing="0" w:after="0" w:afterAutospacing="0"/>
                    <w:ind w:left="0" w:right="0"/>
                    <w:jc w:val="left"/>
                    <w:textAlignment w:val="center"/>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管理网口：配置 1 个专用远程管理口，便于运维操作；</w:t>
                  </w:r>
                </w:p>
                <w:p w14:paraId="2C13CC4C">
                  <w:pPr>
                    <w:keepNext w:val="0"/>
                    <w:keepLines w:val="0"/>
                    <w:widowControl/>
                    <w:numPr>
                      <w:ilvl w:val="0"/>
                      <w:numId w:val="5"/>
                    </w:numPr>
                    <w:suppressLineNumbers w:val="0"/>
                    <w:spacing w:before="0" w:beforeAutospacing="0" w:after="0" w:afterAutospacing="0"/>
                    <w:ind w:left="0" w:right="0"/>
                    <w:jc w:val="left"/>
                    <w:textAlignment w:val="center"/>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高速网口：选配 2 个 25GE/10GE 光口网卡（灵活插卡形态 ），支持 PXE ，应对 AI 模型训练 / 推理时与数据中心、云端的高速数据传输（如病历数据上传、模型参数更新等 ）</w:t>
                  </w:r>
                </w:p>
                <w:p w14:paraId="75F376A8">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aps w:val="0"/>
                      <w:color w:val="auto"/>
                      <w:spacing w:val="0"/>
                      <w:sz w:val="21"/>
                      <w:szCs w:val="21"/>
                      <w:shd w:val="clear" w:fill="FFFFFF"/>
                    </w:rPr>
                  </w:pPr>
                  <w:r>
                    <w:rPr>
                      <w:rFonts w:hint="default" w:ascii="宋体" w:hAnsi="宋体" w:eastAsia="宋体" w:cs="宋体"/>
                      <w:i w:val="0"/>
                      <w:iCs w:val="0"/>
                      <w:caps w:val="0"/>
                      <w:color w:val="auto"/>
                      <w:spacing w:val="0"/>
                      <w:kern w:val="2"/>
                      <w:sz w:val="21"/>
                      <w:szCs w:val="21"/>
                      <w:shd w:val="clear" w:fill="FFFFFF"/>
                      <w:lang w:val="en-US" w:eastAsia="zh-CN" w:bidi="ar-SA"/>
                    </w:rPr>
                    <w:t>6.</w:t>
                  </w:r>
                  <w:r>
                    <w:rPr>
                      <w:rStyle w:val="22"/>
                      <w:rFonts w:hint="eastAsia" w:ascii="宋体" w:hAnsi="宋体" w:eastAsia="宋体" w:cs="宋体"/>
                      <w:b/>
                      <w:bCs/>
                      <w:i w:val="0"/>
                      <w:iCs w:val="0"/>
                      <w:caps w:val="0"/>
                      <w:color w:val="auto"/>
                      <w:spacing w:val="0"/>
                      <w:sz w:val="21"/>
                      <w:szCs w:val="21"/>
                      <w:shd w:val="clear" w:fill="FFFFFF"/>
                    </w:rPr>
                    <w:t>电源</w:t>
                  </w:r>
                  <w:r>
                    <w:rPr>
                      <w:rFonts w:hint="eastAsia" w:ascii="宋体" w:hAnsi="宋体" w:eastAsia="宋体" w:cs="宋体"/>
                      <w:i w:val="0"/>
                      <w:iCs w:val="0"/>
                      <w:caps w:val="0"/>
                      <w:color w:val="auto"/>
                      <w:spacing w:val="0"/>
                      <w:sz w:val="21"/>
                      <w:szCs w:val="21"/>
                      <w:shd w:val="clear" w:fill="FFFFFF"/>
                    </w:rPr>
                    <w:t>：</w:t>
                  </w:r>
                </w:p>
                <w:p w14:paraId="621301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支持 900W/2000W 可选 ，配置 1 + 1 冗余电源 ，保障 7×24 小时业务连续性，适配医院不间断业务场景</w:t>
                  </w:r>
                </w:p>
                <w:p w14:paraId="41DE018A">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aps w:val="0"/>
                      <w:color w:val="auto"/>
                      <w:spacing w:val="0"/>
                      <w:sz w:val="21"/>
                      <w:szCs w:val="21"/>
                      <w:shd w:val="clear" w:fill="FFFFFF"/>
                    </w:rPr>
                  </w:pPr>
                  <w:r>
                    <w:rPr>
                      <w:rFonts w:hint="default" w:ascii="宋体" w:hAnsi="宋体" w:eastAsia="宋体" w:cs="宋体"/>
                      <w:i w:val="0"/>
                      <w:iCs w:val="0"/>
                      <w:caps w:val="0"/>
                      <w:color w:val="auto"/>
                      <w:spacing w:val="0"/>
                      <w:kern w:val="2"/>
                      <w:sz w:val="21"/>
                      <w:szCs w:val="21"/>
                      <w:shd w:val="clear" w:fill="FFFFFF"/>
                      <w:lang w:val="en-US" w:eastAsia="zh-CN" w:bidi="ar-SA"/>
                    </w:rPr>
                    <w:t>7.</w:t>
                  </w:r>
                  <w:r>
                    <w:rPr>
                      <w:rStyle w:val="22"/>
                      <w:rFonts w:hint="eastAsia" w:ascii="宋体" w:hAnsi="宋体" w:eastAsia="宋体" w:cs="宋体"/>
                      <w:b/>
                      <w:bCs/>
                      <w:i w:val="0"/>
                      <w:iCs w:val="0"/>
                      <w:caps w:val="0"/>
                      <w:color w:val="auto"/>
                      <w:spacing w:val="0"/>
                      <w:sz w:val="21"/>
                      <w:szCs w:val="21"/>
                      <w:shd w:val="clear" w:fill="FFFFFF"/>
                    </w:rPr>
                    <w:t>尺寸</w:t>
                  </w:r>
                  <w:r>
                    <w:rPr>
                      <w:rFonts w:hint="eastAsia" w:ascii="宋体" w:hAnsi="宋体" w:eastAsia="宋体" w:cs="宋体"/>
                      <w:i w:val="0"/>
                      <w:iCs w:val="0"/>
                      <w:caps w:val="0"/>
                      <w:color w:val="auto"/>
                      <w:spacing w:val="0"/>
                      <w:sz w:val="21"/>
                      <w:szCs w:val="21"/>
                      <w:shd w:val="clear" w:fill="FFFFFF"/>
                    </w:rPr>
                    <w:t>：</w:t>
                  </w:r>
                </w:p>
                <w:p w14:paraId="158C2FB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机架式设计，规格约高 86.1mm× 宽 447mm× 深 790mm ，适配机房标准化机架部署</w:t>
                  </w:r>
                </w:p>
                <w:p w14:paraId="1DB806B8">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aps w:val="0"/>
                      <w:color w:val="auto"/>
                      <w:spacing w:val="0"/>
                      <w:sz w:val="21"/>
                      <w:szCs w:val="21"/>
                      <w:highlight w:val="yellow"/>
                      <w:shd w:val="clear" w:fill="FFFFFF"/>
                    </w:rPr>
                  </w:pPr>
                  <w:r>
                    <w:rPr>
                      <w:rFonts w:hint="default" w:ascii="宋体" w:hAnsi="宋体" w:eastAsia="宋体" w:cs="宋体"/>
                      <w:i w:val="0"/>
                      <w:iCs w:val="0"/>
                      <w:caps w:val="0"/>
                      <w:color w:val="auto"/>
                      <w:spacing w:val="0"/>
                      <w:kern w:val="2"/>
                      <w:sz w:val="21"/>
                      <w:szCs w:val="21"/>
                      <w:shd w:val="clear" w:fill="FFFFFF"/>
                      <w:lang w:val="en-US" w:eastAsia="zh-CN" w:bidi="ar-SA"/>
                    </w:rPr>
                    <w:t>8.</w:t>
                  </w:r>
                  <w:r>
                    <w:rPr>
                      <w:rStyle w:val="22"/>
                      <w:rFonts w:hint="eastAsia" w:ascii="宋体" w:hAnsi="宋体" w:eastAsia="宋体" w:cs="宋体"/>
                      <w:b/>
                      <w:bCs/>
                      <w:i w:val="0"/>
                      <w:iCs w:val="0"/>
                      <w:caps w:val="0"/>
                      <w:color w:val="auto"/>
                      <w:spacing w:val="0"/>
                      <w:sz w:val="21"/>
                      <w:szCs w:val="21"/>
                      <w:shd w:val="clear" w:fill="FFFFFF"/>
                    </w:rPr>
                    <w:t>扩展适配</w:t>
                  </w:r>
                  <w:r>
                    <w:rPr>
                      <w:rFonts w:hint="eastAsia" w:ascii="宋体" w:hAnsi="宋体" w:eastAsia="宋体" w:cs="宋体"/>
                      <w:i w:val="0"/>
                      <w:iCs w:val="0"/>
                      <w:caps w:val="0"/>
                      <w:color w:val="auto"/>
                      <w:spacing w:val="0"/>
                      <w:sz w:val="21"/>
                      <w:szCs w:val="21"/>
                      <w:shd w:val="clear" w:fill="FFFFFF"/>
                    </w:rPr>
                    <w:t>：</w:t>
                  </w:r>
                </w:p>
                <w:p w14:paraId="0799C350">
                  <w:pPr>
                    <w:keepNext w:val="0"/>
                    <w:keepLines w:val="0"/>
                    <w:widowControl/>
                    <w:numPr>
                      <w:ilvl w:val="0"/>
                      <w:numId w:val="0"/>
                    </w:numPr>
                    <w:suppressLineNumbers w:val="0"/>
                    <w:spacing w:before="0" w:beforeAutospacing="0" w:after="0" w:afterAutospacing="0"/>
                    <w:ind w:left="0" w:leftChars="0" w:right="0" w:rightChars="0"/>
                    <w:jc w:val="left"/>
                    <w:textAlignment w:val="center"/>
                    <w:rPr>
                      <w:rFonts w:hint="eastAsia" w:ascii="宋体" w:hAnsi="宋体" w:eastAsia="宋体" w:cs="宋体"/>
                      <w:i w:val="0"/>
                      <w:iCs w:val="0"/>
                      <w:caps w:val="0"/>
                      <w:color w:val="auto"/>
                      <w:spacing w:val="0"/>
                      <w:sz w:val="21"/>
                      <w:szCs w:val="21"/>
                      <w:highlight w:val="yellow"/>
                      <w:shd w:val="clear" w:fill="FFFFFF"/>
                      <w:lang w:eastAsia="zh-CN"/>
                    </w:rPr>
                  </w:pPr>
                  <w:r>
                    <w:rPr>
                      <w:rFonts w:hint="eastAsia" w:ascii="宋体" w:hAnsi="宋体" w:cs="宋体"/>
                      <w:i w:val="0"/>
                      <w:iCs w:val="0"/>
                      <w:caps w:val="0"/>
                      <w:color w:val="auto"/>
                      <w:spacing w:val="0"/>
                      <w:sz w:val="21"/>
                      <w:szCs w:val="21"/>
                      <w:shd w:val="clear" w:fill="FFFFFF"/>
                      <w:lang w:eastAsia="zh-CN"/>
                    </w:rPr>
                    <w:t>（</w:t>
                  </w:r>
                  <w:r>
                    <w:rPr>
                      <w:rFonts w:hint="eastAsia" w:ascii="宋体" w:hAnsi="宋体" w:cs="宋体"/>
                      <w:i w:val="0"/>
                      <w:iCs w:val="0"/>
                      <w:caps w:val="0"/>
                      <w:color w:val="auto"/>
                      <w:spacing w:val="0"/>
                      <w:sz w:val="21"/>
                      <w:szCs w:val="21"/>
                      <w:shd w:val="clear" w:fill="FFFFFF"/>
                      <w:lang w:val="en-US" w:eastAsia="zh-CN"/>
                    </w:rPr>
                    <w:t>1</w:t>
                  </w:r>
                  <w:r>
                    <w:rPr>
                      <w:rFonts w:hint="eastAsia" w:ascii="宋体" w:hAnsi="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 xml:space="preserve"> 转接卡：配置 Riser 卡（如 Riser - 3*8X SLOT (PCIE4.0) - RISER 模组 ），适配 GPU 卡安装扩展；</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b/>
                      <w:bCs/>
                      <w:color w:val="auto"/>
                      <w:szCs w:val="21"/>
                      <w:highlight w:val="none"/>
                    </w:rPr>
                    <w:t>▲</w:t>
                  </w:r>
                  <w:r>
                    <w:rPr>
                      <w:rFonts w:hint="eastAsia" w:ascii="宋体" w:hAnsi="宋体" w:cs="宋体"/>
                      <w:i w:val="0"/>
                      <w:iCs w:val="0"/>
                      <w:caps w:val="0"/>
                      <w:color w:val="auto"/>
                      <w:spacing w:val="0"/>
                      <w:sz w:val="21"/>
                      <w:szCs w:val="21"/>
                      <w:highlight w:val="none"/>
                      <w:shd w:val="clear" w:fill="FFFFFF"/>
                      <w:lang w:val="en-US" w:eastAsia="zh-CN"/>
                    </w:rPr>
                    <w:t>（2）</w:t>
                  </w:r>
                  <w:r>
                    <w:rPr>
                      <w:rFonts w:hint="eastAsia" w:ascii="宋体" w:hAnsi="宋体" w:eastAsia="宋体" w:cs="宋体"/>
                      <w:i w:val="0"/>
                      <w:iCs w:val="0"/>
                      <w:caps w:val="0"/>
                      <w:color w:val="auto"/>
                      <w:spacing w:val="0"/>
                      <w:sz w:val="21"/>
                      <w:szCs w:val="21"/>
                      <w:highlight w:val="none"/>
                      <w:shd w:val="clear" w:fill="FFFFFF"/>
                    </w:rPr>
                    <w:t>GPU 卡：配置推理型 GPU 卡，显存≥96GB ，支持多核心并行计算、大带宽内存，适配 AI 模型（如 NLP 模型校验病历）推理加速，可按需选配多块，提升算力规模</w:t>
                  </w:r>
                  <w:r>
                    <w:rPr>
                      <w:rFonts w:hint="eastAsia" w:ascii="宋体" w:hAnsi="宋体" w:cs="宋体"/>
                      <w:i w:val="0"/>
                      <w:iCs w:val="0"/>
                      <w:caps w:val="0"/>
                      <w:color w:val="auto"/>
                      <w:spacing w:val="0"/>
                      <w:sz w:val="21"/>
                      <w:szCs w:val="21"/>
                      <w:highlight w:val="none"/>
                      <w:shd w:val="clear" w:fill="FFFFFF"/>
                      <w:lang w:eastAsia="zh-CN"/>
                    </w:rPr>
                    <w:t>。</w:t>
                  </w:r>
                </w:p>
                <w:p w14:paraId="1AFFD386">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aps w:val="0"/>
                      <w:color w:val="auto"/>
                      <w:spacing w:val="0"/>
                      <w:sz w:val="21"/>
                      <w:szCs w:val="21"/>
                      <w:shd w:val="clear" w:fill="FFFFFF"/>
                    </w:rPr>
                  </w:pPr>
                  <w:r>
                    <w:rPr>
                      <w:rFonts w:hint="default" w:ascii="宋体" w:hAnsi="宋体" w:eastAsia="宋体" w:cs="宋体"/>
                      <w:i w:val="0"/>
                      <w:iCs w:val="0"/>
                      <w:caps w:val="0"/>
                      <w:color w:val="auto"/>
                      <w:spacing w:val="0"/>
                      <w:kern w:val="2"/>
                      <w:sz w:val="21"/>
                      <w:szCs w:val="21"/>
                      <w:shd w:val="clear" w:fill="FFFFFF"/>
                      <w:lang w:val="en-US" w:eastAsia="zh-CN" w:bidi="ar-SA"/>
                    </w:rPr>
                    <w:t>9.</w:t>
                  </w:r>
                  <w:r>
                    <w:rPr>
                      <w:rStyle w:val="22"/>
                      <w:rFonts w:hint="eastAsia" w:ascii="宋体" w:hAnsi="宋体" w:eastAsia="宋体" w:cs="宋体"/>
                      <w:b/>
                      <w:bCs/>
                      <w:i w:val="0"/>
                      <w:iCs w:val="0"/>
                      <w:caps w:val="0"/>
                      <w:color w:val="auto"/>
                      <w:spacing w:val="0"/>
                      <w:sz w:val="21"/>
                      <w:szCs w:val="21"/>
                      <w:shd w:val="clear" w:fill="FFFFFF"/>
                    </w:rPr>
                    <w:t>网络模块</w:t>
                  </w:r>
                  <w:r>
                    <w:rPr>
                      <w:rFonts w:hint="eastAsia" w:ascii="宋体" w:hAnsi="宋体" w:eastAsia="宋体" w:cs="宋体"/>
                      <w:i w:val="0"/>
                      <w:iCs w:val="0"/>
                      <w:caps w:val="0"/>
                      <w:color w:val="auto"/>
                      <w:spacing w:val="0"/>
                      <w:sz w:val="21"/>
                      <w:szCs w:val="21"/>
                      <w:shd w:val="clear" w:fill="FFFFFF"/>
                    </w:rPr>
                    <w:t>：</w:t>
                  </w:r>
                </w:p>
                <w:p w14:paraId="70D920D8">
                  <w:pPr>
                    <w:keepNext w:val="0"/>
                    <w:keepLines w:val="0"/>
                    <w:widowControl/>
                    <w:numPr>
                      <w:ilvl w:val="0"/>
                      <w:numId w:val="0"/>
                    </w:numPr>
                    <w:suppressLineNumbers w:val="0"/>
                    <w:spacing w:before="0" w:beforeAutospacing="0" w:after="0" w:afterAutospacing="0"/>
                    <w:ind w:left="0" w:leftChars="0" w:right="0" w:rightChars="0"/>
                    <w:jc w:val="left"/>
                    <w:textAlignment w:val="center"/>
                    <w:rPr>
                      <w:rFonts w:hint="eastAsia" w:ascii="宋体" w:hAnsi="宋体" w:eastAsia="宋体" w:cs="宋体"/>
                      <w:i w:val="0"/>
                      <w:iCs w:val="0"/>
                      <w:caps w:val="0"/>
                      <w:color w:val="auto"/>
                      <w:spacing w:val="0"/>
                      <w:sz w:val="21"/>
                      <w:szCs w:val="21"/>
                      <w:shd w:val="clear" w:fill="FFFFFF"/>
                    </w:rPr>
                  </w:pPr>
                  <w:r>
                    <w:rPr>
                      <w:rFonts w:hint="eastAsia" w:ascii="宋体" w:hAnsi="宋体" w:cs="宋体"/>
                      <w:i w:val="0"/>
                      <w:iCs w:val="0"/>
                      <w:caps w:val="0"/>
                      <w:color w:val="auto"/>
                      <w:spacing w:val="0"/>
                      <w:sz w:val="21"/>
                      <w:szCs w:val="21"/>
                      <w:shd w:val="clear" w:fill="FFFFFF"/>
                      <w:lang w:eastAsia="zh-CN"/>
                    </w:rPr>
                    <w:t>（</w:t>
                  </w:r>
                  <w:r>
                    <w:rPr>
                      <w:rFonts w:hint="eastAsia" w:ascii="宋体" w:hAnsi="宋体" w:cs="宋体"/>
                      <w:i w:val="0"/>
                      <w:iCs w:val="0"/>
                      <w:caps w:val="0"/>
                      <w:color w:val="auto"/>
                      <w:spacing w:val="0"/>
                      <w:sz w:val="21"/>
                      <w:szCs w:val="21"/>
                      <w:shd w:val="clear" w:fill="FFFFFF"/>
                      <w:lang w:val="en-US" w:eastAsia="zh-CN"/>
                    </w:rPr>
                    <w:t>1</w:t>
                  </w:r>
                  <w:r>
                    <w:rPr>
                      <w:rFonts w:hint="eastAsia" w:ascii="宋体" w:hAnsi="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高速网卡：配置双 SFP28 光口 25Gb 网卡（或同等级别高速网卡 ），保障服务器与外部高速互联，传输 AI 分析结果、病历数据；</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cs="宋体"/>
                      <w:i w:val="0"/>
                      <w:iCs w:val="0"/>
                      <w:caps w:val="0"/>
                      <w:color w:val="auto"/>
                      <w:spacing w:val="0"/>
                      <w:sz w:val="21"/>
                      <w:szCs w:val="21"/>
                      <w:shd w:val="clear" w:fill="FFFFFF"/>
                      <w:lang w:eastAsia="zh-CN"/>
                    </w:rPr>
                    <w:t>（</w:t>
                  </w:r>
                  <w:r>
                    <w:rPr>
                      <w:rFonts w:hint="eastAsia" w:ascii="宋体" w:hAnsi="宋体" w:cs="宋体"/>
                      <w:i w:val="0"/>
                      <w:iCs w:val="0"/>
                      <w:caps w:val="0"/>
                      <w:color w:val="auto"/>
                      <w:spacing w:val="0"/>
                      <w:sz w:val="21"/>
                      <w:szCs w:val="21"/>
                      <w:shd w:val="clear" w:fill="FFFFFF"/>
                      <w:lang w:val="en-US" w:eastAsia="zh-CN"/>
                    </w:rPr>
                    <w:t>2</w:t>
                  </w:r>
                  <w:r>
                    <w:rPr>
                      <w:rFonts w:hint="eastAsia" w:ascii="宋体" w:hAnsi="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光纤模块：可选配万兆多模 850nm 300m 等适配光模块（若采用光纤组网 ），保障光口稳定传输</w:t>
                  </w:r>
                  <w:r>
                    <w:rPr>
                      <w:rFonts w:hint="eastAsia" w:ascii="宋体" w:hAnsi="宋体" w:eastAsia="宋体" w:cs="宋体"/>
                      <w:i w:val="0"/>
                      <w:iCs w:val="0"/>
                      <w:caps w:val="0"/>
                      <w:color w:val="auto"/>
                      <w:spacing w:val="0"/>
                      <w:sz w:val="21"/>
                      <w:szCs w:val="21"/>
                      <w:shd w:val="clear" w:fill="FFFFFF"/>
                    </w:rPr>
                    <w:br w:type="textWrapping"/>
                  </w:r>
                  <w:r>
                    <w:rPr>
                      <w:rStyle w:val="22"/>
                      <w:rFonts w:hint="eastAsia" w:ascii="宋体" w:hAnsi="宋体" w:eastAsia="宋体" w:cs="宋体"/>
                      <w:b/>
                      <w:bCs/>
                      <w:i w:val="0"/>
                      <w:iCs w:val="0"/>
                      <w:caps w:val="0"/>
                      <w:color w:val="auto"/>
                      <w:spacing w:val="0"/>
                      <w:sz w:val="21"/>
                      <w:szCs w:val="21"/>
                      <w:shd w:val="clear" w:fill="FFFFFF"/>
                    </w:rPr>
                    <w:t>存储保障配件</w:t>
                  </w:r>
                  <w:r>
                    <w:rPr>
                      <w:rFonts w:hint="eastAsia" w:ascii="宋体" w:hAnsi="宋体" w:eastAsia="宋体" w:cs="宋体"/>
                      <w:i w:val="0"/>
                      <w:iCs w:val="0"/>
                      <w:caps w:val="0"/>
                      <w:color w:val="auto"/>
                      <w:spacing w:val="0"/>
                      <w:sz w:val="21"/>
                      <w:szCs w:val="21"/>
                      <w:shd w:val="clear" w:fill="FFFFFF"/>
                    </w:rPr>
                    <w:t>：</w:t>
                  </w:r>
                </w:p>
                <w:p w14:paraId="2D282B10">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配置阵列卡电池及电池盒 ，支持 RAID 卡链路稳定、掉电保护 ，确保存储阵列中病历数据完整性</w:t>
                  </w:r>
                </w:p>
                <w:p w14:paraId="44077007">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i w:val="0"/>
                      <w:iCs w:val="0"/>
                      <w:caps w:val="0"/>
                      <w:color w:val="auto"/>
                      <w:spacing w:val="0"/>
                      <w:sz w:val="21"/>
                      <w:szCs w:val="21"/>
                      <w:shd w:val="clear" w:fill="FFFFFF"/>
                    </w:rPr>
                  </w:pPr>
                  <w:r>
                    <w:rPr>
                      <w:rFonts w:hint="default" w:ascii="宋体" w:hAnsi="宋体" w:eastAsia="宋体" w:cs="宋体"/>
                      <w:i w:val="0"/>
                      <w:iCs w:val="0"/>
                      <w:caps w:val="0"/>
                      <w:color w:val="auto"/>
                      <w:spacing w:val="0"/>
                      <w:kern w:val="2"/>
                      <w:sz w:val="21"/>
                      <w:szCs w:val="21"/>
                      <w:shd w:val="clear" w:fill="FFFFFF"/>
                      <w:lang w:val="en-US" w:eastAsia="zh-CN" w:bidi="ar-SA"/>
                    </w:rPr>
                    <w:t>10.</w:t>
                  </w:r>
                  <w:r>
                    <w:rPr>
                      <w:rStyle w:val="22"/>
                      <w:rFonts w:hint="eastAsia" w:ascii="宋体" w:hAnsi="宋体" w:eastAsia="宋体" w:cs="宋体"/>
                      <w:b/>
                      <w:bCs/>
                      <w:i w:val="0"/>
                      <w:iCs w:val="0"/>
                      <w:caps w:val="0"/>
                      <w:color w:val="auto"/>
                      <w:spacing w:val="0"/>
                      <w:sz w:val="21"/>
                      <w:szCs w:val="21"/>
                      <w:shd w:val="clear" w:fill="FFFFFF"/>
                    </w:rPr>
                    <w:t>高速线缆</w:t>
                  </w:r>
                  <w:r>
                    <w:rPr>
                      <w:rFonts w:hint="eastAsia" w:ascii="宋体" w:hAnsi="宋体" w:eastAsia="宋体" w:cs="宋体"/>
                      <w:i w:val="0"/>
                      <w:iCs w:val="0"/>
                      <w:caps w:val="0"/>
                      <w:color w:val="auto"/>
                      <w:spacing w:val="0"/>
                      <w:sz w:val="21"/>
                      <w:szCs w:val="21"/>
                      <w:shd w:val="clear" w:fill="FFFFFF"/>
                    </w:rPr>
                    <w:t>：</w:t>
                  </w:r>
                </w:p>
                <w:p w14:paraId="75CE07C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配置高速数据电缆（如 min iSAS 转 SAS 1 分 2 线缆 ），适配存储与主机连接，保障存储 I/O 高速传输</w:t>
                  </w:r>
                </w:p>
                <w:p w14:paraId="284EDD96">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default" w:ascii="宋体" w:hAnsi="宋体" w:cs="宋体"/>
                      <w:i w:val="0"/>
                      <w:iCs w:val="0"/>
                      <w:color w:val="auto"/>
                      <w:sz w:val="21"/>
                      <w:szCs w:val="21"/>
                      <w:u w:val="none"/>
                      <w:lang w:val="en-US" w:eastAsia="zh-CN"/>
                    </w:rPr>
                  </w:pPr>
                  <w:r>
                    <w:rPr>
                      <w:rFonts w:hint="default" w:ascii="宋体" w:hAnsi="宋体" w:eastAsia="宋体" w:cs="宋体"/>
                      <w:i w:val="0"/>
                      <w:iCs w:val="0"/>
                      <w:color w:val="auto"/>
                      <w:kern w:val="2"/>
                      <w:sz w:val="21"/>
                      <w:szCs w:val="21"/>
                      <w:lang w:val="en-US" w:eastAsia="zh-CN" w:bidi="ar-SA"/>
                    </w:rPr>
                    <w:t>11.</w:t>
                  </w:r>
                  <w:r>
                    <w:rPr>
                      <w:rStyle w:val="22"/>
                      <w:rFonts w:hint="eastAsia" w:ascii="宋体" w:hAnsi="宋体" w:eastAsia="宋体" w:cs="宋体"/>
                      <w:b/>
                      <w:bCs/>
                      <w:i w:val="0"/>
                      <w:iCs w:val="0"/>
                      <w:caps w:val="0"/>
                      <w:color w:val="auto"/>
                      <w:spacing w:val="0"/>
                      <w:sz w:val="21"/>
                      <w:szCs w:val="21"/>
                      <w:shd w:val="clear" w:fill="FFFFFF"/>
                    </w:rPr>
                    <w:t>供电与机架</w:t>
                  </w:r>
                  <w:r>
                    <w:rPr>
                      <w:rFonts w:hint="eastAsia" w:ascii="宋体" w:hAnsi="宋体" w:eastAsia="宋体" w:cs="宋体"/>
                      <w:i w:val="0"/>
                      <w:iCs w:val="0"/>
                      <w:caps w:val="0"/>
                      <w:color w:val="auto"/>
                      <w:spacing w:val="0"/>
                      <w:sz w:val="21"/>
                      <w:szCs w:val="21"/>
                      <w:shd w:val="clear" w:fill="FFFFFF"/>
                    </w:rPr>
                    <w:t>：</w:t>
                  </w:r>
                </w:p>
                <w:p w14:paraId="00EE75B7">
                  <w:pPr>
                    <w:keepNext w:val="0"/>
                    <w:keepLines w:val="0"/>
                    <w:widowControl/>
                    <w:numPr>
                      <w:ilvl w:val="0"/>
                      <w:numId w:val="0"/>
                    </w:numPr>
                    <w:suppressLineNumbers w:val="0"/>
                    <w:spacing w:before="0" w:beforeAutospacing="0" w:after="0" w:afterAutospacing="0"/>
                    <w:ind w:left="0" w:leftChars="0" w:right="0" w:rightChars="0"/>
                    <w:jc w:val="left"/>
                    <w:textAlignment w:val="center"/>
                    <w:rPr>
                      <w:rFonts w:hint="default" w:ascii="宋体" w:hAnsi="宋体" w:cs="宋体"/>
                      <w:i w:val="0"/>
                      <w:iCs w:val="0"/>
                      <w:color w:val="auto"/>
                      <w:sz w:val="21"/>
                      <w:szCs w:val="21"/>
                      <w:u w:val="none"/>
                      <w:lang w:val="en-US" w:eastAsia="zh-CN"/>
                    </w:rPr>
                  </w:pPr>
                  <w:r>
                    <w:rPr>
                      <w:rFonts w:hint="eastAsia" w:ascii="宋体" w:hAnsi="宋体" w:cs="宋体"/>
                      <w:i w:val="0"/>
                      <w:iCs w:val="0"/>
                      <w:caps w:val="0"/>
                      <w:color w:val="auto"/>
                      <w:spacing w:val="0"/>
                      <w:sz w:val="21"/>
                      <w:szCs w:val="21"/>
                      <w:shd w:val="clear" w:fill="FFFFFF"/>
                      <w:lang w:eastAsia="zh-CN"/>
                    </w:rPr>
                    <w:t>（</w:t>
                  </w:r>
                  <w:r>
                    <w:rPr>
                      <w:rFonts w:hint="eastAsia" w:ascii="宋体" w:hAnsi="宋体" w:cs="宋体"/>
                      <w:i w:val="0"/>
                      <w:iCs w:val="0"/>
                      <w:caps w:val="0"/>
                      <w:color w:val="auto"/>
                      <w:spacing w:val="0"/>
                      <w:sz w:val="21"/>
                      <w:szCs w:val="21"/>
                      <w:shd w:val="clear" w:fill="FFFFFF"/>
                      <w:lang w:val="en-US" w:eastAsia="zh-CN"/>
                    </w:rPr>
                    <w:t>1</w:t>
                  </w:r>
                  <w:r>
                    <w:rPr>
                      <w:rFonts w:hint="eastAsia" w:ascii="宋体" w:hAnsi="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供电线缆：配置适配服务器的一分四电源电缆等 ，满足 220V 交流输入，电源转换效率不低于 80plus 铂金标准 ，节能稳定；</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cs="宋体"/>
                      <w:i w:val="0"/>
                      <w:iCs w:val="0"/>
                      <w:caps w:val="0"/>
                      <w:color w:val="auto"/>
                      <w:spacing w:val="0"/>
                      <w:sz w:val="21"/>
                      <w:szCs w:val="21"/>
                      <w:shd w:val="clear" w:fill="FFFFFF"/>
                      <w:lang w:eastAsia="zh-CN"/>
                    </w:rPr>
                    <w:t>（</w:t>
                  </w:r>
                  <w:r>
                    <w:rPr>
                      <w:rFonts w:hint="eastAsia" w:ascii="宋体" w:hAnsi="宋体" w:cs="宋体"/>
                      <w:i w:val="0"/>
                      <w:iCs w:val="0"/>
                      <w:caps w:val="0"/>
                      <w:color w:val="auto"/>
                      <w:spacing w:val="0"/>
                      <w:sz w:val="21"/>
                      <w:szCs w:val="21"/>
                      <w:shd w:val="clear" w:fill="FFFFFF"/>
                      <w:lang w:val="en-US" w:eastAsia="zh-CN"/>
                    </w:rPr>
                    <w:t>2</w:t>
                  </w:r>
                  <w:r>
                    <w:rPr>
                      <w:rFonts w:hint="eastAsia" w:ascii="宋体" w:hAnsi="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rPr>
                    <w:t>机架配件：配置 2U 静态滑套导轨 ，支持机架标准化安装、维护 ，适配≤4U 机架空间</w:t>
                  </w:r>
                </w:p>
              </w:tc>
              <w:tc>
                <w:tcPr>
                  <w:tcW w:w="600" w:type="dxa"/>
                  <w:tcBorders>
                    <w:top w:val="nil"/>
                    <w:left w:val="nil"/>
                    <w:bottom w:val="single" w:color="auto" w:sz="4" w:space="0"/>
                    <w:right w:val="single" w:color="auto" w:sz="4" w:space="0"/>
                  </w:tcBorders>
                  <w:shd w:val="clear" w:color="auto" w:fill="auto"/>
                  <w:vAlign w:val="center"/>
                </w:tcPr>
                <w:p w14:paraId="2139F1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硬件</w:t>
                  </w:r>
                </w:p>
              </w:tc>
              <w:tc>
                <w:tcPr>
                  <w:tcW w:w="580" w:type="dxa"/>
                  <w:tcBorders>
                    <w:top w:val="nil"/>
                    <w:left w:val="nil"/>
                    <w:bottom w:val="single" w:color="auto" w:sz="4" w:space="0"/>
                    <w:right w:val="single" w:color="auto" w:sz="4" w:space="0"/>
                  </w:tcBorders>
                  <w:shd w:val="clear" w:color="auto" w:fill="auto"/>
                  <w:vAlign w:val="center"/>
                </w:tcPr>
                <w:p w14:paraId="034D0D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480" w:type="dxa"/>
                  <w:tcBorders>
                    <w:top w:val="nil"/>
                    <w:left w:val="nil"/>
                    <w:bottom w:val="single" w:color="auto" w:sz="4" w:space="0"/>
                    <w:right w:val="single" w:color="auto" w:sz="4" w:space="0"/>
                  </w:tcBorders>
                  <w:shd w:val="clear" w:color="auto" w:fill="auto"/>
                  <w:vAlign w:val="center"/>
                </w:tcPr>
                <w:p w14:paraId="645C6E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tc>
            </w:tr>
          </w:tbl>
          <w:p w14:paraId="679AA0C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p>
        </w:tc>
      </w:tr>
      <w:tr w14:paraId="097BE5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88" w:hRule="atLeast"/>
          <w:jc w:val="center"/>
        </w:trPr>
        <w:tc>
          <w:tcPr>
            <w:tcW w:w="630" w:type="dxa"/>
            <w:tcBorders>
              <w:top w:val="single" w:color="auto" w:sz="4" w:space="0"/>
              <w:left w:val="single" w:color="auto" w:sz="4" w:space="0"/>
              <w:bottom w:val="single" w:color="auto" w:sz="4" w:space="0"/>
              <w:right w:val="single" w:color="auto" w:sz="4" w:space="0"/>
            </w:tcBorders>
            <w:noWrap w:val="0"/>
            <w:vAlign w:val="center"/>
          </w:tcPr>
          <w:p w14:paraId="5C263A49">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▲商务条款</w:t>
            </w:r>
          </w:p>
        </w:tc>
        <w:tc>
          <w:tcPr>
            <w:tcW w:w="8991" w:type="dxa"/>
            <w:gridSpan w:val="4"/>
            <w:tcBorders>
              <w:top w:val="single" w:color="auto" w:sz="4" w:space="0"/>
              <w:left w:val="single" w:color="auto" w:sz="4" w:space="0"/>
              <w:bottom w:val="single" w:color="auto" w:sz="4" w:space="0"/>
              <w:right w:val="single" w:color="auto" w:sz="4" w:space="0"/>
            </w:tcBorders>
            <w:noWrap w:val="0"/>
            <w:vAlign w:val="center"/>
          </w:tcPr>
          <w:p w14:paraId="300634A2">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jc w:val="left"/>
              <w:textAlignment w:val="auto"/>
              <w:rPr>
                <w:rFonts w:hint="eastAsia" w:ascii="宋体" w:hAnsi="宋体" w:cs="宋体"/>
                <w:color w:val="auto"/>
                <w:szCs w:val="21"/>
              </w:rPr>
            </w:pPr>
            <w:r>
              <w:rPr>
                <w:rFonts w:hint="eastAsia" w:ascii="宋体" w:hAnsi="宋体" w:cs="宋体"/>
                <w:color w:val="auto"/>
                <w:szCs w:val="21"/>
              </w:rPr>
              <w:t>一、合同签订期：自成交通知书发出之日起25日内。</w:t>
            </w:r>
          </w:p>
          <w:p w14:paraId="2B383569">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jc w:val="left"/>
              <w:textAlignment w:val="auto"/>
              <w:rPr>
                <w:rFonts w:hint="eastAsia" w:ascii="宋体" w:hAnsi="宋体" w:cs="宋体"/>
                <w:color w:val="auto"/>
                <w:szCs w:val="21"/>
              </w:rPr>
            </w:pPr>
            <w:r>
              <w:rPr>
                <w:rFonts w:hint="eastAsia" w:ascii="宋体" w:hAnsi="宋体" w:cs="宋体"/>
                <w:color w:val="auto"/>
                <w:szCs w:val="21"/>
              </w:rPr>
              <w:t>二、服务期限：合同签订</w:t>
            </w:r>
            <w:r>
              <w:rPr>
                <w:rFonts w:hint="eastAsia" w:ascii="宋体" w:hAnsi="宋体" w:cs="宋体"/>
                <w:color w:val="auto"/>
                <w:szCs w:val="21"/>
                <w:lang w:eastAsia="zh-CN"/>
              </w:rPr>
              <w:t>之日起，</w:t>
            </w:r>
            <w:r>
              <w:rPr>
                <w:rFonts w:hint="eastAsia" w:ascii="宋体" w:hAnsi="宋体" w:cs="宋体"/>
                <w:color w:val="auto"/>
                <w:szCs w:val="21"/>
              </w:rPr>
              <w:t>120个工作日内完成系统部署</w:t>
            </w:r>
            <w:r>
              <w:rPr>
                <w:rFonts w:hint="eastAsia"/>
                <w:b w:val="0"/>
                <w:bCs w:val="0"/>
                <w:color w:val="auto"/>
                <w:lang w:val="en-US" w:eastAsia="zh-CN"/>
              </w:rPr>
              <w:t>和竣工验收</w:t>
            </w:r>
            <w:r>
              <w:rPr>
                <w:rFonts w:hint="eastAsia" w:ascii="宋体" w:hAnsi="宋体" w:cs="宋体"/>
                <w:color w:val="auto"/>
                <w:szCs w:val="21"/>
              </w:rPr>
              <w:t>。</w:t>
            </w:r>
          </w:p>
          <w:p w14:paraId="13A9A75B">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jc w:val="left"/>
              <w:textAlignment w:val="auto"/>
              <w:rPr>
                <w:rFonts w:hint="eastAsia" w:ascii="宋体" w:hAnsi="宋体" w:cs="宋体"/>
                <w:color w:val="auto"/>
                <w:szCs w:val="21"/>
              </w:rPr>
            </w:pPr>
            <w:r>
              <w:rPr>
                <w:rFonts w:hint="eastAsia" w:ascii="宋体" w:hAnsi="宋体" w:cs="宋体"/>
                <w:color w:val="auto"/>
                <w:szCs w:val="21"/>
              </w:rPr>
              <w:t>三、服务的地点：采购人指定地点。</w:t>
            </w:r>
          </w:p>
          <w:p w14:paraId="3AC6B3EF">
            <w:pPr>
              <w:keepNext w:val="0"/>
              <w:keepLines w:val="0"/>
              <w:pageBreakBefore w:val="0"/>
              <w:widowControl w:val="0"/>
              <w:suppressLineNumbers w:val="0"/>
              <w:kinsoku/>
              <w:wordWrap/>
              <w:overflowPunct/>
              <w:autoSpaceDE/>
              <w:autoSpaceDN/>
              <w:bidi w:val="0"/>
              <w:adjustRightInd/>
              <w:spacing w:before="0" w:beforeAutospacing="0" w:after="0" w:afterAutospacing="0" w:line="360" w:lineRule="exact"/>
              <w:ind w:left="0" w:right="0"/>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四、售后服务要求</w:t>
            </w:r>
          </w:p>
          <w:p w14:paraId="7140FD52">
            <w:pPr>
              <w:keepNext w:val="0"/>
              <w:keepLines w:val="0"/>
              <w:pageBreakBefore w:val="0"/>
              <w:widowControl w:val="0"/>
              <w:numPr>
                <w:ilvl w:val="1"/>
                <w:numId w:val="6"/>
              </w:numPr>
              <w:suppressLineNumbers w:val="0"/>
              <w:kinsoku/>
              <w:wordWrap/>
              <w:overflowPunct/>
              <w:autoSpaceDE/>
              <w:autoSpaceDN/>
              <w:bidi w:val="0"/>
              <w:adjustRightInd/>
              <w:spacing w:before="0" w:beforeAutospacing="0" w:after="0" w:afterAutospacing="0" w:line="360" w:lineRule="exact"/>
              <w:ind w:leftChars="0" w:right="0"/>
              <w:textAlignment w:val="auto"/>
              <w:rPr>
                <w:rFonts w:hint="default"/>
                <w:b/>
                <w:bCs/>
                <w:color w:val="auto"/>
                <w:lang w:val="en-US" w:eastAsia="zh-CN"/>
              </w:rPr>
            </w:pPr>
            <w:r>
              <w:rPr>
                <w:rFonts w:hint="eastAsia"/>
                <w:b/>
                <w:bCs/>
                <w:color w:val="auto"/>
                <w:lang w:val="en-US" w:eastAsia="zh-CN"/>
              </w:rPr>
              <w:t>项目实施要求</w:t>
            </w:r>
          </w:p>
          <w:p w14:paraId="1DAB7EF0">
            <w:pPr>
              <w:keepNext w:val="0"/>
              <w:keepLines w:val="0"/>
              <w:pageBreakBefore w:val="0"/>
              <w:widowControl w:val="0"/>
              <w:numPr>
                <w:ilvl w:val="0"/>
                <w:numId w:val="7"/>
              </w:numPr>
              <w:suppressLineNumbers w:val="0"/>
              <w:kinsoku/>
              <w:wordWrap/>
              <w:overflowPunct/>
              <w:autoSpaceDE/>
              <w:autoSpaceDN/>
              <w:bidi w:val="0"/>
              <w:adjustRightInd/>
              <w:spacing w:before="0" w:beforeAutospacing="0" w:after="0" w:afterAutospacing="0" w:line="360" w:lineRule="exact"/>
              <w:ind w:left="0" w:leftChars="0" w:right="0"/>
              <w:textAlignment w:val="auto"/>
              <w:rPr>
                <w:rFonts w:hint="eastAsia"/>
                <w:b w:val="0"/>
                <w:bCs w:val="0"/>
                <w:color w:val="auto"/>
                <w:lang w:val="en-US" w:eastAsia="zh-CN"/>
              </w:rPr>
            </w:pPr>
            <w:r>
              <w:rPr>
                <w:rFonts w:hint="eastAsia"/>
                <w:b w:val="0"/>
                <w:bCs w:val="0"/>
                <w:color w:val="auto"/>
                <w:lang w:val="en-US" w:eastAsia="zh-CN"/>
              </w:rPr>
              <w:t>建设周期：合同签订之日起，</w:t>
            </w:r>
            <w:r>
              <w:rPr>
                <w:rFonts w:hint="eastAsia"/>
                <w:b w:val="0"/>
                <w:bCs w:val="0"/>
                <w:color w:val="auto"/>
                <w:u w:val="single"/>
                <w:lang w:val="en-US" w:eastAsia="zh-CN"/>
              </w:rPr>
              <w:t>120</w:t>
            </w:r>
            <w:r>
              <w:rPr>
                <w:rFonts w:hint="eastAsia"/>
                <w:b w:val="0"/>
                <w:bCs w:val="0"/>
                <w:color w:val="auto"/>
                <w:lang w:val="en-US" w:eastAsia="zh-CN"/>
              </w:rPr>
              <w:t>个工作日内完成系统部署和竣工验收。</w:t>
            </w:r>
          </w:p>
          <w:p w14:paraId="0AD31A70">
            <w:pPr>
              <w:keepNext w:val="0"/>
              <w:keepLines w:val="0"/>
              <w:pageBreakBefore w:val="0"/>
              <w:widowControl w:val="0"/>
              <w:numPr>
                <w:ilvl w:val="0"/>
                <w:numId w:val="7"/>
              </w:numPr>
              <w:suppressLineNumbers w:val="0"/>
              <w:kinsoku/>
              <w:wordWrap/>
              <w:overflowPunct/>
              <w:autoSpaceDE/>
              <w:autoSpaceDN/>
              <w:bidi w:val="0"/>
              <w:adjustRightInd/>
              <w:spacing w:before="0" w:beforeAutospacing="0" w:after="0" w:afterAutospacing="0" w:line="360" w:lineRule="exact"/>
              <w:ind w:left="0" w:leftChars="0" w:right="0"/>
              <w:textAlignment w:val="auto"/>
              <w:rPr>
                <w:rFonts w:hint="eastAsia"/>
                <w:b w:val="0"/>
                <w:bCs w:val="0"/>
                <w:color w:val="auto"/>
                <w:lang w:val="en-US" w:eastAsia="zh-CN"/>
              </w:rPr>
            </w:pPr>
            <w:r>
              <w:rPr>
                <w:rFonts w:hint="eastAsia"/>
                <w:b w:val="0"/>
                <w:bCs w:val="0"/>
                <w:color w:val="auto"/>
                <w:lang w:val="en-US" w:eastAsia="zh-CN"/>
              </w:rPr>
              <w:t>验收标准：符合国家卫健委相关技术规范及采购文件要求。</w:t>
            </w:r>
          </w:p>
          <w:p w14:paraId="3302B192">
            <w:pPr>
              <w:keepNext w:val="0"/>
              <w:keepLines w:val="0"/>
              <w:pageBreakBefore w:val="0"/>
              <w:widowControl w:val="0"/>
              <w:numPr>
                <w:ilvl w:val="0"/>
                <w:numId w:val="7"/>
              </w:numPr>
              <w:suppressLineNumbers w:val="0"/>
              <w:kinsoku/>
              <w:wordWrap/>
              <w:overflowPunct/>
              <w:autoSpaceDE/>
              <w:autoSpaceDN/>
              <w:bidi w:val="0"/>
              <w:adjustRightInd/>
              <w:spacing w:before="0" w:beforeAutospacing="0" w:after="0" w:afterAutospacing="0" w:line="360" w:lineRule="exact"/>
              <w:ind w:left="0" w:leftChars="0" w:right="0"/>
              <w:textAlignment w:val="auto"/>
              <w:rPr>
                <w:rFonts w:hint="eastAsia"/>
                <w:b w:val="0"/>
                <w:bCs w:val="0"/>
                <w:color w:val="auto"/>
                <w:lang w:val="en-US" w:eastAsia="zh-CN"/>
              </w:rPr>
            </w:pPr>
            <w:r>
              <w:rPr>
                <w:rFonts w:hint="eastAsia"/>
                <w:b w:val="0"/>
                <w:bCs w:val="0"/>
                <w:color w:val="auto"/>
                <w:lang w:val="en-US" w:eastAsia="zh-CN"/>
              </w:rPr>
              <w:t>培训服务：</w:t>
            </w:r>
          </w:p>
          <w:p w14:paraId="534FD891">
            <w:pPr>
              <w:keepNext w:val="0"/>
              <w:keepLines w:val="0"/>
              <w:pageBreakBefore w:val="0"/>
              <w:widowControl w:val="0"/>
              <w:numPr>
                <w:ilvl w:val="0"/>
                <w:numId w:val="8"/>
              </w:numPr>
              <w:suppressLineNumbers w:val="0"/>
              <w:kinsoku/>
              <w:wordWrap/>
              <w:overflowPunct/>
              <w:autoSpaceDE/>
              <w:autoSpaceDN/>
              <w:bidi w:val="0"/>
              <w:adjustRightInd/>
              <w:spacing w:before="0" w:beforeAutospacing="0" w:after="0" w:afterAutospacing="0" w:line="360" w:lineRule="exact"/>
              <w:ind w:left="0" w:leftChars="0" w:right="0" w:firstLine="400" w:firstLineChars="0"/>
              <w:textAlignment w:val="auto"/>
              <w:rPr>
                <w:rFonts w:hint="eastAsia"/>
                <w:b w:val="0"/>
                <w:bCs w:val="0"/>
                <w:color w:val="auto"/>
                <w:lang w:val="en-US" w:eastAsia="zh-CN"/>
              </w:rPr>
            </w:pPr>
            <w:r>
              <w:rPr>
                <w:rFonts w:hint="eastAsia" w:ascii="宋体" w:hAnsi="宋体" w:cs="宋体"/>
                <w:b w:val="0"/>
                <w:bCs w:val="0"/>
                <w:color w:val="auto"/>
                <w:lang w:val="en-US" w:eastAsia="zh-CN"/>
              </w:rPr>
              <w:t>成交供应商</w:t>
            </w:r>
            <w:r>
              <w:rPr>
                <w:rFonts w:hint="eastAsia"/>
                <w:b w:val="0"/>
                <w:bCs w:val="0"/>
                <w:color w:val="auto"/>
                <w:lang w:val="en-US" w:eastAsia="zh-CN"/>
              </w:rPr>
              <w:t>提供系统管理 / 操作 / 维护三级培训</w:t>
            </w:r>
          </w:p>
          <w:p w14:paraId="762F22F4">
            <w:pPr>
              <w:keepNext w:val="0"/>
              <w:keepLines w:val="0"/>
              <w:pageBreakBefore w:val="0"/>
              <w:widowControl w:val="0"/>
              <w:numPr>
                <w:ilvl w:val="0"/>
                <w:numId w:val="8"/>
              </w:numPr>
              <w:suppressLineNumbers w:val="0"/>
              <w:kinsoku/>
              <w:wordWrap/>
              <w:overflowPunct/>
              <w:autoSpaceDE/>
              <w:autoSpaceDN/>
              <w:bidi w:val="0"/>
              <w:adjustRightInd/>
              <w:spacing w:before="0" w:beforeAutospacing="0" w:after="0" w:afterAutospacing="0" w:line="360" w:lineRule="exact"/>
              <w:ind w:left="0" w:leftChars="0" w:right="0" w:firstLine="400" w:firstLineChars="0"/>
              <w:textAlignment w:val="auto"/>
              <w:rPr>
                <w:rFonts w:hint="eastAsia"/>
                <w:b w:val="0"/>
                <w:bCs w:val="0"/>
                <w:color w:val="auto"/>
                <w:lang w:val="en-US" w:eastAsia="zh-CN"/>
              </w:rPr>
            </w:pPr>
            <w:r>
              <w:rPr>
                <w:rFonts w:hint="eastAsia"/>
                <w:b w:val="0"/>
                <w:bCs w:val="0"/>
                <w:color w:val="auto"/>
                <w:lang w:val="en-US" w:eastAsia="zh-CN"/>
              </w:rPr>
              <w:t>现场培训不少于 3 次，提供多媒体培训资料。</w:t>
            </w:r>
          </w:p>
          <w:p w14:paraId="0864A5C5">
            <w:pPr>
              <w:keepNext w:val="0"/>
              <w:keepLines w:val="0"/>
              <w:pageBreakBefore w:val="0"/>
              <w:widowControl w:val="0"/>
              <w:numPr>
                <w:ilvl w:val="1"/>
                <w:numId w:val="6"/>
              </w:numPr>
              <w:suppressLineNumbers w:val="0"/>
              <w:kinsoku/>
              <w:wordWrap/>
              <w:overflowPunct/>
              <w:autoSpaceDE/>
              <w:autoSpaceDN/>
              <w:bidi w:val="0"/>
              <w:adjustRightInd/>
              <w:spacing w:before="0" w:beforeAutospacing="0" w:after="0" w:afterAutospacing="0" w:line="360" w:lineRule="exact"/>
              <w:ind w:leftChars="0" w:right="0"/>
              <w:textAlignment w:val="auto"/>
              <w:rPr>
                <w:rFonts w:hint="default"/>
                <w:b/>
                <w:bCs/>
                <w:color w:val="auto"/>
                <w:lang w:val="en-US" w:eastAsia="zh-CN"/>
              </w:rPr>
            </w:pPr>
            <w:r>
              <w:rPr>
                <w:rFonts w:hint="eastAsia"/>
                <w:b/>
                <w:bCs/>
                <w:color w:val="auto"/>
                <w:lang w:val="en-US" w:eastAsia="zh-CN"/>
              </w:rPr>
              <w:t>售后服务体系</w:t>
            </w:r>
          </w:p>
          <w:p w14:paraId="6A1E3C3A">
            <w:pPr>
              <w:keepNext w:val="0"/>
              <w:keepLines w:val="0"/>
              <w:pageBreakBefore w:val="0"/>
              <w:widowControl w:val="0"/>
              <w:numPr>
                <w:ilvl w:val="2"/>
                <w:numId w:val="6"/>
              </w:numPr>
              <w:suppressLineNumbers w:val="0"/>
              <w:kinsoku/>
              <w:wordWrap/>
              <w:overflowPunct/>
              <w:autoSpaceDE/>
              <w:autoSpaceDN/>
              <w:bidi w:val="0"/>
              <w:adjustRightInd/>
              <w:spacing w:before="0" w:beforeAutospacing="0" w:after="0" w:afterAutospacing="0" w:line="360" w:lineRule="exact"/>
              <w:ind w:left="0" w:leftChars="0" w:right="0" w:firstLine="0" w:firstLineChars="0"/>
              <w:textAlignment w:val="auto"/>
              <w:rPr>
                <w:rFonts w:hint="eastAsia"/>
                <w:b/>
                <w:bCs/>
                <w:color w:val="auto"/>
                <w:lang w:val="en-US" w:eastAsia="zh-CN"/>
              </w:rPr>
            </w:pPr>
            <w:r>
              <w:rPr>
                <w:rFonts w:hint="eastAsia"/>
                <w:b/>
                <w:bCs/>
                <w:color w:val="auto"/>
                <w:lang w:val="en-US" w:eastAsia="zh-CN"/>
              </w:rPr>
              <w:t>质保及响应服务</w:t>
            </w:r>
          </w:p>
          <w:p w14:paraId="399D3D8B">
            <w:pPr>
              <w:keepNext w:val="0"/>
              <w:keepLines w:val="0"/>
              <w:pageBreakBefore w:val="0"/>
              <w:widowControl w:val="0"/>
              <w:numPr>
                <w:ilvl w:val="0"/>
                <w:numId w:val="9"/>
              </w:numPr>
              <w:suppressLineNumbers w:val="0"/>
              <w:kinsoku/>
              <w:wordWrap/>
              <w:overflowPunct/>
              <w:autoSpaceDE/>
              <w:autoSpaceDN/>
              <w:bidi w:val="0"/>
              <w:adjustRightInd/>
              <w:spacing w:before="0" w:beforeAutospacing="0" w:after="0" w:afterAutospacing="0" w:line="360" w:lineRule="exact"/>
              <w:ind w:left="0" w:leftChars="0" w:right="0"/>
              <w:textAlignment w:val="auto"/>
              <w:rPr>
                <w:rFonts w:hint="eastAsia"/>
                <w:b w:val="0"/>
                <w:bCs w:val="0"/>
                <w:color w:val="auto"/>
                <w:lang w:val="en-US" w:eastAsia="zh-CN"/>
              </w:rPr>
            </w:pPr>
            <w:r>
              <w:rPr>
                <w:rFonts w:hint="eastAsia"/>
                <w:b w:val="0"/>
                <w:bCs w:val="0"/>
                <w:color w:val="auto"/>
                <w:lang w:val="en-US" w:eastAsia="zh-CN"/>
              </w:rPr>
              <w:t>验收合格后 1 年免费维护</w:t>
            </w:r>
          </w:p>
          <w:p w14:paraId="6CFE9EAC">
            <w:pPr>
              <w:keepNext w:val="0"/>
              <w:keepLines w:val="0"/>
              <w:pageBreakBefore w:val="0"/>
              <w:widowControl w:val="0"/>
              <w:numPr>
                <w:ilvl w:val="0"/>
                <w:numId w:val="9"/>
              </w:numPr>
              <w:suppressLineNumbers w:val="0"/>
              <w:kinsoku/>
              <w:wordWrap/>
              <w:overflowPunct/>
              <w:autoSpaceDE/>
              <w:autoSpaceDN/>
              <w:bidi w:val="0"/>
              <w:adjustRightInd/>
              <w:spacing w:before="0" w:beforeAutospacing="0" w:after="0" w:afterAutospacing="0" w:line="360" w:lineRule="exact"/>
              <w:ind w:left="0" w:leftChars="0" w:right="0"/>
              <w:textAlignment w:val="auto"/>
              <w:rPr>
                <w:rFonts w:hint="eastAsia"/>
                <w:b w:val="0"/>
                <w:bCs w:val="0"/>
                <w:color w:val="auto"/>
                <w:lang w:val="en-US" w:eastAsia="zh-CN"/>
              </w:rPr>
            </w:pPr>
            <w:r>
              <w:rPr>
                <w:rFonts w:hint="eastAsia"/>
                <w:b w:val="0"/>
                <w:bCs w:val="0"/>
                <w:color w:val="auto"/>
                <w:lang w:val="en-US" w:eastAsia="zh-CN"/>
              </w:rPr>
              <w:t>免费维护满期后，每年的维护费不超过本次成交金额的8%。</w:t>
            </w:r>
          </w:p>
          <w:p w14:paraId="1E26079A">
            <w:pPr>
              <w:keepNext w:val="0"/>
              <w:keepLines w:val="0"/>
              <w:pageBreakBefore w:val="0"/>
              <w:widowControl w:val="0"/>
              <w:numPr>
                <w:ilvl w:val="2"/>
                <w:numId w:val="6"/>
              </w:numPr>
              <w:suppressLineNumbers w:val="0"/>
              <w:kinsoku/>
              <w:wordWrap/>
              <w:overflowPunct/>
              <w:autoSpaceDE/>
              <w:autoSpaceDN/>
              <w:bidi w:val="0"/>
              <w:adjustRightInd/>
              <w:spacing w:before="0" w:beforeAutospacing="0" w:after="0" w:afterAutospacing="0" w:line="360" w:lineRule="exact"/>
              <w:ind w:left="0" w:leftChars="0" w:right="0" w:firstLine="0" w:firstLineChars="0"/>
              <w:textAlignment w:val="auto"/>
              <w:rPr>
                <w:rFonts w:hint="eastAsia"/>
                <w:b/>
                <w:bCs/>
                <w:color w:val="auto"/>
                <w:lang w:val="en-US" w:eastAsia="zh-CN"/>
              </w:rPr>
            </w:pPr>
            <w:r>
              <w:rPr>
                <w:rFonts w:hint="eastAsia"/>
                <w:b/>
                <w:bCs/>
                <w:color w:val="auto"/>
                <w:lang w:val="en-US" w:eastAsia="zh-CN"/>
              </w:rPr>
              <w:t>响应机制</w:t>
            </w:r>
          </w:p>
          <w:p w14:paraId="774BFCE7">
            <w:pPr>
              <w:keepNext w:val="0"/>
              <w:keepLines w:val="0"/>
              <w:pageBreakBefore w:val="0"/>
              <w:widowControl w:val="0"/>
              <w:numPr>
                <w:ilvl w:val="0"/>
                <w:numId w:val="0"/>
              </w:numPr>
              <w:suppressLineNumbers w:val="0"/>
              <w:kinsoku/>
              <w:wordWrap/>
              <w:overflowPunct/>
              <w:autoSpaceDE/>
              <w:autoSpaceDN/>
              <w:bidi w:val="0"/>
              <w:adjustRightInd/>
              <w:spacing w:before="0" w:beforeAutospacing="0" w:after="0" w:afterAutospacing="0" w:line="360" w:lineRule="exact"/>
              <w:ind w:left="0" w:leftChars="0" w:right="0"/>
              <w:textAlignment w:val="auto"/>
              <w:rPr>
                <w:rFonts w:hint="eastAsia"/>
                <w:b w:val="0"/>
                <w:bCs w:val="0"/>
                <w:color w:val="auto"/>
                <w:lang w:val="en-US" w:eastAsia="zh-CN"/>
              </w:rPr>
            </w:pPr>
            <w:r>
              <w:rPr>
                <w:rFonts w:hint="eastAsia"/>
                <w:b w:val="0"/>
                <w:bCs w:val="0"/>
                <w:color w:val="auto"/>
                <w:lang w:val="en-US" w:eastAsia="zh-CN"/>
              </w:rPr>
              <w:t>（1）7×24 小时技术咨询服务</w:t>
            </w:r>
          </w:p>
          <w:p w14:paraId="17543873">
            <w:pPr>
              <w:keepNext w:val="0"/>
              <w:keepLines w:val="0"/>
              <w:pageBreakBefore w:val="0"/>
              <w:widowControl w:val="0"/>
              <w:numPr>
                <w:ilvl w:val="0"/>
                <w:numId w:val="0"/>
              </w:numPr>
              <w:suppressLineNumbers w:val="0"/>
              <w:kinsoku/>
              <w:wordWrap/>
              <w:overflowPunct/>
              <w:autoSpaceDE/>
              <w:autoSpaceDN/>
              <w:bidi w:val="0"/>
              <w:adjustRightInd/>
              <w:spacing w:before="0" w:beforeAutospacing="0" w:after="0" w:afterAutospacing="0" w:line="360" w:lineRule="exact"/>
              <w:ind w:left="0" w:leftChars="0" w:right="0"/>
              <w:textAlignment w:val="auto"/>
              <w:rPr>
                <w:rFonts w:hint="eastAsia"/>
                <w:b w:val="0"/>
                <w:bCs w:val="0"/>
                <w:color w:val="auto"/>
                <w:lang w:val="en-US" w:eastAsia="zh-CN"/>
              </w:rPr>
            </w:pPr>
            <w:r>
              <w:rPr>
                <w:rFonts w:hint="eastAsia"/>
                <w:b w:val="0"/>
                <w:bCs w:val="0"/>
                <w:color w:val="auto"/>
                <w:lang w:val="en-US" w:eastAsia="zh-CN"/>
              </w:rPr>
              <w:t>（2）一般故障 1 小时响应，重大故障 30 分钟响应</w:t>
            </w:r>
          </w:p>
          <w:p w14:paraId="34BF6E68">
            <w:pPr>
              <w:keepNext w:val="0"/>
              <w:keepLines w:val="0"/>
              <w:pageBreakBefore w:val="0"/>
              <w:widowControl w:val="0"/>
              <w:numPr>
                <w:ilvl w:val="0"/>
                <w:numId w:val="0"/>
              </w:numPr>
              <w:suppressLineNumbers w:val="0"/>
              <w:kinsoku/>
              <w:wordWrap/>
              <w:overflowPunct/>
              <w:autoSpaceDE/>
              <w:autoSpaceDN/>
              <w:bidi w:val="0"/>
              <w:adjustRightInd/>
              <w:spacing w:before="0" w:beforeAutospacing="0" w:after="0" w:afterAutospacing="0" w:line="360" w:lineRule="exact"/>
              <w:ind w:left="0" w:leftChars="0" w:right="0"/>
              <w:textAlignment w:val="auto"/>
              <w:rPr>
                <w:rFonts w:hint="eastAsia"/>
                <w:b w:val="0"/>
                <w:bCs w:val="0"/>
                <w:color w:val="auto"/>
                <w:lang w:val="en-US" w:eastAsia="zh-CN"/>
              </w:rPr>
            </w:pPr>
            <w:r>
              <w:rPr>
                <w:rFonts w:hint="eastAsia"/>
                <w:b w:val="0"/>
                <w:bCs w:val="0"/>
                <w:color w:val="auto"/>
                <w:lang w:val="en-US" w:eastAsia="zh-CN"/>
              </w:rPr>
              <w:t>（3）6 小时内工程师现场支持（紧急情况）</w:t>
            </w:r>
          </w:p>
          <w:p w14:paraId="09426912">
            <w:pPr>
              <w:keepNext w:val="0"/>
              <w:keepLines w:val="0"/>
              <w:pageBreakBefore w:val="0"/>
              <w:widowControl w:val="0"/>
              <w:numPr>
                <w:ilvl w:val="2"/>
                <w:numId w:val="6"/>
              </w:numPr>
              <w:suppressLineNumbers w:val="0"/>
              <w:kinsoku/>
              <w:wordWrap/>
              <w:overflowPunct/>
              <w:autoSpaceDE/>
              <w:autoSpaceDN/>
              <w:bidi w:val="0"/>
              <w:adjustRightInd/>
              <w:spacing w:before="0" w:beforeAutospacing="0" w:after="0" w:afterAutospacing="0" w:line="360" w:lineRule="exact"/>
              <w:ind w:left="0" w:leftChars="0" w:right="0" w:firstLine="0" w:firstLineChars="0"/>
              <w:textAlignment w:val="auto"/>
              <w:rPr>
                <w:rFonts w:hint="eastAsia"/>
                <w:b/>
                <w:bCs/>
                <w:color w:val="auto"/>
                <w:lang w:val="en-US" w:eastAsia="zh-CN"/>
              </w:rPr>
            </w:pPr>
            <w:r>
              <w:rPr>
                <w:rFonts w:hint="eastAsia"/>
                <w:b/>
                <w:bCs/>
                <w:color w:val="auto"/>
                <w:lang w:val="en-US" w:eastAsia="zh-CN"/>
              </w:rPr>
              <w:t>系统升级服务</w:t>
            </w:r>
          </w:p>
          <w:p w14:paraId="395ECDBB">
            <w:pPr>
              <w:keepNext w:val="0"/>
              <w:keepLines w:val="0"/>
              <w:pageBreakBefore w:val="0"/>
              <w:widowControl w:val="0"/>
              <w:numPr>
                <w:ilvl w:val="0"/>
                <w:numId w:val="0"/>
              </w:numPr>
              <w:suppressLineNumbers w:val="0"/>
              <w:kinsoku/>
              <w:wordWrap/>
              <w:overflowPunct/>
              <w:autoSpaceDE/>
              <w:autoSpaceDN/>
              <w:bidi w:val="0"/>
              <w:adjustRightInd/>
              <w:spacing w:before="0" w:beforeAutospacing="0" w:after="0" w:afterAutospacing="0" w:line="360" w:lineRule="exact"/>
              <w:ind w:left="0" w:leftChars="0" w:right="0"/>
              <w:textAlignment w:val="auto"/>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（1）版本更新：</w:t>
            </w:r>
            <w:r>
              <w:rPr>
                <w:rFonts w:hint="eastAsia" w:ascii="宋体" w:hAnsi="宋体" w:cs="宋体"/>
                <w:b w:val="0"/>
                <w:bCs w:val="0"/>
                <w:color w:val="auto"/>
                <w:lang w:val="en-US" w:eastAsia="zh-CN"/>
              </w:rPr>
              <w:t>成交供应商在</w:t>
            </w:r>
            <w:r>
              <w:rPr>
                <w:rFonts w:hint="eastAsia" w:ascii="宋体" w:hAnsi="宋体" w:eastAsia="宋体" w:cs="宋体"/>
                <w:b w:val="0"/>
                <w:bCs w:val="0"/>
                <w:color w:val="auto"/>
                <w:lang w:val="en-US" w:eastAsia="zh-CN"/>
              </w:rPr>
              <w:t>质保期内提供免费版本升级服务，包括功能迭代、性能优化及安全补丁更新</w:t>
            </w:r>
            <w:r>
              <w:rPr>
                <w:rFonts w:hint="eastAsia" w:ascii="宋体" w:hAnsi="宋体" w:cs="宋体"/>
                <w:b w:val="0"/>
                <w:bCs w:val="0"/>
                <w:color w:val="auto"/>
                <w:lang w:val="en-US" w:eastAsia="zh-CN"/>
              </w:rPr>
              <w:t>。</w:t>
            </w:r>
          </w:p>
          <w:p w14:paraId="5CB54E99">
            <w:pPr>
              <w:keepNext w:val="0"/>
              <w:keepLines w:val="0"/>
              <w:pageBreakBefore w:val="0"/>
              <w:widowControl w:val="0"/>
              <w:numPr>
                <w:ilvl w:val="0"/>
                <w:numId w:val="0"/>
              </w:numPr>
              <w:suppressLineNumbers w:val="0"/>
              <w:kinsoku/>
              <w:wordWrap/>
              <w:overflowPunct/>
              <w:autoSpaceDE/>
              <w:autoSpaceDN/>
              <w:bidi w:val="0"/>
              <w:adjustRightInd/>
              <w:spacing w:before="0" w:beforeAutospacing="0" w:after="0" w:afterAutospacing="0" w:line="360" w:lineRule="exact"/>
              <w:ind w:left="0" w:leftChars="0" w:right="0"/>
              <w:textAlignment w:val="auto"/>
              <w:rPr>
                <w:rFonts w:hint="eastAsia" w:ascii="宋体" w:hAnsi="宋体" w:eastAsia="宋体" w:cs="宋体"/>
                <w:b w:val="0"/>
                <w:bCs w:val="0"/>
                <w:color w:val="auto"/>
                <w:lang w:val="en-US" w:eastAsia="zh-CN"/>
              </w:rPr>
            </w:pPr>
            <w:r>
              <w:rPr>
                <w:rFonts w:hint="eastAsia" w:ascii="宋体" w:hAnsi="宋体" w:cs="宋体"/>
                <w:b w:val="0"/>
                <w:bCs w:val="0"/>
                <w:color w:val="auto"/>
                <w:lang w:val="en-US" w:eastAsia="zh-CN"/>
              </w:rPr>
              <w:t>（2）</w:t>
            </w:r>
            <w:r>
              <w:rPr>
                <w:rFonts w:hint="eastAsia" w:ascii="宋体" w:hAnsi="宋体" w:eastAsia="宋体" w:cs="宋体"/>
                <w:b w:val="0"/>
                <w:bCs w:val="0"/>
                <w:color w:val="auto"/>
                <w:lang w:val="en-US" w:eastAsia="zh-CN"/>
              </w:rPr>
              <w:t>定制开发：</w:t>
            </w:r>
            <w:r>
              <w:rPr>
                <w:rFonts w:hint="eastAsia" w:ascii="宋体" w:hAnsi="宋体" w:cs="宋体"/>
                <w:b w:val="0"/>
                <w:bCs w:val="0"/>
                <w:color w:val="auto"/>
                <w:lang w:val="en-US" w:eastAsia="zh-CN"/>
              </w:rPr>
              <w:t>成交供应商</w:t>
            </w:r>
            <w:r>
              <w:rPr>
                <w:rFonts w:hint="eastAsia" w:ascii="宋体" w:hAnsi="宋体" w:eastAsia="宋体" w:cs="宋体"/>
                <w:b w:val="0"/>
                <w:bCs w:val="0"/>
                <w:color w:val="auto"/>
                <w:lang w:val="en-US" w:eastAsia="zh-CN"/>
              </w:rPr>
              <w:t>每年提供不超过 20 人 / 日的定制化需求开发服务（需提前提交需求文档）</w:t>
            </w:r>
            <w:r>
              <w:rPr>
                <w:rFonts w:hint="eastAsia" w:ascii="宋体" w:hAnsi="宋体" w:cs="宋体"/>
                <w:b w:val="0"/>
                <w:bCs w:val="0"/>
                <w:color w:val="auto"/>
                <w:lang w:val="en-US" w:eastAsia="zh-CN"/>
              </w:rPr>
              <w:t>。</w:t>
            </w:r>
          </w:p>
          <w:p w14:paraId="501BBF91">
            <w:pPr>
              <w:keepNext w:val="0"/>
              <w:keepLines w:val="0"/>
              <w:pageBreakBefore w:val="0"/>
              <w:widowControl w:val="0"/>
              <w:numPr>
                <w:ilvl w:val="0"/>
                <w:numId w:val="0"/>
              </w:numPr>
              <w:suppressLineNumbers w:val="0"/>
              <w:kinsoku/>
              <w:wordWrap/>
              <w:overflowPunct/>
              <w:autoSpaceDE/>
              <w:autoSpaceDN/>
              <w:bidi w:val="0"/>
              <w:adjustRightInd/>
              <w:spacing w:before="0" w:beforeAutospacing="0" w:after="0" w:afterAutospacing="0" w:line="360" w:lineRule="exact"/>
              <w:ind w:left="0" w:leftChars="0" w:right="0"/>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（3）</w:t>
            </w:r>
            <w:r>
              <w:rPr>
                <w:rFonts w:hint="eastAsia" w:ascii="宋体" w:hAnsi="宋体" w:eastAsia="宋体" w:cs="宋体"/>
                <w:b w:val="0"/>
                <w:bCs w:val="0"/>
                <w:color w:val="auto"/>
                <w:lang w:val="en-US" w:eastAsia="zh-CN"/>
              </w:rPr>
              <w:t>新政策适配：国家卫健委等主管部门发布新政策后，</w:t>
            </w:r>
            <w:r>
              <w:rPr>
                <w:rFonts w:hint="eastAsia" w:ascii="宋体" w:hAnsi="宋体" w:cs="宋体"/>
                <w:b w:val="0"/>
                <w:bCs w:val="0"/>
                <w:color w:val="auto"/>
                <w:lang w:val="en-US" w:eastAsia="zh-CN"/>
              </w:rPr>
              <w:t>成交供应商需</w:t>
            </w:r>
            <w:r>
              <w:rPr>
                <w:rFonts w:hint="eastAsia" w:ascii="宋体" w:hAnsi="宋体" w:eastAsia="宋体" w:cs="宋体"/>
                <w:b w:val="0"/>
                <w:bCs w:val="0"/>
                <w:color w:val="auto"/>
                <w:lang w:val="en-US" w:eastAsia="zh-CN"/>
              </w:rPr>
              <w:t>承诺</w:t>
            </w:r>
            <w:r>
              <w:rPr>
                <w:rFonts w:hint="eastAsia" w:ascii="宋体" w:hAnsi="宋体" w:eastAsia="宋体" w:cs="宋体"/>
                <w:b w:val="0"/>
                <w:bCs w:val="0"/>
                <w:color w:val="auto"/>
                <w:u w:val="single"/>
                <w:lang w:val="en-US" w:eastAsia="zh-CN"/>
              </w:rPr>
              <w:t xml:space="preserve"> 30 </w:t>
            </w:r>
            <w:r>
              <w:rPr>
                <w:rFonts w:hint="eastAsia" w:ascii="宋体" w:hAnsi="宋体" w:eastAsia="宋体" w:cs="宋体"/>
                <w:b w:val="0"/>
                <w:bCs w:val="0"/>
                <w:color w:val="auto"/>
                <w:lang w:val="en-US" w:eastAsia="zh-CN"/>
              </w:rPr>
              <w:t>个工作日内完成系统适配升级</w:t>
            </w:r>
            <w:r>
              <w:rPr>
                <w:rFonts w:hint="eastAsia" w:ascii="宋体" w:hAnsi="宋体" w:cs="宋体"/>
                <w:b w:val="0"/>
                <w:bCs w:val="0"/>
                <w:color w:val="auto"/>
                <w:lang w:val="en-US" w:eastAsia="zh-CN"/>
              </w:rPr>
              <w:t>。</w:t>
            </w:r>
          </w:p>
          <w:p w14:paraId="643FB756">
            <w:pPr>
              <w:keepNext w:val="0"/>
              <w:keepLines w:val="0"/>
              <w:pageBreakBefore w:val="0"/>
              <w:widowControl w:val="0"/>
              <w:numPr>
                <w:ilvl w:val="2"/>
                <w:numId w:val="6"/>
              </w:numPr>
              <w:suppressLineNumbers w:val="0"/>
              <w:kinsoku/>
              <w:wordWrap/>
              <w:overflowPunct/>
              <w:autoSpaceDE/>
              <w:autoSpaceDN/>
              <w:bidi w:val="0"/>
              <w:adjustRightInd/>
              <w:spacing w:before="0" w:beforeAutospacing="0" w:after="0" w:afterAutospacing="0" w:line="360" w:lineRule="exact"/>
              <w:ind w:left="0" w:leftChars="0" w:right="0" w:firstLine="0" w:firstLineChars="0"/>
              <w:textAlignment w:val="auto"/>
              <w:rPr>
                <w:rFonts w:hint="default"/>
                <w:b/>
                <w:bCs/>
                <w:color w:val="auto"/>
                <w:lang w:val="en-US" w:eastAsia="zh-CN"/>
              </w:rPr>
            </w:pPr>
            <w:r>
              <w:rPr>
                <w:rFonts w:hint="eastAsia"/>
                <w:b/>
                <w:bCs/>
                <w:color w:val="auto"/>
                <w:lang w:val="en-US" w:eastAsia="zh-CN"/>
              </w:rPr>
              <w:t>数据安全服务</w:t>
            </w:r>
          </w:p>
          <w:p w14:paraId="6DEB254D">
            <w:pPr>
              <w:keepNext w:val="0"/>
              <w:keepLines w:val="0"/>
              <w:pageBreakBefore w:val="0"/>
              <w:widowControl w:val="0"/>
              <w:numPr>
                <w:ilvl w:val="0"/>
                <w:numId w:val="10"/>
              </w:numPr>
              <w:suppressLineNumbers w:val="0"/>
              <w:kinsoku/>
              <w:wordWrap/>
              <w:overflowPunct/>
              <w:autoSpaceDE/>
              <w:autoSpaceDN/>
              <w:bidi w:val="0"/>
              <w:adjustRightInd/>
              <w:spacing w:before="0" w:beforeAutospacing="0" w:after="0" w:afterAutospacing="0" w:line="360" w:lineRule="exact"/>
              <w:ind w:left="0" w:leftChars="0" w:right="0"/>
              <w:textAlignment w:val="auto"/>
              <w:rPr>
                <w:rFonts w:hint="eastAsia"/>
                <w:b w:val="0"/>
                <w:bCs w:val="0"/>
                <w:color w:val="auto"/>
                <w:lang w:val="en-US" w:eastAsia="zh-CN"/>
              </w:rPr>
            </w:pPr>
            <w:r>
              <w:rPr>
                <w:rFonts w:hint="eastAsia"/>
                <w:b w:val="0"/>
                <w:bCs w:val="0"/>
                <w:color w:val="auto"/>
                <w:lang w:val="en-US" w:eastAsia="zh-CN"/>
              </w:rPr>
              <w:t>备份策略：</w:t>
            </w:r>
          </w:p>
          <w:p w14:paraId="7F011195">
            <w:pPr>
              <w:keepNext w:val="0"/>
              <w:keepLines w:val="0"/>
              <w:pageBreakBefore w:val="0"/>
              <w:widowControl w:val="0"/>
              <w:numPr>
                <w:ilvl w:val="0"/>
                <w:numId w:val="11"/>
              </w:numPr>
              <w:suppressLineNumbers w:val="0"/>
              <w:kinsoku/>
              <w:wordWrap/>
              <w:overflowPunct/>
              <w:autoSpaceDE/>
              <w:autoSpaceDN/>
              <w:bidi w:val="0"/>
              <w:adjustRightInd/>
              <w:spacing w:before="0" w:beforeAutospacing="0" w:after="0" w:afterAutospacing="0" w:line="360" w:lineRule="exact"/>
              <w:ind w:left="0" w:leftChars="0" w:right="0" w:firstLine="400" w:firstLineChars="0"/>
              <w:textAlignment w:val="auto"/>
              <w:rPr>
                <w:rFonts w:hint="eastAsia"/>
                <w:b w:val="0"/>
                <w:bCs w:val="0"/>
                <w:color w:val="auto"/>
                <w:lang w:val="en-US" w:eastAsia="zh-CN"/>
              </w:rPr>
            </w:pPr>
            <w:r>
              <w:rPr>
                <w:rFonts w:hint="eastAsia"/>
                <w:b w:val="0"/>
                <w:bCs w:val="0"/>
                <w:color w:val="auto"/>
                <w:lang w:val="en-US" w:eastAsia="zh-CN"/>
              </w:rPr>
              <w:t>每日增量备份 + 每周全量备份 ；</w:t>
            </w:r>
          </w:p>
          <w:p w14:paraId="60AE94C0">
            <w:pPr>
              <w:keepNext w:val="0"/>
              <w:keepLines w:val="0"/>
              <w:pageBreakBefore w:val="0"/>
              <w:widowControl w:val="0"/>
              <w:numPr>
                <w:ilvl w:val="0"/>
                <w:numId w:val="11"/>
              </w:numPr>
              <w:suppressLineNumbers w:val="0"/>
              <w:kinsoku/>
              <w:wordWrap/>
              <w:overflowPunct/>
              <w:autoSpaceDE/>
              <w:autoSpaceDN/>
              <w:bidi w:val="0"/>
              <w:adjustRightInd/>
              <w:spacing w:before="0" w:beforeAutospacing="0" w:after="0" w:afterAutospacing="0" w:line="360" w:lineRule="exact"/>
              <w:ind w:left="0" w:leftChars="0" w:right="0" w:firstLine="400" w:firstLineChars="0"/>
              <w:textAlignment w:val="auto"/>
              <w:rPr>
                <w:rFonts w:hint="eastAsia"/>
                <w:b w:val="0"/>
                <w:bCs w:val="0"/>
                <w:color w:val="auto"/>
                <w:lang w:val="en-US" w:eastAsia="zh-CN"/>
              </w:rPr>
            </w:pPr>
            <w:r>
              <w:rPr>
                <w:rFonts w:hint="eastAsia"/>
                <w:b w:val="0"/>
                <w:bCs w:val="0"/>
                <w:color w:val="auto"/>
                <w:lang w:val="en-US" w:eastAsia="zh-CN"/>
              </w:rPr>
              <w:t>备份数据保留周期不少于 1 周。</w:t>
            </w:r>
          </w:p>
          <w:p w14:paraId="2308700A">
            <w:pPr>
              <w:keepNext w:val="0"/>
              <w:keepLines w:val="0"/>
              <w:pageBreakBefore w:val="0"/>
              <w:widowControl w:val="0"/>
              <w:numPr>
                <w:ilvl w:val="0"/>
                <w:numId w:val="0"/>
              </w:numPr>
              <w:suppressLineNumbers w:val="0"/>
              <w:kinsoku/>
              <w:wordWrap/>
              <w:overflowPunct/>
              <w:autoSpaceDE/>
              <w:autoSpaceDN/>
              <w:bidi w:val="0"/>
              <w:adjustRightInd/>
              <w:spacing w:before="0" w:beforeAutospacing="0" w:after="0" w:afterAutospacing="0" w:line="360" w:lineRule="exact"/>
              <w:ind w:left="0" w:leftChars="0" w:right="0"/>
              <w:textAlignment w:val="auto"/>
              <w:rPr>
                <w:rFonts w:hint="eastAsia"/>
                <w:b w:val="0"/>
                <w:bCs w:val="0"/>
                <w:color w:val="auto"/>
                <w:lang w:val="en-US" w:eastAsia="zh-CN"/>
              </w:rPr>
            </w:pPr>
            <w:r>
              <w:rPr>
                <w:rFonts w:hint="eastAsia"/>
                <w:b w:val="0"/>
                <w:bCs w:val="0"/>
                <w:color w:val="auto"/>
                <w:lang w:val="en-US" w:eastAsia="zh-CN"/>
              </w:rPr>
              <w:t>（2）安全审计：</w:t>
            </w:r>
            <w:r>
              <w:rPr>
                <w:rFonts w:hint="eastAsia" w:ascii="宋体" w:hAnsi="宋体" w:cs="宋体"/>
                <w:b w:val="0"/>
                <w:bCs w:val="0"/>
                <w:color w:val="auto"/>
                <w:lang w:val="en-US" w:eastAsia="zh-CN"/>
              </w:rPr>
              <w:t>成交供应商</w:t>
            </w:r>
            <w:r>
              <w:rPr>
                <w:rFonts w:hint="eastAsia"/>
                <w:b w:val="0"/>
                <w:bCs w:val="0"/>
                <w:color w:val="auto"/>
                <w:lang w:val="en-US" w:eastAsia="zh-CN"/>
              </w:rPr>
              <w:t>每季度提供一次系统安全漏洞扫描服务，生成《安全评估报告》。</w:t>
            </w:r>
          </w:p>
          <w:p w14:paraId="7C413E7A">
            <w:pPr>
              <w:keepNext w:val="0"/>
              <w:keepLines w:val="0"/>
              <w:pageBreakBefore w:val="0"/>
              <w:widowControl w:val="0"/>
              <w:numPr>
                <w:ilvl w:val="0"/>
                <w:numId w:val="0"/>
              </w:numPr>
              <w:suppressLineNumbers w:val="0"/>
              <w:kinsoku/>
              <w:wordWrap/>
              <w:overflowPunct/>
              <w:autoSpaceDE/>
              <w:autoSpaceDN/>
              <w:bidi w:val="0"/>
              <w:adjustRightInd/>
              <w:spacing w:before="0" w:beforeAutospacing="0" w:after="0" w:afterAutospacing="0" w:line="360" w:lineRule="exact"/>
              <w:ind w:left="0" w:leftChars="0" w:right="0"/>
              <w:textAlignment w:val="auto"/>
              <w:rPr>
                <w:rFonts w:hint="default"/>
                <w:b w:val="0"/>
                <w:bCs w:val="0"/>
                <w:color w:val="auto"/>
                <w:lang w:val="en-US" w:eastAsia="zh-CN"/>
              </w:rPr>
            </w:pPr>
            <w:r>
              <w:rPr>
                <w:rFonts w:hint="eastAsia"/>
                <w:b w:val="0"/>
                <w:bCs w:val="0"/>
                <w:color w:val="auto"/>
                <w:lang w:val="en-US" w:eastAsia="zh-CN"/>
              </w:rPr>
              <w:t>（3）隐私保护：</w:t>
            </w:r>
            <w:r>
              <w:rPr>
                <w:rFonts w:hint="eastAsia" w:ascii="宋体" w:hAnsi="宋体" w:cs="宋体"/>
                <w:b w:val="0"/>
                <w:bCs w:val="0"/>
                <w:color w:val="auto"/>
                <w:lang w:val="en-US" w:eastAsia="zh-CN"/>
              </w:rPr>
              <w:t>成交供应商</w:t>
            </w:r>
            <w:r>
              <w:rPr>
                <w:rFonts w:hint="eastAsia"/>
                <w:b w:val="0"/>
                <w:bCs w:val="0"/>
                <w:color w:val="auto"/>
                <w:lang w:val="en-US" w:eastAsia="zh-CN"/>
              </w:rPr>
              <w:t>协助医院完成每年一次的医疗数据隐私保护合规性检查。</w:t>
            </w:r>
          </w:p>
          <w:p w14:paraId="3C498780">
            <w:pPr>
              <w:keepNext w:val="0"/>
              <w:keepLines w:val="0"/>
              <w:pageBreakBefore w:val="0"/>
              <w:widowControl w:val="0"/>
              <w:numPr>
                <w:ilvl w:val="2"/>
                <w:numId w:val="6"/>
              </w:numPr>
              <w:suppressLineNumbers w:val="0"/>
              <w:kinsoku/>
              <w:wordWrap/>
              <w:overflowPunct/>
              <w:autoSpaceDE/>
              <w:autoSpaceDN/>
              <w:bidi w:val="0"/>
              <w:adjustRightInd/>
              <w:spacing w:before="0" w:beforeAutospacing="0" w:after="0" w:afterAutospacing="0" w:line="360" w:lineRule="exact"/>
              <w:ind w:left="0" w:leftChars="0" w:right="0" w:firstLine="0" w:firstLineChars="0"/>
              <w:textAlignment w:val="auto"/>
              <w:rPr>
                <w:rFonts w:hint="default"/>
                <w:b/>
                <w:bCs/>
                <w:color w:val="auto"/>
                <w:lang w:val="en-US" w:eastAsia="zh-CN"/>
              </w:rPr>
            </w:pPr>
            <w:r>
              <w:rPr>
                <w:rFonts w:hint="eastAsia"/>
                <w:b/>
                <w:bCs/>
                <w:color w:val="auto"/>
                <w:lang w:val="en-US" w:eastAsia="zh-CN"/>
              </w:rPr>
              <w:t>定期巡检服务</w:t>
            </w:r>
          </w:p>
          <w:p w14:paraId="58F75E6B">
            <w:pPr>
              <w:keepNext w:val="0"/>
              <w:keepLines w:val="0"/>
              <w:pageBreakBefore w:val="0"/>
              <w:widowControl w:val="0"/>
              <w:numPr>
                <w:ilvl w:val="0"/>
                <w:numId w:val="0"/>
              </w:numPr>
              <w:suppressLineNumbers w:val="0"/>
              <w:kinsoku/>
              <w:wordWrap/>
              <w:overflowPunct/>
              <w:autoSpaceDE/>
              <w:autoSpaceDN/>
              <w:bidi w:val="0"/>
              <w:adjustRightInd/>
              <w:spacing w:before="0" w:beforeAutospacing="0" w:after="0" w:afterAutospacing="0" w:line="360" w:lineRule="exact"/>
              <w:ind w:left="0" w:leftChars="0" w:right="0"/>
              <w:textAlignment w:val="auto"/>
              <w:rPr>
                <w:rFonts w:hint="default"/>
                <w:b w:val="0"/>
                <w:bCs w:val="0"/>
                <w:color w:val="auto"/>
                <w:lang w:val="en-US" w:eastAsia="zh-CN"/>
              </w:rPr>
            </w:pPr>
            <w:r>
              <w:rPr>
                <w:rFonts w:hint="eastAsia"/>
                <w:b w:val="0"/>
                <w:bCs w:val="0"/>
                <w:color w:val="auto"/>
                <w:lang w:val="en-US" w:eastAsia="zh-CN"/>
              </w:rPr>
              <w:t>（1）</w:t>
            </w:r>
            <w:r>
              <w:rPr>
                <w:rFonts w:hint="default"/>
                <w:b w:val="0"/>
                <w:bCs w:val="0"/>
                <w:color w:val="auto"/>
                <w:lang w:val="en-US" w:eastAsia="zh-CN"/>
              </w:rPr>
              <w:t>巡检频率：</w:t>
            </w:r>
          </w:p>
          <w:p w14:paraId="4D2B4195">
            <w:pPr>
              <w:keepNext w:val="0"/>
              <w:keepLines w:val="0"/>
              <w:pageBreakBefore w:val="0"/>
              <w:widowControl w:val="0"/>
              <w:numPr>
                <w:ilvl w:val="0"/>
                <w:numId w:val="12"/>
              </w:numPr>
              <w:suppressLineNumbers w:val="0"/>
              <w:kinsoku/>
              <w:wordWrap/>
              <w:overflowPunct/>
              <w:autoSpaceDE/>
              <w:autoSpaceDN/>
              <w:bidi w:val="0"/>
              <w:adjustRightInd/>
              <w:spacing w:before="0" w:beforeAutospacing="0" w:after="0" w:afterAutospacing="0" w:line="360" w:lineRule="exact"/>
              <w:ind w:left="0" w:leftChars="0" w:right="0" w:firstLine="400" w:firstLineChars="0"/>
              <w:textAlignment w:val="auto"/>
              <w:rPr>
                <w:rFonts w:hint="default"/>
                <w:b w:val="0"/>
                <w:bCs w:val="0"/>
                <w:color w:val="auto"/>
                <w:lang w:val="en-US" w:eastAsia="zh-CN"/>
              </w:rPr>
            </w:pPr>
            <w:r>
              <w:rPr>
                <w:rFonts w:hint="default"/>
                <w:b w:val="0"/>
                <w:bCs w:val="0"/>
                <w:color w:val="auto"/>
                <w:lang w:val="en-US" w:eastAsia="zh-CN"/>
              </w:rPr>
              <w:t>常规巡检：每</w:t>
            </w:r>
            <w:r>
              <w:rPr>
                <w:rFonts w:hint="eastAsia"/>
                <w:b w:val="0"/>
                <w:bCs w:val="0"/>
                <w:color w:val="auto"/>
                <w:lang w:val="en-US" w:eastAsia="zh-CN"/>
              </w:rPr>
              <w:t xml:space="preserve">季度 </w:t>
            </w:r>
            <w:r>
              <w:rPr>
                <w:rFonts w:hint="default"/>
                <w:b w:val="0"/>
                <w:bCs w:val="0"/>
                <w:color w:val="auto"/>
                <w:lang w:val="en-US" w:eastAsia="zh-CN"/>
              </w:rPr>
              <w:t>1 次现场系统健康检查</w:t>
            </w:r>
          </w:p>
          <w:p w14:paraId="5B494F4B">
            <w:pPr>
              <w:keepNext w:val="0"/>
              <w:keepLines w:val="0"/>
              <w:pageBreakBefore w:val="0"/>
              <w:widowControl w:val="0"/>
              <w:numPr>
                <w:ilvl w:val="0"/>
                <w:numId w:val="12"/>
              </w:numPr>
              <w:suppressLineNumbers w:val="0"/>
              <w:kinsoku/>
              <w:wordWrap/>
              <w:overflowPunct/>
              <w:autoSpaceDE/>
              <w:autoSpaceDN/>
              <w:bidi w:val="0"/>
              <w:adjustRightInd/>
              <w:spacing w:before="0" w:beforeAutospacing="0" w:after="0" w:afterAutospacing="0" w:line="360" w:lineRule="exact"/>
              <w:ind w:left="0" w:leftChars="0" w:right="0" w:firstLine="400" w:firstLineChars="0"/>
              <w:textAlignment w:val="auto"/>
              <w:rPr>
                <w:rFonts w:hint="default"/>
                <w:b w:val="0"/>
                <w:bCs w:val="0"/>
                <w:color w:val="auto"/>
                <w:lang w:val="en-US" w:eastAsia="zh-CN"/>
              </w:rPr>
            </w:pPr>
            <w:r>
              <w:rPr>
                <w:rFonts w:hint="default"/>
                <w:b w:val="0"/>
                <w:bCs w:val="0"/>
                <w:color w:val="auto"/>
                <w:lang w:val="en-US" w:eastAsia="zh-CN"/>
              </w:rPr>
              <w:t>重点巡检：每季度 1 次全模块性能压力测试</w:t>
            </w:r>
          </w:p>
          <w:p w14:paraId="7FEAA3E4">
            <w:pPr>
              <w:keepNext w:val="0"/>
              <w:keepLines w:val="0"/>
              <w:pageBreakBefore w:val="0"/>
              <w:widowControl w:val="0"/>
              <w:numPr>
                <w:ilvl w:val="0"/>
                <w:numId w:val="0"/>
              </w:numPr>
              <w:suppressLineNumbers w:val="0"/>
              <w:kinsoku/>
              <w:wordWrap/>
              <w:overflowPunct/>
              <w:autoSpaceDE/>
              <w:autoSpaceDN/>
              <w:bidi w:val="0"/>
              <w:adjustRightInd/>
              <w:spacing w:before="0" w:beforeAutospacing="0" w:after="0" w:afterAutospacing="0" w:line="360" w:lineRule="exact"/>
              <w:ind w:left="0" w:leftChars="0" w:right="0"/>
              <w:textAlignment w:val="auto"/>
              <w:rPr>
                <w:rFonts w:hint="default"/>
                <w:b w:val="0"/>
                <w:bCs w:val="0"/>
                <w:color w:val="auto"/>
                <w:lang w:val="en-US" w:eastAsia="zh-CN"/>
              </w:rPr>
            </w:pPr>
            <w:r>
              <w:rPr>
                <w:rFonts w:hint="eastAsia"/>
                <w:b w:val="0"/>
                <w:bCs w:val="0"/>
                <w:color w:val="auto"/>
                <w:lang w:val="en-US" w:eastAsia="zh-CN"/>
              </w:rPr>
              <w:t>（2）</w:t>
            </w:r>
            <w:r>
              <w:rPr>
                <w:rFonts w:hint="default"/>
                <w:b w:val="0"/>
                <w:bCs w:val="0"/>
                <w:color w:val="auto"/>
                <w:lang w:val="en-US" w:eastAsia="zh-CN"/>
              </w:rPr>
              <w:t>巡检内容：</w:t>
            </w:r>
          </w:p>
          <w:p w14:paraId="21BAEBF3">
            <w:pPr>
              <w:keepNext w:val="0"/>
              <w:keepLines w:val="0"/>
              <w:pageBreakBefore w:val="0"/>
              <w:widowControl w:val="0"/>
              <w:numPr>
                <w:ilvl w:val="0"/>
                <w:numId w:val="13"/>
              </w:numPr>
              <w:suppressLineNumbers w:val="0"/>
              <w:kinsoku/>
              <w:wordWrap/>
              <w:overflowPunct/>
              <w:autoSpaceDE/>
              <w:autoSpaceDN/>
              <w:bidi w:val="0"/>
              <w:adjustRightInd/>
              <w:spacing w:before="0" w:beforeAutospacing="0" w:after="0" w:afterAutospacing="0" w:line="360" w:lineRule="exact"/>
              <w:ind w:left="0" w:leftChars="0" w:right="0" w:firstLine="400" w:firstLineChars="0"/>
              <w:textAlignment w:val="auto"/>
              <w:rPr>
                <w:rFonts w:hint="default"/>
                <w:b w:val="0"/>
                <w:bCs w:val="0"/>
                <w:color w:val="auto"/>
                <w:lang w:val="en-US" w:eastAsia="zh-CN"/>
              </w:rPr>
            </w:pPr>
            <w:r>
              <w:rPr>
                <w:rFonts w:hint="default"/>
                <w:b w:val="0"/>
                <w:bCs w:val="0"/>
                <w:color w:val="auto"/>
                <w:lang w:val="en-US" w:eastAsia="zh-CN"/>
              </w:rPr>
              <w:t>服务器资源利用率监控（CPU / 内存 / 存储）</w:t>
            </w:r>
          </w:p>
          <w:p w14:paraId="2A254234">
            <w:pPr>
              <w:keepNext w:val="0"/>
              <w:keepLines w:val="0"/>
              <w:pageBreakBefore w:val="0"/>
              <w:widowControl w:val="0"/>
              <w:numPr>
                <w:ilvl w:val="0"/>
                <w:numId w:val="13"/>
              </w:numPr>
              <w:suppressLineNumbers w:val="0"/>
              <w:kinsoku/>
              <w:wordWrap/>
              <w:overflowPunct/>
              <w:autoSpaceDE/>
              <w:autoSpaceDN/>
              <w:bidi w:val="0"/>
              <w:adjustRightInd/>
              <w:spacing w:before="0" w:beforeAutospacing="0" w:after="0" w:afterAutospacing="0" w:line="360" w:lineRule="exact"/>
              <w:ind w:left="0" w:leftChars="0" w:right="0" w:firstLine="400" w:firstLineChars="0"/>
              <w:textAlignment w:val="auto"/>
              <w:rPr>
                <w:rFonts w:hint="default"/>
                <w:b w:val="0"/>
                <w:bCs w:val="0"/>
                <w:color w:val="auto"/>
                <w:lang w:val="en-US" w:eastAsia="zh-CN"/>
              </w:rPr>
            </w:pPr>
            <w:r>
              <w:rPr>
                <w:rFonts w:hint="default"/>
                <w:b w:val="0"/>
                <w:bCs w:val="0"/>
                <w:color w:val="auto"/>
                <w:lang w:val="en-US" w:eastAsia="zh-CN"/>
              </w:rPr>
              <w:t>数据库索引优化建议</w:t>
            </w:r>
          </w:p>
          <w:p w14:paraId="46241CA6">
            <w:pPr>
              <w:keepNext w:val="0"/>
              <w:keepLines w:val="0"/>
              <w:pageBreakBefore w:val="0"/>
              <w:widowControl w:val="0"/>
              <w:numPr>
                <w:ilvl w:val="0"/>
                <w:numId w:val="13"/>
              </w:numPr>
              <w:suppressLineNumbers w:val="0"/>
              <w:kinsoku/>
              <w:wordWrap/>
              <w:overflowPunct/>
              <w:autoSpaceDE/>
              <w:autoSpaceDN/>
              <w:bidi w:val="0"/>
              <w:adjustRightInd/>
              <w:spacing w:before="0" w:beforeAutospacing="0" w:after="0" w:afterAutospacing="0" w:line="360" w:lineRule="exact"/>
              <w:ind w:left="0" w:leftChars="0" w:right="0" w:firstLine="400" w:firstLineChars="0"/>
              <w:textAlignment w:val="auto"/>
              <w:rPr>
                <w:rFonts w:hint="default"/>
                <w:b w:val="0"/>
                <w:bCs w:val="0"/>
                <w:color w:val="auto"/>
                <w:lang w:val="en-US" w:eastAsia="zh-CN"/>
              </w:rPr>
            </w:pPr>
            <w:r>
              <w:rPr>
                <w:rFonts w:hint="default"/>
                <w:b w:val="0"/>
                <w:bCs w:val="0"/>
                <w:color w:val="auto"/>
                <w:lang w:val="en-US" w:eastAsia="zh-CN"/>
              </w:rPr>
              <w:t>质控规则引擎效率分析</w:t>
            </w:r>
          </w:p>
          <w:p w14:paraId="0F0E6A5C">
            <w:pPr>
              <w:keepNext w:val="0"/>
              <w:keepLines w:val="0"/>
              <w:pageBreakBefore w:val="0"/>
              <w:widowControl w:val="0"/>
              <w:numPr>
                <w:ilvl w:val="0"/>
                <w:numId w:val="0"/>
              </w:numPr>
              <w:suppressLineNumbers w:val="0"/>
              <w:kinsoku/>
              <w:wordWrap/>
              <w:overflowPunct/>
              <w:autoSpaceDE/>
              <w:autoSpaceDN/>
              <w:bidi w:val="0"/>
              <w:adjustRightInd/>
              <w:spacing w:before="0" w:beforeAutospacing="0" w:after="0" w:afterAutospacing="0" w:line="360" w:lineRule="exact"/>
              <w:ind w:left="0" w:leftChars="0" w:right="0"/>
              <w:textAlignment w:val="auto"/>
              <w:rPr>
                <w:rFonts w:hint="default"/>
                <w:b w:val="0"/>
                <w:bCs w:val="0"/>
                <w:color w:val="auto"/>
                <w:lang w:val="en-US" w:eastAsia="zh-CN"/>
              </w:rPr>
            </w:pPr>
            <w:r>
              <w:rPr>
                <w:rFonts w:hint="eastAsia"/>
                <w:b w:val="0"/>
                <w:bCs w:val="0"/>
                <w:color w:val="auto"/>
                <w:lang w:val="en-US" w:eastAsia="zh-CN"/>
              </w:rPr>
              <w:t>（3）</w:t>
            </w:r>
            <w:r>
              <w:rPr>
                <w:rFonts w:hint="default"/>
                <w:b w:val="0"/>
                <w:bCs w:val="0"/>
                <w:color w:val="auto"/>
                <w:lang w:val="en-US" w:eastAsia="zh-CN"/>
              </w:rPr>
              <w:t>巡检报告：每次巡检后 3 个工作日内提交《系统运维报告》</w:t>
            </w:r>
          </w:p>
          <w:p w14:paraId="6B616098">
            <w:pPr>
              <w:keepNext w:val="0"/>
              <w:keepLines w:val="0"/>
              <w:pageBreakBefore w:val="0"/>
              <w:widowControl w:val="0"/>
              <w:numPr>
                <w:ilvl w:val="2"/>
                <w:numId w:val="6"/>
              </w:numPr>
              <w:suppressLineNumbers w:val="0"/>
              <w:kinsoku/>
              <w:wordWrap/>
              <w:overflowPunct/>
              <w:autoSpaceDE/>
              <w:autoSpaceDN/>
              <w:bidi w:val="0"/>
              <w:adjustRightInd/>
              <w:spacing w:before="0" w:beforeAutospacing="0" w:after="0" w:afterAutospacing="0" w:line="360" w:lineRule="exact"/>
              <w:ind w:left="0" w:leftChars="0" w:right="0" w:firstLine="0" w:firstLineChars="0"/>
              <w:textAlignment w:val="auto"/>
              <w:rPr>
                <w:rFonts w:hint="default"/>
                <w:b/>
                <w:bCs/>
                <w:color w:val="auto"/>
                <w:lang w:val="en-US" w:eastAsia="zh-CN"/>
              </w:rPr>
            </w:pPr>
            <w:r>
              <w:rPr>
                <w:rFonts w:hint="eastAsia"/>
                <w:b/>
                <w:bCs/>
                <w:color w:val="auto"/>
                <w:lang w:val="en-US" w:eastAsia="zh-CN"/>
              </w:rPr>
              <w:t>应急响应服务</w:t>
            </w:r>
          </w:p>
          <w:p w14:paraId="50ADFFDC">
            <w:pPr>
              <w:keepNext w:val="0"/>
              <w:keepLines w:val="0"/>
              <w:pageBreakBefore w:val="0"/>
              <w:widowControl w:val="0"/>
              <w:numPr>
                <w:ilvl w:val="0"/>
                <w:numId w:val="0"/>
              </w:numPr>
              <w:suppressLineNumbers w:val="0"/>
              <w:kinsoku/>
              <w:wordWrap/>
              <w:overflowPunct/>
              <w:autoSpaceDE/>
              <w:autoSpaceDN/>
              <w:bidi w:val="0"/>
              <w:adjustRightInd/>
              <w:spacing w:before="0" w:beforeAutospacing="0" w:after="0" w:afterAutospacing="0" w:line="360" w:lineRule="exact"/>
              <w:ind w:left="0" w:leftChars="0" w:right="0"/>
              <w:textAlignment w:val="auto"/>
              <w:rPr>
                <w:rFonts w:hint="eastAsia"/>
                <w:b w:val="0"/>
                <w:bCs w:val="0"/>
                <w:color w:val="auto"/>
                <w:lang w:val="en-US" w:eastAsia="zh-CN"/>
              </w:rPr>
            </w:pPr>
            <w:r>
              <w:rPr>
                <w:rFonts w:hint="eastAsia"/>
                <w:b w:val="0"/>
                <w:bCs w:val="0"/>
                <w:color w:val="auto"/>
                <w:lang w:val="en-US" w:eastAsia="zh-CN"/>
              </w:rPr>
              <w:t>（1）重大故障定义：</w:t>
            </w:r>
          </w:p>
          <w:p w14:paraId="1629C203">
            <w:pPr>
              <w:keepNext w:val="0"/>
              <w:keepLines w:val="0"/>
              <w:pageBreakBefore w:val="0"/>
              <w:widowControl w:val="0"/>
              <w:numPr>
                <w:ilvl w:val="0"/>
                <w:numId w:val="14"/>
              </w:numPr>
              <w:suppressLineNumbers w:val="0"/>
              <w:kinsoku/>
              <w:wordWrap/>
              <w:overflowPunct/>
              <w:autoSpaceDE/>
              <w:autoSpaceDN/>
              <w:bidi w:val="0"/>
              <w:adjustRightInd/>
              <w:spacing w:before="0" w:beforeAutospacing="0" w:after="0" w:afterAutospacing="0" w:line="360" w:lineRule="exact"/>
              <w:ind w:left="0" w:leftChars="0" w:right="0" w:firstLine="400" w:firstLineChars="0"/>
              <w:textAlignment w:val="auto"/>
              <w:rPr>
                <w:rFonts w:hint="eastAsia"/>
                <w:b w:val="0"/>
                <w:bCs w:val="0"/>
                <w:color w:val="auto"/>
                <w:lang w:val="en-US" w:eastAsia="zh-CN"/>
              </w:rPr>
            </w:pPr>
            <w:r>
              <w:rPr>
                <w:rFonts w:hint="eastAsia"/>
                <w:b w:val="0"/>
                <w:bCs w:val="0"/>
                <w:color w:val="auto"/>
                <w:lang w:val="en-US" w:eastAsia="zh-CN"/>
              </w:rPr>
              <w:t>系统瘫痪超过 2 小时</w:t>
            </w:r>
          </w:p>
          <w:p w14:paraId="3D69AFC0">
            <w:pPr>
              <w:keepNext w:val="0"/>
              <w:keepLines w:val="0"/>
              <w:pageBreakBefore w:val="0"/>
              <w:widowControl w:val="0"/>
              <w:numPr>
                <w:ilvl w:val="0"/>
                <w:numId w:val="14"/>
              </w:numPr>
              <w:suppressLineNumbers w:val="0"/>
              <w:kinsoku/>
              <w:wordWrap/>
              <w:overflowPunct/>
              <w:autoSpaceDE/>
              <w:autoSpaceDN/>
              <w:bidi w:val="0"/>
              <w:adjustRightInd/>
              <w:spacing w:before="0" w:beforeAutospacing="0" w:after="0" w:afterAutospacing="0" w:line="360" w:lineRule="exact"/>
              <w:ind w:left="0" w:leftChars="0" w:right="0" w:firstLine="400" w:firstLineChars="0"/>
              <w:textAlignment w:val="auto"/>
              <w:rPr>
                <w:rFonts w:hint="eastAsia"/>
                <w:b w:val="0"/>
                <w:bCs w:val="0"/>
                <w:color w:val="auto"/>
                <w:lang w:val="en-US" w:eastAsia="zh-CN"/>
              </w:rPr>
            </w:pPr>
            <w:r>
              <w:rPr>
                <w:rFonts w:hint="eastAsia"/>
                <w:b w:val="0"/>
                <w:bCs w:val="0"/>
                <w:color w:val="auto"/>
                <w:lang w:val="en-US" w:eastAsia="zh-CN"/>
              </w:rPr>
              <w:t>数据丢失或泄露风险</w:t>
            </w:r>
          </w:p>
          <w:p w14:paraId="2D1CF54A">
            <w:pPr>
              <w:keepNext w:val="0"/>
              <w:keepLines w:val="0"/>
              <w:pageBreakBefore w:val="0"/>
              <w:widowControl w:val="0"/>
              <w:numPr>
                <w:ilvl w:val="0"/>
                <w:numId w:val="14"/>
              </w:numPr>
              <w:suppressLineNumbers w:val="0"/>
              <w:kinsoku/>
              <w:wordWrap/>
              <w:overflowPunct/>
              <w:autoSpaceDE/>
              <w:autoSpaceDN/>
              <w:bidi w:val="0"/>
              <w:adjustRightInd/>
              <w:spacing w:before="0" w:beforeAutospacing="0" w:after="0" w:afterAutospacing="0" w:line="360" w:lineRule="exact"/>
              <w:ind w:left="0" w:leftChars="0" w:right="0" w:firstLine="400" w:firstLineChars="0"/>
              <w:textAlignment w:val="auto"/>
              <w:rPr>
                <w:rFonts w:hint="eastAsia"/>
                <w:b w:val="0"/>
                <w:bCs w:val="0"/>
                <w:color w:val="auto"/>
                <w:lang w:val="en-US" w:eastAsia="zh-CN"/>
              </w:rPr>
            </w:pPr>
            <w:r>
              <w:rPr>
                <w:rFonts w:hint="eastAsia"/>
                <w:b w:val="0"/>
                <w:bCs w:val="0"/>
                <w:color w:val="auto"/>
                <w:lang w:val="en-US" w:eastAsia="zh-CN"/>
              </w:rPr>
              <w:t>质控结果大面积错误（≥50%）</w:t>
            </w:r>
          </w:p>
          <w:p w14:paraId="69E71F06">
            <w:pPr>
              <w:keepNext w:val="0"/>
              <w:keepLines w:val="0"/>
              <w:pageBreakBefore w:val="0"/>
              <w:widowControl w:val="0"/>
              <w:numPr>
                <w:ilvl w:val="0"/>
                <w:numId w:val="0"/>
              </w:numPr>
              <w:suppressLineNumbers w:val="0"/>
              <w:kinsoku/>
              <w:wordWrap/>
              <w:overflowPunct/>
              <w:autoSpaceDE/>
              <w:autoSpaceDN/>
              <w:bidi w:val="0"/>
              <w:adjustRightInd/>
              <w:spacing w:before="0" w:beforeAutospacing="0" w:after="0" w:afterAutospacing="0" w:line="360" w:lineRule="exact"/>
              <w:ind w:left="0" w:leftChars="0" w:right="0"/>
              <w:textAlignment w:val="auto"/>
              <w:rPr>
                <w:rFonts w:hint="eastAsia"/>
                <w:b w:val="0"/>
                <w:bCs w:val="0"/>
                <w:color w:val="auto"/>
                <w:lang w:val="en-US" w:eastAsia="zh-CN"/>
              </w:rPr>
            </w:pPr>
            <w:r>
              <w:rPr>
                <w:rFonts w:hint="eastAsia"/>
                <w:b w:val="0"/>
                <w:bCs w:val="0"/>
                <w:color w:val="auto"/>
                <w:lang w:val="en-US" w:eastAsia="zh-CN"/>
              </w:rPr>
              <w:t>（2）应急流程：</w:t>
            </w:r>
          </w:p>
          <w:p w14:paraId="6B999710">
            <w:pPr>
              <w:keepNext w:val="0"/>
              <w:keepLines w:val="0"/>
              <w:pageBreakBefore w:val="0"/>
              <w:widowControl w:val="0"/>
              <w:numPr>
                <w:ilvl w:val="0"/>
                <w:numId w:val="15"/>
              </w:numPr>
              <w:suppressLineNumbers w:val="0"/>
              <w:kinsoku/>
              <w:wordWrap/>
              <w:overflowPunct/>
              <w:autoSpaceDE/>
              <w:autoSpaceDN/>
              <w:bidi w:val="0"/>
              <w:adjustRightInd/>
              <w:spacing w:before="0" w:beforeAutospacing="0" w:after="0" w:afterAutospacing="0" w:line="360" w:lineRule="exact"/>
              <w:ind w:left="0" w:leftChars="0" w:right="0" w:firstLine="400" w:firstLineChars="0"/>
              <w:textAlignment w:val="auto"/>
              <w:rPr>
                <w:rFonts w:hint="eastAsia"/>
                <w:b w:val="0"/>
                <w:bCs w:val="0"/>
                <w:color w:val="auto"/>
                <w:lang w:val="en-US" w:eastAsia="zh-CN"/>
              </w:rPr>
            </w:pPr>
            <w:r>
              <w:rPr>
                <w:rFonts w:hint="eastAsia"/>
                <w:b w:val="0"/>
                <w:bCs w:val="0"/>
                <w:color w:val="auto"/>
                <w:lang w:val="en-US" w:eastAsia="zh-CN"/>
              </w:rPr>
              <w:t>启动三级应急响应机制（15 分钟内组建专项技术团队）</w:t>
            </w:r>
          </w:p>
          <w:p w14:paraId="6E97F47E">
            <w:pPr>
              <w:keepNext w:val="0"/>
              <w:keepLines w:val="0"/>
              <w:pageBreakBefore w:val="0"/>
              <w:widowControl w:val="0"/>
              <w:numPr>
                <w:ilvl w:val="0"/>
                <w:numId w:val="15"/>
              </w:numPr>
              <w:suppressLineNumbers w:val="0"/>
              <w:kinsoku/>
              <w:wordWrap/>
              <w:overflowPunct/>
              <w:autoSpaceDE/>
              <w:autoSpaceDN/>
              <w:bidi w:val="0"/>
              <w:adjustRightInd/>
              <w:spacing w:before="0" w:beforeAutospacing="0" w:after="0" w:afterAutospacing="0" w:line="360" w:lineRule="exact"/>
              <w:ind w:left="0" w:leftChars="0" w:right="0" w:firstLine="400" w:firstLineChars="0"/>
              <w:textAlignment w:val="auto"/>
              <w:rPr>
                <w:rFonts w:hint="eastAsia"/>
                <w:b w:val="0"/>
                <w:bCs w:val="0"/>
                <w:color w:val="auto"/>
                <w:lang w:val="en-US" w:eastAsia="zh-CN"/>
              </w:rPr>
            </w:pPr>
            <w:r>
              <w:rPr>
                <w:rFonts w:hint="eastAsia"/>
                <w:b w:val="0"/>
                <w:bCs w:val="0"/>
                <w:color w:val="auto"/>
                <w:lang w:val="en-US" w:eastAsia="zh-CN"/>
              </w:rPr>
              <w:t>每小时向医院信息科通报处理进度</w:t>
            </w:r>
          </w:p>
          <w:p w14:paraId="15E207A9">
            <w:pPr>
              <w:keepNext w:val="0"/>
              <w:keepLines w:val="0"/>
              <w:pageBreakBefore w:val="0"/>
              <w:widowControl w:val="0"/>
              <w:numPr>
                <w:ilvl w:val="0"/>
                <w:numId w:val="15"/>
              </w:numPr>
              <w:suppressLineNumbers w:val="0"/>
              <w:kinsoku/>
              <w:wordWrap/>
              <w:overflowPunct/>
              <w:autoSpaceDE/>
              <w:autoSpaceDN/>
              <w:bidi w:val="0"/>
              <w:adjustRightInd/>
              <w:spacing w:before="0" w:beforeAutospacing="0" w:after="0" w:afterAutospacing="0" w:line="360" w:lineRule="exact"/>
              <w:ind w:left="0" w:leftChars="0" w:right="0" w:firstLine="400" w:firstLineChars="0"/>
              <w:textAlignment w:val="auto"/>
              <w:rPr>
                <w:rFonts w:hint="default"/>
                <w:b/>
                <w:bCs/>
                <w:color w:val="auto"/>
                <w:lang w:val="en-US" w:eastAsia="zh-CN"/>
              </w:rPr>
            </w:pPr>
            <w:r>
              <w:rPr>
                <w:rFonts w:hint="eastAsia"/>
                <w:b w:val="0"/>
                <w:bCs w:val="0"/>
                <w:color w:val="auto"/>
                <w:lang w:val="en-US" w:eastAsia="zh-CN"/>
              </w:rPr>
              <w:t>故障解决后 72 小时内提交《故障分析及改进方案》</w:t>
            </w:r>
          </w:p>
          <w:p w14:paraId="73907266">
            <w:pPr>
              <w:keepNext w:val="0"/>
              <w:keepLines w:val="0"/>
              <w:pageBreakBefore w:val="0"/>
              <w:widowControl w:val="0"/>
              <w:numPr>
                <w:ilvl w:val="2"/>
                <w:numId w:val="6"/>
              </w:numPr>
              <w:suppressLineNumbers w:val="0"/>
              <w:kinsoku/>
              <w:wordWrap/>
              <w:overflowPunct/>
              <w:autoSpaceDE/>
              <w:autoSpaceDN/>
              <w:bidi w:val="0"/>
              <w:adjustRightInd/>
              <w:spacing w:before="0" w:beforeAutospacing="0" w:after="0" w:afterAutospacing="0" w:line="360" w:lineRule="exact"/>
              <w:ind w:left="0" w:leftChars="0" w:right="0" w:firstLine="0" w:firstLineChars="0"/>
              <w:textAlignment w:val="auto"/>
              <w:rPr>
                <w:rFonts w:hint="default"/>
                <w:b/>
                <w:bCs/>
                <w:color w:val="auto"/>
                <w:lang w:val="en-US" w:eastAsia="zh-CN"/>
              </w:rPr>
            </w:pPr>
            <w:r>
              <w:rPr>
                <w:rFonts w:hint="eastAsia"/>
                <w:b/>
                <w:bCs/>
                <w:color w:val="auto"/>
                <w:lang w:val="en-US" w:eastAsia="zh-CN"/>
              </w:rPr>
              <w:t>知识转移服务</w:t>
            </w:r>
          </w:p>
          <w:p w14:paraId="50660E4A">
            <w:pPr>
              <w:keepNext w:val="0"/>
              <w:keepLines w:val="0"/>
              <w:pageBreakBefore w:val="0"/>
              <w:widowControl w:val="0"/>
              <w:numPr>
                <w:ilvl w:val="0"/>
                <w:numId w:val="0"/>
              </w:numPr>
              <w:suppressLineNumbers w:val="0"/>
              <w:kinsoku/>
              <w:wordWrap/>
              <w:overflowPunct/>
              <w:autoSpaceDE/>
              <w:autoSpaceDN/>
              <w:bidi w:val="0"/>
              <w:adjustRightInd/>
              <w:spacing w:before="0" w:beforeAutospacing="0" w:after="0" w:afterAutospacing="0" w:line="360" w:lineRule="exact"/>
              <w:ind w:left="0" w:leftChars="0" w:right="0"/>
              <w:textAlignment w:val="auto"/>
              <w:rPr>
                <w:rFonts w:hint="default"/>
                <w:b w:val="0"/>
                <w:bCs w:val="0"/>
                <w:color w:val="auto"/>
                <w:lang w:val="en-US" w:eastAsia="zh-CN"/>
              </w:rPr>
            </w:pPr>
            <w:r>
              <w:rPr>
                <w:rFonts w:hint="eastAsia"/>
                <w:b w:val="0"/>
                <w:bCs w:val="0"/>
                <w:color w:val="auto"/>
                <w:lang w:val="en-US" w:eastAsia="zh-CN"/>
              </w:rPr>
              <w:t>（1）</w:t>
            </w:r>
            <w:r>
              <w:rPr>
                <w:rFonts w:hint="default"/>
                <w:b w:val="0"/>
                <w:bCs w:val="0"/>
                <w:color w:val="auto"/>
                <w:lang w:val="en-US" w:eastAsia="zh-CN"/>
              </w:rPr>
              <w:t>知识库建设：</w:t>
            </w:r>
          </w:p>
          <w:p w14:paraId="7816B2ED">
            <w:pPr>
              <w:keepNext w:val="0"/>
              <w:keepLines w:val="0"/>
              <w:pageBreakBefore w:val="0"/>
              <w:widowControl w:val="0"/>
              <w:numPr>
                <w:ilvl w:val="0"/>
                <w:numId w:val="16"/>
              </w:numPr>
              <w:suppressLineNumbers w:val="0"/>
              <w:kinsoku/>
              <w:wordWrap/>
              <w:overflowPunct/>
              <w:autoSpaceDE/>
              <w:autoSpaceDN/>
              <w:bidi w:val="0"/>
              <w:adjustRightInd/>
              <w:spacing w:before="0" w:beforeAutospacing="0" w:after="0" w:afterAutospacing="0" w:line="360" w:lineRule="exact"/>
              <w:ind w:left="0" w:leftChars="0" w:right="0" w:firstLine="400" w:firstLineChars="0"/>
              <w:textAlignment w:val="auto"/>
              <w:rPr>
                <w:rFonts w:hint="default"/>
                <w:b w:val="0"/>
                <w:bCs w:val="0"/>
                <w:color w:val="auto"/>
                <w:lang w:val="en-US" w:eastAsia="zh-CN"/>
              </w:rPr>
            </w:pPr>
            <w:r>
              <w:rPr>
                <w:rFonts w:hint="eastAsia" w:ascii="宋体" w:hAnsi="宋体" w:cs="宋体"/>
                <w:b w:val="0"/>
                <w:bCs w:val="0"/>
                <w:color w:val="auto"/>
                <w:lang w:val="en-US" w:eastAsia="zh-CN"/>
              </w:rPr>
              <w:t>成交供应商</w:t>
            </w:r>
            <w:r>
              <w:rPr>
                <w:rFonts w:hint="default"/>
                <w:b w:val="0"/>
                <w:bCs w:val="0"/>
                <w:color w:val="auto"/>
                <w:lang w:val="en-US" w:eastAsia="zh-CN"/>
              </w:rPr>
              <w:t>提供《系统管理操作手册》《常见故障处理指南》等标准化文档</w:t>
            </w:r>
          </w:p>
          <w:p w14:paraId="6A5DD62C">
            <w:pPr>
              <w:keepNext w:val="0"/>
              <w:keepLines w:val="0"/>
              <w:pageBreakBefore w:val="0"/>
              <w:widowControl w:val="0"/>
              <w:numPr>
                <w:ilvl w:val="0"/>
                <w:numId w:val="16"/>
              </w:numPr>
              <w:suppressLineNumbers w:val="0"/>
              <w:kinsoku/>
              <w:wordWrap/>
              <w:overflowPunct/>
              <w:autoSpaceDE/>
              <w:autoSpaceDN/>
              <w:bidi w:val="0"/>
              <w:adjustRightInd/>
              <w:spacing w:before="0" w:beforeAutospacing="0" w:after="0" w:afterAutospacing="0" w:line="360" w:lineRule="exact"/>
              <w:ind w:left="0" w:leftChars="0" w:right="0" w:firstLine="400" w:firstLineChars="0"/>
              <w:textAlignment w:val="auto"/>
              <w:rPr>
                <w:rFonts w:hint="default"/>
                <w:b w:val="0"/>
                <w:bCs w:val="0"/>
                <w:color w:val="auto"/>
                <w:lang w:val="en-US" w:eastAsia="zh-CN"/>
              </w:rPr>
            </w:pPr>
            <w:r>
              <w:rPr>
                <w:rFonts w:hint="eastAsia" w:ascii="宋体" w:hAnsi="宋体" w:cs="宋体"/>
                <w:b w:val="0"/>
                <w:bCs w:val="0"/>
                <w:color w:val="auto"/>
                <w:lang w:val="en-US" w:eastAsia="zh-CN"/>
              </w:rPr>
              <w:t>成交供应商</w:t>
            </w:r>
            <w:r>
              <w:rPr>
                <w:rFonts w:hint="default"/>
                <w:b w:val="0"/>
                <w:bCs w:val="0"/>
                <w:color w:val="auto"/>
                <w:lang w:val="en-US" w:eastAsia="zh-CN"/>
              </w:rPr>
              <w:t>每季度更新《质控规则知识库》（含最新医学指南解读）</w:t>
            </w:r>
          </w:p>
          <w:p w14:paraId="1788CC26">
            <w:pPr>
              <w:keepNext w:val="0"/>
              <w:keepLines w:val="0"/>
              <w:pageBreakBefore w:val="0"/>
              <w:widowControl w:val="0"/>
              <w:numPr>
                <w:ilvl w:val="2"/>
                <w:numId w:val="6"/>
              </w:numPr>
              <w:suppressLineNumbers w:val="0"/>
              <w:kinsoku/>
              <w:wordWrap/>
              <w:overflowPunct/>
              <w:autoSpaceDE/>
              <w:autoSpaceDN/>
              <w:bidi w:val="0"/>
              <w:adjustRightInd/>
              <w:spacing w:before="0" w:beforeAutospacing="0" w:after="0" w:afterAutospacing="0" w:line="360" w:lineRule="exact"/>
              <w:ind w:left="0" w:leftChars="0" w:right="0" w:firstLine="0" w:firstLineChars="0"/>
              <w:textAlignment w:val="auto"/>
              <w:rPr>
                <w:rFonts w:hint="default"/>
                <w:b/>
                <w:bCs/>
                <w:color w:val="auto"/>
                <w:lang w:val="en-US" w:eastAsia="zh-CN"/>
              </w:rPr>
            </w:pPr>
            <w:r>
              <w:rPr>
                <w:rFonts w:hint="eastAsia"/>
                <w:b/>
                <w:bCs/>
                <w:color w:val="auto"/>
                <w:lang w:val="en-US" w:eastAsia="zh-CN"/>
              </w:rPr>
              <w:t>合规性支持</w:t>
            </w:r>
          </w:p>
          <w:p w14:paraId="2376D408">
            <w:pPr>
              <w:keepNext w:val="0"/>
              <w:keepLines w:val="0"/>
              <w:pageBreakBefore w:val="0"/>
              <w:widowControl w:val="0"/>
              <w:numPr>
                <w:ilvl w:val="0"/>
                <w:numId w:val="0"/>
              </w:numPr>
              <w:suppressLineNumbers w:val="0"/>
              <w:kinsoku/>
              <w:wordWrap/>
              <w:overflowPunct/>
              <w:autoSpaceDE/>
              <w:autoSpaceDN/>
              <w:bidi w:val="0"/>
              <w:adjustRightInd/>
              <w:spacing w:before="0" w:beforeAutospacing="0" w:after="0" w:afterAutospacing="0" w:line="360" w:lineRule="exact"/>
              <w:ind w:left="0" w:leftChars="0" w:right="0"/>
              <w:textAlignment w:val="auto"/>
              <w:rPr>
                <w:rFonts w:hint="eastAsia"/>
                <w:b w:val="0"/>
                <w:bCs w:val="0"/>
                <w:color w:val="auto"/>
                <w:lang w:val="en-US" w:eastAsia="zh-CN"/>
              </w:rPr>
            </w:pPr>
            <w:r>
              <w:rPr>
                <w:rFonts w:hint="eastAsia"/>
                <w:b w:val="0"/>
                <w:bCs w:val="0"/>
                <w:color w:val="auto"/>
                <w:lang w:val="en-US" w:eastAsia="zh-CN"/>
              </w:rPr>
              <w:t>（1）编码更新：ICD-10/ICD-9-CM3 编码库每年更新不少于 2 次</w:t>
            </w:r>
          </w:p>
          <w:p w14:paraId="65C142D9">
            <w:pPr>
              <w:keepNext w:val="0"/>
              <w:keepLines w:val="0"/>
              <w:pageBreakBefore w:val="0"/>
              <w:widowControl w:val="0"/>
              <w:numPr>
                <w:ilvl w:val="0"/>
                <w:numId w:val="0"/>
              </w:numPr>
              <w:suppressLineNumbers w:val="0"/>
              <w:kinsoku/>
              <w:wordWrap/>
              <w:overflowPunct/>
              <w:autoSpaceDE/>
              <w:autoSpaceDN/>
              <w:bidi w:val="0"/>
              <w:adjustRightInd/>
              <w:spacing w:before="0" w:beforeAutospacing="0" w:after="0" w:afterAutospacing="0" w:line="360" w:lineRule="exact"/>
              <w:ind w:left="0" w:leftChars="0" w:right="0"/>
              <w:textAlignment w:val="auto"/>
              <w:rPr>
                <w:rFonts w:hint="eastAsia"/>
                <w:b w:val="0"/>
                <w:bCs w:val="0"/>
                <w:color w:val="auto"/>
                <w:lang w:val="en-US" w:eastAsia="zh-CN"/>
              </w:rPr>
            </w:pPr>
            <w:r>
              <w:rPr>
                <w:rFonts w:hint="eastAsia"/>
                <w:b w:val="0"/>
                <w:bCs w:val="0"/>
                <w:color w:val="auto"/>
                <w:lang w:val="en-US" w:eastAsia="zh-CN"/>
              </w:rPr>
              <w:t>（2）标准对接：</w:t>
            </w:r>
            <w:r>
              <w:rPr>
                <w:rFonts w:hint="eastAsia" w:ascii="宋体" w:hAnsi="宋体" w:cs="宋体"/>
                <w:b w:val="0"/>
                <w:bCs w:val="0"/>
                <w:color w:val="auto"/>
                <w:lang w:val="en-US" w:eastAsia="zh-CN"/>
              </w:rPr>
              <w:t>成交供应商</w:t>
            </w:r>
            <w:r>
              <w:rPr>
                <w:rFonts w:hint="eastAsia"/>
                <w:b w:val="0"/>
                <w:bCs w:val="0"/>
                <w:color w:val="auto"/>
                <w:lang w:val="en-US" w:eastAsia="zh-CN"/>
              </w:rPr>
              <w:t>协助医院完成电子病历应用水平分级评价、互联互通测评等资质认证</w:t>
            </w:r>
          </w:p>
          <w:p w14:paraId="7EE7D71A">
            <w:pPr>
              <w:keepNext w:val="0"/>
              <w:keepLines w:val="0"/>
              <w:pageBreakBefore w:val="0"/>
              <w:widowControl w:val="0"/>
              <w:numPr>
                <w:ilvl w:val="0"/>
                <w:numId w:val="0"/>
              </w:numPr>
              <w:suppressLineNumbers w:val="0"/>
              <w:kinsoku/>
              <w:wordWrap/>
              <w:overflowPunct/>
              <w:autoSpaceDE/>
              <w:autoSpaceDN/>
              <w:bidi w:val="0"/>
              <w:adjustRightInd/>
              <w:spacing w:before="0" w:beforeAutospacing="0" w:after="0" w:afterAutospacing="0" w:line="360" w:lineRule="exact"/>
              <w:ind w:left="0" w:leftChars="0" w:right="0"/>
              <w:textAlignment w:val="auto"/>
              <w:rPr>
                <w:rFonts w:hint="default"/>
                <w:b w:val="0"/>
                <w:bCs w:val="0"/>
                <w:color w:val="auto"/>
                <w:lang w:val="en-US" w:eastAsia="zh-CN"/>
              </w:rPr>
            </w:pPr>
            <w:r>
              <w:rPr>
                <w:rFonts w:hint="eastAsia"/>
                <w:b w:val="0"/>
                <w:bCs w:val="0"/>
                <w:color w:val="auto"/>
                <w:lang w:val="en-US" w:eastAsia="zh-CN"/>
              </w:rPr>
              <w:t>（3）审计支持：</w:t>
            </w:r>
            <w:r>
              <w:rPr>
                <w:rFonts w:hint="eastAsia" w:ascii="宋体" w:hAnsi="宋体" w:cs="宋体"/>
                <w:b w:val="0"/>
                <w:bCs w:val="0"/>
                <w:color w:val="auto"/>
                <w:lang w:val="en-US" w:eastAsia="zh-CN"/>
              </w:rPr>
              <w:t>成交供应商</w:t>
            </w:r>
            <w:r>
              <w:rPr>
                <w:rFonts w:hint="eastAsia"/>
                <w:b w:val="0"/>
                <w:bCs w:val="0"/>
                <w:color w:val="auto"/>
                <w:lang w:val="en-US" w:eastAsia="zh-CN"/>
              </w:rPr>
              <w:t>配合医院接受卫健委、医保局等部门的专项检查，提供技术支撑</w:t>
            </w:r>
          </w:p>
          <w:p w14:paraId="5F034AAE">
            <w:pPr>
              <w:keepNext w:val="0"/>
              <w:keepLines w:val="0"/>
              <w:pageBreakBefore w:val="0"/>
              <w:widowControl w:val="0"/>
              <w:numPr>
                <w:ilvl w:val="2"/>
                <w:numId w:val="6"/>
              </w:numPr>
              <w:suppressLineNumbers w:val="0"/>
              <w:kinsoku/>
              <w:wordWrap/>
              <w:overflowPunct/>
              <w:autoSpaceDE/>
              <w:autoSpaceDN/>
              <w:bidi w:val="0"/>
              <w:adjustRightInd/>
              <w:spacing w:before="0" w:beforeAutospacing="0" w:after="0" w:afterAutospacing="0" w:line="360" w:lineRule="exact"/>
              <w:ind w:left="0" w:leftChars="0" w:right="0" w:firstLine="0" w:firstLineChars="0"/>
              <w:textAlignment w:val="auto"/>
              <w:rPr>
                <w:rFonts w:hint="default"/>
                <w:b/>
                <w:bCs/>
                <w:color w:val="auto"/>
                <w:lang w:val="en-US" w:eastAsia="zh-CN"/>
              </w:rPr>
            </w:pPr>
            <w:r>
              <w:rPr>
                <w:rFonts w:hint="eastAsia"/>
                <w:b/>
                <w:bCs/>
                <w:color w:val="auto"/>
                <w:lang w:val="en-US" w:eastAsia="zh-CN"/>
              </w:rPr>
              <w:t>接口专项服务</w:t>
            </w:r>
          </w:p>
          <w:p w14:paraId="6C9CA347">
            <w:pPr>
              <w:keepNext w:val="0"/>
              <w:keepLines w:val="0"/>
              <w:pageBreakBefore w:val="0"/>
              <w:widowControl w:val="0"/>
              <w:numPr>
                <w:ilvl w:val="0"/>
                <w:numId w:val="0"/>
              </w:numPr>
              <w:suppressLineNumbers w:val="0"/>
              <w:kinsoku/>
              <w:wordWrap/>
              <w:overflowPunct/>
              <w:autoSpaceDE/>
              <w:autoSpaceDN/>
              <w:bidi w:val="0"/>
              <w:adjustRightInd/>
              <w:spacing w:before="0" w:beforeAutospacing="0" w:after="0" w:afterAutospacing="0" w:line="360" w:lineRule="exact"/>
              <w:ind w:left="0" w:leftChars="0" w:right="0"/>
              <w:textAlignment w:val="auto"/>
              <w:rPr>
                <w:rFonts w:hint="eastAsia"/>
                <w:b w:val="0"/>
                <w:bCs w:val="0"/>
                <w:color w:val="auto"/>
                <w:lang w:val="en-US" w:eastAsia="zh-CN"/>
              </w:rPr>
            </w:pPr>
            <w:r>
              <w:rPr>
                <w:rFonts w:hint="eastAsia"/>
                <w:b w:val="0"/>
                <w:bCs w:val="0"/>
                <w:color w:val="auto"/>
                <w:lang w:val="en-US" w:eastAsia="zh-CN"/>
              </w:rPr>
              <w:t>（1）接口维护：对 HIS、电子病历、检验、检查、病理、心电、手麻等系统接口提供终身免费维护（含协议变更适配）</w:t>
            </w:r>
          </w:p>
          <w:p w14:paraId="11627963">
            <w:pPr>
              <w:keepNext w:val="0"/>
              <w:keepLines w:val="0"/>
              <w:pageBreakBefore w:val="0"/>
              <w:widowControl w:val="0"/>
              <w:numPr>
                <w:ilvl w:val="0"/>
                <w:numId w:val="0"/>
              </w:numPr>
              <w:suppressLineNumbers w:val="0"/>
              <w:kinsoku/>
              <w:wordWrap/>
              <w:overflowPunct/>
              <w:autoSpaceDE/>
              <w:autoSpaceDN/>
              <w:bidi w:val="0"/>
              <w:adjustRightInd/>
              <w:spacing w:before="0" w:beforeAutospacing="0" w:after="0" w:afterAutospacing="0" w:line="360" w:lineRule="exact"/>
              <w:ind w:left="0" w:leftChars="0" w:right="0"/>
              <w:textAlignment w:val="auto"/>
              <w:rPr>
                <w:rFonts w:hint="eastAsia"/>
                <w:b w:val="0"/>
                <w:bCs w:val="0"/>
                <w:color w:val="auto"/>
                <w:lang w:val="en-US" w:eastAsia="zh-CN"/>
              </w:rPr>
            </w:pPr>
            <w:r>
              <w:rPr>
                <w:rFonts w:hint="eastAsia"/>
                <w:b w:val="0"/>
                <w:bCs w:val="0"/>
                <w:color w:val="auto"/>
                <w:lang w:val="en-US" w:eastAsia="zh-CN"/>
              </w:rPr>
              <w:t>（2）升级支持：当医院各业务系统升级时，供应商需在 15 个工作日内完成接口兼容性调试</w:t>
            </w:r>
          </w:p>
          <w:p w14:paraId="69B39A17">
            <w:pPr>
              <w:keepNext w:val="0"/>
              <w:keepLines w:val="0"/>
              <w:pageBreakBefore w:val="0"/>
              <w:widowControl w:val="0"/>
              <w:numPr>
                <w:ilvl w:val="0"/>
                <w:numId w:val="0"/>
              </w:numPr>
              <w:suppressLineNumbers w:val="0"/>
              <w:kinsoku/>
              <w:wordWrap/>
              <w:overflowPunct/>
              <w:autoSpaceDE/>
              <w:autoSpaceDN/>
              <w:bidi w:val="0"/>
              <w:adjustRightInd/>
              <w:spacing w:before="0" w:beforeAutospacing="0" w:after="0" w:afterAutospacing="0" w:line="360" w:lineRule="exact"/>
              <w:ind w:left="0" w:leftChars="0" w:right="0"/>
              <w:textAlignment w:val="auto"/>
              <w:rPr>
                <w:rFonts w:hint="default"/>
                <w:b w:val="0"/>
                <w:bCs w:val="0"/>
                <w:color w:val="auto"/>
                <w:lang w:val="en-US" w:eastAsia="zh-CN"/>
              </w:rPr>
            </w:pPr>
            <w:r>
              <w:rPr>
                <w:rFonts w:hint="eastAsia"/>
                <w:b w:val="0"/>
                <w:bCs w:val="0"/>
                <w:color w:val="auto"/>
                <w:lang w:val="en-US" w:eastAsia="zh-CN"/>
              </w:rPr>
              <w:t>（3）接口文档：提供全量接口技术文档（含数据字典、调用规范、错误码说明），每季度更新 1 次</w:t>
            </w:r>
          </w:p>
          <w:p w14:paraId="7899FE4E">
            <w:pPr>
              <w:keepNext w:val="0"/>
              <w:keepLines w:val="0"/>
              <w:pageBreakBefore w:val="0"/>
              <w:widowControl w:val="0"/>
              <w:numPr>
                <w:ilvl w:val="2"/>
                <w:numId w:val="6"/>
              </w:numPr>
              <w:suppressLineNumbers w:val="0"/>
              <w:kinsoku/>
              <w:wordWrap/>
              <w:overflowPunct/>
              <w:autoSpaceDE/>
              <w:autoSpaceDN/>
              <w:bidi w:val="0"/>
              <w:adjustRightInd/>
              <w:spacing w:before="0" w:beforeAutospacing="0" w:after="0" w:afterAutospacing="0" w:line="360" w:lineRule="exact"/>
              <w:ind w:left="0" w:leftChars="0" w:right="0" w:firstLine="0" w:firstLineChars="0"/>
              <w:textAlignment w:val="auto"/>
              <w:rPr>
                <w:rFonts w:hint="default"/>
                <w:b/>
                <w:bCs/>
                <w:color w:val="auto"/>
                <w:lang w:val="en-US" w:eastAsia="zh-CN"/>
              </w:rPr>
            </w:pPr>
            <w:r>
              <w:rPr>
                <w:rFonts w:hint="eastAsia"/>
                <w:b/>
                <w:bCs/>
                <w:color w:val="auto"/>
                <w:lang w:val="en-US" w:eastAsia="zh-CN"/>
              </w:rPr>
              <w:t>专项技术支持</w:t>
            </w:r>
          </w:p>
          <w:p w14:paraId="38252D2C">
            <w:pPr>
              <w:keepNext w:val="0"/>
              <w:keepLines w:val="0"/>
              <w:pageBreakBefore w:val="0"/>
              <w:widowControl w:val="0"/>
              <w:numPr>
                <w:ilvl w:val="0"/>
                <w:numId w:val="0"/>
              </w:numPr>
              <w:suppressLineNumbers w:val="0"/>
              <w:kinsoku/>
              <w:wordWrap/>
              <w:overflowPunct/>
              <w:autoSpaceDE/>
              <w:autoSpaceDN/>
              <w:bidi w:val="0"/>
              <w:adjustRightInd/>
              <w:spacing w:before="0" w:beforeAutospacing="0" w:after="0" w:afterAutospacing="0" w:line="360" w:lineRule="exact"/>
              <w:ind w:left="0" w:leftChars="0" w:right="0"/>
              <w:textAlignment w:val="auto"/>
              <w:rPr>
                <w:rFonts w:hint="eastAsia"/>
                <w:b w:val="0"/>
                <w:bCs w:val="0"/>
                <w:color w:val="auto"/>
                <w:lang w:val="en-US" w:eastAsia="zh-CN"/>
              </w:rPr>
            </w:pPr>
            <w:r>
              <w:rPr>
                <w:rFonts w:hint="eastAsia"/>
                <w:b w:val="0"/>
                <w:bCs w:val="0"/>
                <w:color w:val="auto"/>
                <w:lang w:val="en-US" w:eastAsia="zh-CN"/>
              </w:rPr>
              <w:t>（1）驻场服务：系统上线后前 3 个月提供 1 名工程师 7×8 小时驻场支持</w:t>
            </w:r>
          </w:p>
          <w:p w14:paraId="2590C698">
            <w:pPr>
              <w:keepNext w:val="0"/>
              <w:keepLines w:val="0"/>
              <w:pageBreakBefore w:val="0"/>
              <w:widowControl w:val="0"/>
              <w:numPr>
                <w:ilvl w:val="0"/>
                <w:numId w:val="0"/>
              </w:numPr>
              <w:suppressLineNumbers w:val="0"/>
              <w:kinsoku/>
              <w:wordWrap/>
              <w:overflowPunct/>
              <w:autoSpaceDE/>
              <w:autoSpaceDN/>
              <w:bidi w:val="0"/>
              <w:adjustRightInd/>
              <w:spacing w:before="0" w:beforeAutospacing="0" w:after="0" w:afterAutospacing="0" w:line="360" w:lineRule="exact"/>
              <w:ind w:left="0" w:leftChars="0" w:right="0"/>
              <w:textAlignment w:val="auto"/>
              <w:rPr>
                <w:rFonts w:hint="default"/>
                <w:b w:val="0"/>
                <w:bCs w:val="0"/>
                <w:color w:val="auto"/>
                <w:lang w:val="en-US" w:eastAsia="zh-CN"/>
              </w:rPr>
            </w:pPr>
            <w:r>
              <w:rPr>
                <w:rFonts w:hint="eastAsia"/>
                <w:b w:val="0"/>
                <w:bCs w:val="0"/>
                <w:color w:val="auto"/>
                <w:lang w:val="en-US" w:eastAsia="zh-CN"/>
              </w:rPr>
              <w:t>（2）节假日保障：法定节假日期间提供双工程师备勤，确保系统稳定运行</w:t>
            </w:r>
          </w:p>
          <w:p w14:paraId="180A6C49">
            <w:pPr>
              <w:keepNext w:val="0"/>
              <w:keepLines w:val="0"/>
              <w:pageBreakBefore w:val="0"/>
              <w:widowControl w:val="0"/>
              <w:numPr>
                <w:ilvl w:val="1"/>
                <w:numId w:val="6"/>
              </w:numPr>
              <w:suppressLineNumbers w:val="0"/>
              <w:kinsoku/>
              <w:wordWrap/>
              <w:overflowPunct/>
              <w:autoSpaceDE/>
              <w:autoSpaceDN/>
              <w:bidi w:val="0"/>
              <w:adjustRightInd/>
              <w:spacing w:before="0" w:beforeAutospacing="0" w:after="0" w:afterAutospacing="0" w:line="360" w:lineRule="exact"/>
              <w:ind w:left="0" w:leftChars="0" w:right="0" w:firstLine="0" w:firstLineChars="0"/>
              <w:textAlignment w:val="auto"/>
              <w:rPr>
                <w:rFonts w:hint="default"/>
                <w:b/>
                <w:bCs/>
                <w:color w:val="auto"/>
                <w:lang w:val="en-US" w:eastAsia="zh-CN"/>
              </w:rPr>
            </w:pPr>
            <w:r>
              <w:rPr>
                <w:rFonts w:hint="eastAsia"/>
                <w:b/>
                <w:bCs/>
                <w:color w:val="auto"/>
                <w:lang w:val="en-US" w:eastAsia="zh-CN"/>
              </w:rPr>
              <w:t>服务保障措施</w:t>
            </w:r>
          </w:p>
          <w:p w14:paraId="09DE4558">
            <w:pPr>
              <w:keepNext w:val="0"/>
              <w:keepLines w:val="0"/>
              <w:pageBreakBefore w:val="0"/>
              <w:widowControl w:val="0"/>
              <w:numPr>
                <w:ilvl w:val="0"/>
                <w:numId w:val="0"/>
              </w:numPr>
              <w:suppressLineNumbers w:val="0"/>
              <w:kinsoku/>
              <w:wordWrap/>
              <w:overflowPunct/>
              <w:autoSpaceDE/>
              <w:autoSpaceDN/>
              <w:bidi w:val="0"/>
              <w:adjustRightInd/>
              <w:spacing w:before="0" w:beforeAutospacing="0" w:after="0" w:afterAutospacing="0" w:line="360" w:lineRule="exact"/>
              <w:ind w:left="0" w:leftChars="0" w:right="0"/>
              <w:textAlignment w:val="auto"/>
              <w:rPr>
                <w:rFonts w:hint="eastAsia"/>
                <w:b w:val="0"/>
                <w:bCs w:val="0"/>
                <w:color w:val="auto"/>
                <w:lang w:val="en-US" w:eastAsia="zh-CN"/>
              </w:rPr>
            </w:pPr>
            <w:r>
              <w:rPr>
                <w:rFonts w:hint="eastAsia"/>
                <w:b w:val="0"/>
                <w:bCs w:val="0"/>
                <w:color w:val="auto"/>
                <w:lang w:val="en-US" w:eastAsia="zh-CN"/>
              </w:rPr>
              <w:t>（1）服务团队：</w:t>
            </w:r>
          </w:p>
          <w:p w14:paraId="181C255B">
            <w:pPr>
              <w:keepNext w:val="0"/>
              <w:keepLines w:val="0"/>
              <w:pageBreakBefore w:val="0"/>
              <w:widowControl w:val="0"/>
              <w:numPr>
                <w:ilvl w:val="0"/>
                <w:numId w:val="17"/>
              </w:numPr>
              <w:suppressLineNumbers w:val="0"/>
              <w:kinsoku/>
              <w:wordWrap/>
              <w:overflowPunct/>
              <w:autoSpaceDE/>
              <w:autoSpaceDN/>
              <w:bidi w:val="0"/>
              <w:adjustRightInd/>
              <w:spacing w:before="0" w:beforeAutospacing="0" w:after="0" w:afterAutospacing="0" w:line="360" w:lineRule="exact"/>
              <w:ind w:left="0" w:leftChars="0" w:right="0" w:firstLine="400" w:firstLineChars="0"/>
              <w:textAlignment w:val="auto"/>
              <w:rPr>
                <w:rFonts w:hint="eastAsia"/>
                <w:b w:val="0"/>
                <w:bCs w:val="0"/>
                <w:color w:val="auto"/>
                <w:lang w:val="en-US" w:eastAsia="zh-CN"/>
              </w:rPr>
            </w:pPr>
            <w:r>
              <w:rPr>
                <w:rFonts w:hint="eastAsia"/>
                <w:b w:val="0"/>
                <w:bCs w:val="0"/>
                <w:color w:val="auto"/>
                <w:lang w:val="en-US" w:eastAsia="zh-CN"/>
              </w:rPr>
              <w:t>项目实施阶段：配置项目经理 1 名 + 系统架构师 1 名 + NLP 工程师 2 名</w:t>
            </w:r>
          </w:p>
          <w:p w14:paraId="7AA44762">
            <w:pPr>
              <w:keepNext w:val="0"/>
              <w:keepLines w:val="0"/>
              <w:pageBreakBefore w:val="0"/>
              <w:widowControl w:val="0"/>
              <w:numPr>
                <w:ilvl w:val="0"/>
                <w:numId w:val="17"/>
              </w:numPr>
              <w:suppressLineNumbers w:val="0"/>
              <w:kinsoku/>
              <w:wordWrap/>
              <w:overflowPunct/>
              <w:autoSpaceDE/>
              <w:autoSpaceDN/>
              <w:bidi w:val="0"/>
              <w:adjustRightInd/>
              <w:spacing w:before="0" w:beforeAutospacing="0" w:after="0" w:afterAutospacing="0" w:line="360" w:lineRule="exact"/>
              <w:ind w:left="0" w:leftChars="0" w:right="0" w:firstLine="400" w:firstLineChars="0"/>
              <w:textAlignment w:val="auto"/>
              <w:rPr>
                <w:rFonts w:hint="eastAsia"/>
                <w:b w:val="0"/>
                <w:bCs w:val="0"/>
                <w:color w:val="auto"/>
                <w:lang w:val="en-US" w:eastAsia="zh-CN"/>
              </w:rPr>
            </w:pPr>
            <w:r>
              <w:rPr>
                <w:rFonts w:hint="eastAsia"/>
                <w:b w:val="0"/>
                <w:bCs w:val="0"/>
                <w:color w:val="auto"/>
                <w:lang w:val="en-US" w:eastAsia="zh-CN"/>
              </w:rPr>
              <w:t>运维阶段：专属运维工程师 1 名（7×8 小时在岗）+ 技术专家 2 名（备勤）</w:t>
            </w:r>
          </w:p>
          <w:p w14:paraId="46CA01BE">
            <w:pPr>
              <w:keepNext w:val="0"/>
              <w:keepLines w:val="0"/>
              <w:pageBreakBefore w:val="0"/>
              <w:widowControl w:val="0"/>
              <w:numPr>
                <w:ilvl w:val="0"/>
                <w:numId w:val="0"/>
              </w:numPr>
              <w:suppressLineNumbers w:val="0"/>
              <w:kinsoku/>
              <w:wordWrap/>
              <w:overflowPunct/>
              <w:autoSpaceDE/>
              <w:autoSpaceDN/>
              <w:bidi w:val="0"/>
              <w:adjustRightInd/>
              <w:spacing w:before="0" w:beforeAutospacing="0" w:after="0" w:afterAutospacing="0" w:line="360" w:lineRule="exact"/>
              <w:ind w:left="0" w:leftChars="0" w:right="0"/>
              <w:textAlignment w:val="auto"/>
              <w:rPr>
                <w:rFonts w:hint="eastAsia"/>
                <w:b w:val="0"/>
                <w:bCs w:val="0"/>
                <w:color w:val="auto"/>
                <w:lang w:val="en-US" w:eastAsia="zh-CN"/>
              </w:rPr>
            </w:pPr>
            <w:r>
              <w:rPr>
                <w:rFonts w:hint="eastAsia"/>
                <w:b w:val="0"/>
                <w:bCs w:val="0"/>
                <w:color w:val="auto"/>
                <w:lang w:val="en-US" w:eastAsia="zh-CN"/>
              </w:rPr>
              <w:t>（2）服务承诺：</w:t>
            </w:r>
          </w:p>
          <w:p w14:paraId="62DD46A8">
            <w:pPr>
              <w:keepNext w:val="0"/>
              <w:keepLines w:val="0"/>
              <w:pageBreakBefore w:val="0"/>
              <w:widowControl w:val="0"/>
              <w:numPr>
                <w:ilvl w:val="0"/>
                <w:numId w:val="18"/>
              </w:numPr>
              <w:suppressLineNumbers w:val="0"/>
              <w:kinsoku/>
              <w:wordWrap/>
              <w:overflowPunct/>
              <w:autoSpaceDE/>
              <w:autoSpaceDN/>
              <w:bidi w:val="0"/>
              <w:adjustRightInd/>
              <w:spacing w:before="0" w:beforeAutospacing="0" w:after="0" w:afterAutospacing="0" w:line="360" w:lineRule="exact"/>
              <w:ind w:left="0" w:leftChars="0" w:right="0" w:firstLine="400" w:firstLineChars="0"/>
              <w:textAlignment w:val="auto"/>
              <w:rPr>
                <w:rFonts w:hint="eastAsia"/>
                <w:b w:val="0"/>
                <w:bCs w:val="0"/>
                <w:color w:val="auto"/>
                <w:lang w:val="en-US" w:eastAsia="zh-CN"/>
              </w:rPr>
            </w:pPr>
            <w:r>
              <w:rPr>
                <w:rFonts w:hint="eastAsia"/>
                <w:b w:val="0"/>
                <w:bCs w:val="0"/>
                <w:color w:val="auto"/>
                <w:lang w:val="en-US" w:eastAsia="zh-CN"/>
              </w:rPr>
              <w:t>非工作日响应：30 分钟内回复邮件 / 电话</w:t>
            </w:r>
          </w:p>
          <w:p w14:paraId="58AF948D">
            <w:pPr>
              <w:keepNext w:val="0"/>
              <w:keepLines w:val="0"/>
              <w:pageBreakBefore w:val="0"/>
              <w:widowControl w:val="0"/>
              <w:numPr>
                <w:ilvl w:val="0"/>
                <w:numId w:val="18"/>
              </w:numPr>
              <w:suppressLineNumbers w:val="0"/>
              <w:kinsoku/>
              <w:wordWrap/>
              <w:overflowPunct/>
              <w:autoSpaceDE/>
              <w:autoSpaceDN/>
              <w:bidi w:val="0"/>
              <w:adjustRightInd/>
              <w:spacing w:before="0" w:beforeAutospacing="0" w:after="0" w:afterAutospacing="0" w:line="360" w:lineRule="exact"/>
              <w:ind w:left="0" w:leftChars="0" w:right="0" w:firstLine="400" w:firstLineChars="0"/>
              <w:textAlignment w:val="auto"/>
              <w:rPr>
                <w:rFonts w:hint="eastAsia"/>
                <w:b w:val="0"/>
                <w:bCs w:val="0"/>
                <w:color w:val="auto"/>
                <w:lang w:val="en-US" w:eastAsia="zh-CN"/>
              </w:rPr>
            </w:pPr>
            <w:r>
              <w:rPr>
                <w:rFonts w:hint="eastAsia"/>
                <w:b w:val="0"/>
                <w:bCs w:val="0"/>
                <w:color w:val="auto"/>
                <w:lang w:val="en-US" w:eastAsia="zh-CN"/>
              </w:rPr>
              <w:t>需求变更响应：收到正式需求后 5 个工作日内提供解决方案</w:t>
            </w:r>
          </w:p>
          <w:p w14:paraId="0E3983A0">
            <w:pPr>
              <w:keepNext w:val="0"/>
              <w:keepLines w:val="0"/>
              <w:pageBreakBefore w:val="0"/>
              <w:widowControl w:val="0"/>
              <w:numPr>
                <w:ilvl w:val="0"/>
                <w:numId w:val="0"/>
              </w:numPr>
              <w:suppressLineNumbers w:val="0"/>
              <w:kinsoku/>
              <w:wordWrap/>
              <w:overflowPunct/>
              <w:autoSpaceDE/>
              <w:autoSpaceDN/>
              <w:bidi w:val="0"/>
              <w:adjustRightInd/>
              <w:spacing w:before="0" w:beforeAutospacing="0" w:after="0" w:afterAutospacing="0" w:line="360" w:lineRule="exact"/>
              <w:ind w:left="0" w:leftChars="0" w:right="0"/>
              <w:textAlignment w:val="auto"/>
              <w:rPr>
                <w:rFonts w:hint="eastAsia"/>
                <w:b w:val="0"/>
                <w:bCs w:val="0"/>
                <w:color w:val="auto"/>
                <w:lang w:val="en-US" w:eastAsia="zh-CN"/>
              </w:rPr>
            </w:pPr>
            <w:r>
              <w:rPr>
                <w:rFonts w:hint="eastAsia"/>
                <w:b w:val="0"/>
                <w:bCs w:val="0"/>
                <w:color w:val="auto"/>
                <w:lang w:val="en-US" w:eastAsia="zh-CN"/>
              </w:rPr>
              <w:t>（3）服务监督：</w:t>
            </w:r>
          </w:p>
          <w:p w14:paraId="79E39FC9">
            <w:pPr>
              <w:keepNext w:val="0"/>
              <w:keepLines w:val="0"/>
              <w:pageBreakBefore w:val="0"/>
              <w:widowControl w:val="0"/>
              <w:numPr>
                <w:ilvl w:val="0"/>
                <w:numId w:val="19"/>
              </w:numPr>
              <w:suppressLineNumbers w:val="0"/>
              <w:kinsoku/>
              <w:wordWrap/>
              <w:overflowPunct/>
              <w:autoSpaceDE/>
              <w:autoSpaceDN/>
              <w:bidi w:val="0"/>
              <w:adjustRightInd/>
              <w:spacing w:before="0" w:beforeAutospacing="0" w:after="0" w:afterAutospacing="0" w:line="360" w:lineRule="exact"/>
              <w:ind w:left="0" w:leftChars="0" w:right="0" w:firstLine="400" w:firstLineChars="0"/>
              <w:textAlignment w:val="auto"/>
              <w:rPr>
                <w:rFonts w:hint="eastAsia"/>
                <w:b w:val="0"/>
                <w:bCs w:val="0"/>
                <w:color w:val="auto"/>
                <w:lang w:val="en-US" w:eastAsia="zh-CN"/>
              </w:rPr>
            </w:pPr>
            <w:r>
              <w:rPr>
                <w:rFonts w:hint="eastAsia"/>
                <w:b w:val="0"/>
                <w:bCs w:val="0"/>
                <w:color w:val="auto"/>
                <w:lang w:val="en-US" w:eastAsia="zh-CN"/>
              </w:rPr>
              <w:t>每季度开展用户满意度调查（满意度需≥90 分）</w:t>
            </w:r>
          </w:p>
          <w:p w14:paraId="18406239">
            <w:pPr>
              <w:keepNext w:val="0"/>
              <w:keepLines w:val="0"/>
              <w:pageBreakBefore w:val="0"/>
              <w:widowControl w:val="0"/>
              <w:numPr>
                <w:ilvl w:val="0"/>
                <w:numId w:val="19"/>
              </w:numPr>
              <w:suppressLineNumbers w:val="0"/>
              <w:kinsoku/>
              <w:wordWrap/>
              <w:overflowPunct/>
              <w:autoSpaceDE/>
              <w:autoSpaceDN/>
              <w:bidi w:val="0"/>
              <w:adjustRightInd/>
              <w:spacing w:before="0" w:beforeAutospacing="0" w:after="0" w:afterAutospacing="0" w:line="360" w:lineRule="exact"/>
              <w:ind w:left="0" w:leftChars="0" w:right="0" w:firstLine="400" w:firstLineChars="0"/>
              <w:textAlignment w:val="auto"/>
              <w:rPr>
                <w:rFonts w:hint="default"/>
                <w:b w:val="0"/>
                <w:bCs w:val="0"/>
                <w:color w:val="auto"/>
                <w:lang w:val="en-US" w:eastAsia="zh-CN"/>
              </w:rPr>
            </w:pPr>
            <w:r>
              <w:rPr>
                <w:rFonts w:hint="eastAsia"/>
                <w:b w:val="0"/>
                <w:bCs w:val="0"/>
                <w:color w:val="auto"/>
                <w:lang w:val="en-US" w:eastAsia="zh-CN"/>
              </w:rPr>
              <w:t>设立服务监督热线（7×24 小时受理投诉）</w:t>
            </w:r>
          </w:p>
          <w:p w14:paraId="0F542775">
            <w:pPr>
              <w:keepNext w:val="0"/>
              <w:keepLines w:val="0"/>
              <w:pageBreakBefore w:val="0"/>
              <w:widowControl w:val="0"/>
              <w:numPr>
                <w:ilvl w:val="0"/>
                <w:numId w:val="0"/>
              </w:numPr>
              <w:suppressLineNumbers w:val="0"/>
              <w:kinsoku/>
              <w:wordWrap/>
              <w:overflowPunct/>
              <w:autoSpaceDE/>
              <w:autoSpaceDN/>
              <w:bidi w:val="0"/>
              <w:adjustRightInd/>
              <w:spacing w:before="0" w:beforeAutospacing="0" w:after="0" w:afterAutospacing="0" w:line="360" w:lineRule="exact"/>
              <w:ind w:left="0" w:leftChars="0" w:right="0"/>
              <w:textAlignment w:val="auto"/>
              <w:rPr>
                <w:rFonts w:hint="eastAsia"/>
                <w:b/>
                <w:bCs/>
                <w:color w:val="auto"/>
                <w:highlight w:val="none"/>
                <w:lang w:val="en-US" w:eastAsia="zh-CN"/>
              </w:rPr>
            </w:pPr>
            <w:r>
              <w:rPr>
                <w:rFonts w:hint="eastAsia"/>
                <w:b/>
                <w:bCs/>
                <w:color w:val="auto"/>
                <w:highlight w:val="none"/>
                <w:lang w:val="en-US" w:eastAsia="zh-CN"/>
              </w:rPr>
              <w:t>1.4 接口费用,此项目与其它系统对接的接口费均由</w:t>
            </w:r>
            <w:r>
              <w:rPr>
                <w:rFonts w:hint="eastAsia" w:ascii="宋体" w:hAnsi="宋体" w:cs="宋体"/>
                <w:b w:val="0"/>
                <w:bCs w:val="0"/>
                <w:color w:val="auto"/>
                <w:highlight w:val="none"/>
                <w:lang w:val="en-US" w:eastAsia="zh-CN"/>
              </w:rPr>
              <w:t>成交供应商全额承担</w:t>
            </w:r>
            <w:r>
              <w:rPr>
                <w:rFonts w:hint="eastAsia"/>
                <w:b/>
                <w:bCs/>
                <w:color w:val="auto"/>
                <w:highlight w:val="none"/>
                <w:lang w:val="en-US" w:eastAsia="zh-CN"/>
              </w:rPr>
              <w:t>：</w:t>
            </w:r>
          </w:p>
          <w:p w14:paraId="0B8C4FF8">
            <w:pPr>
              <w:keepNext w:val="0"/>
              <w:keepLines w:val="0"/>
              <w:pageBreakBefore w:val="0"/>
              <w:widowControl w:val="0"/>
              <w:numPr>
                <w:ilvl w:val="0"/>
                <w:numId w:val="0"/>
              </w:numPr>
              <w:suppressLineNumbers w:val="0"/>
              <w:kinsoku/>
              <w:wordWrap/>
              <w:overflowPunct/>
              <w:autoSpaceDE/>
              <w:autoSpaceDN/>
              <w:bidi w:val="0"/>
              <w:adjustRightInd/>
              <w:spacing w:before="0" w:beforeAutospacing="0" w:after="0" w:afterAutospacing="0" w:line="360" w:lineRule="exact"/>
              <w:ind w:left="0" w:leftChars="0" w:right="0"/>
              <w:textAlignment w:val="auto"/>
              <w:rPr>
                <w:rFonts w:hint="default"/>
                <w:b w:val="0"/>
                <w:bCs w:val="0"/>
                <w:color w:val="auto"/>
                <w:lang w:val="en-US" w:eastAsia="zh-CN"/>
              </w:rPr>
            </w:pPr>
            <w:r>
              <w:rPr>
                <w:rFonts w:hint="eastAsia"/>
                <w:b w:val="0"/>
                <w:bCs w:val="0"/>
                <w:color w:val="auto"/>
                <w:lang w:val="en-US" w:eastAsia="zh-CN"/>
              </w:rPr>
              <w:t>（1）</w:t>
            </w:r>
            <w:r>
              <w:rPr>
                <w:rFonts w:hint="default"/>
                <w:b w:val="0"/>
                <w:bCs w:val="0"/>
                <w:color w:val="auto"/>
                <w:lang w:val="en-US" w:eastAsia="zh-CN"/>
              </w:rPr>
              <w:t>与 HIS 系统、电子病历系统、检验系统（LIS）、检查系统（PACS）、病理系统、心电系统、手麻系统的对接接口开发、调试、</w:t>
            </w:r>
            <w:r>
              <w:rPr>
                <w:rFonts w:hint="eastAsia"/>
                <w:b w:val="0"/>
                <w:bCs w:val="0"/>
                <w:color w:val="auto"/>
                <w:lang w:val="en-US" w:eastAsia="zh-CN"/>
              </w:rPr>
              <w:t>运行发生的费用</w:t>
            </w:r>
            <w:r>
              <w:rPr>
                <w:rFonts w:hint="default"/>
                <w:b w:val="0"/>
                <w:bCs w:val="0"/>
                <w:color w:val="auto"/>
                <w:lang w:val="en-US" w:eastAsia="zh-CN"/>
              </w:rPr>
              <w:t>由</w:t>
            </w:r>
            <w:r>
              <w:rPr>
                <w:rFonts w:hint="eastAsia" w:ascii="宋体" w:hAnsi="宋体" w:cs="宋体"/>
                <w:b w:val="0"/>
                <w:bCs w:val="0"/>
                <w:color w:val="auto"/>
                <w:lang w:val="en-US" w:eastAsia="zh-CN"/>
              </w:rPr>
              <w:t>成交供应商</w:t>
            </w:r>
            <w:r>
              <w:rPr>
                <w:rFonts w:hint="default"/>
                <w:b w:val="0"/>
                <w:bCs w:val="0"/>
                <w:color w:val="auto"/>
                <w:lang w:val="en-US" w:eastAsia="zh-CN"/>
              </w:rPr>
              <w:t>承担</w:t>
            </w:r>
            <w:r>
              <w:rPr>
                <w:rFonts w:hint="eastAsia"/>
                <w:b w:val="0"/>
                <w:bCs w:val="0"/>
                <w:color w:val="auto"/>
                <w:lang w:val="en-US" w:eastAsia="zh-CN"/>
              </w:rPr>
              <w:t>；</w:t>
            </w:r>
          </w:p>
          <w:p w14:paraId="08951CCE">
            <w:pPr>
              <w:keepNext w:val="0"/>
              <w:keepLines w:val="0"/>
              <w:pageBreakBefore w:val="0"/>
              <w:widowControl w:val="0"/>
              <w:numPr>
                <w:ilvl w:val="0"/>
                <w:numId w:val="0"/>
              </w:numPr>
              <w:suppressLineNumbers w:val="0"/>
              <w:kinsoku/>
              <w:wordWrap/>
              <w:overflowPunct/>
              <w:autoSpaceDE/>
              <w:autoSpaceDN/>
              <w:bidi w:val="0"/>
              <w:adjustRightInd/>
              <w:spacing w:before="0" w:beforeAutospacing="0" w:after="0" w:afterAutospacing="0" w:line="360" w:lineRule="exact"/>
              <w:ind w:left="0" w:leftChars="0" w:right="0"/>
              <w:textAlignment w:val="auto"/>
              <w:rPr>
                <w:rFonts w:hint="default"/>
                <w:b w:val="0"/>
                <w:bCs w:val="0"/>
                <w:color w:val="auto"/>
                <w:lang w:val="en-US" w:eastAsia="zh-CN"/>
              </w:rPr>
            </w:pPr>
            <w:r>
              <w:rPr>
                <w:rFonts w:hint="eastAsia"/>
                <w:b w:val="0"/>
                <w:bCs w:val="0"/>
                <w:color w:val="auto"/>
                <w:lang w:val="en-US" w:eastAsia="zh-CN"/>
              </w:rPr>
              <w:t>（2）</w:t>
            </w:r>
            <w:r>
              <w:rPr>
                <w:rFonts w:hint="default"/>
                <w:b w:val="0"/>
                <w:bCs w:val="0"/>
                <w:color w:val="auto"/>
                <w:lang w:val="en-US" w:eastAsia="zh-CN"/>
              </w:rPr>
              <w:t>接口开发需符合国家标准，接口文档需通过医院信息科审核</w:t>
            </w:r>
            <w:r>
              <w:rPr>
                <w:rFonts w:hint="eastAsia"/>
                <w:b w:val="0"/>
                <w:bCs w:val="0"/>
                <w:color w:val="auto"/>
                <w:lang w:val="en-US" w:eastAsia="zh-CN"/>
              </w:rPr>
              <w:t>；</w:t>
            </w:r>
          </w:p>
          <w:p w14:paraId="244DF650">
            <w:pPr>
              <w:keepNext w:val="0"/>
              <w:keepLines w:val="0"/>
              <w:pageBreakBefore w:val="0"/>
              <w:widowControl w:val="0"/>
              <w:numPr>
                <w:ilvl w:val="0"/>
                <w:numId w:val="0"/>
              </w:numPr>
              <w:suppressLineNumbers w:val="0"/>
              <w:kinsoku/>
              <w:wordWrap/>
              <w:overflowPunct/>
              <w:autoSpaceDE/>
              <w:autoSpaceDN/>
              <w:bidi w:val="0"/>
              <w:adjustRightInd/>
              <w:spacing w:before="0" w:beforeAutospacing="0" w:after="0" w:afterAutospacing="0" w:line="360" w:lineRule="exact"/>
              <w:ind w:left="0" w:leftChars="0" w:right="0"/>
              <w:textAlignment w:val="auto"/>
              <w:rPr>
                <w:rFonts w:hint="default"/>
                <w:b w:val="0"/>
                <w:bCs w:val="0"/>
                <w:color w:val="auto"/>
                <w:lang w:val="en-US" w:eastAsia="zh-CN"/>
              </w:rPr>
            </w:pPr>
            <w:r>
              <w:rPr>
                <w:rFonts w:hint="eastAsia"/>
                <w:b w:val="0"/>
                <w:bCs w:val="0"/>
                <w:color w:val="auto"/>
                <w:lang w:val="en-US" w:eastAsia="zh-CN"/>
              </w:rPr>
              <w:t>（3）</w:t>
            </w:r>
            <w:r>
              <w:rPr>
                <w:rFonts w:hint="default"/>
                <w:b w:val="0"/>
                <w:bCs w:val="0"/>
                <w:color w:val="auto"/>
                <w:lang w:val="en-US" w:eastAsia="zh-CN"/>
              </w:rPr>
              <w:t>因第三方系统接口变更产生的二次开发费用由</w:t>
            </w:r>
            <w:r>
              <w:rPr>
                <w:rFonts w:hint="eastAsia" w:ascii="宋体" w:hAnsi="宋体" w:cs="宋体"/>
                <w:b w:val="0"/>
                <w:bCs w:val="0"/>
                <w:color w:val="auto"/>
                <w:lang w:val="en-US" w:eastAsia="zh-CN"/>
              </w:rPr>
              <w:t>成交供应商</w:t>
            </w:r>
            <w:r>
              <w:rPr>
                <w:rFonts w:hint="default"/>
                <w:b w:val="0"/>
                <w:bCs w:val="0"/>
                <w:color w:val="auto"/>
                <w:lang w:val="en-US" w:eastAsia="zh-CN"/>
              </w:rPr>
              <w:t>承担（非供应商原因导致的接口变更除外）</w:t>
            </w:r>
            <w:r>
              <w:rPr>
                <w:rFonts w:hint="eastAsia"/>
                <w:b w:val="0"/>
                <w:bCs w:val="0"/>
                <w:color w:val="auto"/>
                <w:lang w:val="en-US" w:eastAsia="zh-CN"/>
              </w:rPr>
              <w:t>；</w:t>
            </w:r>
          </w:p>
          <w:p w14:paraId="146DF526">
            <w:pPr>
              <w:keepNext w:val="0"/>
              <w:keepLines w:val="0"/>
              <w:pageBreakBefore w:val="0"/>
              <w:widowControl w:val="0"/>
              <w:numPr>
                <w:ilvl w:val="0"/>
                <w:numId w:val="0"/>
              </w:numPr>
              <w:suppressLineNumbers w:val="0"/>
              <w:kinsoku/>
              <w:wordWrap/>
              <w:overflowPunct/>
              <w:autoSpaceDE/>
              <w:autoSpaceDN/>
              <w:bidi w:val="0"/>
              <w:adjustRightInd/>
              <w:spacing w:before="0" w:beforeAutospacing="0" w:after="0" w:afterAutospacing="0" w:line="360" w:lineRule="exact"/>
              <w:ind w:left="0" w:leftChars="0" w:right="0"/>
              <w:textAlignment w:val="auto"/>
              <w:rPr>
                <w:rFonts w:hint="default"/>
                <w:b/>
                <w:bCs/>
                <w:color w:val="auto"/>
                <w:lang w:val="en-US" w:eastAsia="zh-CN"/>
              </w:rPr>
            </w:pPr>
            <w:r>
              <w:rPr>
                <w:rFonts w:hint="eastAsia"/>
                <w:b/>
                <w:bCs/>
                <w:color w:val="auto"/>
                <w:lang w:val="en-US" w:eastAsia="zh-CN"/>
              </w:rPr>
              <w:t>（4）此项目</w:t>
            </w:r>
            <w:r>
              <w:rPr>
                <w:rFonts w:hint="eastAsia"/>
                <w:b/>
                <w:bCs/>
                <w:color w:val="auto"/>
                <w:lang w:val="en-US" w:eastAsia="zh-CN"/>
              </w:rPr>
              <w:t>完成后</w:t>
            </w:r>
            <w:r>
              <w:rPr>
                <w:rFonts w:hint="eastAsia"/>
                <w:b/>
                <w:bCs/>
                <w:color w:val="auto"/>
                <w:lang w:val="en-US" w:eastAsia="zh-CN"/>
              </w:rPr>
              <w:t>的接口全部免费开放。</w:t>
            </w:r>
          </w:p>
          <w:p w14:paraId="2175793D">
            <w:pPr>
              <w:keepNext w:val="0"/>
              <w:keepLines w:val="0"/>
              <w:pageBreakBefore w:val="0"/>
              <w:widowControl w:val="0"/>
              <w:numPr>
                <w:ilvl w:val="0"/>
                <w:numId w:val="0"/>
              </w:numPr>
              <w:suppressLineNumbers w:val="0"/>
              <w:kinsoku/>
              <w:wordWrap/>
              <w:overflowPunct/>
              <w:autoSpaceDE/>
              <w:autoSpaceDN/>
              <w:bidi w:val="0"/>
              <w:adjustRightInd/>
              <w:spacing w:before="0" w:beforeAutospacing="0" w:after="0" w:afterAutospacing="0" w:line="360" w:lineRule="exact"/>
              <w:ind w:left="0" w:right="0"/>
              <w:textAlignment w:val="auto"/>
              <w:rPr>
                <w:rFonts w:hint="default"/>
                <w:b/>
                <w:bCs/>
                <w:color w:val="auto"/>
                <w:lang w:val="en-US" w:eastAsia="zh-CN"/>
              </w:rPr>
            </w:pPr>
            <w:r>
              <w:rPr>
                <w:rFonts w:hint="eastAsia"/>
                <w:b/>
                <w:bCs/>
                <w:color w:val="auto"/>
                <w:lang w:val="en-US" w:eastAsia="zh-CN"/>
              </w:rPr>
              <w:t>1.5 知识产权条款</w:t>
            </w:r>
          </w:p>
          <w:p w14:paraId="6A4C8739">
            <w:pPr>
              <w:keepNext w:val="0"/>
              <w:keepLines w:val="0"/>
              <w:pageBreakBefore w:val="0"/>
              <w:widowControl w:val="0"/>
              <w:numPr>
                <w:ilvl w:val="0"/>
                <w:numId w:val="0"/>
              </w:numPr>
              <w:suppressLineNumbers w:val="0"/>
              <w:kinsoku/>
              <w:wordWrap/>
              <w:overflowPunct/>
              <w:autoSpaceDE/>
              <w:autoSpaceDN/>
              <w:bidi w:val="0"/>
              <w:adjustRightInd/>
              <w:spacing w:before="0" w:beforeAutospacing="0" w:after="0" w:afterAutospacing="0" w:line="360" w:lineRule="exact"/>
              <w:ind w:left="0" w:leftChars="0" w:right="0"/>
              <w:textAlignment w:val="auto"/>
              <w:rPr>
                <w:rFonts w:hint="eastAsia"/>
                <w:b w:val="0"/>
                <w:bCs w:val="0"/>
                <w:color w:val="auto"/>
                <w:lang w:val="en-US" w:eastAsia="zh-CN"/>
              </w:rPr>
            </w:pPr>
            <w:r>
              <w:rPr>
                <w:rFonts w:hint="eastAsia"/>
                <w:b w:val="0"/>
                <w:bCs w:val="0"/>
                <w:color w:val="auto"/>
                <w:lang w:val="en-US" w:eastAsia="zh-CN"/>
              </w:rPr>
              <w:t>（1）软件授权：</w:t>
            </w:r>
          </w:p>
          <w:p w14:paraId="58324D74">
            <w:pPr>
              <w:keepNext w:val="0"/>
              <w:keepLines w:val="0"/>
              <w:pageBreakBefore w:val="0"/>
              <w:widowControl w:val="0"/>
              <w:numPr>
                <w:ilvl w:val="0"/>
                <w:numId w:val="20"/>
              </w:numPr>
              <w:suppressLineNumbers w:val="0"/>
              <w:kinsoku/>
              <w:wordWrap/>
              <w:overflowPunct/>
              <w:autoSpaceDE/>
              <w:autoSpaceDN/>
              <w:bidi w:val="0"/>
              <w:adjustRightInd/>
              <w:spacing w:before="0" w:beforeAutospacing="0" w:after="0" w:afterAutospacing="0" w:line="360" w:lineRule="exact"/>
              <w:ind w:left="0" w:leftChars="0" w:right="0" w:firstLine="400" w:firstLineChars="0"/>
              <w:textAlignment w:val="auto"/>
              <w:rPr>
                <w:rFonts w:hint="eastAsia"/>
                <w:b w:val="0"/>
                <w:bCs w:val="0"/>
                <w:color w:val="auto"/>
                <w:lang w:val="en-US" w:eastAsia="zh-CN"/>
              </w:rPr>
            </w:pPr>
            <w:r>
              <w:rPr>
                <w:rFonts w:hint="eastAsia"/>
                <w:b w:val="0"/>
                <w:bCs w:val="0"/>
                <w:color w:val="auto"/>
                <w:lang w:val="en-US" w:eastAsia="zh-CN"/>
              </w:rPr>
              <w:t>提供终身非独占性使用授权（仅限本医院范围内）</w:t>
            </w:r>
          </w:p>
          <w:p w14:paraId="1B0809CC">
            <w:pPr>
              <w:keepNext w:val="0"/>
              <w:keepLines w:val="0"/>
              <w:pageBreakBefore w:val="0"/>
              <w:widowControl w:val="0"/>
              <w:numPr>
                <w:ilvl w:val="0"/>
                <w:numId w:val="0"/>
              </w:numPr>
              <w:suppressLineNumbers w:val="0"/>
              <w:kinsoku/>
              <w:wordWrap/>
              <w:overflowPunct/>
              <w:autoSpaceDE/>
              <w:autoSpaceDN/>
              <w:bidi w:val="0"/>
              <w:adjustRightInd/>
              <w:spacing w:before="0" w:beforeAutospacing="0" w:after="0" w:afterAutospacing="0" w:line="360" w:lineRule="exact"/>
              <w:ind w:left="0" w:leftChars="0" w:right="0"/>
              <w:textAlignment w:val="auto"/>
              <w:rPr>
                <w:rFonts w:hint="eastAsia"/>
                <w:b w:val="0"/>
                <w:bCs w:val="0"/>
                <w:color w:val="auto"/>
                <w:lang w:val="en-US" w:eastAsia="zh-CN"/>
              </w:rPr>
            </w:pPr>
            <w:r>
              <w:rPr>
                <w:rFonts w:hint="eastAsia"/>
                <w:b w:val="0"/>
                <w:bCs w:val="0"/>
                <w:color w:val="auto"/>
                <w:lang w:val="en-US" w:eastAsia="zh-CN"/>
              </w:rPr>
              <w:t>（2）数据归属：</w:t>
            </w:r>
          </w:p>
          <w:p w14:paraId="61CF2A79">
            <w:pPr>
              <w:keepNext w:val="0"/>
              <w:keepLines w:val="0"/>
              <w:pageBreakBefore w:val="0"/>
              <w:widowControl w:val="0"/>
              <w:numPr>
                <w:ilvl w:val="0"/>
                <w:numId w:val="21"/>
              </w:numPr>
              <w:suppressLineNumbers w:val="0"/>
              <w:kinsoku/>
              <w:wordWrap/>
              <w:overflowPunct/>
              <w:autoSpaceDE/>
              <w:autoSpaceDN/>
              <w:bidi w:val="0"/>
              <w:adjustRightInd/>
              <w:spacing w:before="0" w:beforeAutospacing="0" w:after="0" w:afterAutospacing="0" w:line="360" w:lineRule="exact"/>
              <w:ind w:left="0" w:leftChars="0" w:right="0" w:firstLine="400" w:firstLineChars="0"/>
              <w:textAlignment w:val="auto"/>
              <w:rPr>
                <w:rFonts w:hint="eastAsia"/>
                <w:b w:val="0"/>
                <w:bCs w:val="0"/>
                <w:color w:val="auto"/>
                <w:lang w:val="en-US" w:eastAsia="zh-CN"/>
              </w:rPr>
            </w:pPr>
            <w:r>
              <w:rPr>
                <w:rFonts w:hint="eastAsia"/>
                <w:b w:val="0"/>
                <w:bCs w:val="0"/>
                <w:color w:val="auto"/>
                <w:lang w:val="en-US" w:eastAsia="zh-CN"/>
              </w:rPr>
              <w:t>医院产生的所有医疗数据所有权归医院所有</w:t>
            </w:r>
          </w:p>
          <w:p w14:paraId="2D6FF369">
            <w:pPr>
              <w:keepNext w:val="0"/>
              <w:keepLines w:val="0"/>
              <w:pageBreakBefore w:val="0"/>
              <w:widowControl w:val="0"/>
              <w:numPr>
                <w:ilvl w:val="0"/>
                <w:numId w:val="21"/>
              </w:numPr>
              <w:suppressLineNumbers w:val="0"/>
              <w:kinsoku/>
              <w:wordWrap/>
              <w:overflowPunct/>
              <w:autoSpaceDE/>
              <w:autoSpaceDN/>
              <w:bidi w:val="0"/>
              <w:adjustRightInd/>
              <w:spacing w:before="0" w:beforeAutospacing="0" w:after="0" w:afterAutospacing="0" w:line="360" w:lineRule="exact"/>
              <w:ind w:left="0" w:leftChars="0" w:right="0" w:firstLine="400" w:firstLineChars="0"/>
              <w:textAlignment w:val="auto"/>
              <w:rPr>
                <w:rFonts w:hint="eastAsia"/>
                <w:b w:val="0"/>
                <w:bCs w:val="0"/>
                <w:color w:val="auto"/>
                <w:lang w:val="en-US" w:eastAsia="zh-CN"/>
              </w:rPr>
            </w:pPr>
            <w:r>
              <w:rPr>
                <w:rFonts w:hint="eastAsia"/>
                <w:b w:val="0"/>
                <w:bCs w:val="0"/>
                <w:color w:val="auto"/>
                <w:lang w:val="en-US" w:eastAsia="zh-CN"/>
              </w:rPr>
              <w:t>供应商仅可用于模型优化（需签署数据使用保密协议）</w:t>
            </w:r>
          </w:p>
          <w:p w14:paraId="561A1468">
            <w:pPr>
              <w:keepNext w:val="0"/>
              <w:keepLines w:val="0"/>
              <w:pageBreakBefore w:val="0"/>
              <w:widowControl w:val="0"/>
              <w:numPr>
                <w:ilvl w:val="0"/>
                <w:numId w:val="0"/>
              </w:numPr>
              <w:suppressLineNumbers w:val="0"/>
              <w:kinsoku/>
              <w:wordWrap/>
              <w:overflowPunct/>
              <w:autoSpaceDE/>
              <w:autoSpaceDN/>
              <w:bidi w:val="0"/>
              <w:adjustRightInd/>
              <w:spacing w:before="0" w:beforeAutospacing="0" w:after="0" w:afterAutospacing="0" w:line="360" w:lineRule="exact"/>
              <w:ind w:left="0" w:leftChars="0" w:right="0"/>
              <w:textAlignment w:val="auto"/>
              <w:rPr>
                <w:rFonts w:hint="eastAsia"/>
                <w:b w:val="0"/>
                <w:bCs w:val="0"/>
                <w:color w:val="auto"/>
                <w:lang w:val="en-US" w:eastAsia="zh-CN"/>
              </w:rPr>
            </w:pPr>
            <w:r>
              <w:rPr>
                <w:rFonts w:hint="eastAsia"/>
                <w:b w:val="0"/>
                <w:bCs w:val="0"/>
                <w:color w:val="auto"/>
                <w:lang w:val="en-US" w:eastAsia="zh-CN"/>
              </w:rPr>
              <w:t>（3）衍生成果：</w:t>
            </w:r>
          </w:p>
          <w:p w14:paraId="219B567F">
            <w:pPr>
              <w:keepNext w:val="0"/>
              <w:keepLines w:val="0"/>
              <w:pageBreakBefore w:val="0"/>
              <w:widowControl w:val="0"/>
              <w:numPr>
                <w:ilvl w:val="0"/>
                <w:numId w:val="22"/>
              </w:numPr>
              <w:suppressLineNumbers w:val="0"/>
              <w:kinsoku/>
              <w:wordWrap/>
              <w:overflowPunct/>
              <w:autoSpaceDE/>
              <w:autoSpaceDN/>
              <w:bidi w:val="0"/>
              <w:adjustRightInd/>
              <w:spacing w:before="0" w:beforeAutospacing="0" w:after="0" w:afterAutospacing="0" w:line="360" w:lineRule="exact"/>
              <w:ind w:left="0" w:leftChars="0" w:right="0" w:firstLine="400" w:firstLineChars="0"/>
              <w:textAlignment w:val="auto"/>
              <w:rPr>
                <w:rFonts w:hint="eastAsia"/>
                <w:b w:val="0"/>
                <w:bCs w:val="0"/>
                <w:color w:val="auto"/>
                <w:lang w:val="en-US" w:eastAsia="zh-CN"/>
              </w:rPr>
            </w:pPr>
            <w:r>
              <w:rPr>
                <w:rFonts w:hint="eastAsia"/>
                <w:b w:val="0"/>
                <w:bCs w:val="0"/>
                <w:color w:val="auto"/>
                <w:lang w:val="en-US" w:eastAsia="zh-CN"/>
              </w:rPr>
              <w:t>基于本系统开发的二次应用成果归医院所有</w:t>
            </w:r>
          </w:p>
          <w:p w14:paraId="28442300">
            <w:pPr>
              <w:keepNext w:val="0"/>
              <w:keepLines w:val="0"/>
              <w:pageBreakBefore w:val="0"/>
              <w:widowControl w:val="0"/>
              <w:numPr>
                <w:ilvl w:val="0"/>
                <w:numId w:val="22"/>
              </w:numPr>
              <w:suppressLineNumbers w:val="0"/>
              <w:kinsoku/>
              <w:wordWrap/>
              <w:overflowPunct/>
              <w:autoSpaceDE/>
              <w:autoSpaceDN/>
              <w:bidi w:val="0"/>
              <w:adjustRightInd/>
              <w:spacing w:before="0" w:beforeAutospacing="0" w:after="0" w:afterAutospacing="0" w:line="360" w:lineRule="exact"/>
              <w:ind w:left="0" w:leftChars="0" w:right="0" w:firstLine="400" w:firstLineChars="0"/>
              <w:textAlignment w:val="auto"/>
              <w:rPr>
                <w:rFonts w:hint="default"/>
                <w:b w:val="0"/>
                <w:bCs w:val="0"/>
                <w:color w:val="auto"/>
                <w:lang w:val="en-US" w:eastAsia="zh-CN"/>
              </w:rPr>
            </w:pPr>
            <w:r>
              <w:rPr>
                <w:rFonts w:hint="eastAsia"/>
                <w:b w:val="0"/>
                <w:bCs w:val="0"/>
                <w:color w:val="auto"/>
                <w:lang w:val="en-US" w:eastAsia="zh-CN"/>
              </w:rPr>
              <w:t>供应商享有技术方案的署名权。</w:t>
            </w:r>
          </w:p>
          <w:p w14:paraId="1C57221E">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jc w:val="left"/>
              <w:textAlignment w:val="auto"/>
              <w:rPr>
                <w:rFonts w:hint="default" w:ascii="宋体" w:hAnsi="宋体" w:cs="宋体"/>
                <w:b/>
                <w:bCs/>
                <w:color w:val="auto"/>
                <w:lang w:val="en-US" w:eastAsia="zh-CN"/>
              </w:rPr>
            </w:pPr>
            <w:r>
              <w:rPr>
                <w:rFonts w:hint="eastAsia" w:ascii="宋体" w:hAnsi="宋体" w:cs="宋体"/>
                <w:b/>
                <w:bCs/>
                <w:color w:val="auto"/>
                <w:lang w:val="en-US" w:eastAsia="zh-CN"/>
              </w:rPr>
              <w:t>五、报价要求：</w:t>
            </w:r>
          </w:p>
          <w:p w14:paraId="764B368E">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420" w:firstLineChars="200"/>
              <w:jc w:val="left"/>
              <w:textAlignment w:val="auto"/>
              <w:rPr>
                <w:rFonts w:hint="eastAsia" w:ascii="宋体" w:hAnsi="宋体" w:cs="宋体"/>
                <w:color w:val="auto"/>
              </w:rPr>
            </w:pPr>
            <w:r>
              <w:rPr>
                <w:rFonts w:hint="eastAsia" w:ascii="宋体" w:hAnsi="宋体" w:cs="宋体"/>
                <w:color w:val="auto"/>
              </w:rPr>
              <w:t>报价必须包含以下部分，包括：</w:t>
            </w:r>
          </w:p>
          <w:p w14:paraId="353BBE43">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420" w:firstLineChars="200"/>
              <w:jc w:val="left"/>
              <w:textAlignment w:val="auto"/>
              <w:rPr>
                <w:rFonts w:hint="eastAsia" w:ascii="宋体" w:hAnsi="宋体" w:cs="宋体"/>
                <w:color w:val="auto"/>
                <w:szCs w:val="21"/>
              </w:rPr>
            </w:pPr>
            <w:r>
              <w:rPr>
                <w:rFonts w:hint="eastAsia" w:ascii="宋体" w:hAnsi="宋体" w:cs="宋体"/>
                <w:color w:val="auto"/>
                <w:szCs w:val="21"/>
              </w:rPr>
              <w:t>本项目采用总价方式报价，</w:t>
            </w:r>
            <w:r>
              <w:rPr>
                <w:rFonts w:hint="eastAsia" w:ascii="宋体" w:hAnsi="宋体" w:cs="宋体"/>
                <w:color w:val="auto"/>
                <w:szCs w:val="21"/>
                <w:lang w:val="en-US" w:eastAsia="zh-CN"/>
              </w:rPr>
              <w:t>竞标</w:t>
            </w:r>
            <w:r>
              <w:rPr>
                <w:rFonts w:hint="eastAsia" w:ascii="宋体" w:hAnsi="宋体" w:cs="宋体"/>
                <w:color w:val="auto"/>
                <w:szCs w:val="21"/>
              </w:rPr>
              <w:t>人应综合考虑完成本项目产生的所有成本、税金及合理利润，具体包含但不限于完成采购标的包含的所有人工费用、差旅费、交通费、故障诊断费、培训费、保险、税金、利润</w:t>
            </w:r>
            <w:r>
              <w:rPr>
                <w:rFonts w:hint="eastAsia" w:ascii="宋体" w:hAnsi="宋体" w:cs="宋体"/>
                <w:color w:val="auto"/>
                <w:szCs w:val="21"/>
                <w:lang w:eastAsia="zh-CN"/>
              </w:rPr>
              <w:t>、</w:t>
            </w:r>
            <w:r>
              <w:rPr>
                <w:rFonts w:hint="eastAsia"/>
                <w:b/>
                <w:bCs/>
                <w:color w:val="auto"/>
                <w:lang w:val="en-US" w:eastAsia="zh-CN"/>
              </w:rPr>
              <w:t>与其它系统对接的接口费</w:t>
            </w:r>
            <w:r>
              <w:rPr>
                <w:rFonts w:hint="eastAsia" w:ascii="宋体" w:hAnsi="宋体" w:cs="宋体"/>
                <w:color w:val="auto"/>
                <w:szCs w:val="21"/>
              </w:rPr>
              <w:t>等所有成本费用。在合同实施时，采购人将不予支付完成本项目必须的但</w:t>
            </w:r>
            <w:r>
              <w:rPr>
                <w:rFonts w:hint="eastAsia" w:ascii="宋体" w:hAnsi="宋体" w:cs="宋体"/>
                <w:color w:val="auto"/>
                <w:szCs w:val="21"/>
                <w:lang w:val="en-US" w:eastAsia="zh-CN"/>
              </w:rPr>
              <w:t>成交</w:t>
            </w:r>
            <w:r>
              <w:rPr>
                <w:rFonts w:hint="eastAsia" w:ascii="宋体" w:hAnsi="宋体" w:cs="宋体"/>
                <w:color w:val="auto"/>
                <w:szCs w:val="21"/>
              </w:rPr>
              <w:t>人没有列入的费用，并认为此费用已包括在报价中。</w:t>
            </w:r>
          </w:p>
          <w:p w14:paraId="45E11C35">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jc w:val="left"/>
              <w:textAlignment w:val="auto"/>
              <w:rPr>
                <w:rFonts w:hint="eastAsia" w:ascii="宋体" w:hAnsi="宋体" w:cs="宋体"/>
                <w:b/>
                <w:bCs/>
                <w:color w:val="auto"/>
                <w:szCs w:val="21"/>
              </w:rPr>
            </w:pPr>
            <w:r>
              <w:rPr>
                <w:rFonts w:hint="eastAsia" w:ascii="宋体" w:hAnsi="宋体" w:cs="宋体"/>
                <w:b/>
                <w:bCs/>
                <w:color w:val="auto"/>
                <w:szCs w:val="21"/>
                <w:lang w:val="en-US" w:eastAsia="zh-CN"/>
              </w:rPr>
              <w:t>六</w:t>
            </w:r>
            <w:r>
              <w:rPr>
                <w:rFonts w:hint="eastAsia" w:ascii="宋体" w:hAnsi="宋体" w:cs="宋体"/>
                <w:b/>
                <w:bCs/>
                <w:color w:val="auto"/>
                <w:szCs w:val="21"/>
              </w:rPr>
              <w:t>、付款方式：</w:t>
            </w:r>
          </w:p>
          <w:p w14:paraId="6D75973E">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本项目为交钥匙工程，无预付款，分三期付款。</w:t>
            </w:r>
          </w:p>
          <w:p w14:paraId="68EAF3A8">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第一次付款：合同生效后5日之内，</w:t>
            </w:r>
            <w:r>
              <w:rPr>
                <w:rFonts w:hint="eastAsia" w:ascii="宋体" w:hAnsi="宋体" w:cs="宋体"/>
                <w:color w:val="auto"/>
                <w:sz w:val="21"/>
                <w:szCs w:val="21"/>
                <w:highlight w:val="none"/>
                <w:lang w:val="en-US" w:eastAsia="zh-CN"/>
              </w:rPr>
              <w:t>成交人</w:t>
            </w:r>
            <w:r>
              <w:rPr>
                <w:rFonts w:hint="eastAsia" w:ascii="宋体" w:hAnsi="宋体" w:eastAsia="宋体" w:cs="宋体"/>
                <w:color w:val="auto"/>
                <w:sz w:val="21"/>
                <w:szCs w:val="21"/>
                <w:highlight w:val="none"/>
                <w:lang w:val="en-US" w:eastAsia="zh-CN"/>
              </w:rPr>
              <w:t>安排人员入场开展服务满</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0日，</w:t>
            </w:r>
            <w:r>
              <w:rPr>
                <w:rFonts w:hint="eastAsia" w:ascii="宋体" w:hAnsi="宋体" w:cs="宋体"/>
                <w:color w:val="auto"/>
                <w:sz w:val="21"/>
                <w:szCs w:val="21"/>
                <w:highlight w:val="none"/>
                <w:lang w:val="en-US" w:eastAsia="zh-CN"/>
              </w:rPr>
              <w:t>并</w:t>
            </w:r>
            <w:r>
              <w:rPr>
                <w:rFonts w:hint="eastAsia" w:ascii="宋体" w:hAnsi="宋体" w:eastAsia="宋体" w:cs="宋体"/>
                <w:color w:val="auto"/>
                <w:sz w:val="21"/>
                <w:szCs w:val="21"/>
                <w:highlight w:val="none"/>
                <w:lang w:val="en-US" w:eastAsia="zh-CN"/>
              </w:rPr>
              <w:t>完成所有工作量的50%,</w:t>
            </w:r>
            <w:r>
              <w:rPr>
                <w:rFonts w:hint="eastAsia" w:ascii="宋体" w:hAnsi="宋体" w:cs="宋体"/>
                <w:color w:val="auto"/>
                <w:sz w:val="21"/>
                <w:szCs w:val="21"/>
                <w:highlight w:val="none"/>
                <w:lang w:val="en-US" w:eastAsia="zh-CN"/>
              </w:rPr>
              <w:t>成交人</w:t>
            </w:r>
            <w:r>
              <w:rPr>
                <w:rFonts w:hint="eastAsia" w:ascii="宋体" w:hAnsi="宋体" w:eastAsia="宋体" w:cs="宋体"/>
                <w:color w:val="auto"/>
                <w:sz w:val="21"/>
                <w:szCs w:val="21"/>
                <w:highlight w:val="none"/>
                <w:lang w:val="en-US" w:eastAsia="zh-CN"/>
              </w:rPr>
              <w:t>提供合同总额20%的发票，采购人在15个工作日内按发票金额支付款项；</w:t>
            </w:r>
          </w:p>
          <w:p w14:paraId="59EB47A8">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第二次付款：</w:t>
            </w:r>
            <w:r>
              <w:rPr>
                <w:rFonts w:hint="eastAsia" w:ascii="宋体" w:hAnsi="宋体" w:cs="宋体"/>
                <w:color w:val="auto"/>
                <w:sz w:val="21"/>
                <w:szCs w:val="21"/>
                <w:highlight w:val="none"/>
                <w:lang w:val="en-US" w:eastAsia="zh-CN"/>
              </w:rPr>
              <w:t>成交人</w:t>
            </w:r>
            <w:r>
              <w:rPr>
                <w:rFonts w:hint="eastAsia" w:ascii="宋体" w:hAnsi="宋体" w:eastAsia="宋体" w:cs="宋体"/>
                <w:color w:val="auto"/>
                <w:sz w:val="21"/>
                <w:szCs w:val="21"/>
                <w:highlight w:val="none"/>
                <w:lang w:val="en-US" w:eastAsia="zh-CN"/>
              </w:rPr>
              <w:t>按照本合同约定，完成所有工作量的90%，经采购人主管部门通过审核</w:t>
            </w:r>
            <w:r>
              <w:rPr>
                <w:rFonts w:hint="eastAsia" w:ascii="宋体" w:hAnsi="宋体" w:cs="宋体"/>
                <w:color w:val="auto"/>
                <w:sz w:val="21"/>
                <w:szCs w:val="21"/>
                <w:highlight w:val="none"/>
                <w:lang w:val="en-US" w:eastAsia="zh-CN"/>
              </w:rPr>
              <w:t>确认</w:t>
            </w:r>
            <w:r>
              <w:rPr>
                <w:rFonts w:hint="eastAsia" w:ascii="宋体" w:hAnsi="宋体" w:eastAsia="宋体" w:cs="宋体"/>
                <w:color w:val="auto"/>
                <w:sz w:val="21"/>
                <w:szCs w:val="21"/>
                <w:highlight w:val="none"/>
                <w:lang w:val="en-US" w:eastAsia="zh-CN"/>
              </w:rPr>
              <w:t>后，</w:t>
            </w:r>
            <w:r>
              <w:rPr>
                <w:rFonts w:hint="eastAsia" w:ascii="宋体" w:hAnsi="宋体" w:cs="宋体"/>
                <w:color w:val="auto"/>
                <w:sz w:val="21"/>
                <w:szCs w:val="21"/>
                <w:highlight w:val="none"/>
                <w:lang w:val="en-US" w:eastAsia="zh-CN"/>
              </w:rPr>
              <w:t>成交人</w:t>
            </w:r>
            <w:r>
              <w:rPr>
                <w:rFonts w:hint="eastAsia" w:ascii="宋体" w:hAnsi="宋体" w:eastAsia="宋体" w:cs="宋体"/>
                <w:color w:val="auto"/>
                <w:sz w:val="21"/>
                <w:szCs w:val="21"/>
                <w:highlight w:val="none"/>
                <w:lang w:val="en-US" w:eastAsia="zh-CN"/>
              </w:rPr>
              <w:t>提供合同总额60%的发票，采购人在15日内按发票金额支付款项；</w:t>
            </w:r>
          </w:p>
          <w:p w14:paraId="50B31905">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第三次付款：</w:t>
            </w:r>
            <w:r>
              <w:rPr>
                <w:rFonts w:hint="eastAsia" w:ascii="宋体" w:hAnsi="宋体" w:cs="宋体"/>
                <w:color w:val="auto"/>
                <w:sz w:val="21"/>
                <w:szCs w:val="21"/>
                <w:highlight w:val="none"/>
                <w:lang w:val="en-US" w:eastAsia="zh-CN"/>
              </w:rPr>
              <w:t>成交人</w:t>
            </w:r>
            <w:r>
              <w:rPr>
                <w:rFonts w:hint="eastAsia" w:ascii="宋体" w:hAnsi="宋体" w:eastAsia="宋体" w:cs="宋体"/>
                <w:color w:val="auto"/>
                <w:sz w:val="21"/>
                <w:szCs w:val="21"/>
                <w:highlight w:val="none"/>
                <w:lang w:val="en-US" w:eastAsia="zh-CN"/>
              </w:rPr>
              <w:t>按照本合同约定，</w:t>
            </w:r>
            <w:r>
              <w:rPr>
                <w:rFonts w:hint="eastAsia" w:ascii="宋体" w:hAnsi="宋体" w:cs="宋体"/>
                <w:color w:val="auto"/>
                <w:sz w:val="21"/>
                <w:szCs w:val="21"/>
                <w:highlight w:val="none"/>
                <w:lang w:val="en-US" w:eastAsia="zh-CN"/>
              </w:rPr>
              <w:t>成交人</w:t>
            </w:r>
            <w:r>
              <w:rPr>
                <w:rFonts w:hint="eastAsia" w:ascii="宋体" w:hAnsi="宋体" w:eastAsia="宋体" w:cs="宋体"/>
                <w:color w:val="auto"/>
                <w:sz w:val="21"/>
                <w:szCs w:val="21"/>
                <w:highlight w:val="none"/>
                <w:lang w:val="en-US" w:eastAsia="zh-CN"/>
              </w:rPr>
              <w:t>完成所有工作量并</w:t>
            </w:r>
            <w:r>
              <w:rPr>
                <w:rFonts w:hint="eastAsia" w:ascii="宋体" w:hAnsi="宋体" w:cs="宋体"/>
                <w:color w:val="auto"/>
                <w:sz w:val="21"/>
                <w:szCs w:val="21"/>
                <w:highlight w:val="none"/>
                <w:lang w:val="en-US" w:eastAsia="zh-CN"/>
              </w:rPr>
              <w:t>出具</w:t>
            </w:r>
            <w:r>
              <w:rPr>
                <w:rFonts w:hint="eastAsia" w:ascii="宋体" w:hAnsi="宋体" w:eastAsia="宋体" w:cs="宋体"/>
                <w:color w:val="auto"/>
                <w:sz w:val="21"/>
                <w:szCs w:val="21"/>
                <w:highlight w:val="none"/>
                <w:lang w:val="en-US" w:eastAsia="zh-CN"/>
              </w:rPr>
              <w:t>验收合格</w:t>
            </w:r>
            <w:r>
              <w:rPr>
                <w:rFonts w:hint="eastAsia" w:ascii="宋体" w:hAnsi="宋体" w:cs="宋体"/>
                <w:color w:val="auto"/>
                <w:sz w:val="21"/>
                <w:szCs w:val="21"/>
                <w:highlight w:val="none"/>
                <w:lang w:val="en-US" w:eastAsia="zh-CN"/>
              </w:rPr>
              <w:t>报告书</w:t>
            </w:r>
            <w:r>
              <w:rPr>
                <w:rFonts w:hint="eastAsia" w:ascii="宋体" w:hAnsi="宋体" w:eastAsia="宋体" w:cs="宋体"/>
                <w:color w:val="auto"/>
                <w:sz w:val="21"/>
                <w:szCs w:val="21"/>
                <w:highlight w:val="none"/>
                <w:lang w:val="en-US" w:eastAsia="zh-CN"/>
              </w:rPr>
              <w:t>满15日内，采购人按最后核</w:t>
            </w:r>
            <w:r>
              <w:rPr>
                <w:rFonts w:hint="eastAsia" w:ascii="宋体" w:hAnsi="宋体" w:cs="宋体"/>
                <w:color w:val="auto"/>
                <w:sz w:val="21"/>
                <w:szCs w:val="21"/>
                <w:highlight w:val="none"/>
                <w:lang w:val="en-US" w:eastAsia="zh-CN"/>
              </w:rPr>
              <w:t>定</w:t>
            </w:r>
            <w:r>
              <w:rPr>
                <w:rFonts w:hint="eastAsia" w:ascii="宋体" w:hAnsi="宋体" w:eastAsia="宋体" w:cs="宋体"/>
                <w:color w:val="auto"/>
                <w:sz w:val="21"/>
                <w:szCs w:val="21"/>
                <w:highlight w:val="none"/>
                <w:lang w:val="en-US" w:eastAsia="zh-CN"/>
              </w:rPr>
              <w:t>实际款额支付余款。</w:t>
            </w:r>
          </w:p>
          <w:p w14:paraId="39E721EA">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实际款额按符合验收实际工作量核算。</w:t>
            </w:r>
          </w:p>
        </w:tc>
      </w:tr>
      <w:tr w14:paraId="24296B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8" w:hRule="atLeast"/>
          <w:jc w:val="center"/>
        </w:trPr>
        <w:tc>
          <w:tcPr>
            <w:tcW w:w="630" w:type="dxa"/>
            <w:tcBorders>
              <w:top w:val="single" w:color="auto" w:sz="4" w:space="0"/>
              <w:left w:val="single" w:color="auto" w:sz="4" w:space="0"/>
              <w:bottom w:val="single" w:color="auto" w:sz="4" w:space="0"/>
              <w:right w:val="single" w:color="auto" w:sz="4" w:space="0"/>
            </w:tcBorders>
            <w:noWrap w:val="0"/>
            <w:vAlign w:val="center"/>
          </w:tcPr>
          <w:p w14:paraId="77730C94">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其他说明</w:t>
            </w:r>
          </w:p>
        </w:tc>
        <w:tc>
          <w:tcPr>
            <w:tcW w:w="8991" w:type="dxa"/>
            <w:gridSpan w:val="4"/>
            <w:tcBorders>
              <w:top w:val="single" w:color="auto" w:sz="4" w:space="0"/>
              <w:left w:val="single" w:color="auto" w:sz="4" w:space="0"/>
              <w:bottom w:val="single" w:color="auto" w:sz="4" w:space="0"/>
              <w:right w:val="single" w:color="auto" w:sz="4" w:space="0"/>
            </w:tcBorders>
            <w:noWrap w:val="0"/>
            <w:vAlign w:val="top"/>
          </w:tcPr>
          <w:p w14:paraId="0DE42E51">
            <w:pPr>
              <w:keepNext w:val="0"/>
              <w:keepLines w:val="0"/>
              <w:pageBreakBefore w:val="0"/>
              <w:widowControl/>
              <w:suppressLineNumbers w:val="0"/>
              <w:shd w:val="clear" w:color="auto" w:fill="FFFFFF"/>
              <w:kinsoku/>
              <w:wordWrap/>
              <w:overflowPunct/>
              <w:topLinePunct w:val="0"/>
              <w:autoSpaceDE/>
              <w:autoSpaceDN/>
              <w:bidi w:val="0"/>
              <w:adjustRightInd/>
              <w:snapToGrid/>
              <w:spacing w:before="60" w:beforeAutospacing="0" w:after="60" w:afterAutospacing="0" w:line="400" w:lineRule="exact"/>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如有请提供与采购内容相关的项目技术</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方案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包括但不限于维保服务方案、人员投入方案、维护实施方案、质量保证及售后服务方案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信誉业绩等相关资料。</w:t>
            </w:r>
          </w:p>
          <w:p w14:paraId="7945353A">
            <w:pPr>
              <w:keepNext w:val="0"/>
              <w:keepLines w:val="0"/>
              <w:pageBreakBefore w:val="0"/>
              <w:widowControl/>
              <w:suppressLineNumbers w:val="0"/>
              <w:shd w:val="clear" w:color="auto" w:fill="FFFFFF"/>
              <w:kinsoku/>
              <w:wordWrap/>
              <w:overflowPunct/>
              <w:topLinePunct w:val="0"/>
              <w:autoSpaceDE/>
              <w:autoSpaceDN/>
              <w:bidi w:val="0"/>
              <w:adjustRightInd/>
              <w:snapToGrid/>
              <w:spacing w:before="60" w:beforeAutospacing="0" w:after="60" w:afterAutospacing="0" w:line="400" w:lineRule="exact"/>
              <w:ind w:left="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二、本分标服务所涉及的货物不接受进口产品（即通过中国海关报关验放进入中国境内且产自关境外的产品）参与投标，如有进口产品参与投标的作无效标处理。</w:t>
            </w:r>
          </w:p>
        </w:tc>
      </w:tr>
    </w:tbl>
    <w:p w14:paraId="795C54C0">
      <w:pPr>
        <w:spacing w:line="320" w:lineRule="exact"/>
        <w:rPr>
          <w:rFonts w:hint="eastAsia" w:ascii="宋体" w:hAnsi="宋体" w:eastAsia="宋体" w:cs="宋体"/>
          <w:b/>
          <w:bCs/>
          <w:color w:val="auto"/>
          <w:szCs w:val="21"/>
          <w:highlight w:val="none"/>
        </w:rPr>
      </w:pPr>
    </w:p>
    <w:p w14:paraId="2D30030E">
      <w:pPr>
        <w:spacing w:line="428" w:lineRule="exact"/>
        <w:ind w:left="119"/>
        <w:rPr>
          <w:rFonts w:hint="eastAsia" w:ascii="宋体" w:hAnsi="宋体" w:eastAsia="宋体" w:cs="宋体"/>
          <w:color w:val="auto"/>
          <w:sz w:val="17"/>
          <w:szCs w:val="17"/>
          <w:highlight w:val="none"/>
        </w:rPr>
      </w:pPr>
      <w:r>
        <w:rPr>
          <w:rFonts w:hint="eastAsia" w:ascii="宋体" w:hAnsi="宋体" w:eastAsia="宋体" w:cs="宋体"/>
          <w:color w:val="auto"/>
          <w:sz w:val="32"/>
          <w:szCs w:val="32"/>
          <w:highlight w:val="none"/>
        </w:rPr>
        <w:br w:type="page"/>
      </w:r>
      <w:r>
        <w:rPr>
          <w:rFonts w:hint="eastAsia" w:ascii="宋体" w:hAnsi="宋体" w:eastAsia="宋体" w:cs="宋体"/>
          <w:color w:val="auto"/>
          <w:sz w:val="32"/>
          <w:szCs w:val="32"/>
          <w:highlight w:val="none"/>
        </w:rPr>
        <w:t>附件：</w:t>
      </w:r>
    </w:p>
    <w:p w14:paraId="11524E4D">
      <w:pPr>
        <w:spacing w:line="528" w:lineRule="exact"/>
        <w:ind w:left="1871"/>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节能产品政府采购品目清单</w:t>
      </w:r>
    </w:p>
    <w:p w14:paraId="00233B15">
      <w:pPr>
        <w:rPr>
          <w:rFonts w:hint="eastAsia" w:ascii="宋体" w:hAnsi="宋体" w:eastAsia="宋体" w:cs="宋体"/>
          <w:color w:val="auto"/>
          <w:sz w:val="20"/>
          <w:szCs w:val="20"/>
          <w:highlight w:val="none"/>
        </w:rPr>
      </w:pPr>
    </w:p>
    <w:p w14:paraId="376C17E6">
      <w:pPr>
        <w:rPr>
          <w:rFonts w:hint="eastAsia" w:ascii="宋体" w:hAnsi="宋体" w:eastAsia="宋体" w:cs="宋体"/>
          <w:color w:val="auto"/>
          <w:sz w:val="20"/>
          <w:szCs w:val="20"/>
          <w:highlight w:val="none"/>
        </w:rPr>
      </w:pPr>
    </w:p>
    <w:p w14:paraId="116480E5">
      <w:pPr>
        <w:rPr>
          <w:rFonts w:hint="eastAsia" w:ascii="宋体" w:hAnsi="宋体" w:eastAsia="宋体" w:cs="宋体"/>
          <w:color w:val="auto"/>
          <w:sz w:val="20"/>
          <w:szCs w:val="20"/>
          <w:highlight w:val="none"/>
        </w:rPr>
      </w:pPr>
      <w:r>
        <w:rPr>
          <w:rFonts w:hint="eastAsia" w:ascii="宋体" w:hAnsi="宋体" w:eastAsia="宋体" w:cs="宋体"/>
          <w:color w:val="auto"/>
          <w:highlight w:val="none"/>
        </w:rPr>
        <mc:AlternateContent>
          <mc:Choice Requires="wps">
            <w:drawing>
              <wp:anchor distT="0" distB="0" distL="114300" distR="114300" simplePos="0" relativeHeight="251659264" behindDoc="0" locked="0" layoutInCell="1" allowOverlap="1">
                <wp:simplePos x="0" y="0"/>
                <wp:positionH relativeFrom="page">
                  <wp:posOffset>1161415</wp:posOffset>
                </wp:positionH>
                <wp:positionV relativeFrom="paragraph">
                  <wp:posOffset>1270</wp:posOffset>
                </wp:positionV>
                <wp:extent cx="5488305" cy="6871970"/>
                <wp:effectExtent l="0" t="0" r="0" b="0"/>
                <wp:wrapNone/>
                <wp:docPr id="6" name="文本框 6"/>
                <wp:cNvGraphicFramePr/>
                <a:graphic xmlns:a="http://schemas.openxmlformats.org/drawingml/2006/main">
                  <a:graphicData uri="http://schemas.microsoft.com/office/word/2010/wordprocessingShape">
                    <wps:wsp>
                      <wps:cNvSpPr txBox="1"/>
                      <wps:spPr>
                        <a:xfrm>
                          <a:off x="0" y="0"/>
                          <a:ext cx="5488305" cy="6871970"/>
                        </a:xfrm>
                        <a:prstGeom prst="rect">
                          <a:avLst/>
                        </a:prstGeom>
                        <a:noFill/>
                        <a:ln>
                          <a:noFill/>
                        </a:ln>
                      </wps:spPr>
                      <wps:txbx>
                        <w:txbxContent>
                          <w:tbl>
                            <w:tblPr>
                              <w:tblStyle w:val="20"/>
                              <w:tblW w:w="0" w:type="auto"/>
                              <w:tblInd w:w="-5" w:type="dxa"/>
                              <w:tblLayout w:type="fixed"/>
                              <w:tblCellMar>
                                <w:top w:w="0" w:type="dxa"/>
                                <w:left w:w="0" w:type="dxa"/>
                                <w:bottom w:w="0" w:type="dxa"/>
                                <w:right w:w="0" w:type="dxa"/>
                              </w:tblCellMar>
                            </w:tblPr>
                            <w:tblGrid>
                              <w:gridCol w:w="574"/>
                              <w:gridCol w:w="1166"/>
                              <w:gridCol w:w="1800"/>
                              <w:gridCol w:w="1916"/>
                              <w:gridCol w:w="2966"/>
                            </w:tblGrid>
                            <w:tr w14:paraId="64483211">
                              <w:tblPrEx>
                                <w:tblCellMar>
                                  <w:top w:w="0" w:type="dxa"/>
                                  <w:left w:w="0" w:type="dxa"/>
                                  <w:bottom w:w="0" w:type="dxa"/>
                                  <w:right w:w="0" w:type="dxa"/>
                                </w:tblCellMar>
                              </w:tblPrEx>
                              <w:trPr>
                                <w:trHeight w:val="782"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74D13F60">
                                  <w:pPr>
                                    <w:pStyle w:val="29"/>
                                    <w:keepNext w:val="0"/>
                                    <w:keepLines w:val="0"/>
                                    <w:suppressLineNumbers w:val="0"/>
                                    <w:spacing w:before="57" w:beforeAutospacing="0" w:after="0" w:afterAutospacing="0" w:line="254" w:lineRule="auto"/>
                                    <w:ind w:left="59" w:right="60"/>
                                    <w:rPr>
                                      <w:rFonts w:hint="default" w:ascii="宋体" w:hAnsi="宋体" w:cs="宋体"/>
                                    </w:rPr>
                                  </w:pPr>
                                  <w:r>
                                    <w:rPr>
                                      <w:rFonts w:hint="eastAsia" w:ascii="宋体" w:hAnsi="宋体" w:cs="宋体"/>
                                      <w:b/>
                                      <w:bCs/>
                                      <w:w w:val="99"/>
                                    </w:rPr>
                                    <w:t>品目序号</w:t>
                                  </w:r>
                                </w:p>
                              </w:tc>
                              <w:tc>
                                <w:tcPr>
                                  <w:tcW w:w="4882" w:type="dxa"/>
                                  <w:gridSpan w:val="3"/>
                                  <w:tcBorders>
                                    <w:top w:val="single" w:color="000000" w:sz="4" w:space="0"/>
                                    <w:left w:val="single" w:color="000000" w:sz="4" w:space="0"/>
                                    <w:bottom w:val="single" w:color="000000" w:sz="4" w:space="0"/>
                                    <w:right w:val="single" w:color="000000" w:sz="4" w:space="0"/>
                                  </w:tcBorders>
                                  <w:noWrap w:val="0"/>
                                  <w:vAlign w:val="top"/>
                                </w:tcPr>
                                <w:p w14:paraId="4B65E876">
                                  <w:pPr>
                                    <w:pStyle w:val="29"/>
                                    <w:keepNext w:val="0"/>
                                    <w:keepLines w:val="0"/>
                                    <w:suppressLineNumbers w:val="0"/>
                                    <w:spacing w:before="4" w:beforeAutospacing="0" w:after="0" w:afterAutospacing="0"/>
                                    <w:ind w:left="0" w:right="0"/>
                                    <w:rPr>
                                      <w:rFonts w:hint="default" w:ascii="宋体" w:hAnsi="宋体" w:cs="宋体"/>
                                      <w:sz w:val="16"/>
                                      <w:szCs w:val="16"/>
                                    </w:rPr>
                                  </w:pPr>
                                </w:p>
                                <w:p w14:paraId="22B88EF4">
                                  <w:pPr>
                                    <w:pStyle w:val="29"/>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b/>
                                      <w:bCs/>
                                      <w:w w:val="99"/>
                                    </w:rPr>
                                    <w:t>名称</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0D0DC6CD">
                                  <w:pPr>
                                    <w:pStyle w:val="29"/>
                                    <w:keepNext w:val="0"/>
                                    <w:keepLines w:val="0"/>
                                    <w:suppressLineNumbers w:val="0"/>
                                    <w:spacing w:before="4" w:beforeAutospacing="0" w:after="0" w:afterAutospacing="0"/>
                                    <w:ind w:left="0" w:right="0"/>
                                    <w:rPr>
                                      <w:rFonts w:hint="default" w:ascii="宋体" w:hAnsi="宋体" w:cs="宋体"/>
                                      <w:sz w:val="16"/>
                                      <w:szCs w:val="16"/>
                                    </w:rPr>
                                  </w:pPr>
                                </w:p>
                                <w:p w14:paraId="6A595B61">
                                  <w:pPr>
                                    <w:pStyle w:val="29"/>
                                    <w:keepNext w:val="0"/>
                                    <w:keepLines w:val="0"/>
                                    <w:suppressLineNumbers w:val="0"/>
                                    <w:spacing w:before="0" w:beforeAutospacing="0" w:after="0" w:afterAutospacing="0"/>
                                    <w:ind w:left="926" w:right="0"/>
                                    <w:rPr>
                                      <w:rFonts w:hint="default" w:ascii="宋体" w:hAnsi="宋体" w:cs="宋体"/>
                                    </w:rPr>
                                  </w:pPr>
                                  <w:r>
                                    <w:rPr>
                                      <w:rFonts w:hint="eastAsia" w:ascii="宋体" w:hAnsi="宋体" w:cs="宋体"/>
                                      <w:b/>
                                      <w:bCs/>
                                      <w:w w:val="99"/>
                                    </w:rPr>
                                    <w:t>依据的标准</w:t>
                                  </w:r>
                                </w:p>
                              </w:tc>
                            </w:tr>
                            <w:tr w14:paraId="6530341A">
                              <w:tblPrEx>
                                <w:tblCellMar>
                                  <w:top w:w="0" w:type="dxa"/>
                                  <w:left w:w="0" w:type="dxa"/>
                                  <w:bottom w:w="0" w:type="dxa"/>
                                  <w:right w:w="0" w:type="dxa"/>
                                </w:tblCellMar>
                              </w:tblPrEx>
                              <w:trPr>
                                <w:trHeight w:val="821"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3760C408">
                                  <w:pPr>
                                    <w:pStyle w:val="29"/>
                                    <w:keepNext w:val="0"/>
                                    <w:keepLines w:val="0"/>
                                    <w:suppressLineNumbers w:val="0"/>
                                    <w:spacing w:before="0" w:beforeAutospacing="0" w:after="0" w:afterAutospacing="0"/>
                                    <w:ind w:left="0" w:right="0"/>
                                    <w:rPr>
                                      <w:rFonts w:hint="default" w:ascii="宋体" w:hAnsi="宋体" w:cs="宋体"/>
                                      <w:sz w:val="20"/>
                                      <w:szCs w:val="20"/>
                                    </w:rPr>
                                  </w:pPr>
                                </w:p>
                                <w:p w14:paraId="27E08796">
                                  <w:pPr>
                                    <w:pStyle w:val="29"/>
                                    <w:keepNext w:val="0"/>
                                    <w:keepLines w:val="0"/>
                                    <w:suppressLineNumbers w:val="0"/>
                                    <w:spacing w:before="0" w:beforeAutospacing="0" w:after="0" w:afterAutospacing="0"/>
                                    <w:ind w:left="0" w:right="0"/>
                                    <w:rPr>
                                      <w:rFonts w:hint="eastAsia" w:ascii="宋体" w:hAnsi="宋体" w:cs="宋体"/>
                                      <w:sz w:val="20"/>
                                      <w:szCs w:val="20"/>
                                    </w:rPr>
                                  </w:pPr>
                                </w:p>
                                <w:p w14:paraId="0F805BC2">
                                  <w:pPr>
                                    <w:pStyle w:val="29"/>
                                    <w:keepNext w:val="0"/>
                                    <w:keepLines w:val="0"/>
                                    <w:suppressLineNumbers w:val="0"/>
                                    <w:spacing w:before="0" w:beforeAutospacing="0" w:after="0" w:afterAutospacing="0"/>
                                    <w:ind w:left="0" w:right="0"/>
                                    <w:rPr>
                                      <w:rFonts w:hint="eastAsia" w:ascii="宋体" w:hAnsi="宋体" w:cs="宋体"/>
                                      <w:sz w:val="20"/>
                                      <w:szCs w:val="20"/>
                                    </w:rPr>
                                  </w:pPr>
                                </w:p>
                                <w:p w14:paraId="6AABE09D">
                                  <w:pPr>
                                    <w:pStyle w:val="29"/>
                                    <w:keepNext w:val="0"/>
                                    <w:keepLines w:val="0"/>
                                    <w:suppressLineNumbers w:val="0"/>
                                    <w:spacing w:before="11" w:beforeAutospacing="0" w:after="0" w:afterAutospacing="0"/>
                                    <w:ind w:left="0" w:right="0"/>
                                    <w:rPr>
                                      <w:rFonts w:hint="eastAsia" w:ascii="宋体" w:hAnsi="宋体" w:cs="宋体"/>
                                      <w:sz w:val="15"/>
                                      <w:szCs w:val="15"/>
                                    </w:rPr>
                                  </w:pPr>
                                </w:p>
                                <w:p w14:paraId="32256022">
                                  <w:pPr>
                                    <w:pStyle w:val="29"/>
                                    <w:keepNext w:val="0"/>
                                    <w:keepLines w:val="0"/>
                                    <w:suppressLineNumbers w:val="0"/>
                                    <w:spacing w:before="0" w:beforeAutospacing="0" w:after="0" w:afterAutospacing="0"/>
                                    <w:ind w:left="0" w:right="1"/>
                                    <w:jc w:val="center"/>
                                    <w:rPr>
                                      <w:rFonts w:hint="default" w:ascii="宋体" w:hAnsi="宋体" w:cs="宋体"/>
                                      <w:sz w:val="20"/>
                                      <w:szCs w:val="20"/>
                                    </w:rPr>
                                  </w:pPr>
                                  <w:r>
                                    <w:rPr>
                                      <w:rFonts w:hint="eastAsia" w:ascii="宋体"/>
                                      <w:w w:val="99"/>
                                      <w:sz w:val="20"/>
                                    </w:rPr>
                                    <w:t>1</w:t>
                                  </w:r>
                                </w:p>
                              </w:tc>
                              <w:tc>
                                <w:tcPr>
                                  <w:tcW w:w="1166" w:type="dxa"/>
                                  <w:vMerge w:val="restart"/>
                                  <w:tcBorders>
                                    <w:top w:val="single" w:color="000000" w:sz="4" w:space="0"/>
                                    <w:left w:val="single" w:color="000000" w:sz="4" w:space="0"/>
                                    <w:bottom w:val="single" w:color="000000" w:sz="4" w:space="0"/>
                                    <w:right w:val="single" w:color="000000" w:sz="4" w:space="0"/>
                                  </w:tcBorders>
                                  <w:noWrap w:val="0"/>
                                  <w:vAlign w:val="top"/>
                                </w:tcPr>
                                <w:p w14:paraId="352B2795">
                                  <w:pPr>
                                    <w:pStyle w:val="29"/>
                                    <w:keepNext w:val="0"/>
                                    <w:keepLines w:val="0"/>
                                    <w:suppressLineNumbers w:val="0"/>
                                    <w:spacing w:before="0" w:beforeAutospacing="0" w:after="0" w:afterAutospacing="0"/>
                                    <w:ind w:left="0" w:right="0"/>
                                    <w:rPr>
                                      <w:rFonts w:hint="default" w:ascii="宋体" w:hAnsi="宋体" w:cs="宋体"/>
                                      <w:sz w:val="20"/>
                                      <w:szCs w:val="20"/>
                                    </w:rPr>
                                  </w:pPr>
                                </w:p>
                                <w:p w14:paraId="0A127836">
                                  <w:pPr>
                                    <w:pStyle w:val="29"/>
                                    <w:keepNext w:val="0"/>
                                    <w:keepLines w:val="0"/>
                                    <w:suppressLineNumbers w:val="0"/>
                                    <w:spacing w:before="0" w:beforeAutospacing="0" w:after="0" w:afterAutospacing="0"/>
                                    <w:ind w:left="0" w:right="0"/>
                                    <w:rPr>
                                      <w:rFonts w:hint="eastAsia" w:ascii="宋体" w:hAnsi="宋体" w:cs="宋体"/>
                                      <w:sz w:val="20"/>
                                      <w:szCs w:val="20"/>
                                    </w:rPr>
                                  </w:pPr>
                                </w:p>
                                <w:p w14:paraId="4BF6AB6B">
                                  <w:pPr>
                                    <w:pStyle w:val="29"/>
                                    <w:keepNext w:val="0"/>
                                    <w:keepLines w:val="0"/>
                                    <w:suppressLineNumbers w:val="0"/>
                                    <w:spacing w:before="12" w:beforeAutospacing="0" w:after="0" w:afterAutospacing="0"/>
                                    <w:ind w:left="0" w:right="0"/>
                                    <w:rPr>
                                      <w:rFonts w:hint="eastAsia" w:ascii="宋体" w:hAnsi="宋体" w:cs="宋体"/>
                                      <w:sz w:val="23"/>
                                      <w:szCs w:val="23"/>
                                    </w:rPr>
                                  </w:pPr>
                                </w:p>
                                <w:p w14:paraId="2EE70FA6">
                                  <w:pPr>
                                    <w:pStyle w:val="29"/>
                                    <w:keepNext w:val="0"/>
                                    <w:keepLines w:val="0"/>
                                    <w:suppressLineNumbers w:val="0"/>
                                    <w:spacing w:before="0" w:beforeAutospacing="0" w:after="0" w:afterAutospacing="0"/>
                                    <w:ind w:left="7" w:right="0"/>
                                    <w:rPr>
                                      <w:rFonts w:hint="eastAsia"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1计算</w:t>
                                  </w:r>
                                </w:p>
                                <w:p w14:paraId="42732DD6">
                                  <w:pPr>
                                    <w:pStyle w:val="29"/>
                                    <w:keepNext w:val="0"/>
                                    <w:keepLines w:val="0"/>
                                    <w:suppressLineNumbers w:val="0"/>
                                    <w:spacing w:before="50" w:beforeAutospacing="0" w:after="0" w:afterAutospacing="0"/>
                                    <w:ind w:left="7" w:right="0"/>
                                    <w:rPr>
                                      <w:rFonts w:hint="default" w:ascii="宋体" w:hAnsi="宋体" w:cs="宋体"/>
                                      <w:sz w:val="20"/>
                                      <w:szCs w:val="20"/>
                                    </w:rPr>
                                  </w:pPr>
                                  <w:r>
                                    <w:rPr>
                                      <w:rFonts w:hint="eastAsia" w:ascii="宋体" w:hAnsi="宋体" w:cs="宋体"/>
                                      <w:w w:val="99"/>
                                      <w:sz w:val="20"/>
                                      <w:szCs w:val="20"/>
                                    </w:rPr>
                                    <w:t>机设备</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15813E6B">
                                  <w:pPr>
                                    <w:pStyle w:val="29"/>
                                    <w:keepNext w:val="0"/>
                                    <w:keepLines w:val="0"/>
                                    <w:suppressLineNumbers w:val="0"/>
                                    <w:spacing w:before="93" w:beforeAutospacing="0" w:after="0" w:afterAutospacing="0" w:line="280" w:lineRule="auto"/>
                                    <w:ind w:left="7" w:right="5"/>
                                    <w:rPr>
                                      <w:rFonts w:hint="default"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10</w:t>
                                  </w:r>
                                  <w:r>
                                    <w:rPr>
                                      <w:rFonts w:hint="eastAsia" w:ascii="宋体" w:hAnsi="宋体" w:cs="宋体"/>
                                      <w:spacing w:val="1"/>
                                      <w:w w:val="99"/>
                                      <w:sz w:val="20"/>
                                      <w:szCs w:val="20"/>
                                    </w:rPr>
                                    <w:t>1</w:t>
                                  </w:r>
                                  <w:r>
                                    <w:rPr>
                                      <w:rFonts w:hint="eastAsia" w:ascii="宋体" w:hAnsi="宋体" w:cs="宋体"/>
                                      <w:w w:val="99"/>
                                      <w:sz w:val="20"/>
                                      <w:szCs w:val="20"/>
                                    </w:rPr>
                                    <w:t>04台式计算机</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22CB34F5">
                                  <w:pPr>
                                    <w:keepNext w:val="0"/>
                                    <w:keepLines w:val="0"/>
                                    <w:suppressLineNumbers w:val="0"/>
                                    <w:spacing w:before="0" w:beforeAutospacing="0" w:after="0" w:afterAutospacing="0"/>
                                    <w:ind w:left="0" w:right="0"/>
                                    <w:rPr>
                                      <w:rFonts w:hint="default" w:ascii="Calibri" w:hAnsi="Calibri"/>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6E7FD341">
                                  <w:pPr>
                                    <w:pStyle w:val="29"/>
                                    <w:keepNext w:val="0"/>
                                    <w:keepLines w:val="0"/>
                                    <w:suppressLineNumbers w:val="0"/>
                                    <w:spacing w:before="93" w:beforeAutospacing="0" w:after="0" w:afterAutospacing="0" w:line="280" w:lineRule="auto"/>
                                    <w:ind w:left="7" w:right="4"/>
                                    <w:rPr>
                                      <w:rFonts w:hint="default"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094BF419">
                              <w:tblPrEx>
                                <w:tblCellMar>
                                  <w:top w:w="0" w:type="dxa"/>
                                  <w:left w:w="0" w:type="dxa"/>
                                  <w:bottom w:w="0" w:type="dxa"/>
                                  <w:right w:w="0" w:type="dxa"/>
                                </w:tblCellMar>
                              </w:tblPrEx>
                              <w:trPr>
                                <w:trHeight w:val="727"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060CF1">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CA17DA">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063EBB00">
                                  <w:pPr>
                                    <w:pStyle w:val="29"/>
                                    <w:keepNext w:val="0"/>
                                    <w:keepLines w:val="0"/>
                                    <w:suppressLineNumbers w:val="0"/>
                                    <w:spacing w:before="44" w:beforeAutospacing="0" w:after="0" w:afterAutospacing="0" w:line="280" w:lineRule="auto"/>
                                    <w:ind w:left="7" w:right="5"/>
                                    <w:rPr>
                                      <w:rFonts w:hint="default"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10</w:t>
                                  </w:r>
                                  <w:r>
                                    <w:rPr>
                                      <w:rFonts w:hint="eastAsia" w:ascii="宋体" w:hAnsi="宋体" w:cs="宋体"/>
                                      <w:spacing w:val="1"/>
                                      <w:w w:val="99"/>
                                      <w:sz w:val="20"/>
                                      <w:szCs w:val="20"/>
                                    </w:rPr>
                                    <w:t>1</w:t>
                                  </w:r>
                                  <w:r>
                                    <w:rPr>
                                      <w:rFonts w:hint="eastAsia" w:ascii="宋体" w:hAnsi="宋体" w:cs="宋体"/>
                                      <w:w w:val="99"/>
                                      <w:sz w:val="20"/>
                                      <w:szCs w:val="20"/>
                                    </w:rPr>
                                    <w:t>05便携式计算机</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489B51E3">
                                  <w:pPr>
                                    <w:keepNext w:val="0"/>
                                    <w:keepLines w:val="0"/>
                                    <w:suppressLineNumbers w:val="0"/>
                                    <w:spacing w:before="0" w:beforeAutospacing="0" w:after="0" w:afterAutospacing="0"/>
                                    <w:ind w:left="0" w:right="0"/>
                                    <w:rPr>
                                      <w:rFonts w:hint="default" w:ascii="Calibri" w:hAnsi="Calibri"/>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3A51653B">
                                  <w:pPr>
                                    <w:pStyle w:val="29"/>
                                    <w:keepNext w:val="0"/>
                                    <w:keepLines w:val="0"/>
                                    <w:suppressLineNumbers w:val="0"/>
                                    <w:spacing w:before="44" w:beforeAutospacing="0" w:after="0" w:afterAutospacing="0" w:line="280" w:lineRule="auto"/>
                                    <w:ind w:left="7" w:right="4"/>
                                    <w:rPr>
                                      <w:rFonts w:hint="default"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617573F9">
                              <w:tblPrEx>
                                <w:tblCellMar>
                                  <w:top w:w="0" w:type="dxa"/>
                                  <w:left w:w="0" w:type="dxa"/>
                                  <w:bottom w:w="0" w:type="dxa"/>
                                  <w:right w:w="0" w:type="dxa"/>
                                </w:tblCellMar>
                              </w:tblPrEx>
                              <w:trPr>
                                <w:trHeight w:val="763"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1BAC59">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483AAE">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2F8AD0AF">
                                  <w:pPr>
                                    <w:pStyle w:val="29"/>
                                    <w:keepNext w:val="0"/>
                                    <w:keepLines w:val="0"/>
                                    <w:suppressLineNumbers w:val="0"/>
                                    <w:spacing w:before="64" w:beforeAutospacing="0" w:after="0" w:afterAutospacing="0" w:line="280" w:lineRule="auto"/>
                                    <w:ind w:left="7" w:right="5"/>
                                    <w:rPr>
                                      <w:rFonts w:hint="default"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1"/>
                                      <w:w w:val="99"/>
                                      <w:sz w:val="20"/>
                                      <w:szCs w:val="20"/>
                                      <w:lang w:eastAsia="zh-CN"/>
                                    </w:rPr>
                                    <w:t>A020</w:t>
                                  </w:r>
                                  <w:r>
                                    <w:rPr>
                                      <w:rFonts w:hint="eastAsia" w:ascii="宋体" w:hAnsi="宋体" w:cs="宋体"/>
                                      <w:w w:val="99"/>
                                      <w:sz w:val="20"/>
                                      <w:szCs w:val="20"/>
                                      <w:lang w:eastAsia="zh-CN"/>
                                    </w:rPr>
                                    <w:t>10</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07平板式微型计</w:t>
                                  </w:r>
                                  <w:r>
                                    <w:rPr>
                                      <w:rFonts w:hint="eastAsia" w:ascii="宋体" w:hAnsi="宋体" w:cs="宋体"/>
                                      <w:spacing w:val="2"/>
                                      <w:w w:val="99"/>
                                      <w:sz w:val="20"/>
                                      <w:szCs w:val="20"/>
                                      <w:lang w:eastAsia="zh-CN"/>
                                    </w:rPr>
                                    <w:t>算</w:t>
                                  </w:r>
                                  <w:r>
                                    <w:rPr>
                                      <w:rFonts w:hint="eastAsia" w:ascii="宋体" w:hAnsi="宋体" w:cs="宋体"/>
                                      <w:w w:val="99"/>
                                      <w:sz w:val="20"/>
                                      <w:szCs w:val="20"/>
                                      <w:lang w:eastAsia="zh-CN"/>
                                    </w:rPr>
                                    <w:t>机</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2D9FC2A4">
                                  <w:pPr>
                                    <w:keepNext w:val="0"/>
                                    <w:keepLines w:val="0"/>
                                    <w:suppressLineNumbers w:val="0"/>
                                    <w:spacing w:before="0" w:beforeAutospacing="0" w:after="0" w:afterAutospacing="0"/>
                                    <w:ind w:left="0" w:right="0"/>
                                    <w:rPr>
                                      <w:rFonts w:hint="default" w:ascii="Calibri" w:hAnsi="Calibri"/>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7F715130">
                                  <w:pPr>
                                    <w:pStyle w:val="29"/>
                                    <w:keepNext w:val="0"/>
                                    <w:keepLines w:val="0"/>
                                    <w:suppressLineNumbers w:val="0"/>
                                    <w:spacing w:before="64" w:beforeAutospacing="0" w:after="0" w:afterAutospacing="0" w:line="280" w:lineRule="auto"/>
                                    <w:ind w:left="7" w:right="4"/>
                                    <w:rPr>
                                      <w:rFonts w:hint="default"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59AA13AC">
                              <w:tblPrEx>
                                <w:tblCellMar>
                                  <w:top w:w="0" w:type="dxa"/>
                                  <w:left w:w="0" w:type="dxa"/>
                                  <w:bottom w:w="0" w:type="dxa"/>
                                  <w:right w:w="0" w:type="dxa"/>
                                </w:tblCellMar>
                              </w:tblPrEx>
                              <w:trPr>
                                <w:trHeight w:val="742"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78419C1A">
                                  <w:pPr>
                                    <w:pStyle w:val="29"/>
                                    <w:keepNext w:val="0"/>
                                    <w:keepLines w:val="0"/>
                                    <w:suppressLineNumbers w:val="0"/>
                                    <w:spacing w:before="0" w:beforeAutospacing="0" w:after="0" w:afterAutospacing="0"/>
                                    <w:ind w:left="0" w:right="0"/>
                                    <w:rPr>
                                      <w:rFonts w:hint="default" w:ascii="宋体" w:hAnsi="宋体" w:cs="宋体"/>
                                      <w:sz w:val="20"/>
                                      <w:szCs w:val="20"/>
                                      <w:lang w:eastAsia="zh-CN"/>
                                    </w:rPr>
                                  </w:pPr>
                                </w:p>
                                <w:p w14:paraId="1CFF0903">
                                  <w:pPr>
                                    <w:pStyle w:val="29"/>
                                    <w:keepNext w:val="0"/>
                                    <w:keepLines w:val="0"/>
                                    <w:suppressLineNumbers w:val="0"/>
                                    <w:spacing w:before="0" w:beforeAutospacing="0" w:after="0" w:afterAutospacing="0"/>
                                    <w:ind w:left="0" w:right="0"/>
                                    <w:rPr>
                                      <w:rFonts w:hint="eastAsia" w:ascii="宋体" w:hAnsi="宋体" w:cs="宋体"/>
                                      <w:sz w:val="20"/>
                                      <w:szCs w:val="20"/>
                                      <w:lang w:eastAsia="zh-CN"/>
                                    </w:rPr>
                                  </w:pPr>
                                </w:p>
                                <w:p w14:paraId="72FCC3D1">
                                  <w:pPr>
                                    <w:pStyle w:val="29"/>
                                    <w:keepNext w:val="0"/>
                                    <w:keepLines w:val="0"/>
                                    <w:suppressLineNumbers w:val="0"/>
                                    <w:spacing w:before="0" w:beforeAutospacing="0" w:after="0" w:afterAutospacing="0"/>
                                    <w:ind w:left="0" w:right="0"/>
                                    <w:rPr>
                                      <w:rFonts w:hint="eastAsia" w:ascii="宋体" w:hAnsi="宋体" w:cs="宋体"/>
                                      <w:sz w:val="20"/>
                                      <w:szCs w:val="20"/>
                                      <w:lang w:eastAsia="zh-CN"/>
                                    </w:rPr>
                                  </w:pPr>
                                </w:p>
                                <w:p w14:paraId="63F64F4C">
                                  <w:pPr>
                                    <w:pStyle w:val="29"/>
                                    <w:keepNext w:val="0"/>
                                    <w:keepLines w:val="0"/>
                                    <w:suppressLineNumbers w:val="0"/>
                                    <w:spacing w:before="0" w:beforeAutospacing="0" w:after="0" w:afterAutospacing="0"/>
                                    <w:ind w:left="0" w:right="0"/>
                                    <w:rPr>
                                      <w:rFonts w:hint="eastAsia" w:ascii="宋体" w:hAnsi="宋体" w:cs="宋体"/>
                                      <w:sz w:val="20"/>
                                      <w:szCs w:val="20"/>
                                      <w:lang w:eastAsia="zh-CN"/>
                                    </w:rPr>
                                  </w:pPr>
                                </w:p>
                                <w:p w14:paraId="7BE5279D">
                                  <w:pPr>
                                    <w:pStyle w:val="29"/>
                                    <w:keepNext w:val="0"/>
                                    <w:keepLines w:val="0"/>
                                    <w:suppressLineNumbers w:val="0"/>
                                    <w:spacing w:before="0" w:beforeAutospacing="0" w:after="0" w:afterAutospacing="0"/>
                                    <w:ind w:left="0" w:right="0"/>
                                    <w:rPr>
                                      <w:rFonts w:hint="eastAsia" w:ascii="宋体" w:hAnsi="宋体" w:cs="宋体"/>
                                      <w:sz w:val="20"/>
                                      <w:szCs w:val="20"/>
                                      <w:lang w:eastAsia="zh-CN"/>
                                    </w:rPr>
                                  </w:pPr>
                                </w:p>
                                <w:p w14:paraId="7471AEFA">
                                  <w:pPr>
                                    <w:pStyle w:val="29"/>
                                    <w:keepNext w:val="0"/>
                                    <w:keepLines w:val="0"/>
                                    <w:suppressLineNumbers w:val="0"/>
                                    <w:spacing w:before="0" w:beforeAutospacing="0" w:after="0" w:afterAutospacing="0"/>
                                    <w:ind w:left="0" w:right="0"/>
                                    <w:rPr>
                                      <w:rFonts w:hint="eastAsia" w:ascii="宋体" w:hAnsi="宋体" w:cs="宋体"/>
                                      <w:sz w:val="20"/>
                                      <w:szCs w:val="20"/>
                                      <w:lang w:eastAsia="zh-CN"/>
                                    </w:rPr>
                                  </w:pPr>
                                </w:p>
                                <w:p w14:paraId="37108A58">
                                  <w:pPr>
                                    <w:pStyle w:val="29"/>
                                    <w:keepNext w:val="0"/>
                                    <w:keepLines w:val="0"/>
                                    <w:suppressLineNumbers w:val="0"/>
                                    <w:spacing w:before="0" w:beforeAutospacing="0" w:after="0" w:afterAutospacing="0"/>
                                    <w:ind w:left="0" w:right="0"/>
                                    <w:rPr>
                                      <w:rFonts w:hint="eastAsia" w:ascii="宋体" w:hAnsi="宋体" w:cs="宋体"/>
                                      <w:sz w:val="20"/>
                                      <w:szCs w:val="20"/>
                                      <w:lang w:eastAsia="zh-CN"/>
                                    </w:rPr>
                                  </w:pPr>
                                </w:p>
                                <w:p w14:paraId="57A05C2C">
                                  <w:pPr>
                                    <w:pStyle w:val="29"/>
                                    <w:keepNext w:val="0"/>
                                    <w:keepLines w:val="0"/>
                                    <w:suppressLineNumbers w:val="0"/>
                                    <w:spacing w:before="2" w:beforeAutospacing="0" w:after="0" w:afterAutospacing="0"/>
                                    <w:ind w:left="0" w:right="0"/>
                                    <w:rPr>
                                      <w:rFonts w:hint="eastAsia" w:ascii="宋体" w:hAnsi="宋体" w:cs="宋体"/>
                                      <w:sz w:val="14"/>
                                      <w:szCs w:val="14"/>
                                      <w:lang w:eastAsia="zh-CN"/>
                                    </w:rPr>
                                  </w:pPr>
                                </w:p>
                                <w:p w14:paraId="27C55372">
                                  <w:pPr>
                                    <w:pStyle w:val="29"/>
                                    <w:keepNext w:val="0"/>
                                    <w:keepLines w:val="0"/>
                                    <w:suppressLineNumbers w:val="0"/>
                                    <w:spacing w:before="0" w:beforeAutospacing="0" w:after="0" w:afterAutospacing="0"/>
                                    <w:ind w:left="0" w:right="1"/>
                                    <w:jc w:val="center"/>
                                    <w:rPr>
                                      <w:rFonts w:hint="default" w:ascii="宋体" w:hAnsi="宋体" w:cs="宋体"/>
                                      <w:sz w:val="20"/>
                                      <w:szCs w:val="20"/>
                                    </w:rPr>
                                  </w:pPr>
                                  <w:r>
                                    <w:rPr>
                                      <w:rFonts w:hint="eastAsia" w:ascii="宋体"/>
                                      <w:w w:val="99"/>
                                      <w:sz w:val="20"/>
                                    </w:rPr>
                                    <w:t>2</w:t>
                                  </w:r>
                                </w:p>
                              </w:tc>
                              <w:tc>
                                <w:tcPr>
                                  <w:tcW w:w="1166" w:type="dxa"/>
                                  <w:vMerge w:val="restart"/>
                                  <w:tcBorders>
                                    <w:top w:val="single" w:color="000000" w:sz="4" w:space="0"/>
                                    <w:left w:val="single" w:color="000000" w:sz="4" w:space="0"/>
                                    <w:bottom w:val="single" w:color="000000" w:sz="4" w:space="0"/>
                                    <w:right w:val="single" w:color="000000" w:sz="4" w:space="0"/>
                                  </w:tcBorders>
                                  <w:noWrap w:val="0"/>
                                  <w:vAlign w:val="top"/>
                                </w:tcPr>
                                <w:p w14:paraId="500CA5B2">
                                  <w:pPr>
                                    <w:pStyle w:val="29"/>
                                    <w:keepNext w:val="0"/>
                                    <w:keepLines w:val="0"/>
                                    <w:suppressLineNumbers w:val="0"/>
                                    <w:spacing w:before="0" w:beforeAutospacing="0" w:after="0" w:afterAutospacing="0"/>
                                    <w:ind w:left="0" w:right="0"/>
                                    <w:rPr>
                                      <w:rFonts w:hint="default" w:ascii="宋体" w:hAnsi="宋体" w:cs="宋体"/>
                                      <w:sz w:val="20"/>
                                      <w:szCs w:val="20"/>
                                    </w:rPr>
                                  </w:pPr>
                                </w:p>
                                <w:p w14:paraId="576FB6E4">
                                  <w:pPr>
                                    <w:pStyle w:val="29"/>
                                    <w:keepNext w:val="0"/>
                                    <w:keepLines w:val="0"/>
                                    <w:suppressLineNumbers w:val="0"/>
                                    <w:spacing w:before="0" w:beforeAutospacing="0" w:after="0" w:afterAutospacing="0"/>
                                    <w:ind w:left="0" w:right="0"/>
                                    <w:rPr>
                                      <w:rFonts w:hint="eastAsia" w:ascii="宋体" w:hAnsi="宋体" w:cs="宋体"/>
                                      <w:sz w:val="20"/>
                                      <w:szCs w:val="20"/>
                                    </w:rPr>
                                  </w:pPr>
                                </w:p>
                                <w:p w14:paraId="05FB81D6">
                                  <w:pPr>
                                    <w:pStyle w:val="29"/>
                                    <w:keepNext w:val="0"/>
                                    <w:keepLines w:val="0"/>
                                    <w:suppressLineNumbers w:val="0"/>
                                    <w:spacing w:before="0" w:beforeAutospacing="0" w:after="0" w:afterAutospacing="0"/>
                                    <w:ind w:left="0" w:right="0"/>
                                    <w:rPr>
                                      <w:rFonts w:hint="eastAsia" w:ascii="宋体" w:hAnsi="宋体" w:cs="宋体"/>
                                      <w:sz w:val="20"/>
                                      <w:szCs w:val="20"/>
                                    </w:rPr>
                                  </w:pPr>
                                </w:p>
                                <w:p w14:paraId="19D84C52">
                                  <w:pPr>
                                    <w:pStyle w:val="29"/>
                                    <w:keepNext w:val="0"/>
                                    <w:keepLines w:val="0"/>
                                    <w:suppressLineNumbers w:val="0"/>
                                    <w:spacing w:before="0" w:beforeAutospacing="0" w:after="0" w:afterAutospacing="0"/>
                                    <w:ind w:left="0" w:right="0"/>
                                    <w:rPr>
                                      <w:rFonts w:hint="eastAsia" w:ascii="宋体" w:hAnsi="宋体" w:cs="宋体"/>
                                      <w:sz w:val="20"/>
                                      <w:szCs w:val="20"/>
                                    </w:rPr>
                                  </w:pPr>
                                </w:p>
                                <w:p w14:paraId="34E51D7D">
                                  <w:pPr>
                                    <w:pStyle w:val="29"/>
                                    <w:keepNext w:val="0"/>
                                    <w:keepLines w:val="0"/>
                                    <w:suppressLineNumbers w:val="0"/>
                                    <w:spacing w:before="0" w:beforeAutospacing="0" w:after="0" w:afterAutospacing="0"/>
                                    <w:ind w:left="0" w:right="0"/>
                                    <w:rPr>
                                      <w:rFonts w:hint="eastAsia" w:ascii="宋体" w:hAnsi="宋体" w:cs="宋体"/>
                                      <w:sz w:val="20"/>
                                      <w:szCs w:val="20"/>
                                    </w:rPr>
                                  </w:pPr>
                                </w:p>
                                <w:p w14:paraId="1A325FE1">
                                  <w:pPr>
                                    <w:pStyle w:val="29"/>
                                    <w:keepNext w:val="0"/>
                                    <w:keepLines w:val="0"/>
                                    <w:suppressLineNumbers w:val="0"/>
                                    <w:spacing w:before="0" w:beforeAutospacing="0" w:after="0" w:afterAutospacing="0"/>
                                    <w:ind w:left="0" w:right="0"/>
                                    <w:rPr>
                                      <w:rFonts w:hint="eastAsia" w:ascii="宋体" w:hAnsi="宋体" w:cs="宋体"/>
                                      <w:sz w:val="20"/>
                                      <w:szCs w:val="20"/>
                                    </w:rPr>
                                  </w:pPr>
                                </w:p>
                                <w:p w14:paraId="4E4A2B09">
                                  <w:pPr>
                                    <w:pStyle w:val="29"/>
                                    <w:keepNext w:val="0"/>
                                    <w:keepLines w:val="0"/>
                                    <w:suppressLineNumbers w:val="0"/>
                                    <w:spacing w:before="3" w:beforeAutospacing="0" w:after="0" w:afterAutospacing="0"/>
                                    <w:ind w:left="0" w:right="0"/>
                                    <w:rPr>
                                      <w:rFonts w:hint="eastAsia" w:ascii="宋体" w:hAnsi="宋体" w:cs="宋体"/>
                                    </w:rPr>
                                  </w:pPr>
                                </w:p>
                                <w:p w14:paraId="4F520618">
                                  <w:pPr>
                                    <w:pStyle w:val="29"/>
                                    <w:keepNext w:val="0"/>
                                    <w:keepLines w:val="0"/>
                                    <w:suppressLineNumbers w:val="0"/>
                                    <w:spacing w:before="0" w:beforeAutospacing="0" w:after="0" w:afterAutospacing="0"/>
                                    <w:ind w:left="7" w:right="0"/>
                                    <w:rPr>
                                      <w:rFonts w:hint="eastAsia"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6输入</w:t>
                                  </w:r>
                                </w:p>
                                <w:p w14:paraId="66122DCF">
                                  <w:pPr>
                                    <w:pStyle w:val="29"/>
                                    <w:keepNext w:val="0"/>
                                    <w:keepLines w:val="0"/>
                                    <w:suppressLineNumbers w:val="0"/>
                                    <w:spacing w:before="50" w:beforeAutospacing="0" w:after="0" w:afterAutospacing="0"/>
                                    <w:ind w:left="7" w:right="0"/>
                                    <w:rPr>
                                      <w:rFonts w:hint="default" w:ascii="宋体" w:hAnsi="宋体" w:cs="宋体"/>
                                      <w:sz w:val="20"/>
                                      <w:szCs w:val="20"/>
                                    </w:rPr>
                                  </w:pPr>
                                  <w:r>
                                    <w:rPr>
                                      <w:rFonts w:hint="eastAsia" w:ascii="宋体" w:hAnsi="宋体" w:cs="宋体"/>
                                      <w:w w:val="99"/>
                                      <w:sz w:val="20"/>
                                      <w:szCs w:val="20"/>
                                    </w:rPr>
                                    <w:t>输出设备</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31581C3A">
                                  <w:pPr>
                                    <w:pStyle w:val="29"/>
                                    <w:keepNext w:val="0"/>
                                    <w:keepLines w:val="0"/>
                                    <w:suppressLineNumbers w:val="0"/>
                                    <w:spacing w:before="0" w:beforeAutospacing="0" w:after="0" w:afterAutospacing="0"/>
                                    <w:ind w:left="0" w:right="0"/>
                                    <w:rPr>
                                      <w:rFonts w:hint="default" w:ascii="宋体" w:hAnsi="宋体" w:cs="宋体"/>
                                      <w:sz w:val="20"/>
                                      <w:szCs w:val="20"/>
                                    </w:rPr>
                                  </w:pPr>
                                </w:p>
                                <w:p w14:paraId="210A1C62">
                                  <w:pPr>
                                    <w:pStyle w:val="29"/>
                                    <w:keepNext w:val="0"/>
                                    <w:keepLines w:val="0"/>
                                    <w:suppressLineNumbers w:val="0"/>
                                    <w:spacing w:before="0" w:beforeAutospacing="0" w:after="0" w:afterAutospacing="0"/>
                                    <w:ind w:left="0" w:right="0"/>
                                    <w:rPr>
                                      <w:rFonts w:hint="eastAsia" w:ascii="宋体" w:hAnsi="宋体" w:cs="宋体"/>
                                      <w:sz w:val="20"/>
                                      <w:szCs w:val="20"/>
                                    </w:rPr>
                                  </w:pPr>
                                </w:p>
                                <w:p w14:paraId="7169E7FF">
                                  <w:pPr>
                                    <w:pStyle w:val="29"/>
                                    <w:keepNext w:val="0"/>
                                    <w:keepLines w:val="0"/>
                                    <w:suppressLineNumbers w:val="0"/>
                                    <w:spacing w:before="0" w:beforeAutospacing="0" w:after="0" w:afterAutospacing="0"/>
                                    <w:ind w:left="0" w:right="0"/>
                                    <w:rPr>
                                      <w:rFonts w:hint="eastAsia" w:ascii="宋体" w:hAnsi="宋体" w:cs="宋体"/>
                                      <w:sz w:val="20"/>
                                      <w:szCs w:val="20"/>
                                    </w:rPr>
                                  </w:pPr>
                                </w:p>
                                <w:p w14:paraId="3C95E0EE">
                                  <w:pPr>
                                    <w:pStyle w:val="29"/>
                                    <w:keepNext w:val="0"/>
                                    <w:keepLines w:val="0"/>
                                    <w:suppressLineNumbers w:val="0"/>
                                    <w:spacing w:before="164" w:beforeAutospacing="0" w:after="0" w:afterAutospacing="0"/>
                                    <w:ind w:left="7" w:right="0"/>
                                    <w:rPr>
                                      <w:rFonts w:hint="default"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601打印设备</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3ECFE969">
                                  <w:pPr>
                                    <w:pStyle w:val="29"/>
                                    <w:keepNext w:val="0"/>
                                    <w:keepLines w:val="0"/>
                                    <w:suppressLineNumbers w:val="0"/>
                                    <w:spacing w:before="52" w:beforeAutospacing="0" w:after="0" w:afterAutospacing="0"/>
                                    <w:ind w:left="7" w:right="0"/>
                                    <w:rPr>
                                      <w:rFonts w:hint="default"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10</w:t>
                                  </w:r>
                                  <w:r>
                                    <w:rPr>
                                      <w:rFonts w:hint="eastAsia" w:ascii="宋体" w:hAnsi="宋体" w:cs="宋体"/>
                                      <w:w w:val="99"/>
                                      <w:sz w:val="20"/>
                                      <w:szCs w:val="20"/>
                                    </w:rPr>
                                    <w:t>1喷墨打</w:t>
                                  </w:r>
                                </w:p>
                                <w:p w14:paraId="12B1E845">
                                  <w:pPr>
                                    <w:pStyle w:val="29"/>
                                    <w:keepNext w:val="0"/>
                                    <w:keepLines w:val="0"/>
                                    <w:suppressLineNumbers w:val="0"/>
                                    <w:spacing w:before="50" w:beforeAutospacing="0" w:after="0" w:afterAutospacing="0"/>
                                    <w:ind w:left="7" w:right="0"/>
                                    <w:rPr>
                                      <w:rFonts w:hint="default" w:ascii="宋体" w:hAnsi="宋体" w:cs="宋体"/>
                                      <w:sz w:val="20"/>
                                      <w:szCs w:val="20"/>
                                    </w:rPr>
                                  </w:pPr>
                                  <w:r>
                                    <w:rPr>
                                      <w:rFonts w:hint="eastAsia" w:ascii="宋体" w:hAnsi="宋体" w:cs="宋体"/>
                                      <w:w w:val="99"/>
                                      <w:sz w:val="20"/>
                                      <w:szCs w:val="20"/>
                                    </w:rPr>
                                    <w:t>印机</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7EA769EF">
                                  <w:pPr>
                                    <w:pStyle w:val="29"/>
                                    <w:keepNext w:val="0"/>
                                    <w:keepLines w:val="0"/>
                                    <w:suppressLineNumbers w:val="0"/>
                                    <w:spacing w:before="52" w:beforeAutospacing="0" w:after="0" w:afterAutospacing="0" w:line="280" w:lineRule="auto"/>
                                    <w:ind w:left="7" w:right="7"/>
                                    <w:rPr>
                                      <w:rFonts w:hint="default"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56246450">
                              <w:tblPrEx>
                                <w:tblCellMar>
                                  <w:top w:w="0" w:type="dxa"/>
                                  <w:left w:w="0" w:type="dxa"/>
                                  <w:bottom w:w="0" w:type="dxa"/>
                                  <w:right w:w="0" w:type="dxa"/>
                                </w:tblCellMar>
                              </w:tblPrEx>
                              <w:trPr>
                                <w:trHeight w:val="742"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86A9E0">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497554">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CE2FDB">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1D8F8EC6">
                                  <w:pPr>
                                    <w:pStyle w:val="29"/>
                                    <w:keepNext w:val="0"/>
                                    <w:keepLines w:val="0"/>
                                    <w:suppressLineNumbers w:val="0"/>
                                    <w:spacing w:before="52" w:beforeAutospacing="0" w:after="0" w:afterAutospacing="0"/>
                                    <w:ind w:left="7" w:right="0"/>
                                    <w:rPr>
                                      <w:rFonts w:hint="default"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w:t>
                                  </w:r>
                                  <w:r>
                                    <w:rPr>
                                      <w:rFonts w:hint="eastAsia" w:ascii="宋体" w:hAnsi="宋体" w:cs="宋体"/>
                                      <w:w w:val="99"/>
                                      <w:sz w:val="20"/>
                                      <w:szCs w:val="20"/>
                                    </w:rPr>
                                    <w:t>02激光</w:t>
                                  </w:r>
                                </w:p>
                                <w:p w14:paraId="26926304">
                                  <w:pPr>
                                    <w:pStyle w:val="29"/>
                                    <w:keepNext w:val="0"/>
                                    <w:keepLines w:val="0"/>
                                    <w:suppressLineNumbers w:val="0"/>
                                    <w:spacing w:before="50" w:beforeAutospacing="0" w:after="0" w:afterAutospacing="0"/>
                                    <w:ind w:left="7" w:right="0"/>
                                    <w:rPr>
                                      <w:rFonts w:hint="default" w:ascii="宋体" w:hAnsi="宋体" w:cs="宋体"/>
                                      <w:sz w:val="20"/>
                                      <w:szCs w:val="20"/>
                                    </w:rPr>
                                  </w:pPr>
                                  <w:r>
                                    <w:rPr>
                                      <w:rFonts w:hint="eastAsia" w:ascii="宋体" w:hAnsi="宋体" w:cs="宋体"/>
                                      <w:w w:val="99"/>
                                      <w:sz w:val="20"/>
                                      <w:szCs w:val="20"/>
                                    </w:rPr>
                                    <w:t>打印机</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6C522CCD">
                                  <w:pPr>
                                    <w:pStyle w:val="29"/>
                                    <w:keepNext w:val="0"/>
                                    <w:keepLines w:val="0"/>
                                    <w:suppressLineNumbers w:val="0"/>
                                    <w:spacing w:before="52" w:beforeAutospacing="0" w:after="0" w:afterAutospacing="0" w:line="280" w:lineRule="auto"/>
                                    <w:ind w:left="7" w:right="7"/>
                                    <w:rPr>
                                      <w:rFonts w:hint="default"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50893938">
                              <w:tblPrEx>
                                <w:tblCellMar>
                                  <w:top w:w="0" w:type="dxa"/>
                                  <w:left w:w="0" w:type="dxa"/>
                                  <w:bottom w:w="0" w:type="dxa"/>
                                  <w:right w:w="0" w:type="dxa"/>
                                </w:tblCellMar>
                              </w:tblPrEx>
                              <w:trPr>
                                <w:trHeight w:val="742"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1FFA1B">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AC417F">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AAC165">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1CB81235">
                                  <w:pPr>
                                    <w:pStyle w:val="29"/>
                                    <w:keepNext w:val="0"/>
                                    <w:keepLines w:val="0"/>
                                    <w:suppressLineNumbers w:val="0"/>
                                    <w:spacing w:before="52" w:beforeAutospacing="0" w:after="0" w:afterAutospacing="0"/>
                                    <w:ind w:left="7" w:right="0"/>
                                    <w:rPr>
                                      <w:rFonts w:hint="default"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w:t>
                                  </w:r>
                                  <w:r>
                                    <w:rPr>
                                      <w:rFonts w:hint="eastAsia" w:ascii="宋体" w:hAnsi="宋体" w:cs="宋体"/>
                                      <w:w w:val="99"/>
                                      <w:sz w:val="20"/>
                                      <w:szCs w:val="20"/>
                                    </w:rPr>
                                    <w:t>04针式</w:t>
                                  </w:r>
                                </w:p>
                                <w:p w14:paraId="24C24DF5">
                                  <w:pPr>
                                    <w:pStyle w:val="29"/>
                                    <w:keepNext w:val="0"/>
                                    <w:keepLines w:val="0"/>
                                    <w:suppressLineNumbers w:val="0"/>
                                    <w:spacing w:before="50" w:beforeAutospacing="0" w:after="0" w:afterAutospacing="0"/>
                                    <w:ind w:left="7" w:right="0"/>
                                    <w:rPr>
                                      <w:rFonts w:hint="default" w:ascii="宋体" w:hAnsi="宋体" w:cs="宋体"/>
                                      <w:sz w:val="20"/>
                                      <w:szCs w:val="20"/>
                                    </w:rPr>
                                  </w:pPr>
                                  <w:r>
                                    <w:rPr>
                                      <w:rFonts w:hint="eastAsia" w:ascii="宋体" w:hAnsi="宋体" w:cs="宋体"/>
                                      <w:w w:val="99"/>
                                      <w:sz w:val="20"/>
                                      <w:szCs w:val="20"/>
                                    </w:rPr>
                                    <w:t>打印机</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3CE92B7E">
                                  <w:pPr>
                                    <w:pStyle w:val="29"/>
                                    <w:keepNext w:val="0"/>
                                    <w:keepLines w:val="0"/>
                                    <w:suppressLineNumbers w:val="0"/>
                                    <w:spacing w:before="52" w:beforeAutospacing="0" w:after="0" w:afterAutospacing="0" w:line="280" w:lineRule="auto"/>
                                    <w:ind w:left="7" w:right="7"/>
                                    <w:rPr>
                                      <w:rFonts w:hint="default"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6ABC732B">
                              <w:tblPrEx>
                                <w:tblCellMar>
                                  <w:top w:w="0" w:type="dxa"/>
                                  <w:left w:w="0" w:type="dxa"/>
                                  <w:bottom w:w="0" w:type="dxa"/>
                                  <w:right w:w="0" w:type="dxa"/>
                                </w:tblCellMar>
                              </w:tblPrEx>
                              <w:trPr>
                                <w:trHeight w:val="773"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D0B76B">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4C9C9B">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7AE9E42A">
                                  <w:pPr>
                                    <w:pStyle w:val="29"/>
                                    <w:keepNext w:val="0"/>
                                    <w:keepLines w:val="0"/>
                                    <w:suppressLineNumbers w:val="0"/>
                                    <w:spacing w:before="2" w:beforeAutospacing="0" w:after="0" w:afterAutospacing="0"/>
                                    <w:ind w:left="0" w:right="0"/>
                                    <w:rPr>
                                      <w:rFonts w:hint="default" w:ascii="宋体" w:hAnsi="宋体" w:cs="宋体"/>
                                      <w:sz w:val="17"/>
                                      <w:szCs w:val="17"/>
                                      <w:lang w:eastAsia="zh-CN"/>
                                    </w:rPr>
                                  </w:pPr>
                                </w:p>
                                <w:p w14:paraId="4BD115D1">
                                  <w:pPr>
                                    <w:pStyle w:val="29"/>
                                    <w:keepNext w:val="0"/>
                                    <w:keepLines w:val="0"/>
                                    <w:suppressLineNumbers w:val="0"/>
                                    <w:spacing w:before="0" w:beforeAutospacing="0" w:after="0" w:afterAutospacing="0"/>
                                    <w:ind w:left="7" w:right="0"/>
                                    <w:rPr>
                                      <w:rFonts w:hint="default"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604显示设备</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4099880B">
                                  <w:pPr>
                                    <w:pStyle w:val="29"/>
                                    <w:keepNext w:val="0"/>
                                    <w:keepLines w:val="0"/>
                                    <w:suppressLineNumbers w:val="0"/>
                                    <w:spacing w:before="68" w:beforeAutospacing="0" w:after="0" w:afterAutospacing="0"/>
                                    <w:ind w:left="7" w:right="0"/>
                                    <w:rPr>
                                      <w:rFonts w:hint="default"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4</w:t>
                                  </w:r>
                                  <w:r>
                                    <w:rPr>
                                      <w:rFonts w:hint="eastAsia" w:ascii="宋体" w:hAnsi="宋体" w:cs="宋体"/>
                                      <w:w w:val="99"/>
                                      <w:sz w:val="20"/>
                                      <w:szCs w:val="20"/>
                                    </w:rPr>
                                    <w:t>01液晶</w:t>
                                  </w:r>
                                </w:p>
                                <w:p w14:paraId="60DE5FCB">
                                  <w:pPr>
                                    <w:pStyle w:val="29"/>
                                    <w:keepNext w:val="0"/>
                                    <w:keepLines w:val="0"/>
                                    <w:suppressLineNumbers w:val="0"/>
                                    <w:spacing w:before="50" w:beforeAutospacing="0" w:after="0" w:afterAutospacing="0"/>
                                    <w:ind w:left="7" w:right="0"/>
                                    <w:rPr>
                                      <w:rFonts w:hint="default" w:ascii="宋体" w:hAnsi="宋体" w:cs="宋体"/>
                                      <w:sz w:val="20"/>
                                      <w:szCs w:val="20"/>
                                    </w:rPr>
                                  </w:pPr>
                                  <w:r>
                                    <w:rPr>
                                      <w:rFonts w:hint="eastAsia" w:ascii="宋体" w:hAnsi="宋体" w:cs="宋体"/>
                                      <w:w w:val="99"/>
                                      <w:sz w:val="20"/>
                                      <w:szCs w:val="20"/>
                                    </w:rPr>
                                    <w:t>显示器</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63710040">
                                  <w:pPr>
                                    <w:pStyle w:val="29"/>
                                    <w:keepNext w:val="0"/>
                                    <w:keepLines w:val="0"/>
                                    <w:suppressLineNumbers w:val="0"/>
                                    <w:spacing w:before="68" w:beforeAutospacing="0" w:after="0" w:afterAutospacing="0" w:line="280" w:lineRule="auto"/>
                                    <w:ind w:left="7" w:right="4"/>
                                    <w:rPr>
                                      <w:rFonts w:hint="default" w:ascii="宋体" w:hAnsi="宋体" w:cs="宋体"/>
                                      <w:sz w:val="20"/>
                                      <w:szCs w:val="20"/>
                                      <w:lang w:eastAsia="zh-CN"/>
                                    </w:rPr>
                                  </w:pPr>
                                  <w:r>
                                    <w:rPr>
                                      <w:rFonts w:hint="eastAsia" w:ascii="宋体" w:hAnsi="宋体" w:cs="宋体"/>
                                      <w:spacing w:val="12"/>
                                      <w:w w:val="99"/>
                                      <w:sz w:val="20"/>
                                      <w:szCs w:val="20"/>
                                      <w:lang w:eastAsia="zh-CN"/>
                                    </w:rPr>
                                    <w:t>《计算机显示器能效限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能效等级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5A89D08F">
                              <w:tblPrEx>
                                <w:tblCellMar>
                                  <w:top w:w="0" w:type="dxa"/>
                                  <w:left w:w="0" w:type="dxa"/>
                                  <w:bottom w:w="0" w:type="dxa"/>
                                  <w:right w:w="0" w:type="dxa"/>
                                </w:tblCellMar>
                              </w:tblPrEx>
                              <w:trPr>
                                <w:trHeight w:val="1361"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E8F978">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AF2F11">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546D0C9B">
                                  <w:pPr>
                                    <w:pStyle w:val="29"/>
                                    <w:keepNext w:val="0"/>
                                    <w:keepLines w:val="0"/>
                                    <w:suppressLineNumbers w:val="0"/>
                                    <w:spacing w:before="8" w:beforeAutospacing="0" w:after="0" w:afterAutospacing="0"/>
                                    <w:ind w:left="0" w:right="0"/>
                                    <w:rPr>
                                      <w:rFonts w:hint="default" w:ascii="宋体" w:hAnsi="宋体" w:cs="宋体"/>
                                      <w:sz w:val="27"/>
                                      <w:szCs w:val="27"/>
                                      <w:lang w:eastAsia="zh-CN"/>
                                    </w:rPr>
                                  </w:pPr>
                                </w:p>
                                <w:p w14:paraId="5C5EE162">
                                  <w:pPr>
                                    <w:pStyle w:val="29"/>
                                    <w:keepNext w:val="0"/>
                                    <w:keepLines w:val="0"/>
                                    <w:suppressLineNumbers w:val="0"/>
                                    <w:spacing w:before="0" w:beforeAutospacing="0" w:after="0" w:afterAutospacing="0" w:line="280" w:lineRule="auto"/>
                                    <w:ind w:left="7" w:right="5"/>
                                    <w:rPr>
                                      <w:rFonts w:hint="default"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609图形图像输入设备</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1C0BFEE4">
                                  <w:pPr>
                                    <w:pStyle w:val="29"/>
                                    <w:keepNext w:val="0"/>
                                    <w:keepLines w:val="0"/>
                                    <w:suppressLineNumbers w:val="0"/>
                                    <w:spacing w:before="0" w:beforeAutospacing="0" w:after="0" w:afterAutospacing="0"/>
                                    <w:ind w:left="0" w:right="0"/>
                                    <w:rPr>
                                      <w:rFonts w:hint="default" w:ascii="宋体" w:hAnsi="宋体" w:cs="宋体"/>
                                      <w:sz w:val="20"/>
                                      <w:szCs w:val="20"/>
                                    </w:rPr>
                                  </w:pPr>
                                </w:p>
                                <w:p w14:paraId="3CE96109">
                                  <w:pPr>
                                    <w:pStyle w:val="29"/>
                                    <w:keepNext w:val="0"/>
                                    <w:keepLines w:val="0"/>
                                    <w:suppressLineNumbers w:val="0"/>
                                    <w:spacing w:before="7" w:beforeAutospacing="0" w:after="0" w:afterAutospacing="0"/>
                                    <w:ind w:left="0" w:right="0"/>
                                    <w:rPr>
                                      <w:rFonts w:hint="eastAsia" w:ascii="宋体" w:hAnsi="宋体" w:cs="宋体"/>
                                      <w:sz w:val="19"/>
                                      <w:szCs w:val="19"/>
                                    </w:rPr>
                                  </w:pPr>
                                </w:p>
                                <w:p w14:paraId="2BD277D1">
                                  <w:pPr>
                                    <w:pStyle w:val="29"/>
                                    <w:keepNext w:val="0"/>
                                    <w:keepLines w:val="0"/>
                                    <w:suppressLineNumbers w:val="0"/>
                                    <w:spacing w:before="0" w:beforeAutospacing="0" w:after="0" w:afterAutospacing="0"/>
                                    <w:ind w:left="7" w:right="0"/>
                                    <w:rPr>
                                      <w:rFonts w:hint="default"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9</w:t>
                                  </w:r>
                                  <w:r>
                                    <w:rPr>
                                      <w:rFonts w:hint="eastAsia" w:ascii="宋体" w:hAnsi="宋体" w:cs="宋体"/>
                                      <w:w w:val="99"/>
                                      <w:sz w:val="20"/>
                                      <w:szCs w:val="20"/>
                                    </w:rPr>
                                    <w:t>01扫描仪</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70E02548">
                                  <w:pPr>
                                    <w:pStyle w:val="29"/>
                                    <w:keepNext w:val="0"/>
                                    <w:keepLines w:val="0"/>
                                    <w:suppressLineNumbers w:val="0"/>
                                    <w:spacing w:before="49" w:beforeAutospacing="0" w:after="0" w:afterAutospacing="0" w:line="280" w:lineRule="auto"/>
                                    <w:ind w:left="7" w:right="7"/>
                                    <w:rPr>
                                      <w:rFonts w:hint="default" w:ascii="宋体" w:hAnsi="宋体" w:cs="宋体"/>
                                      <w:sz w:val="20"/>
                                      <w:szCs w:val="20"/>
                                      <w:lang w:eastAsia="zh-CN"/>
                                    </w:rPr>
                                  </w:pPr>
                                  <w:r>
                                    <w:rPr>
                                      <w:rFonts w:hint="eastAsia" w:ascii="宋体" w:hAnsi="宋体" w:cs="宋体"/>
                                      <w:w w:val="99"/>
                                      <w:sz w:val="20"/>
                                      <w:szCs w:val="20"/>
                                      <w:lang w:eastAsia="zh-CN"/>
                                    </w:rPr>
                                    <w:t>参</w:t>
                                  </w:r>
                                  <w:r>
                                    <w:rPr>
                                      <w:rFonts w:hint="eastAsia" w:ascii="宋体" w:hAnsi="宋体" w:cs="宋体"/>
                                      <w:spacing w:val="-29"/>
                                      <w:w w:val="99"/>
                                      <w:sz w:val="20"/>
                                      <w:szCs w:val="20"/>
                                      <w:lang w:eastAsia="zh-CN"/>
                                    </w:rPr>
                                    <w:t>照</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复</w:t>
                                  </w:r>
                                  <w:r>
                                    <w:rPr>
                                      <w:rFonts w:hint="eastAsia" w:ascii="宋体" w:hAnsi="宋体" w:cs="宋体"/>
                                      <w:w w:val="99"/>
                                      <w:sz w:val="20"/>
                                      <w:szCs w:val="20"/>
                                      <w:lang w:eastAsia="zh-CN"/>
                                    </w:rPr>
                                    <w:t>印</w:t>
                                  </w:r>
                                  <w:r>
                                    <w:rPr>
                                      <w:rFonts w:hint="eastAsia" w:ascii="宋体" w:hAnsi="宋体" w:cs="宋体"/>
                                      <w:spacing w:val="2"/>
                                      <w:w w:val="99"/>
                                      <w:sz w:val="20"/>
                                      <w:szCs w:val="20"/>
                                      <w:lang w:eastAsia="zh-CN"/>
                                    </w:rPr>
                                    <w:t>机</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打</w:t>
                                  </w:r>
                                  <w:r>
                                    <w:rPr>
                                      <w:rFonts w:hint="eastAsia" w:ascii="宋体" w:hAnsi="宋体" w:cs="宋体"/>
                                      <w:spacing w:val="2"/>
                                      <w:w w:val="99"/>
                                      <w:sz w:val="20"/>
                                      <w:szCs w:val="20"/>
                                      <w:lang w:eastAsia="zh-CN"/>
                                    </w:rPr>
                                    <w:t>印</w:t>
                                  </w:r>
                                  <w:r>
                                    <w:rPr>
                                      <w:rFonts w:hint="eastAsia" w:ascii="宋体" w:hAnsi="宋体" w:cs="宋体"/>
                                      <w:w w:val="99"/>
                                      <w:sz w:val="20"/>
                                      <w:szCs w:val="20"/>
                                      <w:lang w:eastAsia="zh-CN"/>
                                    </w:rPr>
                                    <w:t>机和</w:t>
                                  </w:r>
                                  <w:r>
                                    <w:rPr>
                                      <w:rFonts w:hint="eastAsia" w:ascii="宋体" w:hAnsi="宋体" w:cs="宋体"/>
                                      <w:spacing w:val="2"/>
                                      <w:w w:val="99"/>
                                      <w:sz w:val="20"/>
                                      <w:szCs w:val="20"/>
                                      <w:lang w:eastAsia="zh-CN"/>
                                    </w:rPr>
                                    <w:t>传</w:t>
                                  </w:r>
                                  <w:r>
                                    <w:rPr>
                                      <w:rFonts w:hint="eastAsia" w:ascii="宋体" w:hAnsi="宋体" w:cs="宋体"/>
                                      <w:w w:val="99"/>
                                      <w:sz w:val="20"/>
                                      <w:szCs w:val="20"/>
                                      <w:lang w:eastAsia="zh-CN"/>
                                    </w:rPr>
                                    <w:t>真机能效限定</w:t>
                                  </w:r>
                                  <w:r>
                                    <w:rPr>
                                      <w:rFonts w:hint="eastAsia" w:ascii="宋体" w:hAnsi="宋体" w:cs="宋体"/>
                                      <w:spacing w:val="2"/>
                                      <w:w w:val="99"/>
                                      <w:sz w:val="20"/>
                                      <w:szCs w:val="20"/>
                                      <w:lang w:eastAsia="zh-CN"/>
                                    </w:rPr>
                                    <w:t>值</w:t>
                                  </w:r>
                                  <w:r>
                                    <w:rPr>
                                      <w:rFonts w:hint="eastAsia" w:ascii="宋体" w:hAnsi="宋体" w:cs="宋体"/>
                                      <w:w w:val="99"/>
                                      <w:sz w:val="20"/>
                                      <w:szCs w:val="20"/>
                                      <w:lang w:eastAsia="zh-CN"/>
                                    </w:rPr>
                                    <w:t>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2152</w:t>
                                  </w:r>
                                  <w:r>
                                    <w:rPr>
                                      <w:rFonts w:hint="eastAsia" w:ascii="宋体" w:hAnsi="宋体" w:cs="宋体"/>
                                      <w:w w:val="99"/>
                                      <w:sz w:val="20"/>
                                      <w:szCs w:val="20"/>
                                      <w:lang w:eastAsia="zh-CN"/>
                                    </w:rPr>
                                    <w:t>1</w:t>
                                  </w:r>
                                </w:p>
                                <w:p w14:paraId="4512D54E">
                                  <w:pPr>
                                    <w:pStyle w:val="29"/>
                                    <w:keepNext w:val="0"/>
                                    <w:keepLines w:val="0"/>
                                    <w:suppressLineNumbers w:val="0"/>
                                    <w:spacing w:before="12" w:beforeAutospacing="0" w:after="0" w:afterAutospacing="0" w:line="280" w:lineRule="auto"/>
                                    <w:ind w:left="7" w:right="5"/>
                                    <w:rPr>
                                      <w:rFonts w:hint="default" w:ascii="宋体" w:hAnsi="宋体" w:cs="宋体"/>
                                      <w:sz w:val="20"/>
                                      <w:szCs w:val="20"/>
                                      <w:lang w:eastAsia="zh-CN"/>
                                    </w:rPr>
                                  </w:pPr>
                                  <w:r>
                                    <w:rPr>
                                      <w:rFonts w:hint="eastAsia" w:ascii="宋体" w:hAnsi="宋体" w:cs="宋体"/>
                                      <w:spacing w:val="2"/>
                                      <w:w w:val="99"/>
                                      <w:sz w:val="20"/>
                                      <w:szCs w:val="20"/>
                                      <w:lang w:eastAsia="zh-CN"/>
                                    </w:rPr>
                                    <w:t>中</w:t>
                                  </w:r>
                                  <w:r>
                                    <w:rPr>
                                      <w:rFonts w:hint="eastAsia" w:ascii="宋体" w:hAnsi="宋体" w:cs="宋体"/>
                                      <w:spacing w:val="4"/>
                                      <w:w w:val="99"/>
                                      <w:sz w:val="20"/>
                                      <w:szCs w:val="20"/>
                                      <w:lang w:eastAsia="zh-CN"/>
                                    </w:rPr>
                                    <w:t>打印速</w:t>
                                  </w:r>
                                  <w:r>
                                    <w:rPr>
                                      <w:rFonts w:hint="eastAsia" w:ascii="宋体" w:hAnsi="宋体" w:cs="宋体"/>
                                      <w:spacing w:val="2"/>
                                      <w:w w:val="99"/>
                                      <w:sz w:val="20"/>
                                      <w:szCs w:val="20"/>
                                      <w:lang w:eastAsia="zh-CN"/>
                                    </w:rPr>
                                    <w:t>度</w:t>
                                  </w:r>
                                  <w:r>
                                    <w:rPr>
                                      <w:rFonts w:hint="eastAsia" w:ascii="宋体" w:hAnsi="宋体" w:cs="宋体"/>
                                      <w:w w:val="99"/>
                                      <w:sz w:val="20"/>
                                      <w:szCs w:val="20"/>
                                      <w:lang w:eastAsia="zh-CN"/>
                                    </w:rPr>
                                    <w:t>为</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5</w:t>
                                  </w:r>
                                  <w:r>
                                    <w:rPr>
                                      <w:rFonts w:hint="eastAsia" w:ascii="宋体" w:hAnsi="宋体" w:cs="宋体"/>
                                      <w:spacing w:val="2"/>
                                      <w:w w:val="99"/>
                                      <w:sz w:val="20"/>
                                      <w:szCs w:val="20"/>
                                      <w:lang w:eastAsia="zh-CN"/>
                                    </w:rPr>
                                    <w:t>页</w:t>
                                  </w:r>
                                  <w:r>
                                    <w:rPr>
                                      <w:rFonts w:hint="eastAsia" w:ascii="宋体" w:hAnsi="宋体" w:cs="宋体"/>
                                      <w:spacing w:val="5"/>
                                      <w:w w:val="99"/>
                                      <w:sz w:val="20"/>
                                      <w:szCs w:val="20"/>
                                      <w:lang w:eastAsia="zh-CN"/>
                                    </w:rPr>
                                    <w:t>/</w:t>
                                  </w:r>
                                  <w:r>
                                    <w:rPr>
                                      <w:rFonts w:hint="eastAsia" w:ascii="宋体" w:hAnsi="宋体" w:cs="宋体"/>
                                      <w:spacing w:val="4"/>
                                      <w:w w:val="99"/>
                                      <w:sz w:val="20"/>
                                      <w:szCs w:val="20"/>
                                      <w:lang w:eastAsia="zh-CN"/>
                                    </w:rPr>
                                    <w:t>分的</w:t>
                                  </w:r>
                                  <w:r>
                                    <w:rPr>
                                      <w:rFonts w:hint="eastAsia" w:ascii="宋体" w:hAnsi="宋体" w:cs="宋体"/>
                                      <w:spacing w:val="2"/>
                                      <w:w w:val="99"/>
                                      <w:sz w:val="20"/>
                                      <w:szCs w:val="20"/>
                                      <w:lang w:eastAsia="zh-CN"/>
                                    </w:rPr>
                                    <w:t>针</w:t>
                                  </w:r>
                                  <w:r>
                                    <w:rPr>
                                      <w:rFonts w:hint="eastAsia" w:ascii="宋体" w:hAnsi="宋体" w:cs="宋体"/>
                                      <w:spacing w:val="4"/>
                                      <w:w w:val="99"/>
                                      <w:sz w:val="20"/>
                                      <w:szCs w:val="20"/>
                                      <w:lang w:eastAsia="zh-CN"/>
                                    </w:rPr>
                                    <w:t>式</w:t>
                                  </w:r>
                                  <w:r>
                                    <w:rPr>
                                      <w:rFonts w:hint="eastAsia" w:ascii="宋体" w:hAnsi="宋体" w:cs="宋体"/>
                                      <w:w w:val="99"/>
                                      <w:sz w:val="20"/>
                                      <w:szCs w:val="20"/>
                                      <w:lang w:eastAsia="zh-CN"/>
                                    </w:rPr>
                                    <w:t>打印机相</w:t>
                                  </w:r>
                                  <w:r>
                                    <w:rPr>
                                      <w:rFonts w:hint="eastAsia" w:ascii="宋体" w:hAnsi="宋体" w:cs="宋体"/>
                                      <w:spacing w:val="2"/>
                                      <w:w w:val="99"/>
                                      <w:sz w:val="20"/>
                                      <w:szCs w:val="20"/>
                                      <w:lang w:eastAsia="zh-CN"/>
                                    </w:rPr>
                                    <w:t>关</w:t>
                                  </w:r>
                                  <w:r>
                                    <w:rPr>
                                      <w:rFonts w:hint="eastAsia" w:ascii="宋体" w:hAnsi="宋体" w:cs="宋体"/>
                                      <w:w w:val="99"/>
                                      <w:sz w:val="20"/>
                                      <w:szCs w:val="20"/>
                                      <w:lang w:eastAsia="zh-CN"/>
                                    </w:rPr>
                                    <w:t>要求</w:t>
                                  </w:r>
                                </w:p>
                              </w:tc>
                            </w:tr>
                            <w:tr w14:paraId="3ED09C7E">
                              <w:tblPrEx>
                                <w:tblCellMar>
                                  <w:top w:w="0" w:type="dxa"/>
                                  <w:left w:w="0" w:type="dxa"/>
                                  <w:bottom w:w="0" w:type="dxa"/>
                                  <w:right w:w="0" w:type="dxa"/>
                                </w:tblCellMar>
                              </w:tblPrEx>
                              <w:trPr>
                                <w:trHeight w:val="684"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09ACA025">
                                  <w:pPr>
                                    <w:pStyle w:val="29"/>
                                    <w:keepNext w:val="0"/>
                                    <w:keepLines w:val="0"/>
                                    <w:suppressLineNumbers w:val="0"/>
                                    <w:spacing w:before="179" w:beforeAutospacing="0" w:after="0" w:afterAutospacing="0"/>
                                    <w:ind w:left="0" w:right="1"/>
                                    <w:jc w:val="center"/>
                                    <w:rPr>
                                      <w:rFonts w:hint="default" w:ascii="宋体" w:hAnsi="宋体" w:cs="宋体"/>
                                      <w:sz w:val="20"/>
                                      <w:szCs w:val="20"/>
                                    </w:rPr>
                                  </w:pPr>
                                  <w:r>
                                    <w:rPr>
                                      <w:rFonts w:hint="eastAsia" w:ascii="宋体"/>
                                      <w:w w:val="99"/>
                                      <w:sz w:val="20"/>
                                    </w:rPr>
                                    <w:t>3</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27B0CCCB">
                                  <w:pPr>
                                    <w:pStyle w:val="29"/>
                                    <w:keepNext w:val="0"/>
                                    <w:keepLines w:val="0"/>
                                    <w:suppressLineNumbers w:val="0"/>
                                    <w:spacing w:before="23" w:beforeAutospacing="0" w:after="0" w:afterAutospacing="0"/>
                                    <w:ind w:left="7" w:right="0"/>
                                    <w:rPr>
                                      <w:rFonts w:hint="default"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02</w:t>
                                  </w:r>
                                  <w:r>
                                    <w:rPr>
                                      <w:rFonts w:hint="eastAsia" w:ascii="宋体" w:hAnsi="宋体" w:cs="宋体"/>
                                      <w:spacing w:val="1"/>
                                      <w:w w:val="99"/>
                                      <w:sz w:val="20"/>
                                      <w:szCs w:val="20"/>
                                    </w:rPr>
                                    <w:t>0</w:t>
                                  </w:r>
                                  <w:r>
                                    <w:rPr>
                                      <w:rFonts w:hint="eastAsia" w:ascii="宋体" w:hAnsi="宋体" w:cs="宋体"/>
                                      <w:w w:val="99"/>
                                      <w:sz w:val="20"/>
                                      <w:szCs w:val="20"/>
                                    </w:rPr>
                                    <w:t>2投影</w:t>
                                  </w:r>
                                </w:p>
                                <w:p w14:paraId="48F1AE74">
                                  <w:pPr>
                                    <w:pStyle w:val="29"/>
                                    <w:keepNext w:val="0"/>
                                    <w:keepLines w:val="0"/>
                                    <w:suppressLineNumbers w:val="0"/>
                                    <w:spacing w:before="50" w:beforeAutospacing="0" w:after="0" w:afterAutospacing="0"/>
                                    <w:ind w:left="7" w:right="0"/>
                                    <w:rPr>
                                      <w:rFonts w:hint="default" w:ascii="宋体" w:hAnsi="宋体" w:cs="宋体"/>
                                      <w:sz w:val="20"/>
                                      <w:szCs w:val="20"/>
                                    </w:rPr>
                                  </w:pPr>
                                  <w:r>
                                    <w:rPr>
                                      <w:rFonts w:hint="eastAsia" w:ascii="宋体" w:hAnsi="宋体" w:cs="宋体"/>
                                      <w:w w:val="99"/>
                                      <w:sz w:val="20"/>
                                      <w:szCs w:val="20"/>
                                    </w:rPr>
                                    <w:t>仪</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1252FD98">
                                  <w:pPr>
                                    <w:keepNext w:val="0"/>
                                    <w:keepLines w:val="0"/>
                                    <w:suppressLineNumbers w:val="0"/>
                                    <w:spacing w:before="0" w:beforeAutospacing="0" w:after="0" w:afterAutospacing="0"/>
                                    <w:ind w:left="0" w:right="0"/>
                                    <w:rPr>
                                      <w:rFonts w:hint="default" w:ascii="Calibri" w:hAnsi="Calibri"/>
                                      <w:sz w:val="22"/>
                                      <w:szCs w:val="22"/>
                                    </w:rPr>
                                  </w:pP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35F92400">
                                  <w:pPr>
                                    <w:keepNext w:val="0"/>
                                    <w:keepLines w:val="0"/>
                                    <w:suppressLineNumbers w:val="0"/>
                                    <w:spacing w:before="0" w:beforeAutospacing="0" w:after="0" w:afterAutospacing="0"/>
                                    <w:ind w:left="0" w:right="0"/>
                                    <w:rPr>
                                      <w:rFonts w:hint="default" w:ascii="Calibri" w:hAnsi="Calibri"/>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2329233F">
                                  <w:pPr>
                                    <w:pStyle w:val="29"/>
                                    <w:keepNext w:val="0"/>
                                    <w:keepLines w:val="0"/>
                                    <w:suppressLineNumbers w:val="0"/>
                                    <w:spacing w:before="23" w:beforeAutospacing="0" w:after="0" w:afterAutospacing="0"/>
                                    <w:ind w:left="7" w:right="0"/>
                                    <w:rPr>
                                      <w:rFonts w:hint="default" w:ascii="宋体" w:hAnsi="宋体" w:cs="宋体"/>
                                      <w:sz w:val="20"/>
                                      <w:szCs w:val="20"/>
                                      <w:lang w:eastAsia="zh-CN"/>
                                    </w:rPr>
                                  </w:pPr>
                                  <w:r>
                                    <w:rPr>
                                      <w:rFonts w:hint="eastAsia" w:ascii="宋体" w:hAnsi="宋体" w:cs="宋体"/>
                                      <w:w w:val="99"/>
                                      <w:sz w:val="20"/>
                                      <w:szCs w:val="20"/>
                                      <w:lang w:eastAsia="zh-CN"/>
                                    </w:rPr>
                                    <w:t>《投影</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p>
                                <w:p w14:paraId="535F655E">
                                  <w:pPr>
                                    <w:pStyle w:val="29"/>
                                    <w:keepNext w:val="0"/>
                                    <w:keepLines w:val="0"/>
                                    <w:suppressLineNumbers w:val="0"/>
                                    <w:spacing w:before="50" w:beforeAutospacing="0" w:after="0" w:afterAutospacing="0"/>
                                    <w:ind w:left="7" w:right="0"/>
                                    <w:rPr>
                                      <w:rFonts w:hint="default"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3</w:t>
                                  </w:r>
                                  <w:r>
                                    <w:rPr>
                                      <w:rFonts w:hint="eastAsia" w:ascii="宋体" w:hAnsi="宋体" w:cs="宋体"/>
                                      <w:w w:val="99"/>
                                      <w:sz w:val="20"/>
                                      <w:szCs w:val="20"/>
                                    </w:rPr>
                                    <w:t>20</w:t>
                                  </w:r>
                                  <w:r>
                                    <w:rPr>
                                      <w:rFonts w:hint="eastAsia" w:ascii="宋体" w:hAnsi="宋体" w:cs="宋体"/>
                                      <w:spacing w:val="1"/>
                                      <w:w w:val="99"/>
                                      <w:sz w:val="20"/>
                                      <w:szCs w:val="20"/>
                                    </w:rPr>
                                    <w:t>28</w:t>
                                  </w:r>
                                  <w:r>
                                    <w:rPr>
                                      <w:rFonts w:hint="eastAsia" w:ascii="宋体" w:hAnsi="宋体" w:cs="宋体"/>
                                      <w:w w:val="99"/>
                                      <w:sz w:val="20"/>
                                      <w:szCs w:val="20"/>
                                    </w:rPr>
                                    <w:t>）</w:t>
                                  </w:r>
                                </w:p>
                              </w:tc>
                            </w:tr>
                            <w:tr w14:paraId="12942693">
                              <w:tblPrEx>
                                <w:tblCellMar>
                                  <w:top w:w="0" w:type="dxa"/>
                                  <w:left w:w="0" w:type="dxa"/>
                                  <w:bottom w:w="0" w:type="dxa"/>
                                  <w:right w:w="0" w:type="dxa"/>
                                </w:tblCellMar>
                              </w:tblPrEx>
                              <w:trPr>
                                <w:trHeight w:val="770"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5B3A3024">
                                  <w:pPr>
                                    <w:pStyle w:val="29"/>
                                    <w:keepNext w:val="0"/>
                                    <w:keepLines w:val="0"/>
                                    <w:suppressLineNumbers w:val="0"/>
                                    <w:spacing w:before="13" w:beforeAutospacing="0" w:after="0" w:afterAutospacing="0"/>
                                    <w:ind w:left="0" w:right="0"/>
                                    <w:rPr>
                                      <w:rFonts w:hint="default" w:ascii="宋体" w:hAnsi="宋体" w:cs="宋体"/>
                                      <w:sz w:val="16"/>
                                      <w:szCs w:val="16"/>
                                    </w:rPr>
                                  </w:pPr>
                                </w:p>
                                <w:p w14:paraId="39CCE40C">
                                  <w:pPr>
                                    <w:pStyle w:val="29"/>
                                    <w:keepNext w:val="0"/>
                                    <w:keepLines w:val="0"/>
                                    <w:suppressLineNumbers w:val="0"/>
                                    <w:spacing w:before="0" w:beforeAutospacing="0" w:after="0" w:afterAutospacing="0"/>
                                    <w:ind w:left="0" w:right="1"/>
                                    <w:jc w:val="center"/>
                                    <w:rPr>
                                      <w:rFonts w:hint="default" w:ascii="宋体" w:hAnsi="宋体" w:cs="宋体"/>
                                      <w:sz w:val="20"/>
                                      <w:szCs w:val="20"/>
                                    </w:rPr>
                                  </w:pPr>
                                  <w:r>
                                    <w:rPr>
                                      <w:rFonts w:hint="eastAsia" w:ascii="宋体"/>
                                      <w:w w:val="99"/>
                                      <w:sz w:val="20"/>
                                    </w:rPr>
                                    <w:t>4</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5961E136">
                                  <w:pPr>
                                    <w:pStyle w:val="29"/>
                                    <w:keepNext w:val="0"/>
                                    <w:keepLines w:val="0"/>
                                    <w:suppressLineNumbers w:val="0"/>
                                    <w:spacing w:before="66" w:beforeAutospacing="0" w:after="0" w:afterAutospacing="0"/>
                                    <w:ind w:left="7" w:right="0"/>
                                    <w:rPr>
                                      <w:rFonts w:hint="default"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02</w:t>
                                  </w:r>
                                  <w:r>
                                    <w:rPr>
                                      <w:rFonts w:hint="eastAsia" w:ascii="宋体" w:hAnsi="宋体" w:cs="宋体"/>
                                      <w:spacing w:val="1"/>
                                      <w:w w:val="99"/>
                                      <w:sz w:val="20"/>
                                      <w:szCs w:val="20"/>
                                    </w:rPr>
                                    <w:t>0</w:t>
                                  </w:r>
                                  <w:r>
                                    <w:rPr>
                                      <w:rFonts w:hint="eastAsia" w:ascii="宋体" w:hAnsi="宋体" w:cs="宋体"/>
                                      <w:w w:val="99"/>
                                      <w:sz w:val="20"/>
                                      <w:szCs w:val="20"/>
                                    </w:rPr>
                                    <w:t>4多功</w:t>
                                  </w:r>
                                </w:p>
                                <w:p w14:paraId="344E5115">
                                  <w:pPr>
                                    <w:pStyle w:val="29"/>
                                    <w:keepNext w:val="0"/>
                                    <w:keepLines w:val="0"/>
                                    <w:suppressLineNumbers w:val="0"/>
                                    <w:spacing w:before="50" w:beforeAutospacing="0" w:after="0" w:afterAutospacing="0"/>
                                    <w:ind w:left="7" w:right="0"/>
                                    <w:rPr>
                                      <w:rFonts w:hint="default" w:ascii="宋体" w:hAnsi="宋体" w:cs="宋体"/>
                                      <w:sz w:val="20"/>
                                      <w:szCs w:val="20"/>
                                    </w:rPr>
                                  </w:pPr>
                                  <w:r>
                                    <w:rPr>
                                      <w:rFonts w:hint="eastAsia" w:ascii="宋体" w:hAnsi="宋体" w:cs="宋体"/>
                                      <w:w w:val="99"/>
                                      <w:sz w:val="20"/>
                                      <w:szCs w:val="20"/>
                                    </w:rPr>
                                    <w:t>能一体机</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7094EC71">
                                  <w:pPr>
                                    <w:keepNext w:val="0"/>
                                    <w:keepLines w:val="0"/>
                                    <w:suppressLineNumbers w:val="0"/>
                                    <w:spacing w:before="0" w:beforeAutospacing="0" w:after="0" w:afterAutospacing="0"/>
                                    <w:ind w:left="0" w:right="0"/>
                                    <w:rPr>
                                      <w:rFonts w:hint="default" w:ascii="Calibri" w:hAnsi="Calibri"/>
                                      <w:sz w:val="22"/>
                                      <w:szCs w:val="22"/>
                                    </w:rPr>
                                  </w:pP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0075798F">
                                  <w:pPr>
                                    <w:keepNext w:val="0"/>
                                    <w:keepLines w:val="0"/>
                                    <w:suppressLineNumbers w:val="0"/>
                                    <w:spacing w:before="0" w:beforeAutospacing="0" w:after="0" w:afterAutospacing="0"/>
                                    <w:ind w:left="0" w:right="0"/>
                                    <w:rPr>
                                      <w:rFonts w:hint="default" w:ascii="Calibri" w:hAnsi="Calibri"/>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6EB6AD7E">
                                  <w:pPr>
                                    <w:pStyle w:val="29"/>
                                    <w:keepNext w:val="0"/>
                                    <w:keepLines w:val="0"/>
                                    <w:suppressLineNumbers w:val="0"/>
                                    <w:spacing w:before="66" w:beforeAutospacing="0" w:after="0" w:afterAutospacing="0" w:line="280" w:lineRule="auto"/>
                                    <w:ind w:left="7" w:right="7"/>
                                    <w:rPr>
                                      <w:rFonts w:hint="default"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550AD650">
                              <w:tblPrEx>
                                <w:tblCellMar>
                                  <w:top w:w="0" w:type="dxa"/>
                                  <w:left w:w="0" w:type="dxa"/>
                                  <w:bottom w:w="0" w:type="dxa"/>
                                  <w:right w:w="0" w:type="dxa"/>
                                </w:tblCellMar>
                              </w:tblPrEx>
                              <w:trPr>
                                <w:trHeight w:val="646"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21598967">
                                  <w:pPr>
                                    <w:pStyle w:val="29"/>
                                    <w:keepNext w:val="0"/>
                                    <w:keepLines w:val="0"/>
                                    <w:suppressLineNumbers w:val="0"/>
                                    <w:spacing w:before="160" w:beforeAutospacing="0" w:after="0" w:afterAutospacing="0"/>
                                    <w:ind w:left="0" w:right="1"/>
                                    <w:jc w:val="center"/>
                                    <w:rPr>
                                      <w:rFonts w:hint="default" w:ascii="宋体" w:hAnsi="宋体" w:cs="宋体"/>
                                      <w:sz w:val="20"/>
                                      <w:szCs w:val="20"/>
                                    </w:rPr>
                                  </w:pPr>
                                  <w:r>
                                    <w:rPr>
                                      <w:rFonts w:hint="eastAsia" w:ascii="宋体"/>
                                      <w:w w:val="99"/>
                                      <w:sz w:val="20"/>
                                    </w:rPr>
                                    <w:t>5</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046893E8">
                                  <w:pPr>
                                    <w:pStyle w:val="29"/>
                                    <w:keepNext w:val="0"/>
                                    <w:keepLines w:val="0"/>
                                    <w:suppressLineNumbers w:val="0"/>
                                    <w:spacing w:before="160" w:beforeAutospacing="0" w:after="0" w:afterAutospacing="0"/>
                                    <w:ind w:left="7" w:right="0"/>
                                    <w:rPr>
                                      <w:rFonts w:hint="default"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1</w:t>
                                  </w:r>
                                  <w:r>
                                    <w:rPr>
                                      <w:rFonts w:hint="eastAsia" w:ascii="宋体" w:hAnsi="宋体" w:cs="宋体"/>
                                      <w:w w:val="99"/>
                                      <w:sz w:val="20"/>
                                      <w:szCs w:val="20"/>
                                    </w:rPr>
                                    <w:t>9泵</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3AF7D2CB">
                                  <w:pPr>
                                    <w:pStyle w:val="29"/>
                                    <w:keepNext w:val="0"/>
                                    <w:keepLines w:val="0"/>
                                    <w:suppressLineNumbers w:val="0"/>
                                    <w:spacing w:before="160" w:beforeAutospacing="0" w:after="0" w:afterAutospacing="0"/>
                                    <w:ind w:left="7" w:right="0"/>
                                    <w:rPr>
                                      <w:rFonts w:hint="default"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1</w:t>
                                  </w:r>
                                  <w:r>
                                    <w:rPr>
                                      <w:rFonts w:hint="eastAsia" w:ascii="宋体" w:hAnsi="宋体" w:cs="宋体"/>
                                      <w:w w:val="99"/>
                                      <w:sz w:val="20"/>
                                      <w:szCs w:val="20"/>
                                    </w:rPr>
                                    <w:t>901离心泵</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0459DC3F">
                                  <w:pPr>
                                    <w:keepNext w:val="0"/>
                                    <w:keepLines w:val="0"/>
                                    <w:suppressLineNumbers w:val="0"/>
                                    <w:spacing w:before="0" w:beforeAutospacing="0" w:after="0" w:afterAutospacing="0"/>
                                    <w:ind w:left="0" w:right="0"/>
                                    <w:rPr>
                                      <w:rFonts w:hint="default" w:ascii="Calibri" w:hAnsi="Calibri"/>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48C5F8EC">
                                  <w:pPr>
                                    <w:pStyle w:val="29"/>
                                    <w:keepNext w:val="0"/>
                                    <w:keepLines w:val="0"/>
                                    <w:suppressLineNumbers w:val="0"/>
                                    <w:spacing w:before="4" w:beforeAutospacing="0" w:after="0" w:afterAutospacing="0" w:line="280" w:lineRule="auto"/>
                                    <w:ind w:left="7" w:right="4"/>
                                    <w:rPr>
                                      <w:rFonts w:hint="default" w:ascii="宋体" w:hAnsi="宋体" w:cs="宋体"/>
                                      <w:sz w:val="20"/>
                                      <w:szCs w:val="20"/>
                                      <w:lang w:eastAsia="zh-CN"/>
                                    </w:rPr>
                                  </w:pPr>
                                  <w:r>
                                    <w:rPr>
                                      <w:rFonts w:hint="eastAsia" w:ascii="宋体" w:hAnsi="宋体" w:cs="宋体"/>
                                      <w:spacing w:val="12"/>
                                      <w:w w:val="99"/>
                                      <w:sz w:val="20"/>
                                      <w:szCs w:val="20"/>
                                      <w:lang w:eastAsia="zh-CN"/>
                                    </w:rPr>
                                    <w:t>《清水离心泵能效限定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及节</w:t>
                                  </w:r>
                                  <w:r>
                                    <w:rPr>
                                      <w:rFonts w:hint="eastAsia" w:ascii="宋体" w:hAnsi="宋体" w:cs="宋体"/>
                                      <w:w w:val="99"/>
                                      <w:sz w:val="20"/>
                                      <w:szCs w:val="20"/>
                                      <w:lang w:eastAsia="zh-CN"/>
                                    </w:rPr>
                                    <w:t>能评价值</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w:t>
                                  </w:r>
                                  <w:r>
                                    <w:rPr>
                                      <w:rFonts w:hint="eastAsia" w:ascii="宋体" w:hAnsi="宋体" w:cs="宋体"/>
                                      <w:w w:val="99"/>
                                      <w:sz w:val="20"/>
                                      <w:szCs w:val="20"/>
                                      <w:lang w:eastAsia="zh-CN"/>
                                    </w:rPr>
                                    <w:t>76</w:t>
                                  </w:r>
                                  <w:r>
                                    <w:rPr>
                                      <w:rFonts w:hint="eastAsia" w:ascii="宋体" w:hAnsi="宋体" w:cs="宋体"/>
                                      <w:spacing w:val="1"/>
                                      <w:w w:val="99"/>
                                      <w:sz w:val="20"/>
                                      <w:szCs w:val="20"/>
                                      <w:lang w:eastAsia="zh-CN"/>
                                    </w:rPr>
                                    <w:t>2</w:t>
                                  </w:r>
                                  <w:r>
                                    <w:rPr>
                                      <w:rFonts w:hint="eastAsia" w:ascii="宋体" w:hAnsi="宋体" w:cs="宋体"/>
                                      <w:w w:val="99"/>
                                      <w:sz w:val="20"/>
                                      <w:szCs w:val="20"/>
                                      <w:lang w:eastAsia="zh-CN"/>
                                    </w:rPr>
                                    <w:t>）</w:t>
                                  </w:r>
                                </w:p>
                              </w:tc>
                            </w:tr>
                            <w:tr w14:paraId="628D9CEF">
                              <w:tblPrEx>
                                <w:tblCellMar>
                                  <w:top w:w="0" w:type="dxa"/>
                                  <w:left w:w="0" w:type="dxa"/>
                                  <w:bottom w:w="0" w:type="dxa"/>
                                  <w:right w:w="0" w:type="dxa"/>
                                </w:tblCellMar>
                              </w:tblPrEx>
                              <w:trPr>
                                <w:trHeight w:val="1322"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48BF7991">
                                  <w:pPr>
                                    <w:pStyle w:val="29"/>
                                    <w:keepNext w:val="0"/>
                                    <w:keepLines w:val="0"/>
                                    <w:suppressLineNumbers w:val="0"/>
                                    <w:spacing w:before="0" w:beforeAutospacing="0" w:after="0" w:afterAutospacing="0"/>
                                    <w:ind w:left="0" w:right="0"/>
                                    <w:rPr>
                                      <w:rFonts w:hint="default" w:ascii="宋体" w:hAnsi="宋体" w:cs="宋体"/>
                                      <w:sz w:val="20"/>
                                      <w:szCs w:val="20"/>
                                      <w:lang w:eastAsia="zh-CN"/>
                                    </w:rPr>
                                  </w:pPr>
                                </w:p>
                                <w:p w14:paraId="3757C704">
                                  <w:pPr>
                                    <w:pStyle w:val="29"/>
                                    <w:keepNext w:val="0"/>
                                    <w:keepLines w:val="0"/>
                                    <w:suppressLineNumbers w:val="0"/>
                                    <w:spacing w:before="0" w:beforeAutospacing="0" w:after="0" w:afterAutospacing="0"/>
                                    <w:ind w:left="0" w:right="0"/>
                                    <w:rPr>
                                      <w:rFonts w:hint="eastAsia" w:ascii="宋体" w:hAnsi="宋体" w:cs="宋体"/>
                                      <w:sz w:val="20"/>
                                      <w:szCs w:val="20"/>
                                      <w:lang w:eastAsia="zh-CN"/>
                                    </w:rPr>
                                  </w:pPr>
                                </w:p>
                                <w:p w14:paraId="2F9B22CC">
                                  <w:pPr>
                                    <w:pStyle w:val="29"/>
                                    <w:keepNext w:val="0"/>
                                    <w:keepLines w:val="0"/>
                                    <w:suppressLineNumbers w:val="0"/>
                                    <w:spacing w:before="7" w:beforeAutospacing="0" w:after="0" w:afterAutospacing="0"/>
                                    <w:ind w:left="0" w:right="0"/>
                                    <w:rPr>
                                      <w:rFonts w:hint="eastAsia" w:ascii="宋体" w:hAnsi="宋体" w:cs="宋体"/>
                                      <w:sz w:val="26"/>
                                      <w:szCs w:val="26"/>
                                      <w:lang w:eastAsia="zh-CN"/>
                                    </w:rPr>
                                  </w:pPr>
                                </w:p>
                                <w:p w14:paraId="0A0804C2">
                                  <w:pPr>
                                    <w:pStyle w:val="29"/>
                                    <w:keepNext w:val="0"/>
                                    <w:keepLines w:val="0"/>
                                    <w:suppressLineNumbers w:val="0"/>
                                    <w:spacing w:before="0" w:beforeAutospacing="0" w:after="0" w:afterAutospacing="0"/>
                                    <w:ind w:left="0" w:right="1"/>
                                    <w:jc w:val="center"/>
                                    <w:rPr>
                                      <w:rFonts w:hint="default" w:ascii="宋体" w:hAnsi="宋体" w:cs="宋体"/>
                                      <w:sz w:val="20"/>
                                      <w:szCs w:val="20"/>
                                    </w:rPr>
                                  </w:pPr>
                                  <w:r>
                                    <w:rPr>
                                      <w:rFonts w:hint="eastAsia" w:ascii="宋体"/>
                                      <w:w w:val="99"/>
                                      <w:sz w:val="20"/>
                                    </w:rPr>
                                    <w:t>6</w:t>
                                  </w:r>
                                </w:p>
                              </w:tc>
                              <w:tc>
                                <w:tcPr>
                                  <w:tcW w:w="1166" w:type="dxa"/>
                                  <w:vMerge w:val="restart"/>
                                  <w:tcBorders>
                                    <w:top w:val="single" w:color="000000" w:sz="4" w:space="0"/>
                                    <w:left w:val="single" w:color="000000" w:sz="4" w:space="0"/>
                                    <w:bottom w:val="single" w:color="000000" w:sz="4" w:space="0"/>
                                    <w:right w:val="single" w:color="000000" w:sz="4" w:space="0"/>
                                  </w:tcBorders>
                                  <w:noWrap w:val="0"/>
                                  <w:vAlign w:val="top"/>
                                </w:tcPr>
                                <w:p w14:paraId="30EDAEE3">
                                  <w:pPr>
                                    <w:pStyle w:val="29"/>
                                    <w:keepNext w:val="0"/>
                                    <w:keepLines w:val="0"/>
                                    <w:suppressLineNumbers w:val="0"/>
                                    <w:spacing w:before="0" w:beforeAutospacing="0" w:after="0" w:afterAutospacing="0"/>
                                    <w:ind w:left="0" w:right="0"/>
                                    <w:rPr>
                                      <w:rFonts w:hint="default" w:ascii="宋体" w:hAnsi="宋体" w:cs="宋体"/>
                                      <w:sz w:val="20"/>
                                      <w:szCs w:val="20"/>
                                    </w:rPr>
                                  </w:pPr>
                                </w:p>
                                <w:p w14:paraId="33950A7E">
                                  <w:pPr>
                                    <w:pStyle w:val="29"/>
                                    <w:keepNext w:val="0"/>
                                    <w:keepLines w:val="0"/>
                                    <w:suppressLineNumbers w:val="0"/>
                                    <w:spacing w:before="0" w:beforeAutospacing="0" w:after="0" w:afterAutospacing="0"/>
                                    <w:ind w:left="0" w:right="0"/>
                                    <w:rPr>
                                      <w:rFonts w:hint="eastAsia" w:ascii="宋体" w:hAnsi="宋体" w:cs="宋体"/>
                                      <w:sz w:val="20"/>
                                      <w:szCs w:val="20"/>
                                    </w:rPr>
                                  </w:pPr>
                                </w:p>
                                <w:p w14:paraId="663AD09D">
                                  <w:pPr>
                                    <w:pStyle w:val="29"/>
                                    <w:keepNext w:val="0"/>
                                    <w:keepLines w:val="0"/>
                                    <w:suppressLineNumbers w:val="0"/>
                                    <w:spacing w:before="8" w:beforeAutospacing="0" w:after="0" w:afterAutospacing="0"/>
                                    <w:ind w:left="0" w:right="0"/>
                                    <w:rPr>
                                      <w:rFonts w:hint="eastAsia" w:ascii="宋体" w:hAnsi="宋体" w:cs="宋体"/>
                                      <w:sz w:val="14"/>
                                      <w:szCs w:val="14"/>
                                    </w:rPr>
                                  </w:pPr>
                                </w:p>
                                <w:p w14:paraId="13D496C0">
                                  <w:pPr>
                                    <w:pStyle w:val="29"/>
                                    <w:keepNext w:val="0"/>
                                    <w:keepLines w:val="0"/>
                                    <w:suppressLineNumbers w:val="0"/>
                                    <w:spacing w:before="0" w:beforeAutospacing="0" w:after="0" w:afterAutospacing="0"/>
                                    <w:ind w:left="7" w:right="0"/>
                                    <w:rPr>
                                      <w:rFonts w:hint="eastAsia"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2</w:t>
                                  </w:r>
                                  <w:r>
                                    <w:rPr>
                                      <w:rFonts w:hint="eastAsia" w:ascii="宋体" w:hAnsi="宋体" w:cs="宋体"/>
                                      <w:w w:val="99"/>
                                      <w:sz w:val="20"/>
                                      <w:szCs w:val="20"/>
                                    </w:rPr>
                                    <w:t>3制冷</w:t>
                                  </w:r>
                                </w:p>
                                <w:p w14:paraId="77048556">
                                  <w:pPr>
                                    <w:pStyle w:val="29"/>
                                    <w:keepNext w:val="0"/>
                                    <w:keepLines w:val="0"/>
                                    <w:suppressLineNumbers w:val="0"/>
                                    <w:spacing w:before="50" w:beforeAutospacing="0" w:after="0" w:afterAutospacing="0"/>
                                    <w:ind w:left="7" w:right="0"/>
                                    <w:rPr>
                                      <w:rFonts w:hint="default" w:ascii="宋体" w:hAnsi="宋体" w:cs="宋体"/>
                                      <w:sz w:val="20"/>
                                      <w:szCs w:val="20"/>
                                    </w:rPr>
                                  </w:pPr>
                                  <w:r>
                                    <w:rPr>
                                      <w:rFonts w:hint="eastAsia" w:ascii="宋体" w:hAnsi="宋体" w:cs="宋体"/>
                                      <w:w w:val="99"/>
                                      <w:sz w:val="20"/>
                                      <w:szCs w:val="20"/>
                                    </w:rPr>
                                    <w:t>空调设备</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443FDC46">
                                  <w:pPr>
                                    <w:pStyle w:val="29"/>
                                    <w:keepNext w:val="0"/>
                                    <w:keepLines w:val="0"/>
                                    <w:suppressLineNumbers w:val="0"/>
                                    <w:spacing w:before="0" w:beforeAutospacing="0" w:after="0" w:afterAutospacing="0"/>
                                    <w:ind w:left="0" w:right="0"/>
                                    <w:rPr>
                                      <w:rFonts w:hint="default" w:ascii="宋体" w:hAnsi="宋体" w:cs="宋体"/>
                                      <w:sz w:val="20"/>
                                      <w:szCs w:val="20"/>
                                    </w:rPr>
                                  </w:pPr>
                                </w:p>
                                <w:p w14:paraId="52573523">
                                  <w:pPr>
                                    <w:pStyle w:val="29"/>
                                    <w:keepNext w:val="0"/>
                                    <w:keepLines w:val="0"/>
                                    <w:suppressLineNumbers w:val="0"/>
                                    <w:spacing w:before="0" w:beforeAutospacing="0" w:after="0" w:afterAutospacing="0"/>
                                    <w:ind w:left="0" w:right="0"/>
                                    <w:rPr>
                                      <w:rFonts w:hint="eastAsia" w:ascii="宋体" w:hAnsi="宋体" w:cs="宋体"/>
                                      <w:sz w:val="20"/>
                                      <w:szCs w:val="20"/>
                                    </w:rPr>
                                  </w:pPr>
                                </w:p>
                                <w:p w14:paraId="28A3292F">
                                  <w:pPr>
                                    <w:pStyle w:val="29"/>
                                    <w:keepNext w:val="0"/>
                                    <w:keepLines w:val="0"/>
                                    <w:suppressLineNumbers w:val="0"/>
                                    <w:spacing w:before="8" w:beforeAutospacing="0" w:after="0" w:afterAutospacing="0"/>
                                    <w:ind w:left="0" w:right="0"/>
                                    <w:rPr>
                                      <w:rFonts w:hint="eastAsia" w:ascii="宋体" w:hAnsi="宋体" w:cs="宋体"/>
                                      <w:sz w:val="14"/>
                                      <w:szCs w:val="14"/>
                                    </w:rPr>
                                  </w:pPr>
                                </w:p>
                                <w:p w14:paraId="5A890BBC">
                                  <w:pPr>
                                    <w:pStyle w:val="29"/>
                                    <w:keepNext w:val="0"/>
                                    <w:keepLines w:val="0"/>
                                    <w:suppressLineNumbers w:val="0"/>
                                    <w:spacing w:before="0" w:beforeAutospacing="0" w:after="0" w:afterAutospacing="0" w:line="280" w:lineRule="auto"/>
                                    <w:ind w:left="7" w:right="5"/>
                                    <w:rPr>
                                      <w:rFonts w:hint="default"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01制冷压缩机</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397AD54A">
                                  <w:pPr>
                                    <w:pStyle w:val="29"/>
                                    <w:keepNext w:val="0"/>
                                    <w:keepLines w:val="0"/>
                                    <w:suppressLineNumbers w:val="0"/>
                                    <w:spacing w:before="0" w:beforeAutospacing="0" w:after="0" w:afterAutospacing="0"/>
                                    <w:ind w:left="0" w:right="0"/>
                                    <w:rPr>
                                      <w:rFonts w:hint="default" w:ascii="宋体" w:hAnsi="宋体" w:cs="宋体"/>
                                      <w:sz w:val="20"/>
                                      <w:szCs w:val="20"/>
                                    </w:rPr>
                                  </w:pPr>
                                </w:p>
                                <w:p w14:paraId="4A284EA1">
                                  <w:pPr>
                                    <w:pStyle w:val="29"/>
                                    <w:keepNext w:val="0"/>
                                    <w:keepLines w:val="0"/>
                                    <w:suppressLineNumbers w:val="0"/>
                                    <w:spacing w:before="1" w:beforeAutospacing="0" w:after="0" w:afterAutospacing="0"/>
                                    <w:ind w:left="0" w:right="0"/>
                                    <w:rPr>
                                      <w:rFonts w:hint="eastAsia" w:ascii="宋体" w:hAnsi="宋体" w:cs="宋体"/>
                                      <w:sz w:val="18"/>
                                      <w:szCs w:val="18"/>
                                    </w:rPr>
                                  </w:pPr>
                                </w:p>
                                <w:p w14:paraId="6D48070D">
                                  <w:pPr>
                                    <w:pStyle w:val="29"/>
                                    <w:keepNext w:val="0"/>
                                    <w:keepLines w:val="0"/>
                                    <w:suppressLineNumbers w:val="0"/>
                                    <w:spacing w:before="0" w:beforeAutospacing="0" w:after="0" w:afterAutospacing="0"/>
                                    <w:ind w:left="7" w:right="0"/>
                                    <w:rPr>
                                      <w:rFonts w:hint="default" w:ascii="宋体" w:hAnsi="宋体" w:cs="宋体"/>
                                      <w:sz w:val="20"/>
                                      <w:szCs w:val="20"/>
                                    </w:rPr>
                                  </w:pPr>
                                  <w:r>
                                    <w:rPr>
                                      <w:rFonts w:hint="eastAsia" w:ascii="宋体" w:hAnsi="宋体" w:cs="宋体"/>
                                      <w:w w:val="99"/>
                                      <w:sz w:val="20"/>
                                      <w:szCs w:val="20"/>
                                    </w:rPr>
                                    <w:t>冷水机组</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2532D3FF">
                                  <w:pPr>
                                    <w:pStyle w:val="29"/>
                                    <w:keepNext w:val="0"/>
                                    <w:keepLines w:val="0"/>
                                    <w:suppressLineNumbers w:val="0"/>
                                    <w:spacing w:before="30" w:beforeAutospacing="0" w:after="0" w:afterAutospacing="0" w:line="280" w:lineRule="auto"/>
                                    <w:ind w:left="7" w:right="4"/>
                                    <w:jc w:val="both"/>
                                    <w:rPr>
                                      <w:rFonts w:hint="default" w:ascii="宋体" w:hAnsi="宋体" w:cs="宋体"/>
                                      <w:sz w:val="20"/>
                                      <w:szCs w:val="20"/>
                                      <w:lang w:eastAsia="zh-CN"/>
                                    </w:rPr>
                                  </w:pPr>
                                  <w:r>
                                    <w:rPr>
                                      <w:rFonts w:hint="eastAsia" w:ascii="宋体" w:hAnsi="宋体" w:cs="宋体"/>
                                      <w:spacing w:val="12"/>
                                      <w:w w:val="99"/>
                                      <w:sz w:val="20"/>
                                      <w:szCs w:val="20"/>
                                      <w:lang w:eastAsia="zh-CN"/>
                                    </w:rPr>
                                    <w:t>《冷水机组能效限定值</w:t>
                                  </w:r>
                                  <w:r>
                                    <w:rPr>
                                      <w:rFonts w:hint="eastAsia" w:ascii="宋体" w:hAnsi="宋体" w:cs="宋体"/>
                                      <w:spacing w:val="9"/>
                                      <w:w w:val="99"/>
                                      <w:sz w:val="20"/>
                                      <w:szCs w:val="20"/>
                                      <w:lang w:eastAsia="zh-CN"/>
                                    </w:rPr>
                                    <w:t>及</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等级</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77</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《低</w:t>
                                  </w:r>
                                  <w:r>
                                    <w:rPr>
                                      <w:rFonts w:hint="eastAsia" w:ascii="宋体" w:hAnsi="宋体" w:cs="宋体"/>
                                      <w:spacing w:val="2"/>
                                      <w:w w:val="99"/>
                                      <w:sz w:val="20"/>
                                      <w:szCs w:val="20"/>
                                      <w:lang w:eastAsia="zh-CN"/>
                                    </w:rPr>
                                    <w:t>环</w:t>
                                  </w:r>
                                  <w:r>
                                    <w:rPr>
                                      <w:rFonts w:hint="eastAsia" w:ascii="宋体" w:hAnsi="宋体" w:cs="宋体"/>
                                      <w:w w:val="99"/>
                                      <w:sz w:val="20"/>
                                      <w:szCs w:val="20"/>
                                      <w:lang w:eastAsia="zh-CN"/>
                                    </w:rPr>
                                    <w:t>境温度空气源</w:t>
                                  </w:r>
                                  <w:r>
                                    <w:rPr>
                                      <w:rFonts w:hint="eastAsia" w:ascii="宋体" w:hAnsi="宋体" w:cs="宋体"/>
                                      <w:spacing w:val="2"/>
                                      <w:w w:val="99"/>
                                      <w:sz w:val="20"/>
                                      <w:szCs w:val="20"/>
                                      <w:lang w:eastAsia="zh-CN"/>
                                    </w:rPr>
                                    <w:t>热</w:t>
                                  </w:r>
                                  <w:r>
                                    <w:rPr>
                                      <w:rFonts w:hint="eastAsia" w:ascii="宋体" w:hAnsi="宋体" w:cs="宋体"/>
                                      <w:spacing w:val="-29"/>
                                      <w:w w:val="99"/>
                                      <w:sz w:val="20"/>
                                      <w:szCs w:val="20"/>
                                      <w:lang w:eastAsia="zh-CN"/>
                                    </w:rPr>
                                    <w:t>泵</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冷水</w:t>
                                  </w:r>
                                  <w:r>
                                    <w:rPr>
                                      <w:rFonts w:hint="eastAsia" w:ascii="宋体" w:hAnsi="宋体" w:cs="宋体"/>
                                      <w:spacing w:val="-27"/>
                                      <w:w w:val="99"/>
                                      <w:sz w:val="20"/>
                                      <w:szCs w:val="20"/>
                                      <w:lang w:eastAsia="zh-CN"/>
                                    </w:rPr>
                                    <w:t>）</w:t>
                                  </w:r>
                                  <w:r>
                                    <w:rPr>
                                      <w:rFonts w:hint="eastAsia" w:ascii="宋体" w:hAnsi="宋体" w:cs="宋体"/>
                                      <w:w w:val="99"/>
                                      <w:sz w:val="20"/>
                                      <w:szCs w:val="20"/>
                                      <w:lang w:eastAsia="zh-CN"/>
                                    </w:rPr>
                                    <w:t>机组</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效限定值及能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37</w:t>
                                  </w:r>
                                  <w:r>
                                    <w:rPr>
                                      <w:rFonts w:hint="eastAsia" w:ascii="宋体" w:hAnsi="宋体" w:cs="宋体"/>
                                      <w:w w:val="99"/>
                                      <w:sz w:val="20"/>
                                      <w:szCs w:val="20"/>
                                      <w:lang w:eastAsia="zh-CN"/>
                                    </w:rPr>
                                    <w:t>48</w:t>
                                  </w:r>
                                  <w:r>
                                    <w:rPr>
                                      <w:rFonts w:hint="eastAsia" w:ascii="宋体" w:hAnsi="宋体" w:cs="宋体"/>
                                      <w:spacing w:val="-2"/>
                                      <w:w w:val="99"/>
                                      <w:sz w:val="20"/>
                                      <w:szCs w:val="20"/>
                                      <w:lang w:eastAsia="zh-CN"/>
                                    </w:rPr>
                                    <w:t>0</w:t>
                                  </w:r>
                                  <w:r>
                                    <w:rPr>
                                      <w:rFonts w:hint="eastAsia" w:ascii="宋体" w:hAnsi="宋体" w:cs="宋体"/>
                                      <w:w w:val="99"/>
                                      <w:sz w:val="20"/>
                                      <w:szCs w:val="20"/>
                                      <w:lang w:eastAsia="zh-CN"/>
                                    </w:rPr>
                                    <w:t>）</w:t>
                                  </w:r>
                                </w:p>
                              </w:tc>
                            </w:tr>
                            <w:tr w14:paraId="37070AF9">
                              <w:tblPrEx>
                                <w:tblCellMar>
                                  <w:top w:w="0" w:type="dxa"/>
                                  <w:left w:w="0" w:type="dxa"/>
                                  <w:bottom w:w="0" w:type="dxa"/>
                                  <w:right w:w="0" w:type="dxa"/>
                                </w:tblCellMar>
                              </w:tblPrEx>
                              <w:trPr>
                                <w:trHeight w:val="744"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1B3FE8">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0C5587">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B3FA01">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79B6E27E">
                                  <w:pPr>
                                    <w:pStyle w:val="29"/>
                                    <w:keepNext w:val="0"/>
                                    <w:keepLines w:val="0"/>
                                    <w:suppressLineNumbers w:val="0"/>
                                    <w:spacing w:before="12" w:beforeAutospacing="0" w:after="0" w:afterAutospacing="0"/>
                                    <w:ind w:left="0" w:right="0"/>
                                    <w:rPr>
                                      <w:rFonts w:hint="default" w:ascii="宋体" w:hAnsi="宋体" w:cs="宋体"/>
                                      <w:sz w:val="15"/>
                                      <w:szCs w:val="15"/>
                                      <w:lang w:eastAsia="zh-CN"/>
                                    </w:rPr>
                                  </w:pPr>
                                </w:p>
                                <w:p w14:paraId="3D8F74A3">
                                  <w:pPr>
                                    <w:pStyle w:val="29"/>
                                    <w:keepNext w:val="0"/>
                                    <w:keepLines w:val="0"/>
                                    <w:suppressLineNumbers w:val="0"/>
                                    <w:spacing w:before="0" w:beforeAutospacing="0" w:after="0" w:afterAutospacing="0"/>
                                    <w:ind w:left="7" w:right="0"/>
                                    <w:rPr>
                                      <w:rFonts w:hint="default" w:ascii="宋体" w:hAnsi="宋体" w:cs="宋体"/>
                                      <w:sz w:val="20"/>
                                      <w:szCs w:val="20"/>
                                    </w:rPr>
                                  </w:pPr>
                                  <w:r>
                                    <w:rPr>
                                      <w:rFonts w:hint="eastAsia" w:ascii="宋体" w:hAnsi="宋体" w:cs="宋体"/>
                                      <w:w w:val="99"/>
                                      <w:sz w:val="20"/>
                                      <w:szCs w:val="20"/>
                                    </w:rPr>
                                    <w:t>水源热</w:t>
                                  </w:r>
                                  <w:r>
                                    <w:rPr>
                                      <w:rFonts w:hint="eastAsia" w:ascii="宋体" w:hAnsi="宋体" w:cs="宋体"/>
                                      <w:spacing w:val="2"/>
                                      <w:w w:val="99"/>
                                      <w:sz w:val="20"/>
                                      <w:szCs w:val="20"/>
                                    </w:rPr>
                                    <w:t>泵</w:t>
                                  </w:r>
                                  <w:r>
                                    <w:rPr>
                                      <w:rFonts w:hint="eastAsia" w:ascii="宋体" w:hAnsi="宋体" w:cs="宋体"/>
                                      <w:w w:val="99"/>
                                      <w:sz w:val="20"/>
                                      <w:szCs w:val="20"/>
                                    </w:rPr>
                                    <w:t>机组</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202BC1EC">
                                  <w:pPr>
                                    <w:pStyle w:val="29"/>
                                    <w:keepNext w:val="0"/>
                                    <w:keepLines w:val="0"/>
                                    <w:suppressLineNumbers w:val="0"/>
                                    <w:spacing w:before="52" w:beforeAutospacing="0" w:after="0" w:afterAutospacing="0" w:line="280" w:lineRule="auto"/>
                                    <w:ind w:left="7" w:right="7"/>
                                    <w:rPr>
                                      <w:rFonts w:hint="default"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29"/>
                                      <w:w w:val="99"/>
                                      <w:sz w:val="20"/>
                                      <w:szCs w:val="20"/>
                                      <w:lang w:eastAsia="zh-CN"/>
                                    </w:rPr>
                                    <w:t>水</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地</w:t>
                                  </w:r>
                                  <w:r>
                                    <w:rPr>
                                      <w:rFonts w:hint="eastAsia" w:ascii="宋体" w:hAnsi="宋体" w:cs="宋体"/>
                                      <w:spacing w:val="-29"/>
                                      <w:w w:val="99"/>
                                      <w:sz w:val="20"/>
                                      <w:szCs w:val="20"/>
                                      <w:lang w:eastAsia="zh-CN"/>
                                    </w:rPr>
                                    <w:t>）</w:t>
                                  </w:r>
                                  <w:r>
                                    <w:rPr>
                                      <w:rFonts w:hint="eastAsia" w:ascii="宋体" w:hAnsi="宋体" w:cs="宋体"/>
                                      <w:spacing w:val="2"/>
                                      <w:w w:val="99"/>
                                      <w:sz w:val="20"/>
                                      <w:szCs w:val="20"/>
                                      <w:lang w:eastAsia="zh-CN"/>
                                    </w:rPr>
                                    <w:t>源</w:t>
                                  </w:r>
                                  <w:r>
                                    <w:rPr>
                                      <w:rFonts w:hint="eastAsia" w:ascii="宋体" w:hAnsi="宋体" w:cs="宋体"/>
                                      <w:w w:val="99"/>
                                      <w:sz w:val="20"/>
                                      <w:szCs w:val="20"/>
                                      <w:lang w:eastAsia="zh-CN"/>
                                    </w:rPr>
                                    <w:t>热泵</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组能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限定值及能效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30721</w:t>
                                  </w:r>
                                  <w:r>
                                    <w:rPr>
                                      <w:rFonts w:hint="eastAsia" w:ascii="宋体" w:hAnsi="宋体" w:cs="宋体"/>
                                      <w:w w:val="99"/>
                                      <w:sz w:val="20"/>
                                      <w:szCs w:val="20"/>
                                      <w:lang w:eastAsia="zh-CN"/>
                                    </w:rPr>
                                    <w:t>）</w:t>
                                  </w:r>
                                </w:p>
                              </w:tc>
                            </w:tr>
                          </w:tbl>
                          <w:p w14:paraId="151A1318">
                            <w:pPr>
                              <w:rPr>
                                <w:rFonts w:ascii="Calibri" w:hAnsi="Calibri"/>
                                <w:sz w:val="22"/>
                                <w:szCs w:val="22"/>
                              </w:rPr>
                            </w:pPr>
                          </w:p>
                        </w:txbxContent>
                      </wps:txbx>
                      <wps:bodyPr lIns="0" tIns="0" rIns="0" bIns="0" upright="1"/>
                    </wps:wsp>
                  </a:graphicData>
                </a:graphic>
              </wp:anchor>
            </w:drawing>
          </mc:Choice>
          <mc:Fallback>
            <w:pict>
              <v:shape id="_x0000_s1026" o:spid="_x0000_s1026" o:spt="202" type="#_x0000_t202" style="position:absolute;left:0pt;margin-left:91.45pt;margin-top:0.1pt;height:541.1pt;width:432.15pt;mso-position-horizontal-relative:page;z-index:251659264;mso-width-relative:page;mso-height-relative:page;" filled="f" stroked="f" coordsize="21600,21600" o:gfxdata="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FJITl7XAAAACgEAAA8AAAAAAAAAAQAgAAAAIgAAAGRycy9kb3ducmV2LnhtbFBL&#10;AQIUABQAAAAIAIdO4kBhC8NrvgEAAHMDAAAOAAAAAAAAAAEAIAAAACYBAABkcnMvZTJvRG9jLnht&#10;bFBLBQYAAAAABgAGAFkBAABWBQAAAAA=&#10;">
                <v:fill on="f" focussize="0,0"/>
                <v:stroke on="f"/>
                <v:imagedata o:title=""/>
                <o:lock v:ext="edit" aspectratio="f"/>
                <v:textbox inset="0mm,0mm,0mm,0mm">
                  <w:txbxContent>
                    <w:tbl>
                      <w:tblPr>
                        <w:tblStyle w:val="20"/>
                        <w:tblW w:w="0" w:type="auto"/>
                        <w:tblInd w:w="-5" w:type="dxa"/>
                        <w:tblLayout w:type="fixed"/>
                        <w:tblCellMar>
                          <w:top w:w="0" w:type="dxa"/>
                          <w:left w:w="0" w:type="dxa"/>
                          <w:bottom w:w="0" w:type="dxa"/>
                          <w:right w:w="0" w:type="dxa"/>
                        </w:tblCellMar>
                      </w:tblPr>
                      <w:tblGrid>
                        <w:gridCol w:w="574"/>
                        <w:gridCol w:w="1166"/>
                        <w:gridCol w:w="1800"/>
                        <w:gridCol w:w="1916"/>
                        <w:gridCol w:w="2966"/>
                      </w:tblGrid>
                      <w:tr w14:paraId="64483211">
                        <w:tblPrEx>
                          <w:tblCellMar>
                            <w:top w:w="0" w:type="dxa"/>
                            <w:left w:w="0" w:type="dxa"/>
                            <w:bottom w:w="0" w:type="dxa"/>
                            <w:right w:w="0" w:type="dxa"/>
                          </w:tblCellMar>
                        </w:tblPrEx>
                        <w:trPr>
                          <w:trHeight w:val="782"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74D13F60">
                            <w:pPr>
                              <w:pStyle w:val="29"/>
                              <w:keepNext w:val="0"/>
                              <w:keepLines w:val="0"/>
                              <w:suppressLineNumbers w:val="0"/>
                              <w:spacing w:before="57" w:beforeAutospacing="0" w:after="0" w:afterAutospacing="0" w:line="254" w:lineRule="auto"/>
                              <w:ind w:left="59" w:right="60"/>
                              <w:rPr>
                                <w:rFonts w:hint="default" w:ascii="宋体" w:hAnsi="宋体" w:cs="宋体"/>
                              </w:rPr>
                            </w:pPr>
                            <w:r>
                              <w:rPr>
                                <w:rFonts w:hint="eastAsia" w:ascii="宋体" w:hAnsi="宋体" w:cs="宋体"/>
                                <w:b/>
                                <w:bCs/>
                                <w:w w:val="99"/>
                              </w:rPr>
                              <w:t>品目序号</w:t>
                            </w:r>
                          </w:p>
                        </w:tc>
                        <w:tc>
                          <w:tcPr>
                            <w:tcW w:w="4882" w:type="dxa"/>
                            <w:gridSpan w:val="3"/>
                            <w:tcBorders>
                              <w:top w:val="single" w:color="000000" w:sz="4" w:space="0"/>
                              <w:left w:val="single" w:color="000000" w:sz="4" w:space="0"/>
                              <w:bottom w:val="single" w:color="000000" w:sz="4" w:space="0"/>
                              <w:right w:val="single" w:color="000000" w:sz="4" w:space="0"/>
                            </w:tcBorders>
                            <w:noWrap w:val="0"/>
                            <w:vAlign w:val="top"/>
                          </w:tcPr>
                          <w:p w14:paraId="4B65E876">
                            <w:pPr>
                              <w:pStyle w:val="29"/>
                              <w:keepNext w:val="0"/>
                              <w:keepLines w:val="0"/>
                              <w:suppressLineNumbers w:val="0"/>
                              <w:spacing w:before="4" w:beforeAutospacing="0" w:after="0" w:afterAutospacing="0"/>
                              <w:ind w:left="0" w:right="0"/>
                              <w:rPr>
                                <w:rFonts w:hint="default" w:ascii="宋体" w:hAnsi="宋体" w:cs="宋体"/>
                                <w:sz w:val="16"/>
                                <w:szCs w:val="16"/>
                              </w:rPr>
                            </w:pPr>
                          </w:p>
                          <w:p w14:paraId="22B88EF4">
                            <w:pPr>
                              <w:pStyle w:val="29"/>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b/>
                                <w:bCs/>
                                <w:w w:val="99"/>
                              </w:rPr>
                              <w:t>名称</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0D0DC6CD">
                            <w:pPr>
                              <w:pStyle w:val="29"/>
                              <w:keepNext w:val="0"/>
                              <w:keepLines w:val="0"/>
                              <w:suppressLineNumbers w:val="0"/>
                              <w:spacing w:before="4" w:beforeAutospacing="0" w:after="0" w:afterAutospacing="0"/>
                              <w:ind w:left="0" w:right="0"/>
                              <w:rPr>
                                <w:rFonts w:hint="default" w:ascii="宋体" w:hAnsi="宋体" w:cs="宋体"/>
                                <w:sz w:val="16"/>
                                <w:szCs w:val="16"/>
                              </w:rPr>
                            </w:pPr>
                          </w:p>
                          <w:p w14:paraId="6A595B61">
                            <w:pPr>
                              <w:pStyle w:val="29"/>
                              <w:keepNext w:val="0"/>
                              <w:keepLines w:val="0"/>
                              <w:suppressLineNumbers w:val="0"/>
                              <w:spacing w:before="0" w:beforeAutospacing="0" w:after="0" w:afterAutospacing="0"/>
                              <w:ind w:left="926" w:right="0"/>
                              <w:rPr>
                                <w:rFonts w:hint="default" w:ascii="宋体" w:hAnsi="宋体" w:cs="宋体"/>
                              </w:rPr>
                            </w:pPr>
                            <w:r>
                              <w:rPr>
                                <w:rFonts w:hint="eastAsia" w:ascii="宋体" w:hAnsi="宋体" w:cs="宋体"/>
                                <w:b/>
                                <w:bCs/>
                                <w:w w:val="99"/>
                              </w:rPr>
                              <w:t>依据的标准</w:t>
                            </w:r>
                          </w:p>
                        </w:tc>
                      </w:tr>
                      <w:tr w14:paraId="6530341A">
                        <w:tblPrEx>
                          <w:tblCellMar>
                            <w:top w:w="0" w:type="dxa"/>
                            <w:left w:w="0" w:type="dxa"/>
                            <w:bottom w:w="0" w:type="dxa"/>
                            <w:right w:w="0" w:type="dxa"/>
                          </w:tblCellMar>
                        </w:tblPrEx>
                        <w:trPr>
                          <w:trHeight w:val="821"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3760C408">
                            <w:pPr>
                              <w:pStyle w:val="29"/>
                              <w:keepNext w:val="0"/>
                              <w:keepLines w:val="0"/>
                              <w:suppressLineNumbers w:val="0"/>
                              <w:spacing w:before="0" w:beforeAutospacing="0" w:after="0" w:afterAutospacing="0"/>
                              <w:ind w:left="0" w:right="0"/>
                              <w:rPr>
                                <w:rFonts w:hint="default" w:ascii="宋体" w:hAnsi="宋体" w:cs="宋体"/>
                                <w:sz w:val="20"/>
                                <w:szCs w:val="20"/>
                              </w:rPr>
                            </w:pPr>
                          </w:p>
                          <w:p w14:paraId="27E08796">
                            <w:pPr>
                              <w:pStyle w:val="29"/>
                              <w:keepNext w:val="0"/>
                              <w:keepLines w:val="0"/>
                              <w:suppressLineNumbers w:val="0"/>
                              <w:spacing w:before="0" w:beforeAutospacing="0" w:after="0" w:afterAutospacing="0"/>
                              <w:ind w:left="0" w:right="0"/>
                              <w:rPr>
                                <w:rFonts w:hint="eastAsia" w:ascii="宋体" w:hAnsi="宋体" w:cs="宋体"/>
                                <w:sz w:val="20"/>
                                <w:szCs w:val="20"/>
                              </w:rPr>
                            </w:pPr>
                          </w:p>
                          <w:p w14:paraId="0F805BC2">
                            <w:pPr>
                              <w:pStyle w:val="29"/>
                              <w:keepNext w:val="0"/>
                              <w:keepLines w:val="0"/>
                              <w:suppressLineNumbers w:val="0"/>
                              <w:spacing w:before="0" w:beforeAutospacing="0" w:after="0" w:afterAutospacing="0"/>
                              <w:ind w:left="0" w:right="0"/>
                              <w:rPr>
                                <w:rFonts w:hint="eastAsia" w:ascii="宋体" w:hAnsi="宋体" w:cs="宋体"/>
                                <w:sz w:val="20"/>
                                <w:szCs w:val="20"/>
                              </w:rPr>
                            </w:pPr>
                          </w:p>
                          <w:p w14:paraId="6AABE09D">
                            <w:pPr>
                              <w:pStyle w:val="29"/>
                              <w:keepNext w:val="0"/>
                              <w:keepLines w:val="0"/>
                              <w:suppressLineNumbers w:val="0"/>
                              <w:spacing w:before="11" w:beforeAutospacing="0" w:after="0" w:afterAutospacing="0"/>
                              <w:ind w:left="0" w:right="0"/>
                              <w:rPr>
                                <w:rFonts w:hint="eastAsia" w:ascii="宋体" w:hAnsi="宋体" w:cs="宋体"/>
                                <w:sz w:val="15"/>
                                <w:szCs w:val="15"/>
                              </w:rPr>
                            </w:pPr>
                          </w:p>
                          <w:p w14:paraId="32256022">
                            <w:pPr>
                              <w:pStyle w:val="29"/>
                              <w:keepNext w:val="0"/>
                              <w:keepLines w:val="0"/>
                              <w:suppressLineNumbers w:val="0"/>
                              <w:spacing w:before="0" w:beforeAutospacing="0" w:after="0" w:afterAutospacing="0"/>
                              <w:ind w:left="0" w:right="1"/>
                              <w:jc w:val="center"/>
                              <w:rPr>
                                <w:rFonts w:hint="default" w:ascii="宋体" w:hAnsi="宋体" w:cs="宋体"/>
                                <w:sz w:val="20"/>
                                <w:szCs w:val="20"/>
                              </w:rPr>
                            </w:pPr>
                            <w:r>
                              <w:rPr>
                                <w:rFonts w:hint="eastAsia" w:ascii="宋体"/>
                                <w:w w:val="99"/>
                                <w:sz w:val="20"/>
                              </w:rPr>
                              <w:t>1</w:t>
                            </w:r>
                          </w:p>
                        </w:tc>
                        <w:tc>
                          <w:tcPr>
                            <w:tcW w:w="1166" w:type="dxa"/>
                            <w:vMerge w:val="restart"/>
                            <w:tcBorders>
                              <w:top w:val="single" w:color="000000" w:sz="4" w:space="0"/>
                              <w:left w:val="single" w:color="000000" w:sz="4" w:space="0"/>
                              <w:bottom w:val="single" w:color="000000" w:sz="4" w:space="0"/>
                              <w:right w:val="single" w:color="000000" w:sz="4" w:space="0"/>
                            </w:tcBorders>
                            <w:noWrap w:val="0"/>
                            <w:vAlign w:val="top"/>
                          </w:tcPr>
                          <w:p w14:paraId="352B2795">
                            <w:pPr>
                              <w:pStyle w:val="29"/>
                              <w:keepNext w:val="0"/>
                              <w:keepLines w:val="0"/>
                              <w:suppressLineNumbers w:val="0"/>
                              <w:spacing w:before="0" w:beforeAutospacing="0" w:after="0" w:afterAutospacing="0"/>
                              <w:ind w:left="0" w:right="0"/>
                              <w:rPr>
                                <w:rFonts w:hint="default" w:ascii="宋体" w:hAnsi="宋体" w:cs="宋体"/>
                                <w:sz w:val="20"/>
                                <w:szCs w:val="20"/>
                              </w:rPr>
                            </w:pPr>
                          </w:p>
                          <w:p w14:paraId="0A127836">
                            <w:pPr>
                              <w:pStyle w:val="29"/>
                              <w:keepNext w:val="0"/>
                              <w:keepLines w:val="0"/>
                              <w:suppressLineNumbers w:val="0"/>
                              <w:spacing w:before="0" w:beforeAutospacing="0" w:after="0" w:afterAutospacing="0"/>
                              <w:ind w:left="0" w:right="0"/>
                              <w:rPr>
                                <w:rFonts w:hint="eastAsia" w:ascii="宋体" w:hAnsi="宋体" w:cs="宋体"/>
                                <w:sz w:val="20"/>
                                <w:szCs w:val="20"/>
                              </w:rPr>
                            </w:pPr>
                          </w:p>
                          <w:p w14:paraId="4BF6AB6B">
                            <w:pPr>
                              <w:pStyle w:val="29"/>
                              <w:keepNext w:val="0"/>
                              <w:keepLines w:val="0"/>
                              <w:suppressLineNumbers w:val="0"/>
                              <w:spacing w:before="12" w:beforeAutospacing="0" w:after="0" w:afterAutospacing="0"/>
                              <w:ind w:left="0" w:right="0"/>
                              <w:rPr>
                                <w:rFonts w:hint="eastAsia" w:ascii="宋体" w:hAnsi="宋体" w:cs="宋体"/>
                                <w:sz w:val="23"/>
                                <w:szCs w:val="23"/>
                              </w:rPr>
                            </w:pPr>
                          </w:p>
                          <w:p w14:paraId="2EE70FA6">
                            <w:pPr>
                              <w:pStyle w:val="29"/>
                              <w:keepNext w:val="0"/>
                              <w:keepLines w:val="0"/>
                              <w:suppressLineNumbers w:val="0"/>
                              <w:spacing w:before="0" w:beforeAutospacing="0" w:after="0" w:afterAutospacing="0"/>
                              <w:ind w:left="7" w:right="0"/>
                              <w:rPr>
                                <w:rFonts w:hint="eastAsia"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1计算</w:t>
                            </w:r>
                          </w:p>
                          <w:p w14:paraId="42732DD6">
                            <w:pPr>
                              <w:pStyle w:val="29"/>
                              <w:keepNext w:val="0"/>
                              <w:keepLines w:val="0"/>
                              <w:suppressLineNumbers w:val="0"/>
                              <w:spacing w:before="50" w:beforeAutospacing="0" w:after="0" w:afterAutospacing="0"/>
                              <w:ind w:left="7" w:right="0"/>
                              <w:rPr>
                                <w:rFonts w:hint="default" w:ascii="宋体" w:hAnsi="宋体" w:cs="宋体"/>
                                <w:sz w:val="20"/>
                                <w:szCs w:val="20"/>
                              </w:rPr>
                            </w:pPr>
                            <w:r>
                              <w:rPr>
                                <w:rFonts w:hint="eastAsia" w:ascii="宋体" w:hAnsi="宋体" w:cs="宋体"/>
                                <w:w w:val="99"/>
                                <w:sz w:val="20"/>
                                <w:szCs w:val="20"/>
                              </w:rPr>
                              <w:t>机设备</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15813E6B">
                            <w:pPr>
                              <w:pStyle w:val="29"/>
                              <w:keepNext w:val="0"/>
                              <w:keepLines w:val="0"/>
                              <w:suppressLineNumbers w:val="0"/>
                              <w:spacing w:before="93" w:beforeAutospacing="0" w:after="0" w:afterAutospacing="0" w:line="280" w:lineRule="auto"/>
                              <w:ind w:left="7" w:right="5"/>
                              <w:rPr>
                                <w:rFonts w:hint="default"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10</w:t>
                            </w:r>
                            <w:r>
                              <w:rPr>
                                <w:rFonts w:hint="eastAsia" w:ascii="宋体" w:hAnsi="宋体" w:cs="宋体"/>
                                <w:spacing w:val="1"/>
                                <w:w w:val="99"/>
                                <w:sz w:val="20"/>
                                <w:szCs w:val="20"/>
                              </w:rPr>
                              <w:t>1</w:t>
                            </w:r>
                            <w:r>
                              <w:rPr>
                                <w:rFonts w:hint="eastAsia" w:ascii="宋体" w:hAnsi="宋体" w:cs="宋体"/>
                                <w:w w:val="99"/>
                                <w:sz w:val="20"/>
                                <w:szCs w:val="20"/>
                              </w:rPr>
                              <w:t>04台式计算机</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22CB34F5">
                            <w:pPr>
                              <w:keepNext w:val="0"/>
                              <w:keepLines w:val="0"/>
                              <w:suppressLineNumbers w:val="0"/>
                              <w:spacing w:before="0" w:beforeAutospacing="0" w:after="0" w:afterAutospacing="0"/>
                              <w:ind w:left="0" w:right="0"/>
                              <w:rPr>
                                <w:rFonts w:hint="default" w:ascii="Calibri" w:hAnsi="Calibri"/>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6E7FD341">
                            <w:pPr>
                              <w:pStyle w:val="29"/>
                              <w:keepNext w:val="0"/>
                              <w:keepLines w:val="0"/>
                              <w:suppressLineNumbers w:val="0"/>
                              <w:spacing w:before="93" w:beforeAutospacing="0" w:after="0" w:afterAutospacing="0" w:line="280" w:lineRule="auto"/>
                              <w:ind w:left="7" w:right="4"/>
                              <w:rPr>
                                <w:rFonts w:hint="default"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094BF419">
                        <w:tblPrEx>
                          <w:tblCellMar>
                            <w:top w:w="0" w:type="dxa"/>
                            <w:left w:w="0" w:type="dxa"/>
                            <w:bottom w:w="0" w:type="dxa"/>
                            <w:right w:w="0" w:type="dxa"/>
                          </w:tblCellMar>
                        </w:tblPrEx>
                        <w:trPr>
                          <w:trHeight w:val="727"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060CF1">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CA17DA">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063EBB00">
                            <w:pPr>
                              <w:pStyle w:val="29"/>
                              <w:keepNext w:val="0"/>
                              <w:keepLines w:val="0"/>
                              <w:suppressLineNumbers w:val="0"/>
                              <w:spacing w:before="44" w:beforeAutospacing="0" w:after="0" w:afterAutospacing="0" w:line="280" w:lineRule="auto"/>
                              <w:ind w:left="7" w:right="5"/>
                              <w:rPr>
                                <w:rFonts w:hint="default"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10</w:t>
                            </w:r>
                            <w:r>
                              <w:rPr>
                                <w:rFonts w:hint="eastAsia" w:ascii="宋体" w:hAnsi="宋体" w:cs="宋体"/>
                                <w:spacing w:val="1"/>
                                <w:w w:val="99"/>
                                <w:sz w:val="20"/>
                                <w:szCs w:val="20"/>
                              </w:rPr>
                              <w:t>1</w:t>
                            </w:r>
                            <w:r>
                              <w:rPr>
                                <w:rFonts w:hint="eastAsia" w:ascii="宋体" w:hAnsi="宋体" w:cs="宋体"/>
                                <w:w w:val="99"/>
                                <w:sz w:val="20"/>
                                <w:szCs w:val="20"/>
                              </w:rPr>
                              <w:t>05便携式计算机</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489B51E3">
                            <w:pPr>
                              <w:keepNext w:val="0"/>
                              <w:keepLines w:val="0"/>
                              <w:suppressLineNumbers w:val="0"/>
                              <w:spacing w:before="0" w:beforeAutospacing="0" w:after="0" w:afterAutospacing="0"/>
                              <w:ind w:left="0" w:right="0"/>
                              <w:rPr>
                                <w:rFonts w:hint="default" w:ascii="Calibri" w:hAnsi="Calibri"/>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3A51653B">
                            <w:pPr>
                              <w:pStyle w:val="29"/>
                              <w:keepNext w:val="0"/>
                              <w:keepLines w:val="0"/>
                              <w:suppressLineNumbers w:val="0"/>
                              <w:spacing w:before="44" w:beforeAutospacing="0" w:after="0" w:afterAutospacing="0" w:line="280" w:lineRule="auto"/>
                              <w:ind w:left="7" w:right="4"/>
                              <w:rPr>
                                <w:rFonts w:hint="default"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617573F9">
                        <w:tblPrEx>
                          <w:tblCellMar>
                            <w:top w:w="0" w:type="dxa"/>
                            <w:left w:w="0" w:type="dxa"/>
                            <w:bottom w:w="0" w:type="dxa"/>
                            <w:right w:w="0" w:type="dxa"/>
                          </w:tblCellMar>
                        </w:tblPrEx>
                        <w:trPr>
                          <w:trHeight w:val="763"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1BAC59">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483AAE">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2F8AD0AF">
                            <w:pPr>
                              <w:pStyle w:val="29"/>
                              <w:keepNext w:val="0"/>
                              <w:keepLines w:val="0"/>
                              <w:suppressLineNumbers w:val="0"/>
                              <w:spacing w:before="64" w:beforeAutospacing="0" w:after="0" w:afterAutospacing="0" w:line="280" w:lineRule="auto"/>
                              <w:ind w:left="7" w:right="5"/>
                              <w:rPr>
                                <w:rFonts w:hint="default"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1"/>
                                <w:w w:val="99"/>
                                <w:sz w:val="20"/>
                                <w:szCs w:val="20"/>
                                <w:lang w:eastAsia="zh-CN"/>
                              </w:rPr>
                              <w:t>A020</w:t>
                            </w:r>
                            <w:r>
                              <w:rPr>
                                <w:rFonts w:hint="eastAsia" w:ascii="宋体" w:hAnsi="宋体" w:cs="宋体"/>
                                <w:w w:val="99"/>
                                <w:sz w:val="20"/>
                                <w:szCs w:val="20"/>
                                <w:lang w:eastAsia="zh-CN"/>
                              </w:rPr>
                              <w:t>10</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07平板式微型计</w:t>
                            </w:r>
                            <w:r>
                              <w:rPr>
                                <w:rFonts w:hint="eastAsia" w:ascii="宋体" w:hAnsi="宋体" w:cs="宋体"/>
                                <w:spacing w:val="2"/>
                                <w:w w:val="99"/>
                                <w:sz w:val="20"/>
                                <w:szCs w:val="20"/>
                                <w:lang w:eastAsia="zh-CN"/>
                              </w:rPr>
                              <w:t>算</w:t>
                            </w:r>
                            <w:r>
                              <w:rPr>
                                <w:rFonts w:hint="eastAsia" w:ascii="宋体" w:hAnsi="宋体" w:cs="宋体"/>
                                <w:w w:val="99"/>
                                <w:sz w:val="20"/>
                                <w:szCs w:val="20"/>
                                <w:lang w:eastAsia="zh-CN"/>
                              </w:rPr>
                              <w:t>机</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2D9FC2A4">
                            <w:pPr>
                              <w:keepNext w:val="0"/>
                              <w:keepLines w:val="0"/>
                              <w:suppressLineNumbers w:val="0"/>
                              <w:spacing w:before="0" w:beforeAutospacing="0" w:after="0" w:afterAutospacing="0"/>
                              <w:ind w:left="0" w:right="0"/>
                              <w:rPr>
                                <w:rFonts w:hint="default" w:ascii="Calibri" w:hAnsi="Calibri"/>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7F715130">
                            <w:pPr>
                              <w:pStyle w:val="29"/>
                              <w:keepNext w:val="0"/>
                              <w:keepLines w:val="0"/>
                              <w:suppressLineNumbers w:val="0"/>
                              <w:spacing w:before="64" w:beforeAutospacing="0" w:after="0" w:afterAutospacing="0" w:line="280" w:lineRule="auto"/>
                              <w:ind w:left="7" w:right="4"/>
                              <w:rPr>
                                <w:rFonts w:hint="default"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59AA13AC">
                        <w:tblPrEx>
                          <w:tblCellMar>
                            <w:top w:w="0" w:type="dxa"/>
                            <w:left w:w="0" w:type="dxa"/>
                            <w:bottom w:w="0" w:type="dxa"/>
                            <w:right w:w="0" w:type="dxa"/>
                          </w:tblCellMar>
                        </w:tblPrEx>
                        <w:trPr>
                          <w:trHeight w:val="742"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78419C1A">
                            <w:pPr>
                              <w:pStyle w:val="29"/>
                              <w:keepNext w:val="0"/>
                              <w:keepLines w:val="0"/>
                              <w:suppressLineNumbers w:val="0"/>
                              <w:spacing w:before="0" w:beforeAutospacing="0" w:after="0" w:afterAutospacing="0"/>
                              <w:ind w:left="0" w:right="0"/>
                              <w:rPr>
                                <w:rFonts w:hint="default" w:ascii="宋体" w:hAnsi="宋体" w:cs="宋体"/>
                                <w:sz w:val="20"/>
                                <w:szCs w:val="20"/>
                                <w:lang w:eastAsia="zh-CN"/>
                              </w:rPr>
                            </w:pPr>
                          </w:p>
                          <w:p w14:paraId="1CFF0903">
                            <w:pPr>
                              <w:pStyle w:val="29"/>
                              <w:keepNext w:val="0"/>
                              <w:keepLines w:val="0"/>
                              <w:suppressLineNumbers w:val="0"/>
                              <w:spacing w:before="0" w:beforeAutospacing="0" w:after="0" w:afterAutospacing="0"/>
                              <w:ind w:left="0" w:right="0"/>
                              <w:rPr>
                                <w:rFonts w:hint="eastAsia" w:ascii="宋体" w:hAnsi="宋体" w:cs="宋体"/>
                                <w:sz w:val="20"/>
                                <w:szCs w:val="20"/>
                                <w:lang w:eastAsia="zh-CN"/>
                              </w:rPr>
                            </w:pPr>
                          </w:p>
                          <w:p w14:paraId="72FCC3D1">
                            <w:pPr>
                              <w:pStyle w:val="29"/>
                              <w:keepNext w:val="0"/>
                              <w:keepLines w:val="0"/>
                              <w:suppressLineNumbers w:val="0"/>
                              <w:spacing w:before="0" w:beforeAutospacing="0" w:after="0" w:afterAutospacing="0"/>
                              <w:ind w:left="0" w:right="0"/>
                              <w:rPr>
                                <w:rFonts w:hint="eastAsia" w:ascii="宋体" w:hAnsi="宋体" w:cs="宋体"/>
                                <w:sz w:val="20"/>
                                <w:szCs w:val="20"/>
                                <w:lang w:eastAsia="zh-CN"/>
                              </w:rPr>
                            </w:pPr>
                          </w:p>
                          <w:p w14:paraId="63F64F4C">
                            <w:pPr>
                              <w:pStyle w:val="29"/>
                              <w:keepNext w:val="0"/>
                              <w:keepLines w:val="0"/>
                              <w:suppressLineNumbers w:val="0"/>
                              <w:spacing w:before="0" w:beforeAutospacing="0" w:after="0" w:afterAutospacing="0"/>
                              <w:ind w:left="0" w:right="0"/>
                              <w:rPr>
                                <w:rFonts w:hint="eastAsia" w:ascii="宋体" w:hAnsi="宋体" w:cs="宋体"/>
                                <w:sz w:val="20"/>
                                <w:szCs w:val="20"/>
                                <w:lang w:eastAsia="zh-CN"/>
                              </w:rPr>
                            </w:pPr>
                          </w:p>
                          <w:p w14:paraId="7BE5279D">
                            <w:pPr>
                              <w:pStyle w:val="29"/>
                              <w:keepNext w:val="0"/>
                              <w:keepLines w:val="0"/>
                              <w:suppressLineNumbers w:val="0"/>
                              <w:spacing w:before="0" w:beforeAutospacing="0" w:after="0" w:afterAutospacing="0"/>
                              <w:ind w:left="0" w:right="0"/>
                              <w:rPr>
                                <w:rFonts w:hint="eastAsia" w:ascii="宋体" w:hAnsi="宋体" w:cs="宋体"/>
                                <w:sz w:val="20"/>
                                <w:szCs w:val="20"/>
                                <w:lang w:eastAsia="zh-CN"/>
                              </w:rPr>
                            </w:pPr>
                          </w:p>
                          <w:p w14:paraId="7471AEFA">
                            <w:pPr>
                              <w:pStyle w:val="29"/>
                              <w:keepNext w:val="0"/>
                              <w:keepLines w:val="0"/>
                              <w:suppressLineNumbers w:val="0"/>
                              <w:spacing w:before="0" w:beforeAutospacing="0" w:after="0" w:afterAutospacing="0"/>
                              <w:ind w:left="0" w:right="0"/>
                              <w:rPr>
                                <w:rFonts w:hint="eastAsia" w:ascii="宋体" w:hAnsi="宋体" w:cs="宋体"/>
                                <w:sz w:val="20"/>
                                <w:szCs w:val="20"/>
                                <w:lang w:eastAsia="zh-CN"/>
                              </w:rPr>
                            </w:pPr>
                          </w:p>
                          <w:p w14:paraId="37108A58">
                            <w:pPr>
                              <w:pStyle w:val="29"/>
                              <w:keepNext w:val="0"/>
                              <w:keepLines w:val="0"/>
                              <w:suppressLineNumbers w:val="0"/>
                              <w:spacing w:before="0" w:beforeAutospacing="0" w:after="0" w:afterAutospacing="0"/>
                              <w:ind w:left="0" w:right="0"/>
                              <w:rPr>
                                <w:rFonts w:hint="eastAsia" w:ascii="宋体" w:hAnsi="宋体" w:cs="宋体"/>
                                <w:sz w:val="20"/>
                                <w:szCs w:val="20"/>
                                <w:lang w:eastAsia="zh-CN"/>
                              </w:rPr>
                            </w:pPr>
                          </w:p>
                          <w:p w14:paraId="57A05C2C">
                            <w:pPr>
                              <w:pStyle w:val="29"/>
                              <w:keepNext w:val="0"/>
                              <w:keepLines w:val="0"/>
                              <w:suppressLineNumbers w:val="0"/>
                              <w:spacing w:before="2" w:beforeAutospacing="0" w:after="0" w:afterAutospacing="0"/>
                              <w:ind w:left="0" w:right="0"/>
                              <w:rPr>
                                <w:rFonts w:hint="eastAsia" w:ascii="宋体" w:hAnsi="宋体" w:cs="宋体"/>
                                <w:sz w:val="14"/>
                                <w:szCs w:val="14"/>
                                <w:lang w:eastAsia="zh-CN"/>
                              </w:rPr>
                            </w:pPr>
                          </w:p>
                          <w:p w14:paraId="27C55372">
                            <w:pPr>
                              <w:pStyle w:val="29"/>
                              <w:keepNext w:val="0"/>
                              <w:keepLines w:val="0"/>
                              <w:suppressLineNumbers w:val="0"/>
                              <w:spacing w:before="0" w:beforeAutospacing="0" w:after="0" w:afterAutospacing="0"/>
                              <w:ind w:left="0" w:right="1"/>
                              <w:jc w:val="center"/>
                              <w:rPr>
                                <w:rFonts w:hint="default" w:ascii="宋体" w:hAnsi="宋体" w:cs="宋体"/>
                                <w:sz w:val="20"/>
                                <w:szCs w:val="20"/>
                              </w:rPr>
                            </w:pPr>
                            <w:r>
                              <w:rPr>
                                <w:rFonts w:hint="eastAsia" w:ascii="宋体"/>
                                <w:w w:val="99"/>
                                <w:sz w:val="20"/>
                              </w:rPr>
                              <w:t>2</w:t>
                            </w:r>
                          </w:p>
                        </w:tc>
                        <w:tc>
                          <w:tcPr>
                            <w:tcW w:w="1166" w:type="dxa"/>
                            <w:vMerge w:val="restart"/>
                            <w:tcBorders>
                              <w:top w:val="single" w:color="000000" w:sz="4" w:space="0"/>
                              <w:left w:val="single" w:color="000000" w:sz="4" w:space="0"/>
                              <w:bottom w:val="single" w:color="000000" w:sz="4" w:space="0"/>
                              <w:right w:val="single" w:color="000000" w:sz="4" w:space="0"/>
                            </w:tcBorders>
                            <w:noWrap w:val="0"/>
                            <w:vAlign w:val="top"/>
                          </w:tcPr>
                          <w:p w14:paraId="500CA5B2">
                            <w:pPr>
                              <w:pStyle w:val="29"/>
                              <w:keepNext w:val="0"/>
                              <w:keepLines w:val="0"/>
                              <w:suppressLineNumbers w:val="0"/>
                              <w:spacing w:before="0" w:beforeAutospacing="0" w:after="0" w:afterAutospacing="0"/>
                              <w:ind w:left="0" w:right="0"/>
                              <w:rPr>
                                <w:rFonts w:hint="default" w:ascii="宋体" w:hAnsi="宋体" w:cs="宋体"/>
                                <w:sz w:val="20"/>
                                <w:szCs w:val="20"/>
                              </w:rPr>
                            </w:pPr>
                          </w:p>
                          <w:p w14:paraId="576FB6E4">
                            <w:pPr>
                              <w:pStyle w:val="29"/>
                              <w:keepNext w:val="0"/>
                              <w:keepLines w:val="0"/>
                              <w:suppressLineNumbers w:val="0"/>
                              <w:spacing w:before="0" w:beforeAutospacing="0" w:after="0" w:afterAutospacing="0"/>
                              <w:ind w:left="0" w:right="0"/>
                              <w:rPr>
                                <w:rFonts w:hint="eastAsia" w:ascii="宋体" w:hAnsi="宋体" w:cs="宋体"/>
                                <w:sz w:val="20"/>
                                <w:szCs w:val="20"/>
                              </w:rPr>
                            </w:pPr>
                          </w:p>
                          <w:p w14:paraId="05FB81D6">
                            <w:pPr>
                              <w:pStyle w:val="29"/>
                              <w:keepNext w:val="0"/>
                              <w:keepLines w:val="0"/>
                              <w:suppressLineNumbers w:val="0"/>
                              <w:spacing w:before="0" w:beforeAutospacing="0" w:after="0" w:afterAutospacing="0"/>
                              <w:ind w:left="0" w:right="0"/>
                              <w:rPr>
                                <w:rFonts w:hint="eastAsia" w:ascii="宋体" w:hAnsi="宋体" w:cs="宋体"/>
                                <w:sz w:val="20"/>
                                <w:szCs w:val="20"/>
                              </w:rPr>
                            </w:pPr>
                          </w:p>
                          <w:p w14:paraId="19D84C52">
                            <w:pPr>
                              <w:pStyle w:val="29"/>
                              <w:keepNext w:val="0"/>
                              <w:keepLines w:val="0"/>
                              <w:suppressLineNumbers w:val="0"/>
                              <w:spacing w:before="0" w:beforeAutospacing="0" w:after="0" w:afterAutospacing="0"/>
                              <w:ind w:left="0" w:right="0"/>
                              <w:rPr>
                                <w:rFonts w:hint="eastAsia" w:ascii="宋体" w:hAnsi="宋体" w:cs="宋体"/>
                                <w:sz w:val="20"/>
                                <w:szCs w:val="20"/>
                              </w:rPr>
                            </w:pPr>
                          </w:p>
                          <w:p w14:paraId="34E51D7D">
                            <w:pPr>
                              <w:pStyle w:val="29"/>
                              <w:keepNext w:val="0"/>
                              <w:keepLines w:val="0"/>
                              <w:suppressLineNumbers w:val="0"/>
                              <w:spacing w:before="0" w:beforeAutospacing="0" w:after="0" w:afterAutospacing="0"/>
                              <w:ind w:left="0" w:right="0"/>
                              <w:rPr>
                                <w:rFonts w:hint="eastAsia" w:ascii="宋体" w:hAnsi="宋体" w:cs="宋体"/>
                                <w:sz w:val="20"/>
                                <w:szCs w:val="20"/>
                              </w:rPr>
                            </w:pPr>
                          </w:p>
                          <w:p w14:paraId="1A325FE1">
                            <w:pPr>
                              <w:pStyle w:val="29"/>
                              <w:keepNext w:val="0"/>
                              <w:keepLines w:val="0"/>
                              <w:suppressLineNumbers w:val="0"/>
                              <w:spacing w:before="0" w:beforeAutospacing="0" w:after="0" w:afterAutospacing="0"/>
                              <w:ind w:left="0" w:right="0"/>
                              <w:rPr>
                                <w:rFonts w:hint="eastAsia" w:ascii="宋体" w:hAnsi="宋体" w:cs="宋体"/>
                                <w:sz w:val="20"/>
                                <w:szCs w:val="20"/>
                              </w:rPr>
                            </w:pPr>
                          </w:p>
                          <w:p w14:paraId="4E4A2B09">
                            <w:pPr>
                              <w:pStyle w:val="29"/>
                              <w:keepNext w:val="0"/>
                              <w:keepLines w:val="0"/>
                              <w:suppressLineNumbers w:val="0"/>
                              <w:spacing w:before="3" w:beforeAutospacing="0" w:after="0" w:afterAutospacing="0"/>
                              <w:ind w:left="0" w:right="0"/>
                              <w:rPr>
                                <w:rFonts w:hint="eastAsia" w:ascii="宋体" w:hAnsi="宋体" w:cs="宋体"/>
                              </w:rPr>
                            </w:pPr>
                          </w:p>
                          <w:p w14:paraId="4F520618">
                            <w:pPr>
                              <w:pStyle w:val="29"/>
                              <w:keepNext w:val="0"/>
                              <w:keepLines w:val="0"/>
                              <w:suppressLineNumbers w:val="0"/>
                              <w:spacing w:before="0" w:beforeAutospacing="0" w:after="0" w:afterAutospacing="0"/>
                              <w:ind w:left="7" w:right="0"/>
                              <w:rPr>
                                <w:rFonts w:hint="eastAsia"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6输入</w:t>
                            </w:r>
                          </w:p>
                          <w:p w14:paraId="66122DCF">
                            <w:pPr>
                              <w:pStyle w:val="29"/>
                              <w:keepNext w:val="0"/>
                              <w:keepLines w:val="0"/>
                              <w:suppressLineNumbers w:val="0"/>
                              <w:spacing w:before="50" w:beforeAutospacing="0" w:after="0" w:afterAutospacing="0"/>
                              <w:ind w:left="7" w:right="0"/>
                              <w:rPr>
                                <w:rFonts w:hint="default" w:ascii="宋体" w:hAnsi="宋体" w:cs="宋体"/>
                                <w:sz w:val="20"/>
                                <w:szCs w:val="20"/>
                              </w:rPr>
                            </w:pPr>
                            <w:r>
                              <w:rPr>
                                <w:rFonts w:hint="eastAsia" w:ascii="宋体" w:hAnsi="宋体" w:cs="宋体"/>
                                <w:w w:val="99"/>
                                <w:sz w:val="20"/>
                                <w:szCs w:val="20"/>
                              </w:rPr>
                              <w:t>输出设备</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31581C3A">
                            <w:pPr>
                              <w:pStyle w:val="29"/>
                              <w:keepNext w:val="0"/>
                              <w:keepLines w:val="0"/>
                              <w:suppressLineNumbers w:val="0"/>
                              <w:spacing w:before="0" w:beforeAutospacing="0" w:after="0" w:afterAutospacing="0"/>
                              <w:ind w:left="0" w:right="0"/>
                              <w:rPr>
                                <w:rFonts w:hint="default" w:ascii="宋体" w:hAnsi="宋体" w:cs="宋体"/>
                                <w:sz w:val="20"/>
                                <w:szCs w:val="20"/>
                              </w:rPr>
                            </w:pPr>
                          </w:p>
                          <w:p w14:paraId="210A1C62">
                            <w:pPr>
                              <w:pStyle w:val="29"/>
                              <w:keepNext w:val="0"/>
                              <w:keepLines w:val="0"/>
                              <w:suppressLineNumbers w:val="0"/>
                              <w:spacing w:before="0" w:beforeAutospacing="0" w:after="0" w:afterAutospacing="0"/>
                              <w:ind w:left="0" w:right="0"/>
                              <w:rPr>
                                <w:rFonts w:hint="eastAsia" w:ascii="宋体" w:hAnsi="宋体" w:cs="宋体"/>
                                <w:sz w:val="20"/>
                                <w:szCs w:val="20"/>
                              </w:rPr>
                            </w:pPr>
                          </w:p>
                          <w:p w14:paraId="7169E7FF">
                            <w:pPr>
                              <w:pStyle w:val="29"/>
                              <w:keepNext w:val="0"/>
                              <w:keepLines w:val="0"/>
                              <w:suppressLineNumbers w:val="0"/>
                              <w:spacing w:before="0" w:beforeAutospacing="0" w:after="0" w:afterAutospacing="0"/>
                              <w:ind w:left="0" w:right="0"/>
                              <w:rPr>
                                <w:rFonts w:hint="eastAsia" w:ascii="宋体" w:hAnsi="宋体" w:cs="宋体"/>
                                <w:sz w:val="20"/>
                                <w:szCs w:val="20"/>
                              </w:rPr>
                            </w:pPr>
                          </w:p>
                          <w:p w14:paraId="3C95E0EE">
                            <w:pPr>
                              <w:pStyle w:val="29"/>
                              <w:keepNext w:val="0"/>
                              <w:keepLines w:val="0"/>
                              <w:suppressLineNumbers w:val="0"/>
                              <w:spacing w:before="164" w:beforeAutospacing="0" w:after="0" w:afterAutospacing="0"/>
                              <w:ind w:left="7" w:right="0"/>
                              <w:rPr>
                                <w:rFonts w:hint="default"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601打印设备</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3ECFE969">
                            <w:pPr>
                              <w:pStyle w:val="29"/>
                              <w:keepNext w:val="0"/>
                              <w:keepLines w:val="0"/>
                              <w:suppressLineNumbers w:val="0"/>
                              <w:spacing w:before="52" w:beforeAutospacing="0" w:after="0" w:afterAutospacing="0"/>
                              <w:ind w:left="7" w:right="0"/>
                              <w:rPr>
                                <w:rFonts w:hint="default"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10</w:t>
                            </w:r>
                            <w:r>
                              <w:rPr>
                                <w:rFonts w:hint="eastAsia" w:ascii="宋体" w:hAnsi="宋体" w:cs="宋体"/>
                                <w:w w:val="99"/>
                                <w:sz w:val="20"/>
                                <w:szCs w:val="20"/>
                              </w:rPr>
                              <w:t>1喷墨打</w:t>
                            </w:r>
                          </w:p>
                          <w:p w14:paraId="12B1E845">
                            <w:pPr>
                              <w:pStyle w:val="29"/>
                              <w:keepNext w:val="0"/>
                              <w:keepLines w:val="0"/>
                              <w:suppressLineNumbers w:val="0"/>
                              <w:spacing w:before="50" w:beforeAutospacing="0" w:after="0" w:afterAutospacing="0"/>
                              <w:ind w:left="7" w:right="0"/>
                              <w:rPr>
                                <w:rFonts w:hint="default" w:ascii="宋体" w:hAnsi="宋体" w:cs="宋体"/>
                                <w:sz w:val="20"/>
                                <w:szCs w:val="20"/>
                              </w:rPr>
                            </w:pPr>
                            <w:r>
                              <w:rPr>
                                <w:rFonts w:hint="eastAsia" w:ascii="宋体" w:hAnsi="宋体" w:cs="宋体"/>
                                <w:w w:val="99"/>
                                <w:sz w:val="20"/>
                                <w:szCs w:val="20"/>
                              </w:rPr>
                              <w:t>印机</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7EA769EF">
                            <w:pPr>
                              <w:pStyle w:val="29"/>
                              <w:keepNext w:val="0"/>
                              <w:keepLines w:val="0"/>
                              <w:suppressLineNumbers w:val="0"/>
                              <w:spacing w:before="52" w:beforeAutospacing="0" w:after="0" w:afterAutospacing="0" w:line="280" w:lineRule="auto"/>
                              <w:ind w:left="7" w:right="7"/>
                              <w:rPr>
                                <w:rFonts w:hint="default"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56246450">
                        <w:tblPrEx>
                          <w:tblCellMar>
                            <w:top w:w="0" w:type="dxa"/>
                            <w:left w:w="0" w:type="dxa"/>
                            <w:bottom w:w="0" w:type="dxa"/>
                            <w:right w:w="0" w:type="dxa"/>
                          </w:tblCellMar>
                        </w:tblPrEx>
                        <w:trPr>
                          <w:trHeight w:val="742"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86A9E0">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497554">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CE2FDB">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1D8F8EC6">
                            <w:pPr>
                              <w:pStyle w:val="29"/>
                              <w:keepNext w:val="0"/>
                              <w:keepLines w:val="0"/>
                              <w:suppressLineNumbers w:val="0"/>
                              <w:spacing w:before="52" w:beforeAutospacing="0" w:after="0" w:afterAutospacing="0"/>
                              <w:ind w:left="7" w:right="0"/>
                              <w:rPr>
                                <w:rFonts w:hint="default"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w:t>
                            </w:r>
                            <w:r>
                              <w:rPr>
                                <w:rFonts w:hint="eastAsia" w:ascii="宋体" w:hAnsi="宋体" w:cs="宋体"/>
                                <w:w w:val="99"/>
                                <w:sz w:val="20"/>
                                <w:szCs w:val="20"/>
                              </w:rPr>
                              <w:t>02激光</w:t>
                            </w:r>
                          </w:p>
                          <w:p w14:paraId="26926304">
                            <w:pPr>
                              <w:pStyle w:val="29"/>
                              <w:keepNext w:val="0"/>
                              <w:keepLines w:val="0"/>
                              <w:suppressLineNumbers w:val="0"/>
                              <w:spacing w:before="50" w:beforeAutospacing="0" w:after="0" w:afterAutospacing="0"/>
                              <w:ind w:left="7" w:right="0"/>
                              <w:rPr>
                                <w:rFonts w:hint="default" w:ascii="宋体" w:hAnsi="宋体" w:cs="宋体"/>
                                <w:sz w:val="20"/>
                                <w:szCs w:val="20"/>
                              </w:rPr>
                            </w:pPr>
                            <w:r>
                              <w:rPr>
                                <w:rFonts w:hint="eastAsia" w:ascii="宋体" w:hAnsi="宋体" w:cs="宋体"/>
                                <w:w w:val="99"/>
                                <w:sz w:val="20"/>
                                <w:szCs w:val="20"/>
                              </w:rPr>
                              <w:t>打印机</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6C522CCD">
                            <w:pPr>
                              <w:pStyle w:val="29"/>
                              <w:keepNext w:val="0"/>
                              <w:keepLines w:val="0"/>
                              <w:suppressLineNumbers w:val="0"/>
                              <w:spacing w:before="52" w:beforeAutospacing="0" w:after="0" w:afterAutospacing="0" w:line="280" w:lineRule="auto"/>
                              <w:ind w:left="7" w:right="7"/>
                              <w:rPr>
                                <w:rFonts w:hint="default"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50893938">
                        <w:tblPrEx>
                          <w:tblCellMar>
                            <w:top w:w="0" w:type="dxa"/>
                            <w:left w:w="0" w:type="dxa"/>
                            <w:bottom w:w="0" w:type="dxa"/>
                            <w:right w:w="0" w:type="dxa"/>
                          </w:tblCellMar>
                        </w:tblPrEx>
                        <w:trPr>
                          <w:trHeight w:val="742"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1FFA1B">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AC417F">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AAC165">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1CB81235">
                            <w:pPr>
                              <w:pStyle w:val="29"/>
                              <w:keepNext w:val="0"/>
                              <w:keepLines w:val="0"/>
                              <w:suppressLineNumbers w:val="0"/>
                              <w:spacing w:before="52" w:beforeAutospacing="0" w:after="0" w:afterAutospacing="0"/>
                              <w:ind w:left="7" w:right="0"/>
                              <w:rPr>
                                <w:rFonts w:hint="default"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w:t>
                            </w:r>
                            <w:r>
                              <w:rPr>
                                <w:rFonts w:hint="eastAsia" w:ascii="宋体" w:hAnsi="宋体" w:cs="宋体"/>
                                <w:w w:val="99"/>
                                <w:sz w:val="20"/>
                                <w:szCs w:val="20"/>
                              </w:rPr>
                              <w:t>04针式</w:t>
                            </w:r>
                          </w:p>
                          <w:p w14:paraId="24C24DF5">
                            <w:pPr>
                              <w:pStyle w:val="29"/>
                              <w:keepNext w:val="0"/>
                              <w:keepLines w:val="0"/>
                              <w:suppressLineNumbers w:val="0"/>
                              <w:spacing w:before="50" w:beforeAutospacing="0" w:after="0" w:afterAutospacing="0"/>
                              <w:ind w:left="7" w:right="0"/>
                              <w:rPr>
                                <w:rFonts w:hint="default" w:ascii="宋体" w:hAnsi="宋体" w:cs="宋体"/>
                                <w:sz w:val="20"/>
                                <w:szCs w:val="20"/>
                              </w:rPr>
                            </w:pPr>
                            <w:r>
                              <w:rPr>
                                <w:rFonts w:hint="eastAsia" w:ascii="宋体" w:hAnsi="宋体" w:cs="宋体"/>
                                <w:w w:val="99"/>
                                <w:sz w:val="20"/>
                                <w:szCs w:val="20"/>
                              </w:rPr>
                              <w:t>打印机</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3CE92B7E">
                            <w:pPr>
                              <w:pStyle w:val="29"/>
                              <w:keepNext w:val="0"/>
                              <w:keepLines w:val="0"/>
                              <w:suppressLineNumbers w:val="0"/>
                              <w:spacing w:before="52" w:beforeAutospacing="0" w:after="0" w:afterAutospacing="0" w:line="280" w:lineRule="auto"/>
                              <w:ind w:left="7" w:right="7"/>
                              <w:rPr>
                                <w:rFonts w:hint="default"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6ABC732B">
                        <w:tblPrEx>
                          <w:tblCellMar>
                            <w:top w:w="0" w:type="dxa"/>
                            <w:left w:w="0" w:type="dxa"/>
                            <w:bottom w:w="0" w:type="dxa"/>
                            <w:right w:w="0" w:type="dxa"/>
                          </w:tblCellMar>
                        </w:tblPrEx>
                        <w:trPr>
                          <w:trHeight w:val="773"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D0B76B">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4C9C9B">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7AE9E42A">
                            <w:pPr>
                              <w:pStyle w:val="29"/>
                              <w:keepNext w:val="0"/>
                              <w:keepLines w:val="0"/>
                              <w:suppressLineNumbers w:val="0"/>
                              <w:spacing w:before="2" w:beforeAutospacing="0" w:after="0" w:afterAutospacing="0"/>
                              <w:ind w:left="0" w:right="0"/>
                              <w:rPr>
                                <w:rFonts w:hint="default" w:ascii="宋体" w:hAnsi="宋体" w:cs="宋体"/>
                                <w:sz w:val="17"/>
                                <w:szCs w:val="17"/>
                                <w:lang w:eastAsia="zh-CN"/>
                              </w:rPr>
                            </w:pPr>
                          </w:p>
                          <w:p w14:paraId="4BD115D1">
                            <w:pPr>
                              <w:pStyle w:val="29"/>
                              <w:keepNext w:val="0"/>
                              <w:keepLines w:val="0"/>
                              <w:suppressLineNumbers w:val="0"/>
                              <w:spacing w:before="0" w:beforeAutospacing="0" w:after="0" w:afterAutospacing="0"/>
                              <w:ind w:left="7" w:right="0"/>
                              <w:rPr>
                                <w:rFonts w:hint="default"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604显示设备</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4099880B">
                            <w:pPr>
                              <w:pStyle w:val="29"/>
                              <w:keepNext w:val="0"/>
                              <w:keepLines w:val="0"/>
                              <w:suppressLineNumbers w:val="0"/>
                              <w:spacing w:before="68" w:beforeAutospacing="0" w:after="0" w:afterAutospacing="0"/>
                              <w:ind w:left="7" w:right="0"/>
                              <w:rPr>
                                <w:rFonts w:hint="default"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4</w:t>
                            </w:r>
                            <w:r>
                              <w:rPr>
                                <w:rFonts w:hint="eastAsia" w:ascii="宋体" w:hAnsi="宋体" w:cs="宋体"/>
                                <w:w w:val="99"/>
                                <w:sz w:val="20"/>
                                <w:szCs w:val="20"/>
                              </w:rPr>
                              <w:t>01液晶</w:t>
                            </w:r>
                          </w:p>
                          <w:p w14:paraId="60DE5FCB">
                            <w:pPr>
                              <w:pStyle w:val="29"/>
                              <w:keepNext w:val="0"/>
                              <w:keepLines w:val="0"/>
                              <w:suppressLineNumbers w:val="0"/>
                              <w:spacing w:before="50" w:beforeAutospacing="0" w:after="0" w:afterAutospacing="0"/>
                              <w:ind w:left="7" w:right="0"/>
                              <w:rPr>
                                <w:rFonts w:hint="default" w:ascii="宋体" w:hAnsi="宋体" w:cs="宋体"/>
                                <w:sz w:val="20"/>
                                <w:szCs w:val="20"/>
                              </w:rPr>
                            </w:pPr>
                            <w:r>
                              <w:rPr>
                                <w:rFonts w:hint="eastAsia" w:ascii="宋体" w:hAnsi="宋体" w:cs="宋体"/>
                                <w:w w:val="99"/>
                                <w:sz w:val="20"/>
                                <w:szCs w:val="20"/>
                              </w:rPr>
                              <w:t>显示器</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63710040">
                            <w:pPr>
                              <w:pStyle w:val="29"/>
                              <w:keepNext w:val="0"/>
                              <w:keepLines w:val="0"/>
                              <w:suppressLineNumbers w:val="0"/>
                              <w:spacing w:before="68" w:beforeAutospacing="0" w:after="0" w:afterAutospacing="0" w:line="280" w:lineRule="auto"/>
                              <w:ind w:left="7" w:right="4"/>
                              <w:rPr>
                                <w:rFonts w:hint="default" w:ascii="宋体" w:hAnsi="宋体" w:cs="宋体"/>
                                <w:sz w:val="20"/>
                                <w:szCs w:val="20"/>
                                <w:lang w:eastAsia="zh-CN"/>
                              </w:rPr>
                            </w:pPr>
                            <w:r>
                              <w:rPr>
                                <w:rFonts w:hint="eastAsia" w:ascii="宋体" w:hAnsi="宋体" w:cs="宋体"/>
                                <w:spacing w:val="12"/>
                                <w:w w:val="99"/>
                                <w:sz w:val="20"/>
                                <w:szCs w:val="20"/>
                                <w:lang w:eastAsia="zh-CN"/>
                              </w:rPr>
                              <w:t>《计算机显示器能效限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能效等级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5A89D08F">
                        <w:tblPrEx>
                          <w:tblCellMar>
                            <w:top w:w="0" w:type="dxa"/>
                            <w:left w:w="0" w:type="dxa"/>
                            <w:bottom w:w="0" w:type="dxa"/>
                            <w:right w:w="0" w:type="dxa"/>
                          </w:tblCellMar>
                        </w:tblPrEx>
                        <w:trPr>
                          <w:trHeight w:val="1361"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E8F978">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AF2F11">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546D0C9B">
                            <w:pPr>
                              <w:pStyle w:val="29"/>
                              <w:keepNext w:val="0"/>
                              <w:keepLines w:val="0"/>
                              <w:suppressLineNumbers w:val="0"/>
                              <w:spacing w:before="8" w:beforeAutospacing="0" w:after="0" w:afterAutospacing="0"/>
                              <w:ind w:left="0" w:right="0"/>
                              <w:rPr>
                                <w:rFonts w:hint="default" w:ascii="宋体" w:hAnsi="宋体" w:cs="宋体"/>
                                <w:sz w:val="27"/>
                                <w:szCs w:val="27"/>
                                <w:lang w:eastAsia="zh-CN"/>
                              </w:rPr>
                            </w:pPr>
                          </w:p>
                          <w:p w14:paraId="5C5EE162">
                            <w:pPr>
                              <w:pStyle w:val="29"/>
                              <w:keepNext w:val="0"/>
                              <w:keepLines w:val="0"/>
                              <w:suppressLineNumbers w:val="0"/>
                              <w:spacing w:before="0" w:beforeAutospacing="0" w:after="0" w:afterAutospacing="0" w:line="280" w:lineRule="auto"/>
                              <w:ind w:left="7" w:right="5"/>
                              <w:rPr>
                                <w:rFonts w:hint="default"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609图形图像输入设备</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1C0BFEE4">
                            <w:pPr>
                              <w:pStyle w:val="29"/>
                              <w:keepNext w:val="0"/>
                              <w:keepLines w:val="0"/>
                              <w:suppressLineNumbers w:val="0"/>
                              <w:spacing w:before="0" w:beforeAutospacing="0" w:after="0" w:afterAutospacing="0"/>
                              <w:ind w:left="0" w:right="0"/>
                              <w:rPr>
                                <w:rFonts w:hint="default" w:ascii="宋体" w:hAnsi="宋体" w:cs="宋体"/>
                                <w:sz w:val="20"/>
                                <w:szCs w:val="20"/>
                              </w:rPr>
                            </w:pPr>
                          </w:p>
                          <w:p w14:paraId="3CE96109">
                            <w:pPr>
                              <w:pStyle w:val="29"/>
                              <w:keepNext w:val="0"/>
                              <w:keepLines w:val="0"/>
                              <w:suppressLineNumbers w:val="0"/>
                              <w:spacing w:before="7" w:beforeAutospacing="0" w:after="0" w:afterAutospacing="0"/>
                              <w:ind w:left="0" w:right="0"/>
                              <w:rPr>
                                <w:rFonts w:hint="eastAsia" w:ascii="宋体" w:hAnsi="宋体" w:cs="宋体"/>
                                <w:sz w:val="19"/>
                                <w:szCs w:val="19"/>
                              </w:rPr>
                            </w:pPr>
                          </w:p>
                          <w:p w14:paraId="2BD277D1">
                            <w:pPr>
                              <w:pStyle w:val="29"/>
                              <w:keepNext w:val="0"/>
                              <w:keepLines w:val="0"/>
                              <w:suppressLineNumbers w:val="0"/>
                              <w:spacing w:before="0" w:beforeAutospacing="0" w:after="0" w:afterAutospacing="0"/>
                              <w:ind w:left="7" w:right="0"/>
                              <w:rPr>
                                <w:rFonts w:hint="default"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9</w:t>
                            </w:r>
                            <w:r>
                              <w:rPr>
                                <w:rFonts w:hint="eastAsia" w:ascii="宋体" w:hAnsi="宋体" w:cs="宋体"/>
                                <w:w w:val="99"/>
                                <w:sz w:val="20"/>
                                <w:szCs w:val="20"/>
                              </w:rPr>
                              <w:t>01扫描仪</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70E02548">
                            <w:pPr>
                              <w:pStyle w:val="29"/>
                              <w:keepNext w:val="0"/>
                              <w:keepLines w:val="0"/>
                              <w:suppressLineNumbers w:val="0"/>
                              <w:spacing w:before="49" w:beforeAutospacing="0" w:after="0" w:afterAutospacing="0" w:line="280" w:lineRule="auto"/>
                              <w:ind w:left="7" w:right="7"/>
                              <w:rPr>
                                <w:rFonts w:hint="default" w:ascii="宋体" w:hAnsi="宋体" w:cs="宋体"/>
                                <w:sz w:val="20"/>
                                <w:szCs w:val="20"/>
                                <w:lang w:eastAsia="zh-CN"/>
                              </w:rPr>
                            </w:pPr>
                            <w:r>
                              <w:rPr>
                                <w:rFonts w:hint="eastAsia" w:ascii="宋体" w:hAnsi="宋体" w:cs="宋体"/>
                                <w:w w:val="99"/>
                                <w:sz w:val="20"/>
                                <w:szCs w:val="20"/>
                                <w:lang w:eastAsia="zh-CN"/>
                              </w:rPr>
                              <w:t>参</w:t>
                            </w:r>
                            <w:r>
                              <w:rPr>
                                <w:rFonts w:hint="eastAsia" w:ascii="宋体" w:hAnsi="宋体" w:cs="宋体"/>
                                <w:spacing w:val="-29"/>
                                <w:w w:val="99"/>
                                <w:sz w:val="20"/>
                                <w:szCs w:val="20"/>
                                <w:lang w:eastAsia="zh-CN"/>
                              </w:rPr>
                              <w:t>照</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复</w:t>
                            </w:r>
                            <w:r>
                              <w:rPr>
                                <w:rFonts w:hint="eastAsia" w:ascii="宋体" w:hAnsi="宋体" w:cs="宋体"/>
                                <w:w w:val="99"/>
                                <w:sz w:val="20"/>
                                <w:szCs w:val="20"/>
                                <w:lang w:eastAsia="zh-CN"/>
                              </w:rPr>
                              <w:t>印</w:t>
                            </w:r>
                            <w:r>
                              <w:rPr>
                                <w:rFonts w:hint="eastAsia" w:ascii="宋体" w:hAnsi="宋体" w:cs="宋体"/>
                                <w:spacing w:val="2"/>
                                <w:w w:val="99"/>
                                <w:sz w:val="20"/>
                                <w:szCs w:val="20"/>
                                <w:lang w:eastAsia="zh-CN"/>
                              </w:rPr>
                              <w:t>机</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打</w:t>
                            </w:r>
                            <w:r>
                              <w:rPr>
                                <w:rFonts w:hint="eastAsia" w:ascii="宋体" w:hAnsi="宋体" w:cs="宋体"/>
                                <w:spacing w:val="2"/>
                                <w:w w:val="99"/>
                                <w:sz w:val="20"/>
                                <w:szCs w:val="20"/>
                                <w:lang w:eastAsia="zh-CN"/>
                              </w:rPr>
                              <w:t>印</w:t>
                            </w:r>
                            <w:r>
                              <w:rPr>
                                <w:rFonts w:hint="eastAsia" w:ascii="宋体" w:hAnsi="宋体" w:cs="宋体"/>
                                <w:w w:val="99"/>
                                <w:sz w:val="20"/>
                                <w:szCs w:val="20"/>
                                <w:lang w:eastAsia="zh-CN"/>
                              </w:rPr>
                              <w:t>机和</w:t>
                            </w:r>
                            <w:r>
                              <w:rPr>
                                <w:rFonts w:hint="eastAsia" w:ascii="宋体" w:hAnsi="宋体" w:cs="宋体"/>
                                <w:spacing w:val="2"/>
                                <w:w w:val="99"/>
                                <w:sz w:val="20"/>
                                <w:szCs w:val="20"/>
                                <w:lang w:eastAsia="zh-CN"/>
                              </w:rPr>
                              <w:t>传</w:t>
                            </w:r>
                            <w:r>
                              <w:rPr>
                                <w:rFonts w:hint="eastAsia" w:ascii="宋体" w:hAnsi="宋体" w:cs="宋体"/>
                                <w:w w:val="99"/>
                                <w:sz w:val="20"/>
                                <w:szCs w:val="20"/>
                                <w:lang w:eastAsia="zh-CN"/>
                              </w:rPr>
                              <w:t>真机能效限定</w:t>
                            </w:r>
                            <w:r>
                              <w:rPr>
                                <w:rFonts w:hint="eastAsia" w:ascii="宋体" w:hAnsi="宋体" w:cs="宋体"/>
                                <w:spacing w:val="2"/>
                                <w:w w:val="99"/>
                                <w:sz w:val="20"/>
                                <w:szCs w:val="20"/>
                                <w:lang w:eastAsia="zh-CN"/>
                              </w:rPr>
                              <w:t>值</w:t>
                            </w:r>
                            <w:r>
                              <w:rPr>
                                <w:rFonts w:hint="eastAsia" w:ascii="宋体" w:hAnsi="宋体" w:cs="宋体"/>
                                <w:w w:val="99"/>
                                <w:sz w:val="20"/>
                                <w:szCs w:val="20"/>
                                <w:lang w:eastAsia="zh-CN"/>
                              </w:rPr>
                              <w:t>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2152</w:t>
                            </w:r>
                            <w:r>
                              <w:rPr>
                                <w:rFonts w:hint="eastAsia" w:ascii="宋体" w:hAnsi="宋体" w:cs="宋体"/>
                                <w:w w:val="99"/>
                                <w:sz w:val="20"/>
                                <w:szCs w:val="20"/>
                                <w:lang w:eastAsia="zh-CN"/>
                              </w:rPr>
                              <w:t>1</w:t>
                            </w:r>
                          </w:p>
                          <w:p w14:paraId="4512D54E">
                            <w:pPr>
                              <w:pStyle w:val="29"/>
                              <w:keepNext w:val="0"/>
                              <w:keepLines w:val="0"/>
                              <w:suppressLineNumbers w:val="0"/>
                              <w:spacing w:before="12" w:beforeAutospacing="0" w:after="0" w:afterAutospacing="0" w:line="280" w:lineRule="auto"/>
                              <w:ind w:left="7" w:right="5"/>
                              <w:rPr>
                                <w:rFonts w:hint="default" w:ascii="宋体" w:hAnsi="宋体" w:cs="宋体"/>
                                <w:sz w:val="20"/>
                                <w:szCs w:val="20"/>
                                <w:lang w:eastAsia="zh-CN"/>
                              </w:rPr>
                            </w:pPr>
                            <w:r>
                              <w:rPr>
                                <w:rFonts w:hint="eastAsia" w:ascii="宋体" w:hAnsi="宋体" w:cs="宋体"/>
                                <w:spacing w:val="2"/>
                                <w:w w:val="99"/>
                                <w:sz w:val="20"/>
                                <w:szCs w:val="20"/>
                                <w:lang w:eastAsia="zh-CN"/>
                              </w:rPr>
                              <w:t>中</w:t>
                            </w:r>
                            <w:r>
                              <w:rPr>
                                <w:rFonts w:hint="eastAsia" w:ascii="宋体" w:hAnsi="宋体" w:cs="宋体"/>
                                <w:spacing w:val="4"/>
                                <w:w w:val="99"/>
                                <w:sz w:val="20"/>
                                <w:szCs w:val="20"/>
                                <w:lang w:eastAsia="zh-CN"/>
                              </w:rPr>
                              <w:t>打印速</w:t>
                            </w:r>
                            <w:r>
                              <w:rPr>
                                <w:rFonts w:hint="eastAsia" w:ascii="宋体" w:hAnsi="宋体" w:cs="宋体"/>
                                <w:spacing w:val="2"/>
                                <w:w w:val="99"/>
                                <w:sz w:val="20"/>
                                <w:szCs w:val="20"/>
                                <w:lang w:eastAsia="zh-CN"/>
                              </w:rPr>
                              <w:t>度</w:t>
                            </w:r>
                            <w:r>
                              <w:rPr>
                                <w:rFonts w:hint="eastAsia" w:ascii="宋体" w:hAnsi="宋体" w:cs="宋体"/>
                                <w:w w:val="99"/>
                                <w:sz w:val="20"/>
                                <w:szCs w:val="20"/>
                                <w:lang w:eastAsia="zh-CN"/>
                              </w:rPr>
                              <w:t>为</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5</w:t>
                            </w:r>
                            <w:r>
                              <w:rPr>
                                <w:rFonts w:hint="eastAsia" w:ascii="宋体" w:hAnsi="宋体" w:cs="宋体"/>
                                <w:spacing w:val="2"/>
                                <w:w w:val="99"/>
                                <w:sz w:val="20"/>
                                <w:szCs w:val="20"/>
                                <w:lang w:eastAsia="zh-CN"/>
                              </w:rPr>
                              <w:t>页</w:t>
                            </w:r>
                            <w:r>
                              <w:rPr>
                                <w:rFonts w:hint="eastAsia" w:ascii="宋体" w:hAnsi="宋体" w:cs="宋体"/>
                                <w:spacing w:val="5"/>
                                <w:w w:val="99"/>
                                <w:sz w:val="20"/>
                                <w:szCs w:val="20"/>
                                <w:lang w:eastAsia="zh-CN"/>
                              </w:rPr>
                              <w:t>/</w:t>
                            </w:r>
                            <w:r>
                              <w:rPr>
                                <w:rFonts w:hint="eastAsia" w:ascii="宋体" w:hAnsi="宋体" w:cs="宋体"/>
                                <w:spacing w:val="4"/>
                                <w:w w:val="99"/>
                                <w:sz w:val="20"/>
                                <w:szCs w:val="20"/>
                                <w:lang w:eastAsia="zh-CN"/>
                              </w:rPr>
                              <w:t>分的</w:t>
                            </w:r>
                            <w:r>
                              <w:rPr>
                                <w:rFonts w:hint="eastAsia" w:ascii="宋体" w:hAnsi="宋体" w:cs="宋体"/>
                                <w:spacing w:val="2"/>
                                <w:w w:val="99"/>
                                <w:sz w:val="20"/>
                                <w:szCs w:val="20"/>
                                <w:lang w:eastAsia="zh-CN"/>
                              </w:rPr>
                              <w:t>针</w:t>
                            </w:r>
                            <w:r>
                              <w:rPr>
                                <w:rFonts w:hint="eastAsia" w:ascii="宋体" w:hAnsi="宋体" w:cs="宋体"/>
                                <w:spacing w:val="4"/>
                                <w:w w:val="99"/>
                                <w:sz w:val="20"/>
                                <w:szCs w:val="20"/>
                                <w:lang w:eastAsia="zh-CN"/>
                              </w:rPr>
                              <w:t>式</w:t>
                            </w:r>
                            <w:r>
                              <w:rPr>
                                <w:rFonts w:hint="eastAsia" w:ascii="宋体" w:hAnsi="宋体" w:cs="宋体"/>
                                <w:w w:val="99"/>
                                <w:sz w:val="20"/>
                                <w:szCs w:val="20"/>
                                <w:lang w:eastAsia="zh-CN"/>
                              </w:rPr>
                              <w:t>打印机相</w:t>
                            </w:r>
                            <w:r>
                              <w:rPr>
                                <w:rFonts w:hint="eastAsia" w:ascii="宋体" w:hAnsi="宋体" w:cs="宋体"/>
                                <w:spacing w:val="2"/>
                                <w:w w:val="99"/>
                                <w:sz w:val="20"/>
                                <w:szCs w:val="20"/>
                                <w:lang w:eastAsia="zh-CN"/>
                              </w:rPr>
                              <w:t>关</w:t>
                            </w:r>
                            <w:r>
                              <w:rPr>
                                <w:rFonts w:hint="eastAsia" w:ascii="宋体" w:hAnsi="宋体" w:cs="宋体"/>
                                <w:w w:val="99"/>
                                <w:sz w:val="20"/>
                                <w:szCs w:val="20"/>
                                <w:lang w:eastAsia="zh-CN"/>
                              </w:rPr>
                              <w:t>要求</w:t>
                            </w:r>
                          </w:p>
                        </w:tc>
                      </w:tr>
                      <w:tr w14:paraId="3ED09C7E">
                        <w:tblPrEx>
                          <w:tblCellMar>
                            <w:top w:w="0" w:type="dxa"/>
                            <w:left w:w="0" w:type="dxa"/>
                            <w:bottom w:w="0" w:type="dxa"/>
                            <w:right w:w="0" w:type="dxa"/>
                          </w:tblCellMar>
                        </w:tblPrEx>
                        <w:trPr>
                          <w:trHeight w:val="684"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09ACA025">
                            <w:pPr>
                              <w:pStyle w:val="29"/>
                              <w:keepNext w:val="0"/>
                              <w:keepLines w:val="0"/>
                              <w:suppressLineNumbers w:val="0"/>
                              <w:spacing w:before="179" w:beforeAutospacing="0" w:after="0" w:afterAutospacing="0"/>
                              <w:ind w:left="0" w:right="1"/>
                              <w:jc w:val="center"/>
                              <w:rPr>
                                <w:rFonts w:hint="default" w:ascii="宋体" w:hAnsi="宋体" w:cs="宋体"/>
                                <w:sz w:val="20"/>
                                <w:szCs w:val="20"/>
                              </w:rPr>
                            </w:pPr>
                            <w:r>
                              <w:rPr>
                                <w:rFonts w:hint="eastAsia" w:ascii="宋体"/>
                                <w:w w:val="99"/>
                                <w:sz w:val="20"/>
                              </w:rPr>
                              <w:t>3</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27B0CCCB">
                            <w:pPr>
                              <w:pStyle w:val="29"/>
                              <w:keepNext w:val="0"/>
                              <w:keepLines w:val="0"/>
                              <w:suppressLineNumbers w:val="0"/>
                              <w:spacing w:before="23" w:beforeAutospacing="0" w:after="0" w:afterAutospacing="0"/>
                              <w:ind w:left="7" w:right="0"/>
                              <w:rPr>
                                <w:rFonts w:hint="default"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02</w:t>
                            </w:r>
                            <w:r>
                              <w:rPr>
                                <w:rFonts w:hint="eastAsia" w:ascii="宋体" w:hAnsi="宋体" w:cs="宋体"/>
                                <w:spacing w:val="1"/>
                                <w:w w:val="99"/>
                                <w:sz w:val="20"/>
                                <w:szCs w:val="20"/>
                              </w:rPr>
                              <w:t>0</w:t>
                            </w:r>
                            <w:r>
                              <w:rPr>
                                <w:rFonts w:hint="eastAsia" w:ascii="宋体" w:hAnsi="宋体" w:cs="宋体"/>
                                <w:w w:val="99"/>
                                <w:sz w:val="20"/>
                                <w:szCs w:val="20"/>
                              </w:rPr>
                              <w:t>2投影</w:t>
                            </w:r>
                          </w:p>
                          <w:p w14:paraId="48F1AE74">
                            <w:pPr>
                              <w:pStyle w:val="29"/>
                              <w:keepNext w:val="0"/>
                              <w:keepLines w:val="0"/>
                              <w:suppressLineNumbers w:val="0"/>
                              <w:spacing w:before="50" w:beforeAutospacing="0" w:after="0" w:afterAutospacing="0"/>
                              <w:ind w:left="7" w:right="0"/>
                              <w:rPr>
                                <w:rFonts w:hint="default" w:ascii="宋体" w:hAnsi="宋体" w:cs="宋体"/>
                                <w:sz w:val="20"/>
                                <w:szCs w:val="20"/>
                              </w:rPr>
                            </w:pPr>
                            <w:r>
                              <w:rPr>
                                <w:rFonts w:hint="eastAsia" w:ascii="宋体" w:hAnsi="宋体" w:cs="宋体"/>
                                <w:w w:val="99"/>
                                <w:sz w:val="20"/>
                                <w:szCs w:val="20"/>
                              </w:rPr>
                              <w:t>仪</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1252FD98">
                            <w:pPr>
                              <w:keepNext w:val="0"/>
                              <w:keepLines w:val="0"/>
                              <w:suppressLineNumbers w:val="0"/>
                              <w:spacing w:before="0" w:beforeAutospacing="0" w:after="0" w:afterAutospacing="0"/>
                              <w:ind w:left="0" w:right="0"/>
                              <w:rPr>
                                <w:rFonts w:hint="default" w:ascii="Calibri" w:hAnsi="Calibri"/>
                                <w:sz w:val="22"/>
                                <w:szCs w:val="22"/>
                              </w:rPr>
                            </w:pP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35F92400">
                            <w:pPr>
                              <w:keepNext w:val="0"/>
                              <w:keepLines w:val="0"/>
                              <w:suppressLineNumbers w:val="0"/>
                              <w:spacing w:before="0" w:beforeAutospacing="0" w:after="0" w:afterAutospacing="0"/>
                              <w:ind w:left="0" w:right="0"/>
                              <w:rPr>
                                <w:rFonts w:hint="default" w:ascii="Calibri" w:hAnsi="Calibri"/>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2329233F">
                            <w:pPr>
                              <w:pStyle w:val="29"/>
                              <w:keepNext w:val="0"/>
                              <w:keepLines w:val="0"/>
                              <w:suppressLineNumbers w:val="0"/>
                              <w:spacing w:before="23" w:beforeAutospacing="0" w:after="0" w:afterAutospacing="0"/>
                              <w:ind w:left="7" w:right="0"/>
                              <w:rPr>
                                <w:rFonts w:hint="default" w:ascii="宋体" w:hAnsi="宋体" w:cs="宋体"/>
                                <w:sz w:val="20"/>
                                <w:szCs w:val="20"/>
                                <w:lang w:eastAsia="zh-CN"/>
                              </w:rPr>
                            </w:pPr>
                            <w:r>
                              <w:rPr>
                                <w:rFonts w:hint="eastAsia" w:ascii="宋体" w:hAnsi="宋体" w:cs="宋体"/>
                                <w:w w:val="99"/>
                                <w:sz w:val="20"/>
                                <w:szCs w:val="20"/>
                                <w:lang w:eastAsia="zh-CN"/>
                              </w:rPr>
                              <w:t>《投影</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p>
                          <w:p w14:paraId="535F655E">
                            <w:pPr>
                              <w:pStyle w:val="29"/>
                              <w:keepNext w:val="0"/>
                              <w:keepLines w:val="0"/>
                              <w:suppressLineNumbers w:val="0"/>
                              <w:spacing w:before="50" w:beforeAutospacing="0" w:after="0" w:afterAutospacing="0"/>
                              <w:ind w:left="7" w:right="0"/>
                              <w:rPr>
                                <w:rFonts w:hint="default"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3</w:t>
                            </w:r>
                            <w:r>
                              <w:rPr>
                                <w:rFonts w:hint="eastAsia" w:ascii="宋体" w:hAnsi="宋体" w:cs="宋体"/>
                                <w:w w:val="99"/>
                                <w:sz w:val="20"/>
                                <w:szCs w:val="20"/>
                              </w:rPr>
                              <w:t>20</w:t>
                            </w:r>
                            <w:r>
                              <w:rPr>
                                <w:rFonts w:hint="eastAsia" w:ascii="宋体" w:hAnsi="宋体" w:cs="宋体"/>
                                <w:spacing w:val="1"/>
                                <w:w w:val="99"/>
                                <w:sz w:val="20"/>
                                <w:szCs w:val="20"/>
                              </w:rPr>
                              <w:t>28</w:t>
                            </w:r>
                            <w:r>
                              <w:rPr>
                                <w:rFonts w:hint="eastAsia" w:ascii="宋体" w:hAnsi="宋体" w:cs="宋体"/>
                                <w:w w:val="99"/>
                                <w:sz w:val="20"/>
                                <w:szCs w:val="20"/>
                              </w:rPr>
                              <w:t>）</w:t>
                            </w:r>
                          </w:p>
                        </w:tc>
                      </w:tr>
                      <w:tr w14:paraId="12942693">
                        <w:tblPrEx>
                          <w:tblCellMar>
                            <w:top w:w="0" w:type="dxa"/>
                            <w:left w:w="0" w:type="dxa"/>
                            <w:bottom w:w="0" w:type="dxa"/>
                            <w:right w:w="0" w:type="dxa"/>
                          </w:tblCellMar>
                        </w:tblPrEx>
                        <w:trPr>
                          <w:trHeight w:val="770"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5B3A3024">
                            <w:pPr>
                              <w:pStyle w:val="29"/>
                              <w:keepNext w:val="0"/>
                              <w:keepLines w:val="0"/>
                              <w:suppressLineNumbers w:val="0"/>
                              <w:spacing w:before="13" w:beforeAutospacing="0" w:after="0" w:afterAutospacing="0"/>
                              <w:ind w:left="0" w:right="0"/>
                              <w:rPr>
                                <w:rFonts w:hint="default" w:ascii="宋体" w:hAnsi="宋体" w:cs="宋体"/>
                                <w:sz w:val="16"/>
                                <w:szCs w:val="16"/>
                              </w:rPr>
                            </w:pPr>
                          </w:p>
                          <w:p w14:paraId="39CCE40C">
                            <w:pPr>
                              <w:pStyle w:val="29"/>
                              <w:keepNext w:val="0"/>
                              <w:keepLines w:val="0"/>
                              <w:suppressLineNumbers w:val="0"/>
                              <w:spacing w:before="0" w:beforeAutospacing="0" w:after="0" w:afterAutospacing="0"/>
                              <w:ind w:left="0" w:right="1"/>
                              <w:jc w:val="center"/>
                              <w:rPr>
                                <w:rFonts w:hint="default" w:ascii="宋体" w:hAnsi="宋体" w:cs="宋体"/>
                                <w:sz w:val="20"/>
                                <w:szCs w:val="20"/>
                              </w:rPr>
                            </w:pPr>
                            <w:r>
                              <w:rPr>
                                <w:rFonts w:hint="eastAsia" w:ascii="宋体"/>
                                <w:w w:val="99"/>
                                <w:sz w:val="20"/>
                              </w:rPr>
                              <w:t>4</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5961E136">
                            <w:pPr>
                              <w:pStyle w:val="29"/>
                              <w:keepNext w:val="0"/>
                              <w:keepLines w:val="0"/>
                              <w:suppressLineNumbers w:val="0"/>
                              <w:spacing w:before="66" w:beforeAutospacing="0" w:after="0" w:afterAutospacing="0"/>
                              <w:ind w:left="7" w:right="0"/>
                              <w:rPr>
                                <w:rFonts w:hint="default"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02</w:t>
                            </w:r>
                            <w:r>
                              <w:rPr>
                                <w:rFonts w:hint="eastAsia" w:ascii="宋体" w:hAnsi="宋体" w:cs="宋体"/>
                                <w:spacing w:val="1"/>
                                <w:w w:val="99"/>
                                <w:sz w:val="20"/>
                                <w:szCs w:val="20"/>
                              </w:rPr>
                              <w:t>0</w:t>
                            </w:r>
                            <w:r>
                              <w:rPr>
                                <w:rFonts w:hint="eastAsia" w:ascii="宋体" w:hAnsi="宋体" w:cs="宋体"/>
                                <w:w w:val="99"/>
                                <w:sz w:val="20"/>
                                <w:szCs w:val="20"/>
                              </w:rPr>
                              <w:t>4多功</w:t>
                            </w:r>
                          </w:p>
                          <w:p w14:paraId="344E5115">
                            <w:pPr>
                              <w:pStyle w:val="29"/>
                              <w:keepNext w:val="0"/>
                              <w:keepLines w:val="0"/>
                              <w:suppressLineNumbers w:val="0"/>
                              <w:spacing w:before="50" w:beforeAutospacing="0" w:after="0" w:afterAutospacing="0"/>
                              <w:ind w:left="7" w:right="0"/>
                              <w:rPr>
                                <w:rFonts w:hint="default" w:ascii="宋体" w:hAnsi="宋体" w:cs="宋体"/>
                                <w:sz w:val="20"/>
                                <w:szCs w:val="20"/>
                              </w:rPr>
                            </w:pPr>
                            <w:r>
                              <w:rPr>
                                <w:rFonts w:hint="eastAsia" w:ascii="宋体" w:hAnsi="宋体" w:cs="宋体"/>
                                <w:w w:val="99"/>
                                <w:sz w:val="20"/>
                                <w:szCs w:val="20"/>
                              </w:rPr>
                              <w:t>能一体机</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7094EC71">
                            <w:pPr>
                              <w:keepNext w:val="0"/>
                              <w:keepLines w:val="0"/>
                              <w:suppressLineNumbers w:val="0"/>
                              <w:spacing w:before="0" w:beforeAutospacing="0" w:after="0" w:afterAutospacing="0"/>
                              <w:ind w:left="0" w:right="0"/>
                              <w:rPr>
                                <w:rFonts w:hint="default" w:ascii="Calibri" w:hAnsi="Calibri"/>
                                <w:sz w:val="22"/>
                                <w:szCs w:val="22"/>
                              </w:rPr>
                            </w:pP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0075798F">
                            <w:pPr>
                              <w:keepNext w:val="0"/>
                              <w:keepLines w:val="0"/>
                              <w:suppressLineNumbers w:val="0"/>
                              <w:spacing w:before="0" w:beforeAutospacing="0" w:after="0" w:afterAutospacing="0"/>
                              <w:ind w:left="0" w:right="0"/>
                              <w:rPr>
                                <w:rFonts w:hint="default" w:ascii="Calibri" w:hAnsi="Calibri"/>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6EB6AD7E">
                            <w:pPr>
                              <w:pStyle w:val="29"/>
                              <w:keepNext w:val="0"/>
                              <w:keepLines w:val="0"/>
                              <w:suppressLineNumbers w:val="0"/>
                              <w:spacing w:before="66" w:beforeAutospacing="0" w:after="0" w:afterAutospacing="0" w:line="280" w:lineRule="auto"/>
                              <w:ind w:left="7" w:right="7"/>
                              <w:rPr>
                                <w:rFonts w:hint="default"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550AD650">
                        <w:tblPrEx>
                          <w:tblCellMar>
                            <w:top w:w="0" w:type="dxa"/>
                            <w:left w:w="0" w:type="dxa"/>
                            <w:bottom w:w="0" w:type="dxa"/>
                            <w:right w:w="0" w:type="dxa"/>
                          </w:tblCellMar>
                        </w:tblPrEx>
                        <w:trPr>
                          <w:trHeight w:val="646"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21598967">
                            <w:pPr>
                              <w:pStyle w:val="29"/>
                              <w:keepNext w:val="0"/>
                              <w:keepLines w:val="0"/>
                              <w:suppressLineNumbers w:val="0"/>
                              <w:spacing w:before="160" w:beforeAutospacing="0" w:after="0" w:afterAutospacing="0"/>
                              <w:ind w:left="0" w:right="1"/>
                              <w:jc w:val="center"/>
                              <w:rPr>
                                <w:rFonts w:hint="default" w:ascii="宋体" w:hAnsi="宋体" w:cs="宋体"/>
                                <w:sz w:val="20"/>
                                <w:szCs w:val="20"/>
                              </w:rPr>
                            </w:pPr>
                            <w:r>
                              <w:rPr>
                                <w:rFonts w:hint="eastAsia" w:ascii="宋体"/>
                                <w:w w:val="99"/>
                                <w:sz w:val="20"/>
                              </w:rPr>
                              <w:t>5</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046893E8">
                            <w:pPr>
                              <w:pStyle w:val="29"/>
                              <w:keepNext w:val="0"/>
                              <w:keepLines w:val="0"/>
                              <w:suppressLineNumbers w:val="0"/>
                              <w:spacing w:before="160" w:beforeAutospacing="0" w:after="0" w:afterAutospacing="0"/>
                              <w:ind w:left="7" w:right="0"/>
                              <w:rPr>
                                <w:rFonts w:hint="default"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1</w:t>
                            </w:r>
                            <w:r>
                              <w:rPr>
                                <w:rFonts w:hint="eastAsia" w:ascii="宋体" w:hAnsi="宋体" w:cs="宋体"/>
                                <w:w w:val="99"/>
                                <w:sz w:val="20"/>
                                <w:szCs w:val="20"/>
                              </w:rPr>
                              <w:t>9泵</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3AF7D2CB">
                            <w:pPr>
                              <w:pStyle w:val="29"/>
                              <w:keepNext w:val="0"/>
                              <w:keepLines w:val="0"/>
                              <w:suppressLineNumbers w:val="0"/>
                              <w:spacing w:before="160" w:beforeAutospacing="0" w:after="0" w:afterAutospacing="0"/>
                              <w:ind w:left="7" w:right="0"/>
                              <w:rPr>
                                <w:rFonts w:hint="default"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1</w:t>
                            </w:r>
                            <w:r>
                              <w:rPr>
                                <w:rFonts w:hint="eastAsia" w:ascii="宋体" w:hAnsi="宋体" w:cs="宋体"/>
                                <w:w w:val="99"/>
                                <w:sz w:val="20"/>
                                <w:szCs w:val="20"/>
                              </w:rPr>
                              <w:t>901离心泵</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0459DC3F">
                            <w:pPr>
                              <w:keepNext w:val="0"/>
                              <w:keepLines w:val="0"/>
                              <w:suppressLineNumbers w:val="0"/>
                              <w:spacing w:before="0" w:beforeAutospacing="0" w:after="0" w:afterAutospacing="0"/>
                              <w:ind w:left="0" w:right="0"/>
                              <w:rPr>
                                <w:rFonts w:hint="default" w:ascii="Calibri" w:hAnsi="Calibri"/>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48C5F8EC">
                            <w:pPr>
                              <w:pStyle w:val="29"/>
                              <w:keepNext w:val="0"/>
                              <w:keepLines w:val="0"/>
                              <w:suppressLineNumbers w:val="0"/>
                              <w:spacing w:before="4" w:beforeAutospacing="0" w:after="0" w:afterAutospacing="0" w:line="280" w:lineRule="auto"/>
                              <w:ind w:left="7" w:right="4"/>
                              <w:rPr>
                                <w:rFonts w:hint="default" w:ascii="宋体" w:hAnsi="宋体" w:cs="宋体"/>
                                <w:sz w:val="20"/>
                                <w:szCs w:val="20"/>
                                <w:lang w:eastAsia="zh-CN"/>
                              </w:rPr>
                            </w:pPr>
                            <w:r>
                              <w:rPr>
                                <w:rFonts w:hint="eastAsia" w:ascii="宋体" w:hAnsi="宋体" w:cs="宋体"/>
                                <w:spacing w:val="12"/>
                                <w:w w:val="99"/>
                                <w:sz w:val="20"/>
                                <w:szCs w:val="20"/>
                                <w:lang w:eastAsia="zh-CN"/>
                              </w:rPr>
                              <w:t>《清水离心泵能效限定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及节</w:t>
                            </w:r>
                            <w:r>
                              <w:rPr>
                                <w:rFonts w:hint="eastAsia" w:ascii="宋体" w:hAnsi="宋体" w:cs="宋体"/>
                                <w:w w:val="99"/>
                                <w:sz w:val="20"/>
                                <w:szCs w:val="20"/>
                                <w:lang w:eastAsia="zh-CN"/>
                              </w:rPr>
                              <w:t>能评价值</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w:t>
                            </w:r>
                            <w:r>
                              <w:rPr>
                                <w:rFonts w:hint="eastAsia" w:ascii="宋体" w:hAnsi="宋体" w:cs="宋体"/>
                                <w:w w:val="99"/>
                                <w:sz w:val="20"/>
                                <w:szCs w:val="20"/>
                                <w:lang w:eastAsia="zh-CN"/>
                              </w:rPr>
                              <w:t>76</w:t>
                            </w:r>
                            <w:r>
                              <w:rPr>
                                <w:rFonts w:hint="eastAsia" w:ascii="宋体" w:hAnsi="宋体" w:cs="宋体"/>
                                <w:spacing w:val="1"/>
                                <w:w w:val="99"/>
                                <w:sz w:val="20"/>
                                <w:szCs w:val="20"/>
                                <w:lang w:eastAsia="zh-CN"/>
                              </w:rPr>
                              <w:t>2</w:t>
                            </w:r>
                            <w:r>
                              <w:rPr>
                                <w:rFonts w:hint="eastAsia" w:ascii="宋体" w:hAnsi="宋体" w:cs="宋体"/>
                                <w:w w:val="99"/>
                                <w:sz w:val="20"/>
                                <w:szCs w:val="20"/>
                                <w:lang w:eastAsia="zh-CN"/>
                              </w:rPr>
                              <w:t>）</w:t>
                            </w:r>
                          </w:p>
                        </w:tc>
                      </w:tr>
                      <w:tr w14:paraId="628D9CEF">
                        <w:tblPrEx>
                          <w:tblCellMar>
                            <w:top w:w="0" w:type="dxa"/>
                            <w:left w:w="0" w:type="dxa"/>
                            <w:bottom w:w="0" w:type="dxa"/>
                            <w:right w:w="0" w:type="dxa"/>
                          </w:tblCellMar>
                        </w:tblPrEx>
                        <w:trPr>
                          <w:trHeight w:val="1322"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48BF7991">
                            <w:pPr>
                              <w:pStyle w:val="29"/>
                              <w:keepNext w:val="0"/>
                              <w:keepLines w:val="0"/>
                              <w:suppressLineNumbers w:val="0"/>
                              <w:spacing w:before="0" w:beforeAutospacing="0" w:after="0" w:afterAutospacing="0"/>
                              <w:ind w:left="0" w:right="0"/>
                              <w:rPr>
                                <w:rFonts w:hint="default" w:ascii="宋体" w:hAnsi="宋体" w:cs="宋体"/>
                                <w:sz w:val="20"/>
                                <w:szCs w:val="20"/>
                                <w:lang w:eastAsia="zh-CN"/>
                              </w:rPr>
                            </w:pPr>
                          </w:p>
                          <w:p w14:paraId="3757C704">
                            <w:pPr>
                              <w:pStyle w:val="29"/>
                              <w:keepNext w:val="0"/>
                              <w:keepLines w:val="0"/>
                              <w:suppressLineNumbers w:val="0"/>
                              <w:spacing w:before="0" w:beforeAutospacing="0" w:after="0" w:afterAutospacing="0"/>
                              <w:ind w:left="0" w:right="0"/>
                              <w:rPr>
                                <w:rFonts w:hint="eastAsia" w:ascii="宋体" w:hAnsi="宋体" w:cs="宋体"/>
                                <w:sz w:val="20"/>
                                <w:szCs w:val="20"/>
                                <w:lang w:eastAsia="zh-CN"/>
                              </w:rPr>
                            </w:pPr>
                          </w:p>
                          <w:p w14:paraId="2F9B22CC">
                            <w:pPr>
                              <w:pStyle w:val="29"/>
                              <w:keepNext w:val="0"/>
                              <w:keepLines w:val="0"/>
                              <w:suppressLineNumbers w:val="0"/>
                              <w:spacing w:before="7" w:beforeAutospacing="0" w:after="0" w:afterAutospacing="0"/>
                              <w:ind w:left="0" w:right="0"/>
                              <w:rPr>
                                <w:rFonts w:hint="eastAsia" w:ascii="宋体" w:hAnsi="宋体" w:cs="宋体"/>
                                <w:sz w:val="26"/>
                                <w:szCs w:val="26"/>
                                <w:lang w:eastAsia="zh-CN"/>
                              </w:rPr>
                            </w:pPr>
                          </w:p>
                          <w:p w14:paraId="0A0804C2">
                            <w:pPr>
                              <w:pStyle w:val="29"/>
                              <w:keepNext w:val="0"/>
                              <w:keepLines w:val="0"/>
                              <w:suppressLineNumbers w:val="0"/>
                              <w:spacing w:before="0" w:beforeAutospacing="0" w:after="0" w:afterAutospacing="0"/>
                              <w:ind w:left="0" w:right="1"/>
                              <w:jc w:val="center"/>
                              <w:rPr>
                                <w:rFonts w:hint="default" w:ascii="宋体" w:hAnsi="宋体" w:cs="宋体"/>
                                <w:sz w:val="20"/>
                                <w:szCs w:val="20"/>
                              </w:rPr>
                            </w:pPr>
                            <w:r>
                              <w:rPr>
                                <w:rFonts w:hint="eastAsia" w:ascii="宋体"/>
                                <w:w w:val="99"/>
                                <w:sz w:val="20"/>
                              </w:rPr>
                              <w:t>6</w:t>
                            </w:r>
                          </w:p>
                        </w:tc>
                        <w:tc>
                          <w:tcPr>
                            <w:tcW w:w="1166" w:type="dxa"/>
                            <w:vMerge w:val="restart"/>
                            <w:tcBorders>
                              <w:top w:val="single" w:color="000000" w:sz="4" w:space="0"/>
                              <w:left w:val="single" w:color="000000" w:sz="4" w:space="0"/>
                              <w:bottom w:val="single" w:color="000000" w:sz="4" w:space="0"/>
                              <w:right w:val="single" w:color="000000" w:sz="4" w:space="0"/>
                            </w:tcBorders>
                            <w:noWrap w:val="0"/>
                            <w:vAlign w:val="top"/>
                          </w:tcPr>
                          <w:p w14:paraId="30EDAEE3">
                            <w:pPr>
                              <w:pStyle w:val="29"/>
                              <w:keepNext w:val="0"/>
                              <w:keepLines w:val="0"/>
                              <w:suppressLineNumbers w:val="0"/>
                              <w:spacing w:before="0" w:beforeAutospacing="0" w:after="0" w:afterAutospacing="0"/>
                              <w:ind w:left="0" w:right="0"/>
                              <w:rPr>
                                <w:rFonts w:hint="default" w:ascii="宋体" w:hAnsi="宋体" w:cs="宋体"/>
                                <w:sz w:val="20"/>
                                <w:szCs w:val="20"/>
                              </w:rPr>
                            </w:pPr>
                          </w:p>
                          <w:p w14:paraId="33950A7E">
                            <w:pPr>
                              <w:pStyle w:val="29"/>
                              <w:keepNext w:val="0"/>
                              <w:keepLines w:val="0"/>
                              <w:suppressLineNumbers w:val="0"/>
                              <w:spacing w:before="0" w:beforeAutospacing="0" w:after="0" w:afterAutospacing="0"/>
                              <w:ind w:left="0" w:right="0"/>
                              <w:rPr>
                                <w:rFonts w:hint="eastAsia" w:ascii="宋体" w:hAnsi="宋体" w:cs="宋体"/>
                                <w:sz w:val="20"/>
                                <w:szCs w:val="20"/>
                              </w:rPr>
                            </w:pPr>
                          </w:p>
                          <w:p w14:paraId="663AD09D">
                            <w:pPr>
                              <w:pStyle w:val="29"/>
                              <w:keepNext w:val="0"/>
                              <w:keepLines w:val="0"/>
                              <w:suppressLineNumbers w:val="0"/>
                              <w:spacing w:before="8" w:beforeAutospacing="0" w:after="0" w:afterAutospacing="0"/>
                              <w:ind w:left="0" w:right="0"/>
                              <w:rPr>
                                <w:rFonts w:hint="eastAsia" w:ascii="宋体" w:hAnsi="宋体" w:cs="宋体"/>
                                <w:sz w:val="14"/>
                                <w:szCs w:val="14"/>
                              </w:rPr>
                            </w:pPr>
                          </w:p>
                          <w:p w14:paraId="13D496C0">
                            <w:pPr>
                              <w:pStyle w:val="29"/>
                              <w:keepNext w:val="0"/>
                              <w:keepLines w:val="0"/>
                              <w:suppressLineNumbers w:val="0"/>
                              <w:spacing w:before="0" w:beforeAutospacing="0" w:after="0" w:afterAutospacing="0"/>
                              <w:ind w:left="7" w:right="0"/>
                              <w:rPr>
                                <w:rFonts w:hint="eastAsia"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2</w:t>
                            </w:r>
                            <w:r>
                              <w:rPr>
                                <w:rFonts w:hint="eastAsia" w:ascii="宋体" w:hAnsi="宋体" w:cs="宋体"/>
                                <w:w w:val="99"/>
                                <w:sz w:val="20"/>
                                <w:szCs w:val="20"/>
                              </w:rPr>
                              <w:t>3制冷</w:t>
                            </w:r>
                          </w:p>
                          <w:p w14:paraId="77048556">
                            <w:pPr>
                              <w:pStyle w:val="29"/>
                              <w:keepNext w:val="0"/>
                              <w:keepLines w:val="0"/>
                              <w:suppressLineNumbers w:val="0"/>
                              <w:spacing w:before="50" w:beforeAutospacing="0" w:after="0" w:afterAutospacing="0"/>
                              <w:ind w:left="7" w:right="0"/>
                              <w:rPr>
                                <w:rFonts w:hint="default" w:ascii="宋体" w:hAnsi="宋体" w:cs="宋体"/>
                                <w:sz w:val="20"/>
                                <w:szCs w:val="20"/>
                              </w:rPr>
                            </w:pPr>
                            <w:r>
                              <w:rPr>
                                <w:rFonts w:hint="eastAsia" w:ascii="宋体" w:hAnsi="宋体" w:cs="宋体"/>
                                <w:w w:val="99"/>
                                <w:sz w:val="20"/>
                                <w:szCs w:val="20"/>
                              </w:rPr>
                              <w:t>空调设备</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443FDC46">
                            <w:pPr>
                              <w:pStyle w:val="29"/>
                              <w:keepNext w:val="0"/>
                              <w:keepLines w:val="0"/>
                              <w:suppressLineNumbers w:val="0"/>
                              <w:spacing w:before="0" w:beforeAutospacing="0" w:after="0" w:afterAutospacing="0"/>
                              <w:ind w:left="0" w:right="0"/>
                              <w:rPr>
                                <w:rFonts w:hint="default" w:ascii="宋体" w:hAnsi="宋体" w:cs="宋体"/>
                                <w:sz w:val="20"/>
                                <w:szCs w:val="20"/>
                              </w:rPr>
                            </w:pPr>
                          </w:p>
                          <w:p w14:paraId="52573523">
                            <w:pPr>
                              <w:pStyle w:val="29"/>
                              <w:keepNext w:val="0"/>
                              <w:keepLines w:val="0"/>
                              <w:suppressLineNumbers w:val="0"/>
                              <w:spacing w:before="0" w:beforeAutospacing="0" w:after="0" w:afterAutospacing="0"/>
                              <w:ind w:left="0" w:right="0"/>
                              <w:rPr>
                                <w:rFonts w:hint="eastAsia" w:ascii="宋体" w:hAnsi="宋体" w:cs="宋体"/>
                                <w:sz w:val="20"/>
                                <w:szCs w:val="20"/>
                              </w:rPr>
                            </w:pPr>
                          </w:p>
                          <w:p w14:paraId="28A3292F">
                            <w:pPr>
                              <w:pStyle w:val="29"/>
                              <w:keepNext w:val="0"/>
                              <w:keepLines w:val="0"/>
                              <w:suppressLineNumbers w:val="0"/>
                              <w:spacing w:before="8" w:beforeAutospacing="0" w:after="0" w:afterAutospacing="0"/>
                              <w:ind w:left="0" w:right="0"/>
                              <w:rPr>
                                <w:rFonts w:hint="eastAsia" w:ascii="宋体" w:hAnsi="宋体" w:cs="宋体"/>
                                <w:sz w:val="14"/>
                                <w:szCs w:val="14"/>
                              </w:rPr>
                            </w:pPr>
                          </w:p>
                          <w:p w14:paraId="5A890BBC">
                            <w:pPr>
                              <w:pStyle w:val="29"/>
                              <w:keepNext w:val="0"/>
                              <w:keepLines w:val="0"/>
                              <w:suppressLineNumbers w:val="0"/>
                              <w:spacing w:before="0" w:beforeAutospacing="0" w:after="0" w:afterAutospacing="0" w:line="280" w:lineRule="auto"/>
                              <w:ind w:left="7" w:right="5"/>
                              <w:rPr>
                                <w:rFonts w:hint="default"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01制冷压缩机</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397AD54A">
                            <w:pPr>
                              <w:pStyle w:val="29"/>
                              <w:keepNext w:val="0"/>
                              <w:keepLines w:val="0"/>
                              <w:suppressLineNumbers w:val="0"/>
                              <w:spacing w:before="0" w:beforeAutospacing="0" w:after="0" w:afterAutospacing="0"/>
                              <w:ind w:left="0" w:right="0"/>
                              <w:rPr>
                                <w:rFonts w:hint="default" w:ascii="宋体" w:hAnsi="宋体" w:cs="宋体"/>
                                <w:sz w:val="20"/>
                                <w:szCs w:val="20"/>
                              </w:rPr>
                            </w:pPr>
                          </w:p>
                          <w:p w14:paraId="4A284EA1">
                            <w:pPr>
                              <w:pStyle w:val="29"/>
                              <w:keepNext w:val="0"/>
                              <w:keepLines w:val="0"/>
                              <w:suppressLineNumbers w:val="0"/>
                              <w:spacing w:before="1" w:beforeAutospacing="0" w:after="0" w:afterAutospacing="0"/>
                              <w:ind w:left="0" w:right="0"/>
                              <w:rPr>
                                <w:rFonts w:hint="eastAsia" w:ascii="宋体" w:hAnsi="宋体" w:cs="宋体"/>
                                <w:sz w:val="18"/>
                                <w:szCs w:val="18"/>
                              </w:rPr>
                            </w:pPr>
                          </w:p>
                          <w:p w14:paraId="6D48070D">
                            <w:pPr>
                              <w:pStyle w:val="29"/>
                              <w:keepNext w:val="0"/>
                              <w:keepLines w:val="0"/>
                              <w:suppressLineNumbers w:val="0"/>
                              <w:spacing w:before="0" w:beforeAutospacing="0" w:after="0" w:afterAutospacing="0"/>
                              <w:ind w:left="7" w:right="0"/>
                              <w:rPr>
                                <w:rFonts w:hint="default" w:ascii="宋体" w:hAnsi="宋体" w:cs="宋体"/>
                                <w:sz w:val="20"/>
                                <w:szCs w:val="20"/>
                              </w:rPr>
                            </w:pPr>
                            <w:r>
                              <w:rPr>
                                <w:rFonts w:hint="eastAsia" w:ascii="宋体" w:hAnsi="宋体" w:cs="宋体"/>
                                <w:w w:val="99"/>
                                <w:sz w:val="20"/>
                                <w:szCs w:val="20"/>
                              </w:rPr>
                              <w:t>冷水机组</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2532D3FF">
                            <w:pPr>
                              <w:pStyle w:val="29"/>
                              <w:keepNext w:val="0"/>
                              <w:keepLines w:val="0"/>
                              <w:suppressLineNumbers w:val="0"/>
                              <w:spacing w:before="30" w:beforeAutospacing="0" w:after="0" w:afterAutospacing="0" w:line="280" w:lineRule="auto"/>
                              <w:ind w:left="7" w:right="4"/>
                              <w:jc w:val="both"/>
                              <w:rPr>
                                <w:rFonts w:hint="default" w:ascii="宋体" w:hAnsi="宋体" w:cs="宋体"/>
                                <w:sz w:val="20"/>
                                <w:szCs w:val="20"/>
                                <w:lang w:eastAsia="zh-CN"/>
                              </w:rPr>
                            </w:pPr>
                            <w:r>
                              <w:rPr>
                                <w:rFonts w:hint="eastAsia" w:ascii="宋体" w:hAnsi="宋体" w:cs="宋体"/>
                                <w:spacing w:val="12"/>
                                <w:w w:val="99"/>
                                <w:sz w:val="20"/>
                                <w:szCs w:val="20"/>
                                <w:lang w:eastAsia="zh-CN"/>
                              </w:rPr>
                              <w:t>《冷水机组能效限定值</w:t>
                            </w:r>
                            <w:r>
                              <w:rPr>
                                <w:rFonts w:hint="eastAsia" w:ascii="宋体" w:hAnsi="宋体" w:cs="宋体"/>
                                <w:spacing w:val="9"/>
                                <w:w w:val="99"/>
                                <w:sz w:val="20"/>
                                <w:szCs w:val="20"/>
                                <w:lang w:eastAsia="zh-CN"/>
                              </w:rPr>
                              <w:t>及</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等级</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77</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《低</w:t>
                            </w:r>
                            <w:r>
                              <w:rPr>
                                <w:rFonts w:hint="eastAsia" w:ascii="宋体" w:hAnsi="宋体" w:cs="宋体"/>
                                <w:spacing w:val="2"/>
                                <w:w w:val="99"/>
                                <w:sz w:val="20"/>
                                <w:szCs w:val="20"/>
                                <w:lang w:eastAsia="zh-CN"/>
                              </w:rPr>
                              <w:t>环</w:t>
                            </w:r>
                            <w:r>
                              <w:rPr>
                                <w:rFonts w:hint="eastAsia" w:ascii="宋体" w:hAnsi="宋体" w:cs="宋体"/>
                                <w:w w:val="99"/>
                                <w:sz w:val="20"/>
                                <w:szCs w:val="20"/>
                                <w:lang w:eastAsia="zh-CN"/>
                              </w:rPr>
                              <w:t>境温度空气源</w:t>
                            </w:r>
                            <w:r>
                              <w:rPr>
                                <w:rFonts w:hint="eastAsia" w:ascii="宋体" w:hAnsi="宋体" w:cs="宋体"/>
                                <w:spacing w:val="2"/>
                                <w:w w:val="99"/>
                                <w:sz w:val="20"/>
                                <w:szCs w:val="20"/>
                                <w:lang w:eastAsia="zh-CN"/>
                              </w:rPr>
                              <w:t>热</w:t>
                            </w:r>
                            <w:r>
                              <w:rPr>
                                <w:rFonts w:hint="eastAsia" w:ascii="宋体" w:hAnsi="宋体" w:cs="宋体"/>
                                <w:spacing w:val="-29"/>
                                <w:w w:val="99"/>
                                <w:sz w:val="20"/>
                                <w:szCs w:val="20"/>
                                <w:lang w:eastAsia="zh-CN"/>
                              </w:rPr>
                              <w:t>泵</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冷水</w:t>
                            </w:r>
                            <w:r>
                              <w:rPr>
                                <w:rFonts w:hint="eastAsia" w:ascii="宋体" w:hAnsi="宋体" w:cs="宋体"/>
                                <w:spacing w:val="-27"/>
                                <w:w w:val="99"/>
                                <w:sz w:val="20"/>
                                <w:szCs w:val="20"/>
                                <w:lang w:eastAsia="zh-CN"/>
                              </w:rPr>
                              <w:t>）</w:t>
                            </w:r>
                            <w:r>
                              <w:rPr>
                                <w:rFonts w:hint="eastAsia" w:ascii="宋体" w:hAnsi="宋体" w:cs="宋体"/>
                                <w:w w:val="99"/>
                                <w:sz w:val="20"/>
                                <w:szCs w:val="20"/>
                                <w:lang w:eastAsia="zh-CN"/>
                              </w:rPr>
                              <w:t>机组</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效限定值及能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37</w:t>
                            </w:r>
                            <w:r>
                              <w:rPr>
                                <w:rFonts w:hint="eastAsia" w:ascii="宋体" w:hAnsi="宋体" w:cs="宋体"/>
                                <w:w w:val="99"/>
                                <w:sz w:val="20"/>
                                <w:szCs w:val="20"/>
                                <w:lang w:eastAsia="zh-CN"/>
                              </w:rPr>
                              <w:t>48</w:t>
                            </w:r>
                            <w:r>
                              <w:rPr>
                                <w:rFonts w:hint="eastAsia" w:ascii="宋体" w:hAnsi="宋体" w:cs="宋体"/>
                                <w:spacing w:val="-2"/>
                                <w:w w:val="99"/>
                                <w:sz w:val="20"/>
                                <w:szCs w:val="20"/>
                                <w:lang w:eastAsia="zh-CN"/>
                              </w:rPr>
                              <w:t>0</w:t>
                            </w:r>
                            <w:r>
                              <w:rPr>
                                <w:rFonts w:hint="eastAsia" w:ascii="宋体" w:hAnsi="宋体" w:cs="宋体"/>
                                <w:w w:val="99"/>
                                <w:sz w:val="20"/>
                                <w:szCs w:val="20"/>
                                <w:lang w:eastAsia="zh-CN"/>
                              </w:rPr>
                              <w:t>）</w:t>
                            </w:r>
                          </w:p>
                        </w:tc>
                      </w:tr>
                      <w:tr w14:paraId="37070AF9">
                        <w:tblPrEx>
                          <w:tblCellMar>
                            <w:top w:w="0" w:type="dxa"/>
                            <w:left w:w="0" w:type="dxa"/>
                            <w:bottom w:w="0" w:type="dxa"/>
                            <w:right w:w="0" w:type="dxa"/>
                          </w:tblCellMar>
                        </w:tblPrEx>
                        <w:trPr>
                          <w:trHeight w:val="744"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1B3FE8">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0C5587">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B3FA01">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79B6E27E">
                            <w:pPr>
                              <w:pStyle w:val="29"/>
                              <w:keepNext w:val="0"/>
                              <w:keepLines w:val="0"/>
                              <w:suppressLineNumbers w:val="0"/>
                              <w:spacing w:before="12" w:beforeAutospacing="0" w:after="0" w:afterAutospacing="0"/>
                              <w:ind w:left="0" w:right="0"/>
                              <w:rPr>
                                <w:rFonts w:hint="default" w:ascii="宋体" w:hAnsi="宋体" w:cs="宋体"/>
                                <w:sz w:val="15"/>
                                <w:szCs w:val="15"/>
                                <w:lang w:eastAsia="zh-CN"/>
                              </w:rPr>
                            </w:pPr>
                          </w:p>
                          <w:p w14:paraId="3D8F74A3">
                            <w:pPr>
                              <w:pStyle w:val="29"/>
                              <w:keepNext w:val="0"/>
                              <w:keepLines w:val="0"/>
                              <w:suppressLineNumbers w:val="0"/>
                              <w:spacing w:before="0" w:beforeAutospacing="0" w:after="0" w:afterAutospacing="0"/>
                              <w:ind w:left="7" w:right="0"/>
                              <w:rPr>
                                <w:rFonts w:hint="default" w:ascii="宋体" w:hAnsi="宋体" w:cs="宋体"/>
                                <w:sz w:val="20"/>
                                <w:szCs w:val="20"/>
                              </w:rPr>
                            </w:pPr>
                            <w:r>
                              <w:rPr>
                                <w:rFonts w:hint="eastAsia" w:ascii="宋体" w:hAnsi="宋体" w:cs="宋体"/>
                                <w:w w:val="99"/>
                                <w:sz w:val="20"/>
                                <w:szCs w:val="20"/>
                              </w:rPr>
                              <w:t>水源热</w:t>
                            </w:r>
                            <w:r>
                              <w:rPr>
                                <w:rFonts w:hint="eastAsia" w:ascii="宋体" w:hAnsi="宋体" w:cs="宋体"/>
                                <w:spacing w:val="2"/>
                                <w:w w:val="99"/>
                                <w:sz w:val="20"/>
                                <w:szCs w:val="20"/>
                              </w:rPr>
                              <w:t>泵</w:t>
                            </w:r>
                            <w:r>
                              <w:rPr>
                                <w:rFonts w:hint="eastAsia" w:ascii="宋体" w:hAnsi="宋体" w:cs="宋体"/>
                                <w:w w:val="99"/>
                                <w:sz w:val="20"/>
                                <w:szCs w:val="20"/>
                              </w:rPr>
                              <w:t>机组</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202BC1EC">
                            <w:pPr>
                              <w:pStyle w:val="29"/>
                              <w:keepNext w:val="0"/>
                              <w:keepLines w:val="0"/>
                              <w:suppressLineNumbers w:val="0"/>
                              <w:spacing w:before="52" w:beforeAutospacing="0" w:after="0" w:afterAutospacing="0" w:line="280" w:lineRule="auto"/>
                              <w:ind w:left="7" w:right="7"/>
                              <w:rPr>
                                <w:rFonts w:hint="default"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29"/>
                                <w:w w:val="99"/>
                                <w:sz w:val="20"/>
                                <w:szCs w:val="20"/>
                                <w:lang w:eastAsia="zh-CN"/>
                              </w:rPr>
                              <w:t>水</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地</w:t>
                            </w:r>
                            <w:r>
                              <w:rPr>
                                <w:rFonts w:hint="eastAsia" w:ascii="宋体" w:hAnsi="宋体" w:cs="宋体"/>
                                <w:spacing w:val="-29"/>
                                <w:w w:val="99"/>
                                <w:sz w:val="20"/>
                                <w:szCs w:val="20"/>
                                <w:lang w:eastAsia="zh-CN"/>
                              </w:rPr>
                              <w:t>）</w:t>
                            </w:r>
                            <w:r>
                              <w:rPr>
                                <w:rFonts w:hint="eastAsia" w:ascii="宋体" w:hAnsi="宋体" w:cs="宋体"/>
                                <w:spacing w:val="2"/>
                                <w:w w:val="99"/>
                                <w:sz w:val="20"/>
                                <w:szCs w:val="20"/>
                                <w:lang w:eastAsia="zh-CN"/>
                              </w:rPr>
                              <w:t>源</w:t>
                            </w:r>
                            <w:r>
                              <w:rPr>
                                <w:rFonts w:hint="eastAsia" w:ascii="宋体" w:hAnsi="宋体" w:cs="宋体"/>
                                <w:w w:val="99"/>
                                <w:sz w:val="20"/>
                                <w:szCs w:val="20"/>
                                <w:lang w:eastAsia="zh-CN"/>
                              </w:rPr>
                              <w:t>热泵</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组能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限定值及能效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30721</w:t>
                            </w:r>
                            <w:r>
                              <w:rPr>
                                <w:rFonts w:hint="eastAsia" w:ascii="宋体" w:hAnsi="宋体" w:cs="宋体"/>
                                <w:w w:val="99"/>
                                <w:sz w:val="20"/>
                                <w:szCs w:val="20"/>
                                <w:lang w:eastAsia="zh-CN"/>
                              </w:rPr>
                              <w:t>）</w:t>
                            </w:r>
                          </w:p>
                        </w:tc>
                      </w:tr>
                    </w:tbl>
                    <w:p w14:paraId="151A1318">
                      <w:pPr>
                        <w:rPr>
                          <w:rFonts w:ascii="Calibri" w:hAnsi="Calibri"/>
                          <w:sz w:val="22"/>
                          <w:szCs w:val="22"/>
                        </w:rPr>
                      </w:pPr>
                    </w:p>
                  </w:txbxContent>
                </v:textbox>
              </v:shape>
            </w:pict>
          </mc:Fallback>
        </mc:AlternateContent>
      </w:r>
    </w:p>
    <w:p w14:paraId="77F8EDA6">
      <w:pPr>
        <w:rPr>
          <w:rFonts w:hint="eastAsia" w:ascii="宋体" w:hAnsi="宋体" w:eastAsia="宋体" w:cs="宋体"/>
          <w:color w:val="auto"/>
          <w:sz w:val="20"/>
          <w:szCs w:val="20"/>
          <w:highlight w:val="none"/>
        </w:rPr>
      </w:pPr>
    </w:p>
    <w:p w14:paraId="4FE34755">
      <w:pPr>
        <w:rPr>
          <w:rFonts w:hint="eastAsia" w:ascii="宋体" w:hAnsi="宋体" w:eastAsia="宋体" w:cs="宋体"/>
          <w:color w:val="auto"/>
          <w:sz w:val="20"/>
          <w:szCs w:val="20"/>
          <w:highlight w:val="none"/>
        </w:rPr>
      </w:pPr>
    </w:p>
    <w:p w14:paraId="702899E6">
      <w:pPr>
        <w:rPr>
          <w:rFonts w:hint="eastAsia" w:ascii="宋体" w:hAnsi="宋体" w:eastAsia="宋体" w:cs="宋体"/>
          <w:color w:val="auto"/>
          <w:sz w:val="20"/>
          <w:szCs w:val="20"/>
          <w:highlight w:val="none"/>
        </w:rPr>
      </w:pPr>
    </w:p>
    <w:p w14:paraId="70353D2F">
      <w:pPr>
        <w:rPr>
          <w:rFonts w:hint="eastAsia" w:ascii="宋体" w:hAnsi="宋体" w:eastAsia="宋体" w:cs="宋体"/>
          <w:color w:val="auto"/>
          <w:sz w:val="20"/>
          <w:szCs w:val="20"/>
          <w:highlight w:val="none"/>
        </w:rPr>
      </w:pPr>
    </w:p>
    <w:p w14:paraId="622B3820">
      <w:pPr>
        <w:rPr>
          <w:rFonts w:hint="eastAsia" w:ascii="宋体" w:hAnsi="宋体" w:eastAsia="宋体" w:cs="宋体"/>
          <w:color w:val="auto"/>
          <w:sz w:val="20"/>
          <w:szCs w:val="20"/>
          <w:highlight w:val="none"/>
        </w:rPr>
      </w:pPr>
    </w:p>
    <w:p w14:paraId="333D9551">
      <w:pPr>
        <w:rPr>
          <w:rFonts w:hint="eastAsia" w:ascii="宋体" w:hAnsi="宋体" w:eastAsia="宋体" w:cs="宋体"/>
          <w:color w:val="auto"/>
          <w:sz w:val="20"/>
          <w:szCs w:val="20"/>
          <w:highlight w:val="none"/>
        </w:rPr>
      </w:pPr>
    </w:p>
    <w:p w14:paraId="4691ED7B">
      <w:pPr>
        <w:rPr>
          <w:rFonts w:hint="eastAsia" w:ascii="宋体" w:hAnsi="宋体" w:eastAsia="宋体" w:cs="宋体"/>
          <w:color w:val="auto"/>
          <w:sz w:val="20"/>
          <w:szCs w:val="20"/>
          <w:highlight w:val="none"/>
        </w:rPr>
      </w:pPr>
    </w:p>
    <w:p w14:paraId="699CEE89">
      <w:pPr>
        <w:rPr>
          <w:rFonts w:hint="eastAsia" w:ascii="宋体" w:hAnsi="宋体" w:eastAsia="宋体" w:cs="宋体"/>
          <w:color w:val="auto"/>
          <w:sz w:val="20"/>
          <w:szCs w:val="20"/>
          <w:highlight w:val="none"/>
        </w:rPr>
      </w:pPr>
    </w:p>
    <w:p w14:paraId="0681C8DE">
      <w:pPr>
        <w:rPr>
          <w:rFonts w:hint="eastAsia" w:ascii="宋体" w:hAnsi="宋体" w:eastAsia="宋体" w:cs="宋体"/>
          <w:color w:val="auto"/>
          <w:sz w:val="20"/>
          <w:szCs w:val="20"/>
          <w:highlight w:val="none"/>
        </w:rPr>
      </w:pPr>
    </w:p>
    <w:p w14:paraId="341203DF">
      <w:pPr>
        <w:rPr>
          <w:rFonts w:hint="eastAsia" w:ascii="宋体" w:hAnsi="宋体" w:eastAsia="宋体" w:cs="宋体"/>
          <w:color w:val="auto"/>
          <w:sz w:val="20"/>
          <w:szCs w:val="20"/>
          <w:highlight w:val="none"/>
        </w:rPr>
      </w:pPr>
    </w:p>
    <w:p w14:paraId="381B37C6">
      <w:pPr>
        <w:rPr>
          <w:rFonts w:hint="eastAsia" w:ascii="宋体" w:hAnsi="宋体" w:eastAsia="宋体" w:cs="宋体"/>
          <w:color w:val="auto"/>
          <w:sz w:val="20"/>
          <w:szCs w:val="20"/>
          <w:highlight w:val="none"/>
        </w:rPr>
      </w:pPr>
    </w:p>
    <w:p w14:paraId="6BD09187">
      <w:pPr>
        <w:rPr>
          <w:rFonts w:hint="eastAsia" w:ascii="宋体" w:hAnsi="宋体" w:eastAsia="宋体" w:cs="宋体"/>
          <w:color w:val="auto"/>
          <w:sz w:val="20"/>
          <w:szCs w:val="20"/>
          <w:highlight w:val="none"/>
        </w:rPr>
      </w:pPr>
    </w:p>
    <w:p w14:paraId="6FB39669">
      <w:pPr>
        <w:rPr>
          <w:rFonts w:hint="eastAsia" w:ascii="宋体" w:hAnsi="宋体" w:eastAsia="宋体" w:cs="宋体"/>
          <w:color w:val="auto"/>
          <w:sz w:val="20"/>
          <w:szCs w:val="20"/>
          <w:highlight w:val="none"/>
        </w:rPr>
      </w:pPr>
    </w:p>
    <w:p w14:paraId="52F99E82">
      <w:pPr>
        <w:rPr>
          <w:rFonts w:hint="eastAsia" w:ascii="宋体" w:hAnsi="宋体" w:eastAsia="宋体" w:cs="宋体"/>
          <w:color w:val="auto"/>
          <w:sz w:val="20"/>
          <w:szCs w:val="20"/>
          <w:highlight w:val="none"/>
        </w:rPr>
      </w:pPr>
    </w:p>
    <w:p w14:paraId="4AD46F43">
      <w:pPr>
        <w:rPr>
          <w:rFonts w:hint="eastAsia" w:ascii="宋体" w:hAnsi="宋体" w:eastAsia="宋体" w:cs="宋体"/>
          <w:color w:val="auto"/>
          <w:sz w:val="20"/>
          <w:szCs w:val="20"/>
          <w:highlight w:val="none"/>
        </w:rPr>
      </w:pPr>
    </w:p>
    <w:p w14:paraId="4FF05BEA">
      <w:pPr>
        <w:spacing w:before="16"/>
        <w:rPr>
          <w:rFonts w:hint="eastAsia" w:ascii="宋体" w:hAnsi="宋体" w:eastAsia="宋体" w:cs="宋体"/>
          <w:color w:val="auto"/>
          <w:sz w:val="17"/>
          <w:szCs w:val="17"/>
          <w:highlight w:val="none"/>
        </w:rPr>
      </w:pPr>
    </w:p>
    <w:p w14:paraId="23EE6252">
      <w:pPr>
        <w:spacing w:before="37"/>
        <w:ind w:right="102"/>
        <w:jc w:val="right"/>
        <w:rPr>
          <w:rFonts w:hint="eastAsia" w:ascii="宋体" w:hAnsi="宋体" w:eastAsia="宋体" w:cs="宋体"/>
          <w:color w:val="auto"/>
          <w:sz w:val="20"/>
          <w:szCs w:val="20"/>
          <w:highlight w:val="none"/>
          <w:lang w:eastAsia="en-US"/>
        </w:rPr>
      </w:pPr>
      <w:r>
        <w:rPr>
          <w:rFonts w:hint="eastAsia" w:ascii="宋体" w:hAnsi="宋体" w:eastAsia="宋体" w:cs="宋体"/>
          <w:color w:val="auto"/>
          <w:w w:val="99"/>
          <w:sz w:val="20"/>
          <w:szCs w:val="20"/>
          <w:highlight w:val="none"/>
        </w:rPr>
        <w:t>）</w:t>
      </w:r>
    </w:p>
    <w:p w14:paraId="5D461A17">
      <w:pPr>
        <w:rPr>
          <w:rFonts w:hint="eastAsia" w:ascii="宋体" w:hAnsi="宋体" w:eastAsia="宋体" w:cs="宋体"/>
          <w:color w:val="auto"/>
          <w:sz w:val="20"/>
          <w:szCs w:val="20"/>
          <w:highlight w:val="none"/>
        </w:rPr>
      </w:pPr>
    </w:p>
    <w:p w14:paraId="4D356CAF">
      <w:pPr>
        <w:rPr>
          <w:rFonts w:hint="eastAsia" w:ascii="宋体" w:hAnsi="宋体" w:eastAsia="宋体" w:cs="宋体"/>
          <w:color w:val="auto"/>
          <w:sz w:val="20"/>
          <w:szCs w:val="20"/>
          <w:highlight w:val="none"/>
        </w:rPr>
      </w:pPr>
    </w:p>
    <w:p w14:paraId="4C0075BB">
      <w:pPr>
        <w:spacing w:before="3"/>
        <w:rPr>
          <w:rFonts w:hint="eastAsia" w:ascii="宋体" w:hAnsi="宋体" w:eastAsia="宋体" w:cs="宋体"/>
          <w:color w:val="auto"/>
          <w:sz w:val="15"/>
          <w:szCs w:val="15"/>
          <w:highlight w:val="none"/>
        </w:rPr>
      </w:pPr>
    </w:p>
    <w:p w14:paraId="3FCB5C43">
      <w:pPr>
        <w:spacing w:before="37"/>
        <w:ind w:right="150"/>
        <w:jc w:val="right"/>
        <w:rPr>
          <w:rFonts w:hint="eastAsia" w:ascii="宋体" w:hAnsi="宋体" w:eastAsia="宋体" w:cs="宋体"/>
          <w:color w:val="auto"/>
          <w:sz w:val="20"/>
          <w:szCs w:val="20"/>
          <w:highlight w:val="none"/>
        </w:rPr>
      </w:pPr>
      <w:r>
        <w:rPr>
          <w:rFonts w:hint="eastAsia" w:ascii="宋体" w:hAnsi="宋体" w:eastAsia="宋体" w:cs="宋体"/>
          <w:color w:val="auto"/>
          <w:w w:val="99"/>
          <w:sz w:val="20"/>
          <w:szCs w:val="20"/>
          <w:highlight w:val="none"/>
        </w:rPr>
        <w:t>》</w:t>
      </w:r>
    </w:p>
    <w:p w14:paraId="395ADFE3">
      <w:pPr>
        <w:widowControl/>
        <w:jc w:val="left"/>
        <w:rPr>
          <w:rFonts w:hint="eastAsia" w:ascii="宋体" w:hAnsi="宋体" w:eastAsia="宋体" w:cs="宋体"/>
          <w:color w:val="auto"/>
          <w:sz w:val="20"/>
          <w:szCs w:val="20"/>
          <w:highlight w:val="none"/>
        </w:rPr>
        <w:sectPr>
          <w:footerReference r:id="rId9" w:type="default"/>
          <w:pgSz w:w="11910" w:h="16840"/>
          <w:pgMar w:top="1440" w:right="1134" w:bottom="1440" w:left="1134" w:header="720" w:footer="720" w:gutter="0"/>
          <w:pgNumType w:start="1"/>
          <w:cols w:space="720" w:num="1"/>
        </w:sectPr>
      </w:pPr>
    </w:p>
    <w:p w14:paraId="52731823">
      <w:pPr>
        <w:rPr>
          <w:rFonts w:hint="eastAsia" w:ascii="宋体" w:hAnsi="宋体" w:eastAsia="宋体" w:cs="宋体"/>
          <w:color w:val="auto"/>
          <w:sz w:val="20"/>
          <w:szCs w:val="20"/>
          <w:highlight w:val="none"/>
        </w:rPr>
      </w:pPr>
    </w:p>
    <w:p w14:paraId="2FDBDADA">
      <w:pPr>
        <w:rPr>
          <w:rFonts w:hint="eastAsia" w:ascii="宋体" w:hAnsi="宋体" w:eastAsia="宋体" w:cs="宋体"/>
          <w:color w:val="auto"/>
          <w:sz w:val="20"/>
          <w:szCs w:val="20"/>
          <w:highlight w:val="none"/>
        </w:rPr>
      </w:pPr>
    </w:p>
    <w:p w14:paraId="3B5177F2">
      <w:pPr>
        <w:rPr>
          <w:rFonts w:hint="eastAsia" w:ascii="宋体" w:hAnsi="宋体" w:eastAsia="宋体" w:cs="宋体"/>
          <w:color w:val="auto"/>
          <w:sz w:val="20"/>
          <w:szCs w:val="20"/>
          <w:highlight w:val="none"/>
        </w:rPr>
      </w:pPr>
    </w:p>
    <w:p w14:paraId="57A08A9D">
      <w:pPr>
        <w:rPr>
          <w:rFonts w:hint="eastAsia" w:ascii="宋体" w:hAnsi="宋体" w:eastAsia="宋体" w:cs="宋体"/>
          <w:color w:val="auto"/>
          <w:sz w:val="20"/>
          <w:szCs w:val="20"/>
          <w:highlight w:val="none"/>
        </w:rPr>
      </w:pPr>
    </w:p>
    <w:p w14:paraId="61EC107E">
      <w:pPr>
        <w:spacing w:before="2"/>
        <w:rPr>
          <w:rFonts w:hint="eastAsia" w:ascii="宋体" w:hAnsi="宋体" w:eastAsia="宋体" w:cs="宋体"/>
          <w:color w:val="auto"/>
          <w:sz w:val="23"/>
          <w:szCs w:val="23"/>
          <w:highlight w:val="none"/>
        </w:rPr>
      </w:pPr>
    </w:p>
    <w:p w14:paraId="309A6D80">
      <w:pPr>
        <w:spacing w:before="37"/>
        <w:ind w:right="102"/>
        <w:jc w:val="right"/>
        <w:rPr>
          <w:rFonts w:hint="eastAsia" w:ascii="宋体" w:hAnsi="宋体" w:eastAsia="宋体" w:cs="宋体"/>
          <w:color w:val="auto"/>
          <w:sz w:val="20"/>
          <w:szCs w:val="20"/>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0288" behindDoc="0" locked="0" layoutInCell="1" allowOverlap="1">
                <wp:simplePos x="0" y="0"/>
                <wp:positionH relativeFrom="page">
                  <wp:posOffset>1132205</wp:posOffset>
                </wp:positionH>
                <wp:positionV relativeFrom="paragraph">
                  <wp:posOffset>-805180</wp:posOffset>
                </wp:positionV>
                <wp:extent cx="5356860" cy="852424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356860" cy="8524240"/>
                        </a:xfrm>
                        <a:prstGeom prst="rect">
                          <a:avLst/>
                        </a:prstGeom>
                        <a:noFill/>
                        <a:ln>
                          <a:noFill/>
                        </a:ln>
                      </wps:spPr>
                      <wps:txbx>
                        <w:txbxContent>
                          <w:tbl>
                            <w:tblPr>
                              <w:tblStyle w:val="20"/>
                              <w:tblW w:w="0" w:type="auto"/>
                              <w:tblInd w:w="-5" w:type="dxa"/>
                              <w:tblLayout w:type="fixed"/>
                              <w:tblCellMar>
                                <w:top w:w="0" w:type="dxa"/>
                                <w:left w:w="0" w:type="dxa"/>
                                <w:bottom w:w="0" w:type="dxa"/>
                                <w:right w:w="0" w:type="dxa"/>
                              </w:tblCellMar>
                            </w:tblPr>
                            <w:tblGrid>
                              <w:gridCol w:w="574"/>
                              <w:gridCol w:w="1166"/>
                              <w:gridCol w:w="1800"/>
                              <w:gridCol w:w="1915"/>
                              <w:gridCol w:w="2966"/>
                            </w:tblGrid>
                            <w:tr w14:paraId="3FB355D2">
                              <w:tblPrEx>
                                <w:tblCellMar>
                                  <w:top w:w="0" w:type="dxa"/>
                                  <w:left w:w="0" w:type="dxa"/>
                                  <w:bottom w:w="0" w:type="dxa"/>
                                  <w:right w:w="0" w:type="dxa"/>
                                </w:tblCellMar>
                              </w:tblPrEx>
                              <w:trPr>
                                <w:trHeight w:val="416"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45168672">
                                  <w:pPr>
                                    <w:keepNext w:val="0"/>
                                    <w:keepLines w:val="0"/>
                                    <w:suppressLineNumbers w:val="0"/>
                                    <w:spacing w:before="0" w:beforeAutospacing="0" w:after="0" w:afterAutospacing="0"/>
                                    <w:ind w:left="0" w:right="0"/>
                                    <w:rPr>
                                      <w:rFonts w:hint="default" w:ascii="Calibri" w:hAnsi="Calibri"/>
                                      <w:sz w:val="22"/>
                                      <w:szCs w:val="22"/>
                                    </w:rPr>
                                  </w:pPr>
                                </w:p>
                              </w:tc>
                              <w:tc>
                                <w:tcPr>
                                  <w:tcW w:w="1166" w:type="dxa"/>
                                  <w:vMerge w:val="restart"/>
                                  <w:tcBorders>
                                    <w:top w:val="single" w:color="000000" w:sz="4" w:space="0"/>
                                    <w:left w:val="single" w:color="000000" w:sz="4" w:space="0"/>
                                    <w:bottom w:val="single" w:color="000000" w:sz="4" w:space="0"/>
                                    <w:right w:val="single" w:color="000000" w:sz="4" w:space="0"/>
                                  </w:tcBorders>
                                  <w:noWrap w:val="0"/>
                                  <w:vAlign w:val="top"/>
                                </w:tcPr>
                                <w:p w14:paraId="280566F7">
                                  <w:pPr>
                                    <w:keepNext w:val="0"/>
                                    <w:keepLines w:val="0"/>
                                    <w:suppressLineNumbers w:val="0"/>
                                    <w:spacing w:before="0" w:beforeAutospacing="0" w:after="0" w:afterAutospacing="0"/>
                                    <w:ind w:left="0" w:right="0"/>
                                    <w:rPr>
                                      <w:rFonts w:hint="default" w:ascii="Calibri" w:hAnsi="Calibri"/>
                                      <w:sz w:val="22"/>
                                      <w:szCs w:val="22"/>
                                    </w:rPr>
                                  </w:pP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071CDA79">
                                  <w:pPr>
                                    <w:keepNext w:val="0"/>
                                    <w:keepLines w:val="0"/>
                                    <w:suppressLineNumbers w:val="0"/>
                                    <w:spacing w:before="0" w:beforeAutospacing="0" w:after="0" w:afterAutospacing="0"/>
                                    <w:ind w:left="0" w:right="0"/>
                                    <w:rPr>
                                      <w:rFonts w:hint="default" w:ascii="Calibri" w:hAnsi="Calibri"/>
                                      <w:sz w:val="22"/>
                                      <w:szCs w:val="22"/>
                                    </w:rPr>
                                  </w:pPr>
                                </w:p>
                              </w:tc>
                              <w:tc>
                                <w:tcPr>
                                  <w:tcW w:w="1915" w:type="dxa"/>
                                  <w:tcBorders>
                                    <w:top w:val="single" w:color="000000" w:sz="4" w:space="0"/>
                                    <w:left w:val="single" w:color="000000" w:sz="4" w:space="0"/>
                                    <w:bottom w:val="nil"/>
                                    <w:right w:val="single" w:color="000000" w:sz="4" w:space="0"/>
                                  </w:tcBorders>
                                  <w:noWrap w:val="0"/>
                                  <w:vAlign w:val="top"/>
                                </w:tcPr>
                                <w:p w14:paraId="2A8F7D3E">
                                  <w:pPr>
                                    <w:pStyle w:val="29"/>
                                    <w:keepNext w:val="0"/>
                                    <w:keepLines w:val="0"/>
                                    <w:suppressLineNumbers w:val="0"/>
                                    <w:spacing w:before="93" w:beforeAutospacing="0" w:after="0" w:afterAutospacing="0"/>
                                    <w:ind w:left="7" w:right="0"/>
                                    <w:rPr>
                                      <w:rFonts w:hint="default" w:ascii="宋体" w:hAnsi="宋体" w:cs="宋体"/>
                                      <w:sz w:val="20"/>
                                      <w:szCs w:val="20"/>
                                    </w:rPr>
                                  </w:pPr>
                                  <w:r>
                                    <w:rPr>
                                      <w:rFonts w:hint="eastAsia" w:ascii="宋体" w:hAnsi="宋体" w:cs="宋体"/>
                                      <w:spacing w:val="12"/>
                                      <w:w w:val="99"/>
                                      <w:sz w:val="20"/>
                                      <w:szCs w:val="20"/>
                                    </w:rPr>
                                    <w:t>溴化锂吸收式冷水</w:t>
                                  </w:r>
                                  <w:r>
                                    <w:rPr>
                                      <w:rFonts w:hint="eastAsia" w:ascii="宋体" w:hAnsi="宋体" w:cs="宋体"/>
                                      <w:w w:val="99"/>
                                      <w:sz w:val="20"/>
                                      <w:szCs w:val="20"/>
                                    </w:rPr>
                                    <w:t>机</w:t>
                                  </w:r>
                                </w:p>
                              </w:tc>
                              <w:tc>
                                <w:tcPr>
                                  <w:tcW w:w="2966" w:type="dxa"/>
                                  <w:tcBorders>
                                    <w:top w:val="single" w:color="000000" w:sz="4" w:space="0"/>
                                    <w:left w:val="single" w:color="000000" w:sz="4" w:space="0"/>
                                    <w:bottom w:val="nil"/>
                                    <w:right w:val="single" w:color="000000" w:sz="4" w:space="0"/>
                                  </w:tcBorders>
                                  <w:noWrap w:val="0"/>
                                  <w:vAlign w:val="top"/>
                                </w:tcPr>
                                <w:p w14:paraId="534EA0C6">
                                  <w:pPr>
                                    <w:pStyle w:val="29"/>
                                    <w:keepNext w:val="0"/>
                                    <w:keepLines w:val="0"/>
                                    <w:suppressLineNumbers w:val="0"/>
                                    <w:spacing w:before="93" w:beforeAutospacing="0" w:after="0" w:afterAutospacing="0"/>
                                    <w:ind w:left="7" w:right="0"/>
                                    <w:rPr>
                                      <w:rFonts w:hint="default" w:ascii="宋体" w:hAnsi="宋体" w:cs="宋体"/>
                                      <w:sz w:val="20"/>
                                      <w:szCs w:val="20"/>
                                      <w:lang w:eastAsia="zh-CN"/>
                                    </w:rPr>
                                  </w:pPr>
                                  <w:r>
                                    <w:rPr>
                                      <w:rFonts w:hint="eastAsia" w:ascii="宋体" w:hAnsi="宋体" w:cs="宋体"/>
                                      <w:spacing w:val="12"/>
                                      <w:w w:val="99"/>
                                      <w:sz w:val="20"/>
                                      <w:szCs w:val="20"/>
                                      <w:lang w:eastAsia="zh-CN"/>
                                    </w:rPr>
                                    <w:t>《溴化锂吸收式冷水机</w:t>
                                  </w:r>
                                  <w:r>
                                    <w:rPr>
                                      <w:rFonts w:hint="eastAsia" w:ascii="宋体" w:hAnsi="宋体" w:cs="宋体"/>
                                      <w:spacing w:val="9"/>
                                      <w:w w:val="99"/>
                                      <w:sz w:val="20"/>
                                      <w:szCs w:val="20"/>
                                      <w:lang w:eastAsia="zh-CN"/>
                                    </w:rPr>
                                    <w:t>组</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w:t>
                                  </w:r>
                                </w:p>
                              </w:tc>
                            </w:tr>
                            <w:tr w14:paraId="26AB6455">
                              <w:tblPrEx>
                                <w:tblCellMar>
                                  <w:top w:w="0" w:type="dxa"/>
                                  <w:left w:w="0" w:type="dxa"/>
                                  <w:bottom w:w="0" w:type="dxa"/>
                                  <w:right w:w="0" w:type="dxa"/>
                                </w:tblCellMar>
                              </w:tblPrEx>
                              <w:trPr>
                                <w:trHeight w:val="408"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A512BD">
                                  <w:pPr>
                                    <w:keepNext w:val="0"/>
                                    <w:keepLines w:val="0"/>
                                    <w:widowControl/>
                                    <w:suppressLineNumbers w:val="0"/>
                                    <w:spacing w:before="0" w:beforeAutospacing="0" w:after="0" w:afterAutospacing="0"/>
                                    <w:ind w:left="0" w:right="0"/>
                                    <w:jc w:val="left"/>
                                    <w:rPr>
                                      <w:rFonts w:hint="default"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70A332">
                                  <w:pPr>
                                    <w:keepNext w:val="0"/>
                                    <w:keepLines w:val="0"/>
                                    <w:widowControl/>
                                    <w:suppressLineNumbers w:val="0"/>
                                    <w:spacing w:before="0" w:beforeAutospacing="0" w:after="0" w:afterAutospacing="0"/>
                                    <w:ind w:left="0" w:right="0"/>
                                    <w:jc w:val="left"/>
                                    <w:rPr>
                                      <w:rFonts w:hint="default"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862A21">
                                  <w:pPr>
                                    <w:keepNext w:val="0"/>
                                    <w:keepLines w:val="0"/>
                                    <w:widowControl/>
                                    <w:suppressLineNumbers w:val="0"/>
                                    <w:spacing w:before="0" w:beforeAutospacing="0" w:after="0" w:afterAutospacing="0"/>
                                    <w:ind w:left="0" w:right="0"/>
                                    <w:jc w:val="left"/>
                                    <w:rPr>
                                      <w:rFonts w:hint="default" w:ascii="Calibri" w:hAnsi="Calibri" w:eastAsia="Times New Roman"/>
                                      <w:sz w:val="22"/>
                                      <w:szCs w:val="22"/>
                                    </w:rPr>
                                  </w:pPr>
                                </w:p>
                              </w:tc>
                              <w:tc>
                                <w:tcPr>
                                  <w:tcW w:w="1915" w:type="dxa"/>
                                  <w:tcBorders>
                                    <w:top w:val="nil"/>
                                    <w:left w:val="single" w:color="000000" w:sz="4" w:space="0"/>
                                    <w:bottom w:val="single" w:color="000000" w:sz="4" w:space="0"/>
                                    <w:right w:val="single" w:color="000000" w:sz="4" w:space="0"/>
                                  </w:tcBorders>
                                  <w:noWrap w:val="0"/>
                                  <w:vAlign w:val="top"/>
                                </w:tcPr>
                                <w:p w14:paraId="4A7CE9E7">
                                  <w:pPr>
                                    <w:pStyle w:val="29"/>
                                    <w:keepNext w:val="0"/>
                                    <w:keepLines w:val="0"/>
                                    <w:suppressLineNumbers w:val="0"/>
                                    <w:spacing w:before="0" w:beforeAutospacing="0" w:after="0" w:afterAutospacing="0" w:line="256" w:lineRule="exact"/>
                                    <w:ind w:left="7" w:right="0"/>
                                    <w:rPr>
                                      <w:rFonts w:hint="default" w:ascii="宋体" w:hAnsi="宋体" w:cs="宋体"/>
                                      <w:sz w:val="20"/>
                                      <w:szCs w:val="20"/>
                                    </w:rPr>
                                  </w:pPr>
                                  <w:r>
                                    <w:rPr>
                                      <w:rFonts w:hint="eastAsia" w:ascii="宋体" w:hAnsi="宋体" w:cs="宋体"/>
                                      <w:w w:val="99"/>
                                      <w:sz w:val="20"/>
                                      <w:szCs w:val="20"/>
                                    </w:rPr>
                                    <w:t>组</w:t>
                                  </w:r>
                                </w:p>
                              </w:tc>
                              <w:tc>
                                <w:tcPr>
                                  <w:tcW w:w="2966" w:type="dxa"/>
                                  <w:tcBorders>
                                    <w:top w:val="nil"/>
                                    <w:left w:val="single" w:color="000000" w:sz="4" w:space="0"/>
                                    <w:bottom w:val="single" w:color="000000" w:sz="4" w:space="0"/>
                                    <w:right w:val="single" w:color="000000" w:sz="4" w:space="0"/>
                                  </w:tcBorders>
                                  <w:noWrap w:val="0"/>
                                  <w:vAlign w:val="top"/>
                                </w:tcPr>
                                <w:p w14:paraId="64F9DB1B">
                                  <w:pPr>
                                    <w:pStyle w:val="29"/>
                                    <w:keepNext w:val="0"/>
                                    <w:keepLines w:val="0"/>
                                    <w:suppressLineNumbers w:val="0"/>
                                    <w:spacing w:before="0" w:beforeAutospacing="0" w:after="0" w:afterAutospacing="0" w:line="256" w:lineRule="exact"/>
                                    <w:ind w:left="7" w:right="0"/>
                                    <w:rPr>
                                      <w:rFonts w:hint="default" w:ascii="宋体" w:hAnsi="宋体" w:cs="宋体"/>
                                      <w:sz w:val="20"/>
                                      <w:szCs w:val="20"/>
                                      <w:lang w:eastAsia="zh-CN"/>
                                    </w:rPr>
                                  </w:pPr>
                                  <w:r>
                                    <w:rPr>
                                      <w:rFonts w:hint="eastAsia" w:ascii="宋体" w:hAnsi="宋体" w:cs="宋体"/>
                                      <w:w w:val="99"/>
                                      <w:sz w:val="20"/>
                                      <w:szCs w:val="20"/>
                                      <w:lang w:eastAsia="zh-CN"/>
                                    </w:rPr>
                                    <w:t>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29</w:t>
                                  </w:r>
                                  <w:r>
                                    <w:rPr>
                                      <w:rFonts w:hint="eastAsia" w:ascii="宋体" w:hAnsi="宋体" w:cs="宋体"/>
                                      <w:w w:val="99"/>
                                      <w:sz w:val="20"/>
                                      <w:szCs w:val="20"/>
                                      <w:lang w:eastAsia="zh-CN"/>
                                    </w:rPr>
                                    <w:t>54</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2761C402">
                              <w:tblPrEx>
                                <w:tblCellMar>
                                  <w:top w:w="0" w:type="dxa"/>
                                  <w:left w:w="0" w:type="dxa"/>
                                  <w:bottom w:w="0" w:type="dxa"/>
                                  <w:right w:w="0" w:type="dxa"/>
                                </w:tblCellMar>
                              </w:tblPrEx>
                              <w:trPr>
                                <w:trHeight w:val="958"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B3DBB7">
                                  <w:pPr>
                                    <w:keepNext w:val="0"/>
                                    <w:keepLines w:val="0"/>
                                    <w:widowControl/>
                                    <w:suppressLineNumbers w:val="0"/>
                                    <w:spacing w:before="0" w:beforeAutospacing="0" w:after="0" w:afterAutospacing="0"/>
                                    <w:ind w:left="0" w:right="0"/>
                                    <w:jc w:val="left"/>
                                    <w:rPr>
                                      <w:rFonts w:hint="default"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D7E16B">
                                  <w:pPr>
                                    <w:keepNext w:val="0"/>
                                    <w:keepLines w:val="0"/>
                                    <w:widowControl/>
                                    <w:suppressLineNumbers w:val="0"/>
                                    <w:spacing w:before="0" w:beforeAutospacing="0" w:after="0" w:afterAutospacing="0"/>
                                    <w:ind w:left="0" w:right="0"/>
                                    <w:jc w:val="left"/>
                                    <w:rPr>
                                      <w:rFonts w:hint="default" w:ascii="Calibri" w:hAnsi="Calibri" w:eastAsia="Times New Roman"/>
                                      <w:sz w:val="22"/>
                                      <w:szCs w:val="22"/>
                                    </w:rPr>
                                  </w:pP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7CD27DF2">
                                  <w:pPr>
                                    <w:pStyle w:val="29"/>
                                    <w:keepNext w:val="0"/>
                                    <w:keepLines w:val="0"/>
                                    <w:suppressLineNumbers w:val="0"/>
                                    <w:spacing w:before="0" w:beforeAutospacing="0" w:after="0" w:afterAutospacing="0"/>
                                    <w:ind w:left="0" w:right="0"/>
                                    <w:rPr>
                                      <w:rFonts w:hint="default" w:ascii="宋体" w:hAnsi="宋体" w:cs="宋体"/>
                                      <w:sz w:val="20"/>
                                      <w:szCs w:val="20"/>
                                      <w:lang w:eastAsia="zh-CN"/>
                                    </w:rPr>
                                  </w:pPr>
                                </w:p>
                                <w:p w14:paraId="6B623A3B">
                                  <w:pPr>
                                    <w:pStyle w:val="29"/>
                                    <w:keepNext w:val="0"/>
                                    <w:keepLines w:val="0"/>
                                    <w:suppressLineNumbers w:val="0"/>
                                    <w:spacing w:before="0" w:beforeAutospacing="0" w:after="0" w:afterAutospacing="0"/>
                                    <w:ind w:left="0" w:right="0"/>
                                    <w:rPr>
                                      <w:rFonts w:hint="eastAsia" w:ascii="宋体" w:hAnsi="宋体" w:cs="宋体"/>
                                      <w:sz w:val="20"/>
                                      <w:szCs w:val="20"/>
                                      <w:lang w:eastAsia="zh-CN"/>
                                    </w:rPr>
                                  </w:pPr>
                                </w:p>
                                <w:p w14:paraId="548CEDAA">
                                  <w:pPr>
                                    <w:pStyle w:val="29"/>
                                    <w:keepNext w:val="0"/>
                                    <w:keepLines w:val="0"/>
                                    <w:suppressLineNumbers w:val="0"/>
                                    <w:spacing w:before="3" w:beforeAutospacing="0" w:after="0" w:afterAutospacing="0"/>
                                    <w:ind w:left="0" w:right="0"/>
                                    <w:rPr>
                                      <w:rFonts w:hint="eastAsia" w:ascii="宋体" w:hAnsi="宋体" w:cs="宋体"/>
                                      <w:sz w:val="21"/>
                                      <w:szCs w:val="21"/>
                                      <w:lang w:eastAsia="zh-CN"/>
                                    </w:rPr>
                                  </w:pPr>
                                </w:p>
                                <w:p w14:paraId="5D27DC2B">
                                  <w:pPr>
                                    <w:pStyle w:val="29"/>
                                    <w:keepNext w:val="0"/>
                                    <w:keepLines w:val="0"/>
                                    <w:suppressLineNumbers w:val="0"/>
                                    <w:spacing w:before="0" w:beforeAutospacing="0" w:after="0" w:afterAutospacing="0" w:line="280" w:lineRule="auto"/>
                                    <w:ind w:left="7" w:right="5"/>
                                    <w:rPr>
                                      <w:rFonts w:hint="default"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05空调机组</w:t>
                                  </w: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375988C0">
                                  <w:pPr>
                                    <w:pStyle w:val="29"/>
                                    <w:keepNext w:val="0"/>
                                    <w:keepLines w:val="0"/>
                                    <w:suppressLineNumbers w:val="0"/>
                                    <w:spacing w:before="4" w:beforeAutospacing="0" w:after="0" w:afterAutospacing="0" w:line="280" w:lineRule="auto"/>
                                    <w:ind w:left="7" w:right="7"/>
                                    <w:jc w:val="both"/>
                                    <w:rPr>
                                      <w:rFonts w:hint="default" w:ascii="宋体" w:hAnsi="宋体" w:cs="宋体"/>
                                      <w:sz w:val="20"/>
                                      <w:szCs w:val="20"/>
                                      <w:lang w:eastAsia="zh-CN"/>
                                    </w:rPr>
                                  </w:pPr>
                                  <w:r>
                                    <w:rPr>
                                      <w:rFonts w:hint="eastAsia" w:ascii="宋体" w:hAnsi="宋体" w:cs="宋体"/>
                                      <w:spacing w:val="12"/>
                                      <w:w w:val="99"/>
                                      <w:sz w:val="20"/>
                                      <w:szCs w:val="20"/>
                                      <w:lang w:eastAsia="zh-CN"/>
                                    </w:rPr>
                                    <w:t>多联式空</w:t>
                                  </w:r>
                                  <w:r>
                                    <w:rPr>
                                      <w:rFonts w:hint="eastAsia" w:ascii="宋体" w:hAnsi="宋体" w:cs="宋体"/>
                                      <w:spacing w:val="11"/>
                                      <w:w w:val="99"/>
                                      <w:sz w:val="20"/>
                                      <w:szCs w:val="20"/>
                                      <w:lang w:eastAsia="zh-CN"/>
                                    </w:rPr>
                                    <w:t>调（</w:t>
                                  </w:r>
                                  <w:r>
                                    <w:rPr>
                                      <w:rFonts w:hint="eastAsia" w:ascii="宋体" w:hAnsi="宋体" w:cs="宋体"/>
                                      <w:spacing w:val="12"/>
                                      <w:w w:val="99"/>
                                      <w:sz w:val="20"/>
                                      <w:szCs w:val="20"/>
                                      <w:lang w:eastAsia="zh-CN"/>
                                    </w:rPr>
                                    <w:t>热泵</w:t>
                                  </w:r>
                                  <w:r>
                                    <w:rPr>
                                      <w:rFonts w:hint="eastAsia" w:ascii="宋体" w:hAnsi="宋体" w:cs="宋体"/>
                                      <w:w w:val="99"/>
                                      <w:sz w:val="20"/>
                                      <w:szCs w:val="20"/>
                                      <w:lang w:eastAsia="zh-CN"/>
                                    </w:rPr>
                                    <w:t>）机组(制冷量</w:t>
                                  </w:r>
                                  <w:r>
                                    <w:rPr>
                                      <w:rFonts w:hint="eastAsia" w:ascii="宋体" w:hAnsi="宋体" w:cs="宋体"/>
                                      <w:spacing w:val="1"/>
                                      <w:w w:val="99"/>
                                      <w:sz w:val="20"/>
                                      <w:szCs w:val="20"/>
                                      <w:lang w:eastAsia="zh-CN"/>
                                    </w:rPr>
                                    <w:t>&gt;140</w:t>
                                  </w:r>
                                  <w:r>
                                    <w:rPr>
                                      <w:rFonts w:hint="eastAsia" w:ascii="宋体" w:hAnsi="宋体" w:cs="宋体"/>
                                      <w:w w:val="99"/>
                                      <w:sz w:val="20"/>
                                      <w:szCs w:val="20"/>
                                      <w:lang w:eastAsia="zh-CN"/>
                                    </w:rPr>
                                    <w:t>00</w:t>
                                  </w:r>
                                  <w:r>
                                    <w:rPr>
                                      <w:rFonts w:hint="eastAsia" w:ascii="宋体" w:hAnsi="宋体" w:cs="宋体"/>
                                      <w:spacing w:val="1"/>
                                      <w:w w:val="99"/>
                                      <w:sz w:val="20"/>
                                      <w:szCs w:val="20"/>
                                      <w:lang w:eastAsia="zh-CN"/>
                                    </w:rPr>
                                    <w:t>W</w:t>
                                  </w:r>
                                  <w:r>
                                    <w:rPr>
                                      <w:rFonts w:hint="eastAsia" w:ascii="宋体" w:hAnsi="宋体" w:cs="宋体"/>
                                      <w:w w:val="99"/>
                                      <w:sz w:val="20"/>
                                      <w:szCs w:val="20"/>
                                      <w:lang w:eastAsia="zh-CN"/>
                                    </w:rPr>
                                    <w:t>)</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2AC60220">
                                  <w:pPr>
                                    <w:pStyle w:val="29"/>
                                    <w:keepNext w:val="0"/>
                                    <w:keepLines w:val="0"/>
                                    <w:suppressLineNumbers w:val="0"/>
                                    <w:spacing w:before="160" w:beforeAutospacing="0" w:after="0" w:afterAutospacing="0" w:line="280" w:lineRule="auto"/>
                                    <w:ind w:left="7" w:right="7"/>
                                    <w:rPr>
                                      <w:rFonts w:hint="default" w:ascii="宋体" w:hAnsi="宋体" w:cs="宋体"/>
                                      <w:sz w:val="20"/>
                                      <w:szCs w:val="20"/>
                                      <w:lang w:eastAsia="zh-CN"/>
                                    </w:rPr>
                                  </w:pPr>
                                  <w:r>
                                    <w:rPr>
                                      <w:rFonts w:hint="eastAsia" w:ascii="宋体" w:hAnsi="宋体" w:cs="宋体"/>
                                      <w:w w:val="99"/>
                                      <w:sz w:val="20"/>
                                      <w:szCs w:val="20"/>
                                      <w:lang w:eastAsia="zh-CN"/>
                                    </w:rPr>
                                    <w:t>《多联</w:t>
                                  </w:r>
                                  <w:r>
                                    <w:rPr>
                                      <w:rFonts w:hint="eastAsia" w:ascii="宋体" w:hAnsi="宋体" w:cs="宋体"/>
                                      <w:spacing w:val="2"/>
                                      <w:w w:val="99"/>
                                      <w:sz w:val="20"/>
                                      <w:szCs w:val="20"/>
                                      <w:lang w:eastAsia="zh-CN"/>
                                    </w:rPr>
                                    <w:t>式</w:t>
                                  </w:r>
                                  <w:r>
                                    <w:rPr>
                                      <w:rFonts w:hint="eastAsia" w:ascii="宋体" w:hAnsi="宋体" w:cs="宋体"/>
                                      <w:w w:val="99"/>
                                      <w:sz w:val="20"/>
                                      <w:szCs w:val="20"/>
                                      <w:lang w:eastAsia="zh-CN"/>
                                    </w:rPr>
                                    <w:t>空</w:t>
                                  </w:r>
                                  <w:r>
                                    <w:rPr>
                                      <w:rFonts w:hint="eastAsia" w:ascii="宋体" w:hAnsi="宋体" w:cs="宋体"/>
                                      <w:spacing w:val="-27"/>
                                      <w:w w:val="99"/>
                                      <w:sz w:val="20"/>
                                      <w:szCs w:val="20"/>
                                      <w:lang w:eastAsia="zh-CN"/>
                                    </w:rPr>
                                    <w:t>调</w:t>
                                  </w:r>
                                  <w:r>
                                    <w:rPr>
                                      <w:rFonts w:hint="eastAsia" w:ascii="宋体" w:hAnsi="宋体" w:cs="宋体"/>
                                      <w:w w:val="99"/>
                                      <w:sz w:val="20"/>
                                      <w:szCs w:val="20"/>
                                      <w:lang w:eastAsia="zh-CN"/>
                                    </w:rPr>
                                    <w:t>（热</w:t>
                                  </w:r>
                                  <w:r>
                                    <w:rPr>
                                      <w:rFonts w:hint="eastAsia" w:ascii="宋体" w:hAnsi="宋体" w:cs="宋体"/>
                                      <w:spacing w:val="2"/>
                                      <w:w w:val="99"/>
                                      <w:sz w:val="20"/>
                                      <w:szCs w:val="20"/>
                                      <w:lang w:eastAsia="zh-CN"/>
                                    </w:rPr>
                                    <w:t>泵</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机</w:t>
                                  </w:r>
                                  <w:r>
                                    <w:rPr>
                                      <w:rFonts w:hint="eastAsia" w:ascii="宋体" w:hAnsi="宋体" w:cs="宋体"/>
                                      <w:spacing w:val="2"/>
                                      <w:w w:val="99"/>
                                      <w:sz w:val="20"/>
                                      <w:szCs w:val="20"/>
                                      <w:lang w:eastAsia="zh-CN"/>
                                    </w:rPr>
                                    <w:t>组</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源效</w:t>
                                  </w:r>
                                  <w:r>
                                    <w:rPr>
                                      <w:rFonts w:hint="eastAsia" w:ascii="宋体" w:hAnsi="宋体" w:cs="宋体"/>
                                      <w:spacing w:val="2"/>
                                      <w:w w:val="99"/>
                                      <w:sz w:val="20"/>
                                      <w:szCs w:val="20"/>
                                      <w:lang w:eastAsia="zh-CN"/>
                                    </w:rPr>
                                    <w:t>率</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2145</w:t>
                                  </w:r>
                                  <w:r>
                                    <w:rPr>
                                      <w:rFonts w:hint="eastAsia" w:ascii="宋体" w:hAnsi="宋体" w:cs="宋体"/>
                                      <w:w w:val="99"/>
                                      <w:sz w:val="20"/>
                                      <w:szCs w:val="20"/>
                                      <w:lang w:eastAsia="zh-CN"/>
                                    </w:rPr>
                                    <w:t>4</w:t>
                                  </w:r>
                                </w:p>
                              </w:tc>
                            </w:tr>
                            <w:tr w14:paraId="4828E00A">
                              <w:tblPrEx>
                                <w:tblCellMar>
                                  <w:top w:w="0" w:type="dxa"/>
                                  <w:left w:w="0" w:type="dxa"/>
                                  <w:bottom w:w="0" w:type="dxa"/>
                                  <w:right w:w="0" w:type="dxa"/>
                                </w:tblCellMar>
                              </w:tblPrEx>
                              <w:trPr>
                                <w:trHeight w:val="644"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29B6AE">
                                  <w:pPr>
                                    <w:keepNext w:val="0"/>
                                    <w:keepLines w:val="0"/>
                                    <w:widowControl/>
                                    <w:suppressLineNumbers w:val="0"/>
                                    <w:spacing w:before="0" w:beforeAutospacing="0" w:after="0" w:afterAutospacing="0"/>
                                    <w:ind w:left="0" w:right="0"/>
                                    <w:jc w:val="left"/>
                                    <w:rPr>
                                      <w:rFonts w:hint="default"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417CD2">
                                  <w:pPr>
                                    <w:keepNext w:val="0"/>
                                    <w:keepLines w:val="0"/>
                                    <w:widowControl/>
                                    <w:suppressLineNumbers w:val="0"/>
                                    <w:spacing w:before="0" w:beforeAutospacing="0" w:after="0" w:afterAutospacing="0"/>
                                    <w:ind w:left="0" w:right="0"/>
                                    <w:jc w:val="left"/>
                                    <w:rPr>
                                      <w:rFonts w:hint="default"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0DA156">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915" w:type="dxa"/>
                                  <w:tcBorders>
                                    <w:top w:val="single" w:color="000000" w:sz="4" w:space="0"/>
                                    <w:left w:val="single" w:color="000000" w:sz="4" w:space="0"/>
                                    <w:bottom w:val="nil"/>
                                    <w:right w:val="single" w:color="000000" w:sz="4" w:space="0"/>
                                  </w:tcBorders>
                                  <w:noWrap w:val="0"/>
                                  <w:vAlign w:val="top"/>
                                </w:tcPr>
                                <w:p w14:paraId="04D67B11">
                                  <w:pPr>
                                    <w:pStyle w:val="29"/>
                                    <w:keepNext w:val="0"/>
                                    <w:keepLines w:val="0"/>
                                    <w:suppressLineNumbers w:val="0"/>
                                    <w:spacing w:before="7" w:beforeAutospacing="0" w:after="0" w:afterAutospacing="0"/>
                                    <w:ind w:left="0" w:right="0"/>
                                    <w:rPr>
                                      <w:rFonts w:hint="default" w:ascii="宋体" w:hAnsi="宋体" w:cs="宋体"/>
                                      <w:sz w:val="24"/>
                                      <w:szCs w:val="24"/>
                                      <w:lang w:eastAsia="zh-CN"/>
                                    </w:rPr>
                                  </w:pPr>
                                </w:p>
                                <w:p w14:paraId="7DECB58B">
                                  <w:pPr>
                                    <w:pStyle w:val="29"/>
                                    <w:keepNext w:val="0"/>
                                    <w:keepLines w:val="0"/>
                                    <w:suppressLineNumbers w:val="0"/>
                                    <w:spacing w:before="0" w:beforeAutospacing="0" w:after="0" w:afterAutospacing="0"/>
                                    <w:ind w:left="7" w:right="0"/>
                                    <w:rPr>
                                      <w:rFonts w:hint="default" w:ascii="宋体" w:hAnsi="宋体" w:cs="宋体"/>
                                      <w:sz w:val="20"/>
                                      <w:szCs w:val="20"/>
                                    </w:rPr>
                                  </w:pPr>
                                  <w:r>
                                    <w:rPr>
                                      <w:rFonts w:hint="eastAsia" w:ascii="宋体" w:hAnsi="宋体" w:cs="宋体"/>
                                      <w:w w:val="99"/>
                                      <w:sz w:val="20"/>
                                      <w:szCs w:val="20"/>
                                    </w:rPr>
                                    <w:t>单元式空气调节机</w:t>
                                  </w:r>
                                </w:p>
                              </w:tc>
                              <w:tc>
                                <w:tcPr>
                                  <w:tcW w:w="2966" w:type="dxa"/>
                                  <w:tcBorders>
                                    <w:top w:val="single" w:color="000000" w:sz="4" w:space="0"/>
                                    <w:left w:val="single" w:color="000000" w:sz="4" w:space="0"/>
                                    <w:bottom w:val="nil"/>
                                    <w:right w:val="single" w:color="000000" w:sz="4" w:space="0"/>
                                  </w:tcBorders>
                                  <w:noWrap w:val="0"/>
                                  <w:vAlign w:val="top"/>
                                </w:tcPr>
                                <w:p w14:paraId="50B2AEDB">
                                  <w:pPr>
                                    <w:pStyle w:val="29"/>
                                    <w:keepNext w:val="0"/>
                                    <w:keepLines w:val="0"/>
                                    <w:suppressLineNumbers w:val="0"/>
                                    <w:spacing w:before="9" w:beforeAutospacing="0" w:after="0" w:afterAutospacing="0" w:line="280" w:lineRule="auto"/>
                                    <w:ind w:left="7" w:right="4"/>
                                    <w:rPr>
                                      <w:rFonts w:hint="default" w:ascii="宋体" w:hAnsi="宋体" w:cs="宋体"/>
                                      <w:sz w:val="20"/>
                                      <w:szCs w:val="20"/>
                                      <w:lang w:eastAsia="zh-CN"/>
                                    </w:rPr>
                                  </w:pPr>
                                  <w:r>
                                    <w:rPr>
                                      <w:rFonts w:hint="eastAsia" w:ascii="宋体" w:hAnsi="宋体" w:cs="宋体"/>
                                      <w:spacing w:val="12"/>
                                      <w:w w:val="99"/>
                                      <w:sz w:val="20"/>
                                      <w:szCs w:val="20"/>
                                      <w:lang w:eastAsia="zh-CN"/>
                                    </w:rPr>
                                    <w:t>《单元式空气调节机能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w:t>
                                  </w:r>
                                  <w:r>
                                    <w:rPr>
                                      <w:rFonts w:hint="eastAsia" w:ascii="宋体" w:hAnsi="宋体" w:cs="宋体"/>
                                      <w:spacing w:val="-1"/>
                                      <w:w w:val="99"/>
                                      <w:sz w:val="20"/>
                                      <w:szCs w:val="20"/>
                                      <w:lang w:eastAsia="zh-CN"/>
                                    </w:rPr>
                                    <w:t>6</w:t>
                                  </w:r>
                                  <w:r>
                                    <w:rPr>
                                      <w:rFonts w:hint="eastAsia" w:ascii="宋体" w:hAnsi="宋体" w:cs="宋体"/>
                                      <w:spacing w:val="-5"/>
                                      <w:w w:val="99"/>
                                      <w:sz w:val="20"/>
                                      <w:szCs w:val="20"/>
                                      <w:lang w:eastAsia="zh-CN"/>
                                    </w:rPr>
                                    <w:t>）</w:t>
                                  </w:r>
                                  <w:r>
                                    <w:rPr>
                                      <w:rFonts w:hint="eastAsia" w:ascii="宋体" w:hAnsi="宋体" w:cs="宋体"/>
                                      <w:w w:val="99"/>
                                      <w:sz w:val="20"/>
                                      <w:szCs w:val="20"/>
                                      <w:lang w:eastAsia="zh-CN"/>
                                    </w:rPr>
                                    <w:t>《风管</w:t>
                                  </w:r>
                                </w:p>
                              </w:tc>
                            </w:tr>
                            <w:tr w14:paraId="1D704BBB">
                              <w:tblPrEx>
                                <w:tblCellMar>
                                  <w:top w:w="0" w:type="dxa"/>
                                  <w:left w:w="0" w:type="dxa"/>
                                  <w:bottom w:w="0" w:type="dxa"/>
                                  <w:right w:w="0" w:type="dxa"/>
                                </w:tblCellMar>
                              </w:tblPrEx>
                              <w:trPr>
                                <w:trHeight w:val="312"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25FC76">
                                  <w:pPr>
                                    <w:keepNext w:val="0"/>
                                    <w:keepLines w:val="0"/>
                                    <w:widowControl/>
                                    <w:suppressLineNumbers w:val="0"/>
                                    <w:spacing w:before="0" w:beforeAutospacing="0" w:after="0" w:afterAutospacing="0"/>
                                    <w:ind w:left="0" w:right="0"/>
                                    <w:jc w:val="left"/>
                                    <w:rPr>
                                      <w:rFonts w:hint="default"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A5B370">
                                  <w:pPr>
                                    <w:keepNext w:val="0"/>
                                    <w:keepLines w:val="0"/>
                                    <w:widowControl/>
                                    <w:suppressLineNumbers w:val="0"/>
                                    <w:spacing w:before="0" w:beforeAutospacing="0" w:after="0" w:afterAutospacing="0"/>
                                    <w:ind w:left="0" w:right="0"/>
                                    <w:jc w:val="left"/>
                                    <w:rPr>
                                      <w:rFonts w:hint="default"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5658CD">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915" w:type="dxa"/>
                                  <w:vMerge w:val="restart"/>
                                  <w:tcBorders>
                                    <w:top w:val="nil"/>
                                    <w:left w:val="single" w:color="000000" w:sz="4" w:space="0"/>
                                    <w:bottom w:val="single" w:color="000000" w:sz="4" w:space="0"/>
                                    <w:right w:val="single" w:color="000000" w:sz="4" w:space="0"/>
                                  </w:tcBorders>
                                  <w:noWrap w:val="0"/>
                                  <w:vAlign w:val="top"/>
                                </w:tcPr>
                                <w:p w14:paraId="14ED8AD8">
                                  <w:pPr>
                                    <w:pStyle w:val="29"/>
                                    <w:keepNext w:val="0"/>
                                    <w:keepLines w:val="0"/>
                                    <w:suppressLineNumbers w:val="0"/>
                                    <w:spacing w:before="0" w:beforeAutospacing="0" w:after="0" w:afterAutospacing="0" w:line="256" w:lineRule="exact"/>
                                    <w:ind w:left="7" w:right="0"/>
                                    <w:rPr>
                                      <w:rFonts w:hint="default" w:ascii="宋体" w:hAnsi="宋体" w:cs="宋体"/>
                                      <w:sz w:val="20"/>
                                      <w:szCs w:val="20"/>
                                    </w:rPr>
                                  </w:pPr>
                                  <w:r>
                                    <w:rPr>
                                      <w:rFonts w:hint="eastAsia" w:ascii="宋体" w:hAnsi="宋体" w:cs="宋体"/>
                                      <w:spacing w:val="1"/>
                                      <w:w w:val="99"/>
                                      <w:sz w:val="20"/>
                                      <w:szCs w:val="20"/>
                                    </w:rPr>
                                    <w:t>(</w:t>
                                  </w:r>
                                  <w:r>
                                    <w:rPr>
                                      <w:rFonts w:hint="eastAsia" w:ascii="宋体" w:hAnsi="宋体" w:cs="宋体"/>
                                      <w:w w:val="99"/>
                                      <w:sz w:val="20"/>
                                      <w:szCs w:val="20"/>
                                    </w:rPr>
                                    <w:t>制冷量</w:t>
                                  </w:r>
                                  <w:r>
                                    <w:rPr>
                                      <w:rFonts w:hint="eastAsia" w:ascii="宋体" w:hAnsi="宋体" w:cs="宋体"/>
                                      <w:spacing w:val="1"/>
                                      <w:w w:val="99"/>
                                      <w:sz w:val="20"/>
                                      <w:szCs w:val="20"/>
                                    </w:rPr>
                                    <w:t>&gt;1400</w:t>
                                  </w:r>
                                  <w:r>
                                    <w:rPr>
                                      <w:rFonts w:hint="eastAsia" w:ascii="宋体" w:hAnsi="宋体" w:cs="宋体"/>
                                      <w:w w:val="99"/>
                                      <w:sz w:val="20"/>
                                      <w:szCs w:val="20"/>
                                    </w:rPr>
                                    <w:t>0W)</w:t>
                                  </w:r>
                                </w:p>
                              </w:tc>
                              <w:tc>
                                <w:tcPr>
                                  <w:tcW w:w="2966" w:type="dxa"/>
                                  <w:tcBorders>
                                    <w:top w:val="nil"/>
                                    <w:left w:val="single" w:color="000000" w:sz="4" w:space="0"/>
                                    <w:bottom w:val="nil"/>
                                    <w:right w:val="single" w:color="000000" w:sz="4" w:space="0"/>
                                  </w:tcBorders>
                                  <w:noWrap w:val="0"/>
                                  <w:vAlign w:val="top"/>
                                </w:tcPr>
                                <w:p w14:paraId="380718E7">
                                  <w:pPr>
                                    <w:pStyle w:val="29"/>
                                    <w:keepNext w:val="0"/>
                                    <w:keepLines w:val="0"/>
                                    <w:suppressLineNumbers w:val="0"/>
                                    <w:spacing w:before="0" w:beforeAutospacing="0" w:after="0" w:afterAutospacing="0" w:line="256" w:lineRule="exact"/>
                                    <w:ind w:left="7" w:right="0"/>
                                    <w:rPr>
                                      <w:rFonts w:hint="default" w:ascii="宋体" w:hAnsi="宋体" w:cs="宋体"/>
                                      <w:sz w:val="20"/>
                                      <w:szCs w:val="20"/>
                                      <w:lang w:eastAsia="zh-CN"/>
                                    </w:rPr>
                                  </w:pPr>
                                  <w:r>
                                    <w:rPr>
                                      <w:rFonts w:hint="eastAsia" w:ascii="宋体" w:hAnsi="宋体" w:cs="宋体"/>
                                      <w:spacing w:val="12"/>
                                      <w:w w:val="99"/>
                                      <w:sz w:val="20"/>
                                      <w:szCs w:val="20"/>
                                      <w:lang w:eastAsia="zh-CN"/>
                                    </w:rPr>
                                    <w:t>送风式空调机组能效限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w:t>
                                  </w:r>
                                </w:p>
                              </w:tc>
                            </w:tr>
                            <w:tr w14:paraId="723249B2">
                              <w:tblPrEx>
                                <w:tblCellMar>
                                  <w:top w:w="0" w:type="dxa"/>
                                  <w:left w:w="0" w:type="dxa"/>
                                  <w:bottom w:w="0" w:type="dxa"/>
                                  <w:right w:w="0" w:type="dxa"/>
                                </w:tblCellMar>
                              </w:tblPrEx>
                              <w:trPr>
                                <w:trHeight w:val="326"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DA35F4">
                                  <w:pPr>
                                    <w:keepNext w:val="0"/>
                                    <w:keepLines w:val="0"/>
                                    <w:widowControl/>
                                    <w:suppressLineNumbers w:val="0"/>
                                    <w:spacing w:before="0" w:beforeAutospacing="0" w:after="0" w:afterAutospacing="0"/>
                                    <w:ind w:left="0" w:right="0"/>
                                    <w:jc w:val="left"/>
                                    <w:rPr>
                                      <w:rFonts w:hint="default"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5F69CE">
                                  <w:pPr>
                                    <w:keepNext w:val="0"/>
                                    <w:keepLines w:val="0"/>
                                    <w:widowControl/>
                                    <w:suppressLineNumbers w:val="0"/>
                                    <w:spacing w:before="0" w:beforeAutospacing="0" w:after="0" w:afterAutospacing="0"/>
                                    <w:ind w:left="0" w:right="0"/>
                                    <w:jc w:val="left"/>
                                    <w:rPr>
                                      <w:rFonts w:hint="default"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E94BD1">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915" w:type="dxa"/>
                                  <w:vMerge w:val="continue"/>
                                  <w:tcBorders>
                                    <w:top w:val="nil"/>
                                    <w:left w:val="single" w:color="000000" w:sz="4" w:space="0"/>
                                    <w:bottom w:val="single" w:color="000000" w:sz="4" w:space="0"/>
                                    <w:right w:val="single" w:color="000000" w:sz="4" w:space="0"/>
                                  </w:tcBorders>
                                  <w:noWrap w:val="0"/>
                                  <w:vAlign w:val="center"/>
                                </w:tcPr>
                                <w:p w14:paraId="5AE4ECA4">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2966" w:type="dxa"/>
                                  <w:tcBorders>
                                    <w:top w:val="nil"/>
                                    <w:left w:val="single" w:color="000000" w:sz="4" w:space="0"/>
                                    <w:bottom w:val="single" w:color="000000" w:sz="4" w:space="0"/>
                                    <w:right w:val="single" w:color="000000" w:sz="4" w:space="0"/>
                                  </w:tcBorders>
                                  <w:noWrap w:val="0"/>
                                  <w:vAlign w:val="top"/>
                                </w:tcPr>
                                <w:p w14:paraId="32023D37">
                                  <w:pPr>
                                    <w:pStyle w:val="29"/>
                                    <w:keepNext w:val="0"/>
                                    <w:keepLines w:val="0"/>
                                    <w:suppressLineNumbers w:val="0"/>
                                    <w:spacing w:before="0" w:beforeAutospacing="0" w:after="0" w:afterAutospacing="0" w:line="256" w:lineRule="exact"/>
                                    <w:ind w:left="7" w:right="0"/>
                                    <w:rPr>
                                      <w:rFonts w:hint="default" w:ascii="宋体" w:hAnsi="宋体" w:cs="宋体"/>
                                      <w:sz w:val="20"/>
                                      <w:szCs w:val="20"/>
                                    </w:rPr>
                                  </w:pPr>
                                  <w:r>
                                    <w:rPr>
                                      <w:rFonts w:hint="eastAsia" w:ascii="宋体" w:hAnsi="宋体" w:cs="宋体"/>
                                      <w:w w:val="99"/>
                                      <w:sz w:val="20"/>
                                      <w:szCs w:val="20"/>
                                    </w:rPr>
                                    <w:t>效等级</w:t>
                                  </w:r>
                                  <w:r>
                                    <w:rPr>
                                      <w:rFonts w:hint="eastAsia" w:ascii="宋体" w:hAnsi="宋体" w:cs="宋体"/>
                                      <w:spacing w:val="2"/>
                                      <w:w w:val="99"/>
                                      <w:sz w:val="20"/>
                                      <w:szCs w:val="20"/>
                                    </w:rPr>
                                    <w:t>》</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37</w:t>
                                  </w:r>
                                  <w:r>
                                    <w:rPr>
                                      <w:rFonts w:hint="eastAsia" w:ascii="宋体" w:hAnsi="宋体" w:cs="宋体"/>
                                      <w:w w:val="99"/>
                                      <w:sz w:val="20"/>
                                      <w:szCs w:val="20"/>
                                    </w:rPr>
                                    <w:t>47</w:t>
                                  </w:r>
                                  <w:r>
                                    <w:rPr>
                                      <w:rFonts w:hint="eastAsia" w:ascii="宋体" w:hAnsi="宋体" w:cs="宋体"/>
                                      <w:spacing w:val="1"/>
                                      <w:w w:val="99"/>
                                      <w:sz w:val="20"/>
                                      <w:szCs w:val="20"/>
                                    </w:rPr>
                                    <w:t>9</w:t>
                                  </w:r>
                                  <w:r>
                                    <w:rPr>
                                      <w:rFonts w:hint="eastAsia" w:ascii="宋体" w:hAnsi="宋体" w:cs="宋体"/>
                                      <w:w w:val="99"/>
                                      <w:sz w:val="20"/>
                                      <w:szCs w:val="20"/>
                                    </w:rPr>
                                    <w:t>）</w:t>
                                  </w:r>
                                </w:p>
                              </w:tc>
                            </w:tr>
                            <w:tr w14:paraId="2C58EDA4">
                              <w:tblPrEx>
                                <w:tblCellMar>
                                  <w:top w:w="0" w:type="dxa"/>
                                  <w:left w:w="0" w:type="dxa"/>
                                  <w:bottom w:w="0" w:type="dxa"/>
                                  <w:right w:w="0" w:type="dxa"/>
                                </w:tblCellMar>
                              </w:tblPrEx>
                              <w:trPr>
                                <w:trHeight w:val="405"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B5DE15">
                                  <w:pPr>
                                    <w:keepNext w:val="0"/>
                                    <w:keepLines w:val="0"/>
                                    <w:widowControl/>
                                    <w:suppressLineNumbers w:val="0"/>
                                    <w:spacing w:before="0" w:beforeAutospacing="0" w:after="0" w:afterAutospacing="0"/>
                                    <w:ind w:left="0" w:right="0"/>
                                    <w:jc w:val="left"/>
                                    <w:rPr>
                                      <w:rFonts w:hint="default" w:ascii="Calibri" w:hAnsi="Calibri" w:eastAsia="Times New Roman"/>
                                      <w:sz w:val="22"/>
                                      <w:szCs w:val="22"/>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55E411">
                                  <w:pPr>
                                    <w:keepNext w:val="0"/>
                                    <w:keepLines w:val="0"/>
                                    <w:widowControl/>
                                    <w:suppressLineNumbers w:val="0"/>
                                    <w:spacing w:before="0" w:beforeAutospacing="0" w:after="0" w:afterAutospacing="0"/>
                                    <w:ind w:left="0" w:right="0"/>
                                    <w:jc w:val="left"/>
                                    <w:rPr>
                                      <w:rFonts w:hint="default" w:ascii="Calibri" w:hAnsi="Calibri" w:eastAsia="Times New Roman"/>
                                      <w:sz w:val="22"/>
                                      <w:szCs w:val="22"/>
                                      <w:lang w:eastAsia="en-US"/>
                                    </w:rPr>
                                  </w:pPr>
                                </w:p>
                              </w:tc>
                              <w:tc>
                                <w:tcPr>
                                  <w:tcW w:w="1800" w:type="dxa"/>
                                  <w:tcBorders>
                                    <w:top w:val="single" w:color="000000" w:sz="4" w:space="0"/>
                                    <w:left w:val="single" w:color="000000" w:sz="4" w:space="0"/>
                                    <w:bottom w:val="nil"/>
                                    <w:right w:val="single" w:color="000000" w:sz="4" w:space="0"/>
                                  </w:tcBorders>
                                  <w:noWrap w:val="0"/>
                                  <w:vAlign w:val="top"/>
                                </w:tcPr>
                                <w:p w14:paraId="14F9F095">
                                  <w:pPr>
                                    <w:pStyle w:val="29"/>
                                    <w:keepNext w:val="0"/>
                                    <w:keepLines w:val="0"/>
                                    <w:suppressLineNumbers w:val="0"/>
                                    <w:spacing w:before="83" w:beforeAutospacing="0" w:after="0" w:afterAutospacing="0"/>
                                    <w:ind w:left="7" w:right="0"/>
                                    <w:rPr>
                                      <w:rFonts w:hint="default"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09专用制</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3B0E9BC1">
                                  <w:pPr>
                                    <w:pStyle w:val="29"/>
                                    <w:keepNext w:val="0"/>
                                    <w:keepLines w:val="0"/>
                                    <w:suppressLineNumbers w:val="0"/>
                                    <w:spacing w:before="1" w:beforeAutospacing="0" w:after="0" w:afterAutospacing="0"/>
                                    <w:ind w:left="0" w:right="0"/>
                                    <w:rPr>
                                      <w:rFonts w:hint="default" w:ascii="宋体" w:hAnsi="宋体" w:cs="宋体"/>
                                      <w:sz w:val="18"/>
                                      <w:szCs w:val="18"/>
                                    </w:rPr>
                                  </w:pPr>
                                </w:p>
                                <w:p w14:paraId="0772BD5B">
                                  <w:pPr>
                                    <w:pStyle w:val="29"/>
                                    <w:keepNext w:val="0"/>
                                    <w:keepLines w:val="0"/>
                                    <w:suppressLineNumbers w:val="0"/>
                                    <w:spacing w:before="0" w:beforeAutospacing="0" w:after="0" w:afterAutospacing="0"/>
                                    <w:ind w:left="7" w:right="0"/>
                                    <w:rPr>
                                      <w:rFonts w:hint="default" w:ascii="宋体" w:hAnsi="宋体" w:cs="宋体"/>
                                      <w:sz w:val="20"/>
                                      <w:szCs w:val="20"/>
                                    </w:rPr>
                                  </w:pPr>
                                  <w:r>
                                    <w:rPr>
                                      <w:rFonts w:hint="eastAsia" w:ascii="宋体" w:hAnsi="宋体" w:cs="宋体"/>
                                      <w:w w:val="99"/>
                                      <w:sz w:val="20"/>
                                      <w:szCs w:val="20"/>
                                    </w:rPr>
                                    <w:t>机房空调</w:t>
                                  </w:r>
                                </w:p>
                              </w:tc>
                              <w:tc>
                                <w:tcPr>
                                  <w:tcW w:w="2966" w:type="dxa"/>
                                  <w:tcBorders>
                                    <w:top w:val="single" w:color="000000" w:sz="4" w:space="0"/>
                                    <w:left w:val="single" w:color="000000" w:sz="4" w:space="0"/>
                                    <w:bottom w:val="nil"/>
                                    <w:right w:val="single" w:color="000000" w:sz="4" w:space="0"/>
                                  </w:tcBorders>
                                  <w:noWrap w:val="0"/>
                                  <w:vAlign w:val="top"/>
                                </w:tcPr>
                                <w:p w14:paraId="740B0AA0">
                                  <w:pPr>
                                    <w:pStyle w:val="29"/>
                                    <w:keepNext w:val="0"/>
                                    <w:keepLines w:val="0"/>
                                    <w:suppressLineNumbers w:val="0"/>
                                    <w:spacing w:before="83" w:beforeAutospacing="0" w:after="0" w:afterAutospacing="0"/>
                                    <w:ind w:left="7" w:right="0"/>
                                    <w:rPr>
                                      <w:rFonts w:hint="default" w:ascii="宋体" w:hAnsi="宋体" w:cs="宋体"/>
                                      <w:sz w:val="20"/>
                                      <w:szCs w:val="20"/>
                                      <w:lang w:eastAsia="zh-CN"/>
                                    </w:rPr>
                                  </w:pPr>
                                  <w:r>
                                    <w:rPr>
                                      <w:rFonts w:hint="eastAsia" w:ascii="宋体" w:hAnsi="宋体" w:cs="宋体"/>
                                      <w:spacing w:val="12"/>
                                      <w:w w:val="99"/>
                                      <w:sz w:val="20"/>
                                      <w:szCs w:val="20"/>
                                      <w:lang w:eastAsia="zh-CN"/>
                                    </w:rPr>
                                    <w:t>《单元式空气调节机能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w:t>
                                  </w:r>
                                </w:p>
                              </w:tc>
                            </w:tr>
                            <w:tr w14:paraId="357D4069">
                              <w:tblPrEx>
                                <w:tblCellMar>
                                  <w:top w:w="0" w:type="dxa"/>
                                  <w:left w:w="0" w:type="dxa"/>
                                  <w:bottom w:w="0" w:type="dxa"/>
                                  <w:right w:w="0" w:type="dxa"/>
                                </w:tblCellMar>
                              </w:tblPrEx>
                              <w:trPr>
                                <w:trHeight w:val="397"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8AD4B1">
                                  <w:pPr>
                                    <w:keepNext w:val="0"/>
                                    <w:keepLines w:val="0"/>
                                    <w:widowControl/>
                                    <w:suppressLineNumbers w:val="0"/>
                                    <w:spacing w:before="0" w:beforeAutospacing="0" w:after="0" w:afterAutospacing="0"/>
                                    <w:ind w:left="0" w:right="0"/>
                                    <w:jc w:val="left"/>
                                    <w:rPr>
                                      <w:rFonts w:hint="default"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DC672D">
                                  <w:pPr>
                                    <w:keepNext w:val="0"/>
                                    <w:keepLines w:val="0"/>
                                    <w:widowControl/>
                                    <w:suppressLineNumbers w:val="0"/>
                                    <w:spacing w:before="0" w:beforeAutospacing="0" w:after="0" w:afterAutospacing="0"/>
                                    <w:ind w:left="0" w:right="0"/>
                                    <w:jc w:val="left"/>
                                    <w:rPr>
                                      <w:rFonts w:hint="default" w:ascii="Calibri" w:hAnsi="Calibri" w:eastAsia="Times New Roman"/>
                                      <w:sz w:val="22"/>
                                      <w:szCs w:val="22"/>
                                    </w:rPr>
                                  </w:pPr>
                                </w:p>
                              </w:tc>
                              <w:tc>
                                <w:tcPr>
                                  <w:tcW w:w="1800" w:type="dxa"/>
                                  <w:tcBorders>
                                    <w:top w:val="nil"/>
                                    <w:left w:val="single" w:color="000000" w:sz="4" w:space="0"/>
                                    <w:bottom w:val="single" w:color="000000" w:sz="4" w:space="0"/>
                                    <w:right w:val="single" w:color="000000" w:sz="4" w:space="0"/>
                                  </w:tcBorders>
                                  <w:noWrap w:val="0"/>
                                  <w:vAlign w:val="top"/>
                                </w:tcPr>
                                <w:p w14:paraId="642CD3E5">
                                  <w:pPr>
                                    <w:pStyle w:val="29"/>
                                    <w:keepNext w:val="0"/>
                                    <w:keepLines w:val="0"/>
                                    <w:suppressLineNumbers w:val="0"/>
                                    <w:spacing w:before="0" w:beforeAutospacing="0" w:after="0" w:afterAutospacing="0" w:line="254" w:lineRule="exact"/>
                                    <w:ind w:left="7" w:right="0"/>
                                    <w:rPr>
                                      <w:rFonts w:hint="default" w:ascii="宋体" w:hAnsi="宋体" w:cs="宋体"/>
                                      <w:sz w:val="20"/>
                                      <w:szCs w:val="20"/>
                                    </w:rPr>
                                  </w:pPr>
                                  <w:r>
                                    <w:rPr>
                                      <w:rFonts w:hint="eastAsia" w:ascii="宋体" w:hAnsi="宋体" w:cs="宋体"/>
                                      <w:w w:val="99"/>
                                      <w:sz w:val="20"/>
                                      <w:szCs w:val="20"/>
                                    </w:rPr>
                                    <w:t>冷、空</w:t>
                                  </w:r>
                                  <w:r>
                                    <w:rPr>
                                      <w:rFonts w:hint="eastAsia" w:ascii="宋体" w:hAnsi="宋体" w:cs="宋体"/>
                                      <w:spacing w:val="2"/>
                                      <w:w w:val="99"/>
                                      <w:sz w:val="20"/>
                                      <w:szCs w:val="20"/>
                                    </w:rPr>
                                    <w:t>调</w:t>
                                  </w:r>
                                  <w:r>
                                    <w:rPr>
                                      <w:rFonts w:hint="eastAsia" w:ascii="宋体" w:hAnsi="宋体" w:cs="宋体"/>
                                      <w:w w:val="99"/>
                                      <w:sz w:val="20"/>
                                      <w:szCs w:val="20"/>
                                    </w:rPr>
                                    <w:t>设备</w:t>
                                  </w: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706BCF">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lang w:eastAsia="en-US"/>
                                    </w:rPr>
                                  </w:pPr>
                                </w:p>
                              </w:tc>
                              <w:tc>
                                <w:tcPr>
                                  <w:tcW w:w="2966" w:type="dxa"/>
                                  <w:tcBorders>
                                    <w:top w:val="nil"/>
                                    <w:left w:val="single" w:color="000000" w:sz="4" w:space="0"/>
                                    <w:bottom w:val="single" w:color="000000" w:sz="4" w:space="0"/>
                                    <w:right w:val="single" w:color="000000" w:sz="4" w:space="0"/>
                                  </w:tcBorders>
                                  <w:noWrap w:val="0"/>
                                  <w:vAlign w:val="top"/>
                                </w:tcPr>
                                <w:p w14:paraId="7B9C6172">
                                  <w:pPr>
                                    <w:pStyle w:val="29"/>
                                    <w:keepNext w:val="0"/>
                                    <w:keepLines w:val="0"/>
                                    <w:suppressLineNumbers w:val="0"/>
                                    <w:spacing w:before="0" w:beforeAutospacing="0" w:after="0" w:afterAutospacing="0" w:line="254" w:lineRule="exact"/>
                                    <w:ind w:left="7" w:right="0"/>
                                    <w:rPr>
                                      <w:rFonts w:hint="default" w:ascii="宋体" w:hAnsi="宋体" w:cs="宋体"/>
                                      <w:sz w:val="20"/>
                                      <w:szCs w:val="20"/>
                                      <w:lang w:eastAsia="zh-CN"/>
                                    </w:rPr>
                                  </w:pPr>
                                  <w:r>
                                    <w:rPr>
                                      <w:rFonts w:hint="eastAsia" w:ascii="宋体" w:hAnsi="宋体" w:cs="宋体"/>
                                      <w:w w:val="99"/>
                                      <w:sz w:val="20"/>
                                      <w:szCs w:val="20"/>
                                      <w:lang w:eastAsia="zh-CN"/>
                                    </w:rPr>
                                    <w:t>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19576</w:t>
                                  </w:r>
                                  <w:r>
                                    <w:rPr>
                                      <w:rFonts w:hint="eastAsia" w:ascii="宋体" w:hAnsi="宋体" w:cs="宋体"/>
                                      <w:w w:val="99"/>
                                      <w:sz w:val="20"/>
                                      <w:szCs w:val="20"/>
                                      <w:lang w:eastAsia="zh-CN"/>
                                    </w:rPr>
                                    <w:t>）</w:t>
                                  </w:r>
                                </w:p>
                              </w:tc>
                            </w:tr>
                            <w:tr w14:paraId="1047CB9D">
                              <w:tblPrEx>
                                <w:tblCellMar>
                                  <w:top w:w="0" w:type="dxa"/>
                                  <w:left w:w="0" w:type="dxa"/>
                                  <w:bottom w:w="0" w:type="dxa"/>
                                  <w:right w:w="0" w:type="dxa"/>
                                </w:tblCellMar>
                              </w:tblPrEx>
                              <w:trPr>
                                <w:trHeight w:val="543"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F17487">
                                  <w:pPr>
                                    <w:keepNext w:val="0"/>
                                    <w:keepLines w:val="0"/>
                                    <w:widowControl/>
                                    <w:suppressLineNumbers w:val="0"/>
                                    <w:spacing w:before="0" w:beforeAutospacing="0" w:after="0" w:afterAutospacing="0"/>
                                    <w:ind w:left="0" w:right="0"/>
                                    <w:jc w:val="left"/>
                                    <w:rPr>
                                      <w:rFonts w:hint="default"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F7F89C">
                                  <w:pPr>
                                    <w:keepNext w:val="0"/>
                                    <w:keepLines w:val="0"/>
                                    <w:widowControl/>
                                    <w:suppressLineNumbers w:val="0"/>
                                    <w:spacing w:before="0" w:beforeAutospacing="0" w:after="0" w:afterAutospacing="0"/>
                                    <w:ind w:left="0" w:right="0"/>
                                    <w:jc w:val="left"/>
                                    <w:rPr>
                                      <w:rFonts w:hint="default" w:ascii="Calibri" w:hAnsi="Calibri" w:eastAsia="Times New Roman"/>
                                      <w:sz w:val="22"/>
                                      <w:szCs w:val="22"/>
                                    </w:rPr>
                                  </w:pPr>
                                </w:p>
                              </w:tc>
                              <w:tc>
                                <w:tcPr>
                                  <w:tcW w:w="1800" w:type="dxa"/>
                                  <w:vMerge w:val="restart"/>
                                  <w:tcBorders>
                                    <w:top w:val="single" w:color="000000" w:sz="4" w:space="0"/>
                                    <w:left w:val="single" w:color="000000" w:sz="4" w:space="0"/>
                                    <w:bottom w:val="nil"/>
                                    <w:right w:val="single" w:color="000000" w:sz="4" w:space="0"/>
                                  </w:tcBorders>
                                  <w:noWrap w:val="0"/>
                                  <w:vAlign w:val="top"/>
                                </w:tcPr>
                                <w:p w14:paraId="557545E9">
                                  <w:pPr>
                                    <w:pStyle w:val="29"/>
                                    <w:keepNext w:val="0"/>
                                    <w:keepLines w:val="0"/>
                                    <w:suppressLineNumbers w:val="0"/>
                                    <w:spacing w:before="0" w:beforeAutospacing="0" w:after="0" w:afterAutospacing="0"/>
                                    <w:ind w:left="0" w:right="0"/>
                                    <w:rPr>
                                      <w:rFonts w:hint="default" w:ascii="宋体" w:hAnsi="宋体" w:cs="宋体"/>
                                      <w:sz w:val="20"/>
                                      <w:szCs w:val="20"/>
                                      <w:lang w:eastAsia="zh-CN"/>
                                    </w:rPr>
                                  </w:pPr>
                                </w:p>
                                <w:p w14:paraId="00267B41">
                                  <w:pPr>
                                    <w:pStyle w:val="29"/>
                                    <w:keepNext w:val="0"/>
                                    <w:keepLines w:val="0"/>
                                    <w:suppressLineNumbers w:val="0"/>
                                    <w:spacing w:before="9" w:beforeAutospacing="0" w:after="0" w:afterAutospacing="0"/>
                                    <w:ind w:left="0" w:right="0"/>
                                    <w:rPr>
                                      <w:rFonts w:hint="eastAsia" w:ascii="宋体" w:hAnsi="宋体" w:cs="宋体"/>
                                      <w:sz w:val="20"/>
                                      <w:szCs w:val="20"/>
                                      <w:lang w:eastAsia="zh-CN"/>
                                    </w:rPr>
                                  </w:pPr>
                                </w:p>
                                <w:p w14:paraId="334ED90B">
                                  <w:pPr>
                                    <w:pStyle w:val="29"/>
                                    <w:keepNext w:val="0"/>
                                    <w:keepLines w:val="0"/>
                                    <w:suppressLineNumbers w:val="0"/>
                                    <w:spacing w:before="0" w:beforeAutospacing="0" w:after="0" w:afterAutospacing="0"/>
                                    <w:ind w:left="7" w:right="0"/>
                                    <w:rPr>
                                      <w:rFonts w:hint="default"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2</w:t>
                                  </w:r>
                                  <w:r>
                                    <w:rPr>
                                      <w:rFonts w:hint="eastAsia" w:ascii="宋体" w:hAnsi="宋体" w:cs="宋体"/>
                                      <w:w w:val="99"/>
                                      <w:sz w:val="20"/>
                                      <w:szCs w:val="20"/>
                                    </w:rPr>
                                    <w:t>399其他制冷</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754BA30E">
                                  <w:pPr>
                                    <w:pStyle w:val="29"/>
                                    <w:keepNext w:val="0"/>
                                    <w:keepLines w:val="0"/>
                                    <w:suppressLineNumbers w:val="0"/>
                                    <w:spacing w:before="0" w:beforeAutospacing="0" w:after="0" w:afterAutospacing="0"/>
                                    <w:ind w:left="0" w:right="0"/>
                                    <w:rPr>
                                      <w:rFonts w:hint="default" w:ascii="宋体" w:hAnsi="宋体" w:cs="宋体"/>
                                      <w:sz w:val="20"/>
                                      <w:szCs w:val="20"/>
                                    </w:rPr>
                                  </w:pPr>
                                </w:p>
                                <w:p w14:paraId="59D1F9F2">
                                  <w:pPr>
                                    <w:pStyle w:val="29"/>
                                    <w:keepNext w:val="0"/>
                                    <w:keepLines w:val="0"/>
                                    <w:suppressLineNumbers w:val="0"/>
                                    <w:spacing w:before="0" w:beforeAutospacing="0" w:after="0" w:afterAutospacing="0"/>
                                    <w:ind w:left="0" w:right="0"/>
                                    <w:rPr>
                                      <w:rFonts w:hint="eastAsia" w:ascii="宋体" w:hAnsi="宋体" w:cs="宋体"/>
                                      <w:sz w:val="20"/>
                                      <w:szCs w:val="20"/>
                                    </w:rPr>
                                  </w:pPr>
                                </w:p>
                                <w:p w14:paraId="6D46E6E2">
                                  <w:pPr>
                                    <w:pStyle w:val="29"/>
                                    <w:keepNext w:val="0"/>
                                    <w:keepLines w:val="0"/>
                                    <w:suppressLineNumbers w:val="0"/>
                                    <w:spacing w:before="164" w:beforeAutospacing="0" w:after="0" w:afterAutospacing="0"/>
                                    <w:ind w:left="7" w:right="0"/>
                                    <w:rPr>
                                      <w:rFonts w:hint="default" w:ascii="宋体" w:hAnsi="宋体" w:cs="宋体"/>
                                      <w:sz w:val="20"/>
                                      <w:szCs w:val="20"/>
                                    </w:rPr>
                                  </w:pPr>
                                  <w:r>
                                    <w:rPr>
                                      <w:rFonts w:hint="eastAsia" w:ascii="宋体" w:hAnsi="宋体" w:cs="宋体"/>
                                      <w:w w:val="99"/>
                                      <w:sz w:val="20"/>
                                      <w:szCs w:val="20"/>
                                    </w:rPr>
                                    <w:t>冷却塔</w:t>
                                  </w:r>
                                </w:p>
                              </w:tc>
                              <w:tc>
                                <w:tcPr>
                                  <w:tcW w:w="2966" w:type="dxa"/>
                                  <w:tcBorders>
                                    <w:top w:val="single" w:color="000000" w:sz="4" w:space="0"/>
                                    <w:left w:val="single" w:color="000000" w:sz="4" w:space="0"/>
                                    <w:bottom w:val="nil"/>
                                    <w:right w:val="single" w:color="000000" w:sz="4" w:space="0"/>
                                  </w:tcBorders>
                                  <w:noWrap w:val="0"/>
                                  <w:vAlign w:val="top"/>
                                </w:tcPr>
                                <w:p w14:paraId="13EF7AEC">
                                  <w:pPr>
                                    <w:pStyle w:val="29"/>
                                    <w:keepNext w:val="0"/>
                                    <w:keepLines w:val="0"/>
                                    <w:suppressLineNumbers w:val="0"/>
                                    <w:spacing w:before="11" w:beforeAutospacing="0" w:after="0" w:afterAutospacing="0"/>
                                    <w:ind w:left="0" w:right="0"/>
                                    <w:rPr>
                                      <w:rFonts w:hint="default" w:ascii="宋体" w:hAnsi="宋体" w:cs="宋体"/>
                                      <w:sz w:val="16"/>
                                      <w:szCs w:val="16"/>
                                      <w:lang w:eastAsia="zh-CN"/>
                                    </w:rPr>
                                  </w:pPr>
                                </w:p>
                                <w:p w14:paraId="491A0347">
                                  <w:pPr>
                                    <w:pStyle w:val="29"/>
                                    <w:keepNext w:val="0"/>
                                    <w:keepLines w:val="0"/>
                                    <w:suppressLineNumbers w:val="0"/>
                                    <w:spacing w:before="0" w:beforeAutospacing="0" w:after="0" w:afterAutospacing="0"/>
                                    <w:ind w:left="7" w:right="0"/>
                                    <w:rPr>
                                      <w:rFonts w:hint="default" w:ascii="宋体" w:hAnsi="宋体" w:cs="宋体"/>
                                      <w:sz w:val="20"/>
                                      <w:szCs w:val="20"/>
                                      <w:lang w:eastAsia="zh-CN"/>
                                    </w:rPr>
                                  </w:pPr>
                                  <w:r>
                                    <w:rPr>
                                      <w:rFonts w:hint="eastAsia" w:ascii="宋体" w:hAnsi="宋体" w:cs="宋体"/>
                                      <w:w w:val="99"/>
                                      <w:sz w:val="20"/>
                                      <w:szCs w:val="20"/>
                                      <w:lang w:eastAsia="zh-CN"/>
                                    </w:rPr>
                                    <w:t>《机械</w:t>
                                  </w:r>
                                  <w:r>
                                    <w:rPr>
                                      <w:rFonts w:hint="eastAsia" w:ascii="宋体" w:hAnsi="宋体" w:cs="宋体"/>
                                      <w:spacing w:val="2"/>
                                      <w:w w:val="99"/>
                                      <w:sz w:val="20"/>
                                      <w:szCs w:val="20"/>
                                      <w:lang w:eastAsia="zh-CN"/>
                                    </w:rPr>
                                    <w:t>通</w:t>
                                  </w:r>
                                  <w:r>
                                    <w:rPr>
                                      <w:rFonts w:hint="eastAsia" w:ascii="宋体" w:hAnsi="宋体" w:cs="宋体"/>
                                      <w:w w:val="99"/>
                                      <w:sz w:val="20"/>
                                      <w:szCs w:val="20"/>
                                      <w:lang w:eastAsia="zh-CN"/>
                                    </w:rPr>
                                    <w:t>风冷</w:t>
                                  </w:r>
                                  <w:r>
                                    <w:rPr>
                                      <w:rFonts w:hint="eastAsia" w:ascii="宋体" w:hAnsi="宋体" w:cs="宋体"/>
                                      <w:spacing w:val="2"/>
                                      <w:w w:val="99"/>
                                      <w:sz w:val="20"/>
                                      <w:szCs w:val="20"/>
                                      <w:lang w:eastAsia="zh-CN"/>
                                    </w:rPr>
                                    <w:t>却</w:t>
                                  </w:r>
                                  <w:r>
                                    <w:rPr>
                                      <w:rFonts w:hint="eastAsia" w:ascii="宋体" w:hAnsi="宋体" w:cs="宋体"/>
                                      <w:w w:val="99"/>
                                      <w:sz w:val="20"/>
                                      <w:szCs w:val="20"/>
                                      <w:lang w:eastAsia="zh-CN"/>
                                    </w:rPr>
                                    <w:t>塔第1部分：中</w:t>
                                  </w:r>
                                </w:p>
                              </w:tc>
                            </w:tr>
                            <w:tr w14:paraId="4E10DE59">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F3CA08">
                                  <w:pPr>
                                    <w:keepNext w:val="0"/>
                                    <w:keepLines w:val="0"/>
                                    <w:widowControl/>
                                    <w:suppressLineNumbers w:val="0"/>
                                    <w:spacing w:before="0" w:beforeAutospacing="0" w:after="0" w:afterAutospacing="0"/>
                                    <w:ind w:left="0" w:right="0"/>
                                    <w:jc w:val="left"/>
                                    <w:rPr>
                                      <w:rFonts w:hint="default"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2B09B6">
                                  <w:pPr>
                                    <w:keepNext w:val="0"/>
                                    <w:keepLines w:val="0"/>
                                    <w:widowControl/>
                                    <w:suppressLineNumbers w:val="0"/>
                                    <w:spacing w:before="0" w:beforeAutospacing="0" w:after="0" w:afterAutospacing="0"/>
                                    <w:ind w:left="0" w:right="0"/>
                                    <w:jc w:val="left"/>
                                    <w:rPr>
                                      <w:rFonts w:hint="default" w:ascii="Calibri" w:hAnsi="Calibri" w:eastAsia="Times New Roman"/>
                                      <w:sz w:val="22"/>
                                      <w:szCs w:val="22"/>
                                    </w:rPr>
                                  </w:pPr>
                                </w:p>
                              </w:tc>
                              <w:tc>
                                <w:tcPr>
                                  <w:tcW w:w="1800" w:type="dxa"/>
                                  <w:vMerge w:val="continue"/>
                                  <w:tcBorders>
                                    <w:top w:val="single" w:color="000000" w:sz="4" w:space="0"/>
                                    <w:left w:val="single" w:color="000000" w:sz="4" w:space="0"/>
                                    <w:bottom w:val="nil"/>
                                    <w:right w:val="single" w:color="000000" w:sz="4" w:space="0"/>
                                  </w:tcBorders>
                                  <w:noWrap w:val="0"/>
                                  <w:vAlign w:val="center"/>
                                </w:tcPr>
                                <w:p w14:paraId="54432104">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78E50E">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2966" w:type="dxa"/>
                                  <w:tcBorders>
                                    <w:top w:val="nil"/>
                                    <w:left w:val="single" w:color="000000" w:sz="4" w:space="0"/>
                                    <w:bottom w:val="nil"/>
                                    <w:right w:val="single" w:color="000000" w:sz="4" w:space="0"/>
                                  </w:tcBorders>
                                  <w:noWrap w:val="0"/>
                                  <w:vAlign w:val="top"/>
                                </w:tcPr>
                                <w:p w14:paraId="108A5067">
                                  <w:pPr>
                                    <w:pStyle w:val="29"/>
                                    <w:keepNext w:val="0"/>
                                    <w:keepLines w:val="0"/>
                                    <w:suppressLineNumbers w:val="0"/>
                                    <w:spacing w:before="0" w:beforeAutospacing="0" w:after="0" w:afterAutospacing="0" w:line="256" w:lineRule="exact"/>
                                    <w:ind w:left="7" w:right="0"/>
                                    <w:rPr>
                                      <w:rFonts w:hint="default" w:ascii="宋体" w:hAnsi="宋体" w:cs="宋体"/>
                                      <w:sz w:val="20"/>
                                      <w:szCs w:val="20"/>
                                      <w:lang w:eastAsia="zh-CN"/>
                                    </w:rPr>
                                  </w:pPr>
                                  <w:r>
                                    <w:rPr>
                                      <w:rFonts w:hint="eastAsia" w:ascii="宋体" w:hAnsi="宋体" w:cs="宋体"/>
                                      <w:w w:val="99"/>
                                      <w:sz w:val="20"/>
                                      <w:szCs w:val="20"/>
                                      <w:lang w:eastAsia="zh-CN"/>
                                    </w:rPr>
                                    <w:t>小型开</w:t>
                                  </w:r>
                                  <w:r>
                                    <w:rPr>
                                      <w:rFonts w:hint="eastAsia" w:ascii="宋体" w:hAnsi="宋体" w:cs="宋体"/>
                                      <w:spacing w:val="2"/>
                                      <w:w w:val="99"/>
                                      <w:sz w:val="20"/>
                                      <w:szCs w:val="20"/>
                                      <w:lang w:eastAsia="zh-CN"/>
                                    </w:rPr>
                                    <w:t>式</w:t>
                                  </w:r>
                                  <w:r>
                                    <w:rPr>
                                      <w:rFonts w:hint="eastAsia" w:ascii="宋体" w:hAnsi="宋体" w:cs="宋体"/>
                                      <w:w w:val="99"/>
                                      <w:sz w:val="20"/>
                                      <w:szCs w:val="20"/>
                                      <w:lang w:eastAsia="zh-CN"/>
                                    </w:rPr>
                                    <w:t>冷却</w:t>
                                  </w:r>
                                  <w:r>
                                    <w:rPr>
                                      <w:rFonts w:hint="eastAsia" w:ascii="宋体" w:hAnsi="宋体" w:cs="宋体"/>
                                      <w:spacing w:val="2"/>
                                      <w:w w:val="99"/>
                                      <w:sz w:val="20"/>
                                      <w:szCs w:val="20"/>
                                      <w:lang w:eastAsia="zh-CN"/>
                                    </w:rPr>
                                    <w:t>塔</w:t>
                                  </w:r>
                                  <w:r>
                                    <w:rPr>
                                      <w:rFonts w:hint="eastAsia" w:ascii="宋体" w:hAnsi="宋体" w:cs="宋体"/>
                                      <w:spacing w:val="-171"/>
                                      <w:w w:val="99"/>
                                      <w:sz w:val="20"/>
                                      <w:szCs w:val="20"/>
                                      <w:lang w:eastAsia="zh-CN"/>
                                    </w:rPr>
                                    <w:t>》</w:t>
                                  </w:r>
                                  <w:r>
                                    <w:rPr>
                                      <w:rFonts w:hint="eastAsia" w:ascii="宋体" w:hAnsi="宋体" w:cs="宋体"/>
                                      <w:spacing w:val="-1"/>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w:t>
                                  </w:r>
                                  <w:r>
                                    <w:rPr>
                                      <w:rFonts w:hint="eastAsia" w:ascii="宋体" w:hAnsi="宋体" w:cs="宋体"/>
                                      <w:w w:val="99"/>
                                      <w:sz w:val="20"/>
                                      <w:szCs w:val="20"/>
                                      <w:lang w:eastAsia="zh-CN"/>
                                    </w:rPr>
                                    <w:t>T7190</w:t>
                                  </w:r>
                                  <w:r>
                                    <w:rPr>
                                      <w:rFonts w:hint="eastAsia" w:ascii="宋体" w:hAnsi="宋体" w:cs="宋体"/>
                                      <w:spacing w:val="1"/>
                                      <w:w w:val="99"/>
                                      <w:sz w:val="20"/>
                                      <w:szCs w:val="20"/>
                                      <w:lang w:eastAsia="zh-CN"/>
                                    </w:rPr>
                                    <w:t>.1</w:t>
                                  </w:r>
                                  <w:r>
                                    <w:rPr>
                                      <w:rFonts w:hint="eastAsia" w:ascii="宋体" w:hAnsi="宋体" w:cs="宋体"/>
                                      <w:spacing w:val="-87"/>
                                      <w:w w:val="99"/>
                                      <w:sz w:val="20"/>
                                      <w:szCs w:val="20"/>
                                      <w:lang w:eastAsia="zh-CN"/>
                                    </w:rPr>
                                    <w:t>）</w:t>
                                  </w:r>
                                </w:p>
                              </w:tc>
                            </w:tr>
                            <w:tr w14:paraId="24A2DC1B">
                              <w:tblPrEx>
                                <w:tblCellMar>
                                  <w:top w:w="0" w:type="dxa"/>
                                  <w:left w:w="0" w:type="dxa"/>
                                  <w:bottom w:w="0" w:type="dxa"/>
                                  <w:right w:w="0" w:type="dxa"/>
                                </w:tblCellMar>
                              </w:tblPrEx>
                              <w:trPr>
                                <w:trHeight w:val="312"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C0F99E">
                                  <w:pPr>
                                    <w:keepNext w:val="0"/>
                                    <w:keepLines w:val="0"/>
                                    <w:widowControl/>
                                    <w:suppressLineNumbers w:val="0"/>
                                    <w:spacing w:before="0" w:beforeAutospacing="0" w:after="0" w:afterAutospacing="0"/>
                                    <w:ind w:left="0" w:right="0"/>
                                    <w:jc w:val="left"/>
                                    <w:rPr>
                                      <w:rFonts w:hint="default"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B10D1F">
                                  <w:pPr>
                                    <w:keepNext w:val="0"/>
                                    <w:keepLines w:val="0"/>
                                    <w:widowControl/>
                                    <w:suppressLineNumbers w:val="0"/>
                                    <w:spacing w:before="0" w:beforeAutospacing="0" w:after="0" w:afterAutospacing="0"/>
                                    <w:ind w:left="0" w:right="0"/>
                                    <w:jc w:val="left"/>
                                    <w:rPr>
                                      <w:rFonts w:hint="default" w:ascii="Calibri" w:hAnsi="Calibri" w:eastAsia="Times New Roman"/>
                                      <w:sz w:val="22"/>
                                      <w:szCs w:val="22"/>
                                    </w:rPr>
                                  </w:pPr>
                                </w:p>
                              </w:tc>
                              <w:tc>
                                <w:tcPr>
                                  <w:tcW w:w="1800" w:type="dxa"/>
                                  <w:vMerge w:val="restart"/>
                                  <w:tcBorders>
                                    <w:top w:val="nil"/>
                                    <w:left w:val="single" w:color="000000" w:sz="4" w:space="0"/>
                                    <w:bottom w:val="single" w:color="000000" w:sz="4" w:space="0"/>
                                    <w:right w:val="single" w:color="000000" w:sz="4" w:space="0"/>
                                  </w:tcBorders>
                                  <w:noWrap w:val="0"/>
                                  <w:vAlign w:val="top"/>
                                </w:tcPr>
                                <w:p w14:paraId="52219E84">
                                  <w:pPr>
                                    <w:pStyle w:val="29"/>
                                    <w:keepNext w:val="0"/>
                                    <w:keepLines w:val="0"/>
                                    <w:suppressLineNumbers w:val="0"/>
                                    <w:spacing w:before="0" w:beforeAutospacing="0" w:after="0" w:afterAutospacing="0" w:line="256" w:lineRule="exact"/>
                                    <w:ind w:left="7" w:right="0"/>
                                    <w:rPr>
                                      <w:rFonts w:hint="default" w:ascii="宋体" w:hAnsi="宋体" w:cs="宋体"/>
                                      <w:sz w:val="20"/>
                                      <w:szCs w:val="20"/>
                                    </w:rPr>
                                  </w:pPr>
                                  <w:r>
                                    <w:rPr>
                                      <w:rFonts w:hint="eastAsia" w:ascii="宋体" w:hAnsi="宋体" w:cs="宋体"/>
                                      <w:w w:val="99"/>
                                      <w:sz w:val="20"/>
                                      <w:szCs w:val="20"/>
                                    </w:rPr>
                                    <w:t>空调设备</w:t>
                                  </w: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CD621D">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lang w:eastAsia="en-US"/>
                                    </w:rPr>
                                  </w:pPr>
                                </w:p>
                              </w:tc>
                              <w:tc>
                                <w:tcPr>
                                  <w:tcW w:w="2966" w:type="dxa"/>
                                  <w:tcBorders>
                                    <w:top w:val="nil"/>
                                    <w:left w:val="single" w:color="000000" w:sz="4" w:space="0"/>
                                    <w:bottom w:val="nil"/>
                                    <w:right w:val="single" w:color="000000" w:sz="4" w:space="0"/>
                                  </w:tcBorders>
                                  <w:noWrap w:val="0"/>
                                  <w:vAlign w:val="top"/>
                                </w:tcPr>
                                <w:p w14:paraId="5F1864F0">
                                  <w:pPr>
                                    <w:pStyle w:val="29"/>
                                    <w:keepNext w:val="0"/>
                                    <w:keepLines w:val="0"/>
                                    <w:suppressLineNumbers w:val="0"/>
                                    <w:spacing w:before="0" w:beforeAutospacing="0" w:after="0" w:afterAutospacing="0" w:line="256" w:lineRule="exact"/>
                                    <w:ind w:left="7" w:right="0"/>
                                    <w:rPr>
                                      <w:rFonts w:hint="default" w:ascii="宋体" w:hAnsi="宋体" w:cs="宋体"/>
                                      <w:sz w:val="20"/>
                                      <w:szCs w:val="20"/>
                                      <w:lang w:eastAsia="zh-CN"/>
                                    </w:rPr>
                                  </w:pPr>
                                  <w:r>
                                    <w:rPr>
                                      <w:rFonts w:hint="eastAsia" w:ascii="宋体" w:hAnsi="宋体" w:cs="宋体"/>
                                      <w:w w:val="99"/>
                                      <w:sz w:val="20"/>
                                      <w:szCs w:val="20"/>
                                      <w:lang w:eastAsia="zh-CN"/>
                                    </w:rPr>
                                    <w:t>《机械</w:t>
                                  </w:r>
                                  <w:r>
                                    <w:rPr>
                                      <w:rFonts w:hint="eastAsia" w:ascii="宋体" w:hAnsi="宋体" w:cs="宋体"/>
                                      <w:spacing w:val="2"/>
                                      <w:w w:val="99"/>
                                      <w:sz w:val="20"/>
                                      <w:szCs w:val="20"/>
                                      <w:lang w:eastAsia="zh-CN"/>
                                    </w:rPr>
                                    <w:t>通</w:t>
                                  </w:r>
                                  <w:r>
                                    <w:rPr>
                                      <w:rFonts w:hint="eastAsia" w:ascii="宋体" w:hAnsi="宋体" w:cs="宋体"/>
                                      <w:w w:val="99"/>
                                      <w:sz w:val="20"/>
                                      <w:szCs w:val="20"/>
                                      <w:lang w:eastAsia="zh-CN"/>
                                    </w:rPr>
                                    <w:t>风冷</w:t>
                                  </w:r>
                                  <w:r>
                                    <w:rPr>
                                      <w:rFonts w:hint="eastAsia" w:ascii="宋体" w:hAnsi="宋体" w:cs="宋体"/>
                                      <w:spacing w:val="2"/>
                                      <w:w w:val="99"/>
                                      <w:sz w:val="20"/>
                                      <w:szCs w:val="20"/>
                                      <w:lang w:eastAsia="zh-CN"/>
                                    </w:rPr>
                                    <w:t>却</w:t>
                                  </w:r>
                                  <w:r>
                                    <w:rPr>
                                      <w:rFonts w:hint="eastAsia" w:ascii="宋体" w:hAnsi="宋体" w:cs="宋体"/>
                                      <w:w w:val="99"/>
                                      <w:sz w:val="20"/>
                                      <w:szCs w:val="20"/>
                                      <w:lang w:eastAsia="zh-CN"/>
                                    </w:rPr>
                                    <w:t>塔第2部分：大</w:t>
                                  </w:r>
                                </w:p>
                              </w:tc>
                            </w:tr>
                            <w:tr w14:paraId="53ACD654">
                              <w:tblPrEx>
                                <w:tblCellMar>
                                  <w:top w:w="0" w:type="dxa"/>
                                  <w:left w:w="0" w:type="dxa"/>
                                  <w:bottom w:w="0" w:type="dxa"/>
                                  <w:right w:w="0" w:type="dxa"/>
                                </w:tblCellMar>
                              </w:tblPrEx>
                              <w:trPr>
                                <w:trHeight w:val="535"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FF255F">
                                  <w:pPr>
                                    <w:keepNext w:val="0"/>
                                    <w:keepLines w:val="0"/>
                                    <w:widowControl/>
                                    <w:suppressLineNumbers w:val="0"/>
                                    <w:spacing w:before="0" w:beforeAutospacing="0" w:after="0" w:afterAutospacing="0"/>
                                    <w:ind w:left="0" w:right="0"/>
                                    <w:jc w:val="left"/>
                                    <w:rPr>
                                      <w:rFonts w:hint="default"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0E5A42">
                                  <w:pPr>
                                    <w:keepNext w:val="0"/>
                                    <w:keepLines w:val="0"/>
                                    <w:widowControl/>
                                    <w:suppressLineNumbers w:val="0"/>
                                    <w:spacing w:before="0" w:beforeAutospacing="0" w:after="0" w:afterAutospacing="0"/>
                                    <w:ind w:left="0" w:right="0"/>
                                    <w:jc w:val="left"/>
                                    <w:rPr>
                                      <w:rFonts w:hint="default" w:ascii="Calibri" w:hAnsi="Calibri" w:eastAsia="Times New Roman"/>
                                      <w:sz w:val="22"/>
                                      <w:szCs w:val="22"/>
                                    </w:rPr>
                                  </w:pPr>
                                </w:p>
                              </w:tc>
                              <w:tc>
                                <w:tcPr>
                                  <w:tcW w:w="1800" w:type="dxa"/>
                                  <w:vMerge w:val="continue"/>
                                  <w:tcBorders>
                                    <w:top w:val="nil"/>
                                    <w:left w:val="single" w:color="000000" w:sz="4" w:space="0"/>
                                    <w:bottom w:val="single" w:color="000000" w:sz="4" w:space="0"/>
                                    <w:right w:val="single" w:color="000000" w:sz="4" w:space="0"/>
                                  </w:tcBorders>
                                  <w:noWrap w:val="0"/>
                                  <w:vAlign w:val="center"/>
                                </w:tcPr>
                                <w:p w14:paraId="38AF892E">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72EAA2">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2966" w:type="dxa"/>
                                  <w:tcBorders>
                                    <w:top w:val="nil"/>
                                    <w:left w:val="single" w:color="000000" w:sz="4" w:space="0"/>
                                    <w:bottom w:val="single" w:color="000000" w:sz="4" w:space="0"/>
                                    <w:right w:val="single" w:color="000000" w:sz="4" w:space="0"/>
                                  </w:tcBorders>
                                  <w:noWrap w:val="0"/>
                                  <w:vAlign w:val="top"/>
                                </w:tcPr>
                                <w:p w14:paraId="6F94D9F2">
                                  <w:pPr>
                                    <w:pStyle w:val="29"/>
                                    <w:keepNext w:val="0"/>
                                    <w:keepLines w:val="0"/>
                                    <w:suppressLineNumbers w:val="0"/>
                                    <w:spacing w:before="0" w:beforeAutospacing="0" w:after="0" w:afterAutospacing="0" w:line="256" w:lineRule="exact"/>
                                    <w:ind w:left="7" w:right="0"/>
                                    <w:rPr>
                                      <w:rFonts w:hint="default" w:ascii="宋体" w:hAnsi="宋体" w:cs="宋体"/>
                                      <w:sz w:val="20"/>
                                      <w:szCs w:val="20"/>
                                      <w:lang w:eastAsia="zh-CN"/>
                                    </w:rPr>
                                  </w:pPr>
                                  <w:r>
                                    <w:rPr>
                                      <w:rFonts w:hint="eastAsia" w:ascii="宋体" w:hAnsi="宋体" w:cs="宋体"/>
                                      <w:w w:val="99"/>
                                      <w:sz w:val="20"/>
                                      <w:szCs w:val="20"/>
                                      <w:lang w:eastAsia="zh-CN"/>
                                    </w:rPr>
                                    <w:t>型开式</w:t>
                                  </w:r>
                                  <w:r>
                                    <w:rPr>
                                      <w:rFonts w:hint="eastAsia" w:ascii="宋体" w:hAnsi="宋体" w:cs="宋体"/>
                                      <w:spacing w:val="2"/>
                                      <w:w w:val="99"/>
                                      <w:sz w:val="20"/>
                                      <w:szCs w:val="20"/>
                                      <w:lang w:eastAsia="zh-CN"/>
                                    </w:rPr>
                                    <w:t>冷</w:t>
                                  </w:r>
                                  <w:r>
                                    <w:rPr>
                                      <w:rFonts w:hint="eastAsia" w:ascii="宋体" w:hAnsi="宋体" w:cs="宋体"/>
                                      <w:w w:val="99"/>
                                      <w:sz w:val="20"/>
                                      <w:szCs w:val="20"/>
                                      <w:lang w:eastAsia="zh-CN"/>
                                    </w:rPr>
                                    <w:t>却塔</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w:t>
                                  </w:r>
                                  <w:r>
                                    <w:rPr>
                                      <w:rFonts w:hint="eastAsia" w:ascii="宋体" w:hAnsi="宋体" w:cs="宋体"/>
                                      <w:w w:val="99"/>
                                      <w:sz w:val="20"/>
                                      <w:szCs w:val="20"/>
                                      <w:lang w:eastAsia="zh-CN"/>
                                    </w:rPr>
                                    <w:t>T719</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2</w:t>
                                  </w:r>
                                </w:p>
                              </w:tc>
                            </w:tr>
                            <w:tr w14:paraId="370C9D85">
                              <w:tblPrEx>
                                <w:tblCellMar>
                                  <w:top w:w="0" w:type="dxa"/>
                                  <w:left w:w="0" w:type="dxa"/>
                                  <w:bottom w:w="0" w:type="dxa"/>
                                  <w:right w:w="0" w:type="dxa"/>
                                </w:tblCellMar>
                              </w:tblPrEx>
                              <w:trPr>
                                <w:trHeight w:val="742"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5452B207">
                                  <w:pPr>
                                    <w:pStyle w:val="29"/>
                                    <w:keepNext w:val="0"/>
                                    <w:keepLines w:val="0"/>
                                    <w:suppressLineNumbers w:val="0"/>
                                    <w:spacing w:before="12" w:beforeAutospacing="0" w:after="0" w:afterAutospacing="0"/>
                                    <w:ind w:left="0" w:right="0"/>
                                    <w:rPr>
                                      <w:rFonts w:hint="default" w:ascii="宋体" w:hAnsi="宋体" w:cs="宋体"/>
                                      <w:sz w:val="15"/>
                                      <w:szCs w:val="15"/>
                                      <w:lang w:eastAsia="zh-CN"/>
                                    </w:rPr>
                                  </w:pPr>
                                </w:p>
                                <w:p w14:paraId="5309C2BD">
                                  <w:pPr>
                                    <w:pStyle w:val="29"/>
                                    <w:keepNext w:val="0"/>
                                    <w:keepLines w:val="0"/>
                                    <w:suppressLineNumbers w:val="0"/>
                                    <w:spacing w:before="0" w:beforeAutospacing="0" w:after="0" w:afterAutospacing="0"/>
                                    <w:ind w:left="0" w:right="1"/>
                                    <w:jc w:val="center"/>
                                    <w:rPr>
                                      <w:rFonts w:hint="default" w:ascii="宋体" w:hAnsi="宋体" w:cs="宋体"/>
                                      <w:sz w:val="20"/>
                                      <w:szCs w:val="20"/>
                                    </w:rPr>
                                  </w:pPr>
                                  <w:r>
                                    <w:rPr>
                                      <w:rFonts w:hint="eastAsia" w:ascii="宋体"/>
                                      <w:w w:val="99"/>
                                      <w:sz w:val="20"/>
                                    </w:rPr>
                                    <w:t>7</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043526EB">
                                  <w:pPr>
                                    <w:pStyle w:val="29"/>
                                    <w:keepNext w:val="0"/>
                                    <w:keepLines w:val="0"/>
                                    <w:suppressLineNumbers w:val="0"/>
                                    <w:spacing w:before="12" w:beforeAutospacing="0" w:after="0" w:afterAutospacing="0"/>
                                    <w:ind w:left="0" w:right="0"/>
                                    <w:rPr>
                                      <w:rFonts w:hint="default" w:ascii="宋体" w:hAnsi="宋体" w:cs="宋体"/>
                                      <w:sz w:val="15"/>
                                      <w:szCs w:val="15"/>
                                    </w:rPr>
                                  </w:pPr>
                                </w:p>
                                <w:p w14:paraId="386E72A0">
                                  <w:pPr>
                                    <w:pStyle w:val="29"/>
                                    <w:keepNext w:val="0"/>
                                    <w:keepLines w:val="0"/>
                                    <w:suppressLineNumbers w:val="0"/>
                                    <w:spacing w:before="0" w:beforeAutospacing="0" w:after="0" w:afterAutospacing="0"/>
                                    <w:ind w:left="7" w:right="0"/>
                                    <w:rPr>
                                      <w:rFonts w:hint="default"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0</w:t>
                                  </w:r>
                                  <w:r>
                                    <w:rPr>
                                      <w:rFonts w:hint="eastAsia" w:ascii="宋体" w:hAnsi="宋体" w:cs="宋体"/>
                                      <w:w w:val="99"/>
                                      <w:sz w:val="20"/>
                                      <w:szCs w:val="20"/>
                                    </w:rPr>
                                    <w:t>1电机</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75FFB7F8">
                                  <w:pPr>
                                    <w:keepNext w:val="0"/>
                                    <w:keepLines w:val="0"/>
                                    <w:suppressLineNumbers w:val="0"/>
                                    <w:spacing w:before="0" w:beforeAutospacing="0" w:after="0" w:afterAutospacing="0"/>
                                    <w:ind w:left="0" w:right="0"/>
                                    <w:rPr>
                                      <w:rFonts w:hint="default" w:ascii="Calibri" w:hAnsi="Calibri"/>
                                      <w:sz w:val="22"/>
                                      <w:szCs w:val="22"/>
                                    </w:rPr>
                                  </w:pP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0563799A">
                                  <w:pPr>
                                    <w:keepNext w:val="0"/>
                                    <w:keepLines w:val="0"/>
                                    <w:suppressLineNumbers w:val="0"/>
                                    <w:spacing w:before="0" w:beforeAutospacing="0" w:after="0" w:afterAutospacing="0"/>
                                    <w:ind w:left="0" w:right="0"/>
                                    <w:rPr>
                                      <w:rFonts w:hint="default" w:ascii="Calibri" w:hAnsi="Calibri"/>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5467550E">
                                  <w:pPr>
                                    <w:pStyle w:val="29"/>
                                    <w:keepNext w:val="0"/>
                                    <w:keepLines w:val="0"/>
                                    <w:suppressLineNumbers w:val="0"/>
                                    <w:spacing w:before="52" w:beforeAutospacing="0" w:after="0" w:afterAutospacing="0" w:line="280" w:lineRule="auto"/>
                                    <w:ind w:left="7" w:right="4"/>
                                    <w:rPr>
                                      <w:rFonts w:hint="default" w:ascii="宋体" w:hAnsi="宋体" w:cs="宋体"/>
                                      <w:sz w:val="20"/>
                                      <w:szCs w:val="20"/>
                                      <w:lang w:eastAsia="zh-CN"/>
                                    </w:rPr>
                                  </w:pPr>
                                  <w:r>
                                    <w:rPr>
                                      <w:rFonts w:hint="eastAsia" w:ascii="宋体" w:hAnsi="宋体" w:cs="宋体"/>
                                      <w:spacing w:val="12"/>
                                      <w:w w:val="99"/>
                                      <w:sz w:val="20"/>
                                      <w:szCs w:val="20"/>
                                      <w:lang w:eastAsia="zh-CN"/>
                                    </w:rPr>
                                    <w:t>《中小型三相异步电动</w:t>
                                  </w:r>
                                  <w:r>
                                    <w:rPr>
                                      <w:rFonts w:hint="eastAsia" w:ascii="宋体" w:hAnsi="宋体" w:cs="宋体"/>
                                      <w:spacing w:val="9"/>
                                      <w:w w:val="99"/>
                                      <w:sz w:val="20"/>
                                      <w:szCs w:val="20"/>
                                      <w:lang w:eastAsia="zh-CN"/>
                                    </w:rPr>
                                    <w:t>机</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18</w:t>
                                  </w:r>
                                  <w:r>
                                    <w:rPr>
                                      <w:rFonts w:hint="eastAsia" w:ascii="宋体" w:hAnsi="宋体" w:cs="宋体"/>
                                      <w:w w:val="99"/>
                                      <w:sz w:val="20"/>
                                      <w:szCs w:val="20"/>
                                      <w:lang w:eastAsia="zh-CN"/>
                                    </w:rPr>
                                    <w:t>61</w:t>
                                  </w:r>
                                  <w:r>
                                    <w:rPr>
                                      <w:rFonts w:hint="eastAsia" w:ascii="宋体" w:hAnsi="宋体" w:cs="宋体"/>
                                      <w:spacing w:val="1"/>
                                      <w:w w:val="99"/>
                                      <w:sz w:val="20"/>
                                      <w:szCs w:val="20"/>
                                      <w:lang w:eastAsia="zh-CN"/>
                                    </w:rPr>
                                    <w:t>3</w:t>
                                  </w:r>
                                  <w:r>
                                    <w:rPr>
                                      <w:rFonts w:hint="eastAsia" w:ascii="宋体" w:hAnsi="宋体" w:cs="宋体"/>
                                      <w:w w:val="99"/>
                                      <w:sz w:val="20"/>
                                      <w:szCs w:val="20"/>
                                      <w:lang w:eastAsia="zh-CN"/>
                                    </w:rPr>
                                    <w:t>）</w:t>
                                  </w:r>
                                </w:p>
                              </w:tc>
                            </w:tr>
                            <w:tr w14:paraId="1A0AFF55">
                              <w:tblPrEx>
                                <w:tblCellMar>
                                  <w:top w:w="0" w:type="dxa"/>
                                  <w:left w:w="0" w:type="dxa"/>
                                  <w:bottom w:w="0" w:type="dxa"/>
                                  <w:right w:w="0" w:type="dxa"/>
                                </w:tblCellMar>
                              </w:tblPrEx>
                              <w:trPr>
                                <w:trHeight w:val="353"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4894CFF2">
                                  <w:pPr>
                                    <w:pStyle w:val="29"/>
                                    <w:keepNext w:val="0"/>
                                    <w:keepLines w:val="0"/>
                                    <w:suppressLineNumbers w:val="0"/>
                                    <w:spacing w:before="3" w:beforeAutospacing="0" w:after="0" w:afterAutospacing="0"/>
                                    <w:ind w:left="0" w:right="0"/>
                                    <w:rPr>
                                      <w:rFonts w:hint="default" w:ascii="宋体" w:hAnsi="宋体" w:cs="宋体"/>
                                      <w:sz w:val="14"/>
                                      <w:szCs w:val="14"/>
                                      <w:lang w:eastAsia="zh-CN"/>
                                    </w:rPr>
                                  </w:pPr>
                                </w:p>
                                <w:p w14:paraId="5E3B7D8A">
                                  <w:pPr>
                                    <w:pStyle w:val="29"/>
                                    <w:keepNext w:val="0"/>
                                    <w:keepLines w:val="0"/>
                                    <w:suppressLineNumbers w:val="0"/>
                                    <w:spacing w:before="0" w:beforeAutospacing="0" w:after="0" w:afterAutospacing="0"/>
                                    <w:ind w:left="0" w:right="1"/>
                                    <w:jc w:val="center"/>
                                    <w:rPr>
                                      <w:rFonts w:hint="default" w:ascii="宋体" w:hAnsi="宋体" w:cs="宋体"/>
                                      <w:sz w:val="20"/>
                                      <w:szCs w:val="20"/>
                                    </w:rPr>
                                  </w:pPr>
                                  <w:r>
                                    <w:rPr>
                                      <w:rFonts w:hint="eastAsia" w:ascii="宋体"/>
                                      <w:w w:val="99"/>
                                      <w:sz w:val="20"/>
                                    </w:rPr>
                                    <w:t>8</w:t>
                                  </w:r>
                                </w:p>
                              </w:tc>
                              <w:tc>
                                <w:tcPr>
                                  <w:tcW w:w="1166" w:type="dxa"/>
                                  <w:tcBorders>
                                    <w:top w:val="single" w:color="000000" w:sz="4" w:space="0"/>
                                    <w:left w:val="single" w:color="000000" w:sz="4" w:space="0"/>
                                    <w:bottom w:val="nil"/>
                                    <w:right w:val="single" w:color="000000" w:sz="4" w:space="0"/>
                                  </w:tcBorders>
                                  <w:noWrap w:val="0"/>
                                  <w:vAlign w:val="top"/>
                                </w:tcPr>
                                <w:p w14:paraId="23BEA32E">
                                  <w:pPr>
                                    <w:pStyle w:val="29"/>
                                    <w:keepNext w:val="0"/>
                                    <w:keepLines w:val="0"/>
                                    <w:suppressLineNumbers w:val="0"/>
                                    <w:spacing w:before="30" w:beforeAutospacing="0" w:after="0" w:afterAutospacing="0"/>
                                    <w:ind w:left="7" w:right="0"/>
                                    <w:rPr>
                                      <w:rFonts w:hint="default"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0</w:t>
                                  </w:r>
                                  <w:r>
                                    <w:rPr>
                                      <w:rFonts w:hint="eastAsia" w:ascii="宋体" w:hAnsi="宋体" w:cs="宋体"/>
                                      <w:w w:val="99"/>
                                      <w:sz w:val="20"/>
                                      <w:szCs w:val="20"/>
                                    </w:rPr>
                                    <w:t>2变压</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1C58046E">
                                  <w:pPr>
                                    <w:pStyle w:val="29"/>
                                    <w:keepNext w:val="0"/>
                                    <w:keepLines w:val="0"/>
                                    <w:suppressLineNumbers w:val="0"/>
                                    <w:spacing w:before="3" w:beforeAutospacing="0" w:after="0" w:afterAutospacing="0"/>
                                    <w:ind w:left="0" w:right="0"/>
                                    <w:rPr>
                                      <w:rFonts w:hint="default" w:ascii="宋体" w:hAnsi="宋体" w:cs="宋体"/>
                                      <w:sz w:val="14"/>
                                      <w:szCs w:val="14"/>
                                    </w:rPr>
                                  </w:pPr>
                                </w:p>
                                <w:p w14:paraId="724B44E6">
                                  <w:pPr>
                                    <w:pStyle w:val="29"/>
                                    <w:keepNext w:val="0"/>
                                    <w:keepLines w:val="0"/>
                                    <w:suppressLineNumbers w:val="0"/>
                                    <w:spacing w:before="0" w:beforeAutospacing="0" w:after="0" w:afterAutospacing="0"/>
                                    <w:ind w:left="7" w:right="0"/>
                                    <w:rPr>
                                      <w:rFonts w:hint="default" w:ascii="宋体" w:hAnsi="宋体" w:cs="宋体"/>
                                      <w:sz w:val="20"/>
                                      <w:szCs w:val="20"/>
                                    </w:rPr>
                                  </w:pPr>
                                  <w:r>
                                    <w:rPr>
                                      <w:rFonts w:hint="eastAsia" w:ascii="宋体" w:hAnsi="宋体" w:cs="宋体"/>
                                      <w:w w:val="99"/>
                                      <w:sz w:val="20"/>
                                      <w:szCs w:val="20"/>
                                    </w:rPr>
                                    <w:t>配电变</w:t>
                                  </w:r>
                                  <w:r>
                                    <w:rPr>
                                      <w:rFonts w:hint="eastAsia" w:ascii="宋体" w:hAnsi="宋体" w:cs="宋体"/>
                                      <w:spacing w:val="2"/>
                                      <w:w w:val="99"/>
                                      <w:sz w:val="20"/>
                                      <w:szCs w:val="20"/>
                                    </w:rPr>
                                    <w:t>压</w:t>
                                  </w:r>
                                  <w:r>
                                    <w:rPr>
                                      <w:rFonts w:hint="eastAsia" w:ascii="宋体" w:hAnsi="宋体" w:cs="宋体"/>
                                      <w:w w:val="99"/>
                                      <w:sz w:val="20"/>
                                      <w:szCs w:val="20"/>
                                    </w:rPr>
                                    <w:t>器</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6FE5565E">
                                  <w:pPr>
                                    <w:keepNext w:val="0"/>
                                    <w:keepLines w:val="0"/>
                                    <w:suppressLineNumbers w:val="0"/>
                                    <w:spacing w:before="0" w:beforeAutospacing="0" w:after="0" w:afterAutospacing="0"/>
                                    <w:ind w:left="0" w:right="0"/>
                                    <w:rPr>
                                      <w:rFonts w:hint="default" w:ascii="Calibri" w:hAnsi="Calibri"/>
                                      <w:sz w:val="22"/>
                                      <w:szCs w:val="22"/>
                                    </w:rPr>
                                  </w:pPr>
                                </w:p>
                              </w:tc>
                              <w:tc>
                                <w:tcPr>
                                  <w:tcW w:w="2966" w:type="dxa"/>
                                  <w:tcBorders>
                                    <w:top w:val="single" w:color="000000" w:sz="4" w:space="0"/>
                                    <w:left w:val="single" w:color="000000" w:sz="4" w:space="0"/>
                                    <w:bottom w:val="nil"/>
                                    <w:right w:val="single" w:color="000000" w:sz="4" w:space="0"/>
                                  </w:tcBorders>
                                  <w:noWrap w:val="0"/>
                                  <w:vAlign w:val="top"/>
                                </w:tcPr>
                                <w:p w14:paraId="70E6EA93">
                                  <w:pPr>
                                    <w:pStyle w:val="29"/>
                                    <w:keepNext w:val="0"/>
                                    <w:keepLines w:val="0"/>
                                    <w:suppressLineNumbers w:val="0"/>
                                    <w:spacing w:before="30" w:beforeAutospacing="0" w:after="0" w:afterAutospacing="0"/>
                                    <w:ind w:left="7" w:right="0"/>
                                    <w:rPr>
                                      <w:rFonts w:hint="default" w:ascii="宋体" w:hAnsi="宋体" w:cs="宋体"/>
                                      <w:sz w:val="20"/>
                                      <w:szCs w:val="20"/>
                                      <w:lang w:eastAsia="zh-CN"/>
                                    </w:rPr>
                                  </w:pPr>
                                  <w:r>
                                    <w:rPr>
                                      <w:rFonts w:hint="eastAsia" w:ascii="宋体" w:hAnsi="宋体" w:cs="宋体"/>
                                      <w:spacing w:val="12"/>
                                      <w:w w:val="99"/>
                                      <w:sz w:val="20"/>
                                      <w:szCs w:val="20"/>
                                      <w:lang w:eastAsia="zh-CN"/>
                                    </w:rPr>
                                    <w:t>《三相配电变压器能效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w:t>
                                  </w:r>
                                </w:p>
                              </w:tc>
                            </w:tr>
                            <w:tr w14:paraId="11FC1F6F">
                              <w:tblPrEx>
                                <w:tblCellMar>
                                  <w:top w:w="0" w:type="dxa"/>
                                  <w:left w:w="0" w:type="dxa"/>
                                  <w:bottom w:w="0" w:type="dxa"/>
                                  <w:right w:w="0" w:type="dxa"/>
                                </w:tblCellMar>
                              </w:tblPrEx>
                              <w:trPr>
                                <w:trHeight w:val="345"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F312B4">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166" w:type="dxa"/>
                                  <w:tcBorders>
                                    <w:top w:val="nil"/>
                                    <w:left w:val="single" w:color="000000" w:sz="4" w:space="0"/>
                                    <w:bottom w:val="single" w:color="000000" w:sz="4" w:space="0"/>
                                    <w:right w:val="single" w:color="000000" w:sz="4" w:space="0"/>
                                  </w:tcBorders>
                                  <w:noWrap w:val="0"/>
                                  <w:vAlign w:val="top"/>
                                </w:tcPr>
                                <w:p w14:paraId="0EC2374A">
                                  <w:pPr>
                                    <w:pStyle w:val="29"/>
                                    <w:keepNext w:val="0"/>
                                    <w:keepLines w:val="0"/>
                                    <w:suppressLineNumbers w:val="0"/>
                                    <w:spacing w:before="0" w:beforeAutospacing="0" w:after="0" w:afterAutospacing="0" w:line="256" w:lineRule="exact"/>
                                    <w:ind w:left="7" w:right="0"/>
                                    <w:rPr>
                                      <w:rFonts w:hint="default" w:ascii="宋体" w:hAnsi="宋体" w:cs="宋体"/>
                                      <w:sz w:val="20"/>
                                      <w:szCs w:val="20"/>
                                    </w:rPr>
                                  </w:pPr>
                                  <w:r>
                                    <w:rPr>
                                      <w:rFonts w:hint="eastAsia" w:ascii="宋体" w:hAnsi="宋体" w:cs="宋体"/>
                                      <w:w w:val="99"/>
                                      <w:sz w:val="20"/>
                                      <w:szCs w:val="20"/>
                                    </w:rPr>
                                    <w:t>器</w:t>
                                  </w: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8F097B">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lang w:eastAsia="en-US"/>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A53845">
                                  <w:pPr>
                                    <w:keepNext w:val="0"/>
                                    <w:keepLines w:val="0"/>
                                    <w:widowControl/>
                                    <w:suppressLineNumbers w:val="0"/>
                                    <w:spacing w:before="0" w:beforeAutospacing="0" w:after="0" w:afterAutospacing="0"/>
                                    <w:ind w:left="0" w:right="0"/>
                                    <w:jc w:val="left"/>
                                    <w:rPr>
                                      <w:rFonts w:hint="default" w:ascii="Calibri" w:hAnsi="Calibri" w:eastAsia="Times New Roman"/>
                                      <w:sz w:val="22"/>
                                      <w:szCs w:val="22"/>
                                      <w:lang w:eastAsia="en-US"/>
                                    </w:rPr>
                                  </w:pPr>
                                </w:p>
                              </w:tc>
                              <w:tc>
                                <w:tcPr>
                                  <w:tcW w:w="2966" w:type="dxa"/>
                                  <w:tcBorders>
                                    <w:top w:val="nil"/>
                                    <w:left w:val="single" w:color="000000" w:sz="4" w:space="0"/>
                                    <w:bottom w:val="single" w:color="000000" w:sz="4" w:space="0"/>
                                    <w:right w:val="single" w:color="000000" w:sz="4" w:space="0"/>
                                  </w:tcBorders>
                                  <w:noWrap w:val="0"/>
                                  <w:vAlign w:val="top"/>
                                </w:tcPr>
                                <w:p w14:paraId="2500B631">
                                  <w:pPr>
                                    <w:pStyle w:val="29"/>
                                    <w:keepNext w:val="0"/>
                                    <w:keepLines w:val="0"/>
                                    <w:suppressLineNumbers w:val="0"/>
                                    <w:spacing w:before="0" w:beforeAutospacing="0" w:after="0" w:afterAutospacing="0" w:line="256" w:lineRule="exact"/>
                                    <w:ind w:left="7" w:right="0"/>
                                    <w:rPr>
                                      <w:rFonts w:hint="default" w:ascii="宋体" w:hAnsi="宋体" w:cs="宋体"/>
                                      <w:sz w:val="20"/>
                                      <w:szCs w:val="20"/>
                                    </w:rPr>
                                  </w:pPr>
                                  <w:r>
                                    <w:rPr>
                                      <w:rFonts w:hint="eastAsia" w:ascii="宋体" w:hAnsi="宋体" w:cs="宋体"/>
                                      <w:w w:val="99"/>
                                      <w:sz w:val="20"/>
                                      <w:szCs w:val="20"/>
                                    </w:rPr>
                                    <w:t>能效等</w:t>
                                  </w:r>
                                  <w:r>
                                    <w:rPr>
                                      <w:rFonts w:hint="eastAsia" w:ascii="宋体" w:hAnsi="宋体" w:cs="宋体"/>
                                      <w:spacing w:val="2"/>
                                      <w:w w:val="99"/>
                                      <w:sz w:val="20"/>
                                      <w:szCs w:val="20"/>
                                    </w:rPr>
                                    <w:t>级</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200</w:t>
                                  </w:r>
                                  <w:r>
                                    <w:rPr>
                                      <w:rFonts w:hint="eastAsia" w:ascii="宋体" w:hAnsi="宋体" w:cs="宋体"/>
                                      <w:w w:val="99"/>
                                      <w:sz w:val="20"/>
                                      <w:szCs w:val="20"/>
                                    </w:rPr>
                                    <w:t>5</w:t>
                                  </w:r>
                                  <w:r>
                                    <w:rPr>
                                      <w:rFonts w:hint="eastAsia" w:ascii="宋体" w:hAnsi="宋体" w:cs="宋体"/>
                                      <w:spacing w:val="-1"/>
                                      <w:w w:val="99"/>
                                      <w:sz w:val="20"/>
                                      <w:szCs w:val="20"/>
                                    </w:rPr>
                                    <w:t>2</w:t>
                                  </w:r>
                                  <w:r>
                                    <w:rPr>
                                      <w:rFonts w:hint="eastAsia" w:ascii="宋体" w:hAnsi="宋体" w:cs="宋体"/>
                                      <w:w w:val="99"/>
                                      <w:sz w:val="20"/>
                                      <w:szCs w:val="20"/>
                                    </w:rPr>
                                    <w:t>）</w:t>
                                  </w:r>
                                </w:p>
                              </w:tc>
                            </w:tr>
                            <w:tr w14:paraId="5880B056">
                              <w:tblPrEx>
                                <w:tblCellMar>
                                  <w:top w:w="0" w:type="dxa"/>
                                  <w:left w:w="0" w:type="dxa"/>
                                  <w:bottom w:w="0" w:type="dxa"/>
                                  <w:right w:w="0" w:type="dxa"/>
                                </w:tblCellMar>
                              </w:tblPrEx>
                              <w:trPr>
                                <w:trHeight w:val="449"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7180B5BE">
                                  <w:pPr>
                                    <w:pStyle w:val="29"/>
                                    <w:keepNext w:val="0"/>
                                    <w:keepLines w:val="0"/>
                                    <w:suppressLineNumbers w:val="0"/>
                                    <w:spacing w:before="8" w:beforeAutospacing="0" w:after="0" w:afterAutospacing="0"/>
                                    <w:ind w:left="0" w:right="0"/>
                                    <w:rPr>
                                      <w:rFonts w:hint="default" w:ascii="宋体" w:hAnsi="宋体" w:cs="宋体"/>
                                      <w:sz w:val="21"/>
                                      <w:szCs w:val="21"/>
                                    </w:rPr>
                                  </w:pPr>
                                </w:p>
                                <w:p w14:paraId="27B32757">
                                  <w:pPr>
                                    <w:pStyle w:val="29"/>
                                    <w:keepNext w:val="0"/>
                                    <w:keepLines w:val="0"/>
                                    <w:suppressLineNumbers w:val="0"/>
                                    <w:spacing w:before="0" w:beforeAutospacing="0" w:after="0" w:afterAutospacing="0"/>
                                    <w:ind w:left="0" w:right="1"/>
                                    <w:jc w:val="center"/>
                                    <w:rPr>
                                      <w:rFonts w:hint="default" w:ascii="宋体" w:hAnsi="宋体" w:cs="宋体"/>
                                      <w:sz w:val="20"/>
                                      <w:szCs w:val="20"/>
                                    </w:rPr>
                                  </w:pPr>
                                  <w:r>
                                    <w:rPr>
                                      <w:rFonts w:hint="eastAsia" w:ascii="宋体"/>
                                      <w:w w:val="99"/>
                                      <w:sz w:val="20"/>
                                    </w:rPr>
                                    <w:t>9</w:t>
                                  </w:r>
                                </w:p>
                              </w:tc>
                              <w:tc>
                                <w:tcPr>
                                  <w:tcW w:w="1166" w:type="dxa"/>
                                  <w:tcBorders>
                                    <w:top w:val="single" w:color="000000" w:sz="4" w:space="0"/>
                                    <w:left w:val="single" w:color="000000" w:sz="4" w:space="0"/>
                                    <w:bottom w:val="nil"/>
                                    <w:right w:val="single" w:color="000000" w:sz="4" w:space="0"/>
                                  </w:tcBorders>
                                  <w:noWrap w:val="0"/>
                                  <w:vAlign w:val="top"/>
                                </w:tcPr>
                                <w:p w14:paraId="1951B57D">
                                  <w:pPr>
                                    <w:pStyle w:val="29"/>
                                    <w:keepNext w:val="0"/>
                                    <w:keepLines w:val="0"/>
                                    <w:suppressLineNumbers w:val="0"/>
                                    <w:spacing w:before="126" w:beforeAutospacing="0" w:after="0" w:afterAutospacing="0"/>
                                    <w:ind w:left="7" w:right="0"/>
                                    <w:rPr>
                                      <w:rFonts w:hint="default"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609镇</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27855539">
                                  <w:pPr>
                                    <w:pStyle w:val="29"/>
                                    <w:keepNext w:val="0"/>
                                    <w:keepLines w:val="0"/>
                                    <w:suppressLineNumbers w:val="0"/>
                                    <w:spacing w:before="8" w:beforeAutospacing="0" w:after="0" w:afterAutospacing="0"/>
                                    <w:ind w:left="0" w:right="0"/>
                                    <w:rPr>
                                      <w:rFonts w:hint="default" w:ascii="宋体" w:hAnsi="宋体" w:cs="宋体"/>
                                      <w:sz w:val="21"/>
                                      <w:szCs w:val="21"/>
                                    </w:rPr>
                                  </w:pPr>
                                </w:p>
                                <w:p w14:paraId="686C9B04">
                                  <w:pPr>
                                    <w:pStyle w:val="29"/>
                                    <w:keepNext w:val="0"/>
                                    <w:keepLines w:val="0"/>
                                    <w:suppressLineNumbers w:val="0"/>
                                    <w:spacing w:before="0" w:beforeAutospacing="0" w:after="0" w:afterAutospacing="0"/>
                                    <w:ind w:left="7" w:right="0"/>
                                    <w:rPr>
                                      <w:rFonts w:hint="default" w:ascii="宋体" w:hAnsi="宋体" w:cs="宋体"/>
                                      <w:sz w:val="20"/>
                                      <w:szCs w:val="20"/>
                                    </w:rPr>
                                  </w:pPr>
                                  <w:r>
                                    <w:rPr>
                                      <w:rFonts w:hint="eastAsia" w:ascii="宋体" w:hAnsi="宋体" w:cs="宋体"/>
                                      <w:w w:val="99"/>
                                      <w:sz w:val="20"/>
                                      <w:szCs w:val="20"/>
                                    </w:rPr>
                                    <w:t>管型荧</w:t>
                                  </w:r>
                                  <w:r>
                                    <w:rPr>
                                      <w:rFonts w:hint="eastAsia" w:ascii="宋体" w:hAnsi="宋体" w:cs="宋体"/>
                                      <w:spacing w:val="2"/>
                                      <w:w w:val="99"/>
                                      <w:sz w:val="20"/>
                                      <w:szCs w:val="20"/>
                                    </w:rPr>
                                    <w:t>光</w:t>
                                  </w:r>
                                  <w:r>
                                    <w:rPr>
                                      <w:rFonts w:hint="eastAsia" w:ascii="宋体" w:hAnsi="宋体" w:cs="宋体"/>
                                      <w:w w:val="99"/>
                                      <w:sz w:val="20"/>
                                      <w:szCs w:val="20"/>
                                    </w:rPr>
                                    <w:t>灯镇</w:t>
                                  </w:r>
                                  <w:r>
                                    <w:rPr>
                                      <w:rFonts w:hint="eastAsia" w:ascii="宋体" w:hAnsi="宋体" w:cs="宋体"/>
                                      <w:spacing w:val="2"/>
                                      <w:w w:val="99"/>
                                      <w:sz w:val="20"/>
                                      <w:szCs w:val="20"/>
                                    </w:rPr>
                                    <w:t>流</w:t>
                                  </w:r>
                                  <w:r>
                                    <w:rPr>
                                      <w:rFonts w:hint="eastAsia" w:ascii="宋体" w:hAnsi="宋体" w:cs="宋体"/>
                                      <w:w w:val="99"/>
                                      <w:sz w:val="20"/>
                                      <w:szCs w:val="20"/>
                                    </w:rPr>
                                    <w:t>器</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7B8C820D">
                                  <w:pPr>
                                    <w:keepNext w:val="0"/>
                                    <w:keepLines w:val="0"/>
                                    <w:suppressLineNumbers w:val="0"/>
                                    <w:spacing w:before="0" w:beforeAutospacing="0" w:after="0" w:afterAutospacing="0"/>
                                    <w:ind w:left="0" w:right="0"/>
                                    <w:rPr>
                                      <w:rFonts w:hint="default" w:ascii="Calibri" w:hAnsi="Calibri"/>
                                      <w:sz w:val="22"/>
                                      <w:szCs w:val="22"/>
                                    </w:rPr>
                                  </w:pPr>
                                </w:p>
                              </w:tc>
                              <w:tc>
                                <w:tcPr>
                                  <w:tcW w:w="2966" w:type="dxa"/>
                                  <w:tcBorders>
                                    <w:top w:val="single" w:color="000000" w:sz="4" w:space="0"/>
                                    <w:left w:val="single" w:color="000000" w:sz="4" w:space="0"/>
                                    <w:bottom w:val="nil"/>
                                    <w:right w:val="single" w:color="000000" w:sz="4" w:space="0"/>
                                  </w:tcBorders>
                                  <w:noWrap w:val="0"/>
                                  <w:vAlign w:val="top"/>
                                </w:tcPr>
                                <w:p w14:paraId="7EFE610A">
                                  <w:pPr>
                                    <w:pStyle w:val="29"/>
                                    <w:keepNext w:val="0"/>
                                    <w:keepLines w:val="0"/>
                                    <w:suppressLineNumbers w:val="0"/>
                                    <w:spacing w:before="126" w:beforeAutospacing="0" w:after="0" w:afterAutospacing="0"/>
                                    <w:ind w:left="7" w:right="0"/>
                                    <w:rPr>
                                      <w:rFonts w:hint="default" w:ascii="宋体" w:hAnsi="宋体" w:cs="宋体"/>
                                      <w:sz w:val="20"/>
                                      <w:szCs w:val="20"/>
                                      <w:lang w:eastAsia="zh-CN"/>
                                    </w:rPr>
                                  </w:pPr>
                                  <w:r>
                                    <w:rPr>
                                      <w:rFonts w:hint="eastAsia" w:ascii="宋体" w:hAnsi="宋体" w:cs="宋体"/>
                                      <w:spacing w:val="12"/>
                                      <w:w w:val="99"/>
                                      <w:sz w:val="20"/>
                                      <w:szCs w:val="20"/>
                                      <w:lang w:eastAsia="zh-CN"/>
                                    </w:rPr>
                                    <w:t>《管形荧光灯镇流器能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w:t>
                                  </w:r>
                                </w:p>
                              </w:tc>
                            </w:tr>
                            <w:tr w14:paraId="140C4B70">
                              <w:tblPrEx>
                                <w:tblCellMar>
                                  <w:top w:w="0" w:type="dxa"/>
                                  <w:left w:w="0" w:type="dxa"/>
                                  <w:bottom w:w="0" w:type="dxa"/>
                                  <w:right w:w="0" w:type="dxa"/>
                                </w:tblCellMar>
                              </w:tblPrEx>
                              <w:trPr>
                                <w:trHeight w:val="441"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25D55D">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166" w:type="dxa"/>
                                  <w:tcBorders>
                                    <w:top w:val="nil"/>
                                    <w:left w:val="single" w:color="000000" w:sz="4" w:space="0"/>
                                    <w:bottom w:val="single" w:color="000000" w:sz="4" w:space="0"/>
                                    <w:right w:val="single" w:color="000000" w:sz="4" w:space="0"/>
                                  </w:tcBorders>
                                  <w:noWrap w:val="0"/>
                                  <w:vAlign w:val="top"/>
                                </w:tcPr>
                                <w:p w14:paraId="6228AA3B">
                                  <w:pPr>
                                    <w:pStyle w:val="29"/>
                                    <w:keepNext w:val="0"/>
                                    <w:keepLines w:val="0"/>
                                    <w:suppressLineNumbers w:val="0"/>
                                    <w:spacing w:before="0" w:beforeAutospacing="0" w:after="0" w:afterAutospacing="0" w:line="256" w:lineRule="exact"/>
                                    <w:ind w:left="7" w:right="0"/>
                                    <w:rPr>
                                      <w:rFonts w:hint="default" w:ascii="宋体" w:hAnsi="宋体" w:cs="宋体"/>
                                      <w:sz w:val="20"/>
                                      <w:szCs w:val="20"/>
                                    </w:rPr>
                                  </w:pPr>
                                  <w:r>
                                    <w:rPr>
                                      <w:rFonts w:hint="eastAsia" w:ascii="宋体" w:hAnsi="宋体" w:cs="宋体"/>
                                      <w:w w:val="99"/>
                                      <w:sz w:val="20"/>
                                      <w:szCs w:val="20"/>
                                    </w:rPr>
                                    <w:t>流器</w:t>
                                  </w: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12052D">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lang w:eastAsia="en-US"/>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894C68">
                                  <w:pPr>
                                    <w:keepNext w:val="0"/>
                                    <w:keepLines w:val="0"/>
                                    <w:widowControl/>
                                    <w:suppressLineNumbers w:val="0"/>
                                    <w:spacing w:before="0" w:beforeAutospacing="0" w:after="0" w:afterAutospacing="0"/>
                                    <w:ind w:left="0" w:right="0"/>
                                    <w:jc w:val="left"/>
                                    <w:rPr>
                                      <w:rFonts w:hint="default" w:ascii="Calibri" w:hAnsi="Calibri" w:eastAsia="Times New Roman"/>
                                      <w:sz w:val="22"/>
                                      <w:szCs w:val="22"/>
                                      <w:lang w:eastAsia="en-US"/>
                                    </w:rPr>
                                  </w:pPr>
                                </w:p>
                              </w:tc>
                              <w:tc>
                                <w:tcPr>
                                  <w:tcW w:w="2966" w:type="dxa"/>
                                  <w:tcBorders>
                                    <w:top w:val="nil"/>
                                    <w:left w:val="single" w:color="000000" w:sz="4" w:space="0"/>
                                    <w:bottom w:val="single" w:color="000000" w:sz="4" w:space="0"/>
                                    <w:right w:val="single" w:color="000000" w:sz="4" w:space="0"/>
                                  </w:tcBorders>
                                  <w:noWrap w:val="0"/>
                                  <w:vAlign w:val="top"/>
                                </w:tcPr>
                                <w:p w14:paraId="647F262A">
                                  <w:pPr>
                                    <w:pStyle w:val="29"/>
                                    <w:keepNext w:val="0"/>
                                    <w:keepLines w:val="0"/>
                                    <w:suppressLineNumbers w:val="0"/>
                                    <w:spacing w:before="0" w:beforeAutospacing="0" w:after="0" w:afterAutospacing="0" w:line="256" w:lineRule="exact"/>
                                    <w:ind w:left="7" w:right="0"/>
                                    <w:rPr>
                                      <w:rFonts w:hint="default" w:ascii="宋体" w:hAnsi="宋体" w:cs="宋体"/>
                                      <w:sz w:val="20"/>
                                      <w:szCs w:val="20"/>
                                      <w:lang w:eastAsia="zh-CN"/>
                                    </w:rPr>
                                  </w:pPr>
                                  <w:r>
                                    <w:rPr>
                                      <w:rFonts w:hint="eastAsia" w:ascii="宋体" w:hAnsi="宋体" w:cs="宋体"/>
                                      <w:w w:val="99"/>
                                      <w:sz w:val="20"/>
                                      <w:szCs w:val="20"/>
                                      <w:lang w:eastAsia="zh-CN"/>
                                    </w:rPr>
                                    <w:t>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17896</w:t>
                                  </w:r>
                                  <w:r>
                                    <w:rPr>
                                      <w:rFonts w:hint="eastAsia" w:ascii="宋体" w:hAnsi="宋体" w:cs="宋体"/>
                                      <w:w w:val="99"/>
                                      <w:sz w:val="20"/>
                                      <w:szCs w:val="20"/>
                                      <w:lang w:eastAsia="zh-CN"/>
                                    </w:rPr>
                                    <w:t>）</w:t>
                                  </w:r>
                                </w:p>
                              </w:tc>
                            </w:tr>
                            <w:tr w14:paraId="5ECE5DA2">
                              <w:tblPrEx>
                                <w:tblCellMar>
                                  <w:top w:w="0" w:type="dxa"/>
                                  <w:left w:w="0" w:type="dxa"/>
                                  <w:bottom w:w="0" w:type="dxa"/>
                                  <w:right w:w="0" w:type="dxa"/>
                                </w:tblCellMar>
                              </w:tblPrEx>
                              <w:trPr>
                                <w:trHeight w:val="377"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673F59EA">
                                  <w:pPr>
                                    <w:pStyle w:val="29"/>
                                    <w:keepNext w:val="0"/>
                                    <w:keepLines w:val="0"/>
                                    <w:suppressLineNumbers w:val="0"/>
                                    <w:spacing w:before="0" w:beforeAutospacing="0" w:after="0" w:afterAutospacing="0"/>
                                    <w:ind w:left="0" w:right="0"/>
                                    <w:rPr>
                                      <w:rFonts w:hint="default" w:ascii="宋体" w:hAnsi="宋体" w:cs="宋体"/>
                                      <w:sz w:val="20"/>
                                      <w:szCs w:val="20"/>
                                      <w:lang w:eastAsia="zh-CN"/>
                                    </w:rPr>
                                  </w:pPr>
                                </w:p>
                                <w:p w14:paraId="466599AE">
                                  <w:pPr>
                                    <w:pStyle w:val="29"/>
                                    <w:keepNext w:val="0"/>
                                    <w:keepLines w:val="0"/>
                                    <w:suppressLineNumbers w:val="0"/>
                                    <w:spacing w:before="0" w:beforeAutospacing="0" w:after="0" w:afterAutospacing="0"/>
                                    <w:ind w:left="0" w:right="0"/>
                                    <w:rPr>
                                      <w:rFonts w:hint="eastAsia" w:ascii="宋体" w:hAnsi="宋体" w:cs="宋体"/>
                                      <w:sz w:val="20"/>
                                      <w:szCs w:val="20"/>
                                      <w:lang w:eastAsia="zh-CN"/>
                                    </w:rPr>
                                  </w:pPr>
                                </w:p>
                                <w:p w14:paraId="4F7763C0">
                                  <w:pPr>
                                    <w:pStyle w:val="29"/>
                                    <w:keepNext w:val="0"/>
                                    <w:keepLines w:val="0"/>
                                    <w:suppressLineNumbers w:val="0"/>
                                    <w:spacing w:before="0" w:beforeAutospacing="0" w:after="0" w:afterAutospacing="0"/>
                                    <w:ind w:left="0" w:right="0"/>
                                    <w:rPr>
                                      <w:rFonts w:hint="eastAsia" w:ascii="宋体" w:hAnsi="宋体" w:cs="宋体"/>
                                      <w:sz w:val="20"/>
                                      <w:szCs w:val="20"/>
                                      <w:lang w:eastAsia="zh-CN"/>
                                    </w:rPr>
                                  </w:pPr>
                                </w:p>
                                <w:p w14:paraId="236CFE30">
                                  <w:pPr>
                                    <w:pStyle w:val="29"/>
                                    <w:keepNext w:val="0"/>
                                    <w:keepLines w:val="0"/>
                                    <w:suppressLineNumbers w:val="0"/>
                                    <w:spacing w:before="0" w:beforeAutospacing="0" w:after="0" w:afterAutospacing="0"/>
                                    <w:ind w:left="0" w:right="0"/>
                                    <w:rPr>
                                      <w:rFonts w:hint="eastAsia" w:ascii="宋体" w:hAnsi="宋体" w:cs="宋体"/>
                                      <w:sz w:val="20"/>
                                      <w:szCs w:val="20"/>
                                      <w:lang w:eastAsia="zh-CN"/>
                                    </w:rPr>
                                  </w:pPr>
                                </w:p>
                                <w:p w14:paraId="09913C23">
                                  <w:pPr>
                                    <w:pStyle w:val="29"/>
                                    <w:keepNext w:val="0"/>
                                    <w:keepLines w:val="0"/>
                                    <w:suppressLineNumbers w:val="0"/>
                                    <w:spacing w:before="0" w:beforeAutospacing="0" w:after="0" w:afterAutospacing="0"/>
                                    <w:ind w:left="0" w:right="0"/>
                                    <w:rPr>
                                      <w:rFonts w:hint="eastAsia" w:ascii="宋体" w:hAnsi="宋体" w:cs="宋体"/>
                                      <w:sz w:val="20"/>
                                      <w:szCs w:val="20"/>
                                      <w:lang w:eastAsia="zh-CN"/>
                                    </w:rPr>
                                  </w:pPr>
                                </w:p>
                                <w:p w14:paraId="2AA606BB">
                                  <w:pPr>
                                    <w:pStyle w:val="29"/>
                                    <w:keepNext w:val="0"/>
                                    <w:keepLines w:val="0"/>
                                    <w:suppressLineNumbers w:val="0"/>
                                    <w:spacing w:before="0" w:beforeAutospacing="0" w:after="0" w:afterAutospacing="0"/>
                                    <w:ind w:left="0" w:right="0"/>
                                    <w:rPr>
                                      <w:rFonts w:hint="eastAsia" w:ascii="宋体" w:hAnsi="宋体" w:cs="宋体"/>
                                      <w:sz w:val="20"/>
                                      <w:szCs w:val="20"/>
                                      <w:lang w:eastAsia="zh-CN"/>
                                    </w:rPr>
                                  </w:pPr>
                                </w:p>
                                <w:p w14:paraId="487AAF8C">
                                  <w:pPr>
                                    <w:pStyle w:val="29"/>
                                    <w:keepNext w:val="0"/>
                                    <w:keepLines w:val="0"/>
                                    <w:suppressLineNumbers w:val="0"/>
                                    <w:spacing w:before="0" w:beforeAutospacing="0" w:after="0" w:afterAutospacing="0"/>
                                    <w:ind w:left="0" w:right="0"/>
                                    <w:rPr>
                                      <w:rFonts w:hint="eastAsia" w:ascii="宋体" w:hAnsi="宋体" w:cs="宋体"/>
                                      <w:sz w:val="20"/>
                                      <w:szCs w:val="20"/>
                                      <w:lang w:eastAsia="zh-CN"/>
                                    </w:rPr>
                                  </w:pPr>
                                </w:p>
                                <w:p w14:paraId="56C862C0">
                                  <w:pPr>
                                    <w:pStyle w:val="29"/>
                                    <w:keepNext w:val="0"/>
                                    <w:keepLines w:val="0"/>
                                    <w:suppressLineNumbers w:val="0"/>
                                    <w:spacing w:before="0" w:beforeAutospacing="0" w:after="0" w:afterAutospacing="0"/>
                                    <w:ind w:left="0" w:right="0"/>
                                    <w:rPr>
                                      <w:rFonts w:hint="eastAsia" w:ascii="宋体" w:hAnsi="宋体" w:cs="宋体"/>
                                      <w:sz w:val="20"/>
                                      <w:szCs w:val="20"/>
                                      <w:lang w:eastAsia="zh-CN"/>
                                    </w:rPr>
                                  </w:pPr>
                                </w:p>
                                <w:p w14:paraId="2D7CF0D1">
                                  <w:pPr>
                                    <w:pStyle w:val="29"/>
                                    <w:keepNext w:val="0"/>
                                    <w:keepLines w:val="0"/>
                                    <w:suppressLineNumbers w:val="0"/>
                                    <w:spacing w:before="0" w:beforeAutospacing="0" w:after="0" w:afterAutospacing="0"/>
                                    <w:ind w:left="0" w:right="0"/>
                                    <w:rPr>
                                      <w:rFonts w:hint="eastAsia" w:ascii="宋体" w:hAnsi="宋体" w:cs="宋体"/>
                                      <w:sz w:val="20"/>
                                      <w:szCs w:val="20"/>
                                      <w:lang w:eastAsia="zh-CN"/>
                                    </w:rPr>
                                  </w:pPr>
                                </w:p>
                                <w:p w14:paraId="3BF2A988">
                                  <w:pPr>
                                    <w:pStyle w:val="29"/>
                                    <w:keepNext w:val="0"/>
                                    <w:keepLines w:val="0"/>
                                    <w:suppressLineNumbers w:val="0"/>
                                    <w:spacing w:before="5" w:beforeAutospacing="0" w:after="0" w:afterAutospacing="0"/>
                                    <w:ind w:left="0" w:right="0"/>
                                    <w:rPr>
                                      <w:rFonts w:hint="eastAsia" w:ascii="宋体" w:hAnsi="宋体" w:cs="宋体"/>
                                      <w:sz w:val="18"/>
                                      <w:szCs w:val="18"/>
                                      <w:lang w:eastAsia="zh-CN"/>
                                    </w:rPr>
                                  </w:pPr>
                                </w:p>
                                <w:p w14:paraId="65C30ADB">
                                  <w:pPr>
                                    <w:pStyle w:val="29"/>
                                    <w:keepNext w:val="0"/>
                                    <w:keepLines w:val="0"/>
                                    <w:suppressLineNumbers w:val="0"/>
                                    <w:spacing w:before="0" w:beforeAutospacing="0" w:after="0" w:afterAutospacing="0"/>
                                    <w:ind w:left="182" w:right="0"/>
                                    <w:rPr>
                                      <w:rFonts w:hint="default" w:ascii="宋体" w:hAnsi="宋体" w:cs="宋体"/>
                                      <w:sz w:val="20"/>
                                      <w:szCs w:val="20"/>
                                    </w:rPr>
                                  </w:pPr>
                                  <w:r>
                                    <w:rPr>
                                      <w:rFonts w:hint="eastAsia" w:ascii="宋体"/>
                                      <w:spacing w:val="1"/>
                                      <w:w w:val="99"/>
                                      <w:sz w:val="20"/>
                                    </w:rPr>
                                    <w:t>1</w:t>
                                  </w:r>
                                  <w:r>
                                    <w:rPr>
                                      <w:rFonts w:hint="eastAsia" w:ascii="宋体"/>
                                      <w:w w:val="99"/>
                                      <w:sz w:val="20"/>
                                    </w:rPr>
                                    <w:t>0</w:t>
                                  </w:r>
                                </w:p>
                              </w:tc>
                              <w:tc>
                                <w:tcPr>
                                  <w:tcW w:w="1166" w:type="dxa"/>
                                  <w:vMerge w:val="restart"/>
                                  <w:tcBorders>
                                    <w:top w:val="single" w:color="000000" w:sz="4" w:space="0"/>
                                    <w:left w:val="single" w:color="000000" w:sz="4" w:space="0"/>
                                    <w:bottom w:val="single" w:color="000000" w:sz="4" w:space="0"/>
                                    <w:right w:val="single" w:color="000000" w:sz="4" w:space="0"/>
                                  </w:tcBorders>
                                  <w:noWrap w:val="0"/>
                                  <w:vAlign w:val="top"/>
                                </w:tcPr>
                                <w:p w14:paraId="482EA684">
                                  <w:pPr>
                                    <w:pStyle w:val="29"/>
                                    <w:keepNext w:val="0"/>
                                    <w:keepLines w:val="0"/>
                                    <w:suppressLineNumbers w:val="0"/>
                                    <w:spacing w:before="0" w:beforeAutospacing="0" w:after="0" w:afterAutospacing="0"/>
                                    <w:ind w:left="0" w:right="0"/>
                                    <w:rPr>
                                      <w:rFonts w:hint="default" w:ascii="宋体" w:hAnsi="宋体" w:cs="宋体"/>
                                      <w:sz w:val="20"/>
                                      <w:szCs w:val="20"/>
                                    </w:rPr>
                                  </w:pPr>
                                </w:p>
                                <w:p w14:paraId="6769336B">
                                  <w:pPr>
                                    <w:pStyle w:val="29"/>
                                    <w:keepNext w:val="0"/>
                                    <w:keepLines w:val="0"/>
                                    <w:suppressLineNumbers w:val="0"/>
                                    <w:spacing w:before="0" w:beforeAutospacing="0" w:after="0" w:afterAutospacing="0"/>
                                    <w:ind w:left="0" w:right="0"/>
                                    <w:rPr>
                                      <w:rFonts w:hint="eastAsia" w:ascii="宋体" w:hAnsi="宋体" w:cs="宋体"/>
                                      <w:sz w:val="20"/>
                                      <w:szCs w:val="20"/>
                                    </w:rPr>
                                  </w:pPr>
                                </w:p>
                                <w:p w14:paraId="454C8418">
                                  <w:pPr>
                                    <w:pStyle w:val="29"/>
                                    <w:keepNext w:val="0"/>
                                    <w:keepLines w:val="0"/>
                                    <w:suppressLineNumbers w:val="0"/>
                                    <w:spacing w:before="0" w:beforeAutospacing="0" w:after="0" w:afterAutospacing="0"/>
                                    <w:ind w:left="0" w:right="0"/>
                                    <w:rPr>
                                      <w:rFonts w:hint="eastAsia" w:ascii="宋体" w:hAnsi="宋体" w:cs="宋体"/>
                                      <w:sz w:val="20"/>
                                      <w:szCs w:val="20"/>
                                    </w:rPr>
                                  </w:pPr>
                                </w:p>
                                <w:p w14:paraId="51C14261">
                                  <w:pPr>
                                    <w:pStyle w:val="29"/>
                                    <w:keepNext w:val="0"/>
                                    <w:keepLines w:val="0"/>
                                    <w:suppressLineNumbers w:val="0"/>
                                    <w:spacing w:before="0" w:beforeAutospacing="0" w:after="0" w:afterAutospacing="0"/>
                                    <w:ind w:left="0" w:right="0"/>
                                    <w:rPr>
                                      <w:rFonts w:hint="eastAsia" w:ascii="宋体" w:hAnsi="宋体" w:cs="宋体"/>
                                      <w:sz w:val="20"/>
                                      <w:szCs w:val="20"/>
                                    </w:rPr>
                                  </w:pPr>
                                </w:p>
                                <w:p w14:paraId="1D44733B">
                                  <w:pPr>
                                    <w:pStyle w:val="29"/>
                                    <w:keepNext w:val="0"/>
                                    <w:keepLines w:val="0"/>
                                    <w:suppressLineNumbers w:val="0"/>
                                    <w:spacing w:before="0" w:beforeAutospacing="0" w:after="0" w:afterAutospacing="0"/>
                                    <w:ind w:left="0" w:right="0"/>
                                    <w:rPr>
                                      <w:rFonts w:hint="eastAsia" w:ascii="宋体" w:hAnsi="宋体" w:cs="宋体"/>
                                      <w:sz w:val="20"/>
                                      <w:szCs w:val="20"/>
                                    </w:rPr>
                                  </w:pPr>
                                </w:p>
                                <w:p w14:paraId="05DDB8AA">
                                  <w:pPr>
                                    <w:pStyle w:val="29"/>
                                    <w:keepNext w:val="0"/>
                                    <w:keepLines w:val="0"/>
                                    <w:suppressLineNumbers w:val="0"/>
                                    <w:spacing w:before="0" w:beforeAutospacing="0" w:after="0" w:afterAutospacing="0"/>
                                    <w:ind w:left="0" w:right="0"/>
                                    <w:rPr>
                                      <w:rFonts w:hint="eastAsia" w:ascii="宋体" w:hAnsi="宋体" w:cs="宋体"/>
                                      <w:sz w:val="20"/>
                                      <w:szCs w:val="20"/>
                                    </w:rPr>
                                  </w:pPr>
                                </w:p>
                                <w:p w14:paraId="345F2192">
                                  <w:pPr>
                                    <w:pStyle w:val="29"/>
                                    <w:keepNext w:val="0"/>
                                    <w:keepLines w:val="0"/>
                                    <w:suppressLineNumbers w:val="0"/>
                                    <w:spacing w:before="0" w:beforeAutospacing="0" w:after="0" w:afterAutospacing="0"/>
                                    <w:ind w:left="0" w:right="0"/>
                                    <w:rPr>
                                      <w:rFonts w:hint="eastAsia" w:ascii="宋体" w:hAnsi="宋体" w:cs="宋体"/>
                                      <w:sz w:val="20"/>
                                      <w:szCs w:val="20"/>
                                    </w:rPr>
                                  </w:pPr>
                                </w:p>
                                <w:p w14:paraId="17D5B254">
                                  <w:pPr>
                                    <w:pStyle w:val="29"/>
                                    <w:keepNext w:val="0"/>
                                    <w:keepLines w:val="0"/>
                                    <w:suppressLineNumbers w:val="0"/>
                                    <w:spacing w:before="0" w:beforeAutospacing="0" w:after="0" w:afterAutospacing="0"/>
                                    <w:ind w:left="0" w:right="0"/>
                                    <w:rPr>
                                      <w:rFonts w:hint="eastAsia" w:ascii="宋体" w:hAnsi="宋体" w:cs="宋体"/>
                                      <w:sz w:val="20"/>
                                      <w:szCs w:val="20"/>
                                    </w:rPr>
                                  </w:pPr>
                                </w:p>
                                <w:p w14:paraId="5F326248">
                                  <w:pPr>
                                    <w:pStyle w:val="29"/>
                                    <w:keepNext w:val="0"/>
                                    <w:keepLines w:val="0"/>
                                    <w:suppressLineNumbers w:val="0"/>
                                    <w:spacing w:before="6" w:beforeAutospacing="0" w:after="0" w:afterAutospacing="0"/>
                                    <w:ind w:left="0" w:right="0"/>
                                    <w:rPr>
                                      <w:rFonts w:hint="eastAsia" w:ascii="宋体" w:hAnsi="宋体" w:cs="宋体"/>
                                      <w:sz w:val="26"/>
                                      <w:szCs w:val="26"/>
                                    </w:rPr>
                                  </w:pPr>
                                </w:p>
                                <w:p w14:paraId="36DA50DD">
                                  <w:pPr>
                                    <w:pStyle w:val="29"/>
                                    <w:keepNext w:val="0"/>
                                    <w:keepLines w:val="0"/>
                                    <w:suppressLineNumbers w:val="0"/>
                                    <w:spacing w:before="0" w:beforeAutospacing="0" w:after="0" w:afterAutospacing="0"/>
                                    <w:ind w:left="7" w:right="0"/>
                                    <w:rPr>
                                      <w:rFonts w:hint="eastAsia"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8生活</w:t>
                                  </w:r>
                                </w:p>
                                <w:p w14:paraId="1D974277">
                                  <w:pPr>
                                    <w:pStyle w:val="29"/>
                                    <w:keepNext w:val="0"/>
                                    <w:keepLines w:val="0"/>
                                    <w:suppressLineNumbers w:val="0"/>
                                    <w:spacing w:before="50" w:beforeAutospacing="0" w:after="0" w:afterAutospacing="0"/>
                                    <w:ind w:left="7" w:right="0"/>
                                    <w:rPr>
                                      <w:rFonts w:hint="default" w:ascii="宋体" w:hAnsi="宋体" w:cs="宋体"/>
                                      <w:sz w:val="20"/>
                                      <w:szCs w:val="20"/>
                                    </w:rPr>
                                  </w:pPr>
                                  <w:r>
                                    <w:rPr>
                                      <w:rFonts w:hint="eastAsia" w:ascii="宋体" w:hAnsi="宋体" w:cs="宋体"/>
                                      <w:w w:val="99"/>
                                      <w:sz w:val="20"/>
                                      <w:szCs w:val="20"/>
                                    </w:rPr>
                                    <w:t>用电器</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3167C049">
                                  <w:pPr>
                                    <w:pStyle w:val="29"/>
                                    <w:keepNext w:val="0"/>
                                    <w:keepLines w:val="0"/>
                                    <w:suppressLineNumbers w:val="0"/>
                                    <w:spacing w:before="1" w:beforeAutospacing="0" w:after="0" w:afterAutospacing="0"/>
                                    <w:ind w:left="0" w:right="0"/>
                                    <w:rPr>
                                      <w:rFonts w:hint="default" w:ascii="宋体" w:hAnsi="宋体" w:cs="宋体"/>
                                      <w:sz w:val="16"/>
                                      <w:szCs w:val="16"/>
                                    </w:rPr>
                                  </w:pPr>
                                </w:p>
                                <w:p w14:paraId="66C97002">
                                  <w:pPr>
                                    <w:pStyle w:val="29"/>
                                    <w:keepNext w:val="0"/>
                                    <w:keepLines w:val="0"/>
                                    <w:suppressLineNumbers w:val="0"/>
                                    <w:spacing w:before="0" w:beforeAutospacing="0" w:after="0" w:afterAutospacing="0"/>
                                    <w:ind w:left="7" w:right="0"/>
                                    <w:rPr>
                                      <w:rFonts w:hint="default"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w:t>
                                  </w:r>
                                  <w:r>
                                    <w:rPr>
                                      <w:rFonts w:hint="eastAsia" w:ascii="宋体" w:hAnsi="宋体" w:cs="宋体"/>
                                      <w:spacing w:val="1"/>
                                      <w:w w:val="99"/>
                                      <w:sz w:val="20"/>
                                      <w:szCs w:val="20"/>
                                    </w:rPr>
                                    <w:t>1</w:t>
                                  </w:r>
                                  <w:r>
                                    <w:rPr>
                                      <w:rFonts w:hint="eastAsia" w:ascii="宋体" w:hAnsi="宋体" w:cs="宋体"/>
                                      <w:w w:val="99"/>
                                      <w:sz w:val="20"/>
                                      <w:szCs w:val="20"/>
                                    </w:rPr>
                                    <w:t>01电冰箱</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33A185CA">
                                  <w:pPr>
                                    <w:keepNext w:val="0"/>
                                    <w:keepLines w:val="0"/>
                                    <w:suppressLineNumbers w:val="0"/>
                                    <w:spacing w:before="0" w:beforeAutospacing="0" w:after="0" w:afterAutospacing="0"/>
                                    <w:ind w:left="0" w:right="0"/>
                                    <w:rPr>
                                      <w:rFonts w:hint="default" w:ascii="Calibri" w:hAnsi="Calibri"/>
                                      <w:sz w:val="22"/>
                                      <w:szCs w:val="22"/>
                                    </w:rPr>
                                  </w:pPr>
                                </w:p>
                              </w:tc>
                              <w:tc>
                                <w:tcPr>
                                  <w:tcW w:w="2966" w:type="dxa"/>
                                  <w:tcBorders>
                                    <w:top w:val="single" w:color="000000" w:sz="4" w:space="0"/>
                                    <w:left w:val="single" w:color="000000" w:sz="4" w:space="0"/>
                                    <w:bottom w:val="nil"/>
                                    <w:right w:val="single" w:color="000000" w:sz="4" w:space="0"/>
                                  </w:tcBorders>
                                  <w:noWrap w:val="0"/>
                                  <w:vAlign w:val="top"/>
                                </w:tcPr>
                                <w:p w14:paraId="5EA012FA">
                                  <w:pPr>
                                    <w:pStyle w:val="29"/>
                                    <w:keepNext w:val="0"/>
                                    <w:keepLines w:val="0"/>
                                    <w:suppressLineNumbers w:val="0"/>
                                    <w:spacing w:before="54" w:beforeAutospacing="0" w:after="0" w:afterAutospacing="0"/>
                                    <w:ind w:left="7" w:right="0"/>
                                    <w:rPr>
                                      <w:rFonts w:hint="default" w:ascii="宋体" w:hAnsi="宋体" w:cs="宋体"/>
                                      <w:sz w:val="20"/>
                                      <w:szCs w:val="20"/>
                                      <w:lang w:eastAsia="zh-CN"/>
                                    </w:rPr>
                                  </w:pPr>
                                  <w:r>
                                    <w:rPr>
                                      <w:rFonts w:hint="eastAsia" w:ascii="宋体" w:hAnsi="宋体" w:cs="宋体"/>
                                      <w:spacing w:val="12"/>
                                      <w:w w:val="99"/>
                                      <w:sz w:val="20"/>
                                      <w:szCs w:val="20"/>
                                      <w:lang w:eastAsia="zh-CN"/>
                                    </w:rPr>
                                    <w:t>《家用电冰箱耗电量限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w:t>
                                  </w:r>
                                </w:p>
                              </w:tc>
                            </w:tr>
                            <w:tr w14:paraId="0046E9E8">
                              <w:tblPrEx>
                                <w:tblCellMar>
                                  <w:top w:w="0" w:type="dxa"/>
                                  <w:left w:w="0" w:type="dxa"/>
                                  <w:bottom w:w="0" w:type="dxa"/>
                                  <w:right w:w="0" w:type="dxa"/>
                                </w:tblCellMar>
                              </w:tblPrEx>
                              <w:trPr>
                                <w:trHeight w:val="367"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318230">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11C794">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B24779">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46F817">
                                  <w:pPr>
                                    <w:keepNext w:val="0"/>
                                    <w:keepLines w:val="0"/>
                                    <w:widowControl/>
                                    <w:suppressLineNumbers w:val="0"/>
                                    <w:spacing w:before="0" w:beforeAutospacing="0" w:after="0" w:afterAutospacing="0"/>
                                    <w:ind w:left="0" w:right="0"/>
                                    <w:jc w:val="left"/>
                                    <w:rPr>
                                      <w:rFonts w:hint="default" w:ascii="Calibri" w:hAnsi="Calibri" w:eastAsia="Times New Roman"/>
                                      <w:sz w:val="22"/>
                                      <w:szCs w:val="22"/>
                                    </w:rPr>
                                  </w:pPr>
                                </w:p>
                              </w:tc>
                              <w:tc>
                                <w:tcPr>
                                  <w:tcW w:w="2966" w:type="dxa"/>
                                  <w:tcBorders>
                                    <w:top w:val="nil"/>
                                    <w:left w:val="single" w:color="000000" w:sz="4" w:space="0"/>
                                    <w:bottom w:val="single" w:color="000000" w:sz="4" w:space="0"/>
                                    <w:right w:val="single" w:color="000000" w:sz="4" w:space="0"/>
                                  </w:tcBorders>
                                  <w:noWrap w:val="0"/>
                                  <w:vAlign w:val="top"/>
                                </w:tcPr>
                                <w:p w14:paraId="2A827ABC">
                                  <w:pPr>
                                    <w:pStyle w:val="29"/>
                                    <w:keepNext w:val="0"/>
                                    <w:keepLines w:val="0"/>
                                    <w:suppressLineNumbers w:val="0"/>
                                    <w:tabs>
                                      <w:tab w:val="left" w:pos="1408"/>
                                    </w:tabs>
                                    <w:spacing w:before="0" w:beforeAutospacing="0" w:after="0" w:afterAutospacing="0" w:line="256" w:lineRule="exact"/>
                                    <w:ind w:left="7" w:right="0"/>
                                    <w:rPr>
                                      <w:rFonts w:hint="default" w:ascii="宋体" w:hAnsi="宋体" w:cs="宋体"/>
                                      <w:sz w:val="20"/>
                                      <w:szCs w:val="20"/>
                                    </w:rPr>
                                  </w:pPr>
                                  <w:r>
                                    <w:rPr>
                                      <w:rFonts w:hint="eastAsia" w:ascii="宋体" w:hAnsi="宋体" w:cs="宋体"/>
                                      <w:w w:val="99"/>
                                      <w:sz w:val="20"/>
                                      <w:szCs w:val="20"/>
                                    </w:rPr>
                                    <w:t>效等级</w:t>
                                  </w:r>
                                  <w:r>
                                    <w:rPr>
                                      <w:rFonts w:hint="eastAsia" w:ascii="宋体" w:hAnsi="宋体" w:cs="宋体"/>
                                      <w:spacing w:val="2"/>
                                      <w:w w:val="99"/>
                                      <w:sz w:val="20"/>
                                      <w:szCs w:val="20"/>
                                    </w:rPr>
                                    <w:t>》</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z w:val="20"/>
                                      <w:szCs w:val="20"/>
                                    </w:rPr>
                                    <w:tab/>
                                  </w:r>
                                  <w:r>
                                    <w:rPr>
                                      <w:rFonts w:hint="eastAsia" w:ascii="宋体" w:hAnsi="宋体" w:cs="宋体"/>
                                      <w:spacing w:val="1"/>
                                      <w:w w:val="99"/>
                                      <w:sz w:val="20"/>
                                      <w:szCs w:val="20"/>
                                    </w:rPr>
                                    <w:t>1</w:t>
                                  </w:r>
                                  <w:r>
                                    <w:rPr>
                                      <w:rFonts w:hint="eastAsia" w:ascii="宋体" w:hAnsi="宋体" w:cs="宋体"/>
                                      <w:w w:val="99"/>
                                      <w:sz w:val="20"/>
                                      <w:szCs w:val="20"/>
                                    </w:rPr>
                                    <w:t>20</w:t>
                                  </w:r>
                                  <w:r>
                                    <w:rPr>
                                      <w:rFonts w:hint="eastAsia" w:ascii="宋体" w:hAnsi="宋体" w:cs="宋体"/>
                                      <w:spacing w:val="1"/>
                                      <w:w w:val="99"/>
                                      <w:sz w:val="20"/>
                                      <w:szCs w:val="20"/>
                                    </w:rPr>
                                    <w:t>2</w:t>
                                  </w:r>
                                  <w:r>
                                    <w:rPr>
                                      <w:rFonts w:hint="eastAsia" w:ascii="宋体" w:hAnsi="宋体" w:cs="宋体"/>
                                      <w:w w:val="99"/>
                                      <w:sz w:val="20"/>
                                      <w:szCs w:val="20"/>
                                    </w:rPr>
                                    <w:t>1.</w:t>
                                  </w:r>
                                  <w:r>
                                    <w:rPr>
                                      <w:rFonts w:hint="eastAsia" w:ascii="宋体" w:hAnsi="宋体" w:cs="宋体"/>
                                      <w:spacing w:val="1"/>
                                      <w:w w:val="99"/>
                                      <w:sz w:val="20"/>
                                      <w:szCs w:val="20"/>
                                    </w:rPr>
                                    <w:t>2</w:t>
                                  </w:r>
                                  <w:r>
                                    <w:rPr>
                                      <w:rFonts w:hint="eastAsia" w:ascii="宋体" w:hAnsi="宋体" w:cs="宋体"/>
                                      <w:w w:val="99"/>
                                      <w:sz w:val="20"/>
                                      <w:szCs w:val="20"/>
                                    </w:rPr>
                                    <w:t>）</w:t>
                                  </w:r>
                                </w:p>
                              </w:tc>
                            </w:tr>
                            <w:tr w14:paraId="6D295703">
                              <w:tblPrEx>
                                <w:tblCellMar>
                                  <w:top w:w="0" w:type="dxa"/>
                                  <w:left w:w="0" w:type="dxa"/>
                                  <w:bottom w:w="0" w:type="dxa"/>
                                  <w:right w:w="0" w:type="dxa"/>
                                </w:tblCellMar>
                              </w:tblPrEx>
                              <w:trPr>
                                <w:trHeight w:val="327"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419EA4">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8CCF3A">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lang w:eastAsia="en-US"/>
                                    </w:rPr>
                                  </w:pP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18520A03">
                                  <w:pPr>
                                    <w:pStyle w:val="29"/>
                                    <w:keepNext w:val="0"/>
                                    <w:keepLines w:val="0"/>
                                    <w:suppressLineNumbers w:val="0"/>
                                    <w:spacing w:before="0" w:beforeAutospacing="0" w:after="0" w:afterAutospacing="0"/>
                                    <w:ind w:left="0" w:right="0"/>
                                    <w:rPr>
                                      <w:rFonts w:hint="default" w:ascii="宋体" w:hAnsi="宋体" w:cs="宋体"/>
                                      <w:sz w:val="20"/>
                                      <w:szCs w:val="20"/>
                                    </w:rPr>
                                  </w:pPr>
                                </w:p>
                                <w:p w14:paraId="5D6486E0">
                                  <w:pPr>
                                    <w:pStyle w:val="29"/>
                                    <w:keepNext w:val="0"/>
                                    <w:keepLines w:val="0"/>
                                    <w:suppressLineNumbers w:val="0"/>
                                    <w:spacing w:before="0" w:beforeAutospacing="0" w:after="0" w:afterAutospacing="0"/>
                                    <w:ind w:left="0" w:right="0"/>
                                    <w:rPr>
                                      <w:rFonts w:hint="eastAsia" w:ascii="宋体" w:hAnsi="宋体" w:cs="宋体"/>
                                      <w:sz w:val="20"/>
                                      <w:szCs w:val="20"/>
                                    </w:rPr>
                                  </w:pPr>
                                </w:p>
                                <w:p w14:paraId="3AF7B706">
                                  <w:pPr>
                                    <w:pStyle w:val="29"/>
                                    <w:keepNext w:val="0"/>
                                    <w:keepLines w:val="0"/>
                                    <w:suppressLineNumbers w:val="0"/>
                                    <w:spacing w:before="0" w:beforeAutospacing="0" w:after="0" w:afterAutospacing="0"/>
                                    <w:ind w:left="0" w:right="0"/>
                                    <w:rPr>
                                      <w:rFonts w:hint="eastAsia" w:ascii="宋体" w:hAnsi="宋体" w:cs="宋体"/>
                                      <w:sz w:val="20"/>
                                      <w:szCs w:val="20"/>
                                    </w:rPr>
                                  </w:pPr>
                                </w:p>
                                <w:p w14:paraId="53353288">
                                  <w:pPr>
                                    <w:pStyle w:val="29"/>
                                    <w:keepNext w:val="0"/>
                                    <w:keepLines w:val="0"/>
                                    <w:suppressLineNumbers w:val="0"/>
                                    <w:spacing w:before="0" w:beforeAutospacing="0" w:after="0" w:afterAutospacing="0"/>
                                    <w:ind w:left="0" w:right="0"/>
                                    <w:rPr>
                                      <w:rFonts w:hint="eastAsia" w:ascii="宋体" w:hAnsi="宋体" w:cs="宋体"/>
                                      <w:sz w:val="20"/>
                                      <w:szCs w:val="20"/>
                                    </w:rPr>
                                  </w:pPr>
                                </w:p>
                                <w:p w14:paraId="46E697C7">
                                  <w:pPr>
                                    <w:pStyle w:val="29"/>
                                    <w:keepNext w:val="0"/>
                                    <w:keepLines w:val="0"/>
                                    <w:suppressLineNumbers w:val="0"/>
                                    <w:spacing w:before="0" w:beforeAutospacing="0" w:after="0" w:afterAutospacing="0"/>
                                    <w:ind w:left="0" w:right="0"/>
                                    <w:rPr>
                                      <w:rFonts w:hint="eastAsia" w:ascii="宋体" w:hAnsi="宋体" w:cs="宋体"/>
                                      <w:sz w:val="20"/>
                                      <w:szCs w:val="20"/>
                                    </w:rPr>
                                  </w:pPr>
                                </w:p>
                                <w:p w14:paraId="0B73E1FD">
                                  <w:pPr>
                                    <w:pStyle w:val="29"/>
                                    <w:keepNext w:val="0"/>
                                    <w:keepLines w:val="0"/>
                                    <w:suppressLineNumbers w:val="0"/>
                                    <w:spacing w:before="0" w:beforeAutospacing="0" w:after="0" w:afterAutospacing="0"/>
                                    <w:ind w:left="0" w:right="0"/>
                                    <w:rPr>
                                      <w:rFonts w:hint="eastAsia" w:ascii="宋体" w:hAnsi="宋体" w:cs="宋体"/>
                                      <w:sz w:val="20"/>
                                      <w:szCs w:val="20"/>
                                    </w:rPr>
                                  </w:pPr>
                                </w:p>
                                <w:p w14:paraId="75148FA4">
                                  <w:pPr>
                                    <w:pStyle w:val="29"/>
                                    <w:keepNext w:val="0"/>
                                    <w:keepLines w:val="0"/>
                                    <w:suppressLineNumbers w:val="0"/>
                                    <w:spacing w:before="171" w:beforeAutospacing="0" w:after="0" w:afterAutospacing="0"/>
                                    <w:ind w:left="7" w:right="0"/>
                                    <w:rPr>
                                      <w:rFonts w:hint="eastAsia"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61</w:t>
                                  </w:r>
                                  <w:r>
                                    <w:rPr>
                                      <w:rFonts w:hint="eastAsia" w:ascii="宋体" w:hAnsi="宋体" w:cs="宋体"/>
                                      <w:spacing w:val="1"/>
                                      <w:w w:val="99"/>
                                      <w:sz w:val="20"/>
                                      <w:szCs w:val="20"/>
                                    </w:rPr>
                                    <w:t>8</w:t>
                                  </w:r>
                                  <w:r>
                                    <w:rPr>
                                      <w:rFonts w:hint="eastAsia" w:ascii="宋体" w:hAnsi="宋体" w:cs="宋体"/>
                                      <w:w w:val="99"/>
                                      <w:sz w:val="20"/>
                                      <w:szCs w:val="20"/>
                                    </w:rPr>
                                    <w:t>0203空调</w:t>
                                  </w:r>
                                </w:p>
                                <w:p w14:paraId="1850BDF1">
                                  <w:pPr>
                                    <w:pStyle w:val="29"/>
                                    <w:keepNext w:val="0"/>
                                    <w:keepLines w:val="0"/>
                                    <w:suppressLineNumbers w:val="0"/>
                                    <w:spacing w:before="50" w:beforeAutospacing="0" w:after="0" w:afterAutospacing="0"/>
                                    <w:ind w:left="7" w:right="0"/>
                                    <w:rPr>
                                      <w:rFonts w:hint="default" w:ascii="宋体" w:hAnsi="宋体" w:cs="宋体"/>
                                      <w:sz w:val="20"/>
                                      <w:szCs w:val="20"/>
                                    </w:rPr>
                                  </w:pPr>
                                  <w:r>
                                    <w:rPr>
                                      <w:rFonts w:hint="eastAsia" w:ascii="宋体" w:hAnsi="宋体" w:cs="宋体"/>
                                      <w:w w:val="99"/>
                                      <w:sz w:val="20"/>
                                      <w:szCs w:val="20"/>
                                    </w:rPr>
                                    <w:t>机</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11B278A9">
                                  <w:pPr>
                                    <w:pStyle w:val="29"/>
                                    <w:keepNext w:val="0"/>
                                    <w:keepLines w:val="0"/>
                                    <w:suppressLineNumbers w:val="0"/>
                                    <w:spacing w:before="0" w:beforeAutospacing="0" w:after="0" w:afterAutospacing="0"/>
                                    <w:ind w:left="0" w:right="0"/>
                                    <w:rPr>
                                      <w:rFonts w:hint="default" w:ascii="宋体" w:hAnsi="宋体" w:cs="宋体"/>
                                      <w:sz w:val="20"/>
                                      <w:szCs w:val="20"/>
                                    </w:rPr>
                                  </w:pPr>
                                </w:p>
                                <w:p w14:paraId="584E8D25">
                                  <w:pPr>
                                    <w:pStyle w:val="29"/>
                                    <w:keepNext w:val="0"/>
                                    <w:keepLines w:val="0"/>
                                    <w:suppressLineNumbers w:val="0"/>
                                    <w:spacing w:before="0" w:beforeAutospacing="0" w:after="0" w:afterAutospacing="0"/>
                                    <w:ind w:left="0" w:right="0"/>
                                    <w:rPr>
                                      <w:rFonts w:hint="eastAsia" w:ascii="宋体" w:hAnsi="宋体" w:cs="宋体"/>
                                      <w:sz w:val="20"/>
                                      <w:szCs w:val="20"/>
                                    </w:rPr>
                                  </w:pPr>
                                </w:p>
                                <w:p w14:paraId="38BE015D">
                                  <w:pPr>
                                    <w:pStyle w:val="29"/>
                                    <w:keepNext w:val="0"/>
                                    <w:keepLines w:val="0"/>
                                    <w:suppressLineNumbers w:val="0"/>
                                    <w:spacing w:before="12" w:beforeAutospacing="0" w:after="0" w:afterAutospacing="0"/>
                                    <w:ind w:left="0" w:right="0"/>
                                    <w:rPr>
                                      <w:rFonts w:hint="eastAsia" w:ascii="宋体" w:hAnsi="宋体" w:cs="宋体"/>
                                      <w:sz w:val="19"/>
                                      <w:szCs w:val="19"/>
                                    </w:rPr>
                                  </w:pPr>
                                </w:p>
                                <w:p w14:paraId="1B6CA440">
                                  <w:pPr>
                                    <w:pStyle w:val="29"/>
                                    <w:keepNext w:val="0"/>
                                    <w:keepLines w:val="0"/>
                                    <w:suppressLineNumbers w:val="0"/>
                                    <w:spacing w:before="0" w:beforeAutospacing="0" w:after="0" w:afterAutospacing="0"/>
                                    <w:ind w:left="7" w:right="0"/>
                                    <w:rPr>
                                      <w:rFonts w:hint="default" w:ascii="宋体" w:hAnsi="宋体" w:cs="宋体"/>
                                      <w:sz w:val="20"/>
                                      <w:szCs w:val="20"/>
                                    </w:rPr>
                                  </w:pPr>
                                  <w:r>
                                    <w:rPr>
                                      <w:rFonts w:hint="eastAsia" w:ascii="宋体" w:hAnsi="宋体" w:cs="宋体"/>
                                      <w:w w:val="99"/>
                                      <w:sz w:val="20"/>
                                      <w:szCs w:val="20"/>
                                    </w:rPr>
                                    <w:t>房间空</w:t>
                                  </w:r>
                                  <w:r>
                                    <w:rPr>
                                      <w:rFonts w:hint="eastAsia" w:ascii="宋体" w:hAnsi="宋体" w:cs="宋体"/>
                                      <w:spacing w:val="2"/>
                                      <w:w w:val="99"/>
                                      <w:sz w:val="20"/>
                                      <w:szCs w:val="20"/>
                                    </w:rPr>
                                    <w:t>气</w:t>
                                  </w:r>
                                  <w:r>
                                    <w:rPr>
                                      <w:rFonts w:hint="eastAsia" w:ascii="宋体" w:hAnsi="宋体" w:cs="宋体"/>
                                      <w:w w:val="99"/>
                                      <w:sz w:val="20"/>
                                      <w:szCs w:val="20"/>
                                    </w:rPr>
                                    <w:t>调节器</w:t>
                                  </w:r>
                                </w:p>
                              </w:tc>
                              <w:tc>
                                <w:tcPr>
                                  <w:tcW w:w="2966" w:type="dxa"/>
                                  <w:tcBorders>
                                    <w:top w:val="single" w:color="000000" w:sz="4" w:space="0"/>
                                    <w:left w:val="single" w:color="000000" w:sz="4" w:space="0"/>
                                    <w:bottom w:val="nil"/>
                                    <w:right w:val="single" w:color="000000" w:sz="4" w:space="0"/>
                                  </w:tcBorders>
                                  <w:noWrap w:val="0"/>
                                  <w:vAlign w:val="top"/>
                                </w:tcPr>
                                <w:p w14:paraId="4D55EE31">
                                  <w:pPr>
                                    <w:pStyle w:val="29"/>
                                    <w:keepNext w:val="0"/>
                                    <w:keepLines w:val="0"/>
                                    <w:suppressLineNumbers w:val="0"/>
                                    <w:spacing w:before="4" w:beforeAutospacing="0" w:after="0" w:afterAutospacing="0"/>
                                    <w:ind w:left="7" w:right="0"/>
                                    <w:rPr>
                                      <w:rFonts w:hint="default" w:ascii="宋体" w:hAnsi="宋体" w:cs="宋体"/>
                                      <w:sz w:val="20"/>
                                      <w:szCs w:val="20"/>
                                      <w:lang w:eastAsia="zh-CN"/>
                                    </w:rPr>
                                  </w:pPr>
                                  <w:r>
                                    <w:rPr>
                                      <w:rFonts w:hint="eastAsia" w:ascii="宋体" w:hAnsi="宋体" w:cs="宋体"/>
                                      <w:spacing w:val="12"/>
                                      <w:w w:val="99"/>
                                      <w:sz w:val="20"/>
                                      <w:szCs w:val="20"/>
                                      <w:lang w:eastAsia="zh-CN"/>
                                    </w:rPr>
                                    <w:t>《转速可控型房间空气</w:t>
                                  </w:r>
                                  <w:r>
                                    <w:rPr>
                                      <w:rFonts w:hint="eastAsia" w:ascii="宋体" w:hAnsi="宋体" w:cs="宋体"/>
                                      <w:spacing w:val="9"/>
                                      <w:w w:val="99"/>
                                      <w:sz w:val="20"/>
                                      <w:szCs w:val="20"/>
                                      <w:lang w:eastAsia="zh-CN"/>
                                    </w:rPr>
                                    <w:t>调</w:t>
                                  </w:r>
                                  <w:r>
                                    <w:rPr>
                                      <w:rFonts w:hint="eastAsia" w:ascii="宋体" w:hAnsi="宋体" w:cs="宋体"/>
                                      <w:spacing w:val="12"/>
                                      <w:w w:val="99"/>
                                      <w:sz w:val="20"/>
                                      <w:szCs w:val="20"/>
                                      <w:lang w:eastAsia="zh-CN"/>
                                    </w:rPr>
                                    <w:t>节器</w:t>
                                  </w:r>
                                  <w:r>
                                    <w:rPr>
                                      <w:rFonts w:hint="eastAsia" w:ascii="宋体" w:hAnsi="宋体" w:cs="宋体"/>
                                      <w:w w:val="99"/>
                                      <w:sz w:val="20"/>
                                      <w:szCs w:val="20"/>
                                      <w:lang w:eastAsia="zh-CN"/>
                                    </w:rPr>
                                    <w:t>能</w:t>
                                  </w:r>
                                </w:p>
                              </w:tc>
                            </w:tr>
                            <w:tr w14:paraId="01EFC90F">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B5B649">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757951">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80C430">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1ADE88">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2966" w:type="dxa"/>
                                  <w:tcBorders>
                                    <w:top w:val="nil"/>
                                    <w:left w:val="single" w:color="000000" w:sz="4" w:space="0"/>
                                    <w:bottom w:val="nil"/>
                                    <w:right w:val="single" w:color="000000" w:sz="4" w:space="0"/>
                                  </w:tcBorders>
                                  <w:noWrap w:val="0"/>
                                  <w:vAlign w:val="top"/>
                                </w:tcPr>
                                <w:p w14:paraId="15179EA5">
                                  <w:pPr>
                                    <w:pStyle w:val="29"/>
                                    <w:keepNext w:val="0"/>
                                    <w:keepLines w:val="0"/>
                                    <w:suppressLineNumbers w:val="0"/>
                                    <w:spacing w:before="0" w:beforeAutospacing="0" w:after="0" w:afterAutospacing="0" w:line="256" w:lineRule="exact"/>
                                    <w:ind w:left="7" w:right="0"/>
                                    <w:rPr>
                                      <w:rFonts w:hint="default" w:ascii="宋体" w:hAnsi="宋体" w:cs="宋体"/>
                                      <w:sz w:val="20"/>
                                      <w:szCs w:val="20"/>
                                      <w:lang w:eastAsia="zh-CN"/>
                                    </w:rPr>
                                  </w:pPr>
                                  <w:r>
                                    <w:rPr>
                                      <w:rFonts w:hint="eastAsia" w:ascii="宋体" w:hAnsi="宋体" w:cs="宋体"/>
                                      <w:w w:val="99"/>
                                      <w:sz w:val="20"/>
                                      <w:szCs w:val="20"/>
                                      <w:lang w:eastAsia="zh-CN"/>
                                    </w:rPr>
                                    <w:t>效限定值及能效等级》（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p>
                              </w:tc>
                            </w:tr>
                            <w:tr w14:paraId="412AA6A5">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CDB515">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2A93D4">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5B13DC">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140BE7">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2966" w:type="dxa"/>
                                  <w:tcBorders>
                                    <w:top w:val="nil"/>
                                    <w:left w:val="single" w:color="000000" w:sz="4" w:space="0"/>
                                    <w:bottom w:val="nil"/>
                                    <w:right w:val="single" w:color="000000" w:sz="4" w:space="0"/>
                                  </w:tcBorders>
                                  <w:noWrap w:val="0"/>
                                  <w:vAlign w:val="top"/>
                                </w:tcPr>
                                <w:p w14:paraId="66A56476">
                                  <w:pPr>
                                    <w:pStyle w:val="29"/>
                                    <w:keepNext w:val="0"/>
                                    <w:keepLines w:val="0"/>
                                    <w:suppressLineNumbers w:val="0"/>
                                    <w:spacing w:before="0" w:beforeAutospacing="0" w:after="0" w:afterAutospacing="0" w:line="256" w:lineRule="exact"/>
                                    <w:ind w:left="7" w:right="0"/>
                                    <w:rPr>
                                      <w:rFonts w:hint="default" w:ascii="宋体" w:hAnsi="宋体" w:cs="宋体"/>
                                      <w:sz w:val="20"/>
                                      <w:szCs w:val="20"/>
                                    </w:rPr>
                                  </w:pPr>
                                  <w:r>
                                    <w:rPr>
                                      <w:rFonts w:hint="eastAsia" w:ascii="宋体" w:hAnsi="宋体" w:cs="宋体"/>
                                      <w:spacing w:val="1"/>
                                      <w:w w:val="99"/>
                                      <w:sz w:val="20"/>
                                      <w:szCs w:val="20"/>
                                    </w:rPr>
                                    <w:t>214</w:t>
                                  </w:r>
                                  <w:r>
                                    <w:rPr>
                                      <w:rFonts w:hint="eastAsia" w:ascii="宋体" w:hAnsi="宋体" w:cs="宋体"/>
                                      <w:w w:val="99"/>
                                      <w:sz w:val="20"/>
                                      <w:szCs w:val="20"/>
                                    </w:rPr>
                                    <w:t>55</w:t>
                                  </w:r>
                                  <w:r>
                                    <w:rPr>
                                      <w:rFonts w:hint="eastAsia" w:ascii="宋体" w:hAnsi="宋体" w:cs="宋体"/>
                                      <w:spacing w:val="1"/>
                                      <w:w w:val="99"/>
                                      <w:sz w:val="20"/>
                                      <w:szCs w:val="20"/>
                                    </w:rPr>
                                    <w:t>-</w:t>
                                  </w:r>
                                  <w:r>
                                    <w:rPr>
                                      <w:rFonts w:hint="eastAsia" w:ascii="宋体" w:hAnsi="宋体" w:cs="宋体"/>
                                      <w:w w:val="99"/>
                                      <w:sz w:val="20"/>
                                      <w:szCs w:val="20"/>
                                    </w:rPr>
                                    <w:t>20</w:t>
                                  </w:r>
                                  <w:r>
                                    <w:rPr>
                                      <w:rFonts w:hint="eastAsia" w:ascii="宋体" w:hAnsi="宋体" w:cs="宋体"/>
                                      <w:spacing w:val="1"/>
                                      <w:w w:val="99"/>
                                      <w:sz w:val="20"/>
                                      <w:szCs w:val="20"/>
                                    </w:rPr>
                                    <w:t>13</w:t>
                                  </w:r>
                                  <w:r>
                                    <w:rPr>
                                      <w:rFonts w:hint="eastAsia" w:ascii="宋体" w:hAnsi="宋体" w:cs="宋体"/>
                                      <w:w w:val="99"/>
                                      <w:sz w:val="20"/>
                                      <w:szCs w:val="20"/>
                                    </w:rPr>
                                    <w:t>），待</w:t>
                                  </w:r>
                                  <w:r>
                                    <w:rPr>
                                      <w:rFonts w:hint="eastAsia" w:ascii="宋体" w:hAnsi="宋体" w:cs="宋体"/>
                                      <w:spacing w:val="1"/>
                                      <w:w w:val="99"/>
                                      <w:sz w:val="20"/>
                                      <w:szCs w:val="20"/>
                                    </w:rPr>
                                    <w:t>20</w:t>
                                  </w:r>
                                  <w:r>
                                    <w:rPr>
                                      <w:rFonts w:hint="eastAsia" w:ascii="宋体" w:hAnsi="宋体" w:cs="宋体"/>
                                      <w:w w:val="99"/>
                                      <w:sz w:val="20"/>
                                      <w:szCs w:val="20"/>
                                    </w:rPr>
                                    <w:t>19</w:t>
                                  </w:r>
                                  <w:r>
                                    <w:rPr>
                                      <w:rFonts w:hint="eastAsia" w:ascii="宋体" w:hAnsi="宋体" w:cs="宋体"/>
                                      <w:spacing w:val="-3"/>
                                      <w:w w:val="99"/>
                                      <w:sz w:val="20"/>
                                      <w:szCs w:val="20"/>
                                    </w:rPr>
                                    <w:t>年</w:t>
                                  </w:r>
                                  <w:r>
                                    <w:rPr>
                                      <w:rFonts w:hint="eastAsia" w:ascii="宋体" w:hAnsi="宋体" w:cs="宋体"/>
                                      <w:w w:val="99"/>
                                      <w:sz w:val="20"/>
                                      <w:szCs w:val="20"/>
                                    </w:rPr>
                                    <w:t>修订发</w:t>
                                  </w:r>
                                </w:p>
                              </w:tc>
                            </w:tr>
                            <w:tr w14:paraId="0F7D0957">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FE6880">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0D9FCF">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lang w:eastAsia="en-US"/>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15CEDA">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lang w:eastAsia="en-US"/>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78F7A3">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lang w:eastAsia="en-US"/>
                                    </w:rPr>
                                  </w:pPr>
                                </w:p>
                              </w:tc>
                              <w:tc>
                                <w:tcPr>
                                  <w:tcW w:w="2966" w:type="dxa"/>
                                  <w:tcBorders>
                                    <w:top w:val="nil"/>
                                    <w:left w:val="single" w:color="000000" w:sz="4" w:space="0"/>
                                    <w:bottom w:val="nil"/>
                                    <w:right w:val="single" w:color="000000" w:sz="4" w:space="0"/>
                                  </w:tcBorders>
                                  <w:noWrap w:val="0"/>
                                  <w:vAlign w:val="top"/>
                                </w:tcPr>
                                <w:p w14:paraId="7288340C">
                                  <w:pPr>
                                    <w:pStyle w:val="29"/>
                                    <w:keepNext w:val="0"/>
                                    <w:keepLines w:val="0"/>
                                    <w:suppressLineNumbers w:val="0"/>
                                    <w:spacing w:before="0" w:beforeAutospacing="0" w:after="0" w:afterAutospacing="0" w:line="256" w:lineRule="exact"/>
                                    <w:ind w:left="7" w:right="0"/>
                                    <w:rPr>
                                      <w:rFonts w:hint="default" w:ascii="宋体" w:hAnsi="宋体" w:cs="宋体"/>
                                      <w:sz w:val="20"/>
                                      <w:szCs w:val="20"/>
                                      <w:lang w:eastAsia="zh-CN"/>
                                    </w:rPr>
                                  </w:pPr>
                                  <w:r>
                                    <w:rPr>
                                      <w:rFonts w:hint="eastAsia" w:ascii="宋体" w:hAnsi="宋体" w:cs="宋体"/>
                                      <w:w w:val="99"/>
                                      <w:sz w:val="20"/>
                                      <w:szCs w:val="20"/>
                                      <w:lang w:eastAsia="zh-CN"/>
                                    </w:rPr>
                                    <w:t>布后</w:t>
                                  </w:r>
                                  <w:r>
                                    <w:rPr>
                                      <w:rFonts w:hint="eastAsia" w:ascii="宋体" w:hAnsi="宋体" w:cs="宋体"/>
                                      <w:spacing w:val="-29"/>
                                      <w:w w:val="99"/>
                                      <w:sz w:val="20"/>
                                      <w:szCs w:val="20"/>
                                      <w:lang w:eastAsia="zh-CN"/>
                                    </w:rPr>
                                    <w:t>，</w:t>
                                  </w:r>
                                  <w:r>
                                    <w:rPr>
                                      <w:rFonts w:hint="eastAsia" w:ascii="宋体" w:hAnsi="宋体" w:cs="宋体"/>
                                      <w:spacing w:val="-27"/>
                                      <w:w w:val="99"/>
                                      <w:sz w:val="20"/>
                                      <w:szCs w:val="20"/>
                                      <w:lang w:eastAsia="zh-CN"/>
                                    </w:rPr>
                                    <w:t>按</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房</w:t>
                                  </w:r>
                                  <w:r>
                                    <w:rPr>
                                      <w:rFonts w:hint="eastAsia" w:ascii="宋体" w:hAnsi="宋体" w:cs="宋体"/>
                                      <w:w w:val="99"/>
                                      <w:sz w:val="20"/>
                                      <w:szCs w:val="20"/>
                                      <w:lang w:eastAsia="zh-CN"/>
                                    </w:rPr>
                                    <w:t>间空</w:t>
                                  </w:r>
                                  <w:r>
                                    <w:rPr>
                                      <w:rFonts w:hint="eastAsia" w:ascii="宋体" w:hAnsi="宋体" w:cs="宋体"/>
                                      <w:spacing w:val="2"/>
                                      <w:w w:val="99"/>
                                      <w:sz w:val="20"/>
                                      <w:szCs w:val="20"/>
                                      <w:lang w:eastAsia="zh-CN"/>
                                    </w:rPr>
                                    <w:t>气</w:t>
                                  </w:r>
                                  <w:r>
                                    <w:rPr>
                                      <w:rFonts w:hint="eastAsia" w:ascii="宋体" w:hAnsi="宋体" w:cs="宋体"/>
                                      <w:w w:val="99"/>
                                      <w:sz w:val="20"/>
                                      <w:szCs w:val="20"/>
                                      <w:lang w:eastAsia="zh-CN"/>
                                    </w:rPr>
                                    <w:t>调节</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能效限</w:t>
                                  </w:r>
                                </w:p>
                              </w:tc>
                            </w:tr>
                            <w:tr w14:paraId="6C4620DE">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EE5615">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C45AF7">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6E6633">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B65A5C">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2966" w:type="dxa"/>
                                  <w:tcBorders>
                                    <w:top w:val="nil"/>
                                    <w:left w:val="single" w:color="000000" w:sz="4" w:space="0"/>
                                    <w:bottom w:val="nil"/>
                                    <w:right w:val="single" w:color="000000" w:sz="4" w:space="0"/>
                                  </w:tcBorders>
                                  <w:noWrap w:val="0"/>
                                  <w:vAlign w:val="top"/>
                                </w:tcPr>
                                <w:p w14:paraId="6D37D35A">
                                  <w:pPr>
                                    <w:pStyle w:val="29"/>
                                    <w:keepNext w:val="0"/>
                                    <w:keepLines w:val="0"/>
                                    <w:suppressLineNumbers w:val="0"/>
                                    <w:spacing w:before="0" w:beforeAutospacing="0" w:after="0" w:afterAutospacing="0" w:line="256" w:lineRule="exact"/>
                                    <w:ind w:left="7" w:right="0"/>
                                    <w:rPr>
                                      <w:rFonts w:hint="default" w:ascii="宋体" w:hAnsi="宋体" w:cs="宋体"/>
                                      <w:sz w:val="20"/>
                                      <w:szCs w:val="20"/>
                                      <w:lang w:eastAsia="zh-CN"/>
                                    </w:rPr>
                                  </w:pPr>
                                  <w:r>
                                    <w:rPr>
                                      <w:rFonts w:hint="eastAsia" w:ascii="宋体" w:hAnsi="宋体" w:cs="宋体"/>
                                      <w:w w:val="99"/>
                                      <w:sz w:val="20"/>
                                      <w:szCs w:val="20"/>
                                      <w:lang w:eastAsia="zh-CN"/>
                                    </w:rPr>
                                    <w:t>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spacing w:val="-15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GB214</w:t>
                                  </w:r>
                                  <w:r>
                                    <w:rPr>
                                      <w:rFonts w:hint="eastAsia" w:ascii="宋体" w:hAnsi="宋体" w:cs="宋体"/>
                                      <w:w w:val="99"/>
                                      <w:sz w:val="20"/>
                                      <w:szCs w:val="20"/>
                                      <w:lang w:eastAsia="zh-CN"/>
                                    </w:rPr>
                                    <w:t>5</w:t>
                                  </w:r>
                                  <w:r>
                                    <w:rPr>
                                      <w:rFonts w:hint="eastAsia" w:ascii="宋体" w:hAnsi="宋体" w:cs="宋体"/>
                                      <w:spacing w:val="-1"/>
                                      <w:w w:val="99"/>
                                      <w:sz w:val="20"/>
                                      <w:szCs w:val="20"/>
                                      <w:lang w:eastAsia="zh-CN"/>
                                    </w:rPr>
                                    <w:t>5</w:t>
                                  </w:r>
                                  <w:r>
                                    <w:rPr>
                                      <w:rFonts w:hint="eastAsia" w:ascii="宋体" w:hAnsi="宋体" w:cs="宋体"/>
                                      <w:spacing w:val="-2"/>
                                      <w:w w:val="99"/>
                                      <w:sz w:val="20"/>
                                      <w:szCs w:val="20"/>
                                      <w:lang w:eastAsia="zh-CN"/>
                                    </w:rPr>
                                    <w:t>-</w:t>
                                  </w:r>
                                  <w:r>
                                    <w:rPr>
                                      <w:rFonts w:hint="eastAsia" w:ascii="宋体" w:hAnsi="宋体" w:cs="宋体"/>
                                      <w:spacing w:val="1"/>
                                      <w:w w:val="99"/>
                                      <w:sz w:val="20"/>
                                      <w:szCs w:val="20"/>
                                      <w:lang w:eastAsia="zh-CN"/>
                                    </w:rPr>
                                    <w:t>201</w:t>
                                  </w:r>
                                  <w:r>
                                    <w:rPr>
                                      <w:rFonts w:hint="eastAsia" w:ascii="宋体" w:hAnsi="宋体" w:cs="宋体"/>
                                      <w:w w:val="99"/>
                                      <w:sz w:val="20"/>
                                      <w:szCs w:val="20"/>
                                      <w:lang w:eastAsia="zh-CN"/>
                                    </w:rPr>
                                    <w:t>9</w:t>
                                  </w:r>
                                </w:p>
                              </w:tc>
                            </w:tr>
                            <w:tr w14:paraId="5A1D8C78">
                              <w:tblPrEx>
                                <w:tblCellMar>
                                  <w:top w:w="0" w:type="dxa"/>
                                  <w:left w:w="0" w:type="dxa"/>
                                  <w:bottom w:w="0" w:type="dxa"/>
                                  <w:right w:w="0" w:type="dxa"/>
                                </w:tblCellMar>
                              </w:tblPrEx>
                              <w:trPr>
                                <w:trHeight w:val="319"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252046">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744BA9">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29D99E">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FF53C9">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2966" w:type="dxa"/>
                                  <w:tcBorders>
                                    <w:top w:val="nil"/>
                                    <w:left w:val="single" w:color="000000" w:sz="4" w:space="0"/>
                                    <w:bottom w:val="single" w:color="000000" w:sz="4" w:space="0"/>
                                    <w:right w:val="single" w:color="000000" w:sz="4" w:space="0"/>
                                  </w:tcBorders>
                                  <w:noWrap w:val="0"/>
                                  <w:vAlign w:val="top"/>
                                </w:tcPr>
                                <w:p w14:paraId="7BDEEB25">
                                  <w:pPr>
                                    <w:pStyle w:val="29"/>
                                    <w:keepNext w:val="0"/>
                                    <w:keepLines w:val="0"/>
                                    <w:suppressLineNumbers w:val="0"/>
                                    <w:spacing w:before="0" w:beforeAutospacing="0" w:after="0" w:afterAutospacing="0" w:line="256" w:lineRule="exact"/>
                                    <w:ind w:left="7" w:right="0"/>
                                    <w:rPr>
                                      <w:rFonts w:hint="default" w:ascii="宋体" w:hAnsi="宋体" w:cs="宋体"/>
                                      <w:sz w:val="20"/>
                                      <w:szCs w:val="20"/>
                                    </w:rPr>
                                  </w:pPr>
                                  <w:r>
                                    <w:rPr>
                                      <w:rFonts w:hint="eastAsia" w:ascii="宋体" w:hAnsi="宋体" w:cs="宋体"/>
                                      <w:w w:val="99"/>
                                      <w:sz w:val="20"/>
                                      <w:szCs w:val="20"/>
                                    </w:rPr>
                                    <w:t>实施。</w:t>
                                  </w:r>
                                </w:p>
                              </w:tc>
                            </w:tr>
                            <w:tr w14:paraId="33C47E81">
                              <w:tblPrEx>
                                <w:tblCellMar>
                                  <w:top w:w="0" w:type="dxa"/>
                                  <w:left w:w="0" w:type="dxa"/>
                                  <w:bottom w:w="0" w:type="dxa"/>
                                  <w:right w:w="0" w:type="dxa"/>
                                </w:tblCellMar>
                              </w:tblPrEx>
                              <w:trPr>
                                <w:trHeight w:val="958"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2CDA8B">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CD10D5">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lang w:eastAsia="en-US"/>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0C11CF">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lang w:eastAsia="en-US"/>
                                    </w:rPr>
                                  </w:pP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0297B3B3">
                                  <w:pPr>
                                    <w:pStyle w:val="29"/>
                                    <w:keepNext w:val="0"/>
                                    <w:keepLines w:val="0"/>
                                    <w:suppressLineNumbers w:val="0"/>
                                    <w:spacing w:before="4" w:beforeAutospacing="0" w:after="0" w:afterAutospacing="0" w:line="280" w:lineRule="auto"/>
                                    <w:ind w:left="7" w:right="7"/>
                                    <w:jc w:val="both"/>
                                    <w:rPr>
                                      <w:rFonts w:hint="default" w:ascii="宋体" w:hAnsi="宋体" w:cs="宋体"/>
                                      <w:sz w:val="20"/>
                                      <w:szCs w:val="20"/>
                                      <w:lang w:eastAsia="zh-CN"/>
                                    </w:rPr>
                                  </w:pPr>
                                  <w:r>
                                    <w:rPr>
                                      <w:rFonts w:hint="eastAsia" w:ascii="宋体" w:hAnsi="宋体" w:cs="宋体"/>
                                      <w:spacing w:val="12"/>
                                      <w:w w:val="99"/>
                                      <w:sz w:val="20"/>
                                      <w:szCs w:val="20"/>
                                      <w:lang w:eastAsia="zh-CN"/>
                                    </w:rPr>
                                    <w:t>多联式空</w:t>
                                  </w:r>
                                  <w:r>
                                    <w:rPr>
                                      <w:rFonts w:hint="eastAsia" w:ascii="宋体" w:hAnsi="宋体" w:cs="宋体"/>
                                      <w:spacing w:val="11"/>
                                      <w:w w:val="99"/>
                                      <w:sz w:val="20"/>
                                      <w:szCs w:val="20"/>
                                      <w:lang w:eastAsia="zh-CN"/>
                                    </w:rPr>
                                    <w:t>调（</w:t>
                                  </w:r>
                                  <w:r>
                                    <w:rPr>
                                      <w:rFonts w:hint="eastAsia" w:ascii="宋体" w:hAnsi="宋体" w:cs="宋体"/>
                                      <w:spacing w:val="12"/>
                                      <w:w w:val="99"/>
                                      <w:sz w:val="20"/>
                                      <w:szCs w:val="20"/>
                                      <w:lang w:eastAsia="zh-CN"/>
                                    </w:rPr>
                                    <w:t>热泵</w:t>
                                  </w:r>
                                  <w:r>
                                    <w:rPr>
                                      <w:rFonts w:hint="eastAsia" w:ascii="宋体" w:hAnsi="宋体" w:cs="宋体"/>
                                      <w:w w:val="99"/>
                                      <w:sz w:val="20"/>
                                      <w:szCs w:val="20"/>
                                      <w:lang w:eastAsia="zh-CN"/>
                                    </w:rPr>
                                    <w:t xml:space="preserve">）机组（制冷量≤ </w:t>
                                  </w:r>
                                  <w:r>
                                    <w:rPr>
                                      <w:rFonts w:hint="eastAsia" w:ascii="宋体" w:hAnsi="宋体" w:cs="宋体"/>
                                      <w:spacing w:val="1"/>
                                      <w:w w:val="99"/>
                                      <w:sz w:val="20"/>
                                      <w:szCs w:val="20"/>
                                      <w:lang w:eastAsia="zh-CN"/>
                                    </w:rPr>
                                    <w:t>140</w:t>
                                  </w:r>
                                  <w:r>
                                    <w:rPr>
                                      <w:rFonts w:hint="eastAsia" w:ascii="宋体" w:hAnsi="宋体" w:cs="宋体"/>
                                      <w:w w:val="99"/>
                                      <w:sz w:val="20"/>
                                      <w:szCs w:val="20"/>
                                      <w:lang w:eastAsia="zh-CN"/>
                                    </w:rPr>
                                    <w:t>00</w:t>
                                  </w:r>
                                  <w:r>
                                    <w:rPr>
                                      <w:rFonts w:hint="eastAsia" w:ascii="宋体" w:hAnsi="宋体" w:cs="宋体"/>
                                      <w:spacing w:val="1"/>
                                      <w:w w:val="99"/>
                                      <w:sz w:val="20"/>
                                      <w:szCs w:val="20"/>
                                      <w:lang w:eastAsia="zh-CN"/>
                                    </w:rPr>
                                    <w:t>W</w:t>
                                  </w:r>
                                  <w:r>
                                    <w:rPr>
                                      <w:rFonts w:hint="eastAsia" w:ascii="宋体" w:hAnsi="宋体" w:cs="宋体"/>
                                      <w:w w:val="99"/>
                                      <w:sz w:val="20"/>
                                      <w:szCs w:val="20"/>
                                      <w:lang w:eastAsia="zh-CN"/>
                                    </w:rPr>
                                    <w:t>）</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0ECE8192">
                                  <w:pPr>
                                    <w:pStyle w:val="29"/>
                                    <w:keepNext w:val="0"/>
                                    <w:keepLines w:val="0"/>
                                    <w:suppressLineNumbers w:val="0"/>
                                    <w:spacing w:before="160" w:beforeAutospacing="0" w:after="0" w:afterAutospacing="0" w:line="280" w:lineRule="auto"/>
                                    <w:ind w:left="7" w:right="7"/>
                                    <w:rPr>
                                      <w:rFonts w:hint="default" w:ascii="宋体" w:hAnsi="宋体" w:cs="宋体"/>
                                      <w:sz w:val="20"/>
                                      <w:szCs w:val="20"/>
                                      <w:lang w:eastAsia="zh-CN"/>
                                    </w:rPr>
                                  </w:pPr>
                                  <w:r>
                                    <w:rPr>
                                      <w:rFonts w:hint="eastAsia" w:ascii="宋体" w:hAnsi="宋体" w:cs="宋体"/>
                                      <w:w w:val="99"/>
                                      <w:sz w:val="20"/>
                                      <w:szCs w:val="20"/>
                                      <w:lang w:eastAsia="zh-CN"/>
                                    </w:rPr>
                                    <w:t>《多联</w:t>
                                  </w:r>
                                  <w:r>
                                    <w:rPr>
                                      <w:rFonts w:hint="eastAsia" w:ascii="宋体" w:hAnsi="宋体" w:cs="宋体"/>
                                      <w:spacing w:val="2"/>
                                      <w:w w:val="99"/>
                                      <w:sz w:val="20"/>
                                      <w:szCs w:val="20"/>
                                      <w:lang w:eastAsia="zh-CN"/>
                                    </w:rPr>
                                    <w:t>式</w:t>
                                  </w:r>
                                  <w:r>
                                    <w:rPr>
                                      <w:rFonts w:hint="eastAsia" w:ascii="宋体" w:hAnsi="宋体" w:cs="宋体"/>
                                      <w:w w:val="99"/>
                                      <w:sz w:val="20"/>
                                      <w:szCs w:val="20"/>
                                      <w:lang w:eastAsia="zh-CN"/>
                                    </w:rPr>
                                    <w:t>空</w:t>
                                  </w:r>
                                  <w:r>
                                    <w:rPr>
                                      <w:rFonts w:hint="eastAsia" w:ascii="宋体" w:hAnsi="宋体" w:cs="宋体"/>
                                      <w:spacing w:val="-27"/>
                                      <w:w w:val="99"/>
                                      <w:sz w:val="20"/>
                                      <w:szCs w:val="20"/>
                                      <w:lang w:eastAsia="zh-CN"/>
                                    </w:rPr>
                                    <w:t>调</w:t>
                                  </w:r>
                                  <w:r>
                                    <w:rPr>
                                      <w:rFonts w:hint="eastAsia" w:ascii="宋体" w:hAnsi="宋体" w:cs="宋体"/>
                                      <w:w w:val="99"/>
                                      <w:sz w:val="20"/>
                                      <w:szCs w:val="20"/>
                                      <w:lang w:eastAsia="zh-CN"/>
                                    </w:rPr>
                                    <w:t>（热</w:t>
                                  </w:r>
                                  <w:r>
                                    <w:rPr>
                                      <w:rFonts w:hint="eastAsia" w:ascii="宋体" w:hAnsi="宋体" w:cs="宋体"/>
                                      <w:spacing w:val="2"/>
                                      <w:w w:val="99"/>
                                      <w:sz w:val="20"/>
                                      <w:szCs w:val="20"/>
                                      <w:lang w:eastAsia="zh-CN"/>
                                    </w:rPr>
                                    <w:t>泵</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机</w:t>
                                  </w:r>
                                  <w:r>
                                    <w:rPr>
                                      <w:rFonts w:hint="eastAsia" w:ascii="宋体" w:hAnsi="宋体" w:cs="宋体"/>
                                      <w:spacing w:val="2"/>
                                      <w:w w:val="99"/>
                                      <w:sz w:val="20"/>
                                      <w:szCs w:val="20"/>
                                      <w:lang w:eastAsia="zh-CN"/>
                                    </w:rPr>
                                    <w:t>组</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源效</w:t>
                                  </w:r>
                                  <w:r>
                                    <w:rPr>
                                      <w:rFonts w:hint="eastAsia" w:ascii="宋体" w:hAnsi="宋体" w:cs="宋体"/>
                                      <w:spacing w:val="2"/>
                                      <w:w w:val="99"/>
                                      <w:sz w:val="20"/>
                                      <w:szCs w:val="20"/>
                                      <w:lang w:eastAsia="zh-CN"/>
                                    </w:rPr>
                                    <w:t>率</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2145</w:t>
                                  </w:r>
                                  <w:r>
                                    <w:rPr>
                                      <w:rFonts w:hint="eastAsia" w:ascii="宋体" w:hAnsi="宋体" w:cs="宋体"/>
                                      <w:w w:val="99"/>
                                      <w:sz w:val="20"/>
                                      <w:szCs w:val="20"/>
                                      <w:lang w:eastAsia="zh-CN"/>
                                    </w:rPr>
                                    <w:t>4</w:t>
                                  </w:r>
                                </w:p>
                              </w:tc>
                            </w:tr>
                            <w:tr w14:paraId="2D0FE946">
                              <w:tblPrEx>
                                <w:tblCellMar>
                                  <w:top w:w="0" w:type="dxa"/>
                                  <w:left w:w="0" w:type="dxa"/>
                                  <w:bottom w:w="0" w:type="dxa"/>
                                  <w:right w:w="0" w:type="dxa"/>
                                </w:tblCellMar>
                              </w:tblPrEx>
                              <w:trPr>
                                <w:trHeight w:val="327"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EC8515">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B15380">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194763">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915" w:type="dxa"/>
                                  <w:vMerge w:val="restart"/>
                                  <w:tcBorders>
                                    <w:top w:val="single" w:color="000000" w:sz="4" w:space="0"/>
                                    <w:left w:val="single" w:color="000000" w:sz="4" w:space="0"/>
                                    <w:bottom w:val="nil"/>
                                    <w:right w:val="single" w:color="000000" w:sz="4" w:space="0"/>
                                  </w:tcBorders>
                                  <w:noWrap w:val="0"/>
                                  <w:vAlign w:val="top"/>
                                </w:tcPr>
                                <w:p w14:paraId="45294AE2">
                                  <w:pPr>
                                    <w:pStyle w:val="29"/>
                                    <w:keepNext w:val="0"/>
                                    <w:keepLines w:val="0"/>
                                    <w:suppressLineNumbers w:val="0"/>
                                    <w:spacing w:before="2" w:beforeAutospacing="0" w:after="0" w:afterAutospacing="0"/>
                                    <w:ind w:left="0" w:right="0"/>
                                    <w:rPr>
                                      <w:rFonts w:hint="default" w:ascii="宋体" w:hAnsi="宋体" w:cs="宋体"/>
                                      <w:sz w:val="24"/>
                                      <w:szCs w:val="24"/>
                                      <w:lang w:eastAsia="zh-CN"/>
                                    </w:rPr>
                                  </w:pPr>
                                </w:p>
                                <w:p w14:paraId="337A807E">
                                  <w:pPr>
                                    <w:pStyle w:val="29"/>
                                    <w:keepNext w:val="0"/>
                                    <w:keepLines w:val="0"/>
                                    <w:suppressLineNumbers w:val="0"/>
                                    <w:spacing w:before="0" w:beforeAutospacing="0" w:after="0" w:afterAutospacing="0"/>
                                    <w:ind w:left="7" w:right="0"/>
                                    <w:rPr>
                                      <w:rFonts w:hint="default" w:ascii="宋体" w:hAnsi="宋体" w:cs="宋体"/>
                                      <w:sz w:val="20"/>
                                      <w:szCs w:val="20"/>
                                    </w:rPr>
                                  </w:pPr>
                                  <w:r>
                                    <w:rPr>
                                      <w:rFonts w:hint="eastAsia" w:ascii="宋体" w:hAnsi="宋体" w:cs="宋体"/>
                                      <w:w w:val="99"/>
                                      <w:sz w:val="20"/>
                                      <w:szCs w:val="20"/>
                                    </w:rPr>
                                    <w:t>单元式空气调节机</w:t>
                                  </w:r>
                                </w:p>
                              </w:tc>
                              <w:tc>
                                <w:tcPr>
                                  <w:tcW w:w="2966" w:type="dxa"/>
                                  <w:tcBorders>
                                    <w:top w:val="single" w:color="000000" w:sz="4" w:space="0"/>
                                    <w:left w:val="single" w:color="000000" w:sz="4" w:space="0"/>
                                    <w:bottom w:val="nil"/>
                                    <w:right w:val="single" w:color="000000" w:sz="4" w:space="0"/>
                                  </w:tcBorders>
                                  <w:noWrap w:val="0"/>
                                  <w:vAlign w:val="top"/>
                                </w:tcPr>
                                <w:p w14:paraId="086E9A2B">
                                  <w:pPr>
                                    <w:pStyle w:val="29"/>
                                    <w:keepNext w:val="0"/>
                                    <w:keepLines w:val="0"/>
                                    <w:suppressLineNumbers w:val="0"/>
                                    <w:spacing w:before="4" w:beforeAutospacing="0" w:after="0" w:afterAutospacing="0"/>
                                    <w:ind w:left="7" w:right="0"/>
                                    <w:rPr>
                                      <w:rFonts w:hint="default" w:ascii="宋体" w:hAnsi="宋体" w:cs="宋体"/>
                                      <w:sz w:val="20"/>
                                      <w:szCs w:val="20"/>
                                      <w:lang w:eastAsia="zh-CN"/>
                                    </w:rPr>
                                  </w:pPr>
                                  <w:r>
                                    <w:rPr>
                                      <w:rFonts w:hint="eastAsia" w:ascii="宋体" w:hAnsi="宋体" w:cs="宋体"/>
                                      <w:spacing w:val="12"/>
                                      <w:w w:val="99"/>
                                      <w:sz w:val="20"/>
                                      <w:szCs w:val="20"/>
                                      <w:lang w:eastAsia="zh-CN"/>
                                    </w:rPr>
                                    <w:t>《单元式空气调节机能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w:t>
                                  </w:r>
                                </w:p>
                              </w:tc>
                            </w:tr>
                            <w:tr w14:paraId="23B7ACC3">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1D2CAF">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26EA78">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7CC0B3">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915" w:type="dxa"/>
                                  <w:vMerge w:val="continue"/>
                                  <w:tcBorders>
                                    <w:top w:val="single" w:color="000000" w:sz="4" w:space="0"/>
                                    <w:left w:val="single" w:color="000000" w:sz="4" w:space="0"/>
                                    <w:bottom w:val="nil"/>
                                    <w:right w:val="single" w:color="000000" w:sz="4" w:space="0"/>
                                  </w:tcBorders>
                                  <w:noWrap w:val="0"/>
                                  <w:vAlign w:val="center"/>
                                </w:tcPr>
                                <w:p w14:paraId="145D6D7A">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2966" w:type="dxa"/>
                                  <w:tcBorders>
                                    <w:top w:val="nil"/>
                                    <w:left w:val="single" w:color="000000" w:sz="4" w:space="0"/>
                                    <w:bottom w:val="nil"/>
                                    <w:right w:val="single" w:color="000000" w:sz="4" w:space="0"/>
                                  </w:tcBorders>
                                  <w:noWrap w:val="0"/>
                                  <w:vAlign w:val="top"/>
                                </w:tcPr>
                                <w:p w14:paraId="2324A89B">
                                  <w:pPr>
                                    <w:pStyle w:val="29"/>
                                    <w:keepNext w:val="0"/>
                                    <w:keepLines w:val="0"/>
                                    <w:suppressLineNumbers w:val="0"/>
                                    <w:spacing w:before="0" w:beforeAutospacing="0" w:after="0" w:afterAutospacing="0" w:line="256" w:lineRule="exact"/>
                                    <w:ind w:left="7" w:right="0"/>
                                    <w:rPr>
                                      <w:rFonts w:hint="default" w:ascii="宋体" w:hAnsi="宋体" w:cs="宋体"/>
                                      <w:sz w:val="20"/>
                                      <w:szCs w:val="20"/>
                                      <w:lang w:eastAsia="zh-CN"/>
                                    </w:rPr>
                                  </w:pPr>
                                  <w:r>
                                    <w:rPr>
                                      <w:rFonts w:hint="eastAsia" w:ascii="宋体" w:hAnsi="宋体" w:cs="宋体"/>
                                      <w:w w:val="99"/>
                                      <w:sz w:val="20"/>
                                      <w:szCs w:val="20"/>
                                      <w:lang w:eastAsia="zh-CN"/>
                                    </w:rPr>
                                    <w:t>及能源</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率等</w:t>
                                  </w:r>
                                  <w:r>
                                    <w:rPr>
                                      <w:rFonts w:hint="eastAsia" w:ascii="宋体" w:hAnsi="宋体" w:cs="宋体"/>
                                      <w:spacing w:val="2"/>
                                      <w:w w:val="99"/>
                                      <w:sz w:val="20"/>
                                      <w:szCs w:val="20"/>
                                      <w:lang w:eastAsia="zh-CN"/>
                                    </w:rPr>
                                    <w:t>级</w:t>
                                  </w:r>
                                  <w:r>
                                    <w:rPr>
                                      <w:rFonts w:hint="eastAsia" w:ascii="宋体" w:hAnsi="宋体" w:cs="宋体"/>
                                      <w:spacing w:val="-104"/>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w:t>
                                  </w:r>
                                  <w:r>
                                    <w:rPr>
                                      <w:rFonts w:hint="eastAsia" w:ascii="宋体" w:hAnsi="宋体" w:cs="宋体"/>
                                      <w:spacing w:val="-3"/>
                                      <w:w w:val="99"/>
                                      <w:sz w:val="20"/>
                                      <w:szCs w:val="20"/>
                                      <w:lang w:eastAsia="zh-CN"/>
                                    </w:rPr>
                                    <w:t>6</w:t>
                                  </w:r>
                                  <w:r>
                                    <w:rPr>
                                      <w:rFonts w:hint="eastAsia" w:ascii="宋体" w:hAnsi="宋体" w:cs="宋体"/>
                                      <w:spacing w:val="-104"/>
                                      <w:w w:val="99"/>
                                      <w:sz w:val="20"/>
                                      <w:szCs w:val="20"/>
                                      <w:lang w:eastAsia="zh-CN"/>
                                    </w:rPr>
                                    <w:t>）</w:t>
                                  </w:r>
                                  <w:r>
                                    <w:rPr>
                                      <w:rFonts w:hint="eastAsia" w:ascii="宋体" w:hAnsi="宋体" w:cs="宋体"/>
                                      <w:w w:val="99"/>
                                      <w:sz w:val="20"/>
                                      <w:szCs w:val="20"/>
                                      <w:lang w:eastAsia="zh-CN"/>
                                    </w:rPr>
                                    <w:t>《风</w:t>
                                  </w:r>
                                </w:p>
                              </w:tc>
                            </w:tr>
                            <w:tr w14:paraId="0A7A8A00">
                              <w:tblPrEx>
                                <w:tblCellMar>
                                  <w:top w:w="0" w:type="dxa"/>
                                  <w:left w:w="0" w:type="dxa"/>
                                  <w:bottom w:w="0" w:type="dxa"/>
                                  <w:right w:w="0" w:type="dxa"/>
                                </w:tblCellMar>
                              </w:tblPrEx>
                              <w:trPr>
                                <w:trHeight w:val="312"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AA31D3">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7DE266">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9D8B17">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915" w:type="dxa"/>
                                  <w:vMerge w:val="restart"/>
                                  <w:tcBorders>
                                    <w:top w:val="nil"/>
                                    <w:left w:val="single" w:color="000000" w:sz="4" w:space="0"/>
                                    <w:bottom w:val="single" w:color="000000" w:sz="4" w:space="0"/>
                                    <w:right w:val="single" w:color="000000" w:sz="4" w:space="0"/>
                                  </w:tcBorders>
                                  <w:noWrap w:val="0"/>
                                  <w:vAlign w:val="top"/>
                                </w:tcPr>
                                <w:p w14:paraId="1965D8D2">
                                  <w:pPr>
                                    <w:pStyle w:val="29"/>
                                    <w:keepNext w:val="0"/>
                                    <w:keepLines w:val="0"/>
                                    <w:suppressLineNumbers w:val="0"/>
                                    <w:spacing w:before="0" w:beforeAutospacing="0" w:after="0" w:afterAutospacing="0" w:line="256" w:lineRule="exact"/>
                                    <w:ind w:left="7" w:right="0"/>
                                    <w:rPr>
                                      <w:rFonts w:hint="default" w:ascii="宋体" w:hAnsi="宋体" w:cs="宋体"/>
                                      <w:sz w:val="20"/>
                                      <w:szCs w:val="20"/>
                                    </w:rPr>
                                  </w:pPr>
                                  <w:r>
                                    <w:rPr>
                                      <w:rFonts w:hint="eastAsia" w:ascii="宋体" w:hAnsi="宋体" w:cs="宋体"/>
                                      <w:spacing w:val="1"/>
                                      <w:w w:val="99"/>
                                      <w:sz w:val="20"/>
                                      <w:szCs w:val="20"/>
                                    </w:rPr>
                                    <w:t>(</w:t>
                                  </w:r>
                                  <w:r>
                                    <w:rPr>
                                      <w:rFonts w:hint="eastAsia" w:ascii="宋体" w:hAnsi="宋体" w:cs="宋体"/>
                                      <w:w w:val="99"/>
                                      <w:sz w:val="20"/>
                                      <w:szCs w:val="20"/>
                                    </w:rPr>
                                    <w:t>制冷量≤</w:t>
                                  </w:r>
                                  <w:r>
                                    <w:rPr>
                                      <w:rFonts w:hint="eastAsia" w:ascii="宋体" w:hAnsi="宋体" w:cs="宋体"/>
                                      <w:spacing w:val="1"/>
                                      <w:w w:val="99"/>
                                      <w:sz w:val="20"/>
                                      <w:szCs w:val="20"/>
                                    </w:rPr>
                                    <w:t>14000W</w:t>
                                  </w:r>
                                  <w:r>
                                    <w:rPr>
                                      <w:rFonts w:hint="eastAsia" w:ascii="宋体" w:hAnsi="宋体" w:cs="宋体"/>
                                      <w:w w:val="99"/>
                                      <w:sz w:val="20"/>
                                      <w:szCs w:val="20"/>
                                    </w:rPr>
                                    <w:t>)</w:t>
                                  </w:r>
                                </w:p>
                              </w:tc>
                              <w:tc>
                                <w:tcPr>
                                  <w:tcW w:w="2966" w:type="dxa"/>
                                  <w:tcBorders>
                                    <w:top w:val="nil"/>
                                    <w:left w:val="single" w:color="000000" w:sz="4" w:space="0"/>
                                    <w:bottom w:val="nil"/>
                                    <w:right w:val="single" w:color="000000" w:sz="4" w:space="0"/>
                                  </w:tcBorders>
                                  <w:noWrap w:val="0"/>
                                  <w:vAlign w:val="top"/>
                                </w:tcPr>
                                <w:p w14:paraId="3444EF5E">
                                  <w:pPr>
                                    <w:pStyle w:val="29"/>
                                    <w:keepNext w:val="0"/>
                                    <w:keepLines w:val="0"/>
                                    <w:suppressLineNumbers w:val="0"/>
                                    <w:spacing w:before="0" w:beforeAutospacing="0" w:after="0" w:afterAutospacing="0" w:line="256" w:lineRule="exact"/>
                                    <w:ind w:left="7" w:right="0"/>
                                    <w:rPr>
                                      <w:rFonts w:hint="default" w:ascii="宋体" w:hAnsi="宋体" w:cs="宋体"/>
                                      <w:sz w:val="20"/>
                                      <w:szCs w:val="20"/>
                                      <w:lang w:eastAsia="zh-CN"/>
                                    </w:rPr>
                                  </w:pPr>
                                  <w:r>
                                    <w:rPr>
                                      <w:rFonts w:hint="eastAsia" w:ascii="宋体" w:hAnsi="宋体" w:cs="宋体"/>
                                      <w:spacing w:val="12"/>
                                      <w:w w:val="99"/>
                                      <w:sz w:val="20"/>
                                      <w:szCs w:val="20"/>
                                      <w:lang w:eastAsia="zh-CN"/>
                                    </w:rPr>
                                    <w:t>管送风式空调机组能效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w:t>
                                  </w:r>
                                </w:p>
                              </w:tc>
                            </w:tr>
                            <w:tr w14:paraId="4F95D361">
                              <w:tblPrEx>
                                <w:tblCellMar>
                                  <w:top w:w="0" w:type="dxa"/>
                                  <w:left w:w="0" w:type="dxa"/>
                                  <w:bottom w:w="0" w:type="dxa"/>
                                  <w:right w:w="0" w:type="dxa"/>
                                </w:tblCellMar>
                              </w:tblPrEx>
                              <w:trPr>
                                <w:trHeight w:val="319"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C7B7A9">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0F1A93">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A84E6A">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915" w:type="dxa"/>
                                  <w:vMerge w:val="continue"/>
                                  <w:tcBorders>
                                    <w:top w:val="nil"/>
                                    <w:left w:val="single" w:color="000000" w:sz="4" w:space="0"/>
                                    <w:bottom w:val="single" w:color="000000" w:sz="4" w:space="0"/>
                                    <w:right w:val="single" w:color="000000" w:sz="4" w:space="0"/>
                                  </w:tcBorders>
                                  <w:noWrap w:val="0"/>
                                  <w:vAlign w:val="center"/>
                                </w:tcPr>
                                <w:p w14:paraId="3C7E180D">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2966" w:type="dxa"/>
                                  <w:tcBorders>
                                    <w:top w:val="nil"/>
                                    <w:left w:val="single" w:color="000000" w:sz="4" w:space="0"/>
                                    <w:bottom w:val="single" w:color="000000" w:sz="4" w:space="0"/>
                                    <w:right w:val="single" w:color="000000" w:sz="4" w:space="0"/>
                                  </w:tcBorders>
                                  <w:noWrap w:val="0"/>
                                  <w:vAlign w:val="top"/>
                                </w:tcPr>
                                <w:p w14:paraId="07DCF17B">
                                  <w:pPr>
                                    <w:pStyle w:val="29"/>
                                    <w:keepNext w:val="0"/>
                                    <w:keepLines w:val="0"/>
                                    <w:suppressLineNumbers w:val="0"/>
                                    <w:spacing w:before="0" w:beforeAutospacing="0" w:after="0" w:afterAutospacing="0" w:line="256" w:lineRule="exact"/>
                                    <w:ind w:left="7" w:right="0"/>
                                    <w:rPr>
                                      <w:rFonts w:hint="default" w:ascii="宋体" w:hAnsi="宋体" w:cs="宋体"/>
                                      <w:sz w:val="20"/>
                                      <w:szCs w:val="20"/>
                                    </w:rPr>
                                  </w:pPr>
                                  <w:r>
                                    <w:rPr>
                                      <w:rFonts w:hint="eastAsia" w:ascii="宋体" w:hAnsi="宋体" w:cs="宋体"/>
                                      <w:w w:val="99"/>
                                      <w:sz w:val="20"/>
                                      <w:szCs w:val="20"/>
                                    </w:rPr>
                                    <w:t>能效等</w:t>
                                  </w:r>
                                  <w:r>
                                    <w:rPr>
                                      <w:rFonts w:hint="eastAsia" w:ascii="宋体" w:hAnsi="宋体" w:cs="宋体"/>
                                      <w:spacing w:val="2"/>
                                      <w:w w:val="99"/>
                                      <w:sz w:val="20"/>
                                      <w:szCs w:val="20"/>
                                    </w:rPr>
                                    <w:t>级</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374</w:t>
                                  </w:r>
                                  <w:r>
                                    <w:rPr>
                                      <w:rFonts w:hint="eastAsia" w:ascii="宋体" w:hAnsi="宋体" w:cs="宋体"/>
                                      <w:w w:val="99"/>
                                      <w:sz w:val="20"/>
                                      <w:szCs w:val="20"/>
                                    </w:rPr>
                                    <w:t>7</w:t>
                                  </w:r>
                                  <w:r>
                                    <w:rPr>
                                      <w:rFonts w:hint="eastAsia" w:ascii="宋体" w:hAnsi="宋体" w:cs="宋体"/>
                                      <w:spacing w:val="-1"/>
                                      <w:w w:val="99"/>
                                      <w:sz w:val="20"/>
                                      <w:szCs w:val="20"/>
                                    </w:rPr>
                                    <w:t>9</w:t>
                                  </w:r>
                                  <w:r>
                                    <w:rPr>
                                      <w:rFonts w:hint="eastAsia" w:ascii="宋体" w:hAnsi="宋体" w:cs="宋体"/>
                                      <w:w w:val="99"/>
                                      <w:sz w:val="20"/>
                                      <w:szCs w:val="20"/>
                                    </w:rPr>
                                    <w:t>）</w:t>
                                  </w:r>
                                </w:p>
                              </w:tc>
                            </w:tr>
                            <w:tr w14:paraId="78FC6B67">
                              <w:tblPrEx>
                                <w:tblCellMar>
                                  <w:top w:w="0" w:type="dxa"/>
                                  <w:left w:w="0" w:type="dxa"/>
                                  <w:bottom w:w="0" w:type="dxa"/>
                                  <w:right w:w="0" w:type="dxa"/>
                                </w:tblCellMar>
                              </w:tblPrEx>
                              <w:trPr>
                                <w:trHeight w:val="653"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EEF582">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07F544">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lang w:eastAsia="en-US"/>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6288BF82">
                                  <w:pPr>
                                    <w:pStyle w:val="29"/>
                                    <w:keepNext w:val="0"/>
                                    <w:keepLines w:val="0"/>
                                    <w:suppressLineNumbers w:val="0"/>
                                    <w:spacing w:before="162" w:beforeAutospacing="0" w:after="0" w:afterAutospacing="0"/>
                                    <w:ind w:left="7" w:right="0"/>
                                    <w:rPr>
                                      <w:rFonts w:hint="default"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w:t>
                                  </w:r>
                                  <w:r>
                                    <w:rPr>
                                      <w:rFonts w:hint="eastAsia" w:ascii="宋体" w:hAnsi="宋体" w:cs="宋体"/>
                                      <w:spacing w:val="1"/>
                                      <w:w w:val="99"/>
                                      <w:sz w:val="20"/>
                                      <w:szCs w:val="20"/>
                                    </w:rPr>
                                    <w:t>3</w:t>
                                  </w:r>
                                  <w:r>
                                    <w:rPr>
                                      <w:rFonts w:hint="eastAsia" w:ascii="宋体" w:hAnsi="宋体" w:cs="宋体"/>
                                      <w:w w:val="99"/>
                                      <w:sz w:val="20"/>
                                      <w:szCs w:val="20"/>
                                    </w:rPr>
                                    <w:t>01洗衣机</w:t>
                                  </w: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2247D5B9">
                                  <w:pPr>
                                    <w:keepNext w:val="0"/>
                                    <w:keepLines w:val="0"/>
                                    <w:suppressLineNumbers w:val="0"/>
                                    <w:spacing w:before="0" w:beforeAutospacing="0" w:after="0" w:afterAutospacing="0"/>
                                    <w:ind w:left="0" w:right="0"/>
                                    <w:rPr>
                                      <w:rFonts w:hint="default" w:ascii="Calibri" w:hAnsi="Calibri"/>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537110C8">
                                  <w:pPr>
                                    <w:pStyle w:val="29"/>
                                    <w:keepNext w:val="0"/>
                                    <w:keepLines w:val="0"/>
                                    <w:suppressLineNumbers w:val="0"/>
                                    <w:spacing w:before="6" w:beforeAutospacing="0" w:after="0" w:afterAutospacing="0" w:line="280" w:lineRule="auto"/>
                                    <w:ind w:left="7" w:right="4"/>
                                    <w:rPr>
                                      <w:rFonts w:hint="default" w:ascii="宋体" w:hAnsi="宋体" w:cs="宋体"/>
                                      <w:sz w:val="20"/>
                                      <w:szCs w:val="20"/>
                                      <w:lang w:eastAsia="zh-CN"/>
                                    </w:rPr>
                                  </w:pPr>
                                  <w:r>
                                    <w:rPr>
                                      <w:rFonts w:hint="eastAsia" w:ascii="宋体" w:hAnsi="宋体" w:cs="宋体"/>
                                      <w:spacing w:val="12"/>
                                      <w:w w:val="99"/>
                                      <w:sz w:val="20"/>
                                      <w:szCs w:val="20"/>
                                      <w:lang w:eastAsia="zh-CN"/>
                                    </w:rPr>
                                    <w:t>《电动洗衣机能效水效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1202</w:t>
                                  </w:r>
                                  <w:r>
                                    <w:rPr>
                                      <w:rFonts w:hint="eastAsia" w:ascii="宋体" w:hAnsi="宋体" w:cs="宋体"/>
                                      <w:w w:val="99"/>
                                      <w:sz w:val="20"/>
                                      <w:szCs w:val="20"/>
                                      <w:lang w:eastAsia="zh-CN"/>
                                    </w:rPr>
                                    <w:t>1.</w:t>
                                  </w:r>
                                  <w:r>
                                    <w:rPr>
                                      <w:rFonts w:hint="eastAsia" w:ascii="宋体" w:hAnsi="宋体" w:cs="宋体"/>
                                      <w:spacing w:val="1"/>
                                      <w:w w:val="99"/>
                                      <w:sz w:val="20"/>
                                      <w:szCs w:val="20"/>
                                      <w:lang w:eastAsia="zh-CN"/>
                                    </w:rPr>
                                    <w:t>4</w:t>
                                  </w:r>
                                  <w:r>
                                    <w:rPr>
                                      <w:rFonts w:hint="eastAsia" w:ascii="宋体" w:hAnsi="宋体" w:cs="宋体"/>
                                      <w:w w:val="99"/>
                                      <w:sz w:val="20"/>
                                      <w:szCs w:val="20"/>
                                      <w:lang w:eastAsia="zh-CN"/>
                                    </w:rPr>
                                    <w:t>）</w:t>
                                  </w:r>
                                </w:p>
                              </w:tc>
                            </w:tr>
                          </w:tbl>
                          <w:p w14:paraId="64608A22">
                            <w:pPr>
                              <w:rPr>
                                <w:rFonts w:ascii="Calibri" w:hAnsi="Calibri"/>
                                <w:sz w:val="22"/>
                                <w:szCs w:val="22"/>
                              </w:rPr>
                            </w:pPr>
                          </w:p>
                        </w:txbxContent>
                      </wps:txbx>
                      <wps:bodyPr lIns="0" tIns="0" rIns="0" bIns="0" upright="1"/>
                    </wps:wsp>
                  </a:graphicData>
                </a:graphic>
              </wp:anchor>
            </w:drawing>
          </mc:Choice>
          <mc:Fallback>
            <w:pict>
              <v:shape id="_x0000_s1026" o:spid="_x0000_s1026" o:spt="202" type="#_x0000_t202" style="position:absolute;left:0pt;margin-left:89.15pt;margin-top:-63.4pt;height:671.2pt;width:421.8pt;mso-position-horizontal-relative:page;z-index:251660288;mso-width-relative:page;mso-height-relative:page;" filled="f" stroked="f" coordsize="21600,21600" o:gfxdata="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RTcEV2gAAAA4BAAAPAAAAAAAAAAEAIAAAACIAAABkcnMvZG93bnJldi54bWxQ&#10;SwECFAAUAAAACACHTuJAfinffLwBAABzAwAADgAAAAAAAAABACAAAAApAQAAZHJzL2Uyb0RvYy54&#10;bWxQSwUGAAAAAAYABgBZAQAAVwUAAAAA&#10;">
                <v:fill on="f" focussize="0,0"/>
                <v:stroke on="f"/>
                <v:imagedata o:title=""/>
                <o:lock v:ext="edit" aspectratio="f"/>
                <v:textbox inset="0mm,0mm,0mm,0mm">
                  <w:txbxContent>
                    <w:tbl>
                      <w:tblPr>
                        <w:tblStyle w:val="20"/>
                        <w:tblW w:w="0" w:type="auto"/>
                        <w:tblInd w:w="-5" w:type="dxa"/>
                        <w:tblLayout w:type="fixed"/>
                        <w:tblCellMar>
                          <w:top w:w="0" w:type="dxa"/>
                          <w:left w:w="0" w:type="dxa"/>
                          <w:bottom w:w="0" w:type="dxa"/>
                          <w:right w:w="0" w:type="dxa"/>
                        </w:tblCellMar>
                      </w:tblPr>
                      <w:tblGrid>
                        <w:gridCol w:w="574"/>
                        <w:gridCol w:w="1166"/>
                        <w:gridCol w:w="1800"/>
                        <w:gridCol w:w="1915"/>
                        <w:gridCol w:w="2966"/>
                      </w:tblGrid>
                      <w:tr w14:paraId="3FB355D2">
                        <w:tblPrEx>
                          <w:tblCellMar>
                            <w:top w:w="0" w:type="dxa"/>
                            <w:left w:w="0" w:type="dxa"/>
                            <w:bottom w:w="0" w:type="dxa"/>
                            <w:right w:w="0" w:type="dxa"/>
                          </w:tblCellMar>
                        </w:tblPrEx>
                        <w:trPr>
                          <w:trHeight w:val="416"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45168672">
                            <w:pPr>
                              <w:keepNext w:val="0"/>
                              <w:keepLines w:val="0"/>
                              <w:suppressLineNumbers w:val="0"/>
                              <w:spacing w:before="0" w:beforeAutospacing="0" w:after="0" w:afterAutospacing="0"/>
                              <w:ind w:left="0" w:right="0"/>
                              <w:rPr>
                                <w:rFonts w:hint="default" w:ascii="Calibri" w:hAnsi="Calibri"/>
                                <w:sz w:val="22"/>
                                <w:szCs w:val="22"/>
                              </w:rPr>
                            </w:pPr>
                          </w:p>
                        </w:tc>
                        <w:tc>
                          <w:tcPr>
                            <w:tcW w:w="1166" w:type="dxa"/>
                            <w:vMerge w:val="restart"/>
                            <w:tcBorders>
                              <w:top w:val="single" w:color="000000" w:sz="4" w:space="0"/>
                              <w:left w:val="single" w:color="000000" w:sz="4" w:space="0"/>
                              <w:bottom w:val="single" w:color="000000" w:sz="4" w:space="0"/>
                              <w:right w:val="single" w:color="000000" w:sz="4" w:space="0"/>
                            </w:tcBorders>
                            <w:noWrap w:val="0"/>
                            <w:vAlign w:val="top"/>
                          </w:tcPr>
                          <w:p w14:paraId="280566F7">
                            <w:pPr>
                              <w:keepNext w:val="0"/>
                              <w:keepLines w:val="0"/>
                              <w:suppressLineNumbers w:val="0"/>
                              <w:spacing w:before="0" w:beforeAutospacing="0" w:after="0" w:afterAutospacing="0"/>
                              <w:ind w:left="0" w:right="0"/>
                              <w:rPr>
                                <w:rFonts w:hint="default" w:ascii="Calibri" w:hAnsi="Calibri"/>
                                <w:sz w:val="22"/>
                                <w:szCs w:val="22"/>
                              </w:rPr>
                            </w:pP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071CDA79">
                            <w:pPr>
                              <w:keepNext w:val="0"/>
                              <w:keepLines w:val="0"/>
                              <w:suppressLineNumbers w:val="0"/>
                              <w:spacing w:before="0" w:beforeAutospacing="0" w:after="0" w:afterAutospacing="0"/>
                              <w:ind w:left="0" w:right="0"/>
                              <w:rPr>
                                <w:rFonts w:hint="default" w:ascii="Calibri" w:hAnsi="Calibri"/>
                                <w:sz w:val="22"/>
                                <w:szCs w:val="22"/>
                              </w:rPr>
                            </w:pPr>
                          </w:p>
                        </w:tc>
                        <w:tc>
                          <w:tcPr>
                            <w:tcW w:w="1915" w:type="dxa"/>
                            <w:tcBorders>
                              <w:top w:val="single" w:color="000000" w:sz="4" w:space="0"/>
                              <w:left w:val="single" w:color="000000" w:sz="4" w:space="0"/>
                              <w:bottom w:val="nil"/>
                              <w:right w:val="single" w:color="000000" w:sz="4" w:space="0"/>
                            </w:tcBorders>
                            <w:noWrap w:val="0"/>
                            <w:vAlign w:val="top"/>
                          </w:tcPr>
                          <w:p w14:paraId="2A8F7D3E">
                            <w:pPr>
                              <w:pStyle w:val="29"/>
                              <w:keepNext w:val="0"/>
                              <w:keepLines w:val="0"/>
                              <w:suppressLineNumbers w:val="0"/>
                              <w:spacing w:before="93" w:beforeAutospacing="0" w:after="0" w:afterAutospacing="0"/>
                              <w:ind w:left="7" w:right="0"/>
                              <w:rPr>
                                <w:rFonts w:hint="default" w:ascii="宋体" w:hAnsi="宋体" w:cs="宋体"/>
                                <w:sz w:val="20"/>
                                <w:szCs w:val="20"/>
                              </w:rPr>
                            </w:pPr>
                            <w:r>
                              <w:rPr>
                                <w:rFonts w:hint="eastAsia" w:ascii="宋体" w:hAnsi="宋体" w:cs="宋体"/>
                                <w:spacing w:val="12"/>
                                <w:w w:val="99"/>
                                <w:sz w:val="20"/>
                                <w:szCs w:val="20"/>
                              </w:rPr>
                              <w:t>溴化锂吸收式冷水</w:t>
                            </w:r>
                            <w:r>
                              <w:rPr>
                                <w:rFonts w:hint="eastAsia" w:ascii="宋体" w:hAnsi="宋体" w:cs="宋体"/>
                                <w:w w:val="99"/>
                                <w:sz w:val="20"/>
                                <w:szCs w:val="20"/>
                              </w:rPr>
                              <w:t>机</w:t>
                            </w:r>
                          </w:p>
                        </w:tc>
                        <w:tc>
                          <w:tcPr>
                            <w:tcW w:w="2966" w:type="dxa"/>
                            <w:tcBorders>
                              <w:top w:val="single" w:color="000000" w:sz="4" w:space="0"/>
                              <w:left w:val="single" w:color="000000" w:sz="4" w:space="0"/>
                              <w:bottom w:val="nil"/>
                              <w:right w:val="single" w:color="000000" w:sz="4" w:space="0"/>
                            </w:tcBorders>
                            <w:noWrap w:val="0"/>
                            <w:vAlign w:val="top"/>
                          </w:tcPr>
                          <w:p w14:paraId="534EA0C6">
                            <w:pPr>
                              <w:pStyle w:val="29"/>
                              <w:keepNext w:val="0"/>
                              <w:keepLines w:val="0"/>
                              <w:suppressLineNumbers w:val="0"/>
                              <w:spacing w:before="93" w:beforeAutospacing="0" w:after="0" w:afterAutospacing="0"/>
                              <w:ind w:left="7" w:right="0"/>
                              <w:rPr>
                                <w:rFonts w:hint="default" w:ascii="宋体" w:hAnsi="宋体" w:cs="宋体"/>
                                <w:sz w:val="20"/>
                                <w:szCs w:val="20"/>
                                <w:lang w:eastAsia="zh-CN"/>
                              </w:rPr>
                            </w:pPr>
                            <w:r>
                              <w:rPr>
                                <w:rFonts w:hint="eastAsia" w:ascii="宋体" w:hAnsi="宋体" w:cs="宋体"/>
                                <w:spacing w:val="12"/>
                                <w:w w:val="99"/>
                                <w:sz w:val="20"/>
                                <w:szCs w:val="20"/>
                                <w:lang w:eastAsia="zh-CN"/>
                              </w:rPr>
                              <w:t>《溴化锂吸收式冷水机</w:t>
                            </w:r>
                            <w:r>
                              <w:rPr>
                                <w:rFonts w:hint="eastAsia" w:ascii="宋体" w:hAnsi="宋体" w:cs="宋体"/>
                                <w:spacing w:val="9"/>
                                <w:w w:val="99"/>
                                <w:sz w:val="20"/>
                                <w:szCs w:val="20"/>
                                <w:lang w:eastAsia="zh-CN"/>
                              </w:rPr>
                              <w:t>组</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w:t>
                            </w:r>
                          </w:p>
                        </w:tc>
                      </w:tr>
                      <w:tr w14:paraId="26AB6455">
                        <w:tblPrEx>
                          <w:tblCellMar>
                            <w:top w:w="0" w:type="dxa"/>
                            <w:left w:w="0" w:type="dxa"/>
                            <w:bottom w:w="0" w:type="dxa"/>
                            <w:right w:w="0" w:type="dxa"/>
                          </w:tblCellMar>
                        </w:tblPrEx>
                        <w:trPr>
                          <w:trHeight w:val="408"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A512BD">
                            <w:pPr>
                              <w:keepNext w:val="0"/>
                              <w:keepLines w:val="0"/>
                              <w:widowControl/>
                              <w:suppressLineNumbers w:val="0"/>
                              <w:spacing w:before="0" w:beforeAutospacing="0" w:after="0" w:afterAutospacing="0"/>
                              <w:ind w:left="0" w:right="0"/>
                              <w:jc w:val="left"/>
                              <w:rPr>
                                <w:rFonts w:hint="default"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70A332">
                            <w:pPr>
                              <w:keepNext w:val="0"/>
                              <w:keepLines w:val="0"/>
                              <w:widowControl/>
                              <w:suppressLineNumbers w:val="0"/>
                              <w:spacing w:before="0" w:beforeAutospacing="0" w:after="0" w:afterAutospacing="0"/>
                              <w:ind w:left="0" w:right="0"/>
                              <w:jc w:val="left"/>
                              <w:rPr>
                                <w:rFonts w:hint="default"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862A21">
                            <w:pPr>
                              <w:keepNext w:val="0"/>
                              <w:keepLines w:val="0"/>
                              <w:widowControl/>
                              <w:suppressLineNumbers w:val="0"/>
                              <w:spacing w:before="0" w:beforeAutospacing="0" w:after="0" w:afterAutospacing="0"/>
                              <w:ind w:left="0" w:right="0"/>
                              <w:jc w:val="left"/>
                              <w:rPr>
                                <w:rFonts w:hint="default" w:ascii="Calibri" w:hAnsi="Calibri" w:eastAsia="Times New Roman"/>
                                <w:sz w:val="22"/>
                                <w:szCs w:val="22"/>
                              </w:rPr>
                            </w:pPr>
                          </w:p>
                        </w:tc>
                        <w:tc>
                          <w:tcPr>
                            <w:tcW w:w="1915" w:type="dxa"/>
                            <w:tcBorders>
                              <w:top w:val="nil"/>
                              <w:left w:val="single" w:color="000000" w:sz="4" w:space="0"/>
                              <w:bottom w:val="single" w:color="000000" w:sz="4" w:space="0"/>
                              <w:right w:val="single" w:color="000000" w:sz="4" w:space="0"/>
                            </w:tcBorders>
                            <w:noWrap w:val="0"/>
                            <w:vAlign w:val="top"/>
                          </w:tcPr>
                          <w:p w14:paraId="4A7CE9E7">
                            <w:pPr>
                              <w:pStyle w:val="29"/>
                              <w:keepNext w:val="0"/>
                              <w:keepLines w:val="0"/>
                              <w:suppressLineNumbers w:val="0"/>
                              <w:spacing w:before="0" w:beforeAutospacing="0" w:after="0" w:afterAutospacing="0" w:line="256" w:lineRule="exact"/>
                              <w:ind w:left="7" w:right="0"/>
                              <w:rPr>
                                <w:rFonts w:hint="default" w:ascii="宋体" w:hAnsi="宋体" w:cs="宋体"/>
                                <w:sz w:val="20"/>
                                <w:szCs w:val="20"/>
                              </w:rPr>
                            </w:pPr>
                            <w:r>
                              <w:rPr>
                                <w:rFonts w:hint="eastAsia" w:ascii="宋体" w:hAnsi="宋体" w:cs="宋体"/>
                                <w:w w:val="99"/>
                                <w:sz w:val="20"/>
                                <w:szCs w:val="20"/>
                              </w:rPr>
                              <w:t>组</w:t>
                            </w:r>
                          </w:p>
                        </w:tc>
                        <w:tc>
                          <w:tcPr>
                            <w:tcW w:w="2966" w:type="dxa"/>
                            <w:tcBorders>
                              <w:top w:val="nil"/>
                              <w:left w:val="single" w:color="000000" w:sz="4" w:space="0"/>
                              <w:bottom w:val="single" w:color="000000" w:sz="4" w:space="0"/>
                              <w:right w:val="single" w:color="000000" w:sz="4" w:space="0"/>
                            </w:tcBorders>
                            <w:noWrap w:val="0"/>
                            <w:vAlign w:val="top"/>
                          </w:tcPr>
                          <w:p w14:paraId="64F9DB1B">
                            <w:pPr>
                              <w:pStyle w:val="29"/>
                              <w:keepNext w:val="0"/>
                              <w:keepLines w:val="0"/>
                              <w:suppressLineNumbers w:val="0"/>
                              <w:spacing w:before="0" w:beforeAutospacing="0" w:after="0" w:afterAutospacing="0" w:line="256" w:lineRule="exact"/>
                              <w:ind w:left="7" w:right="0"/>
                              <w:rPr>
                                <w:rFonts w:hint="default" w:ascii="宋体" w:hAnsi="宋体" w:cs="宋体"/>
                                <w:sz w:val="20"/>
                                <w:szCs w:val="20"/>
                                <w:lang w:eastAsia="zh-CN"/>
                              </w:rPr>
                            </w:pPr>
                            <w:r>
                              <w:rPr>
                                <w:rFonts w:hint="eastAsia" w:ascii="宋体" w:hAnsi="宋体" w:cs="宋体"/>
                                <w:w w:val="99"/>
                                <w:sz w:val="20"/>
                                <w:szCs w:val="20"/>
                                <w:lang w:eastAsia="zh-CN"/>
                              </w:rPr>
                              <w:t>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29</w:t>
                            </w:r>
                            <w:r>
                              <w:rPr>
                                <w:rFonts w:hint="eastAsia" w:ascii="宋体" w:hAnsi="宋体" w:cs="宋体"/>
                                <w:w w:val="99"/>
                                <w:sz w:val="20"/>
                                <w:szCs w:val="20"/>
                                <w:lang w:eastAsia="zh-CN"/>
                              </w:rPr>
                              <w:t>54</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2761C402">
                        <w:tblPrEx>
                          <w:tblCellMar>
                            <w:top w:w="0" w:type="dxa"/>
                            <w:left w:w="0" w:type="dxa"/>
                            <w:bottom w:w="0" w:type="dxa"/>
                            <w:right w:w="0" w:type="dxa"/>
                          </w:tblCellMar>
                        </w:tblPrEx>
                        <w:trPr>
                          <w:trHeight w:val="958"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B3DBB7">
                            <w:pPr>
                              <w:keepNext w:val="0"/>
                              <w:keepLines w:val="0"/>
                              <w:widowControl/>
                              <w:suppressLineNumbers w:val="0"/>
                              <w:spacing w:before="0" w:beforeAutospacing="0" w:after="0" w:afterAutospacing="0"/>
                              <w:ind w:left="0" w:right="0"/>
                              <w:jc w:val="left"/>
                              <w:rPr>
                                <w:rFonts w:hint="default"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D7E16B">
                            <w:pPr>
                              <w:keepNext w:val="0"/>
                              <w:keepLines w:val="0"/>
                              <w:widowControl/>
                              <w:suppressLineNumbers w:val="0"/>
                              <w:spacing w:before="0" w:beforeAutospacing="0" w:after="0" w:afterAutospacing="0"/>
                              <w:ind w:left="0" w:right="0"/>
                              <w:jc w:val="left"/>
                              <w:rPr>
                                <w:rFonts w:hint="default" w:ascii="Calibri" w:hAnsi="Calibri" w:eastAsia="Times New Roman"/>
                                <w:sz w:val="22"/>
                                <w:szCs w:val="22"/>
                              </w:rPr>
                            </w:pP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7CD27DF2">
                            <w:pPr>
                              <w:pStyle w:val="29"/>
                              <w:keepNext w:val="0"/>
                              <w:keepLines w:val="0"/>
                              <w:suppressLineNumbers w:val="0"/>
                              <w:spacing w:before="0" w:beforeAutospacing="0" w:after="0" w:afterAutospacing="0"/>
                              <w:ind w:left="0" w:right="0"/>
                              <w:rPr>
                                <w:rFonts w:hint="default" w:ascii="宋体" w:hAnsi="宋体" w:cs="宋体"/>
                                <w:sz w:val="20"/>
                                <w:szCs w:val="20"/>
                                <w:lang w:eastAsia="zh-CN"/>
                              </w:rPr>
                            </w:pPr>
                          </w:p>
                          <w:p w14:paraId="6B623A3B">
                            <w:pPr>
                              <w:pStyle w:val="29"/>
                              <w:keepNext w:val="0"/>
                              <w:keepLines w:val="0"/>
                              <w:suppressLineNumbers w:val="0"/>
                              <w:spacing w:before="0" w:beforeAutospacing="0" w:after="0" w:afterAutospacing="0"/>
                              <w:ind w:left="0" w:right="0"/>
                              <w:rPr>
                                <w:rFonts w:hint="eastAsia" w:ascii="宋体" w:hAnsi="宋体" w:cs="宋体"/>
                                <w:sz w:val="20"/>
                                <w:szCs w:val="20"/>
                                <w:lang w:eastAsia="zh-CN"/>
                              </w:rPr>
                            </w:pPr>
                          </w:p>
                          <w:p w14:paraId="548CEDAA">
                            <w:pPr>
                              <w:pStyle w:val="29"/>
                              <w:keepNext w:val="0"/>
                              <w:keepLines w:val="0"/>
                              <w:suppressLineNumbers w:val="0"/>
                              <w:spacing w:before="3" w:beforeAutospacing="0" w:after="0" w:afterAutospacing="0"/>
                              <w:ind w:left="0" w:right="0"/>
                              <w:rPr>
                                <w:rFonts w:hint="eastAsia" w:ascii="宋体" w:hAnsi="宋体" w:cs="宋体"/>
                                <w:sz w:val="21"/>
                                <w:szCs w:val="21"/>
                                <w:lang w:eastAsia="zh-CN"/>
                              </w:rPr>
                            </w:pPr>
                          </w:p>
                          <w:p w14:paraId="5D27DC2B">
                            <w:pPr>
                              <w:pStyle w:val="29"/>
                              <w:keepNext w:val="0"/>
                              <w:keepLines w:val="0"/>
                              <w:suppressLineNumbers w:val="0"/>
                              <w:spacing w:before="0" w:beforeAutospacing="0" w:after="0" w:afterAutospacing="0" w:line="280" w:lineRule="auto"/>
                              <w:ind w:left="7" w:right="5"/>
                              <w:rPr>
                                <w:rFonts w:hint="default"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05空调机组</w:t>
                            </w: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375988C0">
                            <w:pPr>
                              <w:pStyle w:val="29"/>
                              <w:keepNext w:val="0"/>
                              <w:keepLines w:val="0"/>
                              <w:suppressLineNumbers w:val="0"/>
                              <w:spacing w:before="4" w:beforeAutospacing="0" w:after="0" w:afterAutospacing="0" w:line="280" w:lineRule="auto"/>
                              <w:ind w:left="7" w:right="7"/>
                              <w:jc w:val="both"/>
                              <w:rPr>
                                <w:rFonts w:hint="default" w:ascii="宋体" w:hAnsi="宋体" w:cs="宋体"/>
                                <w:sz w:val="20"/>
                                <w:szCs w:val="20"/>
                                <w:lang w:eastAsia="zh-CN"/>
                              </w:rPr>
                            </w:pPr>
                            <w:r>
                              <w:rPr>
                                <w:rFonts w:hint="eastAsia" w:ascii="宋体" w:hAnsi="宋体" w:cs="宋体"/>
                                <w:spacing w:val="12"/>
                                <w:w w:val="99"/>
                                <w:sz w:val="20"/>
                                <w:szCs w:val="20"/>
                                <w:lang w:eastAsia="zh-CN"/>
                              </w:rPr>
                              <w:t>多联式空</w:t>
                            </w:r>
                            <w:r>
                              <w:rPr>
                                <w:rFonts w:hint="eastAsia" w:ascii="宋体" w:hAnsi="宋体" w:cs="宋体"/>
                                <w:spacing w:val="11"/>
                                <w:w w:val="99"/>
                                <w:sz w:val="20"/>
                                <w:szCs w:val="20"/>
                                <w:lang w:eastAsia="zh-CN"/>
                              </w:rPr>
                              <w:t>调（</w:t>
                            </w:r>
                            <w:r>
                              <w:rPr>
                                <w:rFonts w:hint="eastAsia" w:ascii="宋体" w:hAnsi="宋体" w:cs="宋体"/>
                                <w:spacing w:val="12"/>
                                <w:w w:val="99"/>
                                <w:sz w:val="20"/>
                                <w:szCs w:val="20"/>
                                <w:lang w:eastAsia="zh-CN"/>
                              </w:rPr>
                              <w:t>热泵</w:t>
                            </w:r>
                            <w:r>
                              <w:rPr>
                                <w:rFonts w:hint="eastAsia" w:ascii="宋体" w:hAnsi="宋体" w:cs="宋体"/>
                                <w:w w:val="99"/>
                                <w:sz w:val="20"/>
                                <w:szCs w:val="20"/>
                                <w:lang w:eastAsia="zh-CN"/>
                              </w:rPr>
                              <w:t>）机组(制冷量</w:t>
                            </w:r>
                            <w:r>
                              <w:rPr>
                                <w:rFonts w:hint="eastAsia" w:ascii="宋体" w:hAnsi="宋体" w:cs="宋体"/>
                                <w:spacing w:val="1"/>
                                <w:w w:val="99"/>
                                <w:sz w:val="20"/>
                                <w:szCs w:val="20"/>
                                <w:lang w:eastAsia="zh-CN"/>
                              </w:rPr>
                              <w:t>&gt;140</w:t>
                            </w:r>
                            <w:r>
                              <w:rPr>
                                <w:rFonts w:hint="eastAsia" w:ascii="宋体" w:hAnsi="宋体" w:cs="宋体"/>
                                <w:w w:val="99"/>
                                <w:sz w:val="20"/>
                                <w:szCs w:val="20"/>
                                <w:lang w:eastAsia="zh-CN"/>
                              </w:rPr>
                              <w:t>00</w:t>
                            </w:r>
                            <w:r>
                              <w:rPr>
                                <w:rFonts w:hint="eastAsia" w:ascii="宋体" w:hAnsi="宋体" w:cs="宋体"/>
                                <w:spacing w:val="1"/>
                                <w:w w:val="99"/>
                                <w:sz w:val="20"/>
                                <w:szCs w:val="20"/>
                                <w:lang w:eastAsia="zh-CN"/>
                              </w:rPr>
                              <w:t>W</w:t>
                            </w:r>
                            <w:r>
                              <w:rPr>
                                <w:rFonts w:hint="eastAsia" w:ascii="宋体" w:hAnsi="宋体" w:cs="宋体"/>
                                <w:w w:val="99"/>
                                <w:sz w:val="20"/>
                                <w:szCs w:val="20"/>
                                <w:lang w:eastAsia="zh-CN"/>
                              </w:rPr>
                              <w:t>)</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2AC60220">
                            <w:pPr>
                              <w:pStyle w:val="29"/>
                              <w:keepNext w:val="0"/>
                              <w:keepLines w:val="0"/>
                              <w:suppressLineNumbers w:val="0"/>
                              <w:spacing w:before="160" w:beforeAutospacing="0" w:after="0" w:afterAutospacing="0" w:line="280" w:lineRule="auto"/>
                              <w:ind w:left="7" w:right="7"/>
                              <w:rPr>
                                <w:rFonts w:hint="default" w:ascii="宋体" w:hAnsi="宋体" w:cs="宋体"/>
                                <w:sz w:val="20"/>
                                <w:szCs w:val="20"/>
                                <w:lang w:eastAsia="zh-CN"/>
                              </w:rPr>
                            </w:pPr>
                            <w:r>
                              <w:rPr>
                                <w:rFonts w:hint="eastAsia" w:ascii="宋体" w:hAnsi="宋体" w:cs="宋体"/>
                                <w:w w:val="99"/>
                                <w:sz w:val="20"/>
                                <w:szCs w:val="20"/>
                                <w:lang w:eastAsia="zh-CN"/>
                              </w:rPr>
                              <w:t>《多联</w:t>
                            </w:r>
                            <w:r>
                              <w:rPr>
                                <w:rFonts w:hint="eastAsia" w:ascii="宋体" w:hAnsi="宋体" w:cs="宋体"/>
                                <w:spacing w:val="2"/>
                                <w:w w:val="99"/>
                                <w:sz w:val="20"/>
                                <w:szCs w:val="20"/>
                                <w:lang w:eastAsia="zh-CN"/>
                              </w:rPr>
                              <w:t>式</w:t>
                            </w:r>
                            <w:r>
                              <w:rPr>
                                <w:rFonts w:hint="eastAsia" w:ascii="宋体" w:hAnsi="宋体" w:cs="宋体"/>
                                <w:w w:val="99"/>
                                <w:sz w:val="20"/>
                                <w:szCs w:val="20"/>
                                <w:lang w:eastAsia="zh-CN"/>
                              </w:rPr>
                              <w:t>空</w:t>
                            </w:r>
                            <w:r>
                              <w:rPr>
                                <w:rFonts w:hint="eastAsia" w:ascii="宋体" w:hAnsi="宋体" w:cs="宋体"/>
                                <w:spacing w:val="-27"/>
                                <w:w w:val="99"/>
                                <w:sz w:val="20"/>
                                <w:szCs w:val="20"/>
                                <w:lang w:eastAsia="zh-CN"/>
                              </w:rPr>
                              <w:t>调</w:t>
                            </w:r>
                            <w:r>
                              <w:rPr>
                                <w:rFonts w:hint="eastAsia" w:ascii="宋体" w:hAnsi="宋体" w:cs="宋体"/>
                                <w:w w:val="99"/>
                                <w:sz w:val="20"/>
                                <w:szCs w:val="20"/>
                                <w:lang w:eastAsia="zh-CN"/>
                              </w:rPr>
                              <w:t>（热</w:t>
                            </w:r>
                            <w:r>
                              <w:rPr>
                                <w:rFonts w:hint="eastAsia" w:ascii="宋体" w:hAnsi="宋体" w:cs="宋体"/>
                                <w:spacing w:val="2"/>
                                <w:w w:val="99"/>
                                <w:sz w:val="20"/>
                                <w:szCs w:val="20"/>
                                <w:lang w:eastAsia="zh-CN"/>
                              </w:rPr>
                              <w:t>泵</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机</w:t>
                            </w:r>
                            <w:r>
                              <w:rPr>
                                <w:rFonts w:hint="eastAsia" w:ascii="宋体" w:hAnsi="宋体" w:cs="宋体"/>
                                <w:spacing w:val="2"/>
                                <w:w w:val="99"/>
                                <w:sz w:val="20"/>
                                <w:szCs w:val="20"/>
                                <w:lang w:eastAsia="zh-CN"/>
                              </w:rPr>
                              <w:t>组</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源效</w:t>
                            </w:r>
                            <w:r>
                              <w:rPr>
                                <w:rFonts w:hint="eastAsia" w:ascii="宋体" w:hAnsi="宋体" w:cs="宋体"/>
                                <w:spacing w:val="2"/>
                                <w:w w:val="99"/>
                                <w:sz w:val="20"/>
                                <w:szCs w:val="20"/>
                                <w:lang w:eastAsia="zh-CN"/>
                              </w:rPr>
                              <w:t>率</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2145</w:t>
                            </w:r>
                            <w:r>
                              <w:rPr>
                                <w:rFonts w:hint="eastAsia" w:ascii="宋体" w:hAnsi="宋体" w:cs="宋体"/>
                                <w:w w:val="99"/>
                                <w:sz w:val="20"/>
                                <w:szCs w:val="20"/>
                                <w:lang w:eastAsia="zh-CN"/>
                              </w:rPr>
                              <w:t>4</w:t>
                            </w:r>
                          </w:p>
                        </w:tc>
                      </w:tr>
                      <w:tr w14:paraId="4828E00A">
                        <w:tblPrEx>
                          <w:tblCellMar>
                            <w:top w:w="0" w:type="dxa"/>
                            <w:left w:w="0" w:type="dxa"/>
                            <w:bottom w:w="0" w:type="dxa"/>
                            <w:right w:w="0" w:type="dxa"/>
                          </w:tblCellMar>
                        </w:tblPrEx>
                        <w:trPr>
                          <w:trHeight w:val="644"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29B6AE">
                            <w:pPr>
                              <w:keepNext w:val="0"/>
                              <w:keepLines w:val="0"/>
                              <w:widowControl/>
                              <w:suppressLineNumbers w:val="0"/>
                              <w:spacing w:before="0" w:beforeAutospacing="0" w:after="0" w:afterAutospacing="0"/>
                              <w:ind w:left="0" w:right="0"/>
                              <w:jc w:val="left"/>
                              <w:rPr>
                                <w:rFonts w:hint="default"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417CD2">
                            <w:pPr>
                              <w:keepNext w:val="0"/>
                              <w:keepLines w:val="0"/>
                              <w:widowControl/>
                              <w:suppressLineNumbers w:val="0"/>
                              <w:spacing w:before="0" w:beforeAutospacing="0" w:after="0" w:afterAutospacing="0"/>
                              <w:ind w:left="0" w:right="0"/>
                              <w:jc w:val="left"/>
                              <w:rPr>
                                <w:rFonts w:hint="default"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0DA156">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915" w:type="dxa"/>
                            <w:tcBorders>
                              <w:top w:val="single" w:color="000000" w:sz="4" w:space="0"/>
                              <w:left w:val="single" w:color="000000" w:sz="4" w:space="0"/>
                              <w:bottom w:val="nil"/>
                              <w:right w:val="single" w:color="000000" w:sz="4" w:space="0"/>
                            </w:tcBorders>
                            <w:noWrap w:val="0"/>
                            <w:vAlign w:val="top"/>
                          </w:tcPr>
                          <w:p w14:paraId="04D67B11">
                            <w:pPr>
                              <w:pStyle w:val="29"/>
                              <w:keepNext w:val="0"/>
                              <w:keepLines w:val="0"/>
                              <w:suppressLineNumbers w:val="0"/>
                              <w:spacing w:before="7" w:beforeAutospacing="0" w:after="0" w:afterAutospacing="0"/>
                              <w:ind w:left="0" w:right="0"/>
                              <w:rPr>
                                <w:rFonts w:hint="default" w:ascii="宋体" w:hAnsi="宋体" w:cs="宋体"/>
                                <w:sz w:val="24"/>
                                <w:szCs w:val="24"/>
                                <w:lang w:eastAsia="zh-CN"/>
                              </w:rPr>
                            </w:pPr>
                          </w:p>
                          <w:p w14:paraId="7DECB58B">
                            <w:pPr>
                              <w:pStyle w:val="29"/>
                              <w:keepNext w:val="0"/>
                              <w:keepLines w:val="0"/>
                              <w:suppressLineNumbers w:val="0"/>
                              <w:spacing w:before="0" w:beforeAutospacing="0" w:after="0" w:afterAutospacing="0"/>
                              <w:ind w:left="7" w:right="0"/>
                              <w:rPr>
                                <w:rFonts w:hint="default" w:ascii="宋体" w:hAnsi="宋体" w:cs="宋体"/>
                                <w:sz w:val="20"/>
                                <w:szCs w:val="20"/>
                              </w:rPr>
                            </w:pPr>
                            <w:r>
                              <w:rPr>
                                <w:rFonts w:hint="eastAsia" w:ascii="宋体" w:hAnsi="宋体" w:cs="宋体"/>
                                <w:w w:val="99"/>
                                <w:sz w:val="20"/>
                                <w:szCs w:val="20"/>
                              </w:rPr>
                              <w:t>单元式空气调节机</w:t>
                            </w:r>
                          </w:p>
                        </w:tc>
                        <w:tc>
                          <w:tcPr>
                            <w:tcW w:w="2966" w:type="dxa"/>
                            <w:tcBorders>
                              <w:top w:val="single" w:color="000000" w:sz="4" w:space="0"/>
                              <w:left w:val="single" w:color="000000" w:sz="4" w:space="0"/>
                              <w:bottom w:val="nil"/>
                              <w:right w:val="single" w:color="000000" w:sz="4" w:space="0"/>
                            </w:tcBorders>
                            <w:noWrap w:val="0"/>
                            <w:vAlign w:val="top"/>
                          </w:tcPr>
                          <w:p w14:paraId="50B2AEDB">
                            <w:pPr>
                              <w:pStyle w:val="29"/>
                              <w:keepNext w:val="0"/>
                              <w:keepLines w:val="0"/>
                              <w:suppressLineNumbers w:val="0"/>
                              <w:spacing w:before="9" w:beforeAutospacing="0" w:after="0" w:afterAutospacing="0" w:line="280" w:lineRule="auto"/>
                              <w:ind w:left="7" w:right="4"/>
                              <w:rPr>
                                <w:rFonts w:hint="default" w:ascii="宋体" w:hAnsi="宋体" w:cs="宋体"/>
                                <w:sz w:val="20"/>
                                <w:szCs w:val="20"/>
                                <w:lang w:eastAsia="zh-CN"/>
                              </w:rPr>
                            </w:pPr>
                            <w:r>
                              <w:rPr>
                                <w:rFonts w:hint="eastAsia" w:ascii="宋体" w:hAnsi="宋体" w:cs="宋体"/>
                                <w:spacing w:val="12"/>
                                <w:w w:val="99"/>
                                <w:sz w:val="20"/>
                                <w:szCs w:val="20"/>
                                <w:lang w:eastAsia="zh-CN"/>
                              </w:rPr>
                              <w:t>《单元式空气调节机能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w:t>
                            </w:r>
                            <w:r>
                              <w:rPr>
                                <w:rFonts w:hint="eastAsia" w:ascii="宋体" w:hAnsi="宋体" w:cs="宋体"/>
                                <w:spacing w:val="-1"/>
                                <w:w w:val="99"/>
                                <w:sz w:val="20"/>
                                <w:szCs w:val="20"/>
                                <w:lang w:eastAsia="zh-CN"/>
                              </w:rPr>
                              <w:t>6</w:t>
                            </w:r>
                            <w:r>
                              <w:rPr>
                                <w:rFonts w:hint="eastAsia" w:ascii="宋体" w:hAnsi="宋体" w:cs="宋体"/>
                                <w:spacing w:val="-5"/>
                                <w:w w:val="99"/>
                                <w:sz w:val="20"/>
                                <w:szCs w:val="20"/>
                                <w:lang w:eastAsia="zh-CN"/>
                              </w:rPr>
                              <w:t>）</w:t>
                            </w:r>
                            <w:r>
                              <w:rPr>
                                <w:rFonts w:hint="eastAsia" w:ascii="宋体" w:hAnsi="宋体" w:cs="宋体"/>
                                <w:w w:val="99"/>
                                <w:sz w:val="20"/>
                                <w:szCs w:val="20"/>
                                <w:lang w:eastAsia="zh-CN"/>
                              </w:rPr>
                              <w:t>《风管</w:t>
                            </w:r>
                          </w:p>
                        </w:tc>
                      </w:tr>
                      <w:tr w14:paraId="1D704BBB">
                        <w:tblPrEx>
                          <w:tblCellMar>
                            <w:top w:w="0" w:type="dxa"/>
                            <w:left w:w="0" w:type="dxa"/>
                            <w:bottom w:w="0" w:type="dxa"/>
                            <w:right w:w="0" w:type="dxa"/>
                          </w:tblCellMar>
                        </w:tblPrEx>
                        <w:trPr>
                          <w:trHeight w:val="312"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25FC76">
                            <w:pPr>
                              <w:keepNext w:val="0"/>
                              <w:keepLines w:val="0"/>
                              <w:widowControl/>
                              <w:suppressLineNumbers w:val="0"/>
                              <w:spacing w:before="0" w:beforeAutospacing="0" w:after="0" w:afterAutospacing="0"/>
                              <w:ind w:left="0" w:right="0"/>
                              <w:jc w:val="left"/>
                              <w:rPr>
                                <w:rFonts w:hint="default"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A5B370">
                            <w:pPr>
                              <w:keepNext w:val="0"/>
                              <w:keepLines w:val="0"/>
                              <w:widowControl/>
                              <w:suppressLineNumbers w:val="0"/>
                              <w:spacing w:before="0" w:beforeAutospacing="0" w:after="0" w:afterAutospacing="0"/>
                              <w:ind w:left="0" w:right="0"/>
                              <w:jc w:val="left"/>
                              <w:rPr>
                                <w:rFonts w:hint="default"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5658CD">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915" w:type="dxa"/>
                            <w:vMerge w:val="restart"/>
                            <w:tcBorders>
                              <w:top w:val="nil"/>
                              <w:left w:val="single" w:color="000000" w:sz="4" w:space="0"/>
                              <w:bottom w:val="single" w:color="000000" w:sz="4" w:space="0"/>
                              <w:right w:val="single" w:color="000000" w:sz="4" w:space="0"/>
                            </w:tcBorders>
                            <w:noWrap w:val="0"/>
                            <w:vAlign w:val="top"/>
                          </w:tcPr>
                          <w:p w14:paraId="14ED8AD8">
                            <w:pPr>
                              <w:pStyle w:val="29"/>
                              <w:keepNext w:val="0"/>
                              <w:keepLines w:val="0"/>
                              <w:suppressLineNumbers w:val="0"/>
                              <w:spacing w:before="0" w:beforeAutospacing="0" w:after="0" w:afterAutospacing="0" w:line="256" w:lineRule="exact"/>
                              <w:ind w:left="7" w:right="0"/>
                              <w:rPr>
                                <w:rFonts w:hint="default" w:ascii="宋体" w:hAnsi="宋体" w:cs="宋体"/>
                                <w:sz w:val="20"/>
                                <w:szCs w:val="20"/>
                              </w:rPr>
                            </w:pPr>
                            <w:r>
                              <w:rPr>
                                <w:rFonts w:hint="eastAsia" w:ascii="宋体" w:hAnsi="宋体" w:cs="宋体"/>
                                <w:spacing w:val="1"/>
                                <w:w w:val="99"/>
                                <w:sz w:val="20"/>
                                <w:szCs w:val="20"/>
                              </w:rPr>
                              <w:t>(</w:t>
                            </w:r>
                            <w:r>
                              <w:rPr>
                                <w:rFonts w:hint="eastAsia" w:ascii="宋体" w:hAnsi="宋体" w:cs="宋体"/>
                                <w:w w:val="99"/>
                                <w:sz w:val="20"/>
                                <w:szCs w:val="20"/>
                              </w:rPr>
                              <w:t>制冷量</w:t>
                            </w:r>
                            <w:r>
                              <w:rPr>
                                <w:rFonts w:hint="eastAsia" w:ascii="宋体" w:hAnsi="宋体" w:cs="宋体"/>
                                <w:spacing w:val="1"/>
                                <w:w w:val="99"/>
                                <w:sz w:val="20"/>
                                <w:szCs w:val="20"/>
                              </w:rPr>
                              <w:t>&gt;1400</w:t>
                            </w:r>
                            <w:r>
                              <w:rPr>
                                <w:rFonts w:hint="eastAsia" w:ascii="宋体" w:hAnsi="宋体" w:cs="宋体"/>
                                <w:w w:val="99"/>
                                <w:sz w:val="20"/>
                                <w:szCs w:val="20"/>
                              </w:rPr>
                              <w:t>0W)</w:t>
                            </w:r>
                          </w:p>
                        </w:tc>
                        <w:tc>
                          <w:tcPr>
                            <w:tcW w:w="2966" w:type="dxa"/>
                            <w:tcBorders>
                              <w:top w:val="nil"/>
                              <w:left w:val="single" w:color="000000" w:sz="4" w:space="0"/>
                              <w:bottom w:val="nil"/>
                              <w:right w:val="single" w:color="000000" w:sz="4" w:space="0"/>
                            </w:tcBorders>
                            <w:noWrap w:val="0"/>
                            <w:vAlign w:val="top"/>
                          </w:tcPr>
                          <w:p w14:paraId="380718E7">
                            <w:pPr>
                              <w:pStyle w:val="29"/>
                              <w:keepNext w:val="0"/>
                              <w:keepLines w:val="0"/>
                              <w:suppressLineNumbers w:val="0"/>
                              <w:spacing w:before="0" w:beforeAutospacing="0" w:after="0" w:afterAutospacing="0" w:line="256" w:lineRule="exact"/>
                              <w:ind w:left="7" w:right="0"/>
                              <w:rPr>
                                <w:rFonts w:hint="default" w:ascii="宋体" w:hAnsi="宋体" w:cs="宋体"/>
                                <w:sz w:val="20"/>
                                <w:szCs w:val="20"/>
                                <w:lang w:eastAsia="zh-CN"/>
                              </w:rPr>
                            </w:pPr>
                            <w:r>
                              <w:rPr>
                                <w:rFonts w:hint="eastAsia" w:ascii="宋体" w:hAnsi="宋体" w:cs="宋体"/>
                                <w:spacing w:val="12"/>
                                <w:w w:val="99"/>
                                <w:sz w:val="20"/>
                                <w:szCs w:val="20"/>
                                <w:lang w:eastAsia="zh-CN"/>
                              </w:rPr>
                              <w:t>送风式空调机组能效限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w:t>
                            </w:r>
                          </w:p>
                        </w:tc>
                      </w:tr>
                      <w:tr w14:paraId="723249B2">
                        <w:tblPrEx>
                          <w:tblCellMar>
                            <w:top w:w="0" w:type="dxa"/>
                            <w:left w:w="0" w:type="dxa"/>
                            <w:bottom w:w="0" w:type="dxa"/>
                            <w:right w:w="0" w:type="dxa"/>
                          </w:tblCellMar>
                        </w:tblPrEx>
                        <w:trPr>
                          <w:trHeight w:val="326"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DA35F4">
                            <w:pPr>
                              <w:keepNext w:val="0"/>
                              <w:keepLines w:val="0"/>
                              <w:widowControl/>
                              <w:suppressLineNumbers w:val="0"/>
                              <w:spacing w:before="0" w:beforeAutospacing="0" w:after="0" w:afterAutospacing="0"/>
                              <w:ind w:left="0" w:right="0"/>
                              <w:jc w:val="left"/>
                              <w:rPr>
                                <w:rFonts w:hint="default"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5F69CE">
                            <w:pPr>
                              <w:keepNext w:val="0"/>
                              <w:keepLines w:val="0"/>
                              <w:widowControl/>
                              <w:suppressLineNumbers w:val="0"/>
                              <w:spacing w:before="0" w:beforeAutospacing="0" w:after="0" w:afterAutospacing="0"/>
                              <w:ind w:left="0" w:right="0"/>
                              <w:jc w:val="left"/>
                              <w:rPr>
                                <w:rFonts w:hint="default"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E94BD1">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915" w:type="dxa"/>
                            <w:vMerge w:val="continue"/>
                            <w:tcBorders>
                              <w:top w:val="nil"/>
                              <w:left w:val="single" w:color="000000" w:sz="4" w:space="0"/>
                              <w:bottom w:val="single" w:color="000000" w:sz="4" w:space="0"/>
                              <w:right w:val="single" w:color="000000" w:sz="4" w:space="0"/>
                            </w:tcBorders>
                            <w:noWrap w:val="0"/>
                            <w:vAlign w:val="center"/>
                          </w:tcPr>
                          <w:p w14:paraId="5AE4ECA4">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2966" w:type="dxa"/>
                            <w:tcBorders>
                              <w:top w:val="nil"/>
                              <w:left w:val="single" w:color="000000" w:sz="4" w:space="0"/>
                              <w:bottom w:val="single" w:color="000000" w:sz="4" w:space="0"/>
                              <w:right w:val="single" w:color="000000" w:sz="4" w:space="0"/>
                            </w:tcBorders>
                            <w:noWrap w:val="0"/>
                            <w:vAlign w:val="top"/>
                          </w:tcPr>
                          <w:p w14:paraId="32023D37">
                            <w:pPr>
                              <w:pStyle w:val="29"/>
                              <w:keepNext w:val="0"/>
                              <w:keepLines w:val="0"/>
                              <w:suppressLineNumbers w:val="0"/>
                              <w:spacing w:before="0" w:beforeAutospacing="0" w:after="0" w:afterAutospacing="0" w:line="256" w:lineRule="exact"/>
                              <w:ind w:left="7" w:right="0"/>
                              <w:rPr>
                                <w:rFonts w:hint="default" w:ascii="宋体" w:hAnsi="宋体" w:cs="宋体"/>
                                <w:sz w:val="20"/>
                                <w:szCs w:val="20"/>
                              </w:rPr>
                            </w:pPr>
                            <w:r>
                              <w:rPr>
                                <w:rFonts w:hint="eastAsia" w:ascii="宋体" w:hAnsi="宋体" w:cs="宋体"/>
                                <w:w w:val="99"/>
                                <w:sz w:val="20"/>
                                <w:szCs w:val="20"/>
                              </w:rPr>
                              <w:t>效等级</w:t>
                            </w:r>
                            <w:r>
                              <w:rPr>
                                <w:rFonts w:hint="eastAsia" w:ascii="宋体" w:hAnsi="宋体" w:cs="宋体"/>
                                <w:spacing w:val="2"/>
                                <w:w w:val="99"/>
                                <w:sz w:val="20"/>
                                <w:szCs w:val="20"/>
                              </w:rPr>
                              <w:t>》</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37</w:t>
                            </w:r>
                            <w:r>
                              <w:rPr>
                                <w:rFonts w:hint="eastAsia" w:ascii="宋体" w:hAnsi="宋体" w:cs="宋体"/>
                                <w:w w:val="99"/>
                                <w:sz w:val="20"/>
                                <w:szCs w:val="20"/>
                              </w:rPr>
                              <w:t>47</w:t>
                            </w:r>
                            <w:r>
                              <w:rPr>
                                <w:rFonts w:hint="eastAsia" w:ascii="宋体" w:hAnsi="宋体" w:cs="宋体"/>
                                <w:spacing w:val="1"/>
                                <w:w w:val="99"/>
                                <w:sz w:val="20"/>
                                <w:szCs w:val="20"/>
                              </w:rPr>
                              <w:t>9</w:t>
                            </w:r>
                            <w:r>
                              <w:rPr>
                                <w:rFonts w:hint="eastAsia" w:ascii="宋体" w:hAnsi="宋体" w:cs="宋体"/>
                                <w:w w:val="99"/>
                                <w:sz w:val="20"/>
                                <w:szCs w:val="20"/>
                              </w:rPr>
                              <w:t>）</w:t>
                            </w:r>
                          </w:p>
                        </w:tc>
                      </w:tr>
                      <w:tr w14:paraId="2C58EDA4">
                        <w:tblPrEx>
                          <w:tblCellMar>
                            <w:top w:w="0" w:type="dxa"/>
                            <w:left w:w="0" w:type="dxa"/>
                            <w:bottom w:w="0" w:type="dxa"/>
                            <w:right w:w="0" w:type="dxa"/>
                          </w:tblCellMar>
                        </w:tblPrEx>
                        <w:trPr>
                          <w:trHeight w:val="405"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B5DE15">
                            <w:pPr>
                              <w:keepNext w:val="0"/>
                              <w:keepLines w:val="0"/>
                              <w:widowControl/>
                              <w:suppressLineNumbers w:val="0"/>
                              <w:spacing w:before="0" w:beforeAutospacing="0" w:after="0" w:afterAutospacing="0"/>
                              <w:ind w:left="0" w:right="0"/>
                              <w:jc w:val="left"/>
                              <w:rPr>
                                <w:rFonts w:hint="default" w:ascii="Calibri" w:hAnsi="Calibri" w:eastAsia="Times New Roman"/>
                                <w:sz w:val="22"/>
                                <w:szCs w:val="22"/>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55E411">
                            <w:pPr>
                              <w:keepNext w:val="0"/>
                              <w:keepLines w:val="0"/>
                              <w:widowControl/>
                              <w:suppressLineNumbers w:val="0"/>
                              <w:spacing w:before="0" w:beforeAutospacing="0" w:after="0" w:afterAutospacing="0"/>
                              <w:ind w:left="0" w:right="0"/>
                              <w:jc w:val="left"/>
                              <w:rPr>
                                <w:rFonts w:hint="default" w:ascii="Calibri" w:hAnsi="Calibri" w:eastAsia="Times New Roman"/>
                                <w:sz w:val="22"/>
                                <w:szCs w:val="22"/>
                                <w:lang w:eastAsia="en-US"/>
                              </w:rPr>
                            </w:pPr>
                          </w:p>
                        </w:tc>
                        <w:tc>
                          <w:tcPr>
                            <w:tcW w:w="1800" w:type="dxa"/>
                            <w:tcBorders>
                              <w:top w:val="single" w:color="000000" w:sz="4" w:space="0"/>
                              <w:left w:val="single" w:color="000000" w:sz="4" w:space="0"/>
                              <w:bottom w:val="nil"/>
                              <w:right w:val="single" w:color="000000" w:sz="4" w:space="0"/>
                            </w:tcBorders>
                            <w:noWrap w:val="0"/>
                            <w:vAlign w:val="top"/>
                          </w:tcPr>
                          <w:p w14:paraId="14F9F095">
                            <w:pPr>
                              <w:pStyle w:val="29"/>
                              <w:keepNext w:val="0"/>
                              <w:keepLines w:val="0"/>
                              <w:suppressLineNumbers w:val="0"/>
                              <w:spacing w:before="83" w:beforeAutospacing="0" w:after="0" w:afterAutospacing="0"/>
                              <w:ind w:left="7" w:right="0"/>
                              <w:rPr>
                                <w:rFonts w:hint="default"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09专用制</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3B0E9BC1">
                            <w:pPr>
                              <w:pStyle w:val="29"/>
                              <w:keepNext w:val="0"/>
                              <w:keepLines w:val="0"/>
                              <w:suppressLineNumbers w:val="0"/>
                              <w:spacing w:before="1" w:beforeAutospacing="0" w:after="0" w:afterAutospacing="0"/>
                              <w:ind w:left="0" w:right="0"/>
                              <w:rPr>
                                <w:rFonts w:hint="default" w:ascii="宋体" w:hAnsi="宋体" w:cs="宋体"/>
                                <w:sz w:val="18"/>
                                <w:szCs w:val="18"/>
                              </w:rPr>
                            </w:pPr>
                          </w:p>
                          <w:p w14:paraId="0772BD5B">
                            <w:pPr>
                              <w:pStyle w:val="29"/>
                              <w:keepNext w:val="0"/>
                              <w:keepLines w:val="0"/>
                              <w:suppressLineNumbers w:val="0"/>
                              <w:spacing w:before="0" w:beforeAutospacing="0" w:after="0" w:afterAutospacing="0"/>
                              <w:ind w:left="7" w:right="0"/>
                              <w:rPr>
                                <w:rFonts w:hint="default" w:ascii="宋体" w:hAnsi="宋体" w:cs="宋体"/>
                                <w:sz w:val="20"/>
                                <w:szCs w:val="20"/>
                              </w:rPr>
                            </w:pPr>
                            <w:r>
                              <w:rPr>
                                <w:rFonts w:hint="eastAsia" w:ascii="宋体" w:hAnsi="宋体" w:cs="宋体"/>
                                <w:w w:val="99"/>
                                <w:sz w:val="20"/>
                                <w:szCs w:val="20"/>
                              </w:rPr>
                              <w:t>机房空调</w:t>
                            </w:r>
                          </w:p>
                        </w:tc>
                        <w:tc>
                          <w:tcPr>
                            <w:tcW w:w="2966" w:type="dxa"/>
                            <w:tcBorders>
                              <w:top w:val="single" w:color="000000" w:sz="4" w:space="0"/>
                              <w:left w:val="single" w:color="000000" w:sz="4" w:space="0"/>
                              <w:bottom w:val="nil"/>
                              <w:right w:val="single" w:color="000000" w:sz="4" w:space="0"/>
                            </w:tcBorders>
                            <w:noWrap w:val="0"/>
                            <w:vAlign w:val="top"/>
                          </w:tcPr>
                          <w:p w14:paraId="740B0AA0">
                            <w:pPr>
                              <w:pStyle w:val="29"/>
                              <w:keepNext w:val="0"/>
                              <w:keepLines w:val="0"/>
                              <w:suppressLineNumbers w:val="0"/>
                              <w:spacing w:before="83" w:beforeAutospacing="0" w:after="0" w:afterAutospacing="0"/>
                              <w:ind w:left="7" w:right="0"/>
                              <w:rPr>
                                <w:rFonts w:hint="default" w:ascii="宋体" w:hAnsi="宋体" w:cs="宋体"/>
                                <w:sz w:val="20"/>
                                <w:szCs w:val="20"/>
                                <w:lang w:eastAsia="zh-CN"/>
                              </w:rPr>
                            </w:pPr>
                            <w:r>
                              <w:rPr>
                                <w:rFonts w:hint="eastAsia" w:ascii="宋体" w:hAnsi="宋体" w:cs="宋体"/>
                                <w:spacing w:val="12"/>
                                <w:w w:val="99"/>
                                <w:sz w:val="20"/>
                                <w:szCs w:val="20"/>
                                <w:lang w:eastAsia="zh-CN"/>
                              </w:rPr>
                              <w:t>《单元式空气调节机能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w:t>
                            </w:r>
                          </w:p>
                        </w:tc>
                      </w:tr>
                      <w:tr w14:paraId="357D4069">
                        <w:tblPrEx>
                          <w:tblCellMar>
                            <w:top w:w="0" w:type="dxa"/>
                            <w:left w:w="0" w:type="dxa"/>
                            <w:bottom w:w="0" w:type="dxa"/>
                            <w:right w:w="0" w:type="dxa"/>
                          </w:tblCellMar>
                        </w:tblPrEx>
                        <w:trPr>
                          <w:trHeight w:val="397"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8AD4B1">
                            <w:pPr>
                              <w:keepNext w:val="0"/>
                              <w:keepLines w:val="0"/>
                              <w:widowControl/>
                              <w:suppressLineNumbers w:val="0"/>
                              <w:spacing w:before="0" w:beforeAutospacing="0" w:after="0" w:afterAutospacing="0"/>
                              <w:ind w:left="0" w:right="0"/>
                              <w:jc w:val="left"/>
                              <w:rPr>
                                <w:rFonts w:hint="default"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DC672D">
                            <w:pPr>
                              <w:keepNext w:val="0"/>
                              <w:keepLines w:val="0"/>
                              <w:widowControl/>
                              <w:suppressLineNumbers w:val="0"/>
                              <w:spacing w:before="0" w:beforeAutospacing="0" w:after="0" w:afterAutospacing="0"/>
                              <w:ind w:left="0" w:right="0"/>
                              <w:jc w:val="left"/>
                              <w:rPr>
                                <w:rFonts w:hint="default" w:ascii="Calibri" w:hAnsi="Calibri" w:eastAsia="Times New Roman"/>
                                <w:sz w:val="22"/>
                                <w:szCs w:val="22"/>
                              </w:rPr>
                            </w:pPr>
                          </w:p>
                        </w:tc>
                        <w:tc>
                          <w:tcPr>
                            <w:tcW w:w="1800" w:type="dxa"/>
                            <w:tcBorders>
                              <w:top w:val="nil"/>
                              <w:left w:val="single" w:color="000000" w:sz="4" w:space="0"/>
                              <w:bottom w:val="single" w:color="000000" w:sz="4" w:space="0"/>
                              <w:right w:val="single" w:color="000000" w:sz="4" w:space="0"/>
                            </w:tcBorders>
                            <w:noWrap w:val="0"/>
                            <w:vAlign w:val="top"/>
                          </w:tcPr>
                          <w:p w14:paraId="642CD3E5">
                            <w:pPr>
                              <w:pStyle w:val="29"/>
                              <w:keepNext w:val="0"/>
                              <w:keepLines w:val="0"/>
                              <w:suppressLineNumbers w:val="0"/>
                              <w:spacing w:before="0" w:beforeAutospacing="0" w:after="0" w:afterAutospacing="0" w:line="254" w:lineRule="exact"/>
                              <w:ind w:left="7" w:right="0"/>
                              <w:rPr>
                                <w:rFonts w:hint="default" w:ascii="宋体" w:hAnsi="宋体" w:cs="宋体"/>
                                <w:sz w:val="20"/>
                                <w:szCs w:val="20"/>
                              </w:rPr>
                            </w:pPr>
                            <w:r>
                              <w:rPr>
                                <w:rFonts w:hint="eastAsia" w:ascii="宋体" w:hAnsi="宋体" w:cs="宋体"/>
                                <w:w w:val="99"/>
                                <w:sz w:val="20"/>
                                <w:szCs w:val="20"/>
                              </w:rPr>
                              <w:t>冷、空</w:t>
                            </w:r>
                            <w:r>
                              <w:rPr>
                                <w:rFonts w:hint="eastAsia" w:ascii="宋体" w:hAnsi="宋体" w:cs="宋体"/>
                                <w:spacing w:val="2"/>
                                <w:w w:val="99"/>
                                <w:sz w:val="20"/>
                                <w:szCs w:val="20"/>
                              </w:rPr>
                              <w:t>调</w:t>
                            </w:r>
                            <w:r>
                              <w:rPr>
                                <w:rFonts w:hint="eastAsia" w:ascii="宋体" w:hAnsi="宋体" w:cs="宋体"/>
                                <w:w w:val="99"/>
                                <w:sz w:val="20"/>
                                <w:szCs w:val="20"/>
                              </w:rPr>
                              <w:t>设备</w:t>
                            </w: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706BCF">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lang w:eastAsia="en-US"/>
                              </w:rPr>
                            </w:pPr>
                          </w:p>
                        </w:tc>
                        <w:tc>
                          <w:tcPr>
                            <w:tcW w:w="2966" w:type="dxa"/>
                            <w:tcBorders>
                              <w:top w:val="nil"/>
                              <w:left w:val="single" w:color="000000" w:sz="4" w:space="0"/>
                              <w:bottom w:val="single" w:color="000000" w:sz="4" w:space="0"/>
                              <w:right w:val="single" w:color="000000" w:sz="4" w:space="0"/>
                            </w:tcBorders>
                            <w:noWrap w:val="0"/>
                            <w:vAlign w:val="top"/>
                          </w:tcPr>
                          <w:p w14:paraId="7B9C6172">
                            <w:pPr>
                              <w:pStyle w:val="29"/>
                              <w:keepNext w:val="0"/>
                              <w:keepLines w:val="0"/>
                              <w:suppressLineNumbers w:val="0"/>
                              <w:spacing w:before="0" w:beforeAutospacing="0" w:after="0" w:afterAutospacing="0" w:line="254" w:lineRule="exact"/>
                              <w:ind w:left="7" w:right="0"/>
                              <w:rPr>
                                <w:rFonts w:hint="default" w:ascii="宋体" w:hAnsi="宋体" w:cs="宋体"/>
                                <w:sz w:val="20"/>
                                <w:szCs w:val="20"/>
                                <w:lang w:eastAsia="zh-CN"/>
                              </w:rPr>
                            </w:pPr>
                            <w:r>
                              <w:rPr>
                                <w:rFonts w:hint="eastAsia" w:ascii="宋体" w:hAnsi="宋体" w:cs="宋体"/>
                                <w:w w:val="99"/>
                                <w:sz w:val="20"/>
                                <w:szCs w:val="20"/>
                                <w:lang w:eastAsia="zh-CN"/>
                              </w:rPr>
                              <w:t>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19576</w:t>
                            </w:r>
                            <w:r>
                              <w:rPr>
                                <w:rFonts w:hint="eastAsia" w:ascii="宋体" w:hAnsi="宋体" w:cs="宋体"/>
                                <w:w w:val="99"/>
                                <w:sz w:val="20"/>
                                <w:szCs w:val="20"/>
                                <w:lang w:eastAsia="zh-CN"/>
                              </w:rPr>
                              <w:t>）</w:t>
                            </w:r>
                          </w:p>
                        </w:tc>
                      </w:tr>
                      <w:tr w14:paraId="1047CB9D">
                        <w:tblPrEx>
                          <w:tblCellMar>
                            <w:top w:w="0" w:type="dxa"/>
                            <w:left w:w="0" w:type="dxa"/>
                            <w:bottom w:w="0" w:type="dxa"/>
                            <w:right w:w="0" w:type="dxa"/>
                          </w:tblCellMar>
                        </w:tblPrEx>
                        <w:trPr>
                          <w:trHeight w:val="543"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F17487">
                            <w:pPr>
                              <w:keepNext w:val="0"/>
                              <w:keepLines w:val="0"/>
                              <w:widowControl/>
                              <w:suppressLineNumbers w:val="0"/>
                              <w:spacing w:before="0" w:beforeAutospacing="0" w:after="0" w:afterAutospacing="0"/>
                              <w:ind w:left="0" w:right="0"/>
                              <w:jc w:val="left"/>
                              <w:rPr>
                                <w:rFonts w:hint="default"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F7F89C">
                            <w:pPr>
                              <w:keepNext w:val="0"/>
                              <w:keepLines w:val="0"/>
                              <w:widowControl/>
                              <w:suppressLineNumbers w:val="0"/>
                              <w:spacing w:before="0" w:beforeAutospacing="0" w:after="0" w:afterAutospacing="0"/>
                              <w:ind w:left="0" w:right="0"/>
                              <w:jc w:val="left"/>
                              <w:rPr>
                                <w:rFonts w:hint="default" w:ascii="Calibri" w:hAnsi="Calibri" w:eastAsia="Times New Roman"/>
                                <w:sz w:val="22"/>
                                <w:szCs w:val="22"/>
                              </w:rPr>
                            </w:pPr>
                          </w:p>
                        </w:tc>
                        <w:tc>
                          <w:tcPr>
                            <w:tcW w:w="1800" w:type="dxa"/>
                            <w:vMerge w:val="restart"/>
                            <w:tcBorders>
                              <w:top w:val="single" w:color="000000" w:sz="4" w:space="0"/>
                              <w:left w:val="single" w:color="000000" w:sz="4" w:space="0"/>
                              <w:bottom w:val="nil"/>
                              <w:right w:val="single" w:color="000000" w:sz="4" w:space="0"/>
                            </w:tcBorders>
                            <w:noWrap w:val="0"/>
                            <w:vAlign w:val="top"/>
                          </w:tcPr>
                          <w:p w14:paraId="557545E9">
                            <w:pPr>
                              <w:pStyle w:val="29"/>
                              <w:keepNext w:val="0"/>
                              <w:keepLines w:val="0"/>
                              <w:suppressLineNumbers w:val="0"/>
                              <w:spacing w:before="0" w:beforeAutospacing="0" w:after="0" w:afterAutospacing="0"/>
                              <w:ind w:left="0" w:right="0"/>
                              <w:rPr>
                                <w:rFonts w:hint="default" w:ascii="宋体" w:hAnsi="宋体" w:cs="宋体"/>
                                <w:sz w:val="20"/>
                                <w:szCs w:val="20"/>
                                <w:lang w:eastAsia="zh-CN"/>
                              </w:rPr>
                            </w:pPr>
                          </w:p>
                          <w:p w14:paraId="00267B41">
                            <w:pPr>
                              <w:pStyle w:val="29"/>
                              <w:keepNext w:val="0"/>
                              <w:keepLines w:val="0"/>
                              <w:suppressLineNumbers w:val="0"/>
                              <w:spacing w:before="9" w:beforeAutospacing="0" w:after="0" w:afterAutospacing="0"/>
                              <w:ind w:left="0" w:right="0"/>
                              <w:rPr>
                                <w:rFonts w:hint="eastAsia" w:ascii="宋体" w:hAnsi="宋体" w:cs="宋体"/>
                                <w:sz w:val="20"/>
                                <w:szCs w:val="20"/>
                                <w:lang w:eastAsia="zh-CN"/>
                              </w:rPr>
                            </w:pPr>
                          </w:p>
                          <w:p w14:paraId="334ED90B">
                            <w:pPr>
                              <w:pStyle w:val="29"/>
                              <w:keepNext w:val="0"/>
                              <w:keepLines w:val="0"/>
                              <w:suppressLineNumbers w:val="0"/>
                              <w:spacing w:before="0" w:beforeAutospacing="0" w:after="0" w:afterAutospacing="0"/>
                              <w:ind w:left="7" w:right="0"/>
                              <w:rPr>
                                <w:rFonts w:hint="default"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2</w:t>
                            </w:r>
                            <w:r>
                              <w:rPr>
                                <w:rFonts w:hint="eastAsia" w:ascii="宋体" w:hAnsi="宋体" w:cs="宋体"/>
                                <w:w w:val="99"/>
                                <w:sz w:val="20"/>
                                <w:szCs w:val="20"/>
                              </w:rPr>
                              <w:t>399其他制冷</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754BA30E">
                            <w:pPr>
                              <w:pStyle w:val="29"/>
                              <w:keepNext w:val="0"/>
                              <w:keepLines w:val="0"/>
                              <w:suppressLineNumbers w:val="0"/>
                              <w:spacing w:before="0" w:beforeAutospacing="0" w:after="0" w:afterAutospacing="0"/>
                              <w:ind w:left="0" w:right="0"/>
                              <w:rPr>
                                <w:rFonts w:hint="default" w:ascii="宋体" w:hAnsi="宋体" w:cs="宋体"/>
                                <w:sz w:val="20"/>
                                <w:szCs w:val="20"/>
                              </w:rPr>
                            </w:pPr>
                          </w:p>
                          <w:p w14:paraId="59D1F9F2">
                            <w:pPr>
                              <w:pStyle w:val="29"/>
                              <w:keepNext w:val="0"/>
                              <w:keepLines w:val="0"/>
                              <w:suppressLineNumbers w:val="0"/>
                              <w:spacing w:before="0" w:beforeAutospacing="0" w:after="0" w:afterAutospacing="0"/>
                              <w:ind w:left="0" w:right="0"/>
                              <w:rPr>
                                <w:rFonts w:hint="eastAsia" w:ascii="宋体" w:hAnsi="宋体" w:cs="宋体"/>
                                <w:sz w:val="20"/>
                                <w:szCs w:val="20"/>
                              </w:rPr>
                            </w:pPr>
                          </w:p>
                          <w:p w14:paraId="6D46E6E2">
                            <w:pPr>
                              <w:pStyle w:val="29"/>
                              <w:keepNext w:val="0"/>
                              <w:keepLines w:val="0"/>
                              <w:suppressLineNumbers w:val="0"/>
                              <w:spacing w:before="164" w:beforeAutospacing="0" w:after="0" w:afterAutospacing="0"/>
                              <w:ind w:left="7" w:right="0"/>
                              <w:rPr>
                                <w:rFonts w:hint="default" w:ascii="宋体" w:hAnsi="宋体" w:cs="宋体"/>
                                <w:sz w:val="20"/>
                                <w:szCs w:val="20"/>
                              </w:rPr>
                            </w:pPr>
                            <w:r>
                              <w:rPr>
                                <w:rFonts w:hint="eastAsia" w:ascii="宋体" w:hAnsi="宋体" w:cs="宋体"/>
                                <w:w w:val="99"/>
                                <w:sz w:val="20"/>
                                <w:szCs w:val="20"/>
                              </w:rPr>
                              <w:t>冷却塔</w:t>
                            </w:r>
                          </w:p>
                        </w:tc>
                        <w:tc>
                          <w:tcPr>
                            <w:tcW w:w="2966" w:type="dxa"/>
                            <w:tcBorders>
                              <w:top w:val="single" w:color="000000" w:sz="4" w:space="0"/>
                              <w:left w:val="single" w:color="000000" w:sz="4" w:space="0"/>
                              <w:bottom w:val="nil"/>
                              <w:right w:val="single" w:color="000000" w:sz="4" w:space="0"/>
                            </w:tcBorders>
                            <w:noWrap w:val="0"/>
                            <w:vAlign w:val="top"/>
                          </w:tcPr>
                          <w:p w14:paraId="13EF7AEC">
                            <w:pPr>
                              <w:pStyle w:val="29"/>
                              <w:keepNext w:val="0"/>
                              <w:keepLines w:val="0"/>
                              <w:suppressLineNumbers w:val="0"/>
                              <w:spacing w:before="11" w:beforeAutospacing="0" w:after="0" w:afterAutospacing="0"/>
                              <w:ind w:left="0" w:right="0"/>
                              <w:rPr>
                                <w:rFonts w:hint="default" w:ascii="宋体" w:hAnsi="宋体" w:cs="宋体"/>
                                <w:sz w:val="16"/>
                                <w:szCs w:val="16"/>
                                <w:lang w:eastAsia="zh-CN"/>
                              </w:rPr>
                            </w:pPr>
                          </w:p>
                          <w:p w14:paraId="491A0347">
                            <w:pPr>
                              <w:pStyle w:val="29"/>
                              <w:keepNext w:val="0"/>
                              <w:keepLines w:val="0"/>
                              <w:suppressLineNumbers w:val="0"/>
                              <w:spacing w:before="0" w:beforeAutospacing="0" w:after="0" w:afterAutospacing="0"/>
                              <w:ind w:left="7" w:right="0"/>
                              <w:rPr>
                                <w:rFonts w:hint="default" w:ascii="宋体" w:hAnsi="宋体" w:cs="宋体"/>
                                <w:sz w:val="20"/>
                                <w:szCs w:val="20"/>
                                <w:lang w:eastAsia="zh-CN"/>
                              </w:rPr>
                            </w:pPr>
                            <w:r>
                              <w:rPr>
                                <w:rFonts w:hint="eastAsia" w:ascii="宋体" w:hAnsi="宋体" w:cs="宋体"/>
                                <w:w w:val="99"/>
                                <w:sz w:val="20"/>
                                <w:szCs w:val="20"/>
                                <w:lang w:eastAsia="zh-CN"/>
                              </w:rPr>
                              <w:t>《机械</w:t>
                            </w:r>
                            <w:r>
                              <w:rPr>
                                <w:rFonts w:hint="eastAsia" w:ascii="宋体" w:hAnsi="宋体" w:cs="宋体"/>
                                <w:spacing w:val="2"/>
                                <w:w w:val="99"/>
                                <w:sz w:val="20"/>
                                <w:szCs w:val="20"/>
                                <w:lang w:eastAsia="zh-CN"/>
                              </w:rPr>
                              <w:t>通</w:t>
                            </w:r>
                            <w:r>
                              <w:rPr>
                                <w:rFonts w:hint="eastAsia" w:ascii="宋体" w:hAnsi="宋体" w:cs="宋体"/>
                                <w:w w:val="99"/>
                                <w:sz w:val="20"/>
                                <w:szCs w:val="20"/>
                                <w:lang w:eastAsia="zh-CN"/>
                              </w:rPr>
                              <w:t>风冷</w:t>
                            </w:r>
                            <w:r>
                              <w:rPr>
                                <w:rFonts w:hint="eastAsia" w:ascii="宋体" w:hAnsi="宋体" w:cs="宋体"/>
                                <w:spacing w:val="2"/>
                                <w:w w:val="99"/>
                                <w:sz w:val="20"/>
                                <w:szCs w:val="20"/>
                                <w:lang w:eastAsia="zh-CN"/>
                              </w:rPr>
                              <w:t>却</w:t>
                            </w:r>
                            <w:r>
                              <w:rPr>
                                <w:rFonts w:hint="eastAsia" w:ascii="宋体" w:hAnsi="宋体" w:cs="宋体"/>
                                <w:w w:val="99"/>
                                <w:sz w:val="20"/>
                                <w:szCs w:val="20"/>
                                <w:lang w:eastAsia="zh-CN"/>
                              </w:rPr>
                              <w:t>塔第1部分：中</w:t>
                            </w:r>
                          </w:p>
                        </w:tc>
                      </w:tr>
                      <w:tr w14:paraId="4E10DE59">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F3CA08">
                            <w:pPr>
                              <w:keepNext w:val="0"/>
                              <w:keepLines w:val="0"/>
                              <w:widowControl/>
                              <w:suppressLineNumbers w:val="0"/>
                              <w:spacing w:before="0" w:beforeAutospacing="0" w:after="0" w:afterAutospacing="0"/>
                              <w:ind w:left="0" w:right="0"/>
                              <w:jc w:val="left"/>
                              <w:rPr>
                                <w:rFonts w:hint="default"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2B09B6">
                            <w:pPr>
                              <w:keepNext w:val="0"/>
                              <w:keepLines w:val="0"/>
                              <w:widowControl/>
                              <w:suppressLineNumbers w:val="0"/>
                              <w:spacing w:before="0" w:beforeAutospacing="0" w:after="0" w:afterAutospacing="0"/>
                              <w:ind w:left="0" w:right="0"/>
                              <w:jc w:val="left"/>
                              <w:rPr>
                                <w:rFonts w:hint="default" w:ascii="Calibri" w:hAnsi="Calibri" w:eastAsia="Times New Roman"/>
                                <w:sz w:val="22"/>
                                <w:szCs w:val="22"/>
                              </w:rPr>
                            </w:pPr>
                          </w:p>
                        </w:tc>
                        <w:tc>
                          <w:tcPr>
                            <w:tcW w:w="1800" w:type="dxa"/>
                            <w:vMerge w:val="continue"/>
                            <w:tcBorders>
                              <w:top w:val="single" w:color="000000" w:sz="4" w:space="0"/>
                              <w:left w:val="single" w:color="000000" w:sz="4" w:space="0"/>
                              <w:bottom w:val="nil"/>
                              <w:right w:val="single" w:color="000000" w:sz="4" w:space="0"/>
                            </w:tcBorders>
                            <w:noWrap w:val="0"/>
                            <w:vAlign w:val="center"/>
                          </w:tcPr>
                          <w:p w14:paraId="54432104">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78E50E">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2966" w:type="dxa"/>
                            <w:tcBorders>
                              <w:top w:val="nil"/>
                              <w:left w:val="single" w:color="000000" w:sz="4" w:space="0"/>
                              <w:bottom w:val="nil"/>
                              <w:right w:val="single" w:color="000000" w:sz="4" w:space="0"/>
                            </w:tcBorders>
                            <w:noWrap w:val="0"/>
                            <w:vAlign w:val="top"/>
                          </w:tcPr>
                          <w:p w14:paraId="108A5067">
                            <w:pPr>
                              <w:pStyle w:val="29"/>
                              <w:keepNext w:val="0"/>
                              <w:keepLines w:val="0"/>
                              <w:suppressLineNumbers w:val="0"/>
                              <w:spacing w:before="0" w:beforeAutospacing="0" w:after="0" w:afterAutospacing="0" w:line="256" w:lineRule="exact"/>
                              <w:ind w:left="7" w:right="0"/>
                              <w:rPr>
                                <w:rFonts w:hint="default" w:ascii="宋体" w:hAnsi="宋体" w:cs="宋体"/>
                                <w:sz w:val="20"/>
                                <w:szCs w:val="20"/>
                                <w:lang w:eastAsia="zh-CN"/>
                              </w:rPr>
                            </w:pPr>
                            <w:r>
                              <w:rPr>
                                <w:rFonts w:hint="eastAsia" w:ascii="宋体" w:hAnsi="宋体" w:cs="宋体"/>
                                <w:w w:val="99"/>
                                <w:sz w:val="20"/>
                                <w:szCs w:val="20"/>
                                <w:lang w:eastAsia="zh-CN"/>
                              </w:rPr>
                              <w:t>小型开</w:t>
                            </w:r>
                            <w:r>
                              <w:rPr>
                                <w:rFonts w:hint="eastAsia" w:ascii="宋体" w:hAnsi="宋体" w:cs="宋体"/>
                                <w:spacing w:val="2"/>
                                <w:w w:val="99"/>
                                <w:sz w:val="20"/>
                                <w:szCs w:val="20"/>
                                <w:lang w:eastAsia="zh-CN"/>
                              </w:rPr>
                              <w:t>式</w:t>
                            </w:r>
                            <w:r>
                              <w:rPr>
                                <w:rFonts w:hint="eastAsia" w:ascii="宋体" w:hAnsi="宋体" w:cs="宋体"/>
                                <w:w w:val="99"/>
                                <w:sz w:val="20"/>
                                <w:szCs w:val="20"/>
                                <w:lang w:eastAsia="zh-CN"/>
                              </w:rPr>
                              <w:t>冷却</w:t>
                            </w:r>
                            <w:r>
                              <w:rPr>
                                <w:rFonts w:hint="eastAsia" w:ascii="宋体" w:hAnsi="宋体" w:cs="宋体"/>
                                <w:spacing w:val="2"/>
                                <w:w w:val="99"/>
                                <w:sz w:val="20"/>
                                <w:szCs w:val="20"/>
                                <w:lang w:eastAsia="zh-CN"/>
                              </w:rPr>
                              <w:t>塔</w:t>
                            </w:r>
                            <w:r>
                              <w:rPr>
                                <w:rFonts w:hint="eastAsia" w:ascii="宋体" w:hAnsi="宋体" w:cs="宋体"/>
                                <w:spacing w:val="-171"/>
                                <w:w w:val="99"/>
                                <w:sz w:val="20"/>
                                <w:szCs w:val="20"/>
                                <w:lang w:eastAsia="zh-CN"/>
                              </w:rPr>
                              <w:t>》</w:t>
                            </w:r>
                            <w:r>
                              <w:rPr>
                                <w:rFonts w:hint="eastAsia" w:ascii="宋体" w:hAnsi="宋体" w:cs="宋体"/>
                                <w:spacing w:val="-1"/>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w:t>
                            </w:r>
                            <w:r>
                              <w:rPr>
                                <w:rFonts w:hint="eastAsia" w:ascii="宋体" w:hAnsi="宋体" w:cs="宋体"/>
                                <w:w w:val="99"/>
                                <w:sz w:val="20"/>
                                <w:szCs w:val="20"/>
                                <w:lang w:eastAsia="zh-CN"/>
                              </w:rPr>
                              <w:t>T7190</w:t>
                            </w:r>
                            <w:r>
                              <w:rPr>
                                <w:rFonts w:hint="eastAsia" w:ascii="宋体" w:hAnsi="宋体" w:cs="宋体"/>
                                <w:spacing w:val="1"/>
                                <w:w w:val="99"/>
                                <w:sz w:val="20"/>
                                <w:szCs w:val="20"/>
                                <w:lang w:eastAsia="zh-CN"/>
                              </w:rPr>
                              <w:t>.1</w:t>
                            </w:r>
                            <w:r>
                              <w:rPr>
                                <w:rFonts w:hint="eastAsia" w:ascii="宋体" w:hAnsi="宋体" w:cs="宋体"/>
                                <w:spacing w:val="-87"/>
                                <w:w w:val="99"/>
                                <w:sz w:val="20"/>
                                <w:szCs w:val="20"/>
                                <w:lang w:eastAsia="zh-CN"/>
                              </w:rPr>
                              <w:t>）</w:t>
                            </w:r>
                          </w:p>
                        </w:tc>
                      </w:tr>
                      <w:tr w14:paraId="24A2DC1B">
                        <w:tblPrEx>
                          <w:tblCellMar>
                            <w:top w:w="0" w:type="dxa"/>
                            <w:left w:w="0" w:type="dxa"/>
                            <w:bottom w:w="0" w:type="dxa"/>
                            <w:right w:w="0" w:type="dxa"/>
                          </w:tblCellMar>
                        </w:tblPrEx>
                        <w:trPr>
                          <w:trHeight w:val="312"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C0F99E">
                            <w:pPr>
                              <w:keepNext w:val="0"/>
                              <w:keepLines w:val="0"/>
                              <w:widowControl/>
                              <w:suppressLineNumbers w:val="0"/>
                              <w:spacing w:before="0" w:beforeAutospacing="0" w:after="0" w:afterAutospacing="0"/>
                              <w:ind w:left="0" w:right="0"/>
                              <w:jc w:val="left"/>
                              <w:rPr>
                                <w:rFonts w:hint="default"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B10D1F">
                            <w:pPr>
                              <w:keepNext w:val="0"/>
                              <w:keepLines w:val="0"/>
                              <w:widowControl/>
                              <w:suppressLineNumbers w:val="0"/>
                              <w:spacing w:before="0" w:beforeAutospacing="0" w:after="0" w:afterAutospacing="0"/>
                              <w:ind w:left="0" w:right="0"/>
                              <w:jc w:val="left"/>
                              <w:rPr>
                                <w:rFonts w:hint="default" w:ascii="Calibri" w:hAnsi="Calibri" w:eastAsia="Times New Roman"/>
                                <w:sz w:val="22"/>
                                <w:szCs w:val="22"/>
                              </w:rPr>
                            </w:pPr>
                          </w:p>
                        </w:tc>
                        <w:tc>
                          <w:tcPr>
                            <w:tcW w:w="1800" w:type="dxa"/>
                            <w:vMerge w:val="restart"/>
                            <w:tcBorders>
                              <w:top w:val="nil"/>
                              <w:left w:val="single" w:color="000000" w:sz="4" w:space="0"/>
                              <w:bottom w:val="single" w:color="000000" w:sz="4" w:space="0"/>
                              <w:right w:val="single" w:color="000000" w:sz="4" w:space="0"/>
                            </w:tcBorders>
                            <w:noWrap w:val="0"/>
                            <w:vAlign w:val="top"/>
                          </w:tcPr>
                          <w:p w14:paraId="52219E84">
                            <w:pPr>
                              <w:pStyle w:val="29"/>
                              <w:keepNext w:val="0"/>
                              <w:keepLines w:val="0"/>
                              <w:suppressLineNumbers w:val="0"/>
                              <w:spacing w:before="0" w:beforeAutospacing="0" w:after="0" w:afterAutospacing="0" w:line="256" w:lineRule="exact"/>
                              <w:ind w:left="7" w:right="0"/>
                              <w:rPr>
                                <w:rFonts w:hint="default" w:ascii="宋体" w:hAnsi="宋体" w:cs="宋体"/>
                                <w:sz w:val="20"/>
                                <w:szCs w:val="20"/>
                              </w:rPr>
                            </w:pPr>
                            <w:r>
                              <w:rPr>
                                <w:rFonts w:hint="eastAsia" w:ascii="宋体" w:hAnsi="宋体" w:cs="宋体"/>
                                <w:w w:val="99"/>
                                <w:sz w:val="20"/>
                                <w:szCs w:val="20"/>
                              </w:rPr>
                              <w:t>空调设备</w:t>
                            </w: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CD621D">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lang w:eastAsia="en-US"/>
                              </w:rPr>
                            </w:pPr>
                          </w:p>
                        </w:tc>
                        <w:tc>
                          <w:tcPr>
                            <w:tcW w:w="2966" w:type="dxa"/>
                            <w:tcBorders>
                              <w:top w:val="nil"/>
                              <w:left w:val="single" w:color="000000" w:sz="4" w:space="0"/>
                              <w:bottom w:val="nil"/>
                              <w:right w:val="single" w:color="000000" w:sz="4" w:space="0"/>
                            </w:tcBorders>
                            <w:noWrap w:val="0"/>
                            <w:vAlign w:val="top"/>
                          </w:tcPr>
                          <w:p w14:paraId="5F1864F0">
                            <w:pPr>
                              <w:pStyle w:val="29"/>
                              <w:keepNext w:val="0"/>
                              <w:keepLines w:val="0"/>
                              <w:suppressLineNumbers w:val="0"/>
                              <w:spacing w:before="0" w:beforeAutospacing="0" w:after="0" w:afterAutospacing="0" w:line="256" w:lineRule="exact"/>
                              <w:ind w:left="7" w:right="0"/>
                              <w:rPr>
                                <w:rFonts w:hint="default" w:ascii="宋体" w:hAnsi="宋体" w:cs="宋体"/>
                                <w:sz w:val="20"/>
                                <w:szCs w:val="20"/>
                                <w:lang w:eastAsia="zh-CN"/>
                              </w:rPr>
                            </w:pPr>
                            <w:r>
                              <w:rPr>
                                <w:rFonts w:hint="eastAsia" w:ascii="宋体" w:hAnsi="宋体" w:cs="宋体"/>
                                <w:w w:val="99"/>
                                <w:sz w:val="20"/>
                                <w:szCs w:val="20"/>
                                <w:lang w:eastAsia="zh-CN"/>
                              </w:rPr>
                              <w:t>《机械</w:t>
                            </w:r>
                            <w:r>
                              <w:rPr>
                                <w:rFonts w:hint="eastAsia" w:ascii="宋体" w:hAnsi="宋体" w:cs="宋体"/>
                                <w:spacing w:val="2"/>
                                <w:w w:val="99"/>
                                <w:sz w:val="20"/>
                                <w:szCs w:val="20"/>
                                <w:lang w:eastAsia="zh-CN"/>
                              </w:rPr>
                              <w:t>通</w:t>
                            </w:r>
                            <w:r>
                              <w:rPr>
                                <w:rFonts w:hint="eastAsia" w:ascii="宋体" w:hAnsi="宋体" w:cs="宋体"/>
                                <w:w w:val="99"/>
                                <w:sz w:val="20"/>
                                <w:szCs w:val="20"/>
                                <w:lang w:eastAsia="zh-CN"/>
                              </w:rPr>
                              <w:t>风冷</w:t>
                            </w:r>
                            <w:r>
                              <w:rPr>
                                <w:rFonts w:hint="eastAsia" w:ascii="宋体" w:hAnsi="宋体" w:cs="宋体"/>
                                <w:spacing w:val="2"/>
                                <w:w w:val="99"/>
                                <w:sz w:val="20"/>
                                <w:szCs w:val="20"/>
                                <w:lang w:eastAsia="zh-CN"/>
                              </w:rPr>
                              <w:t>却</w:t>
                            </w:r>
                            <w:r>
                              <w:rPr>
                                <w:rFonts w:hint="eastAsia" w:ascii="宋体" w:hAnsi="宋体" w:cs="宋体"/>
                                <w:w w:val="99"/>
                                <w:sz w:val="20"/>
                                <w:szCs w:val="20"/>
                                <w:lang w:eastAsia="zh-CN"/>
                              </w:rPr>
                              <w:t>塔第2部分：大</w:t>
                            </w:r>
                          </w:p>
                        </w:tc>
                      </w:tr>
                      <w:tr w14:paraId="53ACD654">
                        <w:tblPrEx>
                          <w:tblCellMar>
                            <w:top w:w="0" w:type="dxa"/>
                            <w:left w:w="0" w:type="dxa"/>
                            <w:bottom w:w="0" w:type="dxa"/>
                            <w:right w:w="0" w:type="dxa"/>
                          </w:tblCellMar>
                        </w:tblPrEx>
                        <w:trPr>
                          <w:trHeight w:val="535"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FF255F">
                            <w:pPr>
                              <w:keepNext w:val="0"/>
                              <w:keepLines w:val="0"/>
                              <w:widowControl/>
                              <w:suppressLineNumbers w:val="0"/>
                              <w:spacing w:before="0" w:beforeAutospacing="0" w:after="0" w:afterAutospacing="0"/>
                              <w:ind w:left="0" w:right="0"/>
                              <w:jc w:val="left"/>
                              <w:rPr>
                                <w:rFonts w:hint="default"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0E5A42">
                            <w:pPr>
                              <w:keepNext w:val="0"/>
                              <w:keepLines w:val="0"/>
                              <w:widowControl/>
                              <w:suppressLineNumbers w:val="0"/>
                              <w:spacing w:before="0" w:beforeAutospacing="0" w:after="0" w:afterAutospacing="0"/>
                              <w:ind w:left="0" w:right="0"/>
                              <w:jc w:val="left"/>
                              <w:rPr>
                                <w:rFonts w:hint="default" w:ascii="Calibri" w:hAnsi="Calibri" w:eastAsia="Times New Roman"/>
                                <w:sz w:val="22"/>
                                <w:szCs w:val="22"/>
                              </w:rPr>
                            </w:pPr>
                          </w:p>
                        </w:tc>
                        <w:tc>
                          <w:tcPr>
                            <w:tcW w:w="1800" w:type="dxa"/>
                            <w:vMerge w:val="continue"/>
                            <w:tcBorders>
                              <w:top w:val="nil"/>
                              <w:left w:val="single" w:color="000000" w:sz="4" w:space="0"/>
                              <w:bottom w:val="single" w:color="000000" w:sz="4" w:space="0"/>
                              <w:right w:val="single" w:color="000000" w:sz="4" w:space="0"/>
                            </w:tcBorders>
                            <w:noWrap w:val="0"/>
                            <w:vAlign w:val="center"/>
                          </w:tcPr>
                          <w:p w14:paraId="38AF892E">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72EAA2">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2966" w:type="dxa"/>
                            <w:tcBorders>
                              <w:top w:val="nil"/>
                              <w:left w:val="single" w:color="000000" w:sz="4" w:space="0"/>
                              <w:bottom w:val="single" w:color="000000" w:sz="4" w:space="0"/>
                              <w:right w:val="single" w:color="000000" w:sz="4" w:space="0"/>
                            </w:tcBorders>
                            <w:noWrap w:val="0"/>
                            <w:vAlign w:val="top"/>
                          </w:tcPr>
                          <w:p w14:paraId="6F94D9F2">
                            <w:pPr>
                              <w:pStyle w:val="29"/>
                              <w:keepNext w:val="0"/>
                              <w:keepLines w:val="0"/>
                              <w:suppressLineNumbers w:val="0"/>
                              <w:spacing w:before="0" w:beforeAutospacing="0" w:after="0" w:afterAutospacing="0" w:line="256" w:lineRule="exact"/>
                              <w:ind w:left="7" w:right="0"/>
                              <w:rPr>
                                <w:rFonts w:hint="default" w:ascii="宋体" w:hAnsi="宋体" w:cs="宋体"/>
                                <w:sz w:val="20"/>
                                <w:szCs w:val="20"/>
                                <w:lang w:eastAsia="zh-CN"/>
                              </w:rPr>
                            </w:pPr>
                            <w:r>
                              <w:rPr>
                                <w:rFonts w:hint="eastAsia" w:ascii="宋体" w:hAnsi="宋体" w:cs="宋体"/>
                                <w:w w:val="99"/>
                                <w:sz w:val="20"/>
                                <w:szCs w:val="20"/>
                                <w:lang w:eastAsia="zh-CN"/>
                              </w:rPr>
                              <w:t>型开式</w:t>
                            </w:r>
                            <w:r>
                              <w:rPr>
                                <w:rFonts w:hint="eastAsia" w:ascii="宋体" w:hAnsi="宋体" w:cs="宋体"/>
                                <w:spacing w:val="2"/>
                                <w:w w:val="99"/>
                                <w:sz w:val="20"/>
                                <w:szCs w:val="20"/>
                                <w:lang w:eastAsia="zh-CN"/>
                              </w:rPr>
                              <w:t>冷</w:t>
                            </w:r>
                            <w:r>
                              <w:rPr>
                                <w:rFonts w:hint="eastAsia" w:ascii="宋体" w:hAnsi="宋体" w:cs="宋体"/>
                                <w:w w:val="99"/>
                                <w:sz w:val="20"/>
                                <w:szCs w:val="20"/>
                                <w:lang w:eastAsia="zh-CN"/>
                              </w:rPr>
                              <w:t>却塔</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w:t>
                            </w:r>
                            <w:r>
                              <w:rPr>
                                <w:rFonts w:hint="eastAsia" w:ascii="宋体" w:hAnsi="宋体" w:cs="宋体"/>
                                <w:w w:val="99"/>
                                <w:sz w:val="20"/>
                                <w:szCs w:val="20"/>
                                <w:lang w:eastAsia="zh-CN"/>
                              </w:rPr>
                              <w:t>T719</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2</w:t>
                            </w:r>
                          </w:p>
                        </w:tc>
                      </w:tr>
                      <w:tr w14:paraId="370C9D85">
                        <w:tblPrEx>
                          <w:tblCellMar>
                            <w:top w:w="0" w:type="dxa"/>
                            <w:left w:w="0" w:type="dxa"/>
                            <w:bottom w:w="0" w:type="dxa"/>
                            <w:right w:w="0" w:type="dxa"/>
                          </w:tblCellMar>
                        </w:tblPrEx>
                        <w:trPr>
                          <w:trHeight w:val="742"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5452B207">
                            <w:pPr>
                              <w:pStyle w:val="29"/>
                              <w:keepNext w:val="0"/>
                              <w:keepLines w:val="0"/>
                              <w:suppressLineNumbers w:val="0"/>
                              <w:spacing w:before="12" w:beforeAutospacing="0" w:after="0" w:afterAutospacing="0"/>
                              <w:ind w:left="0" w:right="0"/>
                              <w:rPr>
                                <w:rFonts w:hint="default" w:ascii="宋体" w:hAnsi="宋体" w:cs="宋体"/>
                                <w:sz w:val="15"/>
                                <w:szCs w:val="15"/>
                                <w:lang w:eastAsia="zh-CN"/>
                              </w:rPr>
                            </w:pPr>
                          </w:p>
                          <w:p w14:paraId="5309C2BD">
                            <w:pPr>
                              <w:pStyle w:val="29"/>
                              <w:keepNext w:val="0"/>
                              <w:keepLines w:val="0"/>
                              <w:suppressLineNumbers w:val="0"/>
                              <w:spacing w:before="0" w:beforeAutospacing="0" w:after="0" w:afterAutospacing="0"/>
                              <w:ind w:left="0" w:right="1"/>
                              <w:jc w:val="center"/>
                              <w:rPr>
                                <w:rFonts w:hint="default" w:ascii="宋体" w:hAnsi="宋体" w:cs="宋体"/>
                                <w:sz w:val="20"/>
                                <w:szCs w:val="20"/>
                              </w:rPr>
                            </w:pPr>
                            <w:r>
                              <w:rPr>
                                <w:rFonts w:hint="eastAsia" w:ascii="宋体"/>
                                <w:w w:val="99"/>
                                <w:sz w:val="20"/>
                              </w:rPr>
                              <w:t>7</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043526EB">
                            <w:pPr>
                              <w:pStyle w:val="29"/>
                              <w:keepNext w:val="0"/>
                              <w:keepLines w:val="0"/>
                              <w:suppressLineNumbers w:val="0"/>
                              <w:spacing w:before="12" w:beforeAutospacing="0" w:after="0" w:afterAutospacing="0"/>
                              <w:ind w:left="0" w:right="0"/>
                              <w:rPr>
                                <w:rFonts w:hint="default" w:ascii="宋体" w:hAnsi="宋体" w:cs="宋体"/>
                                <w:sz w:val="15"/>
                                <w:szCs w:val="15"/>
                              </w:rPr>
                            </w:pPr>
                          </w:p>
                          <w:p w14:paraId="386E72A0">
                            <w:pPr>
                              <w:pStyle w:val="29"/>
                              <w:keepNext w:val="0"/>
                              <w:keepLines w:val="0"/>
                              <w:suppressLineNumbers w:val="0"/>
                              <w:spacing w:before="0" w:beforeAutospacing="0" w:after="0" w:afterAutospacing="0"/>
                              <w:ind w:left="7" w:right="0"/>
                              <w:rPr>
                                <w:rFonts w:hint="default"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0</w:t>
                            </w:r>
                            <w:r>
                              <w:rPr>
                                <w:rFonts w:hint="eastAsia" w:ascii="宋体" w:hAnsi="宋体" w:cs="宋体"/>
                                <w:w w:val="99"/>
                                <w:sz w:val="20"/>
                                <w:szCs w:val="20"/>
                              </w:rPr>
                              <w:t>1电机</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75FFB7F8">
                            <w:pPr>
                              <w:keepNext w:val="0"/>
                              <w:keepLines w:val="0"/>
                              <w:suppressLineNumbers w:val="0"/>
                              <w:spacing w:before="0" w:beforeAutospacing="0" w:after="0" w:afterAutospacing="0"/>
                              <w:ind w:left="0" w:right="0"/>
                              <w:rPr>
                                <w:rFonts w:hint="default" w:ascii="Calibri" w:hAnsi="Calibri"/>
                                <w:sz w:val="22"/>
                                <w:szCs w:val="22"/>
                              </w:rPr>
                            </w:pP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0563799A">
                            <w:pPr>
                              <w:keepNext w:val="0"/>
                              <w:keepLines w:val="0"/>
                              <w:suppressLineNumbers w:val="0"/>
                              <w:spacing w:before="0" w:beforeAutospacing="0" w:after="0" w:afterAutospacing="0"/>
                              <w:ind w:left="0" w:right="0"/>
                              <w:rPr>
                                <w:rFonts w:hint="default" w:ascii="Calibri" w:hAnsi="Calibri"/>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5467550E">
                            <w:pPr>
                              <w:pStyle w:val="29"/>
                              <w:keepNext w:val="0"/>
                              <w:keepLines w:val="0"/>
                              <w:suppressLineNumbers w:val="0"/>
                              <w:spacing w:before="52" w:beforeAutospacing="0" w:after="0" w:afterAutospacing="0" w:line="280" w:lineRule="auto"/>
                              <w:ind w:left="7" w:right="4"/>
                              <w:rPr>
                                <w:rFonts w:hint="default" w:ascii="宋体" w:hAnsi="宋体" w:cs="宋体"/>
                                <w:sz w:val="20"/>
                                <w:szCs w:val="20"/>
                                <w:lang w:eastAsia="zh-CN"/>
                              </w:rPr>
                            </w:pPr>
                            <w:r>
                              <w:rPr>
                                <w:rFonts w:hint="eastAsia" w:ascii="宋体" w:hAnsi="宋体" w:cs="宋体"/>
                                <w:spacing w:val="12"/>
                                <w:w w:val="99"/>
                                <w:sz w:val="20"/>
                                <w:szCs w:val="20"/>
                                <w:lang w:eastAsia="zh-CN"/>
                              </w:rPr>
                              <w:t>《中小型三相异步电动</w:t>
                            </w:r>
                            <w:r>
                              <w:rPr>
                                <w:rFonts w:hint="eastAsia" w:ascii="宋体" w:hAnsi="宋体" w:cs="宋体"/>
                                <w:spacing w:val="9"/>
                                <w:w w:val="99"/>
                                <w:sz w:val="20"/>
                                <w:szCs w:val="20"/>
                                <w:lang w:eastAsia="zh-CN"/>
                              </w:rPr>
                              <w:t>机</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18</w:t>
                            </w:r>
                            <w:r>
                              <w:rPr>
                                <w:rFonts w:hint="eastAsia" w:ascii="宋体" w:hAnsi="宋体" w:cs="宋体"/>
                                <w:w w:val="99"/>
                                <w:sz w:val="20"/>
                                <w:szCs w:val="20"/>
                                <w:lang w:eastAsia="zh-CN"/>
                              </w:rPr>
                              <w:t>61</w:t>
                            </w:r>
                            <w:r>
                              <w:rPr>
                                <w:rFonts w:hint="eastAsia" w:ascii="宋体" w:hAnsi="宋体" w:cs="宋体"/>
                                <w:spacing w:val="1"/>
                                <w:w w:val="99"/>
                                <w:sz w:val="20"/>
                                <w:szCs w:val="20"/>
                                <w:lang w:eastAsia="zh-CN"/>
                              </w:rPr>
                              <w:t>3</w:t>
                            </w:r>
                            <w:r>
                              <w:rPr>
                                <w:rFonts w:hint="eastAsia" w:ascii="宋体" w:hAnsi="宋体" w:cs="宋体"/>
                                <w:w w:val="99"/>
                                <w:sz w:val="20"/>
                                <w:szCs w:val="20"/>
                                <w:lang w:eastAsia="zh-CN"/>
                              </w:rPr>
                              <w:t>）</w:t>
                            </w:r>
                          </w:p>
                        </w:tc>
                      </w:tr>
                      <w:tr w14:paraId="1A0AFF55">
                        <w:tblPrEx>
                          <w:tblCellMar>
                            <w:top w:w="0" w:type="dxa"/>
                            <w:left w:w="0" w:type="dxa"/>
                            <w:bottom w:w="0" w:type="dxa"/>
                            <w:right w:w="0" w:type="dxa"/>
                          </w:tblCellMar>
                        </w:tblPrEx>
                        <w:trPr>
                          <w:trHeight w:val="353"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4894CFF2">
                            <w:pPr>
                              <w:pStyle w:val="29"/>
                              <w:keepNext w:val="0"/>
                              <w:keepLines w:val="0"/>
                              <w:suppressLineNumbers w:val="0"/>
                              <w:spacing w:before="3" w:beforeAutospacing="0" w:after="0" w:afterAutospacing="0"/>
                              <w:ind w:left="0" w:right="0"/>
                              <w:rPr>
                                <w:rFonts w:hint="default" w:ascii="宋体" w:hAnsi="宋体" w:cs="宋体"/>
                                <w:sz w:val="14"/>
                                <w:szCs w:val="14"/>
                                <w:lang w:eastAsia="zh-CN"/>
                              </w:rPr>
                            </w:pPr>
                          </w:p>
                          <w:p w14:paraId="5E3B7D8A">
                            <w:pPr>
                              <w:pStyle w:val="29"/>
                              <w:keepNext w:val="0"/>
                              <w:keepLines w:val="0"/>
                              <w:suppressLineNumbers w:val="0"/>
                              <w:spacing w:before="0" w:beforeAutospacing="0" w:after="0" w:afterAutospacing="0"/>
                              <w:ind w:left="0" w:right="1"/>
                              <w:jc w:val="center"/>
                              <w:rPr>
                                <w:rFonts w:hint="default" w:ascii="宋体" w:hAnsi="宋体" w:cs="宋体"/>
                                <w:sz w:val="20"/>
                                <w:szCs w:val="20"/>
                              </w:rPr>
                            </w:pPr>
                            <w:r>
                              <w:rPr>
                                <w:rFonts w:hint="eastAsia" w:ascii="宋体"/>
                                <w:w w:val="99"/>
                                <w:sz w:val="20"/>
                              </w:rPr>
                              <w:t>8</w:t>
                            </w:r>
                          </w:p>
                        </w:tc>
                        <w:tc>
                          <w:tcPr>
                            <w:tcW w:w="1166" w:type="dxa"/>
                            <w:tcBorders>
                              <w:top w:val="single" w:color="000000" w:sz="4" w:space="0"/>
                              <w:left w:val="single" w:color="000000" w:sz="4" w:space="0"/>
                              <w:bottom w:val="nil"/>
                              <w:right w:val="single" w:color="000000" w:sz="4" w:space="0"/>
                            </w:tcBorders>
                            <w:noWrap w:val="0"/>
                            <w:vAlign w:val="top"/>
                          </w:tcPr>
                          <w:p w14:paraId="23BEA32E">
                            <w:pPr>
                              <w:pStyle w:val="29"/>
                              <w:keepNext w:val="0"/>
                              <w:keepLines w:val="0"/>
                              <w:suppressLineNumbers w:val="0"/>
                              <w:spacing w:before="30" w:beforeAutospacing="0" w:after="0" w:afterAutospacing="0"/>
                              <w:ind w:left="7" w:right="0"/>
                              <w:rPr>
                                <w:rFonts w:hint="default"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0</w:t>
                            </w:r>
                            <w:r>
                              <w:rPr>
                                <w:rFonts w:hint="eastAsia" w:ascii="宋体" w:hAnsi="宋体" w:cs="宋体"/>
                                <w:w w:val="99"/>
                                <w:sz w:val="20"/>
                                <w:szCs w:val="20"/>
                              </w:rPr>
                              <w:t>2变压</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1C58046E">
                            <w:pPr>
                              <w:pStyle w:val="29"/>
                              <w:keepNext w:val="0"/>
                              <w:keepLines w:val="0"/>
                              <w:suppressLineNumbers w:val="0"/>
                              <w:spacing w:before="3" w:beforeAutospacing="0" w:after="0" w:afterAutospacing="0"/>
                              <w:ind w:left="0" w:right="0"/>
                              <w:rPr>
                                <w:rFonts w:hint="default" w:ascii="宋体" w:hAnsi="宋体" w:cs="宋体"/>
                                <w:sz w:val="14"/>
                                <w:szCs w:val="14"/>
                              </w:rPr>
                            </w:pPr>
                          </w:p>
                          <w:p w14:paraId="724B44E6">
                            <w:pPr>
                              <w:pStyle w:val="29"/>
                              <w:keepNext w:val="0"/>
                              <w:keepLines w:val="0"/>
                              <w:suppressLineNumbers w:val="0"/>
                              <w:spacing w:before="0" w:beforeAutospacing="0" w:after="0" w:afterAutospacing="0"/>
                              <w:ind w:left="7" w:right="0"/>
                              <w:rPr>
                                <w:rFonts w:hint="default" w:ascii="宋体" w:hAnsi="宋体" w:cs="宋体"/>
                                <w:sz w:val="20"/>
                                <w:szCs w:val="20"/>
                              </w:rPr>
                            </w:pPr>
                            <w:r>
                              <w:rPr>
                                <w:rFonts w:hint="eastAsia" w:ascii="宋体" w:hAnsi="宋体" w:cs="宋体"/>
                                <w:w w:val="99"/>
                                <w:sz w:val="20"/>
                                <w:szCs w:val="20"/>
                              </w:rPr>
                              <w:t>配电变</w:t>
                            </w:r>
                            <w:r>
                              <w:rPr>
                                <w:rFonts w:hint="eastAsia" w:ascii="宋体" w:hAnsi="宋体" w:cs="宋体"/>
                                <w:spacing w:val="2"/>
                                <w:w w:val="99"/>
                                <w:sz w:val="20"/>
                                <w:szCs w:val="20"/>
                              </w:rPr>
                              <w:t>压</w:t>
                            </w:r>
                            <w:r>
                              <w:rPr>
                                <w:rFonts w:hint="eastAsia" w:ascii="宋体" w:hAnsi="宋体" w:cs="宋体"/>
                                <w:w w:val="99"/>
                                <w:sz w:val="20"/>
                                <w:szCs w:val="20"/>
                              </w:rPr>
                              <w:t>器</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6FE5565E">
                            <w:pPr>
                              <w:keepNext w:val="0"/>
                              <w:keepLines w:val="0"/>
                              <w:suppressLineNumbers w:val="0"/>
                              <w:spacing w:before="0" w:beforeAutospacing="0" w:after="0" w:afterAutospacing="0"/>
                              <w:ind w:left="0" w:right="0"/>
                              <w:rPr>
                                <w:rFonts w:hint="default" w:ascii="Calibri" w:hAnsi="Calibri"/>
                                <w:sz w:val="22"/>
                                <w:szCs w:val="22"/>
                              </w:rPr>
                            </w:pPr>
                          </w:p>
                        </w:tc>
                        <w:tc>
                          <w:tcPr>
                            <w:tcW w:w="2966" w:type="dxa"/>
                            <w:tcBorders>
                              <w:top w:val="single" w:color="000000" w:sz="4" w:space="0"/>
                              <w:left w:val="single" w:color="000000" w:sz="4" w:space="0"/>
                              <w:bottom w:val="nil"/>
                              <w:right w:val="single" w:color="000000" w:sz="4" w:space="0"/>
                            </w:tcBorders>
                            <w:noWrap w:val="0"/>
                            <w:vAlign w:val="top"/>
                          </w:tcPr>
                          <w:p w14:paraId="70E6EA93">
                            <w:pPr>
                              <w:pStyle w:val="29"/>
                              <w:keepNext w:val="0"/>
                              <w:keepLines w:val="0"/>
                              <w:suppressLineNumbers w:val="0"/>
                              <w:spacing w:before="30" w:beforeAutospacing="0" w:after="0" w:afterAutospacing="0"/>
                              <w:ind w:left="7" w:right="0"/>
                              <w:rPr>
                                <w:rFonts w:hint="default" w:ascii="宋体" w:hAnsi="宋体" w:cs="宋体"/>
                                <w:sz w:val="20"/>
                                <w:szCs w:val="20"/>
                                <w:lang w:eastAsia="zh-CN"/>
                              </w:rPr>
                            </w:pPr>
                            <w:r>
                              <w:rPr>
                                <w:rFonts w:hint="eastAsia" w:ascii="宋体" w:hAnsi="宋体" w:cs="宋体"/>
                                <w:spacing w:val="12"/>
                                <w:w w:val="99"/>
                                <w:sz w:val="20"/>
                                <w:szCs w:val="20"/>
                                <w:lang w:eastAsia="zh-CN"/>
                              </w:rPr>
                              <w:t>《三相配电变压器能效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w:t>
                            </w:r>
                          </w:p>
                        </w:tc>
                      </w:tr>
                      <w:tr w14:paraId="11FC1F6F">
                        <w:tblPrEx>
                          <w:tblCellMar>
                            <w:top w:w="0" w:type="dxa"/>
                            <w:left w:w="0" w:type="dxa"/>
                            <w:bottom w:w="0" w:type="dxa"/>
                            <w:right w:w="0" w:type="dxa"/>
                          </w:tblCellMar>
                        </w:tblPrEx>
                        <w:trPr>
                          <w:trHeight w:val="345"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F312B4">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166" w:type="dxa"/>
                            <w:tcBorders>
                              <w:top w:val="nil"/>
                              <w:left w:val="single" w:color="000000" w:sz="4" w:space="0"/>
                              <w:bottom w:val="single" w:color="000000" w:sz="4" w:space="0"/>
                              <w:right w:val="single" w:color="000000" w:sz="4" w:space="0"/>
                            </w:tcBorders>
                            <w:noWrap w:val="0"/>
                            <w:vAlign w:val="top"/>
                          </w:tcPr>
                          <w:p w14:paraId="0EC2374A">
                            <w:pPr>
                              <w:pStyle w:val="29"/>
                              <w:keepNext w:val="0"/>
                              <w:keepLines w:val="0"/>
                              <w:suppressLineNumbers w:val="0"/>
                              <w:spacing w:before="0" w:beforeAutospacing="0" w:after="0" w:afterAutospacing="0" w:line="256" w:lineRule="exact"/>
                              <w:ind w:left="7" w:right="0"/>
                              <w:rPr>
                                <w:rFonts w:hint="default" w:ascii="宋体" w:hAnsi="宋体" w:cs="宋体"/>
                                <w:sz w:val="20"/>
                                <w:szCs w:val="20"/>
                              </w:rPr>
                            </w:pPr>
                            <w:r>
                              <w:rPr>
                                <w:rFonts w:hint="eastAsia" w:ascii="宋体" w:hAnsi="宋体" w:cs="宋体"/>
                                <w:w w:val="99"/>
                                <w:sz w:val="20"/>
                                <w:szCs w:val="20"/>
                              </w:rPr>
                              <w:t>器</w:t>
                            </w: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8F097B">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lang w:eastAsia="en-US"/>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A53845">
                            <w:pPr>
                              <w:keepNext w:val="0"/>
                              <w:keepLines w:val="0"/>
                              <w:widowControl/>
                              <w:suppressLineNumbers w:val="0"/>
                              <w:spacing w:before="0" w:beforeAutospacing="0" w:after="0" w:afterAutospacing="0"/>
                              <w:ind w:left="0" w:right="0"/>
                              <w:jc w:val="left"/>
                              <w:rPr>
                                <w:rFonts w:hint="default" w:ascii="Calibri" w:hAnsi="Calibri" w:eastAsia="Times New Roman"/>
                                <w:sz w:val="22"/>
                                <w:szCs w:val="22"/>
                                <w:lang w:eastAsia="en-US"/>
                              </w:rPr>
                            </w:pPr>
                          </w:p>
                        </w:tc>
                        <w:tc>
                          <w:tcPr>
                            <w:tcW w:w="2966" w:type="dxa"/>
                            <w:tcBorders>
                              <w:top w:val="nil"/>
                              <w:left w:val="single" w:color="000000" w:sz="4" w:space="0"/>
                              <w:bottom w:val="single" w:color="000000" w:sz="4" w:space="0"/>
                              <w:right w:val="single" w:color="000000" w:sz="4" w:space="0"/>
                            </w:tcBorders>
                            <w:noWrap w:val="0"/>
                            <w:vAlign w:val="top"/>
                          </w:tcPr>
                          <w:p w14:paraId="2500B631">
                            <w:pPr>
                              <w:pStyle w:val="29"/>
                              <w:keepNext w:val="0"/>
                              <w:keepLines w:val="0"/>
                              <w:suppressLineNumbers w:val="0"/>
                              <w:spacing w:before="0" w:beforeAutospacing="0" w:after="0" w:afterAutospacing="0" w:line="256" w:lineRule="exact"/>
                              <w:ind w:left="7" w:right="0"/>
                              <w:rPr>
                                <w:rFonts w:hint="default" w:ascii="宋体" w:hAnsi="宋体" w:cs="宋体"/>
                                <w:sz w:val="20"/>
                                <w:szCs w:val="20"/>
                              </w:rPr>
                            </w:pPr>
                            <w:r>
                              <w:rPr>
                                <w:rFonts w:hint="eastAsia" w:ascii="宋体" w:hAnsi="宋体" w:cs="宋体"/>
                                <w:w w:val="99"/>
                                <w:sz w:val="20"/>
                                <w:szCs w:val="20"/>
                              </w:rPr>
                              <w:t>能效等</w:t>
                            </w:r>
                            <w:r>
                              <w:rPr>
                                <w:rFonts w:hint="eastAsia" w:ascii="宋体" w:hAnsi="宋体" w:cs="宋体"/>
                                <w:spacing w:val="2"/>
                                <w:w w:val="99"/>
                                <w:sz w:val="20"/>
                                <w:szCs w:val="20"/>
                              </w:rPr>
                              <w:t>级</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200</w:t>
                            </w:r>
                            <w:r>
                              <w:rPr>
                                <w:rFonts w:hint="eastAsia" w:ascii="宋体" w:hAnsi="宋体" w:cs="宋体"/>
                                <w:w w:val="99"/>
                                <w:sz w:val="20"/>
                                <w:szCs w:val="20"/>
                              </w:rPr>
                              <w:t>5</w:t>
                            </w:r>
                            <w:r>
                              <w:rPr>
                                <w:rFonts w:hint="eastAsia" w:ascii="宋体" w:hAnsi="宋体" w:cs="宋体"/>
                                <w:spacing w:val="-1"/>
                                <w:w w:val="99"/>
                                <w:sz w:val="20"/>
                                <w:szCs w:val="20"/>
                              </w:rPr>
                              <w:t>2</w:t>
                            </w:r>
                            <w:r>
                              <w:rPr>
                                <w:rFonts w:hint="eastAsia" w:ascii="宋体" w:hAnsi="宋体" w:cs="宋体"/>
                                <w:w w:val="99"/>
                                <w:sz w:val="20"/>
                                <w:szCs w:val="20"/>
                              </w:rPr>
                              <w:t>）</w:t>
                            </w:r>
                          </w:p>
                        </w:tc>
                      </w:tr>
                      <w:tr w14:paraId="5880B056">
                        <w:tblPrEx>
                          <w:tblCellMar>
                            <w:top w:w="0" w:type="dxa"/>
                            <w:left w:w="0" w:type="dxa"/>
                            <w:bottom w:w="0" w:type="dxa"/>
                            <w:right w:w="0" w:type="dxa"/>
                          </w:tblCellMar>
                        </w:tblPrEx>
                        <w:trPr>
                          <w:trHeight w:val="449"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7180B5BE">
                            <w:pPr>
                              <w:pStyle w:val="29"/>
                              <w:keepNext w:val="0"/>
                              <w:keepLines w:val="0"/>
                              <w:suppressLineNumbers w:val="0"/>
                              <w:spacing w:before="8" w:beforeAutospacing="0" w:after="0" w:afterAutospacing="0"/>
                              <w:ind w:left="0" w:right="0"/>
                              <w:rPr>
                                <w:rFonts w:hint="default" w:ascii="宋体" w:hAnsi="宋体" w:cs="宋体"/>
                                <w:sz w:val="21"/>
                                <w:szCs w:val="21"/>
                              </w:rPr>
                            </w:pPr>
                          </w:p>
                          <w:p w14:paraId="27B32757">
                            <w:pPr>
                              <w:pStyle w:val="29"/>
                              <w:keepNext w:val="0"/>
                              <w:keepLines w:val="0"/>
                              <w:suppressLineNumbers w:val="0"/>
                              <w:spacing w:before="0" w:beforeAutospacing="0" w:after="0" w:afterAutospacing="0"/>
                              <w:ind w:left="0" w:right="1"/>
                              <w:jc w:val="center"/>
                              <w:rPr>
                                <w:rFonts w:hint="default" w:ascii="宋体" w:hAnsi="宋体" w:cs="宋体"/>
                                <w:sz w:val="20"/>
                                <w:szCs w:val="20"/>
                              </w:rPr>
                            </w:pPr>
                            <w:r>
                              <w:rPr>
                                <w:rFonts w:hint="eastAsia" w:ascii="宋体"/>
                                <w:w w:val="99"/>
                                <w:sz w:val="20"/>
                              </w:rPr>
                              <w:t>9</w:t>
                            </w:r>
                          </w:p>
                        </w:tc>
                        <w:tc>
                          <w:tcPr>
                            <w:tcW w:w="1166" w:type="dxa"/>
                            <w:tcBorders>
                              <w:top w:val="single" w:color="000000" w:sz="4" w:space="0"/>
                              <w:left w:val="single" w:color="000000" w:sz="4" w:space="0"/>
                              <w:bottom w:val="nil"/>
                              <w:right w:val="single" w:color="000000" w:sz="4" w:space="0"/>
                            </w:tcBorders>
                            <w:noWrap w:val="0"/>
                            <w:vAlign w:val="top"/>
                          </w:tcPr>
                          <w:p w14:paraId="1951B57D">
                            <w:pPr>
                              <w:pStyle w:val="29"/>
                              <w:keepNext w:val="0"/>
                              <w:keepLines w:val="0"/>
                              <w:suppressLineNumbers w:val="0"/>
                              <w:spacing w:before="126" w:beforeAutospacing="0" w:after="0" w:afterAutospacing="0"/>
                              <w:ind w:left="7" w:right="0"/>
                              <w:rPr>
                                <w:rFonts w:hint="default"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609镇</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27855539">
                            <w:pPr>
                              <w:pStyle w:val="29"/>
                              <w:keepNext w:val="0"/>
                              <w:keepLines w:val="0"/>
                              <w:suppressLineNumbers w:val="0"/>
                              <w:spacing w:before="8" w:beforeAutospacing="0" w:after="0" w:afterAutospacing="0"/>
                              <w:ind w:left="0" w:right="0"/>
                              <w:rPr>
                                <w:rFonts w:hint="default" w:ascii="宋体" w:hAnsi="宋体" w:cs="宋体"/>
                                <w:sz w:val="21"/>
                                <w:szCs w:val="21"/>
                              </w:rPr>
                            </w:pPr>
                          </w:p>
                          <w:p w14:paraId="686C9B04">
                            <w:pPr>
                              <w:pStyle w:val="29"/>
                              <w:keepNext w:val="0"/>
                              <w:keepLines w:val="0"/>
                              <w:suppressLineNumbers w:val="0"/>
                              <w:spacing w:before="0" w:beforeAutospacing="0" w:after="0" w:afterAutospacing="0"/>
                              <w:ind w:left="7" w:right="0"/>
                              <w:rPr>
                                <w:rFonts w:hint="default" w:ascii="宋体" w:hAnsi="宋体" w:cs="宋体"/>
                                <w:sz w:val="20"/>
                                <w:szCs w:val="20"/>
                              </w:rPr>
                            </w:pPr>
                            <w:r>
                              <w:rPr>
                                <w:rFonts w:hint="eastAsia" w:ascii="宋体" w:hAnsi="宋体" w:cs="宋体"/>
                                <w:w w:val="99"/>
                                <w:sz w:val="20"/>
                                <w:szCs w:val="20"/>
                              </w:rPr>
                              <w:t>管型荧</w:t>
                            </w:r>
                            <w:r>
                              <w:rPr>
                                <w:rFonts w:hint="eastAsia" w:ascii="宋体" w:hAnsi="宋体" w:cs="宋体"/>
                                <w:spacing w:val="2"/>
                                <w:w w:val="99"/>
                                <w:sz w:val="20"/>
                                <w:szCs w:val="20"/>
                              </w:rPr>
                              <w:t>光</w:t>
                            </w:r>
                            <w:r>
                              <w:rPr>
                                <w:rFonts w:hint="eastAsia" w:ascii="宋体" w:hAnsi="宋体" w:cs="宋体"/>
                                <w:w w:val="99"/>
                                <w:sz w:val="20"/>
                                <w:szCs w:val="20"/>
                              </w:rPr>
                              <w:t>灯镇</w:t>
                            </w:r>
                            <w:r>
                              <w:rPr>
                                <w:rFonts w:hint="eastAsia" w:ascii="宋体" w:hAnsi="宋体" w:cs="宋体"/>
                                <w:spacing w:val="2"/>
                                <w:w w:val="99"/>
                                <w:sz w:val="20"/>
                                <w:szCs w:val="20"/>
                              </w:rPr>
                              <w:t>流</w:t>
                            </w:r>
                            <w:r>
                              <w:rPr>
                                <w:rFonts w:hint="eastAsia" w:ascii="宋体" w:hAnsi="宋体" w:cs="宋体"/>
                                <w:w w:val="99"/>
                                <w:sz w:val="20"/>
                                <w:szCs w:val="20"/>
                              </w:rPr>
                              <w:t>器</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7B8C820D">
                            <w:pPr>
                              <w:keepNext w:val="0"/>
                              <w:keepLines w:val="0"/>
                              <w:suppressLineNumbers w:val="0"/>
                              <w:spacing w:before="0" w:beforeAutospacing="0" w:after="0" w:afterAutospacing="0"/>
                              <w:ind w:left="0" w:right="0"/>
                              <w:rPr>
                                <w:rFonts w:hint="default" w:ascii="Calibri" w:hAnsi="Calibri"/>
                                <w:sz w:val="22"/>
                                <w:szCs w:val="22"/>
                              </w:rPr>
                            </w:pPr>
                          </w:p>
                        </w:tc>
                        <w:tc>
                          <w:tcPr>
                            <w:tcW w:w="2966" w:type="dxa"/>
                            <w:tcBorders>
                              <w:top w:val="single" w:color="000000" w:sz="4" w:space="0"/>
                              <w:left w:val="single" w:color="000000" w:sz="4" w:space="0"/>
                              <w:bottom w:val="nil"/>
                              <w:right w:val="single" w:color="000000" w:sz="4" w:space="0"/>
                            </w:tcBorders>
                            <w:noWrap w:val="0"/>
                            <w:vAlign w:val="top"/>
                          </w:tcPr>
                          <w:p w14:paraId="7EFE610A">
                            <w:pPr>
                              <w:pStyle w:val="29"/>
                              <w:keepNext w:val="0"/>
                              <w:keepLines w:val="0"/>
                              <w:suppressLineNumbers w:val="0"/>
                              <w:spacing w:before="126" w:beforeAutospacing="0" w:after="0" w:afterAutospacing="0"/>
                              <w:ind w:left="7" w:right="0"/>
                              <w:rPr>
                                <w:rFonts w:hint="default" w:ascii="宋体" w:hAnsi="宋体" w:cs="宋体"/>
                                <w:sz w:val="20"/>
                                <w:szCs w:val="20"/>
                                <w:lang w:eastAsia="zh-CN"/>
                              </w:rPr>
                            </w:pPr>
                            <w:r>
                              <w:rPr>
                                <w:rFonts w:hint="eastAsia" w:ascii="宋体" w:hAnsi="宋体" w:cs="宋体"/>
                                <w:spacing w:val="12"/>
                                <w:w w:val="99"/>
                                <w:sz w:val="20"/>
                                <w:szCs w:val="20"/>
                                <w:lang w:eastAsia="zh-CN"/>
                              </w:rPr>
                              <w:t>《管形荧光灯镇流器能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w:t>
                            </w:r>
                          </w:p>
                        </w:tc>
                      </w:tr>
                      <w:tr w14:paraId="140C4B70">
                        <w:tblPrEx>
                          <w:tblCellMar>
                            <w:top w:w="0" w:type="dxa"/>
                            <w:left w:w="0" w:type="dxa"/>
                            <w:bottom w:w="0" w:type="dxa"/>
                            <w:right w:w="0" w:type="dxa"/>
                          </w:tblCellMar>
                        </w:tblPrEx>
                        <w:trPr>
                          <w:trHeight w:val="441"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25D55D">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166" w:type="dxa"/>
                            <w:tcBorders>
                              <w:top w:val="nil"/>
                              <w:left w:val="single" w:color="000000" w:sz="4" w:space="0"/>
                              <w:bottom w:val="single" w:color="000000" w:sz="4" w:space="0"/>
                              <w:right w:val="single" w:color="000000" w:sz="4" w:space="0"/>
                            </w:tcBorders>
                            <w:noWrap w:val="0"/>
                            <w:vAlign w:val="top"/>
                          </w:tcPr>
                          <w:p w14:paraId="6228AA3B">
                            <w:pPr>
                              <w:pStyle w:val="29"/>
                              <w:keepNext w:val="0"/>
                              <w:keepLines w:val="0"/>
                              <w:suppressLineNumbers w:val="0"/>
                              <w:spacing w:before="0" w:beforeAutospacing="0" w:after="0" w:afterAutospacing="0" w:line="256" w:lineRule="exact"/>
                              <w:ind w:left="7" w:right="0"/>
                              <w:rPr>
                                <w:rFonts w:hint="default" w:ascii="宋体" w:hAnsi="宋体" w:cs="宋体"/>
                                <w:sz w:val="20"/>
                                <w:szCs w:val="20"/>
                              </w:rPr>
                            </w:pPr>
                            <w:r>
                              <w:rPr>
                                <w:rFonts w:hint="eastAsia" w:ascii="宋体" w:hAnsi="宋体" w:cs="宋体"/>
                                <w:w w:val="99"/>
                                <w:sz w:val="20"/>
                                <w:szCs w:val="20"/>
                              </w:rPr>
                              <w:t>流器</w:t>
                            </w: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12052D">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lang w:eastAsia="en-US"/>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894C68">
                            <w:pPr>
                              <w:keepNext w:val="0"/>
                              <w:keepLines w:val="0"/>
                              <w:widowControl/>
                              <w:suppressLineNumbers w:val="0"/>
                              <w:spacing w:before="0" w:beforeAutospacing="0" w:after="0" w:afterAutospacing="0"/>
                              <w:ind w:left="0" w:right="0"/>
                              <w:jc w:val="left"/>
                              <w:rPr>
                                <w:rFonts w:hint="default" w:ascii="Calibri" w:hAnsi="Calibri" w:eastAsia="Times New Roman"/>
                                <w:sz w:val="22"/>
                                <w:szCs w:val="22"/>
                                <w:lang w:eastAsia="en-US"/>
                              </w:rPr>
                            </w:pPr>
                          </w:p>
                        </w:tc>
                        <w:tc>
                          <w:tcPr>
                            <w:tcW w:w="2966" w:type="dxa"/>
                            <w:tcBorders>
                              <w:top w:val="nil"/>
                              <w:left w:val="single" w:color="000000" w:sz="4" w:space="0"/>
                              <w:bottom w:val="single" w:color="000000" w:sz="4" w:space="0"/>
                              <w:right w:val="single" w:color="000000" w:sz="4" w:space="0"/>
                            </w:tcBorders>
                            <w:noWrap w:val="0"/>
                            <w:vAlign w:val="top"/>
                          </w:tcPr>
                          <w:p w14:paraId="647F262A">
                            <w:pPr>
                              <w:pStyle w:val="29"/>
                              <w:keepNext w:val="0"/>
                              <w:keepLines w:val="0"/>
                              <w:suppressLineNumbers w:val="0"/>
                              <w:spacing w:before="0" w:beforeAutospacing="0" w:after="0" w:afterAutospacing="0" w:line="256" w:lineRule="exact"/>
                              <w:ind w:left="7" w:right="0"/>
                              <w:rPr>
                                <w:rFonts w:hint="default" w:ascii="宋体" w:hAnsi="宋体" w:cs="宋体"/>
                                <w:sz w:val="20"/>
                                <w:szCs w:val="20"/>
                                <w:lang w:eastAsia="zh-CN"/>
                              </w:rPr>
                            </w:pPr>
                            <w:r>
                              <w:rPr>
                                <w:rFonts w:hint="eastAsia" w:ascii="宋体" w:hAnsi="宋体" w:cs="宋体"/>
                                <w:w w:val="99"/>
                                <w:sz w:val="20"/>
                                <w:szCs w:val="20"/>
                                <w:lang w:eastAsia="zh-CN"/>
                              </w:rPr>
                              <w:t>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17896</w:t>
                            </w:r>
                            <w:r>
                              <w:rPr>
                                <w:rFonts w:hint="eastAsia" w:ascii="宋体" w:hAnsi="宋体" w:cs="宋体"/>
                                <w:w w:val="99"/>
                                <w:sz w:val="20"/>
                                <w:szCs w:val="20"/>
                                <w:lang w:eastAsia="zh-CN"/>
                              </w:rPr>
                              <w:t>）</w:t>
                            </w:r>
                          </w:p>
                        </w:tc>
                      </w:tr>
                      <w:tr w14:paraId="5ECE5DA2">
                        <w:tblPrEx>
                          <w:tblCellMar>
                            <w:top w:w="0" w:type="dxa"/>
                            <w:left w:w="0" w:type="dxa"/>
                            <w:bottom w:w="0" w:type="dxa"/>
                            <w:right w:w="0" w:type="dxa"/>
                          </w:tblCellMar>
                        </w:tblPrEx>
                        <w:trPr>
                          <w:trHeight w:val="377"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673F59EA">
                            <w:pPr>
                              <w:pStyle w:val="29"/>
                              <w:keepNext w:val="0"/>
                              <w:keepLines w:val="0"/>
                              <w:suppressLineNumbers w:val="0"/>
                              <w:spacing w:before="0" w:beforeAutospacing="0" w:after="0" w:afterAutospacing="0"/>
                              <w:ind w:left="0" w:right="0"/>
                              <w:rPr>
                                <w:rFonts w:hint="default" w:ascii="宋体" w:hAnsi="宋体" w:cs="宋体"/>
                                <w:sz w:val="20"/>
                                <w:szCs w:val="20"/>
                                <w:lang w:eastAsia="zh-CN"/>
                              </w:rPr>
                            </w:pPr>
                          </w:p>
                          <w:p w14:paraId="466599AE">
                            <w:pPr>
                              <w:pStyle w:val="29"/>
                              <w:keepNext w:val="0"/>
                              <w:keepLines w:val="0"/>
                              <w:suppressLineNumbers w:val="0"/>
                              <w:spacing w:before="0" w:beforeAutospacing="0" w:after="0" w:afterAutospacing="0"/>
                              <w:ind w:left="0" w:right="0"/>
                              <w:rPr>
                                <w:rFonts w:hint="eastAsia" w:ascii="宋体" w:hAnsi="宋体" w:cs="宋体"/>
                                <w:sz w:val="20"/>
                                <w:szCs w:val="20"/>
                                <w:lang w:eastAsia="zh-CN"/>
                              </w:rPr>
                            </w:pPr>
                          </w:p>
                          <w:p w14:paraId="4F7763C0">
                            <w:pPr>
                              <w:pStyle w:val="29"/>
                              <w:keepNext w:val="0"/>
                              <w:keepLines w:val="0"/>
                              <w:suppressLineNumbers w:val="0"/>
                              <w:spacing w:before="0" w:beforeAutospacing="0" w:after="0" w:afterAutospacing="0"/>
                              <w:ind w:left="0" w:right="0"/>
                              <w:rPr>
                                <w:rFonts w:hint="eastAsia" w:ascii="宋体" w:hAnsi="宋体" w:cs="宋体"/>
                                <w:sz w:val="20"/>
                                <w:szCs w:val="20"/>
                                <w:lang w:eastAsia="zh-CN"/>
                              </w:rPr>
                            </w:pPr>
                          </w:p>
                          <w:p w14:paraId="236CFE30">
                            <w:pPr>
                              <w:pStyle w:val="29"/>
                              <w:keepNext w:val="0"/>
                              <w:keepLines w:val="0"/>
                              <w:suppressLineNumbers w:val="0"/>
                              <w:spacing w:before="0" w:beforeAutospacing="0" w:after="0" w:afterAutospacing="0"/>
                              <w:ind w:left="0" w:right="0"/>
                              <w:rPr>
                                <w:rFonts w:hint="eastAsia" w:ascii="宋体" w:hAnsi="宋体" w:cs="宋体"/>
                                <w:sz w:val="20"/>
                                <w:szCs w:val="20"/>
                                <w:lang w:eastAsia="zh-CN"/>
                              </w:rPr>
                            </w:pPr>
                          </w:p>
                          <w:p w14:paraId="09913C23">
                            <w:pPr>
                              <w:pStyle w:val="29"/>
                              <w:keepNext w:val="0"/>
                              <w:keepLines w:val="0"/>
                              <w:suppressLineNumbers w:val="0"/>
                              <w:spacing w:before="0" w:beforeAutospacing="0" w:after="0" w:afterAutospacing="0"/>
                              <w:ind w:left="0" w:right="0"/>
                              <w:rPr>
                                <w:rFonts w:hint="eastAsia" w:ascii="宋体" w:hAnsi="宋体" w:cs="宋体"/>
                                <w:sz w:val="20"/>
                                <w:szCs w:val="20"/>
                                <w:lang w:eastAsia="zh-CN"/>
                              </w:rPr>
                            </w:pPr>
                          </w:p>
                          <w:p w14:paraId="2AA606BB">
                            <w:pPr>
                              <w:pStyle w:val="29"/>
                              <w:keepNext w:val="0"/>
                              <w:keepLines w:val="0"/>
                              <w:suppressLineNumbers w:val="0"/>
                              <w:spacing w:before="0" w:beforeAutospacing="0" w:after="0" w:afterAutospacing="0"/>
                              <w:ind w:left="0" w:right="0"/>
                              <w:rPr>
                                <w:rFonts w:hint="eastAsia" w:ascii="宋体" w:hAnsi="宋体" w:cs="宋体"/>
                                <w:sz w:val="20"/>
                                <w:szCs w:val="20"/>
                                <w:lang w:eastAsia="zh-CN"/>
                              </w:rPr>
                            </w:pPr>
                          </w:p>
                          <w:p w14:paraId="487AAF8C">
                            <w:pPr>
                              <w:pStyle w:val="29"/>
                              <w:keepNext w:val="0"/>
                              <w:keepLines w:val="0"/>
                              <w:suppressLineNumbers w:val="0"/>
                              <w:spacing w:before="0" w:beforeAutospacing="0" w:after="0" w:afterAutospacing="0"/>
                              <w:ind w:left="0" w:right="0"/>
                              <w:rPr>
                                <w:rFonts w:hint="eastAsia" w:ascii="宋体" w:hAnsi="宋体" w:cs="宋体"/>
                                <w:sz w:val="20"/>
                                <w:szCs w:val="20"/>
                                <w:lang w:eastAsia="zh-CN"/>
                              </w:rPr>
                            </w:pPr>
                          </w:p>
                          <w:p w14:paraId="56C862C0">
                            <w:pPr>
                              <w:pStyle w:val="29"/>
                              <w:keepNext w:val="0"/>
                              <w:keepLines w:val="0"/>
                              <w:suppressLineNumbers w:val="0"/>
                              <w:spacing w:before="0" w:beforeAutospacing="0" w:after="0" w:afterAutospacing="0"/>
                              <w:ind w:left="0" w:right="0"/>
                              <w:rPr>
                                <w:rFonts w:hint="eastAsia" w:ascii="宋体" w:hAnsi="宋体" w:cs="宋体"/>
                                <w:sz w:val="20"/>
                                <w:szCs w:val="20"/>
                                <w:lang w:eastAsia="zh-CN"/>
                              </w:rPr>
                            </w:pPr>
                          </w:p>
                          <w:p w14:paraId="2D7CF0D1">
                            <w:pPr>
                              <w:pStyle w:val="29"/>
                              <w:keepNext w:val="0"/>
                              <w:keepLines w:val="0"/>
                              <w:suppressLineNumbers w:val="0"/>
                              <w:spacing w:before="0" w:beforeAutospacing="0" w:after="0" w:afterAutospacing="0"/>
                              <w:ind w:left="0" w:right="0"/>
                              <w:rPr>
                                <w:rFonts w:hint="eastAsia" w:ascii="宋体" w:hAnsi="宋体" w:cs="宋体"/>
                                <w:sz w:val="20"/>
                                <w:szCs w:val="20"/>
                                <w:lang w:eastAsia="zh-CN"/>
                              </w:rPr>
                            </w:pPr>
                          </w:p>
                          <w:p w14:paraId="3BF2A988">
                            <w:pPr>
                              <w:pStyle w:val="29"/>
                              <w:keepNext w:val="0"/>
                              <w:keepLines w:val="0"/>
                              <w:suppressLineNumbers w:val="0"/>
                              <w:spacing w:before="5" w:beforeAutospacing="0" w:after="0" w:afterAutospacing="0"/>
                              <w:ind w:left="0" w:right="0"/>
                              <w:rPr>
                                <w:rFonts w:hint="eastAsia" w:ascii="宋体" w:hAnsi="宋体" w:cs="宋体"/>
                                <w:sz w:val="18"/>
                                <w:szCs w:val="18"/>
                                <w:lang w:eastAsia="zh-CN"/>
                              </w:rPr>
                            </w:pPr>
                          </w:p>
                          <w:p w14:paraId="65C30ADB">
                            <w:pPr>
                              <w:pStyle w:val="29"/>
                              <w:keepNext w:val="0"/>
                              <w:keepLines w:val="0"/>
                              <w:suppressLineNumbers w:val="0"/>
                              <w:spacing w:before="0" w:beforeAutospacing="0" w:after="0" w:afterAutospacing="0"/>
                              <w:ind w:left="182" w:right="0"/>
                              <w:rPr>
                                <w:rFonts w:hint="default" w:ascii="宋体" w:hAnsi="宋体" w:cs="宋体"/>
                                <w:sz w:val="20"/>
                                <w:szCs w:val="20"/>
                              </w:rPr>
                            </w:pPr>
                            <w:r>
                              <w:rPr>
                                <w:rFonts w:hint="eastAsia" w:ascii="宋体"/>
                                <w:spacing w:val="1"/>
                                <w:w w:val="99"/>
                                <w:sz w:val="20"/>
                              </w:rPr>
                              <w:t>1</w:t>
                            </w:r>
                            <w:r>
                              <w:rPr>
                                <w:rFonts w:hint="eastAsia" w:ascii="宋体"/>
                                <w:w w:val="99"/>
                                <w:sz w:val="20"/>
                              </w:rPr>
                              <w:t>0</w:t>
                            </w:r>
                          </w:p>
                        </w:tc>
                        <w:tc>
                          <w:tcPr>
                            <w:tcW w:w="1166" w:type="dxa"/>
                            <w:vMerge w:val="restart"/>
                            <w:tcBorders>
                              <w:top w:val="single" w:color="000000" w:sz="4" w:space="0"/>
                              <w:left w:val="single" w:color="000000" w:sz="4" w:space="0"/>
                              <w:bottom w:val="single" w:color="000000" w:sz="4" w:space="0"/>
                              <w:right w:val="single" w:color="000000" w:sz="4" w:space="0"/>
                            </w:tcBorders>
                            <w:noWrap w:val="0"/>
                            <w:vAlign w:val="top"/>
                          </w:tcPr>
                          <w:p w14:paraId="482EA684">
                            <w:pPr>
                              <w:pStyle w:val="29"/>
                              <w:keepNext w:val="0"/>
                              <w:keepLines w:val="0"/>
                              <w:suppressLineNumbers w:val="0"/>
                              <w:spacing w:before="0" w:beforeAutospacing="0" w:after="0" w:afterAutospacing="0"/>
                              <w:ind w:left="0" w:right="0"/>
                              <w:rPr>
                                <w:rFonts w:hint="default" w:ascii="宋体" w:hAnsi="宋体" w:cs="宋体"/>
                                <w:sz w:val="20"/>
                                <w:szCs w:val="20"/>
                              </w:rPr>
                            </w:pPr>
                          </w:p>
                          <w:p w14:paraId="6769336B">
                            <w:pPr>
                              <w:pStyle w:val="29"/>
                              <w:keepNext w:val="0"/>
                              <w:keepLines w:val="0"/>
                              <w:suppressLineNumbers w:val="0"/>
                              <w:spacing w:before="0" w:beforeAutospacing="0" w:after="0" w:afterAutospacing="0"/>
                              <w:ind w:left="0" w:right="0"/>
                              <w:rPr>
                                <w:rFonts w:hint="eastAsia" w:ascii="宋体" w:hAnsi="宋体" w:cs="宋体"/>
                                <w:sz w:val="20"/>
                                <w:szCs w:val="20"/>
                              </w:rPr>
                            </w:pPr>
                          </w:p>
                          <w:p w14:paraId="454C8418">
                            <w:pPr>
                              <w:pStyle w:val="29"/>
                              <w:keepNext w:val="0"/>
                              <w:keepLines w:val="0"/>
                              <w:suppressLineNumbers w:val="0"/>
                              <w:spacing w:before="0" w:beforeAutospacing="0" w:after="0" w:afterAutospacing="0"/>
                              <w:ind w:left="0" w:right="0"/>
                              <w:rPr>
                                <w:rFonts w:hint="eastAsia" w:ascii="宋体" w:hAnsi="宋体" w:cs="宋体"/>
                                <w:sz w:val="20"/>
                                <w:szCs w:val="20"/>
                              </w:rPr>
                            </w:pPr>
                          </w:p>
                          <w:p w14:paraId="51C14261">
                            <w:pPr>
                              <w:pStyle w:val="29"/>
                              <w:keepNext w:val="0"/>
                              <w:keepLines w:val="0"/>
                              <w:suppressLineNumbers w:val="0"/>
                              <w:spacing w:before="0" w:beforeAutospacing="0" w:after="0" w:afterAutospacing="0"/>
                              <w:ind w:left="0" w:right="0"/>
                              <w:rPr>
                                <w:rFonts w:hint="eastAsia" w:ascii="宋体" w:hAnsi="宋体" w:cs="宋体"/>
                                <w:sz w:val="20"/>
                                <w:szCs w:val="20"/>
                              </w:rPr>
                            </w:pPr>
                          </w:p>
                          <w:p w14:paraId="1D44733B">
                            <w:pPr>
                              <w:pStyle w:val="29"/>
                              <w:keepNext w:val="0"/>
                              <w:keepLines w:val="0"/>
                              <w:suppressLineNumbers w:val="0"/>
                              <w:spacing w:before="0" w:beforeAutospacing="0" w:after="0" w:afterAutospacing="0"/>
                              <w:ind w:left="0" w:right="0"/>
                              <w:rPr>
                                <w:rFonts w:hint="eastAsia" w:ascii="宋体" w:hAnsi="宋体" w:cs="宋体"/>
                                <w:sz w:val="20"/>
                                <w:szCs w:val="20"/>
                              </w:rPr>
                            </w:pPr>
                          </w:p>
                          <w:p w14:paraId="05DDB8AA">
                            <w:pPr>
                              <w:pStyle w:val="29"/>
                              <w:keepNext w:val="0"/>
                              <w:keepLines w:val="0"/>
                              <w:suppressLineNumbers w:val="0"/>
                              <w:spacing w:before="0" w:beforeAutospacing="0" w:after="0" w:afterAutospacing="0"/>
                              <w:ind w:left="0" w:right="0"/>
                              <w:rPr>
                                <w:rFonts w:hint="eastAsia" w:ascii="宋体" w:hAnsi="宋体" w:cs="宋体"/>
                                <w:sz w:val="20"/>
                                <w:szCs w:val="20"/>
                              </w:rPr>
                            </w:pPr>
                          </w:p>
                          <w:p w14:paraId="345F2192">
                            <w:pPr>
                              <w:pStyle w:val="29"/>
                              <w:keepNext w:val="0"/>
                              <w:keepLines w:val="0"/>
                              <w:suppressLineNumbers w:val="0"/>
                              <w:spacing w:before="0" w:beforeAutospacing="0" w:after="0" w:afterAutospacing="0"/>
                              <w:ind w:left="0" w:right="0"/>
                              <w:rPr>
                                <w:rFonts w:hint="eastAsia" w:ascii="宋体" w:hAnsi="宋体" w:cs="宋体"/>
                                <w:sz w:val="20"/>
                                <w:szCs w:val="20"/>
                              </w:rPr>
                            </w:pPr>
                          </w:p>
                          <w:p w14:paraId="17D5B254">
                            <w:pPr>
                              <w:pStyle w:val="29"/>
                              <w:keepNext w:val="0"/>
                              <w:keepLines w:val="0"/>
                              <w:suppressLineNumbers w:val="0"/>
                              <w:spacing w:before="0" w:beforeAutospacing="0" w:after="0" w:afterAutospacing="0"/>
                              <w:ind w:left="0" w:right="0"/>
                              <w:rPr>
                                <w:rFonts w:hint="eastAsia" w:ascii="宋体" w:hAnsi="宋体" w:cs="宋体"/>
                                <w:sz w:val="20"/>
                                <w:szCs w:val="20"/>
                              </w:rPr>
                            </w:pPr>
                          </w:p>
                          <w:p w14:paraId="5F326248">
                            <w:pPr>
                              <w:pStyle w:val="29"/>
                              <w:keepNext w:val="0"/>
                              <w:keepLines w:val="0"/>
                              <w:suppressLineNumbers w:val="0"/>
                              <w:spacing w:before="6" w:beforeAutospacing="0" w:after="0" w:afterAutospacing="0"/>
                              <w:ind w:left="0" w:right="0"/>
                              <w:rPr>
                                <w:rFonts w:hint="eastAsia" w:ascii="宋体" w:hAnsi="宋体" w:cs="宋体"/>
                                <w:sz w:val="26"/>
                                <w:szCs w:val="26"/>
                              </w:rPr>
                            </w:pPr>
                          </w:p>
                          <w:p w14:paraId="36DA50DD">
                            <w:pPr>
                              <w:pStyle w:val="29"/>
                              <w:keepNext w:val="0"/>
                              <w:keepLines w:val="0"/>
                              <w:suppressLineNumbers w:val="0"/>
                              <w:spacing w:before="0" w:beforeAutospacing="0" w:after="0" w:afterAutospacing="0"/>
                              <w:ind w:left="7" w:right="0"/>
                              <w:rPr>
                                <w:rFonts w:hint="eastAsia"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8生活</w:t>
                            </w:r>
                          </w:p>
                          <w:p w14:paraId="1D974277">
                            <w:pPr>
                              <w:pStyle w:val="29"/>
                              <w:keepNext w:val="0"/>
                              <w:keepLines w:val="0"/>
                              <w:suppressLineNumbers w:val="0"/>
                              <w:spacing w:before="50" w:beforeAutospacing="0" w:after="0" w:afterAutospacing="0"/>
                              <w:ind w:left="7" w:right="0"/>
                              <w:rPr>
                                <w:rFonts w:hint="default" w:ascii="宋体" w:hAnsi="宋体" w:cs="宋体"/>
                                <w:sz w:val="20"/>
                                <w:szCs w:val="20"/>
                              </w:rPr>
                            </w:pPr>
                            <w:r>
                              <w:rPr>
                                <w:rFonts w:hint="eastAsia" w:ascii="宋体" w:hAnsi="宋体" w:cs="宋体"/>
                                <w:w w:val="99"/>
                                <w:sz w:val="20"/>
                                <w:szCs w:val="20"/>
                              </w:rPr>
                              <w:t>用电器</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3167C049">
                            <w:pPr>
                              <w:pStyle w:val="29"/>
                              <w:keepNext w:val="0"/>
                              <w:keepLines w:val="0"/>
                              <w:suppressLineNumbers w:val="0"/>
                              <w:spacing w:before="1" w:beforeAutospacing="0" w:after="0" w:afterAutospacing="0"/>
                              <w:ind w:left="0" w:right="0"/>
                              <w:rPr>
                                <w:rFonts w:hint="default" w:ascii="宋体" w:hAnsi="宋体" w:cs="宋体"/>
                                <w:sz w:val="16"/>
                                <w:szCs w:val="16"/>
                              </w:rPr>
                            </w:pPr>
                          </w:p>
                          <w:p w14:paraId="66C97002">
                            <w:pPr>
                              <w:pStyle w:val="29"/>
                              <w:keepNext w:val="0"/>
                              <w:keepLines w:val="0"/>
                              <w:suppressLineNumbers w:val="0"/>
                              <w:spacing w:before="0" w:beforeAutospacing="0" w:after="0" w:afterAutospacing="0"/>
                              <w:ind w:left="7" w:right="0"/>
                              <w:rPr>
                                <w:rFonts w:hint="default"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w:t>
                            </w:r>
                            <w:r>
                              <w:rPr>
                                <w:rFonts w:hint="eastAsia" w:ascii="宋体" w:hAnsi="宋体" w:cs="宋体"/>
                                <w:spacing w:val="1"/>
                                <w:w w:val="99"/>
                                <w:sz w:val="20"/>
                                <w:szCs w:val="20"/>
                              </w:rPr>
                              <w:t>1</w:t>
                            </w:r>
                            <w:r>
                              <w:rPr>
                                <w:rFonts w:hint="eastAsia" w:ascii="宋体" w:hAnsi="宋体" w:cs="宋体"/>
                                <w:w w:val="99"/>
                                <w:sz w:val="20"/>
                                <w:szCs w:val="20"/>
                              </w:rPr>
                              <w:t>01电冰箱</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33A185CA">
                            <w:pPr>
                              <w:keepNext w:val="0"/>
                              <w:keepLines w:val="0"/>
                              <w:suppressLineNumbers w:val="0"/>
                              <w:spacing w:before="0" w:beforeAutospacing="0" w:after="0" w:afterAutospacing="0"/>
                              <w:ind w:left="0" w:right="0"/>
                              <w:rPr>
                                <w:rFonts w:hint="default" w:ascii="Calibri" w:hAnsi="Calibri"/>
                                <w:sz w:val="22"/>
                                <w:szCs w:val="22"/>
                              </w:rPr>
                            </w:pPr>
                          </w:p>
                        </w:tc>
                        <w:tc>
                          <w:tcPr>
                            <w:tcW w:w="2966" w:type="dxa"/>
                            <w:tcBorders>
                              <w:top w:val="single" w:color="000000" w:sz="4" w:space="0"/>
                              <w:left w:val="single" w:color="000000" w:sz="4" w:space="0"/>
                              <w:bottom w:val="nil"/>
                              <w:right w:val="single" w:color="000000" w:sz="4" w:space="0"/>
                            </w:tcBorders>
                            <w:noWrap w:val="0"/>
                            <w:vAlign w:val="top"/>
                          </w:tcPr>
                          <w:p w14:paraId="5EA012FA">
                            <w:pPr>
                              <w:pStyle w:val="29"/>
                              <w:keepNext w:val="0"/>
                              <w:keepLines w:val="0"/>
                              <w:suppressLineNumbers w:val="0"/>
                              <w:spacing w:before="54" w:beforeAutospacing="0" w:after="0" w:afterAutospacing="0"/>
                              <w:ind w:left="7" w:right="0"/>
                              <w:rPr>
                                <w:rFonts w:hint="default" w:ascii="宋体" w:hAnsi="宋体" w:cs="宋体"/>
                                <w:sz w:val="20"/>
                                <w:szCs w:val="20"/>
                                <w:lang w:eastAsia="zh-CN"/>
                              </w:rPr>
                            </w:pPr>
                            <w:r>
                              <w:rPr>
                                <w:rFonts w:hint="eastAsia" w:ascii="宋体" w:hAnsi="宋体" w:cs="宋体"/>
                                <w:spacing w:val="12"/>
                                <w:w w:val="99"/>
                                <w:sz w:val="20"/>
                                <w:szCs w:val="20"/>
                                <w:lang w:eastAsia="zh-CN"/>
                              </w:rPr>
                              <w:t>《家用电冰箱耗电量限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w:t>
                            </w:r>
                          </w:p>
                        </w:tc>
                      </w:tr>
                      <w:tr w14:paraId="0046E9E8">
                        <w:tblPrEx>
                          <w:tblCellMar>
                            <w:top w:w="0" w:type="dxa"/>
                            <w:left w:w="0" w:type="dxa"/>
                            <w:bottom w:w="0" w:type="dxa"/>
                            <w:right w:w="0" w:type="dxa"/>
                          </w:tblCellMar>
                        </w:tblPrEx>
                        <w:trPr>
                          <w:trHeight w:val="367"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318230">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11C794">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B24779">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46F817">
                            <w:pPr>
                              <w:keepNext w:val="0"/>
                              <w:keepLines w:val="0"/>
                              <w:widowControl/>
                              <w:suppressLineNumbers w:val="0"/>
                              <w:spacing w:before="0" w:beforeAutospacing="0" w:after="0" w:afterAutospacing="0"/>
                              <w:ind w:left="0" w:right="0"/>
                              <w:jc w:val="left"/>
                              <w:rPr>
                                <w:rFonts w:hint="default" w:ascii="Calibri" w:hAnsi="Calibri" w:eastAsia="Times New Roman"/>
                                <w:sz w:val="22"/>
                                <w:szCs w:val="22"/>
                              </w:rPr>
                            </w:pPr>
                          </w:p>
                        </w:tc>
                        <w:tc>
                          <w:tcPr>
                            <w:tcW w:w="2966" w:type="dxa"/>
                            <w:tcBorders>
                              <w:top w:val="nil"/>
                              <w:left w:val="single" w:color="000000" w:sz="4" w:space="0"/>
                              <w:bottom w:val="single" w:color="000000" w:sz="4" w:space="0"/>
                              <w:right w:val="single" w:color="000000" w:sz="4" w:space="0"/>
                            </w:tcBorders>
                            <w:noWrap w:val="0"/>
                            <w:vAlign w:val="top"/>
                          </w:tcPr>
                          <w:p w14:paraId="2A827ABC">
                            <w:pPr>
                              <w:pStyle w:val="29"/>
                              <w:keepNext w:val="0"/>
                              <w:keepLines w:val="0"/>
                              <w:suppressLineNumbers w:val="0"/>
                              <w:tabs>
                                <w:tab w:val="left" w:pos="1408"/>
                              </w:tabs>
                              <w:spacing w:before="0" w:beforeAutospacing="0" w:after="0" w:afterAutospacing="0" w:line="256" w:lineRule="exact"/>
                              <w:ind w:left="7" w:right="0"/>
                              <w:rPr>
                                <w:rFonts w:hint="default" w:ascii="宋体" w:hAnsi="宋体" w:cs="宋体"/>
                                <w:sz w:val="20"/>
                                <w:szCs w:val="20"/>
                              </w:rPr>
                            </w:pPr>
                            <w:r>
                              <w:rPr>
                                <w:rFonts w:hint="eastAsia" w:ascii="宋体" w:hAnsi="宋体" w:cs="宋体"/>
                                <w:w w:val="99"/>
                                <w:sz w:val="20"/>
                                <w:szCs w:val="20"/>
                              </w:rPr>
                              <w:t>效等级</w:t>
                            </w:r>
                            <w:r>
                              <w:rPr>
                                <w:rFonts w:hint="eastAsia" w:ascii="宋体" w:hAnsi="宋体" w:cs="宋体"/>
                                <w:spacing w:val="2"/>
                                <w:w w:val="99"/>
                                <w:sz w:val="20"/>
                                <w:szCs w:val="20"/>
                              </w:rPr>
                              <w:t>》</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z w:val="20"/>
                                <w:szCs w:val="20"/>
                              </w:rPr>
                              <w:tab/>
                            </w:r>
                            <w:r>
                              <w:rPr>
                                <w:rFonts w:hint="eastAsia" w:ascii="宋体" w:hAnsi="宋体" w:cs="宋体"/>
                                <w:spacing w:val="1"/>
                                <w:w w:val="99"/>
                                <w:sz w:val="20"/>
                                <w:szCs w:val="20"/>
                              </w:rPr>
                              <w:t>1</w:t>
                            </w:r>
                            <w:r>
                              <w:rPr>
                                <w:rFonts w:hint="eastAsia" w:ascii="宋体" w:hAnsi="宋体" w:cs="宋体"/>
                                <w:w w:val="99"/>
                                <w:sz w:val="20"/>
                                <w:szCs w:val="20"/>
                              </w:rPr>
                              <w:t>20</w:t>
                            </w:r>
                            <w:r>
                              <w:rPr>
                                <w:rFonts w:hint="eastAsia" w:ascii="宋体" w:hAnsi="宋体" w:cs="宋体"/>
                                <w:spacing w:val="1"/>
                                <w:w w:val="99"/>
                                <w:sz w:val="20"/>
                                <w:szCs w:val="20"/>
                              </w:rPr>
                              <w:t>2</w:t>
                            </w:r>
                            <w:r>
                              <w:rPr>
                                <w:rFonts w:hint="eastAsia" w:ascii="宋体" w:hAnsi="宋体" w:cs="宋体"/>
                                <w:w w:val="99"/>
                                <w:sz w:val="20"/>
                                <w:szCs w:val="20"/>
                              </w:rPr>
                              <w:t>1.</w:t>
                            </w:r>
                            <w:r>
                              <w:rPr>
                                <w:rFonts w:hint="eastAsia" w:ascii="宋体" w:hAnsi="宋体" w:cs="宋体"/>
                                <w:spacing w:val="1"/>
                                <w:w w:val="99"/>
                                <w:sz w:val="20"/>
                                <w:szCs w:val="20"/>
                              </w:rPr>
                              <w:t>2</w:t>
                            </w:r>
                            <w:r>
                              <w:rPr>
                                <w:rFonts w:hint="eastAsia" w:ascii="宋体" w:hAnsi="宋体" w:cs="宋体"/>
                                <w:w w:val="99"/>
                                <w:sz w:val="20"/>
                                <w:szCs w:val="20"/>
                              </w:rPr>
                              <w:t>）</w:t>
                            </w:r>
                          </w:p>
                        </w:tc>
                      </w:tr>
                      <w:tr w14:paraId="6D295703">
                        <w:tblPrEx>
                          <w:tblCellMar>
                            <w:top w:w="0" w:type="dxa"/>
                            <w:left w:w="0" w:type="dxa"/>
                            <w:bottom w:w="0" w:type="dxa"/>
                            <w:right w:w="0" w:type="dxa"/>
                          </w:tblCellMar>
                        </w:tblPrEx>
                        <w:trPr>
                          <w:trHeight w:val="327"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419EA4">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8CCF3A">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lang w:eastAsia="en-US"/>
                              </w:rPr>
                            </w:pP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18520A03">
                            <w:pPr>
                              <w:pStyle w:val="29"/>
                              <w:keepNext w:val="0"/>
                              <w:keepLines w:val="0"/>
                              <w:suppressLineNumbers w:val="0"/>
                              <w:spacing w:before="0" w:beforeAutospacing="0" w:after="0" w:afterAutospacing="0"/>
                              <w:ind w:left="0" w:right="0"/>
                              <w:rPr>
                                <w:rFonts w:hint="default" w:ascii="宋体" w:hAnsi="宋体" w:cs="宋体"/>
                                <w:sz w:val="20"/>
                                <w:szCs w:val="20"/>
                              </w:rPr>
                            </w:pPr>
                          </w:p>
                          <w:p w14:paraId="5D6486E0">
                            <w:pPr>
                              <w:pStyle w:val="29"/>
                              <w:keepNext w:val="0"/>
                              <w:keepLines w:val="0"/>
                              <w:suppressLineNumbers w:val="0"/>
                              <w:spacing w:before="0" w:beforeAutospacing="0" w:after="0" w:afterAutospacing="0"/>
                              <w:ind w:left="0" w:right="0"/>
                              <w:rPr>
                                <w:rFonts w:hint="eastAsia" w:ascii="宋体" w:hAnsi="宋体" w:cs="宋体"/>
                                <w:sz w:val="20"/>
                                <w:szCs w:val="20"/>
                              </w:rPr>
                            </w:pPr>
                          </w:p>
                          <w:p w14:paraId="3AF7B706">
                            <w:pPr>
                              <w:pStyle w:val="29"/>
                              <w:keepNext w:val="0"/>
                              <w:keepLines w:val="0"/>
                              <w:suppressLineNumbers w:val="0"/>
                              <w:spacing w:before="0" w:beforeAutospacing="0" w:after="0" w:afterAutospacing="0"/>
                              <w:ind w:left="0" w:right="0"/>
                              <w:rPr>
                                <w:rFonts w:hint="eastAsia" w:ascii="宋体" w:hAnsi="宋体" w:cs="宋体"/>
                                <w:sz w:val="20"/>
                                <w:szCs w:val="20"/>
                              </w:rPr>
                            </w:pPr>
                          </w:p>
                          <w:p w14:paraId="53353288">
                            <w:pPr>
                              <w:pStyle w:val="29"/>
                              <w:keepNext w:val="0"/>
                              <w:keepLines w:val="0"/>
                              <w:suppressLineNumbers w:val="0"/>
                              <w:spacing w:before="0" w:beforeAutospacing="0" w:after="0" w:afterAutospacing="0"/>
                              <w:ind w:left="0" w:right="0"/>
                              <w:rPr>
                                <w:rFonts w:hint="eastAsia" w:ascii="宋体" w:hAnsi="宋体" w:cs="宋体"/>
                                <w:sz w:val="20"/>
                                <w:szCs w:val="20"/>
                              </w:rPr>
                            </w:pPr>
                          </w:p>
                          <w:p w14:paraId="46E697C7">
                            <w:pPr>
                              <w:pStyle w:val="29"/>
                              <w:keepNext w:val="0"/>
                              <w:keepLines w:val="0"/>
                              <w:suppressLineNumbers w:val="0"/>
                              <w:spacing w:before="0" w:beforeAutospacing="0" w:after="0" w:afterAutospacing="0"/>
                              <w:ind w:left="0" w:right="0"/>
                              <w:rPr>
                                <w:rFonts w:hint="eastAsia" w:ascii="宋体" w:hAnsi="宋体" w:cs="宋体"/>
                                <w:sz w:val="20"/>
                                <w:szCs w:val="20"/>
                              </w:rPr>
                            </w:pPr>
                          </w:p>
                          <w:p w14:paraId="0B73E1FD">
                            <w:pPr>
                              <w:pStyle w:val="29"/>
                              <w:keepNext w:val="0"/>
                              <w:keepLines w:val="0"/>
                              <w:suppressLineNumbers w:val="0"/>
                              <w:spacing w:before="0" w:beforeAutospacing="0" w:after="0" w:afterAutospacing="0"/>
                              <w:ind w:left="0" w:right="0"/>
                              <w:rPr>
                                <w:rFonts w:hint="eastAsia" w:ascii="宋体" w:hAnsi="宋体" w:cs="宋体"/>
                                <w:sz w:val="20"/>
                                <w:szCs w:val="20"/>
                              </w:rPr>
                            </w:pPr>
                          </w:p>
                          <w:p w14:paraId="75148FA4">
                            <w:pPr>
                              <w:pStyle w:val="29"/>
                              <w:keepNext w:val="0"/>
                              <w:keepLines w:val="0"/>
                              <w:suppressLineNumbers w:val="0"/>
                              <w:spacing w:before="171" w:beforeAutospacing="0" w:after="0" w:afterAutospacing="0"/>
                              <w:ind w:left="7" w:right="0"/>
                              <w:rPr>
                                <w:rFonts w:hint="eastAsia"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61</w:t>
                            </w:r>
                            <w:r>
                              <w:rPr>
                                <w:rFonts w:hint="eastAsia" w:ascii="宋体" w:hAnsi="宋体" w:cs="宋体"/>
                                <w:spacing w:val="1"/>
                                <w:w w:val="99"/>
                                <w:sz w:val="20"/>
                                <w:szCs w:val="20"/>
                              </w:rPr>
                              <w:t>8</w:t>
                            </w:r>
                            <w:r>
                              <w:rPr>
                                <w:rFonts w:hint="eastAsia" w:ascii="宋体" w:hAnsi="宋体" w:cs="宋体"/>
                                <w:w w:val="99"/>
                                <w:sz w:val="20"/>
                                <w:szCs w:val="20"/>
                              </w:rPr>
                              <w:t>0203空调</w:t>
                            </w:r>
                          </w:p>
                          <w:p w14:paraId="1850BDF1">
                            <w:pPr>
                              <w:pStyle w:val="29"/>
                              <w:keepNext w:val="0"/>
                              <w:keepLines w:val="0"/>
                              <w:suppressLineNumbers w:val="0"/>
                              <w:spacing w:before="50" w:beforeAutospacing="0" w:after="0" w:afterAutospacing="0"/>
                              <w:ind w:left="7" w:right="0"/>
                              <w:rPr>
                                <w:rFonts w:hint="default" w:ascii="宋体" w:hAnsi="宋体" w:cs="宋体"/>
                                <w:sz w:val="20"/>
                                <w:szCs w:val="20"/>
                              </w:rPr>
                            </w:pPr>
                            <w:r>
                              <w:rPr>
                                <w:rFonts w:hint="eastAsia" w:ascii="宋体" w:hAnsi="宋体" w:cs="宋体"/>
                                <w:w w:val="99"/>
                                <w:sz w:val="20"/>
                                <w:szCs w:val="20"/>
                              </w:rPr>
                              <w:t>机</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11B278A9">
                            <w:pPr>
                              <w:pStyle w:val="29"/>
                              <w:keepNext w:val="0"/>
                              <w:keepLines w:val="0"/>
                              <w:suppressLineNumbers w:val="0"/>
                              <w:spacing w:before="0" w:beforeAutospacing="0" w:after="0" w:afterAutospacing="0"/>
                              <w:ind w:left="0" w:right="0"/>
                              <w:rPr>
                                <w:rFonts w:hint="default" w:ascii="宋体" w:hAnsi="宋体" w:cs="宋体"/>
                                <w:sz w:val="20"/>
                                <w:szCs w:val="20"/>
                              </w:rPr>
                            </w:pPr>
                          </w:p>
                          <w:p w14:paraId="584E8D25">
                            <w:pPr>
                              <w:pStyle w:val="29"/>
                              <w:keepNext w:val="0"/>
                              <w:keepLines w:val="0"/>
                              <w:suppressLineNumbers w:val="0"/>
                              <w:spacing w:before="0" w:beforeAutospacing="0" w:after="0" w:afterAutospacing="0"/>
                              <w:ind w:left="0" w:right="0"/>
                              <w:rPr>
                                <w:rFonts w:hint="eastAsia" w:ascii="宋体" w:hAnsi="宋体" w:cs="宋体"/>
                                <w:sz w:val="20"/>
                                <w:szCs w:val="20"/>
                              </w:rPr>
                            </w:pPr>
                          </w:p>
                          <w:p w14:paraId="38BE015D">
                            <w:pPr>
                              <w:pStyle w:val="29"/>
                              <w:keepNext w:val="0"/>
                              <w:keepLines w:val="0"/>
                              <w:suppressLineNumbers w:val="0"/>
                              <w:spacing w:before="12" w:beforeAutospacing="0" w:after="0" w:afterAutospacing="0"/>
                              <w:ind w:left="0" w:right="0"/>
                              <w:rPr>
                                <w:rFonts w:hint="eastAsia" w:ascii="宋体" w:hAnsi="宋体" w:cs="宋体"/>
                                <w:sz w:val="19"/>
                                <w:szCs w:val="19"/>
                              </w:rPr>
                            </w:pPr>
                          </w:p>
                          <w:p w14:paraId="1B6CA440">
                            <w:pPr>
                              <w:pStyle w:val="29"/>
                              <w:keepNext w:val="0"/>
                              <w:keepLines w:val="0"/>
                              <w:suppressLineNumbers w:val="0"/>
                              <w:spacing w:before="0" w:beforeAutospacing="0" w:after="0" w:afterAutospacing="0"/>
                              <w:ind w:left="7" w:right="0"/>
                              <w:rPr>
                                <w:rFonts w:hint="default" w:ascii="宋体" w:hAnsi="宋体" w:cs="宋体"/>
                                <w:sz w:val="20"/>
                                <w:szCs w:val="20"/>
                              </w:rPr>
                            </w:pPr>
                            <w:r>
                              <w:rPr>
                                <w:rFonts w:hint="eastAsia" w:ascii="宋体" w:hAnsi="宋体" w:cs="宋体"/>
                                <w:w w:val="99"/>
                                <w:sz w:val="20"/>
                                <w:szCs w:val="20"/>
                              </w:rPr>
                              <w:t>房间空</w:t>
                            </w:r>
                            <w:r>
                              <w:rPr>
                                <w:rFonts w:hint="eastAsia" w:ascii="宋体" w:hAnsi="宋体" w:cs="宋体"/>
                                <w:spacing w:val="2"/>
                                <w:w w:val="99"/>
                                <w:sz w:val="20"/>
                                <w:szCs w:val="20"/>
                              </w:rPr>
                              <w:t>气</w:t>
                            </w:r>
                            <w:r>
                              <w:rPr>
                                <w:rFonts w:hint="eastAsia" w:ascii="宋体" w:hAnsi="宋体" w:cs="宋体"/>
                                <w:w w:val="99"/>
                                <w:sz w:val="20"/>
                                <w:szCs w:val="20"/>
                              </w:rPr>
                              <w:t>调节器</w:t>
                            </w:r>
                          </w:p>
                        </w:tc>
                        <w:tc>
                          <w:tcPr>
                            <w:tcW w:w="2966" w:type="dxa"/>
                            <w:tcBorders>
                              <w:top w:val="single" w:color="000000" w:sz="4" w:space="0"/>
                              <w:left w:val="single" w:color="000000" w:sz="4" w:space="0"/>
                              <w:bottom w:val="nil"/>
                              <w:right w:val="single" w:color="000000" w:sz="4" w:space="0"/>
                            </w:tcBorders>
                            <w:noWrap w:val="0"/>
                            <w:vAlign w:val="top"/>
                          </w:tcPr>
                          <w:p w14:paraId="4D55EE31">
                            <w:pPr>
                              <w:pStyle w:val="29"/>
                              <w:keepNext w:val="0"/>
                              <w:keepLines w:val="0"/>
                              <w:suppressLineNumbers w:val="0"/>
                              <w:spacing w:before="4" w:beforeAutospacing="0" w:after="0" w:afterAutospacing="0"/>
                              <w:ind w:left="7" w:right="0"/>
                              <w:rPr>
                                <w:rFonts w:hint="default" w:ascii="宋体" w:hAnsi="宋体" w:cs="宋体"/>
                                <w:sz w:val="20"/>
                                <w:szCs w:val="20"/>
                                <w:lang w:eastAsia="zh-CN"/>
                              </w:rPr>
                            </w:pPr>
                            <w:r>
                              <w:rPr>
                                <w:rFonts w:hint="eastAsia" w:ascii="宋体" w:hAnsi="宋体" w:cs="宋体"/>
                                <w:spacing w:val="12"/>
                                <w:w w:val="99"/>
                                <w:sz w:val="20"/>
                                <w:szCs w:val="20"/>
                                <w:lang w:eastAsia="zh-CN"/>
                              </w:rPr>
                              <w:t>《转速可控型房间空气</w:t>
                            </w:r>
                            <w:r>
                              <w:rPr>
                                <w:rFonts w:hint="eastAsia" w:ascii="宋体" w:hAnsi="宋体" w:cs="宋体"/>
                                <w:spacing w:val="9"/>
                                <w:w w:val="99"/>
                                <w:sz w:val="20"/>
                                <w:szCs w:val="20"/>
                                <w:lang w:eastAsia="zh-CN"/>
                              </w:rPr>
                              <w:t>调</w:t>
                            </w:r>
                            <w:r>
                              <w:rPr>
                                <w:rFonts w:hint="eastAsia" w:ascii="宋体" w:hAnsi="宋体" w:cs="宋体"/>
                                <w:spacing w:val="12"/>
                                <w:w w:val="99"/>
                                <w:sz w:val="20"/>
                                <w:szCs w:val="20"/>
                                <w:lang w:eastAsia="zh-CN"/>
                              </w:rPr>
                              <w:t>节器</w:t>
                            </w:r>
                            <w:r>
                              <w:rPr>
                                <w:rFonts w:hint="eastAsia" w:ascii="宋体" w:hAnsi="宋体" w:cs="宋体"/>
                                <w:w w:val="99"/>
                                <w:sz w:val="20"/>
                                <w:szCs w:val="20"/>
                                <w:lang w:eastAsia="zh-CN"/>
                              </w:rPr>
                              <w:t>能</w:t>
                            </w:r>
                          </w:p>
                        </w:tc>
                      </w:tr>
                      <w:tr w14:paraId="01EFC90F">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B5B649">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757951">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80C430">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1ADE88">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2966" w:type="dxa"/>
                            <w:tcBorders>
                              <w:top w:val="nil"/>
                              <w:left w:val="single" w:color="000000" w:sz="4" w:space="0"/>
                              <w:bottom w:val="nil"/>
                              <w:right w:val="single" w:color="000000" w:sz="4" w:space="0"/>
                            </w:tcBorders>
                            <w:noWrap w:val="0"/>
                            <w:vAlign w:val="top"/>
                          </w:tcPr>
                          <w:p w14:paraId="15179EA5">
                            <w:pPr>
                              <w:pStyle w:val="29"/>
                              <w:keepNext w:val="0"/>
                              <w:keepLines w:val="0"/>
                              <w:suppressLineNumbers w:val="0"/>
                              <w:spacing w:before="0" w:beforeAutospacing="0" w:after="0" w:afterAutospacing="0" w:line="256" w:lineRule="exact"/>
                              <w:ind w:left="7" w:right="0"/>
                              <w:rPr>
                                <w:rFonts w:hint="default" w:ascii="宋体" w:hAnsi="宋体" w:cs="宋体"/>
                                <w:sz w:val="20"/>
                                <w:szCs w:val="20"/>
                                <w:lang w:eastAsia="zh-CN"/>
                              </w:rPr>
                            </w:pPr>
                            <w:r>
                              <w:rPr>
                                <w:rFonts w:hint="eastAsia" w:ascii="宋体" w:hAnsi="宋体" w:cs="宋体"/>
                                <w:w w:val="99"/>
                                <w:sz w:val="20"/>
                                <w:szCs w:val="20"/>
                                <w:lang w:eastAsia="zh-CN"/>
                              </w:rPr>
                              <w:t>效限定值及能效等级》（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p>
                        </w:tc>
                      </w:tr>
                      <w:tr w14:paraId="412AA6A5">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CDB515">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2A93D4">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5B13DC">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140BE7">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2966" w:type="dxa"/>
                            <w:tcBorders>
                              <w:top w:val="nil"/>
                              <w:left w:val="single" w:color="000000" w:sz="4" w:space="0"/>
                              <w:bottom w:val="nil"/>
                              <w:right w:val="single" w:color="000000" w:sz="4" w:space="0"/>
                            </w:tcBorders>
                            <w:noWrap w:val="0"/>
                            <w:vAlign w:val="top"/>
                          </w:tcPr>
                          <w:p w14:paraId="66A56476">
                            <w:pPr>
                              <w:pStyle w:val="29"/>
                              <w:keepNext w:val="0"/>
                              <w:keepLines w:val="0"/>
                              <w:suppressLineNumbers w:val="0"/>
                              <w:spacing w:before="0" w:beforeAutospacing="0" w:after="0" w:afterAutospacing="0" w:line="256" w:lineRule="exact"/>
                              <w:ind w:left="7" w:right="0"/>
                              <w:rPr>
                                <w:rFonts w:hint="default" w:ascii="宋体" w:hAnsi="宋体" w:cs="宋体"/>
                                <w:sz w:val="20"/>
                                <w:szCs w:val="20"/>
                              </w:rPr>
                            </w:pPr>
                            <w:r>
                              <w:rPr>
                                <w:rFonts w:hint="eastAsia" w:ascii="宋体" w:hAnsi="宋体" w:cs="宋体"/>
                                <w:spacing w:val="1"/>
                                <w:w w:val="99"/>
                                <w:sz w:val="20"/>
                                <w:szCs w:val="20"/>
                              </w:rPr>
                              <w:t>214</w:t>
                            </w:r>
                            <w:r>
                              <w:rPr>
                                <w:rFonts w:hint="eastAsia" w:ascii="宋体" w:hAnsi="宋体" w:cs="宋体"/>
                                <w:w w:val="99"/>
                                <w:sz w:val="20"/>
                                <w:szCs w:val="20"/>
                              </w:rPr>
                              <w:t>55</w:t>
                            </w:r>
                            <w:r>
                              <w:rPr>
                                <w:rFonts w:hint="eastAsia" w:ascii="宋体" w:hAnsi="宋体" w:cs="宋体"/>
                                <w:spacing w:val="1"/>
                                <w:w w:val="99"/>
                                <w:sz w:val="20"/>
                                <w:szCs w:val="20"/>
                              </w:rPr>
                              <w:t>-</w:t>
                            </w:r>
                            <w:r>
                              <w:rPr>
                                <w:rFonts w:hint="eastAsia" w:ascii="宋体" w:hAnsi="宋体" w:cs="宋体"/>
                                <w:w w:val="99"/>
                                <w:sz w:val="20"/>
                                <w:szCs w:val="20"/>
                              </w:rPr>
                              <w:t>20</w:t>
                            </w:r>
                            <w:r>
                              <w:rPr>
                                <w:rFonts w:hint="eastAsia" w:ascii="宋体" w:hAnsi="宋体" w:cs="宋体"/>
                                <w:spacing w:val="1"/>
                                <w:w w:val="99"/>
                                <w:sz w:val="20"/>
                                <w:szCs w:val="20"/>
                              </w:rPr>
                              <w:t>13</w:t>
                            </w:r>
                            <w:r>
                              <w:rPr>
                                <w:rFonts w:hint="eastAsia" w:ascii="宋体" w:hAnsi="宋体" w:cs="宋体"/>
                                <w:w w:val="99"/>
                                <w:sz w:val="20"/>
                                <w:szCs w:val="20"/>
                              </w:rPr>
                              <w:t>），待</w:t>
                            </w:r>
                            <w:r>
                              <w:rPr>
                                <w:rFonts w:hint="eastAsia" w:ascii="宋体" w:hAnsi="宋体" w:cs="宋体"/>
                                <w:spacing w:val="1"/>
                                <w:w w:val="99"/>
                                <w:sz w:val="20"/>
                                <w:szCs w:val="20"/>
                              </w:rPr>
                              <w:t>20</w:t>
                            </w:r>
                            <w:r>
                              <w:rPr>
                                <w:rFonts w:hint="eastAsia" w:ascii="宋体" w:hAnsi="宋体" w:cs="宋体"/>
                                <w:w w:val="99"/>
                                <w:sz w:val="20"/>
                                <w:szCs w:val="20"/>
                              </w:rPr>
                              <w:t>19</w:t>
                            </w:r>
                            <w:r>
                              <w:rPr>
                                <w:rFonts w:hint="eastAsia" w:ascii="宋体" w:hAnsi="宋体" w:cs="宋体"/>
                                <w:spacing w:val="-3"/>
                                <w:w w:val="99"/>
                                <w:sz w:val="20"/>
                                <w:szCs w:val="20"/>
                              </w:rPr>
                              <w:t>年</w:t>
                            </w:r>
                            <w:r>
                              <w:rPr>
                                <w:rFonts w:hint="eastAsia" w:ascii="宋体" w:hAnsi="宋体" w:cs="宋体"/>
                                <w:w w:val="99"/>
                                <w:sz w:val="20"/>
                                <w:szCs w:val="20"/>
                              </w:rPr>
                              <w:t>修订发</w:t>
                            </w:r>
                          </w:p>
                        </w:tc>
                      </w:tr>
                      <w:tr w14:paraId="0F7D0957">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FE6880">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0D9FCF">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lang w:eastAsia="en-US"/>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15CEDA">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lang w:eastAsia="en-US"/>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78F7A3">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lang w:eastAsia="en-US"/>
                              </w:rPr>
                            </w:pPr>
                          </w:p>
                        </w:tc>
                        <w:tc>
                          <w:tcPr>
                            <w:tcW w:w="2966" w:type="dxa"/>
                            <w:tcBorders>
                              <w:top w:val="nil"/>
                              <w:left w:val="single" w:color="000000" w:sz="4" w:space="0"/>
                              <w:bottom w:val="nil"/>
                              <w:right w:val="single" w:color="000000" w:sz="4" w:space="0"/>
                            </w:tcBorders>
                            <w:noWrap w:val="0"/>
                            <w:vAlign w:val="top"/>
                          </w:tcPr>
                          <w:p w14:paraId="7288340C">
                            <w:pPr>
                              <w:pStyle w:val="29"/>
                              <w:keepNext w:val="0"/>
                              <w:keepLines w:val="0"/>
                              <w:suppressLineNumbers w:val="0"/>
                              <w:spacing w:before="0" w:beforeAutospacing="0" w:after="0" w:afterAutospacing="0" w:line="256" w:lineRule="exact"/>
                              <w:ind w:left="7" w:right="0"/>
                              <w:rPr>
                                <w:rFonts w:hint="default" w:ascii="宋体" w:hAnsi="宋体" w:cs="宋体"/>
                                <w:sz w:val="20"/>
                                <w:szCs w:val="20"/>
                                <w:lang w:eastAsia="zh-CN"/>
                              </w:rPr>
                            </w:pPr>
                            <w:r>
                              <w:rPr>
                                <w:rFonts w:hint="eastAsia" w:ascii="宋体" w:hAnsi="宋体" w:cs="宋体"/>
                                <w:w w:val="99"/>
                                <w:sz w:val="20"/>
                                <w:szCs w:val="20"/>
                                <w:lang w:eastAsia="zh-CN"/>
                              </w:rPr>
                              <w:t>布后</w:t>
                            </w:r>
                            <w:r>
                              <w:rPr>
                                <w:rFonts w:hint="eastAsia" w:ascii="宋体" w:hAnsi="宋体" w:cs="宋体"/>
                                <w:spacing w:val="-29"/>
                                <w:w w:val="99"/>
                                <w:sz w:val="20"/>
                                <w:szCs w:val="20"/>
                                <w:lang w:eastAsia="zh-CN"/>
                              </w:rPr>
                              <w:t>，</w:t>
                            </w:r>
                            <w:r>
                              <w:rPr>
                                <w:rFonts w:hint="eastAsia" w:ascii="宋体" w:hAnsi="宋体" w:cs="宋体"/>
                                <w:spacing w:val="-27"/>
                                <w:w w:val="99"/>
                                <w:sz w:val="20"/>
                                <w:szCs w:val="20"/>
                                <w:lang w:eastAsia="zh-CN"/>
                              </w:rPr>
                              <w:t>按</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房</w:t>
                            </w:r>
                            <w:r>
                              <w:rPr>
                                <w:rFonts w:hint="eastAsia" w:ascii="宋体" w:hAnsi="宋体" w:cs="宋体"/>
                                <w:w w:val="99"/>
                                <w:sz w:val="20"/>
                                <w:szCs w:val="20"/>
                                <w:lang w:eastAsia="zh-CN"/>
                              </w:rPr>
                              <w:t>间空</w:t>
                            </w:r>
                            <w:r>
                              <w:rPr>
                                <w:rFonts w:hint="eastAsia" w:ascii="宋体" w:hAnsi="宋体" w:cs="宋体"/>
                                <w:spacing w:val="2"/>
                                <w:w w:val="99"/>
                                <w:sz w:val="20"/>
                                <w:szCs w:val="20"/>
                                <w:lang w:eastAsia="zh-CN"/>
                              </w:rPr>
                              <w:t>气</w:t>
                            </w:r>
                            <w:r>
                              <w:rPr>
                                <w:rFonts w:hint="eastAsia" w:ascii="宋体" w:hAnsi="宋体" w:cs="宋体"/>
                                <w:w w:val="99"/>
                                <w:sz w:val="20"/>
                                <w:szCs w:val="20"/>
                                <w:lang w:eastAsia="zh-CN"/>
                              </w:rPr>
                              <w:t>调节</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能效限</w:t>
                            </w:r>
                          </w:p>
                        </w:tc>
                      </w:tr>
                      <w:tr w14:paraId="6C4620DE">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EE5615">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C45AF7">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6E6633">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B65A5C">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2966" w:type="dxa"/>
                            <w:tcBorders>
                              <w:top w:val="nil"/>
                              <w:left w:val="single" w:color="000000" w:sz="4" w:space="0"/>
                              <w:bottom w:val="nil"/>
                              <w:right w:val="single" w:color="000000" w:sz="4" w:space="0"/>
                            </w:tcBorders>
                            <w:noWrap w:val="0"/>
                            <w:vAlign w:val="top"/>
                          </w:tcPr>
                          <w:p w14:paraId="6D37D35A">
                            <w:pPr>
                              <w:pStyle w:val="29"/>
                              <w:keepNext w:val="0"/>
                              <w:keepLines w:val="0"/>
                              <w:suppressLineNumbers w:val="0"/>
                              <w:spacing w:before="0" w:beforeAutospacing="0" w:after="0" w:afterAutospacing="0" w:line="256" w:lineRule="exact"/>
                              <w:ind w:left="7" w:right="0"/>
                              <w:rPr>
                                <w:rFonts w:hint="default" w:ascii="宋体" w:hAnsi="宋体" w:cs="宋体"/>
                                <w:sz w:val="20"/>
                                <w:szCs w:val="20"/>
                                <w:lang w:eastAsia="zh-CN"/>
                              </w:rPr>
                            </w:pPr>
                            <w:r>
                              <w:rPr>
                                <w:rFonts w:hint="eastAsia" w:ascii="宋体" w:hAnsi="宋体" w:cs="宋体"/>
                                <w:w w:val="99"/>
                                <w:sz w:val="20"/>
                                <w:szCs w:val="20"/>
                                <w:lang w:eastAsia="zh-CN"/>
                              </w:rPr>
                              <w:t>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spacing w:val="-15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GB214</w:t>
                            </w:r>
                            <w:r>
                              <w:rPr>
                                <w:rFonts w:hint="eastAsia" w:ascii="宋体" w:hAnsi="宋体" w:cs="宋体"/>
                                <w:w w:val="99"/>
                                <w:sz w:val="20"/>
                                <w:szCs w:val="20"/>
                                <w:lang w:eastAsia="zh-CN"/>
                              </w:rPr>
                              <w:t>5</w:t>
                            </w:r>
                            <w:r>
                              <w:rPr>
                                <w:rFonts w:hint="eastAsia" w:ascii="宋体" w:hAnsi="宋体" w:cs="宋体"/>
                                <w:spacing w:val="-1"/>
                                <w:w w:val="99"/>
                                <w:sz w:val="20"/>
                                <w:szCs w:val="20"/>
                                <w:lang w:eastAsia="zh-CN"/>
                              </w:rPr>
                              <w:t>5</w:t>
                            </w:r>
                            <w:r>
                              <w:rPr>
                                <w:rFonts w:hint="eastAsia" w:ascii="宋体" w:hAnsi="宋体" w:cs="宋体"/>
                                <w:spacing w:val="-2"/>
                                <w:w w:val="99"/>
                                <w:sz w:val="20"/>
                                <w:szCs w:val="20"/>
                                <w:lang w:eastAsia="zh-CN"/>
                              </w:rPr>
                              <w:t>-</w:t>
                            </w:r>
                            <w:r>
                              <w:rPr>
                                <w:rFonts w:hint="eastAsia" w:ascii="宋体" w:hAnsi="宋体" w:cs="宋体"/>
                                <w:spacing w:val="1"/>
                                <w:w w:val="99"/>
                                <w:sz w:val="20"/>
                                <w:szCs w:val="20"/>
                                <w:lang w:eastAsia="zh-CN"/>
                              </w:rPr>
                              <w:t>201</w:t>
                            </w:r>
                            <w:r>
                              <w:rPr>
                                <w:rFonts w:hint="eastAsia" w:ascii="宋体" w:hAnsi="宋体" w:cs="宋体"/>
                                <w:w w:val="99"/>
                                <w:sz w:val="20"/>
                                <w:szCs w:val="20"/>
                                <w:lang w:eastAsia="zh-CN"/>
                              </w:rPr>
                              <w:t>9</w:t>
                            </w:r>
                          </w:p>
                        </w:tc>
                      </w:tr>
                      <w:tr w14:paraId="5A1D8C78">
                        <w:tblPrEx>
                          <w:tblCellMar>
                            <w:top w:w="0" w:type="dxa"/>
                            <w:left w:w="0" w:type="dxa"/>
                            <w:bottom w:w="0" w:type="dxa"/>
                            <w:right w:w="0" w:type="dxa"/>
                          </w:tblCellMar>
                        </w:tblPrEx>
                        <w:trPr>
                          <w:trHeight w:val="319"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252046">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744BA9">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29D99E">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FF53C9">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2966" w:type="dxa"/>
                            <w:tcBorders>
                              <w:top w:val="nil"/>
                              <w:left w:val="single" w:color="000000" w:sz="4" w:space="0"/>
                              <w:bottom w:val="single" w:color="000000" w:sz="4" w:space="0"/>
                              <w:right w:val="single" w:color="000000" w:sz="4" w:space="0"/>
                            </w:tcBorders>
                            <w:noWrap w:val="0"/>
                            <w:vAlign w:val="top"/>
                          </w:tcPr>
                          <w:p w14:paraId="7BDEEB25">
                            <w:pPr>
                              <w:pStyle w:val="29"/>
                              <w:keepNext w:val="0"/>
                              <w:keepLines w:val="0"/>
                              <w:suppressLineNumbers w:val="0"/>
                              <w:spacing w:before="0" w:beforeAutospacing="0" w:after="0" w:afterAutospacing="0" w:line="256" w:lineRule="exact"/>
                              <w:ind w:left="7" w:right="0"/>
                              <w:rPr>
                                <w:rFonts w:hint="default" w:ascii="宋体" w:hAnsi="宋体" w:cs="宋体"/>
                                <w:sz w:val="20"/>
                                <w:szCs w:val="20"/>
                              </w:rPr>
                            </w:pPr>
                            <w:r>
                              <w:rPr>
                                <w:rFonts w:hint="eastAsia" w:ascii="宋体" w:hAnsi="宋体" w:cs="宋体"/>
                                <w:w w:val="99"/>
                                <w:sz w:val="20"/>
                                <w:szCs w:val="20"/>
                              </w:rPr>
                              <w:t>实施。</w:t>
                            </w:r>
                          </w:p>
                        </w:tc>
                      </w:tr>
                      <w:tr w14:paraId="33C47E81">
                        <w:tblPrEx>
                          <w:tblCellMar>
                            <w:top w:w="0" w:type="dxa"/>
                            <w:left w:w="0" w:type="dxa"/>
                            <w:bottom w:w="0" w:type="dxa"/>
                            <w:right w:w="0" w:type="dxa"/>
                          </w:tblCellMar>
                        </w:tblPrEx>
                        <w:trPr>
                          <w:trHeight w:val="958"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2CDA8B">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CD10D5">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lang w:eastAsia="en-US"/>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0C11CF">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lang w:eastAsia="en-US"/>
                              </w:rPr>
                            </w:pP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0297B3B3">
                            <w:pPr>
                              <w:pStyle w:val="29"/>
                              <w:keepNext w:val="0"/>
                              <w:keepLines w:val="0"/>
                              <w:suppressLineNumbers w:val="0"/>
                              <w:spacing w:before="4" w:beforeAutospacing="0" w:after="0" w:afterAutospacing="0" w:line="280" w:lineRule="auto"/>
                              <w:ind w:left="7" w:right="7"/>
                              <w:jc w:val="both"/>
                              <w:rPr>
                                <w:rFonts w:hint="default" w:ascii="宋体" w:hAnsi="宋体" w:cs="宋体"/>
                                <w:sz w:val="20"/>
                                <w:szCs w:val="20"/>
                                <w:lang w:eastAsia="zh-CN"/>
                              </w:rPr>
                            </w:pPr>
                            <w:r>
                              <w:rPr>
                                <w:rFonts w:hint="eastAsia" w:ascii="宋体" w:hAnsi="宋体" w:cs="宋体"/>
                                <w:spacing w:val="12"/>
                                <w:w w:val="99"/>
                                <w:sz w:val="20"/>
                                <w:szCs w:val="20"/>
                                <w:lang w:eastAsia="zh-CN"/>
                              </w:rPr>
                              <w:t>多联式空</w:t>
                            </w:r>
                            <w:r>
                              <w:rPr>
                                <w:rFonts w:hint="eastAsia" w:ascii="宋体" w:hAnsi="宋体" w:cs="宋体"/>
                                <w:spacing w:val="11"/>
                                <w:w w:val="99"/>
                                <w:sz w:val="20"/>
                                <w:szCs w:val="20"/>
                                <w:lang w:eastAsia="zh-CN"/>
                              </w:rPr>
                              <w:t>调（</w:t>
                            </w:r>
                            <w:r>
                              <w:rPr>
                                <w:rFonts w:hint="eastAsia" w:ascii="宋体" w:hAnsi="宋体" w:cs="宋体"/>
                                <w:spacing w:val="12"/>
                                <w:w w:val="99"/>
                                <w:sz w:val="20"/>
                                <w:szCs w:val="20"/>
                                <w:lang w:eastAsia="zh-CN"/>
                              </w:rPr>
                              <w:t>热泵</w:t>
                            </w:r>
                            <w:r>
                              <w:rPr>
                                <w:rFonts w:hint="eastAsia" w:ascii="宋体" w:hAnsi="宋体" w:cs="宋体"/>
                                <w:w w:val="99"/>
                                <w:sz w:val="20"/>
                                <w:szCs w:val="20"/>
                                <w:lang w:eastAsia="zh-CN"/>
                              </w:rPr>
                              <w:t xml:space="preserve">）机组（制冷量≤ </w:t>
                            </w:r>
                            <w:r>
                              <w:rPr>
                                <w:rFonts w:hint="eastAsia" w:ascii="宋体" w:hAnsi="宋体" w:cs="宋体"/>
                                <w:spacing w:val="1"/>
                                <w:w w:val="99"/>
                                <w:sz w:val="20"/>
                                <w:szCs w:val="20"/>
                                <w:lang w:eastAsia="zh-CN"/>
                              </w:rPr>
                              <w:t>140</w:t>
                            </w:r>
                            <w:r>
                              <w:rPr>
                                <w:rFonts w:hint="eastAsia" w:ascii="宋体" w:hAnsi="宋体" w:cs="宋体"/>
                                <w:w w:val="99"/>
                                <w:sz w:val="20"/>
                                <w:szCs w:val="20"/>
                                <w:lang w:eastAsia="zh-CN"/>
                              </w:rPr>
                              <w:t>00</w:t>
                            </w:r>
                            <w:r>
                              <w:rPr>
                                <w:rFonts w:hint="eastAsia" w:ascii="宋体" w:hAnsi="宋体" w:cs="宋体"/>
                                <w:spacing w:val="1"/>
                                <w:w w:val="99"/>
                                <w:sz w:val="20"/>
                                <w:szCs w:val="20"/>
                                <w:lang w:eastAsia="zh-CN"/>
                              </w:rPr>
                              <w:t>W</w:t>
                            </w:r>
                            <w:r>
                              <w:rPr>
                                <w:rFonts w:hint="eastAsia" w:ascii="宋体" w:hAnsi="宋体" w:cs="宋体"/>
                                <w:w w:val="99"/>
                                <w:sz w:val="20"/>
                                <w:szCs w:val="20"/>
                                <w:lang w:eastAsia="zh-CN"/>
                              </w:rPr>
                              <w:t>）</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0ECE8192">
                            <w:pPr>
                              <w:pStyle w:val="29"/>
                              <w:keepNext w:val="0"/>
                              <w:keepLines w:val="0"/>
                              <w:suppressLineNumbers w:val="0"/>
                              <w:spacing w:before="160" w:beforeAutospacing="0" w:after="0" w:afterAutospacing="0" w:line="280" w:lineRule="auto"/>
                              <w:ind w:left="7" w:right="7"/>
                              <w:rPr>
                                <w:rFonts w:hint="default" w:ascii="宋体" w:hAnsi="宋体" w:cs="宋体"/>
                                <w:sz w:val="20"/>
                                <w:szCs w:val="20"/>
                                <w:lang w:eastAsia="zh-CN"/>
                              </w:rPr>
                            </w:pPr>
                            <w:r>
                              <w:rPr>
                                <w:rFonts w:hint="eastAsia" w:ascii="宋体" w:hAnsi="宋体" w:cs="宋体"/>
                                <w:w w:val="99"/>
                                <w:sz w:val="20"/>
                                <w:szCs w:val="20"/>
                                <w:lang w:eastAsia="zh-CN"/>
                              </w:rPr>
                              <w:t>《多联</w:t>
                            </w:r>
                            <w:r>
                              <w:rPr>
                                <w:rFonts w:hint="eastAsia" w:ascii="宋体" w:hAnsi="宋体" w:cs="宋体"/>
                                <w:spacing w:val="2"/>
                                <w:w w:val="99"/>
                                <w:sz w:val="20"/>
                                <w:szCs w:val="20"/>
                                <w:lang w:eastAsia="zh-CN"/>
                              </w:rPr>
                              <w:t>式</w:t>
                            </w:r>
                            <w:r>
                              <w:rPr>
                                <w:rFonts w:hint="eastAsia" w:ascii="宋体" w:hAnsi="宋体" w:cs="宋体"/>
                                <w:w w:val="99"/>
                                <w:sz w:val="20"/>
                                <w:szCs w:val="20"/>
                                <w:lang w:eastAsia="zh-CN"/>
                              </w:rPr>
                              <w:t>空</w:t>
                            </w:r>
                            <w:r>
                              <w:rPr>
                                <w:rFonts w:hint="eastAsia" w:ascii="宋体" w:hAnsi="宋体" w:cs="宋体"/>
                                <w:spacing w:val="-27"/>
                                <w:w w:val="99"/>
                                <w:sz w:val="20"/>
                                <w:szCs w:val="20"/>
                                <w:lang w:eastAsia="zh-CN"/>
                              </w:rPr>
                              <w:t>调</w:t>
                            </w:r>
                            <w:r>
                              <w:rPr>
                                <w:rFonts w:hint="eastAsia" w:ascii="宋体" w:hAnsi="宋体" w:cs="宋体"/>
                                <w:w w:val="99"/>
                                <w:sz w:val="20"/>
                                <w:szCs w:val="20"/>
                                <w:lang w:eastAsia="zh-CN"/>
                              </w:rPr>
                              <w:t>（热</w:t>
                            </w:r>
                            <w:r>
                              <w:rPr>
                                <w:rFonts w:hint="eastAsia" w:ascii="宋体" w:hAnsi="宋体" w:cs="宋体"/>
                                <w:spacing w:val="2"/>
                                <w:w w:val="99"/>
                                <w:sz w:val="20"/>
                                <w:szCs w:val="20"/>
                                <w:lang w:eastAsia="zh-CN"/>
                              </w:rPr>
                              <w:t>泵</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机</w:t>
                            </w:r>
                            <w:r>
                              <w:rPr>
                                <w:rFonts w:hint="eastAsia" w:ascii="宋体" w:hAnsi="宋体" w:cs="宋体"/>
                                <w:spacing w:val="2"/>
                                <w:w w:val="99"/>
                                <w:sz w:val="20"/>
                                <w:szCs w:val="20"/>
                                <w:lang w:eastAsia="zh-CN"/>
                              </w:rPr>
                              <w:t>组</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源效</w:t>
                            </w:r>
                            <w:r>
                              <w:rPr>
                                <w:rFonts w:hint="eastAsia" w:ascii="宋体" w:hAnsi="宋体" w:cs="宋体"/>
                                <w:spacing w:val="2"/>
                                <w:w w:val="99"/>
                                <w:sz w:val="20"/>
                                <w:szCs w:val="20"/>
                                <w:lang w:eastAsia="zh-CN"/>
                              </w:rPr>
                              <w:t>率</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2145</w:t>
                            </w:r>
                            <w:r>
                              <w:rPr>
                                <w:rFonts w:hint="eastAsia" w:ascii="宋体" w:hAnsi="宋体" w:cs="宋体"/>
                                <w:w w:val="99"/>
                                <w:sz w:val="20"/>
                                <w:szCs w:val="20"/>
                                <w:lang w:eastAsia="zh-CN"/>
                              </w:rPr>
                              <w:t>4</w:t>
                            </w:r>
                          </w:p>
                        </w:tc>
                      </w:tr>
                      <w:tr w14:paraId="2D0FE946">
                        <w:tblPrEx>
                          <w:tblCellMar>
                            <w:top w:w="0" w:type="dxa"/>
                            <w:left w:w="0" w:type="dxa"/>
                            <w:bottom w:w="0" w:type="dxa"/>
                            <w:right w:w="0" w:type="dxa"/>
                          </w:tblCellMar>
                        </w:tblPrEx>
                        <w:trPr>
                          <w:trHeight w:val="327"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EC8515">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B15380">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194763">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915" w:type="dxa"/>
                            <w:vMerge w:val="restart"/>
                            <w:tcBorders>
                              <w:top w:val="single" w:color="000000" w:sz="4" w:space="0"/>
                              <w:left w:val="single" w:color="000000" w:sz="4" w:space="0"/>
                              <w:bottom w:val="nil"/>
                              <w:right w:val="single" w:color="000000" w:sz="4" w:space="0"/>
                            </w:tcBorders>
                            <w:noWrap w:val="0"/>
                            <w:vAlign w:val="top"/>
                          </w:tcPr>
                          <w:p w14:paraId="45294AE2">
                            <w:pPr>
                              <w:pStyle w:val="29"/>
                              <w:keepNext w:val="0"/>
                              <w:keepLines w:val="0"/>
                              <w:suppressLineNumbers w:val="0"/>
                              <w:spacing w:before="2" w:beforeAutospacing="0" w:after="0" w:afterAutospacing="0"/>
                              <w:ind w:left="0" w:right="0"/>
                              <w:rPr>
                                <w:rFonts w:hint="default" w:ascii="宋体" w:hAnsi="宋体" w:cs="宋体"/>
                                <w:sz w:val="24"/>
                                <w:szCs w:val="24"/>
                                <w:lang w:eastAsia="zh-CN"/>
                              </w:rPr>
                            </w:pPr>
                          </w:p>
                          <w:p w14:paraId="337A807E">
                            <w:pPr>
                              <w:pStyle w:val="29"/>
                              <w:keepNext w:val="0"/>
                              <w:keepLines w:val="0"/>
                              <w:suppressLineNumbers w:val="0"/>
                              <w:spacing w:before="0" w:beforeAutospacing="0" w:after="0" w:afterAutospacing="0"/>
                              <w:ind w:left="7" w:right="0"/>
                              <w:rPr>
                                <w:rFonts w:hint="default" w:ascii="宋体" w:hAnsi="宋体" w:cs="宋体"/>
                                <w:sz w:val="20"/>
                                <w:szCs w:val="20"/>
                              </w:rPr>
                            </w:pPr>
                            <w:r>
                              <w:rPr>
                                <w:rFonts w:hint="eastAsia" w:ascii="宋体" w:hAnsi="宋体" w:cs="宋体"/>
                                <w:w w:val="99"/>
                                <w:sz w:val="20"/>
                                <w:szCs w:val="20"/>
                              </w:rPr>
                              <w:t>单元式空气调节机</w:t>
                            </w:r>
                          </w:p>
                        </w:tc>
                        <w:tc>
                          <w:tcPr>
                            <w:tcW w:w="2966" w:type="dxa"/>
                            <w:tcBorders>
                              <w:top w:val="single" w:color="000000" w:sz="4" w:space="0"/>
                              <w:left w:val="single" w:color="000000" w:sz="4" w:space="0"/>
                              <w:bottom w:val="nil"/>
                              <w:right w:val="single" w:color="000000" w:sz="4" w:space="0"/>
                            </w:tcBorders>
                            <w:noWrap w:val="0"/>
                            <w:vAlign w:val="top"/>
                          </w:tcPr>
                          <w:p w14:paraId="086E9A2B">
                            <w:pPr>
                              <w:pStyle w:val="29"/>
                              <w:keepNext w:val="0"/>
                              <w:keepLines w:val="0"/>
                              <w:suppressLineNumbers w:val="0"/>
                              <w:spacing w:before="4" w:beforeAutospacing="0" w:after="0" w:afterAutospacing="0"/>
                              <w:ind w:left="7" w:right="0"/>
                              <w:rPr>
                                <w:rFonts w:hint="default" w:ascii="宋体" w:hAnsi="宋体" w:cs="宋体"/>
                                <w:sz w:val="20"/>
                                <w:szCs w:val="20"/>
                                <w:lang w:eastAsia="zh-CN"/>
                              </w:rPr>
                            </w:pPr>
                            <w:r>
                              <w:rPr>
                                <w:rFonts w:hint="eastAsia" w:ascii="宋体" w:hAnsi="宋体" w:cs="宋体"/>
                                <w:spacing w:val="12"/>
                                <w:w w:val="99"/>
                                <w:sz w:val="20"/>
                                <w:szCs w:val="20"/>
                                <w:lang w:eastAsia="zh-CN"/>
                              </w:rPr>
                              <w:t>《单元式空气调节机能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w:t>
                            </w:r>
                          </w:p>
                        </w:tc>
                      </w:tr>
                      <w:tr w14:paraId="23B7ACC3">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1D2CAF">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26EA78">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7CC0B3">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915" w:type="dxa"/>
                            <w:vMerge w:val="continue"/>
                            <w:tcBorders>
                              <w:top w:val="single" w:color="000000" w:sz="4" w:space="0"/>
                              <w:left w:val="single" w:color="000000" w:sz="4" w:space="0"/>
                              <w:bottom w:val="nil"/>
                              <w:right w:val="single" w:color="000000" w:sz="4" w:space="0"/>
                            </w:tcBorders>
                            <w:noWrap w:val="0"/>
                            <w:vAlign w:val="center"/>
                          </w:tcPr>
                          <w:p w14:paraId="145D6D7A">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2966" w:type="dxa"/>
                            <w:tcBorders>
                              <w:top w:val="nil"/>
                              <w:left w:val="single" w:color="000000" w:sz="4" w:space="0"/>
                              <w:bottom w:val="nil"/>
                              <w:right w:val="single" w:color="000000" w:sz="4" w:space="0"/>
                            </w:tcBorders>
                            <w:noWrap w:val="0"/>
                            <w:vAlign w:val="top"/>
                          </w:tcPr>
                          <w:p w14:paraId="2324A89B">
                            <w:pPr>
                              <w:pStyle w:val="29"/>
                              <w:keepNext w:val="0"/>
                              <w:keepLines w:val="0"/>
                              <w:suppressLineNumbers w:val="0"/>
                              <w:spacing w:before="0" w:beforeAutospacing="0" w:after="0" w:afterAutospacing="0" w:line="256" w:lineRule="exact"/>
                              <w:ind w:left="7" w:right="0"/>
                              <w:rPr>
                                <w:rFonts w:hint="default" w:ascii="宋体" w:hAnsi="宋体" w:cs="宋体"/>
                                <w:sz w:val="20"/>
                                <w:szCs w:val="20"/>
                                <w:lang w:eastAsia="zh-CN"/>
                              </w:rPr>
                            </w:pPr>
                            <w:r>
                              <w:rPr>
                                <w:rFonts w:hint="eastAsia" w:ascii="宋体" w:hAnsi="宋体" w:cs="宋体"/>
                                <w:w w:val="99"/>
                                <w:sz w:val="20"/>
                                <w:szCs w:val="20"/>
                                <w:lang w:eastAsia="zh-CN"/>
                              </w:rPr>
                              <w:t>及能源</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率等</w:t>
                            </w:r>
                            <w:r>
                              <w:rPr>
                                <w:rFonts w:hint="eastAsia" w:ascii="宋体" w:hAnsi="宋体" w:cs="宋体"/>
                                <w:spacing w:val="2"/>
                                <w:w w:val="99"/>
                                <w:sz w:val="20"/>
                                <w:szCs w:val="20"/>
                                <w:lang w:eastAsia="zh-CN"/>
                              </w:rPr>
                              <w:t>级</w:t>
                            </w:r>
                            <w:r>
                              <w:rPr>
                                <w:rFonts w:hint="eastAsia" w:ascii="宋体" w:hAnsi="宋体" w:cs="宋体"/>
                                <w:spacing w:val="-104"/>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w:t>
                            </w:r>
                            <w:r>
                              <w:rPr>
                                <w:rFonts w:hint="eastAsia" w:ascii="宋体" w:hAnsi="宋体" w:cs="宋体"/>
                                <w:spacing w:val="-3"/>
                                <w:w w:val="99"/>
                                <w:sz w:val="20"/>
                                <w:szCs w:val="20"/>
                                <w:lang w:eastAsia="zh-CN"/>
                              </w:rPr>
                              <w:t>6</w:t>
                            </w:r>
                            <w:r>
                              <w:rPr>
                                <w:rFonts w:hint="eastAsia" w:ascii="宋体" w:hAnsi="宋体" w:cs="宋体"/>
                                <w:spacing w:val="-104"/>
                                <w:w w:val="99"/>
                                <w:sz w:val="20"/>
                                <w:szCs w:val="20"/>
                                <w:lang w:eastAsia="zh-CN"/>
                              </w:rPr>
                              <w:t>）</w:t>
                            </w:r>
                            <w:r>
                              <w:rPr>
                                <w:rFonts w:hint="eastAsia" w:ascii="宋体" w:hAnsi="宋体" w:cs="宋体"/>
                                <w:w w:val="99"/>
                                <w:sz w:val="20"/>
                                <w:szCs w:val="20"/>
                                <w:lang w:eastAsia="zh-CN"/>
                              </w:rPr>
                              <w:t>《风</w:t>
                            </w:r>
                          </w:p>
                        </w:tc>
                      </w:tr>
                      <w:tr w14:paraId="0A7A8A00">
                        <w:tblPrEx>
                          <w:tblCellMar>
                            <w:top w:w="0" w:type="dxa"/>
                            <w:left w:w="0" w:type="dxa"/>
                            <w:bottom w:w="0" w:type="dxa"/>
                            <w:right w:w="0" w:type="dxa"/>
                          </w:tblCellMar>
                        </w:tblPrEx>
                        <w:trPr>
                          <w:trHeight w:val="312"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AA31D3">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7DE266">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9D8B17">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915" w:type="dxa"/>
                            <w:vMerge w:val="restart"/>
                            <w:tcBorders>
                              <w:top w:val="nil"/>
                              <w:left w:val="single" w:color="000000" w:sz="4" w:space="0"/>
                              <w:bottom w:val="single" w:color="000000" w:sz="4" w:space="0"/>
                              <w:right w:val="single" w:color="000000" w:sz="4" w:space="0"/>
                            </w:tcBorders>
                            <w:noWrap w:val="0"/>
                            <w:vAlign w:val="top"/>
                          </w:tcPr>
                          <w:p w14:paraId="1965D8D2">
                            <w:pPr>
                              <w:pStyle w:val="29"/>
                              <w:keepNext w:val="0"/>
                              <w:keepLines w:val="0"/>
                              <w:suppressLineNumbers w:val="0"/>
                              <w:spacing w:before="0" w:beforeAutospacing="0" w:after="0" w:afterAutospacing="0" w:line="256" w:lineRule="exact"/>
                              <w:ind w:left="7" w:right="0"/>
                              <w:rPr>
                                <w:rFonts w:hint="default" w:ascii="宋体" w:hAnsi="宋体" w:cs="宋体"/>
                                <w:sz w:val="20"/>
                                <w:szCs w:val="20"/>
                              </w:rPr>
                            </w:pPr>
                            <w:r>
                              <w:rPr>
                                <w:rFonts w:hint="eastAsia" w:ascii="宋体" w:hAnsi="宋体" w:cs="宋体"/>
                                <w:spacing w:val="1"/>
                                <w:w w:val="99"/>
                                <w:sz w:val="20"/>
                                <w:szCs w:val="20"/>
                              </w:rPr>
                              <w:t>(</w:t>
                            </w:r>
                            <w:r>
                              <w:rPr>
                                <w:rFonts w:hint="eastAsia" w:ascii="宋体" w:hAnsi="宋体" w:cs="宋体"/>
                                <w:w w:val="99"/>
                                <w:sz w:val="20"/>
                                <w:szCs w:val="20"/>
                              </w:rPr>
                              <w:t>制冷量≤</w:t>
                            </w:r>
                            <w:r>
                              <w:rPr>
                                <w:rFonts w:hint="eastAsia" w:ascii="宋体" w:hAnsi="宋体" w:cs="宋体"/>
                                <w:spacing w:val="1"/>
                                <w:w w:val="99"/>
                                <w:sz w:val="20"/>
                                <w:szCs w:val="20"/>
                              </w:rPr>
                              <w:t>14000W</w:t>
                            </w:r>
                            <w:r>
                              <w:rPr>
                                <w:rFonts w:hint="eastAsia" w:ascii="宋体" w:hAnsi="宋体" w:cs="宋体"/>
                                <w:w w:val="99"/>
                                <w:sz w:val="20"/>
                                <w:szCs w:val="20"/>
                              </w:rPr>
                              <w:t>)</w:t>
                            </w:r>
                          </w:p>
                        </w:tc>
                        <w:tc>
                          <w:tcPr>
                            <w:tcW w:w="2966" w:type="dxa"/>
                            <w:tcBorders>
                              <w:top w:val="nil"/>
                              <w:left w:val="single" w:color="000000" w:sz="4" w:space="0"/>
                              <w:bottom w:val="nil"/>
                              <w:right w:val="single" w:color="000000" w:sz="4" w:space="0"/>
                            </w:tcBorders>
                            <w:noWrap w:val="0"/>
                            <w:vAlign w:val="top"/>
                          </w:tcPr>
                          <w:p w14:paraId="3444EF5E">
                            <w:pPr>
                              <w:pStyle w:val="29"/>
                              <w:keepNext w:val="0"/>
                              <w:keepLines w:val="0"/>
                              <w:suppressLineNumbers w:val="0"/>
                              <w:spacing w:before="0" w:beforeAutospacing="0" w:after="0" w:afterAutospacing="0" w:line="256" w:lineRule="exact"/>
                              <w:ind w:left="7" w:right="0"/>
                              <w:rPr>
                                <w:rFonts w:hint="default" w:ascii="宋体" w:hAnsi="宋体" w:cs="宋体"/>
                                <w:sz w:val="20"/>
                                <w:szCs w:val="20"/>
                                <w:lang w:eastAsia="zh-CN"/>
                              </w:rPr>
                            </w:pPr>
                            <w:r>
                              <w:rPr>
                                <w:rFonts w:hint="eastAsia" w:ascii="宋体" w:hAnsi="宋体" w:cs="宋体"/>
                                <w:spacing w:val="12"/>
                                <w:w w:val="99"/>
                                <w:sz w:val="20"/>
                                <w:szCs w:val="20"/>
                                <w:lang w:eastAsia="zh-CN"/>
                              </w:rPr>
                              <w:t>管送风式空调机组能效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w:t>
                            </w:r>
                          </w:p>
                        </w:tc>
                      </w:tr>
                      <w:tr w14:paraId="4F95D361">
                        <w:tblPrEx>
                          <w:tblCellMar>
                            <w:top w:w="0" w:type="dxa"/>
                            <w:left w:w="0" w:type="dxa"/>
                            <w:bottom w:w="0" w:type="dxa"/>
                            <w:right w:w="0" w:type="dxa"/>
                          </w:tblCellMar>
                        </w:tblPrEx>
                        <w:trPr>
                          <w:trHeight w:val="319"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C7B7A9">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0F1A93">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A84E6A">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915" w:type="dxa"/>
                            <w:vMerge w:val="continue"/>
                            <w:tcBorders>
                              <w:top w:val="nil"/>
                              <w:left w:val="single" w:color="000000" w:sz="4" w:space="0"/>
                              <w:bottom w:val="single" w:color="000000" w:sz="4" w:space="0"/>
                              <w:right w:val="single" w:color="000000" w:sz="4" w:space="0"/>
                            </w:tcBorders>
                            <w:noWrap w:val="0"/>
                            <w:vAlign w:val="center"/>
                          </w:tcPr>
                          <w:p w14:paraId="3C7E180D">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2966" w:type="dxa"/>
                            <w:tcBorders>
                              <w:top w:val="nil"/>
                              <w:left w:val="single" w:color="000000" w:sz="4" w:space="0"/>
                              <w:bottom w:val="single" w:color="000000" w:sz="4" w:space="0"/>
                              <w:right w:val="single" w:color="000000" w:sz="4" w:space="0"/>
                            </w:tcBorders>
                            <w:noWrap w:val="0"/>
                            <w:vAlign w:val="top"/>
                          </w:tcPr>
                          <w:p w14:paraId="07DCF17B">
                            <w:pPr>
                              <w:pStyle w:val="29"/>
                              <w:keepNext w:val="0"/>
                              <w:keepLines w:val="0"/>
                              <w:suppressLineNumbers w:val="0"/>
                              <w:spacing w:before="0" w:beforeAutospacing="0" w:after="0" w:afterAutospacing="0" w:line="256" w:lineRule="exact"/>
                              <w:ind w:left="7" w:right="0"/>
                              <w:rPr>
                                <w:rFonts w:hint="default" w:ascii="宋体" w:hAnsi="宋体" w:cs="宋体"/>
                                <w:sz w:val="20"/>
                                <w:szCs w:val="20"/>
                              </w:rPr>
                            </w:pPr>
                            <w:r>
                              <w:rPr>
                                <w:rFonts w:hint="eastAsia" w:ascii="宋体" w:hAnsi="宋体" w:cs="宋体"/>
                                <w:w w:val="99"/>
                                <w:sz w:val="20"/>
                                <w:szCs w:val="20"/>
                              </w:rPr>
                              <w:t>能效等</w:t>
                            </w:r>
                            <w:r>
                              <w:rPr>
                                <w:rFonts w:hint="eastAsia" w:ascii="宋体" w:hAnsi="宋体" w:cs="宋体"/>
                                <w:spacing w:val="2"/>
                                <w:w w:val="99"/>
                                <w:sz w:val="20"/>
                                <w:szCs w:val="20"/>
                              </w:rPr>
                              <w:t>级</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374</w:t>
                            </w:r>
                            <w:r>
                              <w:rPr>
                                <w:rFonts w:hint="eastAsia" w:ascii="宋体" w:hAnsi="宋体" w:cs="宋体"/>
                                <w:w w:val="99"/>
                                <w:sz w:val="20"/>
                                <w:szCs w:val="20"/>
                              </w:rPr>
                              <w:t>7</w:t>
                            </w:r>
                            <w:r>
                              <w:rPr>
                                <w:rFonts w:hint="eastAsia" w:ascii="宋体" w:hAnsi="宋体" w:cs="宋体"/>
                                <w:spacing w:val="-1"/>
                                <w:w w:val="99"/>
                                <w:sz w:val="20"/>
                                <w:szCs w:val="20"/>
                              </w:rPr>
                              <w:t>9</w:t>
                            </w:r>
                            <w:r>
                              <w:rPr>
                                <w:rFonts w:hint="eastAsia" w:ascii="宋体" w:hAnsi="宋体" w:cs="宋体"/>
                                <w:w w:val="99"/>
                                <w:sz w:val="20"/>
                                <w:szCs w:val="20"/>
                              </w:rPr>
                              <w:t>）</w:t>
                            </w:r>
                          </w:p>
                        </w:tc>
                      </w:tr>
                      <w:tr w14:paraId="78FC6B67">
                        <w:tblPrEx>
                          <w:tblCellMar>
                            <w:top w:w="0" w:type="dxa"/>
                            <w:left w:w="0" w:type="dxa"/>
                            <w:bottom w:w="0" w:type="dxa"/>
                            <w:right w:w="0" w:type="dxa"/>
                          </w:tblCellMar>
                        </w:tblPrEx>
                        <w:trPr>
                          <w:trHeight w:val="653"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EEF582">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07F544">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lang w:eastAsia="en-US"/>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6288BF82">
                            <w:pPr>
                              <w:pStyle w:val="29"/>
                              <w:keepNext w:val="0"/>
                              <w:keepLines w:val="0"/>
                              <w:suppressLineNumbers w:val="0"/>
                              <w:spacing w:before="162" w:beforeAutospacing="0" w:after="0" w:afterAutospacing="0"/>
                              <w:ind w:left="7" w:right="0"/>
                              <w:rPr>
                                <w:rFonts w:hint="default"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w:t>
                            </w:r>
                            <w:r>
                              <w:rPr>
                                <w:rFonts w:hint="eastAsia" w:ascii="宋体" w:hAnsi="宋体" w:cs="宋体"/>
                                <w:spacing w:val="1"/>
                                <w:w w:val="99"/>
                                <w:sz w:val="20"/>
                                <w:szCs w:val="20"/>
                              </w:rPr>
                              <w:t>3</w:t>
                            </w:r>
                            <w:r>
                              <w:rPr>
                                <w:rFonts w:hint="eastAsia" w:ascii="宋体" w:hAnsi="宋体" w:cs="宋体"/>
                                <w:w w:val="99"/>
                                <w:sz w:val="20"/>
                                <w:szCs w:val="20"/>
                              </w:rPr>
                              <w:t>01洗衣机</w:t>
                            </w: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2247D5B9">
                            <w:pPr>
                              <w:keepNext w:val="0"/>
                              <w:keepLines w:val="0"/>
                              <w:suppressLineNumbers w:val="0"/>
                              <w:spacing w:before="0" w:beforeAutospacing="0" w:after="0" w:afterAutospacing="0"/>
                              <w:ind w:left="0" w:right="0"/>
                              <w:rPr>
                                <w:rFonts w:hint="default" w:ascii="Calibri" w:hAnsi="Calibri"/>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537110C8">
                            <w:pPr>
                              <w:pStyle w:val="29"/>
                              <w:keepNext w:val="0"/>
                              <w:keepLines w:val="0"/>
                              <w:suppressLineNumbers w:val="0"/>
                              <w:spacing w:before="6" w:beforeAutospacing="0" w:after="0" w:afterAutospacing="0" w:line="280" w:lineRule="auto"/>
                              <w:ind w:left="7" w:right="4"/>
                              <w:rPr>
                                <w:rFonts w:hint="default" w:ascii="宋体" w:hAnsi="宋体" w:cs="宋体"/>
                                <w:sz w:val="20"/>
                                <w:szCs w:val="20"/>
                                <w:lang w:eastAsia="zh-CN"/>
                              </w:rPr>
                            </w:pPr>
                            <w:r>
                              <w:rPr>
                                <w:rFonts w:hint="eastAsia" w:ascii="宋体" w:hAnsi="宋体" w:cs="宋体"/>
                                <w:spacing w:val="12"/>
                                <w:w w:val="99"/>
                                <w:sz w:val="20"/>
                                <w:szCs w:val="20"/>
                                <w:lang w:eastAsia="zh-CN"/>
                              </w:rPr>
                              <w:t>《电动洗衣机能效水效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1202</w:t>
                            </w:r>
                            <w:r>
                              <w:rPr>
                                <w:rFonts w:hint="eastAsia" w:ascii="宋体" w:hAnsi="宋体" w:cs="宋体"/>
                                <w:w w:val="99"/>
                                <w:sz w:val="20"/>
                                <w:szCs w:val="20"/>
                                <w:lang w:eastAsia="zh-CN"/>
                              </w:rPr>
                              <w:t>1.</w:t>
                            </w:r>
                            <w:r>
                              <w:rPr>
                                <w:rFonts w:hint="eastAsia" w:ascii="宋体" w:hAnsi="宋体" w:cs="宋体"/>
                                <w:spacing w:val="1"/>
                                <w:w w:val="99"/>
                                <w:sz w:val="20"/>
                                <w:szCs w:val="20"/>
                                <w:lang w:eastAsia="zh-CN"/>
                              </w:rPr>
                              <w:t>4</w:t>
                            </w:r>
                            <w:r>
                              <w:rPr>
                                <w:rFonts w:hint="eastAsia" w:ascii="宋体" w:hAnsi="宋体" w:cs="宋体"/>
                                <w:w w:val="99"/>
                                <w:sz w:val="20"/>
                                <w:szCs w:val="20"/>
                                <w:lang w:eastAsia="zh-CN"/>
                              </w:rPr>
                              <w:t>）</w:t>
                            </w:r>
                          </w:p>
                        </w:tc>
                      </w:tr>
                    </w:tbl>
                    <w:p w14:paraId="64608A22">
                      <w:pPr>
                        <w:rPr>
                          <w:rFonts w:ascii="Calibri" w:hAnsi="Calibri"/>
                          <w:sz w:val="22"/>
                          <w:szCs w:val="22"/>
                        </w:rPr>
                      </w:pPr>
                    </w:p>
                  </w:txbxContent>
                </v:textbox>
              </v:shape>
            </w:pict>
          </mc:Fallback>
        </mc:AlternateContent>
      </w:r>
      <w:r>
        <w:rPr>
          <w:rFonts w:hint="eastAsia" w:ascii="宋体" w:hAnsi="宋体" w:eastAsia="宋体" w:cs="宋体"/>
          <w:color w:val="auto"/>
          <w:w w:val="99"/>
          <w:sz w:val="20"/>
          <w:szCs w:val="20"/>
          <w:highlight w:val="none"/>
        </w:rPr>
        <w:t>）</w:t>
      </w:r>
    </w:p>
    <w:p w14:paraId="06A49963">
      <w:pPr>
        <w:rPr>
          <w:rFonts w:hint="eastAsia" w:ascii="宋体" w:hAnsi="宋体" w:eastAsia="宋体" w:cs="宋体"/>
          <w:color w:val="auto"/>
          <w:sz w:val="20"/>
          <w:szCs w:val="20"/>
          <w:highlight w:val="none"/>
        </w:rPr>
      </w:pPr>
    </w:p>
    <w:p w14:paraId="428968FF">
      <w:pPr>
        <w:rPr>
          <w:rFonts w:hint="eastAsia" w:ascii="宋体" w:hAnsi="宋体" w:eastAsia="宋体" w:cs="宋体"/>
          <w:color w:val="auto"/>
          <w:sz w:val="20"/>
          <w:szCs w:val="20"/>
          <w:highlight w:val="none"/>
        </w:rPr>
      </w:pPr>
    </w:p>
    <w:p w14:paraId="4E311A35">
      <w:pPr>
        <w:rPr>
          <w:rFonts w:hint="eastAsia" w:ascii="宋体" w:hAnsi="宋体" w:eastAsia="宋体" w:cs="宋体"/>
          <w:color w:val="auto"/>
          <w:sz w:val="20"/>
          <w:szCs w:val="20"/>
          <w:highlight w:val="none"/>
        </w:rPr>
      </w:pPr>
    </w:p>
    <w:p w14:paraId="46D58F2F">
      <w:pPr>
        <w:rPr>
          <w:rFonts w:hint="eastAsia" w:ascii="宋体" w:hAnsi="宋体" w:eastAsia="宋体" w:cs="宋体"/>
          <w:color w:val="auto"/>
          <w:sz w:val="20"/>
          <w:szCs w:val="20"/>
          <w:highlight w:val="none"/>
        </w:rPr>
      </w:pPr>
    </w:p>
    <w:p w14:paraId="060DB857">
      <w:pPr>
        <w:rPr>
          <w:rFonts w:hint="eastAsia" w:ascii="宋体" w:hAnsi="宋体" w:eastAsia="宋体" w:cs="宋体"/>
          <w:color w:val="auto"/>
          <w:sz w:val="20"/>
          <w:szCs w:val="20"/>
          <w:highlight w:val="none"/>
        </w:rPr>
      </w:pPr>
    </w:p>
    <w:p w14:paraId="41E67375">
      <w:pPr>
        <w:rPr>
          <w:rFonts w:hint="eastAsia" w:ascii="宋体" w:hAnsi="宋体" w:eastAsia="宋体" w:cs="宋体"/>
          <w:color w:val="auto"/>
          <w:sz w:val="20"/>
          <w:szCs w:val="20"/>
          <w:highlight w:val="none"/>
        </w:rPr>
      </w:pPr>
    </w:p>
    <w:p w14:paraId="4E507FE5">
      <w:pPr>
        <w:rPr>
          <w:rFonts w:hint="eastAsia" w:ascii="宋体" w:hAnsi="宋体" w:eastAsia="宋体" w:cs="宋体"/>
          <w:color w:val="auto"/>
          <w:sz w:val="20"/>
          <w:szCs w:val="20"/>
          <w:highlight w:val="none"/>
        </w:rPr>
      </w:pPr>
    </w:p>
    <w:p w14:paraId="30D37613">
      <w:pPr>
        <w:rPr>
          <w:rFonts w:hint="eastAsia" w:ascii="宋体" w:hAnsi="宋体" w:eastAsia="宋体" w:cs="宋体"/>
          <w:color w:val="auto"/>
          <w:sz w:val="20"/>
          <w:szCs w:val="20"/>
          <w:highlight w:val="none"/>
        </w:rPr>
      </w:pPr>
    </w:p>
    <w:p w14:paraId="2E4A5B4D">
      <w:pPr>
        <w:rPr>
          <w:rFonts w:hint="eastAsia" w:ascii="宋体" w:hAnsi="宋体" w:eastAsia="宋体" w:cs="宋体"/>
          <w:color w:val="auto"/>
          <w:sz w:val="20"/>
          <w:szCs w:val="20"/>
          <w:highlight w:val="none"/>
        </w:rPr>
      </w:pPr>
    </w:p>
    <w:p w14:paraId="7B8367D3">
      <w:pPr>
        <w:rPr>
          <w:rFonts w:hint="eastAsia" w:ascii="宋体" w:hAnsi="宋体" w:eastAsia="宋体" w:cs="宋体"/>
          <w:color w:val="auto"/>
          <w:sz w:val="20"/>
          <w:szCs w:val="20"/>
          <w:highlight w:val="none"/>
        </w:rPr>
      </w:pPr>
    </w:p>
    <w:p w14:paraId="3AC483DE">
      <w:pPr>
        <w:spacing w:before="1"/>
        <w:rPr>
          <w:rFonts w:hint="eastAsia" w:ascii="宋体" w:hAnsi="宋体" w:eastAsia="宋体" w:cs="宋体"/>
          <w:color w:val="auto"/>
          <w:sz w:val="14"/>
          <w:szCs w:val="14"/>
          <w:highlight w:val="none"/>
        </w:rPr>
      </w:pPr>
    </w:p>
    <w:p w14:paraId="05B86E9F">
      <w:pPr>
        <w:spacing w:before="37"/>
        <w:ind w:right="104"/>
        <w:jc w:val="right"/>
        <w:rPr>
          <w:rFonts w:hint="eastAsia" w:ascii="宋体" w:hAnsi="宋体" w:eastAsia="宋体" w:cs="宋体"/>
          <w:color w:val="auto"/>
          <w:sz w:val="20"/>
          <w:szCs w:val="20"/>
          <w:highlight w:val="none"/>
        </w:rPr>
      </w:pPr>
      <w:r>
        <w:rPr>
          <w:rFonts w:hint="eastAsia" w:ascii="宋体" w:hAnsi="宋体" w:eastAsia="宋体" w:cs="宋体"/>
          <w:color w:val="auto"/>
          <w:w w:val="99"/>
          <w:sz w:val="20"/>
          <w:szCs w:val="20"/>
          <w:highlight w:val="none"/>
        </w:rPr>
        <w:t>；</w:t>
      </w:r>
    </w:p>
    <w:p w14:paraId="59B07476">
      <w:pPr>
        <w:spacing w:before="11"/>
        <w:rPr>
          <w:rFonts w:hint="eastAsia" w:ascii="宋体" w:hAnsi="宋体" w:eastAsia="宋体" w:cs="宋体"/>
          <w:color w:val="auto"/>
          <w:sz w:val="24"/>
          <w:highlight w:val="none"/>
        </w:rPr>
      </w:pPr>
    </w:p>
    <w:p w14:paraId="4A9E9223">
      <w:pPr>
        <w:spacing w:before="37"/>
        <w:ind w:right="145"/>
        <w:jc w:val="right"/>
        <w:rPr>
          <w:rFonts w:hint="eastAsia" w:ascii="宋体" w:hAnsi="宋体" w:eastAsia="宋体" w:cs="宋体"/>
          <w:color w:val="auto"/>
          <w:sz w:val="20"/>
          <w:szCs w:val="20"/>
          <w:highlight w:val="none"/>
        </w:rPr>
      </w:pPr>
      <w:r>
        <w:rPr>
          <w:rFonts w:hint="eastAsia" w:ascii="宋体" w:hAnsi="宋体" w:eastAsia="宋体" w:cs="宋体"/>
          <w:color w:val="auto"/>
          <w:w w:val="99"/>
          <w:sz w:val="20"/>
          <w:szCs w:val="20"/>
          <w:highlight w:val="none"/>
        </w:rPr>
        <w:t>）</w:t>
      </w:r>
    </w:p>
    <w:p w14:paraId="145CB168">
      <w:pPr>
        <w:rPr>
          <w:rFonts w:hint="eastAsia" w:ascii="宋体" w:hAnsi="宋体" w:eastAsia="宋体" w:cs="宋体"/>
          <w:color w:val="auto"/>
          <w:sz w:val="20"/>
          <w:szCs w:val="20"/>
          <w:highlight w:val="none"/>
        </w:rPr>
      </w:pPr>
    </w:p>
    <w:p w14:paraId="63DB60C6">
      <w:pPr>
        <w:rPr>
          <w:rFonts w:hint="eastAsia" w:ascii="宋体" w:hAnsi="宋体" w:eastAsia="宋体" w:cs="宋体"/>
          <w:color w:val="auto"/>
          <w:sz w:val="20"/>
          <w:szCs w:val="20"/>
          <w:highlight w:val="none"/>
        </w:rPr>
      </w:pPr>
    </w:p>
    <w:p w14:paraId="6062FBDE">
      <w:pPr>
        <w:rPr>
          <w:rFonts w:hint="eastAsia" w:ascii="宋体" w:hAnsi="宋体" w:eastAsia="宋体" w:cs="宋体"/>
          <w:color w:val="auto"/>
          <w:sz w:val="20"/>
          <w:szCs w:val="20"/>
          <w:highlight w:val="none"/>
        </w:rPr>
      </w:pPr>
    </w:p>
    <w:p w14:paraId="351C7F15">
      <w:pPr>
        <w:rPr>
          <w:rFonts w:hint="eastAsia" w:ascii="宋体" w:hAnsi="宋体" w:eastAsia="宋体" w:cs="宋体"/>
          <w:color w:val="auto"/>
          <w:sz w:val="20"/>
          <w:szCs w:val="20"/>
          <w:highlight w:val="none"/>
        </w:rPr>
      </w:pPr>
    </w:p>
    <w:p w14:paraId="173BD038">
      <w:pPr>
        <w:rPr>
          <w:rFonts w:hint="eastAsia" w:ascii="宋体" w:hAnsi="宋体" w:eastAsia="宋体" w:cs="宋体"/>
          <w:color w:val="auto"/>
          <w:sz w:val="20"/>
          <w:szCs w:val="20"/>
          <w:highlight w:val="none"/>
        </w:rPr>
      </w:pPr>
    </w:p>
    <w:p w14:paraId="5D91C1BF">
      <w:pPr>
        <w:rPr>
          <w:rFonts w:hint="eastAsia" w:ascii="宋体" w:hAnsi="宋体" w:eastAsia="宋体" w:cs="宋体"/>
          <w:color w:val="auto"/>
          <w:sz w:val="20"/>
          <w:szCs w:val="20"/>
          <w:highlight w:val="none"/>
        </w:rPr>
      </w:pPr>
    </w:p>
    <w:p w14:paraId="3F7CA451">
      <w:pPr>
        <w:rPr>
          <w:rFonts w:hint="eastAsia" w:ascii="宋体" w:hAnsi="宋体" w:eastAsia="宋体" w:cs="宋体"/>
          <w:color w:val="auto"/>
          <w:sz w:val="20"/>
          <w:szCs w:val="20"/>
          <w:highlight w:val="none"/>
        </w:rPr>
      </w:pPr>
    </w:p>
    <w:p w14:paraId="47E6C03D">
      <w:pPr>
        <w:rPr>
          <w:rFonts w:hint="eastAsia" w:ascii="宋体" w:hAnsi="宋体" w:eastAsia="宋体" w:cs="宋体"/>
          <w:color w:val="auto"/>
          <w:sz w:val="20"/>
          <w:szCs w:val="20"/>
          <w:highlight w:val="none"/>
        </w:rPr>
      </w:pPr>
    </w:p>
    <w:p w14:paraId="0B062689">
      <w:pPr>
        <w:rPr>
          <w:rFonts w:hint="eastAsia" w:ascii="宋体" w:hAnsi="宋体" w:eastAsia="宋体" w:cs="宋体"/>
          <w:color w:val="auto"/>
          <w:sz w:val="20"/>
          <w:szCs w:val="20"/>
          <w:highlight w:val="none"/>
        </w:rPr>
      </w:pPr>
    </w:p>
    <w:p w14:paraId="3F061B47">
      <w:pPr>
        <w:rPr>
          <w:rFonts w:hint="eastAsia" w:ascii="宋体" w:hAnsi="宋体" w:eastAsia="宋体" w:cs="宋体"/>
          <w:color w:val="auto"/>
          <w:sz w:val="20"/>
          <w:szCs w:val="20"/>
          <w:highlight w:val="none"/>
        </w:rPr>
      </w:pPr>
    </w:p>
    <w:p w14:paraId="1968DBAA">
      <w:pPr>
        <w:rPr>
          <w:rFonts w:hint="eastAsia" w:ascii="宋体" w:hAnsi="宋体" w:eastAsia="宋体" w:cs="宋体"/>
          <w:color w:val="auto"/>
          <w:sz w:val="20"/>
          <w:szCs w:val="20"/>
          <w:highlight w:val="none"/>
        </w:rPr>
      </w:pPr>
    </w:p>
    <w:p w14:paraId="2134A48F">
      <w:pPr>
        <w:rPr>
          <w:rFonts w:hint="eastAsia" w:ascii="宋体" w:hAnsi="宋体" w:eastAsia="宋体" w:cs="宋体"/>
          <w:color w:val="auto"/>
          <w:sz w:val="20"/>
          <w:szCs w:val="20"/>
          <w:highlight w:val="none"/>
        </w:rPr>
      </w:pPr>
    </w:p>
    <w:p w14:paraId="33F00992">
      <w:pPr>
        <w:rPr>
          <w:rFonts w:hint="eastAsia" w:ascii="宋体" w:hAnsi="宋体" w:eastAsia="宋体" w:cs="宋体"/>
          <w:color w:val="auto"/>
          <w:sz w:val="20"/>
          <w:szCs w:val="20"/>
          <w:highlight w:val="none"/>
        </w:rPr>
      </w:pPr>
    </w:p>
    <w:p w14:paraId="328A22F8">
      <w:pPr>
        <w:rPr>
          <w:rFonts w:hint="eastAsia" w:ascii="宋体" w:hAnsi="宋体" w:eastAsia="宋体" w:cs="宋体"/>
          <w:color w:val="auto"/>
          <w:sz w:val="20"/>
          <w:szCs w:val="20"/>
          <w:highlight w:val="none"/>
        </w:rPr>
      </w:pPr>
    </w:p>
    <w:p w14:paraId="4AC8BD8E">
      <w:pPr>
        <w:rPr>
          <w:rFonts w:hint="eastAsia" w:ascii="宋体" w:hAnsi="宋体" w:eastAsia="宋体" w:cs="宋体"/>
          <w:color w:val="auto"/>
          <w:sz w:val="20"/>
          <w:szCs w:val="20"/>
          <w:highlight w:val="none"/>
        </w:rPr>
      </w:pPr>
    </w:p>
    <w:p w14:paraId="1A96DCDE">
      <w:pPr>
        <w:rPr>
          <w:rFonts w:hint="eastAsia" w:ascii="宋体" w:hAnsi="宋体" w:eastAsia="宋体" w:cs="宋体"/>
          <w:color w:val="auto"/>
          <w:sz w:val="20"/>
          <w:szCs w:val="20"/>
          <w:highlight w:val="none"/>
        </w:rPr>
      </w:pPr>
    </w:p>
    <w:p w14:paraId="12E7D296">
      <w:pPr>
        <w:spacing w:before="6"/>
        <w:rPr>
          <w:rFonts w:hint="eastAsia" w:ascii="宋体" w:hAnsi="宋体" w:eastAsia="宋体" w:cs="宋体"/>
          <w:color w:val="auto"/>
          <w:sz w:val="29"/>
          <w:szCs w:val="29"/>
          <w:highlight w:val="none"/>
        </w:rPr>
      </w:pPr>
    </w:p>
    <w:p w14:paraId="3CA87483">
      <w:pPr>
        <w:spacing w:before="37"/>
        <w:ind w:right="102"/>
        <w:jc w:val="right"/>
        <w:rPr>
          <w:rFonts w:hint="eastAsia" w:ascii="宋体" w:hAnsi="宋体" w:eastAsia="宋体" w:cs="宋体"/>
          <w:color w:val="auto"/>
          <w:sz w:val="20"/>
          <w:szCs w:val="20"/>
          <w:highlight w:val="none"/>
        </w:rPr>
      </w:pPr>
      <w:r>
        <w:rPr>
          <w:rFonts w:hint="eastAsia" w:ascii="宋体" w:hAnsi="宋体" w:eastAsia="宋体" w:cs="宋体"/>
          <w:color w:val="auto"/>
          <w:w w:val="99"/>
          <w:sz w:val="20"/>
          <w:szCs w:val="20"/>
          <w:highlight w:val="none"/>
        </w:rPr>
        <w:t>）</w:t>
      </w:r>
    </w:p>
    <w:p w14:paraId="73EAA485">
      <w:pPr>
        <w:rPr>
          <w:rFonts w:hint="eastAsia" w:ascii="宋体" w:hAnsi="宋体" w:eastAsia="宋体" w:cs="宋体"/>
          <w:color w:val="auto"/>
          <w:sz w:val="20"/>
          <w:szCs w:val="20"/>
          <w:highlight w:val="none"/>
        </w:rPr>
      </w:pPr>
    </w:p>
    <w:p w14:paraId="61D8DC85">
      <w:pPr>
        <w:rPr>
          <w:rFonts w:hint="eastAsia" w:ascii="宋体" w:hAnsi="宋体" w:eastAsia="宋体" w:cs="宋体"/>
          <w:color w:val="auto"/>
          <w:sz w:val="20"/>
          <w:szCs w:val="20"/>
          <w:highlight w:val="none"/>
        </w:rPr>
      </w:pPr>
    </w:p>
    <w:p w14:paraId="3D84A4EC">
      <w:pPr>
        <w:spacing w:before="3"/>
        <w:rPr>
          <w:rFonts w:hint="eastAsia" w:ascii="宋体" w:hAnsi="宋体" w:eastAsia="宋体" w:cs="宋体"/>
          <w:color w:val="auto"/>
          <w:sz w:val="22"/>
          <w:szCs w:val="22"/>
          <w:highlight w:val="none"/>
        </w:rPr>
      </w:pPr>
    </w:p>
    <w:p w14:paraId="3A501273">
      <w:pPr>
        <w:spacing w:before="37"/>
        <w:ind w:right="102"/>
        <w:jc w:val="right"/>
        <w:rPr>
          <w:rFonts w:hint="eastAsia" w:ascii="宋体" w:hAnsi="宋体" w:eastAsia="宋体" w:cs="宋体"/>
          <w:color w:val="auto"/>
          <w:sz w:val="20"/>
          <w:szCs w:val="20"/>
          <w:highlight w:val="none"/>
        </w:rPr>
      </w:pPr>
      <w:r>
        <w:rPr>
          <w:rFonts w:hint="eastAsia" w:ascii="宋体" w:hAnsi="宋体" w:eastAsia="宋体" w:cs="宋体"/>
          <w:color w:val="auto"/>
          <w:w w:val="99"/>
          <w:sz w:val="20"/>
          <w:szCs w:val="20"/>
          <w:highlight w:val="none"/>
        </w:rPr>
        <w:t>）</w:t>
      </w:r>
    </w:p>
    <w:p w14:paraId="75BBEB6C">
      <w:pPr>
        <w:widowControl/>
        <w:jc w:val="left"/>
        <w:rPr>
          <w:rFonts w:hint="eastAsia" w:ascii="宋体" w:hAnsi="宋体" w:eastAsia="宋体" w:cs="宋体"/>
          <w:color w:val="auto"/>
          <w:sz w:val="20"/>
          <w:szCs w:val="20"/>
          <w:highlight w:val="none"/>
        </w:rPr>
        <w:sectPr>
          <w:pgSz w:w="11910" w:h="16840"/>
          <w:pgMar w:top="1340" w:right="1500" w:bottom="280" w:left="1680" w:header="720" w:footer="720" w:gutter="0"/>
          <w:cols w:space="720" w:num="1"/>
        </w:sectPr>
      </w:pPr>
    </w:p>
    <w:p w14:paraId="37F1F6C4">
      <w:pPr>
        <w:rPr>
          <w:rFonts w:hint="eastAsia" w:ascii="宋体" w:hAnsi="宋体" w:eastAsia="宋体" w:cs="宋体"/>
          <w:color w:val="auto"/>
          <w:sz w:val="20"/>
          <w:szCs w:val="20"/>
          <w:highlight w:val="none"/>
        </w:rPr>
      </w:pPr>
    </w:p>
    <w:p w14:paraId="7ABDEC72">
      <w:pPr>
        <w:rPr>
          <w:rFonts w:hint="eastAsia" w:ascii="宋体" w:hAnsi="宋体" w:eastAsia="宋体" w:cs="宋体"/>
          <w:color w:val="auto"/>
          <w:sz w:val="20"/>
          <w:szCs w:val="20"/>
          <w:highlight w:val="none"/>
        </w:rPr>
      </w:pPr>
    </w:p>
    <w:p w14:paraId="0FE43A65">
      <w:pPr>
        <w:rPr>
          <w:rFonts w:hint="eastAsia" w:ascii="宋体" w:hAnsi="宋体" w:eastAsia="宋体" w:cs="宋体"/>
          <w:color w:val="auto"/>
          <w:sz w:val="20"/>
          <w:szCs w:val="20"/>
          <w:highlight w:val="none"/>
        </w:rPr>
      </w:pPr>
    </w:p>
    <w:p w14:paraId="038D3D21">
      <w:pPr>
        <w:spacing w:before="13"/>
        <w:rPr>
          <w:rFonts w:hint="eastAsia" w:ascii="宋体" w:hAnsi="宋体" w:eastAsia="宋体" w:cs="宋体"/>
          <w:color w:val="auto"/>
          <w:sz w:val="24"/>
          <w:highlight w:val="none"/>
        </w:rPr>
      </w:pPr>
    </w:p>
    <w:p w14:paraId="5FC2FBDF">
      <w:pPr>
        <w:spacing w:before="37"/>
        <w:ind w:right="150"/>
        <w:jc w:val="right"/>
        <w:rPr>
          <w:rFonts w:hint="eastAsia" w:ascii="宋体" w:hAnsi="宋体" w:eastAsia="宋体" w:cs="宋体"/>
          <w:color w:val="auto"/>
          <w:sz w:val="20"/>
          <w:szCs w:val="20"/>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1312" behindDoc="0" locked="0" layoutInCell="1" allowOverlap="1">
                <wp:simplePos x="0" y="0"/>
                <wp:positionH relativeFrom="page">
                  <wp:posOffset>1132205</wp:posOffset>
                </wp:positionH>
                <wp:positionV relativeFrom="paragraph">
                  <wp:posOffset>-654050</wp:posOffset>
                </wp:positionV>
                <wp:extent cx="5356860" cy="8275320"/>
                <wp:effectExtent l="0" t="0" r="0" b="0"/>
                <wp:wrapNone/>
                <wp:docPr id="5" name="文本框 5"/>
                <wp:cNvGraphicFramePr/>
                <a:graphic xmlns:a="http://schemas.openxmlformats.org/drawingml/2006/main">
                  <a:graphicData uri="http://schemas.microsoft.com/office/word/2010/wordprocessingShape">
                    <wps:wsp>
                      <wps:cNvSpPr txBox="1"/>
                      <wps:spPr>
                        <a:xfrm>
                          <a:off x="0" y="0"/>
                          <a:ext cx="5356860" cy="8275320"/>
                        </a:xfrm>
                        <a:prstGeom prst="rect">
                          <a:avLst/>
                        </a:prstGeom>
                        <a:noFill/>
                        <a:ln>
                          <a:noFill/>
                        </a:ln>
                      </wps:spPr>
                      <wps:txbx>
                        <w:txbxContent>
                          <w:tbl>
                            <w:tblPr>
                              <w:tblStyle w:val="20"/>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4"/>
                              <w:gridCol w:w="1166"/>
                              <w:gridCol w:w="1800"/>
                              <w:gridCol w:w="1915"/>
                              <w:gridCol w:w="2966"/>
                            </w:tblGrid>
                            <w:tr w14:paraId="3A3BE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74" w:type="dxa"/>
                                  <w:vMerge w:val="restart"/>
                                  <w:tcBorders>
                                    <w:top w:val="single" w:color="auto" w:sz="4" w:space="0"/>
                                    <w:left w:val="single" w:color="auto" w:sz="4" w:space="0"/>
                                    <w:bottom w:val="single" w:color="auto" w:sz="4" w:space="0"/>
                                    <w:right w:val="single" w:color="auto" w:sz="4" w:space="0"/>
                                  </w:tcBorders>
                                  <w:noWrap w:val="0"/>
                                  <w:vAlign w:val="top"/>
                                </w:tcPr>
                                <w:p w14:paraId="7F2DD38A">
                                  <w:pPr>
                                    <w:keepNext w:val="0"/>
                                    <w:keepLines w:val="0"/>
                                    <w:suppressLineNumbers w:val="0"/>
                                    <w:spacing w:before="0" w:beforeAutospacing="0" w:after="0" w:afterAutospacing="0"/>
                                    <w:ind w:left="0" w:right="0"/>
                                    <w:rPr>
                                      <w:rFonts w:hint="default" w:ascii="Calibri" w:hAnsi="Calibri"/>
                                      <w:sz w:val="22"/>
                                      <w:szCs w:val="22"/>
                                    </w:rPr>
                                  </w:pPr>
                                </w:p>
                              </w:tc>
                              <w:tc>
                                <w:tcPr>
                                  <w:tcW w:w="1166" w:type="dxa"/>
                                  <w:vMerge w:val="restart"/>
                                  <w:tcBorders>
                                    <w:top w:val="single" w:color="auto" w:sz="4" w:space="0"/>
                                    <w:left w:val="single" w:color="auto" w:sz="4" w:space="0"/>
                                    <w:bottom w:val="single" w:color="auto" w:sz="4" w:space="0"/>
                                    <w:right w:val="single" w:color="auto" w:sz="4" w:space="0"/>
                                  </w:tcBorders>
                                  <w:noWrap w:val="0"/>
                                  <w:vAlign w:val="top"/>
                                </w:tcPr>
                                <w:p w14:paraId="4DF49983">
                                  <w:pPr>
                                    <w:keepNext w:val="0"/>
                                    <w:keepLines w:val="0"/>
                                    <w:suppressLineNumbers w:val="0"/>
                                    <w:spacing w:before="0" w:beforeAutospacing="0" w:after="0" w:afterAutospacing="0"/>
                                    <w:ind w:left="0" w:right="0"/>
                                    <w:rPr>
                                      <w:rFonts w:hint="default" w:ascii="Calibri" w:hAnsi="Calibri"/>
                                      <w:sz w:val="22"/>
                                      <w:szCs w:val="22"/>
                                    </w:rPr>
                                  </w:pPr>
                                </w:p>
                              </w:tc>
                              <w:tc>
                                <w:tcPr>
                                  <w:tcW w:w="1800" w:type="dxa"/>
                                  <w:vMerge w:val="restart"/>
                                  <w:tcBorders>
                                    <w:top w:val="single" w:color="auto" w:sz="4" w:space="0"/>
                                    <w:left w:val="single" w:color="auto" w:sz="4" w:space="0"/>
                                    <w:bottom w:val="single" w:color="auto" w:sz="4" w:space="0"/>
                                    <w:right w:val="single" w:color="auto" w:sz="4" w:space="0"/>
                                  </w:tcBorders>
                                  <w:noWrap w:val="0"/>
                                  <w:vAlign w:val="top"/>
                                </w:tcPr>
                                <w:p w14:paraId="5C660031">
                                  <w:pPr>
                                    <w:pStyle w:val="29"/>
                                    <w:keepNext w:val="0"/>
                                    <w:keepLines w:val="0"/>
                                    <w:suppressLineNumbers w:val="0"/>
                                    <w:spacing w:before="0" w:beforeAutospacing="0" w:after="0" w:afterAutospacing="0"/>
                                    <w:ind w:left="0" w:right="0"/>
                                    <w:rPr>
                                      <w:rFonts w:hint="default" w:ascii="宋体" w:hAnsi="宋体" w:cs="宋体"/>
                                      <w:sz w:val="20"/>
                                      <w:szCs w:val="20"/>
                                    </w:rPr>
                                  </w:pPr>
                                </w:p>
                                <w:p w14:paraId="5D45AC96">
                                  <w:pPr>
                                    <w:pStyle w:val="29"/>
                                    <w:keepNext w:val="0"/>
                                    <w:keepLines w:val="0"/>
                                    <w:suppressLineNumbers w:val="0"/>
                                    <w:spacing w:before="0" w:beforeAutospacing="0" w:after="0" w:afterAutospacing="0"/>
                                    <w:ind w:left="0" w:right="0"/>
                                    <w:rPr>
                                      <w:rFonts w:hint="eastAsia" w:ascii="宋体" w:hAnsi="宋体" w:cs="宋体"/>
                                      <w:sz w:val="20"/>
                                      <w:szCs w:val="20"/>
                                    </w:rPr>
                                  </w:pPr>
                                </w:p>
                                <w:p w14:paraId="22665BB2">
                                  <w:pPr>
                                    <w:pStyle w:val="29"/>
                                    <w:keepNext w:val="0"/>
                                    <w:keepLines w:val="0"/>
                                    <w:suppressLineNumbers w:val="0"/>
                                    <w:spacing w:before="0" w:beforeAutospacing="0" w:after="0" w:afterAutospacing="0"/>
                                    <w:ind w:left="0" w:right="0"/>
                                    <w:rPr>
                                      <w:rFonts w:hint="eastAsia" w:ascii="宋体" w:hAnsi="宋体" w:cs="宋体"/>
                                      <w:sz w:val="20"/>
                                      <w:szCs w:val="20"/>
                                    </w:rPr>
                                  </w:pPr>
                                </w:p>
                                <w:p w14:paraId="7CD0F3C5">
                                  <w:pPr>
                                    <w:pStyle w:val="29"/>
                                    <w:keepNext w:val="0"/>
                                    <w:keepLines w:val="0"/>
                                    <w:suppressLineNumbers w:val="0"/>
                                    <w:spacing w:before="0" w:beforeAutospacing="0" w:after="0" w:afterAutospacing="0"/>
                                    <w:ind w:left="0" w:right="0"/>
                                    <w:rPr>
                                      <w:rFonts w:hint="eastAsia" w:ascii="宋体" w:hAnsi="宋体" w:cs="宋体"/>
                                      <w:sz w:val="20"/>
                                      <w:szCs w:val="20"/>
                                    </w:rPr>
                                  </w:pPr>
                                </w:p>
                                <w:p w14:paraId="4BBBCBF4">
                                  <w:pPr>
                                    <w:pStyle w:val="29"/>
                                    <w:keepNext w:val="0"/>
                                    <w:keepLines w:val="0"/>
                                    <w:suppressLineNumbers w:val="0"/>
                                    <w:spacing w:before="0" w:beforeAutospacing="0" w:after="0" w:afterAutospacing="0"/>
                                    <w:ind w:left="0" w:right="0"/>
                                    <w:rPr>
                                      <w:rFonts w:hint="eastAsia" w:ascii="宋体" w:hAnsi="宋体" w:cs="宋体"/>
                                      <w:sz w:val="20"/>
                                      <w:szCs w:val="20"/>
                                    </w:rPr>
                                  </w:pPr>
                                </w:p>
                                <w:p w14:paraId="5DEC40C4">
                                  <w:pPr>
                                    <w:pStyle w:val="29"/>
                                    <w:keepNext w:val="0"/>
                                    <w:keepLines w:val="0"/>
                                    <w:suppressLineNumbers w:val="0"/>
                                    <w:spacing w:before="161" w:beforeAutospacing="0" w:after="0" w:afterAutospacing="0"/>
                                    <w:ind w:left="7" w:right="0"/>
                                    <w:rPr>
                                      <w:rFonts w:hint="default"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808热水器</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5029B123">
                                  <w:pPr>
                                    <w:pStyle w:val="29"/>
                                    <w:keepNext w:val="0"/>
                                    <w:keepLines w:val="0"/>
                                    <w:suppressLineNumbers w:val="0"/>
                                    <w:spacing w:before="12" w:beforeAutospacing="0" w:after="0" w:afterAutospacing="0"/>
                                    <w:ind w:left="0" w:right="0"/>
                                    <w:rPr>
                                      <w:rFonts w:hint="default" w:ascii="宋体" w:hAnsi="宋体" w:cs="宋体"/>
                                      <w:sz w:val="15"/>
                                      <w:szCs w:val="15"/>
                                    </w:rPr>
                                  </w:pPr>
                                </w:p>
                                <w:p w14:paraId="50047B84">
                                  <w:pPr>
                                    <w:pStyle w:val="29"/>
                                    <w:keepNext w:val="0"/>
                                    <w:keepLines w:val="0"/>
                                    <w:suppressLineNumbers w:val="0"/>
                                    <w:spacing w:before="0" w:beforeAutospacing="0" w:after="0" w:afterAutospacing="0"/>
                                    <w:ind w:left="7" w:right="0"/>
                                    <w:rPr>
                                      <w:rFonts w:hint="default" w:ascii="宋体" w:hAnsi="宋体" w:cs="宋体"/>
                                      <w:sz w:val="20"/>
                                      <w:szCs w:val="20"/>
                                    </w:rPr>
                                  </w:pPr>
                                  <w:r>
                                    <w:rPr>
                                      <w:rFonts w:hint="eastAsia" w:ascii="宋体" w:hAnsi="宋体" w:cs="宋体"/>
                                      <w:w w:val="99"/>
                                      <w:sz w:val="20"/>
                                      <w:szCs w:val="20"/>
                                    </w:rPr>
                                    <w:t>★电热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2966" w:type="dxa"/>
                                  <w:tcBorders>
                                    <w:top w:val="single" w:color="auto" w:sz="4" w:space="0"/>
                                    <w:left w:val="single" w:color="auto" w:sz="4" w:space="0"/>
                                    <w:bottom w:val="single" w:color="auto" w:sz="4" w:space="0"/>
                                    <w:right w:val="single" w:color="auto" w:sz="4" w:space="0"/>
                                  </w:tcBorders>
                                  <w:noWrap w:val="0"/>
                                  <w:vAlign w:val="top"/>
                                </w:tcPr>
                                <w:p w14:paraId="0425E8AE">
                                  <w:pPr>
                                    <w:pStyle w:val="29"/>
                                    <w:keepNext w:val="0"/>
                                    <w:keepLines w:val="0"/>
                                    <w:suppressLineNumbers w:val="0"/>
                                    <w:tabs>
                                      <w:tab w:val="left" w:pos="1608"/>
                                    </w:tabs>
                                    <w:spacing w:before="52" w:beforeAutospacing="0" w:after="0" w:afterAutospacing="0" w:line="280" w:lineRule="auto"/>
                                    <w:ind w:left="7" w:right="4"/>
                                    <w:rPr>
                                      <w:rFonts w:hint="default" w:ascii="宋体" w:hAnsi="宋体" w:cs="宋体"/>
                                      <w:sz w:val="20"/>
                                      <w:szCs w:val="20"/>
                                      <w:lang w:eastAsia="zh-CN"/>
                                    </w:rPr>
                                  </w:pPr>
                                  <w:r>
                                    <w:rPr>
                                      <w:rFonts w:hint="eastAsia" w:ascii="宋体" w:hAnsi="宋体" w:cs="宋体"/>
                                      <w:spacing w:val="12"/>
                                      <w:w w:val="99"/>
                                      <w:sz w:val="20"/>
                                      <w:szCs w:val="20"/>
                                      <w:lang w:eastAsia="zh-CN"/>
                                    </w:rPr>
                                    <w:t>《储水式电热水器能效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及能效等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z w:val="20"/>
                                      <w:szCs w:val="20"/>
                                      <w:lang w:eastAsia="zh-CN"/>
                                    </w:rPr>
                                    <w:tab/>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51</w:t>
                                  </w:r>
                                  <w:r>
                                    <w:rPr>
                                      <w:rFonts w:hint="eastAsia" w:ascii="宋体" w:hAnsi="宋体" w:cs="宋体"/>
                                      <w:spacing w:val="1"/>
                                      <w:w w:val="99"/>
                                      <w:sz w:val="20"/>
                                      <w:szCs w:val="20"/>
                                      <w:lang w:eastAsia="zh-CN"/>
                                    </w:rPr>
                                    <w:t>9</w:t>
                                  </w:r>
                                  <w:r>
                                    <w:rPr>
                                      <w:rFonts w:hint="eastAsia" w:ascii="宋体" w:hAnsi="宋体" w:cs="宋体"/>
                                      <w:w w:val="99"/>
                                      <w:sz w:val="20"/>
                                      <w:szCs w:val="20"/>
                                      <w:lang w:eastAsia="zh-CN"/>
                                    </w:rPr>
                                    <w:t>）</w:t>
                                  </w:r>
                                </w:p>
                              </w:tc>
                            </w:tr>
                            <w:tr w14:paraId="041EE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8"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1A5599F6">
                                  <w:pPr>
                                    <w:keepNext w:val="0"/>
                                    <w:keepLines w:val="0"/>
                                    <w:widowControl/>
                                    <w:suppressLineNumbers w:val="0"/>
                                    <w:spacing w:before="0" w:beforeAutospacing="0" w:after="0" w:afterAutospacing="0"/>
                                    <w:ind w:left="0" w:right="0"/>
                                    <w:jc w:val="left"/>
                                    <w:rPr>
                                      <w:rFonts w:hint="default" w:ascii="Calibri" w:hAnsi="Calibri" w:eastAsia="Times New Roman"/>
                                      <w:sz w:val="22"/>
                                      <w:szCs w:val="22"/>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7C1DB3F9">
                                  <w:pPr>
                                    <w:keepNext w:val="0"/>
                                    <w:keepLines w:val="0"/>
                                    <w:widowControl/>
                                    <w:suppressLineNumbers w:val="0"/>
                                    <w:spacing w:before="0" w:beforeAutospacing="0" w:after="0" w:afterAutospacing="0"/>
                                    <w:ind w:left="0" w:right="0"/>
                                    <w:jc w:val="left"/>
                                    <w:rPr>
                                      <w:rFonts w:hint="default" w:ascii="Calibri" w:hAnsi="Calibri" w:eastAsia="Times New Roman"/>
                                      <w:sz w:val="22"/>
                                      <w:szCs w:val="22"/>
                                    </w:rPr>
                                  </w:pPr>
                                </w:p>
                              </w:tc>
                              <w:tc>
                                <w:tcPr>
                                  <w:tcW w:w="1800" w:type="dxa"/>
                                  <w:vMerge w:val="continue"/>
                                  <w:tcBorders>
                                    <w:top w:val="single" w:color="auto" w:sz="4" w:space="0"/>
                                    <w:left w:val="single" w:color="auto" w:sz="4" w:space="0"/>
                                    <w:bottom w:val="single" w:color="auto" w:sz="4" w:space="0"/>
                                    <w:right w:val="single" w:color="auto" w:sz="4" w:space="0"/>
                                  </w:tcBorders>
                                  <w:noWrap w:val="0"/>
                                  <w:vAlign w:val="center"/>
                                </w:tcPr>
                                <w:p w14:paraId="400DA29A">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915" w:type="dxa"/>
                                  <w:tcBorders>
                                    <w:top w:val="single" w:color="auto" w:sz="4" w:space="0"/>
                                    <w:left w:val="single" w:color="auto" w:sz="4" w:space="0"/>
                                    <w:bottom w:val="single" w:color="auto" w:sz="4" w:space="0"/>
                                    <w:right w:val="single" w:color="auto" w:sz="4" w:space="0"/>
                                  </w:tcBorders>
                                  <w:noWrap w:val="0"/>
                                  <w:vAlign w:val="top"/>
                                </w:tcPr>
                                <w:p w14:paraId="78447CC7">
                                  <w:pPr>
                                    <w:pStyle w:val="29"/>
                                    <w:keepNext w:val="0"/>
                                    <w:keepLines w:val="0"/>
                                    <w:suppressLineNumbers w:val="0"/>
                                    <w:spacing w:before="2" w:beforeAutospacing="0" w:after="0" w:afterAutospacing="0"/>
                                    <w:ind w:left="0" w:right="0"/>
                                    <w:rPr>
                                      <w:rFonts w:hint="default" w:ascii="宋体" w:hAnsi="宋体" w:cs="宋体"/>
                                      <w:sz w:val="24"/>
                                      <w:szCs w:val="24"/>
                                      <w:lang w:eastAsia="zh-CN"/>
                                    </w:rPr>
                                  </w:pPr>
                                </w:p>
                                <w:p w14:paraId="70860C87">
                                  <w:pPr>
                                    <w:pStyle w:val="29"/>
                                    <w:keepNext w:val="0"/>
                                    <w:keepLines w:val="0"/>
                                    <w:suppressLineNumbers w:val="0"/>
                                    <w:spacing w:before="0" w:beforeAutospacing="0" w:after="0" w:afterAutospacing="0"/>
                                    <w:ind w:left="7" w:right="0"/>
                                    <w:rPr>
                                      <w:rFonts w:hint="default" w:ascii="宋体" w:hAnsi="宋体" w:cs="宋体"/>
                                      <w:sz w:val="20"/>
                                      <w:szCs w:val="20"/>
                                    </w:rPr>
                                  </w:pPr>
                                  <w:r>
                                    <w:rPr>
                                      <w:rFonts w:hint="eastAsia" w:ascii="宋体" w:hAnsi="宋体" w:cs="宋体"/>
                                      <w:w w:val="99"/>
                                      <w:sz w:val="20"/>
                                      <w:szCs w:val="20"/>
                                    </w:rPr>
                                    <w:t>燃气热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2966" w:type="dxa"/>
                                  <w:tcBorders>
                                    <w:top w:val="single" w:color="auto" w:sz="4" w:space="0"/>
                                    <w:left w:val="single" w:color="auto" w:sz="4" w:space="0"/>
                                    <w:bottom w:val="single" w:color="auto" w:sz="4" w:space="0"/>
                                    <w:right w:val="single" w:color="auto" w:sz="4" w:space="0"/>
                                  </w:tcBorders>
                                  <w:noWrap w:val="0"/>
                                  <w:vAlign w:val="top"/>
                                </w:tcPr>
                                <w:p w14:paraId="44C1B826">
                                  <w:pPr>
                                    <w:pStyle w:val="29"/>
                                    <w:keepNext w:val="0"/>
                                    <w:keepLines w:val="0"/>
                                    <w:suppressLineNumbers w:val="0"/>
                                    <w:spacing w:before="4" w:beforeAutospacing="0" w:after="0" w:afterAutospacing="0" w:line="280" w:lineRule="auto"/>
                                    <w:ind w:left="7" w:right="4"/>
                                    <w:rPr>
                                      <w:rFonts w:hint="default" w:ascii="宋体" w:hAnsi="宋体" w:cs="宋体"/>
                                      <w:sz w:val="20"/>
                                      <w:szCs w:val="20"/>
                                      <w:lang w:eastAsia="zh-CN"/>
                                    </w:rPr>
                                  </w:pPr>
                                  <w:r>
                                    <w:rPr>
                                      <w:rFonts w:hint="eastAsia" w:ascii="宋体" w:hAnsi="宋体" w:cs="宋体"/>
                                      <w:spacing w:val="12"/>
                                      <w:w w:val="99"/>
                                      <w:sz w:val="20"/>
                                      <w:szCs w:val="20"/>
                                      <w:lang w:eastAsia="zh-CN"/>
                                    </w:rPr>
                                    <w:t>《家用燃气快速热水器</w:t>
                                  </w:r>
                                  <w:r>
                                    <w:rPr>
                                      <w:rFonts w:hint="eastAsia" w:ascii="宋体" w:hAnsi="宋体" w:cs="宋体"/>
                                      <w:spacing w:val="9"/>
                                      <w:w w:val="99"/>
                                      <w:sz w:val="20"/>
                                      <w:szCs w:val="20"/>
                                      <w:lang w:eastAsia="zh-CN"/>
                                    </w:rPr>
                                    <w:t>和</w:t>
                                  </w:r>
                                  <w:r>
                                    <w:rPr>
                                      <w:rFonts w:hint="eastAsia" w:ascii="宋体" w:hAnsi="宋体" w:cs="宋体"/>
                                      <w:spacing w:val="12"/>
                                      <w:w w:val="99"/>
                                      <w:sz w:val="20"/>
                                      <w:szCs w:val="20"/>
                                      <w:lang w:eastAsia="zh-CN"/>
                                    </w:rPr>
                                    <w:t>燃气</w:t>
                                  </w:r>
                                  <w:r>
                                    <w:rPr>
                                      <w:rFonts w:hint="eastAsia" w:ascii="宋体" w:hAnsi="宋体" w:cs="宋体"/>
                                      <w:w w:val="99"/>
                                      <w:sz w:val="20"/>
                                      <w:szCs w:val="20"/>
                                      <w:lang w:eastAsia="zh-CN"/>
                                    </w:rPr>
                                    <w:t>采暖热水</w:t>
                                  </w:r>
                                  <w:r>
                                    <w:rPr>
                                      <w:rFonts w:hint="eastAsia" w:ascii="宋体" w:hAnsi="宋体" w:cs="宋体"/>
                                      <w:spacing w:val="2"/>
                                      <w:w w:val="99"/>
                                      <w:sz w:val="20"/>
                                      <w:szCs w:val="20"/>
                                      <w:lang w:eastAsia="zh-CN"/>
                                    </w:rPr>
                                    <w:t>炉</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p>
                                <w:p w14:paraId="7D7A0F38">
                                  <w:pPr>
                                    <w:pStyle w:val="29"/>
                                    <w:keepNext w:val="0"/>
                                    <w:keepLines w:val="0"/>
                                    <w:suppressLineNumbers w:val="0"/>
                                    <w:spacing w:before="12" w:beforeAutospacing="0" w:after="0" w:afterAutospacing="0"/>
                                    <w:ind w:left="7" w:right="0"/>
                                    <w:rPr>
                                      <w:rFonts w:hint="default"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2</w:t>
                                  </w:r>
                                  <w:r>
                                    <w:rPr>
                                      <w:rFonts w:hint="eastAsia" w:ascii="宋体" w:hAnsi="宋体" w:cs="宋体"/>
                                      <w:w w:val="99"/>
                                      <w:sz w:val="20"/>
                                      <w:szCs w:val="20"/>
                                    </w:rPr>
                                    <w:t>06</w:t>
                                  </w:r>
                                  <w:r>
                                    <w:rPr>
                                      <w:rFonts w:hint="eastAsia" w:ascii="宋体" w:hAnsi="宋体" w:cs="宋体"/>
                                      <w:spacing w:val="1"/>
                                      <w:w w:val="99"/>
                                      <w:sz w:val="20"/>
                                      <w:szCs w:val="20"/>
                                    </w:rPr>
                                    <w:t>65</w:t>
                                  </w:r>
                                  <w:r>
                                    <w:rPr>
                                      <w:rFonts w:hint="eastAsia" w:ascii="宋体" w:hAnsi="宋体" w:cs="宋体"/>
                                      <w:w w:val="99"/>
                                      <w:sz w:val="20"/>
                                      <w:szCs w:val="20"/>
                                    </w:rPr>
                                    <w:t>）</w:t>
                                  </w:r>
                                </w:p>
                              </w:tc>
                            </w:tr>
                            <w:tr w14:paraId="3A71A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48F5447C">
                                  <w:pPr>
                                    <w:keepNext w:val="0"/>
                                    <w:keepLines w:val="0"/>
                                    <w:widowControl/>
                                    <w:suppressLineNumbers w:val="0"/>
                                    <w:spacing w:before="0" w:beforeAutospacing="0" w:after="0" w:afterAutospacing="0"/>
                                    <w:ind w:left="0" w:right="0"/>
                                    <w:jc w:val="left"/>
                                    <w:rPr>
                                      <w:rFonts w:hint="default" w:ascii="Calibri" w:hAnsi="Calibri" w:eastAsia="Times New Roman"/>
                                      <w:sz w:val="22"/>
                                      <w:szCs w:val="22"/>
                                      <w:lang w:eastAsia="en-US"/>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2351BD6E">
                                  <w:pPr>
                                    <w:keepNext w:val="0"/>
                                    <w:keepLines w:val="0"/>
                                    <w:widowControl/>
                                    <w:suppressLineNumbers w:val="0"/>
                                    <w:spacing w:before="0" w:beforeAutospacing="0" w:after="0" w:afterAutospacing="0"/>
                                    <w:ind w:left="0" w:right="0"/>
                                    <w:jc w:val="left"/>
                                    <w:rPr>
                                      <w:rFonts w:hint="default" w:ascii="Calibri" w:hAnsi="Calibri" w:eastAsia="Times New Roman"/>
                                      <w:sz w:val="22"/>
                                      <w:szCs w:val="22"/>
                                      <w:lang w:eastAsia="en-US"/>
                                    </w:rPr>
                                  </w:pPr>
                                </w:p>
                              </w:tc>
                              <w:tc>
                                <w:tcPr>
                                  <w:tcW w:w="1800" w:type="dxa"/>
                                  <w:vMerge w:val="continue"/>
                                  <w:tcBorders>
                                    <w:top w:val="single" w:color="auto" w:sz="4" w:space="0"/>
                                    <w:left w:val="single" w:color="auto" w:sz="4" w:space="0"/>
                                    <w:bottom w:val="single" w:color="auto" w:sz="4" w:space="0"/>
                                    <w:right w:val="single" w:color="auto" w:sz="4" w:space="0"/>
                                  </w:tcBorders>
                                  <w:noWrap w:val="0"/>
                                  <w:vAlign w:val="center"/>
                                </w:tcPr>
                                <w:p w14:paraId="5BB92B03">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lang w:eastAsia="en-US"/>
                                    </w:rPr>
                                  </w:pPr>
                                </w:p>
                              </w:tc>
                              <w:tc>
                                <w:tcPr>
                                  <w:tcW w:w="1915" w:type="dxa"/>
                                  <w:tcBorders>
                                    <w:top w:val="single" w:color="auto" w:sz="4" w:space="0"/>
                                    <w:left w:val="single" w:color="auto" w:sz="4" w:space="0"/>
                                    <w:bottom w:val="single" w:color="auto" w:sz="4" w:space="0"/>
                                    <w:right w:val="single" w:color="auto" w:sz="4" w:space="0"/>
                                  </w:tcBorders>
                                  <w:noWrap w:val="0"/>
                                  <w:vAlign w:val="top"/>
                                </w:tcPr>
                                <w:p w14:paraId="679C8F30">
                                  <w:pPr>
                                    <w:pStyle w:val="29"/>
                                    <w:keepNext w:val="0"/>
                                    <w:keepLines w:val="0"/>
                                    <w:suppressLineNumbers w:val="0"/>
                                    <w:spacing w:before="0" w:beforeAutospacing="0" w:after="0" w:afterAutospacing="0"/>
                                    <w:ind w:left="0" w:right="0"/>
                                    <w:rPr>
                                      <w:rFonts w:hint="default" w:ascii="宋体" w:hAnsi="宋体" w:cs="宋体"/>
                                      <w:sz w:val="19"/>
                                      <w:szCs w:val="19"/>
                                    </w:rPr>
                                  </w:pPr>
                                </w:p>
                                <w:p w14:paraId="55251412">
                                  <w:pPr>
                                    <w:pStyle w:val="29"/>
                                    <w:keepNext w:val="0"/>
                                    <w:keepLines w:val="0"/>
                                    <w:suppressLineNumbers w:val="0"/>
                                    <w:spacing w:before="0" w:beforeAutospacing="0" w:after="0" w:afterAutospacing="0"/>
                                    <w:ind w:left="7" w:right="0"/>
                                    <w:rPr>
                                      <w:rFonts w:hint="default" w:ascii="宋体" w:hAnsi="宋体" w:cs="宋体"/>
                                      <w:sz w:val="20"/>
                                      <w:szCs w:val="20"/>
                                    </w:rPr>
                                  </w:pPr>
                                  <w:r>
                                    <w:rPr>
                                      <w:rFonts w:hint="eastAsia" w:ascii="宋体" w:hAnsi="宋体" w:cs="宋体"/>
                                      <w:w w:val="99"/>
                                      <w:sz w:val="20"/>
                                      <w:szCs w:val="20"/>
                                    </w:rPr>
                                    <w:t>热泵热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2966" w:type="dxa"/>
                                  <w:tcBorders>
                                    <w:top w:val="single" w:color="auto" w:sz="4" w:space="0"/>
                                    <w:left w:val="single" w:color="auto" w:sz="4" w:space="0"/>
                                    <w:bottom w:val="single" w:color="auto" w:sz="4" w:space="0"/>
                                    <w:right w:val="single" w:color="auto" w:sz="4" w:space="0"/>
                                  </w:tcBorders>
                                  <w:noWrap w:val="0"/>
                                  <w:vAlign w:val="top"/>
                                </w:tcPr>
                                <w:p w14:paraId="0604FAC0">
                                  <w:pPr>
                                    <w:pStyle w:val="29"/>
                                    <w:keepNext w:val="0"/>
                                    <w:keepLines w:val="0"/>
                                    <w:suppressLineNumbers w:val="0"/>
                                    <w:spacing w:before="93" w:beforeAutospacing="0" w:after="0" w:afterAutospacing="0" w:line="280" w:lineRule="auto"/>
                                    <w:ind w:left="7" w:right="7"/>
                                    <w:rPr>
                                      <w:rFonts w:hint="default" w:ascii="宋体" w:hAnsi="宋体" w:cs="宋体"/>
                                      <w:sz w:val="20"/>
                                      <w:szCs w:val="20"/>
                                      <w:lang w:eastAsia="zh-CN"/>
                                    </w:rPr>
                                  </w:pPr>
                                  <w:r>
                                    <w:rPr>
                                      <w:rFonts w:hint="eastAsia" w:ascii="宋体" w:hAnsi="宋体" w:cs="宋体"/>
                                      <w:w w:val="99"/>
                                      <w:sz w:val="20"/>
                                      <w:szCs w:val="20"/>
                                      <w:lang w:eastAsia="zh-CN"/>
                                    </w:rPr>
                                    <w:t>《热泵</w:t>
                                  </w:r>
                                  <w:r>
                                    <w:rPr>
                                      <w:rFonts w:hint="eastAsia" w:ascii="宋体" w:hAnsi="宋体" w:cs="宋体"/>
                                      <w:spacing w:val="2"/>
                                      <w:w w:val="99"/>
                                      <w:sz w:val="20"/>
                                      <w:szCs w:val="20"/>
                                      <w:lang w:eastAsia="zh-CN"/>
                                    </w:rPr>
                                    <w:t>热</w:t>
                                  </w:r>
                                  <w:r>
                                    <w:rPr>
                                      <w:rFonts w:hint="eastAsia" w:ascii="宋体" w:hAnsi="宋体" w:cs="宋体"/>
                                      <w:w w:val="99"/>
                                      <w:sz w:val="20"/>
                                      <w:szCs w:val="20"/>
                                      <w:lang w:eastAsia="zh-CN"/>
                                    </w:rPr>
                                    <w:t>水</w:t>
                                  </w:r>
                                  <w:r>
                                    <w:rPr>
                                      <w:rFonts w:hint="eastAsia" w:ascii="宋体" w:hAnsi="宋体" w:cs="宋体"/>
                                      <w:spacing w:val="-27"/>
                                      <w:w w:val="99"/>
                                      <w:sz w:val="20"/>
                                      <w:szCs w:val="20"/>
                                      <w:lang w:eastAsia="zh-CN"/>
                                    </w:rPr>
                                    <w:t>机</w:t>
                                  </w:r>
                                  <w:r>
                                    <w:rPr>
                                      <w:rFonts w:hint="eastAsia" w:ascii="宋体" w:hAnsi="宋体" w:cs="宋体"/>
                                      <w:w w:val="99"/>
                                      <w:sz w:val="20"/>
                                      <w:szCs w:val="20"/>
                                      <w:lang w:eastAsia="zh-CN"/>
                                    </w:rPr>
                                    <w:t>（器</w:t>
                                  </w:r>
                                  <w:r>
                                    <w:rPr>
                                      <w:rFonts w:hint="eastAsia" w:ascii="宋体" w:hAnsi="宋体" w:cs="宋体"/>
                                      <w:spacing w:val="-27"/>
                                      <w:w w:val="99"/>
                                      <w:sz w:val="20"/>
                                      <w:szCs w:val="20"/>
                                      <w:lang w:eastAsia="zh-CN"/>
                                    </w:rPr>
                                    <w:t>）</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295</w:t>
                                  </w:r>
                                  <w:r>
                                    <w:rPr>
                                      <w:rFonts w:hint="eastAsia" w:ascii="宋体" w:hAnsi="宋体" w:cs="宋体"/>
                                      <w:w w:val="99"/>
                                      <w:sz w:val="20"/>
                                      <w:szCs w:val="20"/>
                                      <w:lang w:eastAsia="zh-CN"/>
                                    </w:rPr>
                                    <w:t>4</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36A89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09CFAA75">
                                  <w:pPr>
                                    <w:keepNext w:val="0"/>
                                    <w:keepLines w:val="0"/>
                                    <w:widowControl/>
                                    <w:suppressLineNumbers w:val="0"/>
                                    <w:spacing w:before="0" w:beforeAutospacing="0" w:after="0" w:afterAutospacing="0"/>
                                    <w:ind w:left="0" w:right="0"/>
                                    <w:jc w:val="left"/>
                                    <w:rPr>
                                      <w:rFonts w:hint="default" w:ascii="Calibri" w:hAnsi="Calibri" w:eastAsia="Times New Roman"/>
                                      <w:sz w:val="22"/>
                                      <w:szCs w:val="22"/>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795E82DE">
                                  <w:pPr>
                                    <w:keepNext w:val="0"/>
                                    <w:keepLines w:val="0"/>
                                    <w:widowControl/>
                                    <w:suppressLineNumbers w:val="0"/>
                                    <w:spacing w:before="0" w:beforeAutospacing="0" w:after="0" w:afterAutospacing="0"/>
                                    <w:ind w:left="0" w:right="0"/>
                                    <w:jc w:val="left"/>
                                    <w:rPr>
                                      <w:rFonts w:hint="default" w:ascii="Calibri" w:hAnsi="Calibri" w:eastAsia="Times New Roman"/>
                                      <w:sz w:val="22"/>
                                      <w:szCs w:val="22"/>
                                    </w:rPr>
                                  </w:pPr>
                                </w:p>
                              </w:tc>
                              <w:tc>
                                <w:tcPr>
                                  <w:tcW w:w="1800" w:type="dxa"/>
                                  <w:vMerge w:val="continue"/>
                                  <w:tcBorders>
                                    <w:top w:val="single" w:color="auto" w:sz="4" w:space="0"/>
                                    <w:left w:val="single" w:color="auto" w:sz="4" w:space="0"/>
                                    <w:bottom w:val="single" w:color="auto" w:sz="4" w:space="0"/>
                                    <w:right w:val="single" w:color="auto" w:sz="4" w:space="0"/>
                                  </w:tcBorders>
                                  <w:noWrap w:val="0"/>
                                  <w:vAlign w:val="center"/>
                                </w:tcPr>
                                <w:p w14:paraId="2A892CAA">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915" w:type="dxa"/>
                                  <w:tcBorders>
                                    <w:top w:val="single" w:color="auto" w:sz="4" w:space="0"/>
                                    <w:left w:val="single" w:color="auto" w:sz="4" w:space="0"/>
                                    <w:bottom w:val="single" w:color="auto" w:sz="4" w:space="0"/>
                                    <w:right w:val="single" w:color="auto" w:sz="4" w:space="0"/>
                                  </w:tcBorders>
                                  <w:noWrap w:val="0"/>
                                  <w:vAlign w:val="top"/>
                                </w:tcPr>
                                <w:p w14:paraId="33264F29">
                                  <w:pPr>
                                    <w:pStyle w:val="29"/>
                                    <w:keepNext w:val="0"/>
                                    <w:keepLines w:val="0"/>
                                    <w:suppressLineNumbers w:val="0"/>
                                    <w:spacing w:before="12" w:beforeAutospacing="0" w:after="0" w:afterAutospacing="0"/>
                                    <w:ind w:left="0" w:right="0"/>
                                    <w:rPr>
                                      <w:rFonts w:hint="default" w:ascii="宋体" w:hAnsi="宋体" w:cs="宋体"/>
                                      <w:sz w:val="15"/>
                                      <w:szCs w:val="15"/>
                                      <w:lang w:eastAsia="zh-CN"/>
                                    </w:rPr>
                                  </w:pPr>
                                </w:p>
                                <w:p w14:paraId="1DB5D5BD">
                                  <w:pPr>
                                    <w:pStyle w:val="29"/>
                                    <w:keepNext w:val="0"/>
                                    <w:keepLines w:val="0"/>
                                    <w:suppressLineNumbers w:val="0"/>
                                    <w:spacing w:before="0" w:beforeAutospacing="0" w:after="0" w:afterAutospacing="0"/>
                                    <w:ind w:left="7" w:right="0"/>
                                    <w:rPr>
                                      <w:rFonts w:hint="default" w:ascii="宋体" w:hAnsi="宋体" w:cs="宋体"/>
                                      <w:sz w:val="20"/>
                                      <w:szCs w:val="20"/>
                                    </w:rPr>
                                  </w:pPr>
                                  <w:r>
                                    <w:rPr>
                                      <w:rFonts w:hint="eastAsia" w:ascii="宋体" w:hAnsi="宋体" w:cs="宋体"/>
                                      <w:w w:val="99"/>
                                      <w:sz w:val="20"/>
                                      <w:szCs w:val="20"/>
                                    </w:rPr>
                                    <w:t>太阳能</w:t>
                                  </w:r>
                                  <w:r>
                                    <w:rPr>
                                      <w:rFonts w:hint="eastAsia" w:ascii="宋体" w:hAnsi="宋体" w:cs="宋体"/>
                                      <w:spacing w:val="2"/>
                                      <w:w w:val="99"/>
                                      <w:sz w:val="20"/>
                                      <w:szCs w:val="20"/>
                                    </w:rPr>
                                    <w:t>热</w:t>
                                  </w:r>
                                  <w:r>
                                    <w:rPr>
                                      <w:rFonts w:hint="eastAsia" w:ascii="宋体" w:hAnsi="宋体" w:cs="宋体"/>
                                      <w:w w:val="99"/>
                                      <w:sz w:val="20"/>
                                      <w:szCs w:val="20"/>
                                    </w:rPr>
                                    <w:t>水系统</w:t>
                                  </w:r>
                                </w:p>
                              </w:tc>
                              <w:tc>
                                <w:tcPr>
                                  <w:tcW w:w="2966" w:type="dxa"/>
                                  <w:tcBorders>
                                    <w:top w:val="single" w:color="auto" w:sz="4" w:space="0"/>
                                    <w:left w:val="single" w:color="auto" w:sz="4" w:space="0"/>
                                    <w:bottom w:val="single" w:color="auto" w:sz="4" w:space="0"/>
                                    <w:right w:val="single" w:color="auto" w:sz="4" w:space="0"/>
                                  </w:tcBorders>
                                  <w:noWrap w:val="0"/>
                                  <w:vAlign w:val="top"/>
                                </w:tcPr>
                                <w:p w14:paraId="46879D05">
                                  <w:pPr>
                                    <w:pStyle w:val="29"/>
                                    <w:keepNext w:val="0"/>
                                    <w:keepLines w:val="0"/>
                                    <w:suppressLineNumbers w:val="0"/>
                                    <w:spacing w:before="52" w:beforeAutospacing="0" w:after="0" w:afterAutospacing="0" w:line="280" w:lineRule="auto"/>
                                    <w:ind w:left="7" w:right="4"/>
                                    <w:rPr>
                                      <w:rFonts w:hint="default" w:ascii="宋体" w:hAnsi="宋体" w:cs="宋体"/>
                                      <w:sz w:val="20"/>
                                      <w:szCs w:val="20"/>
                                      <w:lang w:eastAsia="zh-CN"/>
                                    </w:rPr>
                                  </w:pPr>
                                  <w:r>
                                    <w:rPr>
                                      <w:rFonts w:hint="eastAsia" w:ascii="宋体" w:hAnsi="宋体" w:cs="宋体"/>
                                      <w:spacing w:val="12"/>
                                      <w:w w:val="99"/>
                                      <w:sz w:val="20"/>
                                      <w:szCs w:val="20"/>
                                      <w:lang w:eastAsia="zh-CN"/>
                                    </w:rPr>
                                    <w:t>《家用太阳能热水系统</w:t>
                                  </w:r>
                                  <w:r>
                                    <w:rPr>
                                      <w:rFonts w:hint="eastAsia" w:ascii="宋体" w:hAnsi="宋体" w:cs="宋体"/>
                                      <w:spacing w:val="9"/>
                                      <w:w w:val="99"/>
                                      <w:sz w:val="20"/>
                                      <w:szCs w:val="20"/>
                                      <w:lang w:eastAsia="zh-CN"/>
                                    </w:rPr>
                                    <w:t>能</w:t>
                                  </w:r>
                                  <w:r>
                                    <w:rPr>
                                      <w:rFonts w:hint="eastAsia" w:ascii="宋体" w:hAnsi="宋体" w:cs="宋体"/>
                                      <w:spacing w:val="12"/>
                                      <w:w w:val="99"/>
                                      <w:sz w:val="20"/>
                                      <w:szCs w:val="20"/>
                                      <w:lang w:eastAsia="zh-CN"/>
                                    </w:rPr>
                                    <w:t>效限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26</w:t>
                                  </w:r>
                                  <w:r>
                                    <w:rPr>
                                      <w:rFonts w:hint="eastAsia" w:ascii="宋体" w:hAnsi="宋体" w:cs="宋体"/>
                                      <w:w w:val="99"/>
                                      <w:sz w:val="20"/>
                                      <w:szCs w:val="20"/>
                                      <w:lang w:eastAsia="zh-CN"/>
                                    </w:rPr>
                                    <w:t>96</w:t>
                                  </w:r>
                                  <w:r>
                                    <w:rPr>
                                      <w:rFonts w:hint="eastAsia" w:ascii="宋体" w:hAnsi="宋体" w:cs="宋体"/>
                                      <w:spacing w:val="-2"/>
                                      <w:w w:val="99"/>
                                      <w:sz w:val="20"/>
                                      <w:szCs w:val="20"/>
                                      <w:lang w:eastAsia="zh-CN"/>
                                    </w:rPr>
                                    <w:t>9</w:t>
                                  </w:r>
                                  <w:r>
                                    <w:rPr>
                                      <w:rFonts w:hint="eastAsia" w:ascii="宋体" w:hAnsi="宋体" w:cs="宋体"/>
                                      <w:w w:val="99"/>
                                      <w:sz w:val="20"/>
                                      <w:szCs w:val="20"/>
                                      <w:lang w:eastAsia="zh-CN"/>
                                    </w:rPr>
                                    <w:t>）</w:t>
                                  </w:r>
                                </w:p>
                              </w:tc>
                            </w:tr>
                            <w:tr w14:paraId="0BE1B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2" w:hRule="exact"/>
                              </w:trPr>
                              <w:tc>
                                <w:tcPr>
                                  <w:tcW w:w="574" w:type="dxa"/>
                                  <w:vMerge w:val="restart"/>
                                  <w:tcBorders>
                                    <w:top w:val="single" w:color="auto" w:sz="4" w:space="0"/>
                                    <w:left w:val="single" w:color="auto" w:sz="4" w:space="0"/>
                                    <w:bottom w:val="single" w:color="auto" w:sz="4" w:space="0"/>
                                    <w:right w:val="single" w:color="auto" w:sz="4" w:space="0"/>
                                  </w:tcBorders>
                                  <w:noWrap w:val="0"/>
                                  <w:vAlign w:val="top"/>
                                </w:tcPr>
                                <w:p w14:paraId="2AB85AF7">
                                  <w:pPr>
                                    <w:pStyle w:val="29"/>
                                    <w:keepNext w:val="0"/>
                                    <w:keepLines w:val="0"/>
                                    <w:suppressLineNumbers w:val="0"/>
                                    <w:spacing w:before="0" w:beforeAutospacing="0" w:after="0" w:afterAutospacing="0"/>
                                    <w:ind w:left="0" w:right="0"/>
                                    <w:rPr>
                                      <w:rFonts w:hint="default" w:ascii="宋体" w:hAnsi="宋体" w:cs="宋体"/>
                                      <w:sz w:val="20"/>
                                      <w:szCs w:val="20"/>
                                      <w:lang w:eastAsia="zh-CN"/>
                                    </w:rPr>
                                  </w:pPr>
                                </w:p>
                                <w:p w14:paraId="261C6969">
                                  <w:pPr>
                                    <w:pStyle w:val="29"/>
                                    <w:keepNext w:val="0"/>
                                    <w:keepLines w:val="0"/>
                                    <w:suppressLineNumbers w:val="0"/>
                                    <w:spacing w:before="0" w:beforeAutospacing="0" w:after="0" w:afterAutospacing="0"/>
                                    <w:ind w:left="0" w:right="0"/>
                                    <w:rPr>
                                      <w:rFonts w:hint="eastAsia" w:ascii="宋体" w:hAnsi="宋体" w:cs="宋体"/>
                                      <w:sz w:val="20"/>
                                      <w:szCs w:val="20"/>
                                      <w:lang w:eastAsia="zh-CN"/>
                                    </w:rPr>
                                  </w:pPr>
                                </w:p>
                                <w:p w14:paraId="08433ADA">
                                  <w:pPr>
                                    <w:pStyle w:val="29"/>
                                    <w:keepNext w:val="0"/>
                                    <w:keepLines w:val="0"/>
                                    <w:suppressLineNumbers w:val="0"/>
                                    <w:spacing w:before="0" w:beforeAutospacing="0" w:after="0" w:afterAutospacing="0"/>
                                    <w:ind w:left="0" w:right="0"/>
                                    <w:rPr>
                                      <w:rFonts w:hint="eastAsia" w:ascii="宋体" w:hAnsi="宋体" w:cs="宋体"/>
                                      <w:sz w:val="20"/>
                                      <w:szCs w:val="20"/>
                                      <w:lang w:eastAsia="zh-CN"/>
                                    </w:rPr>
                                  </w:pPr>
                                </w:p>
                                <w:p w14:paraId="4DC98197">
                                  <w:pPr>
                                    <w:pStyle w:val="29"/>
                                    <w:keepNext w:val="0"/>
                                    <w:keepLines w:val="0"/>
                                    <w:suppressLineNumbers w:val="0"/>
                                    <w:spacing w:before="0" w:beforeAutospacing="0" w:after="0" w:afterAutospacing="0"/>
                                    <w:ind w:left="0" w:right="0"/>
                                    <w:rPr>
                                      <w:rFonts w:hint="eastAsia" w:ascii="宋体" w:hAnsi="宋体" w:cs="宋体"/>
                                      <w:sz w:val="20"/>
                                      <w:szCs w:val="20"/>
                                      <w:lang w:eastAsia="zh-CN"/>
                                    </w:rPr>
                                  </w:pPr>
                                </w:p>
                                <w:p w14:paraId="57095309">
                                  <w:pPr>
                                    <w:pStyle w:val="29"/>
                                    <w:keepNext w:val="0"/>
                                    <w:keepLines w:val="0"/>
                                    <w:suppressLineNumbers w:val="0"/>
                                    <w:spacing w:before="0" w:beforeAutospacing="0" w:after="0" w:afterAutospacing="0"/>
                                    <w:ind w:left="0" w:right="0"/>
                                    <w:rPr>
                                      <w:rFonts w:hint="eastAsia" w:ascii="宋体" w:hAnsi="宋体" w:cs="宋体"/>
                                      <w:sz w:val="20"/>
                                      <w:szCs w:val="20"/>
                                      <w:lang w:eastAsia="zh-CN"/>
                                    </w:rPr>
                                  </w:pPr>
                                </w:p>
                                <w:p w14:paraId="385D31DA">
                                  <w:pPr>
                                    <w:pStyle w:val="29"/>
                                    <w:keepNext w:val="0"/>
                                    <w:keepLines w:val="0"/>
                                    <w:suppressLineNumbers w:val="0"/>
                                    <w:spacing w:before="12" w:beforeAutospacing="0" w:after="0" w:afterAutospacing="0"/>
                                    <w:ind w:left="0" w:right="0"/>
                                    <w:rPr>
                                      <w:rFonts w:hint="eastAsia" w:ascii="宋体" w:hAnsi="宋体" w:cs="宋体"/>
                                      <w:sz w:val="23"/>
                                      <w:szCs w:val="23"/>
                                      <w:lang w:eastAsia="zh-CN"/>
                                    </w:rPr>
                                  </w:pPr>
                                </w:p>
                                <w:p w14:paraId="0FCBA591">
                                  <w:pPr>
                                    <w:pStyle w:val="29"/>
                                    <w:keepNext w:val="0"/>
                                    <w:keepLines w:val="0"/>
                                    <w:suppressLineNumbers w:val="0"/>
                                    <w:spacing w:before="0" w:beforeAutospacing="0" w:after="0" w:afterAutospacing="0"/>
                                    <w:ind w:left="182" w:right="0"/>
                                    <w:rPr>
                                      <w:rFonts w:hint="default" w:ascii="宋体" w:hAnsi="宋体" w:cs="宋体"/>
                                      <w:sz w:val="20"/>
                                      <w:szCs w:val="20"/>
                                    </w:rPr>
                                  </w:pPr>
                                  <w:r>
                                    <w:rPr>
                                      <w:rFonts w:hint="eastAsia" w:ascii="宋体"/>
                                      <w:spacing w:val="1"/>
                                      <w:w w:val="99"/>
                                      <w:sz w:val="20"/>
                                    </w:rPr>
                                    <w:t>1</w:t>
                                  </w:r>
                                  <w:r>
                                    <w:rPr>
                                      <w:rFonts w:hint="eastAsia" w:ascii="宋体"/>
                                      <w:w w:val="99"/>
                                      <w:sz w:val="20"/>
                                    </w:rPr>
                                    <w:t>1</w:t>
                                  </w:r>
                                </w:p>
                              </w:tc>
                              <w:tc>
                                <w:tcPr>
                                  <w:tcW w:w="1166" w:type="dxa"/>
                                  <w:vMerge w:val="restart"/>
                                  <w:tcBorders>
                                    <w:top w:val="single" w:color="auto" w:sz="4" w:space="0"/>
                                    <w:left w:val="single" w:color="auto" w:sz="4" w:space="0"/>
                                    <w:bottom w:val="single" w:color="auto" w:sz="4" w:space="0"/>
                                    <w:right w:val="single" w:color="auto" w:sz="4" w:space="0"/>
                                  </w:tcBorders>
                                  <w:noWrap w:val="0"/>
                                  <w:vAlign w:val="top"/>
                                </w:tcPr>
                                <w:p w14:paraId="1ECEE72C">
                                  <w:pPr>
                                    <w:pStyle w:val="29"/>
                                    <w:keepNext w:val="0"/>
                                    <w:keepLines w:val="0"/>
                                    <w:suppressLineNumbers w:val="0"/>
                                    <w:spacing w:before="0" w:beforeAutospacing="0" w:after="0" w:afterAutospacing="0"/>
                                    <w:ind w:left="0" w:right="0"/>
                                    <w:rPr>
                                      <w:rFonts w:hint="default" w:ascii="宋体" w:hAnsi="宋体" w:cs="宋体"/>
                                      <w:sz w:val="20"/>
                                      <w:szCs w:val="20"/>
                                    </w:rPr>
                                  </w:pPr>
                                </w:p>
                                <w:p w14:paraId="13BB7A78">
                                  <w:pPr>
                                    <w:pStyle w:val="29"/>
                                    <w:keepNext w:val="0"/>
                                    <w:keepLines w:val="0"/>
                                    <w:suppressLineNumbers w:val="0"/>
                                    <w:spacing w:before="0" w:beforeAutospacing="0" w:after="0" w:afterAutospacing="0"/>
                                    <w:ind w:left="0" w:right="0"/>
                                    <w:rPr>
                                      <w:rFonts w:hint="eastAsia" w:ascii="宋体" w:hAnsi="宋体" w:cs="宋体"/>
                                      <w:sz w:val="20"/>
                                      <w:szCs w:val="20"/>
                                    </w:rPr>
                                  </w:pPr>
                                </w:p>
                                <w:p w14:paraId="273B994D">
                                  <w:pPr>
                                    <w:pStyle w:val="29"/>
                                    <w:keepNext w:val="0"/>
                                    <w:keepLines w:val="0"/>
                                    <w:suppressLineNumbers w:val="0"/>
                                    <w:spacing w:before="0" w:beforeAutospacing="0" w:after="0" w:afterAutospacing="0"/>
                                    <w:ind w:left="0" w:right="0"/>
                                    <w:rPr>
                                      <w:rFonts w:hint="eastAsia" w:ascii="宋体" w:hAnsi="宋体" w:cs="宋体"/>
                                      <w:sz w:val="20"/>
                                      <w:szCs w:val="20"/>
                                    </w:rPr>
                                  </w:pPr>
                                </w:p>
                                <w:p w14:paraId="2815E285">
                                  <w:pPr>
                                    <w:pStyle w:val="29"/>
                                    <w:keepNext w:val="0"/>
                                    <w:keepLines w:val="0"/>
                                    <w:suppressLineNumbers w:val="0"/>
                                    <w:spacing w:before="0" w:beforeAutospacing="0" w:after="0" w:afterAutospacing="0"/>
                                    <w:ind w:left="0" w:right="0"/>
                                    <w:rPr>
                                      <w:rFonts w:hint="eastAsia" w:ascii="宋体" w:hAnsi="宋体" w:cs="宋体"/>
                                      <w:sz w:val="20"/>
                                      <w:szCs w:val="20"/>
                                    </w:rPr>
                                  </w:pPr>
                                </w:p>
                                <w:p w14:paraId="74FA0F25">
                                  <w:pPr>
                                    <w:pStyle w:val="29"/>
                                    <w:keepNext w:val="0"/>
                                    <w:keepLines w:val="0"/>
                                    <w:suppressLineNumbers w:val="0"/>
                                    <w:spacing w:before="0" w:beforeAutospacing="0" w:after="0" w:afterAutospacing="0"/>
                                    <w:ind w:left="0" w:right="0"/>
                                    <w:rPr>
                                      <w:rFonts w:hint="eastAsia" w:ascii="宋体" w:hAnsi="宋体" w:cs="宋体"/>
                                      <w:sz w:val="20"/>
                                      <w:szCs w:val="20"/>
                                    </w:rPr>
                                  </w:pPr>
                                </w:p>
                                <w:p w14:paraId="688E99D8">
                                  <w:pPr>
                                    <w:pStyle w:val="29"/>
                                    <w:keepNext w:val="0"/>
                                    <w:keepLines w:val="0"/>
                                    <w:suppressLineNumbers w:val="0"/>
                                    <w:spacing w:before="157" w:beforeAutospacing="0" w:after="0" w:afterAutospacing="0"/>
                                    <w:ind w:left="7" w:right="0"/>
                                    <w:rPr>
                                      <w:rFonts w:hint="eastAsia"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9照明</w:t>
                                  </w:r>
                                </w:p>
                                <w:p w14:paraId="64F6BDA8">
                                  <w:pPr>
                                    <w:pStyle w:val="29"/>
                                    <w:keepNext w:val="0"/>
                                    <w:keepLines w:val="0"/>
                                    <w:suppressLineNumbers w:val="0"/>
                                    <w:spacing w:before="50" w:beforeAutospacing="0" w:after="0" w:afterAutospacing="0"/>
                                    <w:ind w:left="7" w:right="0"/>
                                    <w:rPr>
                                      <w:rFonts w:hint="default" w:ascii="宋体" w:hAnsi="宋体" w:cs="宋体"/>
                                      <w:sz w:val="20"/>
                                      <w:szCs w:val="20"/>
                                    </w:rPr>
                                  </w:pPr>
                                  <w:r>
                                    <w:rPr>
                                      <w:rFonts w:hint="eastAsia" w:ascii="宋体" w:hAnsi="宋体" w:cs="宋体"/>
                                      <w:w w:val="99"/>
                                      <w:sz w:val="20"/>
                                      <w:szCs w:val="20"/>
                                    </w:rPr>
                                    <w:t>设备</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302511CF">
                                  <w:pPr>
                                    <w:pStyle w:val="29"/>
                                    <w:keepNext w:val="0"/>
                                    <w:keepLines w:val="0"/>
                                    <w:suppressLineNumbers w:val="0"/>
                                    <w:spacing w:before="133" w:beforeAutospacing="0" w:after="0" w:afterAutospacing="0" w:line="280" w:lineRule="auto"/>
                                    <w:ind w:left="7" w:right="7"/>
                                    <w:rPr>
                                      <w:rFonts w:hint="default"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24"/>
                                      <w:w w:val="99"/>
                                      <w:sz w:val="20"/>
                                      <w:szCs w:val="20"/>
                                      <w:lang w:eastAsia="zh-CN"/>
                                    </w:rPr>
                                    <w:t>普</w:t>
                                  </w:r>
                                  <w:r>
                                    <w:rPr>
                                      <w:rFonts w:hint="eastAsia" w:ascii="宋体" w:hAnsi="宋体" w:cs="宋体"/>
                                      <w:w w:val="99"/>
                                      <w:sz w:val="20"/>
                                      <w:szCs w:val="20"/>
                                      <w:lang w:eastAsia="zh-CN"/>
                                    </w:rPr>
                                    <w:t>通照明用</w:t>
                                  </w:r>
                                  <w:r>
                                    <w:rPr>
                                      <w:rFonts w:hint="eastAsia" w:ascii="宋体" w:hAnsi="宋体" w:cs="宋体"/>
                                      <w:spacing w:val="24"/>
                                      <w:w w:val="99"/>
                                      <w:sz w:val="20"/>
                                      <w:szCs w:val="20"/>
                                      <w:lang w:eastAsia="zh-CN"/>
                                    </w:rPr>
                                    <w:t>双</w:t>
                                  </w:r>
                                  <w:r>
                                    <w:rPr>
                                      <w:rFonts w:hint="eastAsia" w:ascii="宋体" w:hAnsi="宋体" w:cs="宋体"/>
                                      <w:w w:val="99"/>
                                      <w:sz w:val="20"/>
                                      <w:szCs w:val="20"/>
                                      <w:lang w:eastAsia="zh-CN"/>
                                    </w:rPr>
                                    <w:t>端荧光灯</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2B85EA19">
                                  <w:pPr>
                                    <w:keepNext w:val="0"/>
                                    <w:keepLines w:val="0"/>
                                    <w:suppressLineNumbers w:val="0"/>
                                    <w:spacing w:before="0" w:beforeAutospacing="0" w:after="0" w:afterAutospacing="0"/>
                                    <w:ind w:left="0" w:right="0"/>
                                    <w:rPr>
                                      <w:rFonts w:hint="default" w:ascii="Calibri" w:hAnsi="Calibri"/>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35FC5C44">
                                  <w:pPr>
                                    <w:pStyle w:val="29"/>
                                    <w:keepNext w:val="0"/>
                                    <w:keepLines w:val="0"/>
                                    <w:suppressLineNumbers w:val="0"/>
                                    <w:spacing w:before="133" w:beforeAutospacing="0" w:after="0" w:afterAutospacing="0" w:line="280" w:lineRule="auto"/>
                                    <w:ind w:left="7" w:right="4"/>
                                    <w:rPr>
                                      <w:rFonts w:hint="default" w:ascii="宋体" w:hAnsi="宋体" w:cs="宋体"/>
                                      <w:sz w:val="20"/>
                                      <w:szCs w:val="20"/>
                                      <w:lang w:eastAsia="zh-CN"/>
                                    </w:rPr>
                                  </w:pPr>
                                  <w:r>
                                    <w:rPr>
                                      <w:rFonts w:hint="eastAsia" w:ascii="宋体" w:hAnsi="宋体" w:cs="宋体"/>
                                      <w:spacing w:val="12"/>
                                      <w:w w:val="99"/>
                                      <w:sz w:val="20"/>
                                      <w:szCs w:val="20"/>
                                      <w:lang w:eastAsia="zh-CN"/>
                                    </w:rPr>
                                    <w:t>《普通照明用双端荧光</w:t>
                                  </w:r>
                                  <w:r>
                                    <w:rPr>
                                      <w:rFonts w:hint="eastAsia" w:ascii="宋体" w:hAnsi="宋体" w:cs="宋体"/>
                                      <w:spacing w:val="9"/>
                                      <w:w w:val="99"/>
                                      <w:sz w:val="20"/>
                                      <w:szCs w:val="20"/>
                                      <w:lang w:eastAsia="zh-CN"/>
                                    </w:rPr>
                                    <w:t>灯</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w:t>
                                  </w:r>
                                  <w:r>
                                    <w:rPr>
                                      <w:rFonts w:hint="eastAsia" w:ascii="宋体" w:hAnsi="宋体" w:cs="宋体"/>
                                      <w:w w:val="99"/>
                                      <w:sz w:val="20"/>
                                      <w:szCs w:val="20"/>
                                      <w:lang w:eastAsia="zh-CN"/>
                                    </w:rPr>
                                    <w:t>04</w:t>
                                  </w:r>
                                  <w:r>
                                    <w:rPr>
                                      <w:rFonts w:hint="eastAsia" w:ascii="宋体" w:hAnsi="宋体" w:cs="宋体"/>
                                      <w:spacing w:val="1"/>
                                      <w:w w:val="99"/>
                                      <w:sz w:val="20"/>
                                      <w:szCs w:val="20"/>
                                      <w:lang w:eastAsia="zh-CN"/>
                                    </w:rPr>
                                    <w:t>3</w:t>
                                  </w:r>
                                  <w:r>
                                    <w:rPr>
                                      <w:rFonts w:hint="eastAsia" w:ascii="宋体" w:hAnsi="宋体" w:cs="宋体"/>
                                      <w:w w:val="99"/>
                                      <w:sz w:val="20"/>
                                      <w:szCs w:val="20"/>
                                      <w:lang w:eastAsia="zh-CN"/>
                                    </w:rPr>
                                    <w:t>）</w:t>
                                  </w:r>
                                </w:p>
                              </w:tc>
                            </w:tr>
                            <w:tr w14:paraId="13B84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1"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0F20EA27">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3A89EA46">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4010A422">
                                  <w:pPr>
                                    <w:pStyle w:val="29"/>
                                    <w:keepNext w:val="0"/>
                                    <w:keepLines w:val="0"/>
                                    <w:suppressLineNumbers w:val="0"/>
                                    <w:spacing w:before="92" w:beforeAutospacing="0" w:after="0" w:afterAutospacing="0" w:line="280" w:lineRule="auto"/>
                                    <w:ind w:left="7" w:right="2"/>
                                    <w:rPr>
                                      <w:rFonts w:hint="default" w:ascii="宋体" w:hAnsi="宋体" w:cs="宋体"/>
                                      <w:sz w:val="20"/>
                                      <w:szCs w:val="20"/>
                                    </w:rPr>
                                  </w:pPr>
                                  <w:r>
                                    <w:rPr>
                                      <w:rFonts w:hint="eastAsia" w:ascii="宋体" w:hAnsi="宋体" w:cs="宋体"/>
                                      <w:spacing w:val="1"/>
                                      <w:w w:val="99"/>
                                      <w:sz w:val="20"/>
                                      <w:szCs w:val="20"/>
                                    </w:rPr>
                                    <w:t>LE</w:t>
                                  </w:r>
                                  <w:r>
                                    <w:rPr>
                                      <w:rFonts w:hint="eastAsia" w:ascii="宋体" w:hAnsi="宋体" w:cs="宋体"/>
                                      <w:w w:val="99"/>
                                      <w:sz w:val="20"/>
                                      <w:szCs w:val="20"/>
                                    </w:rPr>
                                    <w:t>D</w:t>
                                  </w:r>
                                  <w:r>
                                    <w:rPr>
                                      <w:rFonts w:hint="eastAsia" w:ascii="宋体" w:hAnsi="宋体" w:cs="宋体"/>
                                      <w:spacing w:val="12"/>
                                      <w:w w:val="99"/>
                                      <w:sz w:val="20"/>
                                      <w:szCs w:val="20"/>
                                    </w:rPr>
                                    <w:t>道</w:t>
                                  </w:r>
                                  <w:r>
                                    <w:rPr>
                                      <w:rFonts w:hint="eastAsia" w:ascii="宋体" w:hAnsi="宋体" w:cs="宋体"/>
                                      <w:spacing w:val="9"/>
                                      <w:w w:val="99"/>
                                      <w:sz w:val="20"/>
                                      <w:szCs w:val="20"/>
                                    </w:rPr>
                                    <w:t>路</w:t>
                                  </w:r>
                                  <w:r>
                                    <w:rPr>
                                      <w:rFonts w:hint="eastAsia" w:ascii="宋体" w:hAnsi="宋体" w:cs="宋体"/>
                                      <w:spacing w:val="13"/>
                                      <w:w w:val="99"/>
                                      <w:sz w:val="20"/>
                                      <w:szCs w:val="20"/>
                                    </w:rPr>
                                    <w:t>/</w:t>
                                  </w:r>
                                  <w:r>
                                    <w:rPr>
                                      <w:rFonts w:hint="eastAsia" w:ascii="宋体" w:hAnsi="宋体" w:cs="宋体"/>
                                      <w:spacing w:val="12"/>
                                      <w:w w:val="99"/>
                                      <w:sz w:val="20"/>
                                      <w:szCs w:val="20"/>
                                    </w:rPr>
                                    <w:t>隧道照</w:t>
                                  </w:r>
                                  <w:r>
                                    <w:rPr>
                                      <w:rFonts w:hint="eastAsia" w:ascii="宋体" w:hAnsi="宋体" w:cs="宋体"/>
                                      <w:w w:val="99"/>
                                      <w:sz w:val="20"/>
                                      <w:szCs w:val="20"/>
                                    </w:rPr>
                                    <w:t>明产品</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49C5F019">
                                  <w:pPr>
                                    <w:keepNext w:val="0"/>
                                    <w:keepLines w:val="0"/>
                                    <w:suppressLineNumbers w:val="0"/>
                                    <w:spacing w:before="0" w:beforeAutospacing="0" w:after="0" w:afterAutospacing="0"/>
                                    <w:ind w:left="0" w:right="0"/>
                                    <w:rPr>
                                      <w:rFonts w:hint="default" w:ascii="Calibri" w:hAnsi="Calibri"/>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7CF591EA">
                                  <w:pPr>
                                    <w:pStyle w:val="29"/>
                                    <w:keepNext w:val="0"/>
                                    <w:keepLines w:val="0"/>
                                    <w:suppressLineNumbers w:val="0"/>
                                    <w:spacing w:before="92" w:beforeAutospacing="0" w:after="0" w:afterAutospacing="0" w:line="280" w:lineRule="auto"/>
                                    <w:ind w:left="7" w:right="7"/>
                                    <w:rPr>
                                      <w:rFonts w:hint="default"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道</w:t>
                                  </w:r>
                                  <w:r>
                                    <w:rPr>
                                      <w:rFonts w:hint="eastAsia" w:ascii="宋体" w:hAnsi="宋体" w:cs="宋体"/>
                                      <w:spacing w:val="4"/>
                                      <w:w w:val="99"/>
                                      <w:sz w:val="20"/>
                                      <w:szCs w:val="20"/>
                                      <w:lang w:eastAsia="zh-CN"/>
                                    </w:rPr>
                                    <w:t>路和隧道照</w:t>
                                  </w:r>
                                  <w:r>
                                    <w:rPr>
                                      <w:rFonts w:hint="eastAsia" w:ascii="宋体" w:hAnsi="宋体" w:cs="宋体"/>
                                      <w:spacing w:val="2"/>
                                      <w:w w:val="99"/>
                                      <w:sz w:val="20"/>
                                      <w:szCs w:val="20"/>
                                      <w:lang w:eastAsia="zh-CN"/>
                                    </w:rPr>
                                    <w:t>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灯</w:t>
                                  </w:r>
                                  <w:r>
                                    <w:rPr>
                                      <w:rFonts w:hint="eastAsia" w:ascii="宋体" w:hAnsi="宋体" w:cs="宋体"/>
                                      <w:spacing w:val="2"/>
                                      <w:w w:val="99"/>
                                      <w:sz w:val="20"/>
                                      <w:szCs w:val="20"/>
                                      <w:lang w:eastAsia="zh-CN"/>
                                    </w:rPr>
                                    <w:t>具</w:t>
                                  </w:r>
                                  <w:r>
                                    <w:rPr>
                                      <w:rFonts w:hint="eastAsia" w:ascii="宋体" w:hAnsi="宋体" w:cs="宋体"/>
                                      <w:w w:val="99"/>
                                      <w:sz w:val="20"/>
                                      <w:szCs w:val="20"/>
                                      <w:lang w:eastAsia="zh-CN"/>
                                    </w:rPr>
                                    <w:t>能效限定</w:t>
                                  </w:r>
                                  <w:r>
                                    <w:rPr>
                                      <w:rFonts w:hint="eastAsia" w:ascii="宋体" w:hAnsi="宋体" w:cs="宋体"/>
                                      <w:spacing w:val="2"/>
                                      <w:w w:val="99"/>
                                      <w:sz w:val="20"/>
                                      <w:szCs w:val="20"/>
                                      <w:lang w:eastAsia="zh-CN"/>
                                    </w:rPr>
                                    <w:t>值</w:t>
                                  </w:r>
                                  <w:r>
                                    <w:rPr>
                                      <w:rFonts w:hint="eastAsia" w:ascii="宋体" w:hAnsi="宋体" w:cs="宋体"/>
                                      <w:w w:val="99"/>
                                      <w:sz w:val="20"/>
                                      <w:szCs w:val="20"/>
                                      <w:lang w:eastAsia="zh-CN"/>
                                    </w:rPr>
                                    <w:t>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3747</w:t>
                                  </w:r>
                                  <w:r>
                                    <w:rPr>
                                      <w:rFonts w:hint="eastAsia" w:ascii="宋体" w:hAnsi="宋体" w:cs="宋体"/>
                                      <w:w w:val="99"/>
                                      <w:sz w:val="20"/>
                                      <w:szCs w:val="20"/>
                                      <w:lang w:eastAsia="zh-CN"/>
                                    </w:rPr>
                                    <w:t>8</w:t>
                                  </w:r>
                                </w:p>
                              </w:tc>
                            </w:tr>
                            <w:tr w14:paraId="5A73D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22CB4D24">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45B500F1">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41193401">
                                  <w:pPr>
                                    <w:pStyle w:val="29"/>
                                    <w:keepNext w:val="0"/>
                                    <w:keepLines w:val="0"/>
                                    <w:suppressLineNumbers w:val="0"/>
                                    <w:spacing w:before="4" w:beforeAutospacing="0" w:after="0" w:afterAutospacing="0"/>
                                    <w:ind w:left="0" w:right="0"/>
                                    <w:rPr>
                                      <w:rFonts w:hint="default" w:ascii="宋体" w:hAnsi="宋体" w:cs="宋体"/>
                                      <w:sz w:val="18"/>
                                      <w:szCs w:val="18"/>
                                      <w:lang w:eastAsia="zh-CN"/>
                                    </w:rPr>
                                  </w:pPr>
                                </w:p>
                                <w:p w14:paraId="31524415">
                                  <w:pPr>
                                    <w:pStyle w:val="29"/>
                                    <w:keepNext w:val="0"/>
                                    <w:keepLines w:val="0"/>
                                    <w:suppressLineNumbers w:val="0"/>
                                    <w:spacing w:before="0" w:beforeAutospacing="0" w:after="0" w:afterAutospacing="0"/>
                                    <w:ind w:left="7" w:right="0"/>
                                    <w:rPr>
                                      <w:rFonts w:hint="default" w:ascii="宋体" w:hAnsi="宋体" w:cs="宋体"/>
                                      <w:sz w:val="20"/>
                                      <w:szCs w:val="20"/>
                                    </w:rPr>
                                  </w:pPr>
                                  <w:r>
                                    <w:rPr>
                                      <w:rFonts w:hint="eastAsia" w:ascii="宋体" w:hAnsi="宋体" w:cs="宋体"/>
                                      <w:spacing w:val="1"/>
                                      <w:w w:val="99"/>
                                      <w:sz w:val="20"/>
                                      <w:szCs w:val="20"/>
                                    </w:rPr>
                                    <w:t>LE</w:t>
                                  </w:r>
                                  <w:r>
                                    <w:rPr>
                                      <w:rFonts w:hint="eastAsia" w:ascii="宋体" w:hAnsi="宋体" w:cs="宋体"/>
                                      <w:w w:val="99"/>
                                      <w:sz w:val="20"/>
                                      <w:szCs w:val="20"/>
                                    </w:rPr>
                                    <w:t>D筒灯</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0807D71F">
                                  <w:pPr>
                                    <w:keepNext w:val="0"/>
                                    <w:keepLines w:val="0"/>
                                    <w:suppressLineNumbers w:val="0"/>
                                    <w:spacing w:before="0" w:beforeAutospacing="0" w:after="0" w:afterAutospacing="0"/>
                                    <w:ind w:left="0" w:right="0"/>
                                    <w:rPr>
                                      <w:rFonts w:hint="default" w:ascii="Calibri" w:hAnsi="Calibri"/>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0348828C">
                                  <w:pPr>
                                    <w:pStyle w:val="29"/>
                                    <w:keepNext w:val="0"/>
                                    <w:keepLines w:val="0"/>
                                    <w:suppressLineNumbers w:val="0"/>
                                    <w:spacing w:before="83" w:beforeAutospacing="0" w:after="0" w:afterAutospacing="0" w:line="280" w:lineRule="auto"/>
                                    <w:ind w:left="7" w:right="7"/>
                                    <w:rPr>
                                      <w:rFonts w:hint="default"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室</w:t>
                                  </w:r>
                                  <w:r>
                                    <w:rPr>
                                      <w:rFonts w:hint="eastAsia" w:ascii="宋体" w:hAnsi="宋体" w:cs="宋体"/>
                                      <w:spacing w:val="4"/>
                                      <w:w w:val="99"/>
                                      <w:sz w:val="20"/>
                                      <w:szCs w:val="20"/>
                                      <w:lang w:eastAsia="zh-CN"/>
                                    </w:rPr>
                                    <w:t>内照明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产</w:t>
                                  </w:r>
                                  <w:r>
                                    <w:rPr>
                                      <w:rFonts w:hint="eastAsia" w:ascii="宋体" w:hAnsi="宋体" w:cs="宋体"/>
                                      <w:spacing w:val="2"/>
                                      <w:w w:val="99"/>
                                      <w:sz w:val="20"/>
                                      <w:szCs w:val="20"/>
                                      <w:lang w:eastAsia="zh-CN"/>
                                    </w:rPr>
                                    <w:t>品</w:t>
                                  </w:r>
                                  <w:r>
                                    <w:rPr>
                                      <w:rFonts w:hint="eastAsia" w:ascii="宋体" w:hAnsi="宋体" w:cs="宋体"/>
                                      <w:spacing w:val="4"/>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25</w:t>
                                  </w:r>
                                  <w:r>
                                    <w:rPr>
                                      <w:rFonts w:hint="eastAsia" w:ascii="宋体" w:hAnsi="宋体" w:cs="宋体"/>
                                      <w:spacing w:val="-2"/>
                                      <w:w w:val="99"/>
                                      <w:sz w:val="20"/>
                                      <w:szCs w:val="20"/>
                                      <w:lang w:eastAsia="zh-CN"/>
                                    </w:rPr>
                                    <w:t>5</w:t>
                                  </w:r>
                                  <w:r>
                                    <w:rPr>
                                      <w:rFonts w:hint="eastAsia" w:ascii="宋体" w:hAnsi="宋体" w:cs="宋体"/>
                                      <w:w w:val="99"/>
                                      <w:sz w:val="20"/>
                                      <w:szCs w:val="20"/>
                                      <w:lang w:eastAsia="zh-CN"/>
                                    </w:rPr>
                                    <w:t>）</w:t>
                                  </w:r>
                                </w:p>
                              </w:tc>
                            </w:tr>
                            <w:tr w14:paraId="64397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2"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52FA99E9">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0D4C42CD">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64E1311E">
                                  <w:pPr>
                                    <w:pStyle w:val="29"/>
                                    <w:keepNext w:val="0"/>
                                    <w:keepLines w:val="0"/>
                                    <w:suppressLineNumbers w:val="0"/>
                                    <w:spacing w:before="5" w:beforeAutospacing="0" w:after="0" w:afterAutospacing="0"/>
                                    <w:ind w:left="0" w:right="0"/>
                                    <w:rPr>
                                      <w:rFonts w:hint="default" w:ascii="宋体" w:hAnsi="宋体" w:cs="宋体"/>
                                      <w:sz w:val="15"/>
                                      <w:szCs w:val="15"/>
                                      <w:lang w:eastAsia="zh-CN"/>
                                    </w:rPr>
                                  </w:pPr>
                                </w:p>
                                <w:p w14:paraId="47836EAD">
                                  <w:pPr>
                                    <w:pStyle w:val="29"/>
                                    <w:keepNext w:val="0"/>
                                    <w:keepLines w:val="0"/>
                                    <w:suppressLineNumbers w:val="0"/>
                                    <w:spacing w:before="0" w:beforeAutospacing="0" w:after="0" w:afterAutospacing="0" w:line="280" w:lineRule="auto"/>
                                    <w:ind w:left="7" w:right="7"/>
                                    <w:rPr>
                                      <w:rFonts w:hint="default" w:ascii="宋体" w:hAnsi="宋体" w:cs="宋体"/>
                                      <w:sz w:val="20"/>
                                      <w:szCs w:val="20"/>
                                      <w:lang w:eastAsia="zh-CN"/>
                                    </w:rPr>
                                  </w:pPr>
                                  <w:r>
                                    <w:rPr>
                                      <w:rFonts w:hint="eastAsia" w:ascii="宋体" w:hAnsi="宋体" w:cs="宋体"/>
                                      <w:w w:val="99"/>
                                      <w:sz w:val="20"/>
                                      <w:szCs w:val="20"/>
                                      <w:lang w:eastAsia="zh-CN"/>
                                    </w:rPr>
                                    <w:t>普</w:t>
                                  </w:r>
                                  <w:r>
                                    <w:rPr>
                                      <w:rFonts w:hint="eastAsia" w:ascii="宋体" w:hAnsi="宋体" w:cs="宋体"/>
                                      <w:spacing w:val="24"/>
                                      <w:w w:val="99"/>
                                      <w:sz w:val="20"/>
                                      <w:szCs w:val="20"/>
                                      <w:lang w:eastAsia="zh-CN"/>
                                    </w:rPr>
                                    <w:t>通</w:t>
                                  </w:r>
                                  <w:r>
                                    <w:rPr>
                                      <w:rFonts w:hint="eastAsia" w:ascii="宋体" w:hAnsi="宋体" w:cs="宋体"/>
                                      <w:w w:val="99"/>
                                      <w:sz w:val="20"/>
                                      <w:szCs w:val="20"/>
                                      <w:lang w:eastAsia="zh-CN"/>
                                    </w:rPr>
                                    <w:t>照明用非</w:t>
                                  </w:r>
                                  <w:r>
                                    <w:rPr>
                                      <w:rFonts w:hint="eastAsia" w:ascii="宋体" w:hAnsi="宋体" w:cs="宋体"/>
                                      <w:spacing w:val="24"/>
                                      <w:w w:val="99"/>
                                      <w:sz w:val="20"/>
                                      <w:szCs w:val="20"/>
                                      <w:lang w:eastAsia="zh-CN"/>
                                    </w:rPr>
                                    <w:t>定</w:t>
                                  </w:r>
                                  <w:r>
                                    <w:rPr>
                                      <w:rFonts w:hint="eastAsia" w:ascii="宋体" w:hAnsi="宋体" w:cs="宋体"/>
                                      <w:w w:val="99"/>
                                      <w:sz w:val="20"/>
                                      <w:szCs w:val="20"/>
                                      <w:lang w:eastAsia="zh-CN"/>
                                    </w:rPr>
                                    <w:t>向自镇流</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D灯</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35646A31">
                                  <w:pPr>
                                    <w:keepNext w:val="0"/>
                                    <w:keepLines w:val="0"/>
                                    <w:suppressLineNumbers w:val="0"/>
                                    <w:spacing w:before="0" w:beforeAutospacing="0" w:after="0" w:afterAutospacing="0"/>
                                    <w:ind w:left="0" w:right="0"/>
                                    <w:rPr>
                                      <w:rFonts w:hint="default" w:ascii="Calibri" w:hAnsi="Calibri"/>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168137DF">
                                  <w:pPr>
                                    <w:pStyle w:val="29"/>
                                    <w:keepNext w:val="0"/>
                                    <w:keepLines w:val="0"/>
                                    <w:suppressLineNumbers w:val="0"/>
                                    <w:spacing w:before="5" w:beforeAutospacing="0" w:after="0" w:afterAutospacing="0"/>
                                    <w:ind w:left="0" w:right="0"/>
                                    <w:rPr>
                                      <w:rFonts w:hint="default" w:ascii="宋体" w:hAnsi="宋体" w:cs="宋体"/>
                                      <w:sz w:val="15"/>
                                      <w:szCs w:val="15"/>
                                      <w:lang w:eastAsia="zh-CN"/>
                                    </w:rPr>
                                  </w:pPr>
                                </w:p>
                                <w:p w14:paraId="67317FE7">
                                  <w:pPr>
                                    <w:pStyle w:val="29"/>
                                    <w:keepNext w:val="0"/>
                                    <w:keepLines w:val="0"/>
                                    <w:suppressLineNumbers w:val="0"/>
                                    <w:spacing w:before="0" w:beforeAutospacing="0" w:after="0" w:afterAutospacing="0" w:line="280" w:lineRule="auto"/>
                                    <w:ind w:left="7" w:right="7"/>
                                    <w:rPr>
                                      <w:rFonts w:hint="default"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室</w:t>
                                  </w:r>
                                  <w:r>
                                    <w:rPr>
                                      <w:rFonts w:hint="eastAsia" w:ascii="宋体" w:hAnsi="宋体" w:cs="宋体"/>
                                      <w:spacing w:val="4"/>
                                      <w:w w:val="99"/>
                                      <w:sz w:val="20"/>
                                      <w:szCs w:val="20"/>
                                      <w:lang w:eastAsia="zh-CN"/>
                                    </w:rPr>
                                    <w:t>内照明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产</w:t>
                                  </w:r>
                                  <w:r>
                                    <w:rPr>
                                      <w:rFonts w:hint="eastAsia" w:ascii="宋体" w:hAnsi="宋体" w:cs="宋体"/>
                                      <w:spacing w:val="2"/>
                                      <w:w w:val="99"/>
                                      <w:sz w:val="20"/>
                                      <w:szCs w:val="20"/>
                                      <w:lang w:eastAsia="zh-CN"/>
                                    </w:rPr>
                                    <w:t>品</w:t>
                                  </w:r>
                                  <w:r>
                                    <w:rPr>
                                      <w:rFonts w:hint="eastAsia" w:ascii="宋体" w:hAnsi="宋体" w:cs="宋体"/>
                                      <w:spacing w:val="4"/>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25</w:t>
                                  </w:r>
                                  <w:r>
                                    <w:rPr>
                                      <w:rFonts w:hint="eastAsia" w:ascii="宋体" w:hAnsi="宋体" w:cs="宋体"/>
                                      <w:spacing w:val="-2"/>
                                      <w:w w:val="99"/>
                                      <w:sz w:val="20"/>
                                      <w:szCs w:val="20"/>
                                      <w:lang w:eastAsia="zh-CN"/>
                                    </w:rPr>
                                    <w:t>5</w:t>
                                  </w:r>
                                  <w:r>
                                    <w:rPr>
                                      <w:rFonts w:hint="eastAsia" w:ascii="宋体" w:hAnsi="宋体" w:cs="宋体"/>
                                      <w:w w:val="99"/>
                                      <w:sz w:val="20"/>
                                      <w:szCs w:val="20"/>
                                      <w:lang w:eastAsia="zh-CN"/>
                                    </w:rPr>
                                    <w:t>）</w:t>
                                  </w:r>
                                </w:p>
                              </w:tc>
                            </w:tr>
                            <w:tr w14:paraId="786D9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exact"/>
                              </w:trPr>
                              <w:tc>
                                <w:tcPr>
                                  <w:tcW w:w="574" w:type="dxa"/>
                                  <w:tcBorders>
                                    <w:top w:val="single" w:color="auto" w:sz="4" w:space="0"/>
                                    <w:left w:val="single" w:color="auto" w:sz="4" w:space="0"/>
                                    <w:bottom w:val="single" w:color="auto" w:sz="4" w:space="0"/>
                                    <w:right w:val="single" w:color="auto" w:sz="4" w:space="0"/>
                                  </w:tcBorders>
                                  <w:noWrap w:val="0"/>
                                  <w:vAlign w:val="top"/>
                                </w:tcPr>
                                <w:p w14:paraId="230EB6B6">
                                  <w:pPr>
                                    <w:pStyle w:val="29"/>
                                    <w:keepNext w:val="0"/>
                                    <w:keepLines w:val="0"/>
                                    <w:suppressLineNumbers w:val="0"/>
                                    <w:spacing w:before="1" w:beforeAutospacing="0" w:after="0" w:afterAutospacing="0"/>
                                    <w:ind w:left="0" w:right="0"/>
                                    <w:rPr>
                                      <w:rFonts w:hint="default" w:ascii="宋体" w:hAnsi="宋体" w:cs="宋体"/>
                                      <w:sz w:val="18"/>
                                      <w:szCs w:val="18"/>
                                      <w:lang w:eastAsia="zh-CN"/>
                                    </w:rPr>
                                  </w:pPr>
                                </w:p>
                                <w:p w14:paraId="56B2282E">
                                  <w:pPr>
                                    <w:pStyle w:val="29"/>
                                    <w:keepNext w:val="0"/>
                                    <w:keepLines w:val="0"/>
                                    <w:suppressLineNumbers w:val="0"/>
                                    <w:spacing w:before="0" w:beforeAutospacing="0" w:after="0" w:afterAutospacing="0"/>
                                    <w:ind w:left="182" w:right="0"/>
                                    <w:rPr>
                                      <w:rFonts w:hint="default" w:ascii="宋体" w:hAnsi="宋体" w:cs="宋体"/>
                                      <w:sz w:val="20"/>
                                      <w:szCs w:val="20"/>
                                    </w:rPr>
                                  </w:pPr>
                                  <w:r>
                                    <w:rPr>
                                      <w:rFonts w:hint="eastAsia" w:ascii="宋体"/>
                                      <w:spacing w:val="1"/>
                                      <w:w w:val="99"/>
                                      <w:sz w:val="20"/>
                                    </w:rPr>
                                    <w:t>1</w:t>
                                  </w:r>
                                  <w:r>
                                    <w:rPr>
                                      <w:rFonts w:hint="eastAsia" w:ascii="宋体"/>
                                      <w:w w:val="99"/>
                                      <w:sz w:val="20"/>
                                    </w:rPr>
                                    <w:t>2</w:t>
                                  </w:r>
                                </w:p>
                              </w:tc>
                              <w:tc>
                                <w:tcPr>
                                  <w:tcW w:w="1166" w:type="dxa"/>
                                  <w:tcBorders>
                                    <w:top w:val="single" w:color="auto" w:sz="4" w:space="0"/>
                                    <w:left w:val="single" w:color="auto" w:sz="4" w:space="0"/>
                                    <w:bottom w:val="single" w:color="auto" w:sz="4" w:space="0"/>
                                    <w:right w:val="single" w:color="auto" w:sz="4" w:space="0"/>
                                  </w:tcBorders>
                                  <w:noWrap w:val="0"/>
                                  <w:vAlign w:val="top"/>
                                </w:tcPr>
                                <w:p w14:paraId="4EFFA565">
                                  <w:pPr>
                                    <w:pStyle w:val="29"/>
                                    <w:keepNext w:val="0"/>
                                    <w:keepLines w:val="0"/>
                                    <w:suppressLineNumbers w:val="0"/>
                                    <w:spacing w:before="81" w:beforeAutospacing="0" w:after="0" w:afterAutospacing="0"/>
                                    <w:ind w:left="7" w:right="0"/>
                                    <w:rPr>
                                      <w:rFonts w:hint="default"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910电</w:t>
                                  </w:r>
                                </w:p>
                                <w:p w14:paraId="0A38581E">
                                  <w:pPr>
                                    <w:pStyle w:val="29"/>
                                    <w:keepNext w:val="0"/>
                                    <w:keepLines w:val="0"/>
                                    <w:suppressLineNumbers w:val="0"/>
                                    <w:spacing w:before="50" w:beforeAutospacing="0" w:after="0" w:afterAutospacing="0"/>
                                    <w:ind w:left="7" w:right="0"/>
                                    <w:rPr>
                                      <w:rFonts w:hint="default" w:ascii="宋体" w:hAnsi="宋体" w:cs="宋体"/>
                                      <w:sz w:val="20"/>
                                      <w:szCs w:val="20"/>
                                    </w:rPr>
                                  </w:pPr>
                                  <w:r>
                                    <w:rPr>
                                      <w:rFonts w:hint="eastAsia" w:ascii="宋体" w:hAnsi="宋体" w:cs="宋体"/>
                                      <w:w w:val="99"/>
                                      <w:sz w:val="20"/>
                                      <w:szCs w:val="20"/>
                                    </w:rPr>
                                    <w:t>视设备</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6264F54D">
                                  <w:pPr>
                                    <w:pStyle w:val="29"/>
                                    <w:keepNext w:val="0"/>
                                    <w:keepLines w:val="0"/>
                                    <w:suppressLineNumbers w:val="0"/>
                                    <w:spacing w:before="81" w:beforeAutospacing="0" w:after="0" w:afterAutospacing="0" w:line="280" w:lineRule="auto"/>
                                    <w:ind w:left="7" w:right="5"/>
                                    <w:rPr>
                                      <w:rFonts w:hint="default" w:ascii="宋体" w:hAnsi="宋体" w:cs="宋体"/>
                                      <w:sz w:val="20"/>
                                      <w:szCs w:val="20"/>
                                      <w:lang w:eastAsia="zh-CN"/>
                                    </w:rPr>
                                  </w:pPr>
                                  <w:r>
                                    <w:rPr>
                                      <w:rFonts w:hint="eastAsia" w:ascii="宋体" w:hAnsi="宋体" w:cs="宋体"/>
                                      <w:spacing w:val="1"/>
                                      <w:w w:val="99"/>
                                      <w:sz w:val="20"/>
                                      <w:szCs w:val="20"/>
                                      <w:lang w:eastAsia="zh-CN"/>
                                    </w:rPr>
                                    <w:t>A02</w:t>
                                  </w:r>
                                  <w:r>
                                    <w:rPr>
                                      <w:rFonts w:hint="eastAsia" w:ascii="宋体" w:hAnsi="宋体" w:cs="宋体"/>
                                      <w:w w:val="99"/>
                                      <w:sz w:val="20"/>
                                      <w:szCs w:val="20"/>
                                      <w:lang w:eastAsia="zh-CN"/>
                                    </w:rPr>
                                    <w:t>09</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001普通电视设备（</w:t>
                                  </w:r>
                                  <w:r>
                                    <w:rPr>
                                      <w:rFonts w:hint="eastAsia" w:ascii="宋体" w:hAnsi="宋体" w:cs="宋体"/>
                                      <w:spacing w:val="2"/>
                                      <w:w w:val="99"/>
                                      <w:sz w:val="20"/>
                                      <w:szCs w:val="20"/>
                                      <w:lang w:eastAsia="zh-CN"/>
                                    </w:rPr>
                                    <w:t>电</w:t>
                                  </w:r>
                                  <w:r>
                                    <w:rPr>
                                      <w:rFonts w:hint="eastAsia" w:ascii="宋体" w:hAnsi="宋体" w:cs="宋体"/>
                                      <w:w w:val="99"/>
                                      <w:sz w:val="20"/>
                                      <w:szCs w:val="20"/>
                                      <w:lang w:eastAsia="zh-CN"/>
                                    </w:rPr>
                                    <w:t>视机）</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1E01C733">
                                  <w:pPr>
                                    <w:keepNext w:val="0"/>
                                    <w:keepLines w:val="0"/>
                                    <w:suppressLineNumbers w:val="0"/>
                                    <w:spacing w:before="0" w:beforeAutospacing="0" w:after="0" w:afterAutospacing="0"/>
                                    <w:ind w:left="0" w:right="0"/>
                                    <w:rPr>
                                      <w:rFonts w:hint="default" w:ascii="Calibri" w:hAnsi="Calibri"/>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1C2FA151">
                                  <w:pPr>
                                    <w:pStyle w:val="29"/>
                                    <w:keepNext w:val="0"/>
                                    <w:keepLines w:val="0"/>
                                    <w:suppressLineNumbers w:val="0"/>
                                    <w:spacing w:before="81" w:beforeAutospacing="0" w:after="0" w:afterAutospacing="0" w:line="280" w:lineRule="auto"/>
                                    <w:ind w:left="7" w:right="4"/>
                                    <w:rPr>
                                      <w:rFonts w:hint="default" w:ascii="宋体" w:hAnsi="宋体" w:cs="宋体"/>
                                      <w:sz w:val="20"/>
                                      <w:szCs w:val="20"/>
                                      <w:lang w:eastAsia="zh-CN"/>
                                    </w:rPr>
                                  </w:pPr>
                                  <w:r>
                                    <w:rPr>
                                      <w:rFonts w:hint="eastAsia" w:ascii="宋体" w:hAnsi="宋体" w:cs="宋体"/>
                                      <w:spacing w:val="12"/>
                                      <w:w w:val="99"/>
                                      <w:sz w:val="20"/>
                                      <w:szCs w:val="20"/>
                                      <w:lang w:eastAsia="zh-CN"/>
                                    </w:rPr>
                                    <w:t>《平板电视能效限定值</w:t>
                                  </w:r>
                                  <w:r>
                                    <w:rPr>
                                      <w:rFonts w:hint="eastAsia" w:ascii="宋体" w:hAnsi="宋体" w:cs="宋体"/>
                                      <w:spacing w:val="9"/>
                                      <w:w w:val="99"/>
                                      <w:sz w:val="20"/>
                                      <w:szCs w:val="20"/>
                                      <w:lang w:eastAsia="zh-CN"/>
                                    </w:rPr>
                                    <w:t>及</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248</w:t>
                                  </w:r>
                                  <w:r>
                                    <w:rPr>
                                      <w:rFonts w:hint="eastAsia" w:ascii="宋体" w:hAnsi="宋体" w:cs="宋体"/>
                                      <w:w w:val="99"/>
                                      <w:sz w:val="20"/>
                                      <w:szCs w:val="20"/>
                                      <w:lang w:eastAsia="zh-CN"/>
                                    </w:rPr>
                                    <w:t>50）</w:t>
                                  </w:r>
                                </w:p>
                              </w:tc>
                            </w:tr>
                            <w:tr w14:paraId="398DC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2" w:hRule="exact"/>
                              </w:trPr>
                              <w:tc>
                                <w:tcPr>
                                  <w:tcW w:w="574" w:type="dxa"/>
                                  <w:tcBorders>
                                    <w:top w:val="single" w:color="auto" w:sz="4" w:space="0"/>
                                    <w:left w:val="single" w:color="auto" w:sz="4" w:space="0"/>
                                    <w:bottom w:val="single" w:color="auto" w:sz="4" w:space="0"/>
                                    <w:right w:val="single" w:color="auto" w:sz="4" w:space="0"/>
                                  </w:tcBorders>
                                  <w:noWrap w:val="0"/>
                                  <w:vAlign w:val="top"/>
                                </w:tcPr>
                                <w:p w14:paraId="11D10FDD">
                                  <w:pPr>
                                    <w:pStyle w:val="29"/>
                                    <w:keepNext w:val="0"/>
                                    <w:keepLines w:val="0"/>
                                    <w:suppressLineNumbers w:val="0"/>
                                    <w:spacing w:before="0" w:beforeAutospacing="0" w:after="0" w:afterAutospacing="0"/>
                                    <w:ind w:left="0" w:right="0"/>
                                    <w:rPr>
                                      <w:rFonts w:hint="default" w:ascii="宋体" w:hAnsi="宋体" w:cs="宋体"/>
                                      <w:sz w:val="20"/>
                                      <w:szCs w:val="20"/>
                                      <w:lang w:eastAsia="zh-CN"/>
                                    </w:rPr>
                                  </w:pPr>
                                </w:p>
                                <w:p w14:paraId="21A69578">
                                  <w:pPr>
                                    <w:pStyle w:val="29"/>
                                    <w:keepNext w:val="0"/>
                                    <w:keepLines w:val="0"/>
                                    <w:suppressLineNumbers w:val="0"/>
                                    <w:spacing w:before="0" w:beforeAutospacing="0" w:after="0" w:afterAutospacing="0"/>
                                    <w:ind w:left="0" w:right="0"/>
                                    <w:rPr>
                                      <w:rFonts w:hint="eastAsia" w:ascii="宋体" w:hAnsi="宋体" w:cs="宋体"/>
                                      <w:sz w:val="20"/>
                                      <w:szCs w:val="20"/>
                                      <w:lang w:eastAsia="zh-CN"/>
                                    </w:rPr>
                                  </w:pPr>
                                </w:p>
                                <w:p w14:paraId="15680E12">
                                  <w:pPr>
                                    <w:pStyle w:val="29"/>
                                    <w:keepNext w:val="0"/>
                                    <w:keepLines w:val="0"/>
                                    <w:suppressLineNumbers w:val="0"/>
                                    <w:spacing w:before="10" w:beforeAutospacing="0" w:after="0" w:afterAutospacing="0"/>
                                    <w:ind w:left="0" w:right="0"/>
                                    <w:rPr>
                                      <w:rFonts w:hint="eastAsia" w:ascii="宋体" w:hAnsi="宋体" w:cs="宋体"/>
                                      <w:sz w:val="21"/>
                                      <w:szCs w:val="21"/>
                                      <w:lang w:eastAsia="zh-CN"/>
                                    </w:rPr>
                                  </w:pPr>
                                </w:p>
                                <w:p w14:paraId="4F3A7783">
                                  <w:pPr>
                                    <w:pStyle w:val="29"/>
                                    <w:keepNext w:val="0"/>
                                    <w:keepLines w:val="0"/>
                                    <w:suppressLineNumbers w:val="0"/>
                                    <w:spacing w:before="0" w:beforeAutospacing="0" w:after="0" w:afterAutospacing="0"/>
                                    <w:ind w:left="182" w:right="0"/>
                                    <w:rPr>
                                      <w:rFonts w:hint="default" w:ascii="宋体" w:hAnsi="宋体" w:cs="宋体"/>
                                      <w:sz w:val="20"/>
                                      <w:szCs w:val="20"/>
                                    </w:rPr>
                                  </w:pPr>
                                  <w:r>
                                    <w:rPr>
                                      <w:rFonts w:hint="eastAsia" w:ascii="宋体"/>
                                      <w:spacing w:val="1"/>
                                      <w:w w:val="99"/>
                                      <w:sz w:val="20"/>
                                    </w:rPr>
                                    <w:t>1</w:t>
                                  </w:r>
                                  <w:r>
                                    <w:rPr>
                                      <w:rFonts w:hint="eastAsia" w:ascii="宋体"/>
                                      <w:w w:val="99"/>
                                      <w:sz w:val="20"/>
                                    </w:rPr>
                                    <w:t>3</w:t>
                                  </w:r>
                                </w:p>
                              </w:tc>
                              <w:tc>
                                <w:tcPr>
                                  <w:tcW w:w="1166" w:type="dxa"/>
                                  <w:tcBorders>
                                    <w:top w:val="single" w:color="auto" w:sz="4" w:space="0"/>
                                    <w:left w:val="single" w:color="auto" w:sz="4" w:space="0"/>
                                    <w:bottom w:val="single" w:color="auto" w:sz="4" w:space="0"/>
                                    <w:right w:val="single" w:color="auto" w:sz="4" w:space="0"/>
                                  </w:tcBorders>
                                  <w:noWrap w:val="0"/>
                                  <w:vAlign w:val="top"/>
                                </w:tcPr>
                                <w:p w14:paraId="50424934">
                                  <w:pPr>
                                    <w:pStyle w:val="29"/>
                                    <w:keepNext w:val="0"/>
                                    <w:keepLines w:val="0"/>
                                    <w:suppressLineNumbers w:val="0"/>
                                    <w:spacing w:before="0" w:beforeAutospacing="0" w:after="0" w:afterAutospacing="0"/>
                                    <w:ind w:left="0" w:right="0"/>
                                    <w:rPr>
                                      <w:rFonts w:hint="default" w:ascii="宋体" w:hAnsi="宋体" w:cs="宋体"/>
                                      <w:sz w:val="20"/>
                                      <w:szCs w:val="20"/>
                                    </w:rPr>
                                  </w:pPr>
                                </w:p>
                                <w:p w14:paraId="432C4441">
                                  <w:pPr>
                                    <w:pStyle w:val="29"/>
                                    <w:keepNext w:val="0"/>
                                    <w:keepLines w:val="0"/>
                                    <w:suppressLineNumbers w:val="0"/>
                                    <w:spacing w:before="11" w:beforeAutospacing="0" w:after="0" w:afterAutospacing="0"/>
                                    <w:ind w:left="0" w:right="0"/>
                                    <w:rPr>
                                      <w:rFonts w:hint="eastAsia" w:ascii="宋体" w:hAnsi="宋体" w:cs="宋体"/>
                                      <w:sz w:val="29"/>
                                      <w:szCs w:val="29"/>
                                    </w:rPr>
                                  </w:pPr>
                                </w:p>
                                <w:p w14:paraId="2F1C7D34">
                                  <w:pPr>
                                    <w:pStyle w:val="29"/>
                                    <w:keepNext w:val="0"/>
                                    <w:keepLines w:val="0"/>
                                    <w:suppressLineNumbers w:val="0"/>
                                    <w:spacing w:before="0" w:beforeAutospacing="0" w:after="0" w:afterAutospacing="0"/>
                                    <w:ind w:left="7" w:right="0"/>
                                    <w:rPr>
                                      <w:rFonts w:hint="eastAsia"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911视</w:t>
                                  </w:r>
                                </w:p>
                                <w:p w14:paraId="56DB875F">
                                  <w:pPr>
                                    <w:pStyle w:val="29"/>
                                    <w:keepNext w:val="0"/>
                                    <w:keepLines w:val="0"/>
                                    <w:suppressLineNumbers w:val="0"/>
                                    <w:spacing w:before="50" w:beforeAutospacing="0" w:after="0" w:afterAutospacing="0"/>
                                    <w:ind w:left="7" w:right="0"/>
                                    <w:rPr>
                                      <w:rFonts w:hint="default" w:ascii="宋体" w:hAnsi="宋体" w:cs="宋体"/>
                                      <w:sz w:val="20"/>
                                      <w:szCs w:val="20"/>
                                    </w:rPr>
                                  </w:pPr>
                                  <w:r>
                                    <w:rPr>
                                      <w:rFonts w:hint="eastAsia" w:ascii="宋体" w:hAnsi="宋体" w:cs="宋体"/>
                                      <w:w w:val="99"/>
                                      <w:sz w:val="20"/>
                                      <w:szCs w:val="20"/>
                                    </w:rPr>
                                    <w:t>频设备</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236C4066">
                                  <w:pPr>
                                    <w:pStyle w:val="29"/>
                                    <w:keepNext w:val="0"/>
                                    <w:keepLines w:val="0"/>
                                    <w:suppressLineNumbers w:val="0"/>
                                    <w:spacing w:before="0" w:beforeAutospacing="0" w:after="0" w:afterAutospacing="0"/>
                                    <w:ind w:left="0" w:right="0"/>
                                    <w:rPr>
                                      <w:rFonts w:hint="default" w:ascii="宋体" w:hAnsi="宋体" w:cs="宋体"/>
                                      <w:sz w:val="20"/>
                                      <w:szCs w:val="20"/>
                                    </w:rPr>
                                  </w:pPr>
                                </w:p>
                                <w:p w14:paraId="6AD68A3C">
                                  <w:pPr>
                                    <w:pStyle w:val="29"/>
                                    <w:keepNext w:val="0"/>
                                    <w:keepLines w:val="0"/>
                                    <w:suppressLineNumbers w:val="0"/>
                                    <w:spacing w:before="11" w:beforeAutospacing="0" w:after="0" w:afterAutospacing="0"/>
                                    <w:ind w:left="0" w:right="0"/>
                                    <w:rPr>
                                      <w:rFonts w:hint="eastAsia" w:ascii="宋体" w:hAnsi="宋体" w:cs="宋体"/>
                                      <w:sz w:val="29"/>
                                      <w:szCs w:val="29"/>
                                    </w:rPr>
                                  </w:pPr>
                                </w:p>
                                <w:p w14:paraId="1B38D5BF">
                                  <w:pPr>
                                    <w:pStyle w:val="29"/>
                                    <w:keepNext w:val="0"/>
                                    <w:keepLines w:val="0"/>
                                    <w:suppressLineNumbers w:val="0"/>
                                    <w:spacing w:before="0" w:beforeAutospacing="0" w:after="0" w:afterAutospacing="0" w:line="280" w:lineRule="auto"/>
                                    <w:ind w:left="7" w:right="5"/>
                                    <w:rPr>
                                      <w:rFonts w:hint="default"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09</w:t>
                                  </w:r>
                                  <w:r>
                                    <w:rPr>
                                      <w:rFonts w:hint="eastAsia" w:ascii="宋体" w:hAnsi="宋体" w:cs="宋体"/>
                                      <w:spacing w:val="1"/>
                                      <w:w w:val="99"/>
                                      <w:sz w:val="20"/>
                                      <w:szCs w:val="20"/>
                                    </w:rPr>
                                    <w:t>1</w:t>
                                  </w:r>
                                  <w:r>
                                    <w:rPr>
                                      <w:rFonts w:hint="eastAsia" w:ascii="宋体" w:hAnsi="宋体" w:cs="宋体"/>
                                      <w:w w:val="99"/>
                                      <w:sz w:val="20"/>
                                      <w:szCs w:val="20"/>
                                    </w:rPr>
                                    <w:t>107视频监控设备</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13F87530">
                                  <w:pPr>
                                    <w:pStyle w:val="29"/>
                                    <w:keepNext w:val="0"/>
                                    <w:keepLines w:val="0"/>
                                    <w:suppressLineNumbers w:val="0"/>
                                    <w:spacing w:before="0" w:beforeAutospacing="0" w:after="0" w:afterAutospacing="0"/>
                                    <w:ind w:left="0" w:right="0"/>
                                    <w:rPr>
                                      <w:rFonts w:hint="default" w:ascii="宋体" w:hAnsi="宋体" w:cs="宋体"/>
                                      <w:sz w:val="20"/>
                                      <w:szCs w:val="20"/>
                                    </w:rPr>
                                  </w:pPr>
                                </w:p>
                                <w:p w14:paraId="00AAF794">
                                  <w:pPr>
                                    <w:pStyle w:val="29"/>
                                    <w:keepNext w:val="0"/>
                                    <w:keepLines w:val="0"/>
                                    <w:suppressLineNumbers w:val="0"/>
                                    <w:spacing w:before="0" w:beforeAutospacing="0" w:after="0" w:afterAutospacing="0"/>
                                    <w:ind w:left="0" w:right="0"/>
                                    <w:rPr>
                                      <w:rFonts w:hint="eastAsia" w:ascii="宋体" w:hAnsi="宋体" w:cs="宋体"/>
                                      <w:sz w:val="20"/>
                                      <w:szCs w:val="20"/>
                                    </w:rPr>
                                  </w:pPr>
                                </w:p>
                                <w:p w14:paraId="10BDA881">
                                  <w:pPr>
                                    <w:pStyle w:val="29"/>
                                    <w:keepNext w:val="0"/>
                                    <w:keepLines w:val="0"/>
                                    <w:suppressLineNumbers w:val="0"/>
                                    <w:spacing w:before="10" w:beforeAutospacing="0" w:after="0" w:afterAutospacing="0"/>
                                    <w:ind w:left="0" w:right="0"/>
                                    <w:rPr>
                                      <w:rFonts w:hint="eastAsia" w:ascii="宋体" w:hAnsi="宋体" w:cs="宋体"/>
                                      <w:sz w:val="21"/>
                                      <w:szCs w:val="21"/>
                                    </w:rPr>
                                  </w:pPr>
                                </w:p>
                                <w:p w14:paraId="2FCE0834">
                                  <w:pPr>
                                    <w:pStyle w:val="29"/>
                                    <w:keepNext w:val="0"/>
                                    <w:keepLines w:val="0"/>
                                    <w:suppressLineNumbers w:val="0"/>
                                    <w:spacing w:before="0" w:beforeAutospacing="0" w:after="0" w:afterAutospacing="0"/>
                                    <w:ind w:left="7" w:right="0"/>
                                    <w:rPr>
                                      <w:rFonts w:hint="default" w:ascii="宋体" w:hAnsi="宋体" w:cs="宋体"/>
                                      <w:sz w:val="20"/>
                                      <w:szCs w:val="20"/>
                                    </w:rPr>
                                  </w:pPr>
                                  <w:r>
                                    <w:rPr>
                                      <w:rFonts w:hint="eastAsia" w:ascii="宋体" w:hAnsi="宋体" w:cs="宋体"/>
                                      <w:w w:val="99"/>
                                      <w:sz w:val="20"/>
                                      <w:szCs w:val="20"/>
                                    </w:rPr>
                                    <w:t>监视器</w:t>
                                  </w:r>
                                </w:p>
                              </w:tc>
                              <w:tc>
                                <w:tcPr>
                                  <w:tcW w:w="2966" w:type="dxa"/>
                                  <w:tcBorders>
                                    <w:top w:val="single" w:color="auto" w:sz="4" w:space="0"/>
                                    <w:left w:val="single" w:color="auto" w:sz="4" w:space="0"/>
                                    <w:bottom w:val="single" w:color="auto" w:sz="4" w:space="0"/>
                                    <w:right w:val="single" w:color="auto" w:sz="4" w:space="0"/>
                                  </w:tcBorders>
                                  <w:noWrap w:val="0"/>
                                  <w:vAlign w:val="top"/>
                                </w:tcPr>
                                <w:p w14:paraId="475A809F">
                                  <w:pPr>
                                    <w:pStyle w:val="29"/>
                                    <w:keepNext w:val="0"/>
                                    <w:keepLines w:val="0"/>
                                    <w:suppressLineNumbers w:val="0"/>
                                    <w:spacing w:before="28" w:beforeAutospacing="0" w:after="0" w:afterAutospacing="0" w:line="280" w:lineRule="auto"/>
                                    <w:ind w:left="7" w:right="5"/>
                                    <w:rPr>
                                      <w:rFonts w:hint="default" w:ascii="宋体" w:hAnsi="宋体" w:cs="宋体"/>
                                      <w:sz w:val="20"/>
                                      <w:szCs w:val="20"/>
                                      <w:lang w:eastAsia="zh-CN"/>
                                    </w:rPr>
                                  </w:pPr>
                                  <w:r>
                                    <w:rPr>
                                      <w:rFonts w:hint="eastAsia" w:ascii="宋体" w:hAnsi="宋体" w:cs="宋体"/>
                                      <w:spacing w:val="12"/>
                                      <w:w w:val="99"/>
                                      <w:sz w:val="20"/>
                                      <w:szCs w:val="20"/>
                                      <w:lang w:eastAsia="zh-CN"/>
                                    </w:rPr>
                                    <w:t>以射频信号为主要信号</w:t>
                                  </w:r>
                                  <w:r>
                                    <w:rPr>
                                      <w:rFonts w:hint="eastAsia" w:ascii="宋体" w:hAnsi="宋体" w:cs="宋体"/>
                                      <w:spacing w:val="9"/>
                                      <w:w w:val="99"/>
                                      <w:sz w:val="20"/>
                                      <w:szCs w:val="20"/>
                                      <w:lang w:eastAsia="zh-CN"/>
                                    </w:rPr>
                                    <w:t>输</w:t>
                                  </w:r>
                                  <w:r>
                                    <w:rPr>
                                      <w:rFonts w:hint="eastAsia" w:ascii="宋体" w:hAnsi="宋体" w:cs="宋体"/>
                                      <w:spacing w:val="12"/>
                                      <w:w w:val="99"/>
                                      <w:sz w:val="20"/>
                                      <w:szCs w:val="20"/>
                                      <w:lang w:eastAsia="zh-CN"/>
                                    </w:rPr>
                                    <w:t>入的</w:t>
                                  </w:r>
                                  <w:r>
                                    <w:rPr>
                                      <w:rFonts w:hint="eastAsia" w:ascii="宋体" w:hAnsi="宋体" w:cs="宋体"/>
                                      <w:w w:val="99"/>
                                      <w:sz w:val="20"/>
                                      <w:szCs w:val="20"/>
                                      <w:lang w:eastAsia="zh-CN"/>
                                    </w:rPr>
                                    <w:t>监视器应</w:t>
                                  </w:r>
                                  <w:r>
                                    <w:rPr>
                                      <w:rFonts w:hint="eastAsia" w:ascii="宋体" w:hAnsi="宋体" w:cs="宋体"/>
                                      <w:spacing w:val="2"/>
                                      <w:w w:val="99"/>
                                      <w:sz w:val="20"/>
                                      <w:szCs w:val="20"/>
                                      <w:lang w:eastAsia="zh-CN"/>
                                    </w:rPr>
                                    <w:t>符</w:t>
                                  </w:r>
                                  <w:r>
                                    <w:rPr>
                                      <w:rFonts w:hint="eastAsia" w:ascii="宋体" w:hAnsi="宋体" w:cs="宋体"/>
                                      <w:spacing w:val="-58"/>
                                      <w:w w:val="99"/>
                                      <w:sz w:val="20"/>
                                      <w:szCs w:val="20"/>
                                      <w:lang w:eastAsia="zh-CN"/>
                                    </w:rPr>
                                    <w:t>合</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平板</w:t>
                                  </w:r>
                                  <w:r>
                                    <w:rPr>
                                      <w:rFonts w:hint="eastAsia" w:ascii="宋体" w:hAnsi="宋体" w:cs="宋体"/>
                                      <w:spacing w:val="2"/>
                                      <w:w w:val="99"/>
                                      <w:sz w:val="20"/>
                                      <w:szCs w:val="20"/>
                                      <w:lang w:eastAsia="zh-CN"/>
                                    </w:rPr>
                                    <w:t>电</w:t>
                                  </w:r>
                                  <w:r>
                                    <w:rPr>
                                      <w:rFonts w:hint="eastAsia" w:ascii="宋体" w:hAnsi="宋体" w:cs="宋体"/>
                                      <w:w w:val="99"/>
                                      <w:sz w:val="20"/>
                                      <w:szCs w:val="20"/>
                                      <w:lang w:eastAsia="zh-CN"/>
                                    </w:rPr>
                                    <w:t>视能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限定值及能效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24850</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2"/>
                                      <w:w w:val="99"/>
                                      <w:sz w:val="20"/>
                                      <w:szCs w:val="20"/>
                                      <w:lang w:eastAsia="zh-CN"/>
                                    </w:rPr>
                                    <w:t>以数字信号为主要信号</w:t>
                                  </w:r>
                                  <w:r>
                                    <w:rPr>
                                      <w:rFonts w:hint="eastAsia" w:ascii="宋体" w:hAnsi="宋体" w:cs="宋体"/>
                                      <w:spacing w:val="9"/>
                                      <w:w w:val="99"/>
                                      <w:sz w:val="20"/>
                                      <w:szCs w:val="20"/>
                                      <w:lang w:eastAsia="zh-CN"/>
                                    </w:rPr>
                                    <w:t>输</w:t>
                                  </w:r>
                                  <w:r>
                                    <w:rPr>
                                      <w:rFonts w:hint="eastAsia" w:ascii="宋体" w:hAnsi="宋体" w:cs="宋体"/>
                                      <w:spacing w:val="12"/>
                                      <w:w w:val="99"/>
                                      <w:sz w:val="20"/>
                                      <w:szCs w:val="20"/>
                                      <w:lang w:eastAsia="zh-CN"/>
                                    </w:rPr>
                                    <w:t>入的</w:t>
                                  </w:r>
                                  <w:r>
                                    <w:rPr>
                                      <w:rFonts w:hint="eastAsia" w:ascii="宋体" w:hAnsi="宋体" w:cs="宋体"/>
                                      <w:w w:val="99"/>
                                      <w:sz w:val="20"/>
                                      <w:szCs w:val="20"/>
                                      <w:lang w:eastAsia="zh-CN"/>
                                    </w:rPr>
                                    <w:t>监视器应</w:t>
                                  </w:r>
                                  <w:r>
                                    <w:rPr>
                                      <w:rFonts w:hint="eastAsia" w:ascii="宋体" w:hAnsi="宋体" w:cs="宋体"/>
                                      <w:spacing w:val="2"/>
                                      <w:w w:val="99"/>
                                      <w:sz w:val="20"/>
                                      <w:szCs w:val="20"/>
                                      <w:lang w:eastAsia="zh-CN"/>
                                    </w:rPr>
                                    <w:t>符</w:t>
                                  </w:r>
                                  <w:r>
                                    <w:rPr>
                                      <w:rFonts w:hint="eastAsia" w:ascii="宋体" w:hAnsi="宋体" w:cs="宋体"/>
                                      <w:spacing w:val="-58"/>
                                      <w:w w:val="99"/>
                                      <w:sz w:val="20"/>
                                      <w:szCs w:val="20"/>
                                      <w:lang w:eastAsia="zh-CN"/>
                                    </w:rPr>
                                    <w:t>合</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计算</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显示</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64AE4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7" w:hRule="exact"/>
                              </w:trPr>
                              <w:tc>
                                <w:tcPr>
                                  <w:tcW w:w="574" w:type="dxa"/>
                                  <w:tcBorders>
                                    <w:top w:val="single" w:color="auto" w:sz="4" w:space="0"/>
                                    <w:left w:val="single" w:color="auto" w:sz="4" w:space="0"/>
                                    <w:bottom w:val="single" w:color="auto" w:sz="4" w:space="0"/>
                                    <w:right w:val="single" w:color="auto" w:sz="4" w:space="0"/>
                                  </w:tcBorders>
                                  <w:noWrap w:val="0"/>
                                  <w:vAlign w:val="top"/>
                                </w:tcPr>
                                <w:p w14:paraId="7DFC0941">
                                  <w:pPr>
                                    <w:pStyle w:val="29"/>
                                    <w:keepNext w:val="0"/>
                                    <w:keepLines w:val="0"/>
                                    <w:suppressLineNumbers w:val="0"/>
                                    <w:spacing w:before="10" w:beforeAutospacing="0" w:after="0" w:afterAutospacing="0"/>
                                    <w:ind w:left="0" w:right="0"/>
                                    <w:rPr>
                                      <w:rFonts w:hint="default" w:ascii="宋体" w:hAnsi="宋体" w:cs="宋体"/>
                                      <w:sz w:val="17"/>
                                      <w:szCs w:val="17"/>
                                      <w:lang w:eastAsia="zh-CN"/>
                                    </w:rPr>
                                  </w:pPr>
                                </w:p>
                                <w:p w14:paraId="10CFC27A">
                                  <w:pPr>
                                    <w:pStyle w:val="29"/>
                                    <w:keepNext w:val="0"/>
                                    <w:keepLines w:val="0"/>
                                    <w:suppressLineNumbers w:val="0"/>
                                    <w:spacing w:before="0" w:beforeAutospacing="0" w:after="0" w:afterAutospacing="0"/>
                                    <w:ind w:left="182" w:right="0"/>
                                    <w:rPr>
                                      <w:rFonts w:hint="default" w:ascii="宋体" w:hAnsi="宋体" w:cs="宋体"/>
                                      <w:sz w:val="20"/>
                                      <w:szCs w:val="20"/>
                                    </w:rPr>
                                  </w:pPr>
                                  <w:r>
                                    <w:rPr>
                                      <w:rFonts w:hint="eastAsia" w:ascii="宋体"/>
                                      <w:spacing w:val="1"/>
                                      <w:w w:val="99"/>
                                      <w:sz w:val="20"/>
                                    </w:rPr>
                                    <w:t>1</w:t>
                                  </w:r>
                                  <w:r>
                                    <w:rPr>
                                      <w:rFonts w:hint="eastAsia" w:ascii="宋体"/>
                                      <w:w w:val="99"/>
                                      <w:sz w:val="20"/>
                                    </w:rPr>
                                    <w:t>4</w:t>
                                  </w:r>
                                </w:p>
                              </w:tc>
                              <w:tc>
                                <w:tcPr>
                                  <w:tcW w:w="1166" w:type="dxa"/>
                                  <w:tcBorders>
                                    <w:top w:val="single" w:color="auto" w:sz="4" w:space="0"/>
                                    <w:left w:val="single" w:color="auto" w:sz="4" w:space="0"/>
                                    <w:bottom w:val="single" w:color="auto" w:sz="4" w:space="0"/>
                                    <w:right w:val="single" w:color="auto" w:sz="4" w:space="0"/>
                                  </w:tcBorders>
                                  <w:noWrap w:val="0"/>
                                  <w:vAlign w:val="top"/>
                                </w:tcPr>
                                <w:p w14:paraId="6E2D058D">
                                  <w:pPr>
                                    <w:pStyle w:val="29"/>
                                    <w:keepNext w:val="0"/>
                                    <w:keepLines w:val="0"/>
                                    <w:suppressLineNumbers w:val="0"/>
                                    <w:spacing w:before="76" w:beforeAutospacing="0" w:after="0" w:afterAutospacing="0"/>
                                    <w:ind w:left="7" w:right="0"/>
                                    <w:rPr>
                                      <w:rFonts w:hint="default" w:ascii="宋体" w:hAnsi="宋体" w:cs="宋体"/>
                                      <w:sz w:val="20"/>
                                      <w:szCs w:val="20"/>
                                    </w:rPr>
                                  </w:pPr>
                                  <w:r>
                                    <w:rPr>
                                      <w:rFonts w:hint="eastAsia" w:ascii="宋体" w:hAnsi="宋体" w:cs="宋体"/>
                                      <w:spacing w:val="1"/>
                                      <w:w w:val="99"/>
                                      <w:sz w:val="20"/>
                                      <w:szCs w:val="20"/>
                                    </w:rPr>
                                    <w:t>A03</w:t>
                                  </w:r>
                                  <w:r>
                                    <w:rPr>
                                      <w:rFonts w:hint="eastAsia" w:ascii="宋体" w:hAnsi="宋体" w:cs="宋体"/>
                                      <w:w w:val="99"/>
                                      <w:sz w:val="20"/>
                                      <w:szCs w:val="20"/>
                                    </w:rPr>
                                    <w:t>12</w:t>
                                  </w:r>
                                  <w:r>
                                    <w:rPr>
                                      <w:rFonts w:hint="eastAsia" w:ascii="宋体" w:hAnsi="宋体" w:cs="宋体"/>
                                      <w:spacing w:val="1"/>
                                      <w:w w:val="99"/>
                                      <w:sz w:val="20"/>
                                      <w:szCs w:val="20"/>
                                    </w:rPr>
                                    <w:t>1</w:t>
                                  </w:r>
                                  <w:r>
                                    <w:rPr>
                                      <w:rFonts w:hint="eastAsia" w:ascii="宋体" w:hAnsi="宋体" w:cs="宋体"/>
                                      <w:w w:val="99"/>
                                      <w:sz w:val="20"/>
                                      <w:szCs w:val="20"/>
                                    </w:rPr>
                                    <w:t>0饮食</w:t>
                                  </w:r>
                                </w:p>
                                <w:p w14:paraId="108763BD">
                                  <w:pPr>
                                    <w:pStyle w:val="29"/>
                                    <w:keepNext w:val="0"/>
                                    <w:keepLines w:val="0"/>
                                    <w:suppressLineNumbers w:val="0"/>
                                    <w:spacing w:before="50" w:beforeAutospacing="0" w:after="0" w:afterAutospacing="0"/>
                                    <w:ind w:left="7" w:right="0"/>
                                    <w:rPr>
                                      <w:rFonts w:hint="default" w:ascii="宋体" w:hAnsi="宋体" w:cs="宋体"/>
                                      <w:sz w:val="20"/>
                                      <w:szCs w:val="20"/>
                                    </w:rPr>
                                  </w:pPr>
                                  <w:r>
                                    <w:rPr>
                                      <w:rFonts w:hint="eastAsia" w:ascii="宋体" w:hAnsi="宋体" w:cs="宋体"/>
                                      <w:w w:val="99"/>
                                      <w:sz w:val="20"/>
                                      <w:szCs w:val="20"/>
                                    </w:rPr>
                                    <w:t>炊事机械</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5907417D">
                                  <w:pPr>
                                    <w:pStyle w:val="29"/>
                                    <w:keepNext w:val="0"/>
                                    <w:keepLines w:val="0"/>
                                    <w:suppressLineNumbers w:val="0"/>
                                    <w:spacing w:before="10" w:beforeAutospacing="0" w:after="0" w:afterAutospacing="0"/>
                                    <w:ind w:left="0" w:right="0"/>
                                    <w:rPr>
                                      <w:rFonts w:hint="default" w:ascii="宋体" w:hAnsi="宋体" w:cs="宋体"/>
                                      <w:sz w:val="17"/>
                                      <w:szCs w:val="17"/>
                                    </w:rPr>
                                  </w:pPr>
                                </w:p>
                                <w:p w14:paraId="151B652F">
                                  <w:pPr>
                                    <w:pStyle w:val="29"/>
                                    <w:keepNext w:val="0"/>
                                    <w:keepLines w:val="0"/>
                                    <w:suppressLineNumbers w:val="0"/>
                                    <w:spacing w:before="0" w:beforeAutospacing="0" w:after="0" w:afterAutospacing="0"/>
                                    <w:ind w:left="7" w:right="0"/>
                                    <w:rPr>
                                      <w:rFonts w:hint="default" w:ascii="宋体" w:hAnsi="宋体" w:cs="宋体"/>
                                      <w:sz w:val="20"/>
                                      <w:szCs w:val="20"/>
                                    </w:rPr>
                                  </w:pPr>
                                  <w:r>
                                    <w:rPr>
                                      <w:rFonts w:hint="eastAsia" w:ascii="宋体" w:hAnsi="宋体" w:cs="宋体"/>
                                      <w:w w:val="99"/>
                                      <w:sz w:val="20"/>
                                      <w:szCs w:val="20"/>
                                    </w:rPr>
                                    <w:t>商用燃</w:t>
                                  </w:r>
                                  <w:r>
                                    <w:rPr>
                                      <w:rFonts w:hint="eastAsia" w:ascii="宋体" w:hAnsi="宋体" w:cs="宋体"/>
                                      <w:spacing w:val="2"/>
                                      <w:w w:val="99"/>
                                      <w:sz w:val="20"/>
                                      <w:szCs w:val="20"/>
                                    </w:rPr>
                                    <w:t>气</w:t>
                                  </w:r>
                                  <w:r>
                                    <w:rPr>
                                      <w:rFonts w:hint="eastAsia" w:ascii="宋体" w:hAnsi="宋体" w:cs="宋体"/>
                                      <w:w w:val="99"/>
                                      <w:sz w:val="20"/>
                                      <w:szCs w:val="20"/>
                                    </w:rPr>
                                    <w:t>灶具</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5549088A">
                                  <w:pPr>
                                    <w:keepNext w:val="0"/>
                                    <w:keepLines w:val="0"/>
                                    <w:suppressLineNumbers w:val="0"/>
                                    <w:spacing w:before="0" w:beforeAutospacing="0" w:after="0" w:afterAutospacing="0"/>
                                    <w:ind w:left="0" w:right="0"/>
                                    <w:rPr>
                                      <w:rFonts w:hint="default" w:ascii="Calibri" w:hAnsi="Calibri"/>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6F6A1680">
                                  <w:pPr>
                                    <w:pStyle w:val="29"/>
                                    <w:keepNext w:val="0"/>
                                    <w:keepLines w:val="0"/>
                                    <w:suppressLineNumbers w:val="0"/>
                                    <w:spacing w:before="76" w:beforeAutospacing="0" w:after="0" w:afterAutospacing="0" w:line="280" w:lineRule="auto"/>
                                    <w:ind w:left="7" w:right="4"/>
                                    <w:rPr>
                                      <w:rFonts w:hint="default" w:ascii="宋体" w:hAnsi="宋体" w:cs="宋体"/>
                                      <w:sz w:val="20"/>
                                      <w:szCs w:val="20"/>
                                      <w:lang w:eastAsia="zh-CN"/>
                                    </w:rPr>
                                  </w:pPr>
                                  <w:r>
                                    <w:rPr>
                                      <w:rFonts w:hint="eastAsia" w:ascii="宋体" w:hAnsi="宋体" w:cs="宋体"/>
                                      <w:spacing w:val="12"/>
                                      <w:w w:val="99"/>
                                      <w:sz w:val="20"/>
                                      <w:szCs w:val="20"/>
                                      <w:lang w:eastAsia="zh-CN"/>
                                    </w:rPr>
                                    <w:t>《商用燃气灶具能效限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能效等级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53</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3F115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exact"/>
                              </w:trPr>
                              <w:tc>
                                <w:tcPr>
                                  <w:tcW w:w="574" w:type="dxa"/>
                                  <w:vMerge w:val="restart"/>
                                  <w:tcBorders>
                                    <w:top w:val="single" w:color="auto" w:sz="4" w:space="0"/>
                                    <w:left w:val="single" w:color="auto" w:sz="4" w:space="0"/>
                                    <w:bottom w:val="single" w:color="auto" w:sz="4" w:space="0"/>
                                    <w:right w:val="single" w:color="auto" w:sz="4" w:space="0"/>
                                  </w:tcBorders>
                                  <w:noWrap w:val="0"/>
                                  <w:vAlign w:val="top"/>
                                </w:tcPr>
                                <w:p w14:paraId="186FADBE">
                                  <w:pPr>
                                    <w:pStyle w:val="29"/>
                                    <w:keepNext w:val="0"/>
                                    <w:keepLines w:val="0"/>
                                    <w:suppressLineNumbers w:val="0"/>
                                    <w:spacing w:before="0" w:beforeAutospacing="0" w:after="0" w:afterAutospacing="0"/>
                                    <w:ind w:left="0" w:right="0"/>
                                    <w:rPr>
                                      <w:rFonts w:hint="default" w:ascii="宋体" w:hAnsi="宋体" w:cs="宋体"/>
                                      <w:sz w:val="20"/>
                                      <w:szCs w:val="20"/>
                                      <w:lang w:eastAsia="zh-CN"/>
                                    </w:rPr>
                                  </w:pPr>
                                </w:p>
                                <w:p w14:paraId="0D95A25F">
                                  <w:pPr>
                                    <w:pStyle w:val="29"/>
                                    <w:keepNext w:val="0"/>
                                    <w:keepLines w:val="0"/>
                                    <w:suppressLineNumbers w:val="0"/>
                                    <w:spacing w:before="0" w:beforeAutospacing="0" w:after="0" w:afterAutospacing="0"/>
                                    <w:ind w:left="0" w:right="0"/>
                                    <w:rPr>
                                      <w:rFonts w:hint="eastAsia" w:ascii="宋体" w:hAnsi="宋体" w:cs="宋体"/>
                                      <w:sz w:val="20"/>
                                      <w:szCs w:val="20"/>
                                      <w:lang w:eastAsia="zh-CN"/>
                                    </w:rPr>
                                  </w:pPr>
                                </w:p>
                                <w:p w14:paraId="5DCB7DEE">
                                  <w:pPr>
                                    <w:pStyle w:val="29"/>
                                    <w:keepNext w:val="0"/>
                                    <w:keepLines w:val="0"/>
                                    <w:suppressLineNumbers w:val="0"/>
                                    <w:spacing w:before="0" w:beforeAutospacing="0" w:after="0" w:afterAutospacing="0"/>
                                    <w:ind w:left="0" w:right="0"/>
                                    <w:rPr>
                                      <w:rFonts w:hint="eastAsia" w:ascii="宋体" w:hAnsi="宋体" w:cs="宋体"/>
                                      <w:sz w:val="20"/>
                                      <w:szCs w:val="20"/>
                                      <w:lang w:eastAsia="zh-CN"/>
                                    </w:rPr>
                                  </w:pPr>
                                </w:p>
                                <w:p w14:paraId="36B7B605">
                                  <w:pPr>
                                    <w:pStyle w:val="29"/>
                                    <w:keepNext w:val="0"/>
                                    <w:keepLines w:val="0"/>
                                    <w:suppressLineNumbers w:val="0"/>
                                    <w:spacing w:before="1" w:beforeAutospacing="0" w:after="0" w:afterAutospacing="0"/>
                                    <w:ind w:left="0" w:right="0"/>
                                    <w:rPr>
                                      <w:rFonts w:hint="eastAsia" w:ascii="宋体" w:hAnsi="宋体" w:cs="宋体"/>
                                      <w:sz w:val="29"/>
                                      <w:szCs w:val="29"/>
                                      <w:lang w:eastAsia="zh-CN"/>
                                    </w:rPr>
                                  </w:pPr>
                                </w:p>
                                <w:p w14:paraId="0304201E">
                                  <w:pPr>
                                    <w:pStyle w:val="29"/>
                                    <w:keepNext w:val="0"/>
                                    <w:keepLines w:val="0"/>
                                    <w:suppressLineNumbers w:val="0"/>
                                    <w:spacing w:before="0" w:beforeAutospacing="0" w:after="0" w:afterAutospacing="0"/>
                                    <w:ind w:left="182" w:right="0"/>
                                    <w:rPr>
                                      <w:rFonts w:hint="default" w:ascii="宋体" w:hAnsi="宋体" w:cs="宋体"/>
                                      <w:sz w:val="20"/>
                                      <w:szCs w:val="20"/>
                                    </w:rPr>
                                  </w:pPr>
                                  <w:r>
                                    <w:rPr>
                                      <w:rFonts w:hint="eastAsia" w:ascii="宋体"/>
                                      <w:spacing w:val="1"/>
                                      <w:w w:val="99"/>
                                      <w:sz w:val="20"/>
                                    </w:rPr>
                                    <w:t>1</w:t>
                                  </w:r>
                                  <w:r>
                                    <w:rPr>
                                      <w:rFonts w:hint="eastAsia" w:ascii="宋体"/>
                                      <w:w w:val="99"/>
                                      <w:sz w:val="20"/>
                                    </w:rPr>
                                    <w:t>5</w:t>
                                  </w:r>
                                </w:p>
                              </w:tc>
                              <w:tc>
                                <w:tcPr>
                                  <w:tcW w:w="1166" w:type="dxa"/>
                                  <w:vMerge w:val="restart"/>
                                  <w:tcBorders>
                                    <w:top w:val="single" w:color="auto" w:sz="4" w:space="0"/>
                                    <w:left w:val="single" w:color="auto" w:sz="4" w:space="0"/>
                                    <w:bottom w:val="single" w:color="auto" w:sz="4" w:space="0"/>
                                    <w:right w:val="single" w:color="auto" w:sz="4" w:space="0"/>
                                  </w:tcBorders>
                                  <w:noWrap w:val="0"/>
                                  <w:vAlign w:val="top"/>
                                </w:tcPr>
                                <w:p w14:paraId="777D4AB6">
                                  <w:pPr>
                                    <w:pStyle w:val="29"/>
                                    <w:keepNext w:val="0"/>
                                    <w:keepLines w:val="0"/>
                                    <w:suppressLineNumbers w:val="0"/>
                                    <w:spacing w:before="0" w:beforeAutospacing="0" w:after="0" w:afterAutospacing="0"/>
                                    <w:ind w:left="0" w:right="0"/>
                                    <w:rPr>
                                      <w:rFonts w:hint="default" w:ascii="宋体" w:hAnsi="宋体" w:cs="宋体"/>
                                      <w:sz w:val="20"/>
                                      <w:szCs w:val="20"/>
                                    </w:rPr>
                                  </w:pPr>
                                </w:p>
                                <w:p w14:paraId="59D7BD34">
                                  <w:pPr>
                                    <w:pStyle w:val="29"/>
                                    <w:keepNext w:val="0"/>
                                    <w:keepLines w:val="0"/>
                                    <w:suppressLineNumbers w:val="0"/>
                                    <w:spacing w:before="0" w:beforeAutospacing="0" w:after="0" w:afterAutospacing="0"/>
                                    <w:ind w:left="0" w:right="0"/>
                                    <w:rPr>
                                      <w:rFonts w:hint="eastAsia" w:ascii="宋体" w:hAnsi="宋体" w:cs="宋体"/>
                                      <w:sz w:val="20"/>
                                      <w:szCs w:val="20"/>
                                    </w:rPr>
                                  </w:pPr>
                                </w:p>
                                <w:p w14:paraId="0C760240">
                                  <w:pPr>
                                    <w:pStyle w:val="29"/>
                                    <w:keepNext w:val="0"/>
                                    <w:keepLines w:val="0"/>
                                    <w:suppressLineNumbers w:val="0"/>
                                    <w:spacing w:before="9" w:beforeAutospacing="0" w:after="0" w:afterAutospacing="0"/>
                                    <w:ind w:left="0" w:right="0"/>
                                    <w:rPr>
                                      <w:rFonts w:hint="eastAsia" w:ascii="宋体" w:hAnsi="宋体" w:cs="宋体"/>
                                      <w:sz w:val="17"/>
                                      <w:szCs w:val="17"/>
                                    </w:rPr>
                                  </w:pPr>
                                </w:p>
                                <w:p w14:paraId="35A9EA4C">
                                  <w:pPr>
                                    <w:pStyle w:val="29"/>
                                    <w:keepNext w:val="0"/>
                                    <w:keepLines w:val="0"/>
                                    <w:suppressLineNumbers w:val="0"/>
                                    <w:spacing w:before="0" w:beforeAutospacing="0" w:after="0" w:afterAutospacing="0"/>
                                    <w:ind w:left="7" w:right="0"/>
                                    <w:rPr>
                                      <w:rFonts w:hint="eastAsia"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A060</w:t>
                                  </w:r>
                                  <w:r>
                                    <w:rPr>
                                      <w:rFonts w:hint="eastAsia" w:ascii="宋体" w:hAnsi="宋体" w:cs="宋体"/>
                                      <w:w w:val="99"/>
                                      <w:sz w:val="20"/>
                                      <w:szCs w:val="20"/>
                                    </w:rPr>
                                    <w:t>805便</w:t>
                                  </w:r>
                                </w:p>
                                <w:p w14:paraId="027F377B">
                                  <w:pPr>
                                    <w:pStyle w:val="29"/>
                                    <w:keepNext w:val="0"/>
                                    <w:keepLines w:val="0"/>
                                    <w:suppressLineNumbers w:val="0"/>
                                    <w:spacing w:before="50" w:beforeAutospacing="0" w:after="0" w:afterAutospacing="0"/>
                                    <w:ind w:left="7" w:right="0"/>
                                    <w:rPr>
                                      <w:rFonts w:hint="default" w:ascii="宋体" w:hAnsi="宋体" w:cs="宋体"/>
                                      <w:sz w:val="20"/>
                                      <w:szCs w:val="20"/>
                                    </w:rPr>
                                  </w:pPr>
                                  <w:r>
                                    <w:rPr>
                                      <w:rFonts w:hint="eastAsia" w:ascii="宋体" w:hAnsi="宋体" w:cs="宋体"/>
                                      <w:w w:val="99"/>
                                      <w:sz w:val="20"/>
                                      <w:szCs w:val="20"/>
                                    </w:rPr>
                                    <w:t>器</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7115134C">
                                  <w:pPr>
                                    <w:pStyle w:val="29"/>
                                    <w:keepNext w:val="0"/>
                                    <w:keepLines w:val="0"/>
                                    <w:suppressLineNumbers w:val="0"/>
                                    <w:spacing w:before="5" w:beforeAutospacing="0" w:after="0" w:afterAutospacing="0"/>
                                    <w:ind w:left="0" w:right="0"/>
                                    <w:rPr>
                                      <w:rFonts w:hint="default" w:ascii="宋体" w:hAnsi="宋体" w:cs="宋体"/>
                                      <w:sz w:val="21"/>
                                      <w:szCs w:val="21"/>
                                    </w:rPr>
                                  </w:pPr>
                                </w:p>
                                <w:p w14:paraId="1CD166C2">
                                  <w:pPr>
                                    <w:pStyle w:val="29"/>
                                    <w:keepNext w:val="0"/>
                                    <w:keepLines w:val="0"/>
                                    <w:suppressLineNumbers w:val="0"/>
                                    <w:spacing w:before="0" w:beforeAutospacing="0" w:after="0" w:afterAutospacing="0"/>
                                    <w:ind w:left="7" w:right="0"/>
                                    <w:rPr>
                                      <w:rFonts w:hint="default" w:ascii="宋体" w:hAnsi="宋体" w:cs="宋体"/>
                                      <w:sz w:val="20"/>
                                      <w:szCs w:val="20"/>
                                    </w:rPr>
                                  </w:pPr>
                                  <w:r>
                                    <w:rPr>
                                      <w:rFonts w:hint="eastAsia" w:ascii="宋体" w:hAnsi="宋体" w:cs="宋体"/>
                                      <w:w w:val="99"/>
                                      <w:sz w:val="20"/>
                                      <w:szCs w:val="20"/>
                                    </w:rPr>
                                    <w:t>坐便器</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0115A653">
                                  <w:pPr>
                                    <w:keepNext w:val="0"/>
                                    <w:keepLines w:val="0"/>
                                    <w:suppressLineNumbers w:val="0"/>
                                    <w:spacing w:before="0" w:beforeAutospacing="0" w:after="0" w:afterAutospacing="0"/>
                                    <w:ind w:left="0" w:right="0"/>
                                    <w:rPr>
                                      <w:rFonts w:hint="default" w:ascii="Calibri" w:hAnsi="Calibri"/>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6E1EE9E1">
                                  <w:pPr>
                                    <w:pStyle w:val="29"/>
                                    <w:keepNext w:val="0"/>
                                    <w:keepLines w:val="0"/>
                                    <w:suppressLineNumbers w:val="0"/>
                                    <w:spacing w:before="124" w:beforeAutospacing="0" w:after="0" w:afterAutospacing="0"/>
                                    <w:ind w:left="7" w:right="0"/>
                                    <w:rPr>
                                      <w:rFonts w:hint="default" w:ascii="宋体" w:hAnsi="宋体" w:cs="宋体"/>
                                      <w:sz w:val="20"/>
                                      <w:szCs w:val="20"/>
                                      <w:lang w:eastAsia="zh-CN"/>
                                    </w:rPr>
                                  </w:pPr>
                                  <w:r>
                                    <w:rPr>
                                      <w:rFonts w:hint="eastAsia" w:ascii="宋体" w:hAnsi="宋体" w:cs="宋体"/>
                                      <w:w w:val="99"/>
                                      <w:sz w:val="20"/>
                                      <w:szCs w:val="20"/>
                                      <w:lang w:eastAsia="zh-CN"/>
                                    </w:rPr>
                                    <w:t>《坐便</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水效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水</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p>
                                <w:p w14:paraId="352E7F64">
                                  <w:pPr>
                                    <w:pStyle w:val="29"/>
                                    <w:keepNext w:val="0"/>
                                    <w:keepLines w:val="0"/>
                                    <w:suppressLineNumbers w:val="0"/>
                                    <w:spacing w:before="50" w:beforeAutospacing="0" w:after="0" w:afterAutospacing="0"/>
                                    <w:ind w:left="7" w:right="0"/>
                                    <w:rPr>
                                      <w:rFonts w:hint="default"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2</w:t>
                                  </w:r>
                                  <w:r>
                                    <w:rPr>
                                      <w:rFonts w:hint="eastAsia" w:ascii="宋体" w:hAnsi="宋体" w:cs="宋体"/>
                                      <w:w w:val="99"/>
                                      <w:sz w:val="20"/>
                                      <w:szCs w:val="20"/>
                                    </w:rPr>
                                    <w:t>55</w:t>
                                  </w:r>
                                  <w:r>
                                    <w:rPr>
                                      <w:rFonts w:hint="eastAsia" w:ascii="宋体" w:hAnsi="宋体" w:cs="宋体"/>
                                      <w:spacing w:val="1"/>
                                      <w:w w:val="99"/>
                                      <w:sz w:val="20"/>
                                      <w:szCs w:val="20"/>
                                    </w:rPr>
                                    <w:t>02</w:t>
                                  </w:r>
                                  <w:r>
                                    <w:rPr>
                                      <w:rFonts w:hint="eastAsia" w:ascii="宋体" w:hAnsi="宋体" w:cs="宋体"/>
                                      <w:w w:val="99"/>
                                      <w:sz w:val="20"/>
                                      <w:szCs w:val="20"/>
                                    </w:rPr>
                                    <w:t>）</w:t>
                                  </w:r>
                                </w:p>
                              </w:tc>
                            </w:tr>
                            <w:tr w14:paraId="71B7A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027BCFA5">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lang w:eastAsia="en-US"/>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69CFE2B4">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lang w:eastAsia="en-US"/>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60E85C62">
                                  <w:pPr>
                                    <w:pStyle w:val="29"/>
                                    <w:keepNext w:val="0"/>
                                    <w:keepLines w:val="0"/>
                                    <w:suppressLineNumbers w:val="0"/>
                                    <w:spacing w:before="5" w:beforeAutospacing="0" w:after="0" w:afterAutospacing="0"/>
                                    <w:ind w:left="0" w:right="0"/>
                                    <w:rPr>
                                      <w:rFonts w:hint="default" w:ascii="宋体" w:hAnsi="宋体" w:cs="宋体"/>
                                      <w:sz w:val="21"/>
                                      <w:szCs w:val="21"/>
                                    </w:rPr>
                                  </w:pPr>
                                </w:p>
                                <w:p w14:paraId="25489C20">
                                  <w:pPr>
                                    <w:pStyle w:val="29"/>
                                    <w:keepNext w:val="0"/>
                                    <w:keepLines w:val="0"/>
                                    <w:suppressLineNumbers w:val="0"/>
                                    <w:spacing w:before="0" w:beforeAutospacing="0" w:after="0" w:afterAutospacing="0"/>
                                    <w:ind w:left="7" w:right="0"/>
                                    <w:rPr>
                                      <w:rFonts w:hint="default" w:ascii="宋体" w:hAnsi="宋体" w:cs="宋体"/>
                                      <w:sz w:val="20"/>
                                      <w:szCs w:val="20"/>
                                    </w:rPr>
                                  </w:pPr>
                                  <w:r>
                                    <w:rPr>
                                      <w:rFonts w:hint="eastAsia" w:ascii="宋体" w:hAnsi="宋体" w:cs="宋体"/>
                                      <w:w w:val="99"/>
                                      <w:sz w:val="20"/>
                                      <w:szCs w:val="20"/>
                                    </w:rPr>
                                    <w:t>蹲便器</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60F81F13">
                                  <w:pPr>
                                    <w:keepNext w:val="0"/>
                                    <w:keepLines w:val="0"/>
                                    <w:suppressLineNumbers w:val="0"/>
                                    <w:spacing w:before="0" w:beforeAutospacing="0" w:after="0" w:afterAutospacing="0"/>
                                    <w:ind w:left="0" w:right="0"/>
                                    <w:rPr>
                                      <w:rFonts w:hint="default" w:ascii="Calibri" w:hAnsi="Calibri"/>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1EA12C7B">
                                  <w:pPr>
                                    <w:pStyle w:val="29"/>
                                    <w:keepNext w:val="0"/>
                                    <w:keepLines w:val="0"/>
                                    <w:suppressLineNumbers w:val="0"/>
                                    <w:spacing w:before="124" w:beforeAutospacing="0" w:after="0" w:afterAutospacing="0" w:line="280" w:lineRule="auto"/>
                                    <w:ind w:left="7" w:right="4"/>
                                    <w:rPr>
                                      <w:rFonts w:hint="default" w:ascii="宋体" w:hAnsi="宋体" w:cs="宋体"/>
                                      <w:sz w:val="20"/>
                                      <w:szCs w:val="20"/>
                                      <w:lang w:eastAsia="zh-CN"/>
                                    </w:rPr>
                                  </w:pPr>
                                  <w:r>
                                    <w:rPr>
                                      <w:rFonts w:hint="eastAsia" w:ascii="宋体" w:hAnsi="宋体" w:cs="宋体"/>
                                      <w:spacing w:val="12"/>
                                      <w:w w:val="99"/>
                                      <w:sz w:val="20"/>
                                      <w:szCs w:val="20"/>
                                      <w:lang w:eastAsia="zh-CN"/>
                                    </w:rPr>
                                    <w:t>《蹲便器用水效率限定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及用</w:t>
                                  </w:r>
                                  <w:r>
                                    <w:rPr>
                                      <w:rFonts w:hint="eastAsia" w:ascii="宋体" w:hAnsi="宋体" w:cs="宋体"/>
                                      <w:w w:val="99"/>
                                      <w:sz w:val="20"/>
                                      <w:szCs w:val="20"/>
                                      <w:lang w:eastAsia="zh-CN"/>
                                    </w:rPr>
                                    <w:t>水效率等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307</w:t>
                                  </w:r>
                                  <w:r>
                                    <w:rPr>
                                      <w:rFonts w:hint="eastAsia" w:ascii="宋体" w:hAnsi="宋体" w:cs="宋体"/>
                                      <w:w w:val="99"/>
                                      <w:sz w:val="20"/>
                                      <w:szCs w:val="20"/>
                                      <w:lang w:eastAsia="zh-CN"/>
                                    </w:rPr>
                                    <w:t>1</w:t>
                                  </w:r>
                                  <w:r>
                                    <w:rPr>
                                      <w:rFonts w:hint="eastAsia" w:ascii="宋体" w:hAnsi="宋体" w:cs="宋体"/>
                                      <w:spacing w:val="-1"/>
                                      <w:w w:val="99"/>
                                      <w:sz w:val="20"/>
                                      <w:szCs w:val="20"/>
                                      <w:lang w:eastAsia="zh-CN"/>
                                    </w:rPr>
                                    <w:t>7</w:t>
                                  </w:r>
                                  <w:r>
                                    <w:rPr>
                                      <w:rFonts w:hint="eastAsia" w:ascii="宋体" w:hAnsi="宋体" w:cs="宋体"/>
                                      <w:w w:val="99"/>
                                      <w:sz w:val="20"/>
                                      <w:szCs w:val="20"/>
                                      <w:lang w:eastAsia="zh-CN"/>
                                    </w:rPr>
                                    <w:t>）</w:t>
                                  </w:r>
                                </w:p>
                              </w:tc>
                            </w:tr>
                            <w:tr w14:paraId="0EC5C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8"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54C36FEA">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13A63E94">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79A35E28">
                                  <w:pPr>
                                    <w:pStyle w:val="29"/>
                                    <w:keepNext w:val="0"/>
                                    <w:keepLines w:val="0"/>
                                    <w:suppressLineNumbers w:val="0"/>
                                    <w:spacing w:before="5" w:beforeAutospacing="0" w:after="0" w:afterAutospacing="0"/>
                                    <w:ind w:left="0" w:right="0"/>
                                    <w:rPr>
                                      <w:rFonts w:hint="default" w:ascii="宋体" w:hAnsi="宋体" w:cs="宋体"/>
                                      <w:sz w:val="21"/>
                                      <w:szCs w:val="21"/>
                                      <w:lang w:eastAsia="zh-CN"/>
                                    </w:rPr>
                                  </w:pPr>
                                </w:p>
                                <w:p w14:paraId="33AEF591">
                                  <w:pPr>
                                    <w:pStyle w:val="29"/>
                                    <w:keepNext w:val="0"/>
                                    <w:keepLines w:val="0"/>
                                    <w:suppressLineNumbers w:val="0"/>
                                    <w:spacing w:before="0" w:beforeAutospacing="0" w:after="0" w:afterAutospacing="0"/>
                                    <w:ind w:left="7" w:right="0"/>
                                    <w:rPr>
                                      <w:rFonts w:hint="default" w:ascii="宋体" w:hAnsi="宋体" w:cs="宋体"/>
                                      <w:sz w:val="20"/>
                                      <w:szCs w:val="20"/>
                                    </w:rPr>
                                  </w:pPr>
                                  <w:r>
                                    <w:rPr>
                                      <w:rFonts w:hint="eastAsia" w:ascii="宋体" w:hAnsi="宋体" w:cs="宋体"/>
                                      <w:w w:val="99"/>
                                      <w:sz w:val="20"/>
                                      <w:szCs w:val="20"/>
                                    </w:rPr>
                                    <w:t>小便器</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316FA810">
                                  <w:pPr>
                                    <w:keepNext w:val="0"/>
                                    <w:keepLines w:val="0"/>
                                    <w:suppressLineNumbers w:val="0"/>
                                    <w:spacing w:before="0" w:beforeAutospacing="0" w:after="0" w:afterAutospacing="0"/>
                                    <w:ind w:left="0" w:right="0"/>
                                    <w:rPr>
                                      <w:rFonts w:hint="default" w:ascii="Calibri" w:hAnsi="Calibri"/>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4C85287D">
                                  <w:pPr>
                                    <w:pStyle w:val="29"/>
                                    <w:keepNext w:val="0"/>
                                    <w:keepLines w:val="0"/>
                                    <w:suppressLineNumbers w:val="0"/>
                                    <w:spacing w:before="124" w:beforeAutospacing="0" w:after="0" w:afterAutospacing="0" w:line="280" w:lineRule="auto"/>
                                    <w:ind w:left="7" w:right="4"/>
                                    <w:rPr>
                                      <w:rFonts w:hint="default" w:ascii="宋体" w:hAnsi="宋体" w:cs="宋体"/>
                                      <w:sz w:val="20"/>
                                      <w:szCs w:val="20"/>
                                      <w:lang w:eastAsia="zh-CN"/>
                                    </w:rPr>
                                  </w:pPr>
                                  <w:r>
                                    <w:rPr>
                                      <w:rFonts w:hint="eastAsia" w:ascii="宋体" w:hAnsi="宋体" w:cs="宋体"/>
                                      <w:spacing w:val="12"/>
                                      <w:w w:val="99"/>
                                      <w:sz w:val="20"/>
                                      <w:szCs w:val="20"/>
                                      <w:lang w:eastAsia="zh-CN"/>
                                    </w:rPr>
                                    <w:t>《小便器用水效率限定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及用</w:t>
                                  </w:r>
                                  <w:r>
                                    <w:rPr>
                                      <w:rFonts w:hint="eastAsia" w:ascii="宋体" w:hAnsi="宋体" w:cs="宋体"/>
                                      <w:w w:val="99"/>
                                      <w:sz w:val="20"/>
                                      <w:szCs w:val="20"/>
                                      <w:lang w:eastAsia="zh-CN"/>
                                    </w:rPr>
                                    <w:t>水效率等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w:t>
                                  </w:r>
                                  <w:r>
                                    <w:rPr>
                                      <w:rFonts w:hint="eastAsia" w:ascii="宋体" w:hAnsi="宋体" w:cs="宋体"/>
                                      <w:w w:val="99"/>
                                      <w:sz w:val="20"/>
                                      <w:szCs w:val="20"/>
                                      <w:lang w:eastAsia="zh-CN"/>
                                    </w:rPr>
                                    <w:t>7</w:t>
                                  </w:r>
                                  <w:r>
                                    <w:rPr>
                                      <w:rFonts w:hint="eastAsia" w:ascii="宋体" w:hAnsi="宋体" w:cs="宋体"/>
                                      <w:spacing w:val="-1"/>
                                      <w:w w:val="99"/>
                                      <w:sz w:val="20"/>
                                      <w:szCs w:val="20"/>
                                      <w:lang w:eastAsia="zh-CN"/>
                                    </w:rPr>
                                    <w:t>7</w:t>
                                  </w:r>
                                  <w:r>
                                    <w:rPr>
                                      <w:rFonts w:hint="eastAsia" w:ascii="宋体" w:hAnsi="宋体" w:cs="宋体"/>
                                      <w:w w:val="99"/>
                                      <w:sz w:val="20"/>
                                      <w:szCs w:val="20"/>
                                      <w:lang w:eastAsia="zh-CN"/>
                                    </w:rPr>
                                    <w:t>）</w:t>
                                  </w:r>
                                </w:p>
                              </w:tc>
                            </w:tr>
                          </w:tbl>
                          <w:p w14:paraId="5B3E3419">
                            <w:pPr>
                              <w:rPr>
                                <w:rFonts w:ascii="Calibri" w:hAnsi="Calibri"/>
                                <w:sz w:val="22"/>
                                <w:szCs w:val="22"/>
                              </w:rPr>
                            </w:pPr>
                          </w:p>
                        </w:txbxContent>
                      </wps:txbx>
                      <wps:bodyPr lIns="0" tIns="0" rIns="0" bIns="0" upright="1"/>
                    </wps:wsp>
                  </a:graphicData>
                </a:graphic>
              </wp:anchor>
            </w:drawing>
          </mc:Choice>
          <mc:Fallback>
            <w:pict>
              <v:shape id="_x0000_s1026" o:spid="_x0000_s1026" o:spt="202" type="#_x0000_t202" style="position:absolute;left:0pt;margin-left:89.15pt;margin-top:-51.5pt;height:651.6pt;width:421.8pt;mso-position-horizontal-relative:page;z-index:251661312;mso-width-relative:page;mso-height-relative:page;" filled="f" stroked="f" coordsize="21600,21600" o:gfxdata="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isrkl2gAAAA4BAAAPAAAAAAAAAAEAIAAAACIAAABkcnMvZG93bnJldi54bWxQ&#10;SwECFAAUAAAACACHTuJA+brTIrwBAABzAwAADgAAAAAAAAABACAAAAApAQAAZHJzL2Uyb0RvYy54&#10;bWxQSwUGAAAAAAYABgBZAQAAVwUAAAAA&#10;">
                <v:fill on="f" focussize="0,0"/>
                <v:stroke on="f"/>
                <v:imagedata o:title=""/>
                <o:lock v:ext="edit" aspectratio="f"/>
                <v:textbox inset="0mm,0mm,0mm,0mm">
                  <w:txbxContent>
                    <w:tbl>
                      <w:tblPr>
                        <w:tblStyle w:val="20"/>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4"/>
                        <w:gridCol w:w="1166"/>
                        <w:gridCol w:w="1800"/>
                        <w:gridCol w:w="1915"/>
                        <w:gridCol w:w="2966"/>
                      </w:tblGrid>
                      <w:tr w14:paraId="3A3BE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74" w:type="dxa"/>
                            <w:vMerge w:val="restart"/>
                            <w:tcBorders>
                              <w:top w:val="single" w:color="auto" w:sz="4" w:space="0"/>
                              <w:left w:val="single" w:color="auto" w:sz="4" w:space="0"/>
                              <w:bottom w:val="single" w:color="auto" w:sz="4" w:space="0"/>
                              <w:right w:val="single" w:color="auto" w:sz="4" w:space="0"/>
                            </w:tcBorders>
                            <w:noWrap w:val="0"/>
                            <w:vAlign w:val="top"/>
                          </w:tcPr>
                          <w:p w14:paraId="7F2DD38A">
                            <w:pPr>
                              <w:keepNext w:val="0"/>
                              <w:keepLines w:val="0"/>
                              <w:suppressLineNumbers w:val="0"/>
                              <w:spacing w:before="0" w:beforeAutospacing="0" w:after="0" w:afterAutospacing="0"/>
                              <w:ind w:left="0" w:right="0"/>
                              <w:rPr>
                                <w:rFonts w:hint="default" w:ascii="Calibri" w:hAnsi="Calibri"/>
                                <w:sz w:val="22"/>
                                <w:szCs w:val="22"/>
                              </w:rPr>
                            </w:pPr>
                          </w:p>
                        </w:tc>
                        <w:tc>
                          <w:tcPr>
                            <w:tcW w:w="1166" w:type="dxa"/>
                            <w:vMerge w:val="restart"/>
                            <w:tcBorders>
                              <w:top w:val="single" w:color="auto" w:sz="4" w:space="0"/>
                              <w:left w:val="single" w:color="auto" w:sz="4" w:space="0"/>
                              <w:bottom w:val="single" w:color="auto" w:sz="4" w:space="0"/>
                              <w:right w:val="single" w:color="auto" w:sz="4" w:space="0"/>
                            </w:tcBorders>
                            <w:noWrap w:val="0"/>
                            <w:vAlign w:val="top"/>
                          </w:tcPr>
                          <w:p w14:paraId="4DF49983">
                            <w:pPr>
                              <w:keepNext w:val="0"/>
                              <w:keepLines w:val="0"/>
                              <w:suppressLineNumbers w:val="0"/>
                              <w:spacing w:before="0" w:beforeAutospacing="0" w:after="0" w:afterAutospacing="0"/>
                              <w:ind w:left="0" w:right="0"/>
                              <w:rPr>
                                <w:rFonts w:hint="default" w:ascii="Calibri" w:hAnsi="Calibri"/>
                                <w:sz w:val="22"/>
                                <w:szCs w:val="22"/>
                              </w:rPr>
                            </w:pPr>
                          </w:p>
                        </w:tc>
                        <w:tc>
                          <w:tcPr>
                            <w:tcW w:w="1800" w:type="dxa"/>
                            <w:vMerge w:val="restart"/>
                            <w:tcBorders>
                              <w:top w:val="single" w:color="auto" w:sz="4" w:space="0"/>
                              <w:left w:val="single" w:color="auto" w:sz="4" w:space="0"/>
                              <w:bottom w:val="single" w:color="auto" w:sz="4" w:space="0"/>
                              <w:right w:val="single" w:color="auto" w:sz="4" w:space="0"/>
                            </w:tcBorders>
                            <w:noWrap w:val="0"/>
                            <w:vAlign w:val="top"/>
                          </w:tcPr>
                          <w:p w14:paraId="5C660031">
                            <w:pPr>
                              <w:pStyle w:val="29"/>
                              <w:keepNext w:val="0"/>
                              <w:keepLines w:val="0"/>
                              <w:suppressLineNumbers w:val="0"/>
                              <w:spacing w:before="0" w:beforeAutospacing="0" w:after="0" w:afterAutospacing="0"/>
                              <w:ind w:left="0" w:right="0"/>
                              <w:rPr>
                                <w:rFonts w:hint="default" w:ascii="宋体" w:hAnsi="宋体" w:cs="宋体"/>
                                <w:sz w:val="20"/>
                                <w:szCs w:val="20"/>
                              </w:rPr>
                            </w:pPr>
                          </w:p>
                          <w:p w14:paraId="5D45AC96">
                            <w:pPr>
                              <w:pStyle w:val="29"/>
                              <w:keepNext w:val="0"/>
                              <w:keepLines w:val="0"/>
                              <w:suppressLineNumbers w:val="0"/>
                              <w:spacing w:before="0" w:beforeAutospacing="0" w:after="0" w:afterAutospacing="0"/>
                              <w:ind w:left="0" w:right="0"/>
                              <w:rPr>
                                <w:rFonts w:hint="eastAsia" w:ascii="宋体" w:hAnsi="宋体" w:cs="宋体"/>
                                <w:sz w:val="20"/>
                                <w:szCs w:val="20"/>
                              </w:rPr>
                            </w:pPr>
                          </w:p>
                          <w:p w14:paraId="22665BB2">
                            <w:pPr>
                              <w:pStyle w:val="29"/>
                              <w:keepNext w:val="0"/>
                              <w:keepLines w:val="0"/>
                              <w:suppressLineNumbers w:val="0"/>
                              <w:spacing w:before="0" w:beforeAutospacing="0" w:after="0" w:afterAutospacing="0"/>
                              <w:ind w:left="0" w:right="0"/>
                              <w:rPr>
                                <w:rFonts w:hint="eastAsia" w:ascii="宋体" w:hAnsi="宋体" w:cs="宋体"/>
                                <w:sz w:val="20"/>
                                <w:szCs w:val="20"/>
                              </w:rPr>
                            </w:pPr>
                          </w:p>
                          <w:p w14:paraId="7CD0F3C5">
                            <w:pPr>
                              <w:pStyle w:val="29"/>
                              <w:keepNext w:val="0"/>
                              <w:keepLines w:val="0"/>
                              <w:suppressLineNumbers w:val="0"/>
                              <w:spacing w:before="0" w:beforeAutospacing="0" w:after="0" w:afterAutospacing="0"/>
                              <w:ind w:left="0" w:right="0"/>
                              <w:rPr>
                                <w:rFonts w:hint="eastAsia" w:ascii="宋体" w:hAnsi="宋体" w:cs="宋体"/>
                                <w:sz w:val="20"/>
                                <w:szCs w:val="20"/>
                              </w:rPr>
                            </w:pPr>
                          </w:p>
                          <w:p w14:paraId="4BBBCBF4">
                            <w:pPr>
                              <w:pStyle w:val="29"/>
                              <w:keepNext w:val="0"/>
                              <w:keepLines w:val="0"/>
                              <w:suppressLineNumbers w:val="0"/>
                              <w:spacing w:before="0" w:beforeAutospacing="0" w:after="0" w:afterAutospacing="0"/>
                              <w:ind w:left="0" w:right="0"/>
                              <w:rPr>
                                <w:rFonts w:hint="eastAsia" w:ascii="宋体" w:hAnsi="宋体" w:cs="宋体"/>
                                <w:sz w:val="20"/>
                                <w:szCs w:val="20"/>
                              </w:rPr>
                            </w:pPr>
                          </w:p>
                          <w:p w14:paraId="5DEC40C4">
                            <w:pPr>
                              <w:pStyle w:val="29"/>
                              <w:keepNext w:val="0"/>
                              <w:keepLines w:val="0"/>
                              <w:suppressLineNumbers w:val="0"/>
                              <w:spacing w:before="161" w:beforeAutospacing="0" w:after="0" w:afterAutospacing="0"/>
                              <w:ind w:left="7" w:right="0"/>
                              <w:rPr>
                                <w:rFonts w:hint="default"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808热水器</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5029B123">
                            <w:pPr>
                              <w:pStyle w:val="29"/>
                              <w:keepNext w:val="0"/>
                              <w:keepLines w:val="0"/>
                              <w:suppressLineNumbers w:val="0"/>
                              <w:spacing w:before="12" w:beforeAutospacing="0" w:after="0" w:afterAutospacing="0"/>
                              <w:ind w:left="0" w:right="0"/>
                              <w:rPr>
                                <w:rFonts w:hint="default" w:ascii="宋体" w:hAnsi="宋体" w:cs="宋体"/>
                                <w:sz w:val="15"/>
                                <w:szCs w:val="15"/>
                              </w:rPr>
                            </w:pPr>
                          </w:p>
                          <w:p w14:paraId="50047B84">
                            <w:pPr>
                              <w:pStyle w:val="29"/>
                              <w:keepNext w:val="0"/>
                              <w:keepLines w:val="0"/>
                              <w:suppressLineNumbers w:val="0"/>
                              <w:spacing w:before="0" w:beforeAutospacing="0" w:after="0" w:afterAutospacing="0"/>
                              <w:ind w:left="7" w:right="0"/>
                              <w:rPr>
                                <w:rFonts w:hint="default" w:ascii="宋体" w:hAnsi="宋体" w:cs="宋体"/>
                                <w:sz w:val="20"/>
                                <w:szCs w:val="20"/>
                              </w:rPr>
                            </w:pPr>
                            <w:r>
                              <w:rPr>
                                <w:rFonts w:hint="eastAsia" w:ascii="宋体" w:hAnsi="宋体" w:cs="宋体"/>
                                <w:w w:val="99"/>
                                <w:sz w:val="20"/>
                                <w:szCs w:val="20"/>
                              </w:rPr>
                              <w:t>★电热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2966" w:type="dxa"/>
                            <w:tcBorders>
                              <w:top w:val="single" w:color="auto" w:sz="4" w:space="0"/>
                              <w:left w:val="single" w:color="auto" w:sz="4" w:space="0"/>
                              <w:bottom w:val="single" w:color="auto" w:sz="4" w:space="0"/>
                              <w:right w:val="single" w:color="auto" w:sz="4" w:space="0"/>
                            </w:tcBorders>
                            <w:noWrap w:val="0"/>
                            <w:vAlign w:val="top"/>
                          </w:tcPr>
                          <w:p w14:paraId="0425E8AE">
                            <w:pPr>
                              <w:pStyle w:val="29"/>
                              <w:keepNext w:val="0"/>
                              <w:keepLines w:val="0"/>
                              <w:suppressLineNumbers w:val="0"/>
                              <w:tabs>
                                <w:tab w:val="left" w:pos="1608"/>
                              </w:tabs>
                              <w:spacing w:before="52" w:beforeAutospacing="0" w:after="0" w:afterAutospacing="0" w:line="280" w:lineRule="auto"/>
                              <w:ind w:left="7" w:right="4"/>
                              <w:rPr>
                                <w:rFonts w:hint="default" w:ascii="宋体" w:hAnsi="宋体" w:cs="宋体"/>
                                <w:sz w:val="20"/>
                                <w:szCs w:val="20"/>
                                <w:lang w:eastAsia="zh-CN"/>
                              </w:rPr>
                            </w:pPr>
                            <w:r>
                              <w:rPr>
                                <w:rFonts w:hint="eastAsia" w:ascii="宋体" w:hAnsi="宋体" w:cs="宋体"/>
                                <w:spacing w:val="12"/>
                                <w:w w:val="99"/>
                                <w:sz w:val="20"/>
                                <w:szCs w:val="20"/>
                                <w:lang w:eastAsia="zh-CN"/>
                              </w:rPr>
                              <w:t>《储水式电热水器能效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及能效等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z w:val="20"/>
                                <w:szCs w:val="20"/>
                                <w:lang w:eastAsia="zh-CN"/>
                              </w:rPr>
                              <w:tab/>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51</w:t>
                            </w:r>
                            <w:r>
                              <w:rPr>
                                <w:rFonts w:hint="eastAsia" w:ascii="宋体" w:hAnsi="宋体" w:cs="宋体"/>
                                <w:spacing w:val="1"/>
                                <w:w w:val="99"/>
                                <w:sz w:val="20"/>
                                <w:szCs w:val="20"/>
                                <w:lang w:eastAsia="zh-CN"/>
                              </w:rPr>
                              <w:t>9</w:t>
                            </w:r>
                            <w:r>
                              <w:rPr>
                                <w:rFonts w:hint="eastAsia" w:ascii="宋体" w:hAnsi="宋体" w:cs="宋体"/>
                                <w:w w:val="99"/>
                                <w:sz w:val="20"/>
                                <w:szCs w:val="20"/>
                                <w:lang w:eastAsia="zh-CN"/>
                              </w:rPr>
                              <w:t>）</w:t>
                            </w:r>
                          </w:p>
                        </w:tc>
                      </w:tr>
                      <w:tr w14:paraId="041EE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8"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1A5599F6">
                            <w:pPr>
                              <w:keepNext w:val="0"/>
                              <w:keepLines w:val="0"/>
                              <w:widowControl/>
                              <w:suppressLineNumbers w:val="0"/>
                              <w:spacing w:before="0" w:beforeAutospacing="0" w:after="0" w:afterAutospacing="0"/>
                              <w:ind w:left="0" w:right="0"/>
                              <w:jc w:val="left"/>
                              <w:rPr>
                                <w:rFonts w:hint="default" w:ascii="Calibri" w:hAnsi="Calibri" w:eastAsia="Times New Roman"/>
                                <w:sz w:val="22"/>
                                <w:szCs w:val="22"/>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7C1DB3F9">
                            <w:pPr>
                              <w:keepNext w:val="0"/>
                              <w:keepLines w:val="0"/>
                              <w:widowControl/>
                              <w:suppressLineNumbers w:val="0"/>
                              <w:spacing w:before="0" w:beforeAutospacing="0" w:after="0" w:afterAutospacing="0"/>
                              <w:ind w:left="0" w:right="0"/>
                              <w:jc w:val="left"/>
                              <w:rPr>
                                <w:rFonts w:hint="default" w:ascii="Calibri" w:hAnsi="Calibri" w:eastAsia="Times New Roman"/>
                                <w:sz w:val="22"/>
                                <w:szCs w:val="22"/>
                              </w:rPr>
                            </w:pPr>
                          </w:p>
                        </w:tc>
                        <w:tc>
                          <w:tcPr>
                            <w:tcW w:w="1800" w:type="dxa"/>
                            <w:vMerge w:val="continue"/>
                            <w:tcBorders>
                              <w:top w:val="single" w:color="auto" w:sz="4" w:space="0"/>
                              <w:left w:val="single" w:color="auto" w:sz="4" w:space="0"/>
                              <w:bottom w:val="single" w:color="auto" w:sz="4" w:space="0"/>
                              <w:right w:val="single" w:color="auto" w:sz="4" w:space="0"/>
                            </w:tcBorders>
                            <w:noWrap w:val="0"/>
                            <w:vAlign w:val="center"/>
                          </w:tcPr>
                          <w:p w14:paraId="400DA29A">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915" w:type="dxa"/>
                            <w:tcBorders>
                              <w:top w:val="single" w:color="auto" w:sz="4" w:space="0"/>
                              <w:left w:val="single" w:color="auto" w:sz="4" w:space="0"/>
                              <w:bottom w:val="single" w:color="auto" w:sz="4" w:space="0"/>
                              <w:right w:val="single" w:color="auto" w:sz="4" w:space="0"/>
                            </w:tcBorders>
                            <w:noWrap w:val="0"/>
                            <w:vAlign w:val="top"/>
                          </w:tcPr>
                          <w:p w14:paraId="78447CC7">
                            <w:pPr>
                              <w:pStyle w:val="29"/>
                              <w:keepNext w:val="0"/>
                              <w:keepLines w:val="0"/>
                              <w:suppressLineNumbers w:val="0"/>
                              <w:spacing w:before="2" w:beforeAutospacing="0" w:after="0" w:afterAutospacing="0"/>
                              <w:ind w:left="0" w:right="0"/>
                              <w:rPr>
                                <w:rFonts w:hint="default" w:ascii="宋体" w:hAnsi="宋体" w:cs="宋体"/>
                                <w:sz w:val="24"/>
                                <w:szCs w:val="24"/>
                                <w:lang w:eastAsia="zh-CN"/>
                              </w:rPr>
                            </w:pPr>
                          </w:p>
                          <w:p w14:paraId="70860C87">
                            <w:pPr>
                              <w:pStyle w:val="29"/>
                              <w:keepNext w:val="0"/>
                              <w:keepLines w:val="0"/>
                              <w:suppressLineNumbers w:val="0"/>
                              <w:spacing w:before="0" w:beforeAutospacing="0" w:after="0" w:afterAutospacing="0"/>
                              <w:ind w:left="7" w:right="0"/>
                              <w:rPr>
                                <w:rFonts w:hint="default" w:ascii="宋体" w:hAnsi="宋体" w:cs="宋体"/>
                                <w:sz w:val="20"/>
                                <w:szCs w:val="20"/>
                              </w:rPr>
                            </w:pPr>
                            <w:r>
                              <w:rPr>
                                <w:rFonts w:hint="eastAsia" w:ascii="宋体" w:hAnsi="宋体" w:cs="宋体"/>
                                <w:w w:val="99"/>
                                <w:sz w:val="20"/>
                                <w:szCs w:val="20"/>
                              </w:rPr>
                              <w:t>燃气热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2966" w:type="dxa"/>
                            <w:tcBorders>
                              <w:top w:val="single" w:color="auto" w:sz="4" w:space="0"/>
                              <w:left w:val="single" w:color="auto" w:sz="4" w:space="0"/>
                              <w:bottom w:val="single" w:color="auto" w:sz="4" w:space="0"/>
                              <w:right w:val="single" w:color="auto" w:sz="4" w:space="0"/>
                            </w:tcBorders>
                            <w:noWrap w:val="0"/>
                            <w:vAlign w:val="top"/>
                          </w:tcPr>
                          <w:p w14:paraId="44C1B826">
                            <w:pPr>
                              <w:pStyle w:val="29"/>
                              <w:keepNext w:val="0"/>
                              <w:keepLines w:val="0"/>
                              <w:suppressLineNumbers w:val="0"/>
                              <w:spacing w:before="4" w:beforeAutospacing="0" w:after="0" w:afterAutospacing="0" w:line="280" w:lineRule="auto"/>
                              <w:ind w:left="7" w:right="4"/>
                              <w:rPr>
                                <w:rFonts w:hint="default" w:ascii="宋体" w:hAnsi="宋体" w:cs="宋体"/>
                                <w:sz w:val="20"/>
                                <w:szCs w:val="20"/>
                                <w:lang w:eastAsia="zh-CN"/>
                              </w:rPr>
                            </w:pPr>
                            <w:r>
                              <w:rPr>
                                <w:rFonts w:hint="eastAsia" w:ascii="宋体" w:hAnsi="宋体" w:cs="宋体"/>
                                <w:spacing w:val="12"/>
                                <w:w w:val="99"/>
                                <w:sz w:val="20"/>
                                <w:szCs w:val="20"/>
                                <w:lang w:eastAsia="zh-CN"/>
                              </w:rPr>
                              <w:t>《家用燃气快速热水器</w:t>
                            </w:r>
                            <w:r>
                              <w:rPr>
                                <w:rFonts w:hint="eastAsia" w:ascii="宋体" w:hAnsi="宋体" w:cs="宋体"/>
                                <w:spacing w:val="9"/>
                                <w:w w:val="99"/>
                                <w:sz w:val="20"/>
                                <w:szCs w:val="20"/>
                                <w:lang w:eastAsia="zh-CN"/>
                              </w:rPr>
                              <w:t>和</w:t>
                            </w:r>
                            <w:r>
                              <w:rPr>
                                <w:rFonts w:hint="eastAsia" w:ascii="宋体" w:hAnsi="宋体" w:cs="宋体"/>
                                <w:spacing w:val="12"/>
                                <w:w w:val="99"/>
                                <w:sz w:val="20"/>
                                <w:szCs w:val="20"/>
                                <w:lang w:eastAsia="zh-CN"/>
                              </w:rPr>
                              <w:t>燃气</w:t>
                            </w:r>
                            <w:r>
                              <w:rPr>
                                <w:rFonts w:hint="eastAsia" w:ascii="宋体" w:hAnsi="宋体" w:cs="宋体"/>
                                <w:w w:val="99"/>
                                <w:sz w:val="20"/>
                                <w:szCs w:val="20"/>
                                <w:lang w:eastAsia="zh-CN"/>
                              </w:rPr>
                              <w:t>采暖热水</w:t>
                            </w:r>
                            <w:r>
                              <w:rPr>
                                <w:rFonts w:hint="eastAsia" w:ascii="宋体" w:hAnsi="宋体" w:cs="宋体"/>
                                <w:spacing w:val="2"/>
                                <w:w w:val="99"/>
                                <w:sz w:val="20"/>
                                <w:szCs w:val="20"/>
                                <w:lang w:eastAsia="zh-CN"/>
                              </w:rPr>
                              <w:t>炉</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p>
                          <w:p w14:paraId="7D7A0F38">
                            <w:pPr>
                              <w:pStyle w:val="29"/>
                              <w:keepNext w:val="0"/>
                              <w:keepLines w:val="0"/>
                              <w:suppressLineNumbers w:val="0"/>
                              <w:spacing w:before="12" w:beforeAutospacing="0" w:after="0" w:afterAutospacing="0"/>
                              <w:ind w:left="7" w:right="0"/>
                              <w:rPr>
                                <w:rFonts w:hint="default"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2</w:t>
                            </w:r>
                            <w:r>
                              <w:rPr>
                                <w:rFonts w:hint="eastAsia" w:ascii="宋体" w:hAnsi="宋体" w:cs="宋体"/>
                                <w:w w:val="99"/>
                                <w:sz w:val="20"/>
                                <w:szCs w:val="20"/>
                              </w:rPr>
                              <w:t>06</w:t>
                            </w:r>
                            <w:r>
                              <w:rPr>
                                <w:rFonts w:hint="eastAsia" w:ascii="宋体" w:hAnsi="宋体" w:cs="宋体"/>
                                <w:spacing w:val="1"/>
                                <w:w w:val="99"/>
                                <w:sz w:val="20"/>
                                <w:szCs w:val="20"/>
                              </w:rPr>
                              <w:t>65</w:t>
                            </w:r>
                            <w:r>
                              <w:rPr>
                                <w:rFonts w:hint="eastAsia" w:ascii="宋体" w:hAnsi="宋体" w:cs="宋体"/>
                                <w:w w:val="99"/>
                                <w:sz w:val="20"/>
                                <w:szCs w:val="20"/>
                              </w:rPr>
                              <w:t>）</w:t>
                            </w:r>
                          </w:p>
                        </w:tc>
                      </w:tr>
                      <w:tr w14:paraId="3A71A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48F5447C">
                            <w:pPr>
                              <w:keepNext w:val="0"/>
                              <w:keepLines w:val="0"/>
                              <w:widowControl/>
                              <w:suppressLineNumbers w:val="0"/>
                              <w:spacing w:before="0" w:beforeAutospacing="0" w:after="0" w:afterAutospacing="0"/>
                              <w:ind w:left="0" w:right="0"/>
                              <w:jc w:val="left"/>
                              <w:rPr>
                                <w:rFonts w:hint="default" w:ascii="Calibri" w:hAnsi="Calibri" w:eastAsia="Times New Roman"/>
                                <w:sz w:val="22"/>
                                <w:szCs w:val="22"/>
                                <w:lang w:eastAsia="en-US"/>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2351BD6E">
                            <w:pPr>
                              <w:keepNext w:val="0"/>
                              <w:keepLines w:val="0"/>
                              <w:widowControl/>
                              <w:suppressLineNumbers w:val="0"/>
                              <w:spacing w:before="0" w:beforeAutospacing="0" w:after="0" w:afterAutospacing="0"/>
                              <w:ind w:left="0" w:right="0"/>
                              <w:jc w:val="left"/>
                              <w:rPr>
                                <w:rFonts w:hint="default" w:ascii="Calibri" w:hAnsi="Calibri" w:eastAsia="Times New Roman"/>
                                <w:sz w:val="22"/>
                                <w:szCs w:val="22"/>
                                <w:lang w:eastAsia="en-US"/>
                              </w:rPr>
                            </w:pPr>
                          </w:p>
                        </w:tc>
                        <w:tc>
                          <w:tcPr>
                            <w:tcW w:w="1800" w:type="dxa"/>
                            <w:vMerge w:val="continue"/>
                            <w:tcBorders>
                              <w:top w:val="single" w:color="auto" w:sz="4" w:space="0"/>
                              <w:left w:val="single" w:color="auto" w:sz="4" w:space="0"/>
                              <w:bottom w:val="single" w:color="auto" w:sz="4" w:space="0"/>
                              <w:right w:val="single" w:color="auto" w:sz="4" w:space="0"/>
                            </w:tcBorders>
                            <w:noWrap w:val="0"/>
                            <w:vAlign w:val="center"/>
                          </w:tcPr>
                          <w:p w14:paraId="5BB92B03">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lang w:eastAsia="en-US"/>
                              </w:rPr>
                            </w:pPr>
                          </w:p>
                        </w:tc>
                        <w:tc>
                          <w:tcPr>
                            <w:tcW w:w="1915" w:type="dxa"/>
                            <w:tcBorders>
                              <w:top w:val="single" w:color="auto" w:sz="4" w:space="0"/>
                              <w:left w:val="single" w:color="auto" w:sz="4" w:space="0"/>
                              <w:bottom w:val="single" w:color="auto" w:sz="4" w:space="0"/>
                              <w:right w:val="single" w:color="auto" w:sz="4" w:space="0"/>
                            </w:tcBorders>
                            <w:noWrap w:val="0"/>
                            <w:vAlign w:val="top"/>
                          </w:tcPr>
                          <w:p w14:paraId="679C8F30">
                            <w:pPr>
                              <w:pStyle w:val="29"/>
                              <w:keepNext w:val="0"/>
                              <w:keepLines w:val="0"/>
                              <w:suppressLineNumbers w:val="0"/>
                              <w:spacing w:before="0" w:beforeAutospacing="0" w:after="0" w:afterAutospacing="0"/>
                              <w:ind w:left="0" w:right="0"/>
                              <w:rPr>
                                <w:rFonts w:hint="default" w:ascii="宋体" w:hAnsi="宋体" w:cs="宋体"/>
                                <w:sz w:val="19"/>
                                <w:szCs w:val="19"/>
                              </w:rPr>
                            </w:pPr>
                          </w:p>
                          <w:p w14:paraId="55251412">
                            <w:pPr>
                              <w:pStyle w:val="29"/>
                              <w:keepNext w:val="0"/>
                              <w:keepLines w:val="0"/>
                              <w:suppressLineNumbers w:val="0"/>
                              <w:spacing w:before="0" w:beforeAutospacing="0" w:after="0" w:afterAutospacing="0"/>
                              <w:ind w:left="7" w:right="0"/>
                              <w:rPr>
                                <w:rFonts w:hint="default" w:ascii="宋体" w:hAnsi="宋体" w:cs="宋体"/>
                                <w:sz w:val="20"/>
                                <w:szCs w:val="20"/>
                              </w:rPr>
                            </w:pPr>
                            <w:r>
                              <w:rPr>
                                <w:rFonts w:hint="eastAsia" w:ascii="宋体" w:hAnsi="宋体" w:cs="宋体"/>
                                <w:w w:val="99"/>
                                <w:sz w:val="20"/>
                                <w:szCs w:val="20"/>
                              </w:rPr>
                              <w:t>热泵热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2966" w:type="dxa"/>
                            <w:tcBorders>
                              <w:top w:val="single" w:color="auto" w:sz="4" w:space="0"/>
                              <w:left w:val="single" w:color="auto" w:sz="4" w:space="0"/>
                              <w:bottom w:val="single" w:color="auto" w:sz="4" w:space="0"/>
                              <w:right w:val="single" w:color="auto" w:sz="4" w:space="0"/>
                            </w:tcBorders>
                            <w:noWrap w:val="0"/>
                            <w:vAlign w:val="top"/>
                          </w:tcPr>
                          <w:p w14:paraId="0604FAC0">
                            <w:pPr>
                              <w:pStyle w:val="29"/>
                              <w:keepNext w:val="0"/>
                              <w:keepLines w:val="0"/>
                              <w:suppressLineNumbers w:val="0"/>
                              <w:spacing w:before="93" w:beforeAutospacing="0" w:after="0" w:afterAutospacing="0" w:line="280" w:lineRule="auto"/>
                              <w:ind w:left="7" w:right="7"/>
                              <w:rPr>
                                <w:rFonts w:hint="default" w:ascii="宋体" w:hAnsi="宋体" w:cs="宋体"/>
                                <w:sz w:val="20"/>
                                <w:szCs w:val="20"/>
                                <w:lang w:eastAsia="zh-CN"/>
                              </w:rPr>
                            </w:pPr>
                            <w:r>
                              <w:rPr>
                                <w:rFonts w:hint="eastAsia" w:ascii="宋体" w:hAnsi="宋体" w:cs="宋体"/>
                                <w:w w:val="99"/>
                                <w:sz w:val="20"/>
                                <w:szCs w:val="20"/>
                                <w:lang w:eastAsia="zh-CN"/>
                              </w:rPr>
                              <w:t>《热泵</w:t>
                            </w:r>
                            <w:r>
                              <w:rPr>
                                <w:rFonts w:hint="eastAsia" w:ascii="宋体" w:hAnsi="宋体" w:cs="宋体"/>
                                <w:spacing w:val="2"/>
                                <w:w w:val="99"/>
                                <w:sz w:val="20"/>
                                <w:szCs w:val="20"/>
                                <w:lang w:eastAsia="zh-CN"/>
                              </w:rPr>
                              <w:t>热</w:t>
                            </w:r>
                            <w:r>
                              <w:rPr>
                                <w:rFonts w:hint="eastAsia" w:ascii="宋体" w:hAnsi="宋体" w:cs="宋体"/>
                                <w:w w:val="99"/>
                                <w:sz w:val="20"/>
                                <w:szCs w:val="20"/>
                                <w:lang w:eastAsia="zh-CN"/>
                              </w:rPr>
                              <w:t>水</w:t>
                            </w:r>
                            <w:r>
                              <w:rPr>
                                <w:rFonts w:hint="eastAsia" w:ascii="宋体" w:hAnsi="宋体" w:cs="宋体"/>
                                <w:spacing w:val="-27"/>
                                <w:w w:val="99"/>
                                <w:sz w:val="20"/>
                                <w:szCs w:val="20"/>
                                <w:lang w:eastAsia="zh-CN"/>
                              </w:rPr>
                              <w:t>机</w:t>
                            </w:r>
                            <w:r>
                              <w:rPr>
                                <w:rFonts w:hint="eastAsia" w:ascii="宋体" w:hAnsi="宋体" w:cs="宋体"/>
                                <w:w w:val="99"/>
                                <w:sz w:val="20"/>
                                <w:szCs w:val="20"/>
                                <w:lang w:eastAsia="zh-CN"/>
                              </w:rPr>
                              <w:t>（器</w:t>
                            </w:r>
                            <w:r>
                              <w:rPr>
                                <w:rFonts w:hint="eastAsia" w:ascii="宋体" w:hAnsi="宋体" w:cs="宋体"/>
                                <w:spacing w:val="-27"/>
                                <w:w w:val="99"/>
                                <w:sz w:val="20"/>
                                <w:szCs w:val="20"/>
                                <w:lang w:eastAsia="zh-CN"/>
                              </w:rPr>
                              <w:t>）</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295</w:t>
                            </w:r>
                            <w:r>
                              <w:rPr>
                                <w:rFonts w:hint="eastAsia" w:ascii="宋体" w:hAnsi="宋体" w:cs="宋体"/>
                                <w:w w:val="99"/>
                                <w:sz w:val="20"/>
                                <w:szCs w:val="20"/>
                                <w:lang w:eastAsia="zh-CN"/>
                              </w:rPr>
                              <w:t>4</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36A89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09CFAA75">
                            <w:pPr>
                              <w:keepNext w:val="0"/>
                              <w:keepLines w:val="0"/>
                              <w:widowControl/>
                              <w:suppressLineNumbers w:val="0"/>
                              <w:spacing w:before="0" w:beforeAutospacing="0" w:after="0" w:afterAutospacing="0"/>
                              <w:ind w:left="0" w:right="0"/>
                              <w:jc w:val="left"/>
                              <w:rPr>
                                <w:rFonts w:hint="default" w:ascii="Calibri" w:hAnsi="Calibri" w:eastAsia="Times New Roman"/>
                                <w:sz w:val="22"/>
                                <w:szCs w:val="22"/>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795E82DE">
                            <w:pPr>
                              <w:keepNext w:val="0"/>
                              <w:keepLines w:val="0"/>
                              <w:widowControl/>
                              <w:suppressLineNumbers w:val="0"/>
                              <w:spacing w:before="0" w:beforeAutospacing="0" w:after="0" w:afterAutospacing="0"/>
                              <w:ind w:left="0" w:right="0"/>
                              <w:jc w:val="left"/>
                              <w:rPr>
                                <w:rFonts w:hint="default" w:ascii="Calibri" w:hAnsi="Calibri" w:eastAsia="Times New Roman"/>
                                <w:sz w:val="22"/>
                                <w:szCs w:val="22"/>
                              </w:rPr>
                            </w:pPr>
                          </w:p>
                        </w:tc>
                        <w:tc>
                          <w:tcPr>
                            <w:tcW w:w="1800" w:type="dxa"/>
                            <w:vMerge w:val="continue"/>
                            <w:tcBorders>
                              <w:top w:val="single" w:color="auto" w:sz="4" w:space="0"/>
                              <w:left w:val="single" w:color="auto" w:sz="4" w:space="0"/>
                              <w:bottom w:val="single" w:color="auto" w:sz="4" w:space="0"/>
                              <w:right w:val="single" w:color="auto" w:sz="4" w:space="0"/>
                            </w:tcBorders>
                            <w:noWrap w:val="0"/>
                            <w:vAlign w:val="center"/>
                          </w:tcPr>
                          <w:p w14:paraId="2A892CAA">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915" w:type="dxa"/>
                            <w:tcBorders>
                              <w:top w:val="single" w:color="auto" w:sz="4" w:space="0"/>
                              <w:left w:val="single" w:color="auto" w:sz="4" w:space="0"/>
                              <w:bottom w:val="single" w:color="auto" w:sz="4" w:space="0"/>
                              <w:right w:val="single" w:color="auto" w:sz="4" w:space="0"/>
                            </w:tcBorders>
                            <w:noWrap w:val="0"/>
                            <w:vAlign w:val="top"/>
                          </w:tcPr>
                          <w:p w14:paraId="33264F29">
                            <w:pPr>
                              <w:pStyle w:val="29"/>
                              <w:keepNext w:val="0"/>
                              <w:keepLines w:val="0"/>
                              <w:suppressLineNumbers w:val="0"/>
                              <w:spacing w:before="12" w:beforeAutospacing="0" w:after="0" w:afterAutospacing="0"/>
                              <w:ind w:left="0" w:right="0"/>
                              <w:rPr>
                                <w:rFonts w:hint="default" w:ascii="宋体" w:hAnsi="宋体" w:cs="宋体"/>
                                <w:sz w:val="15"/>
                                <w:szCs w:val="15"/>
                                <w:lang w:eastAsia="zh-CN"/>
                              </w:rPr>
                            </w:pPr>
                          </w:p>
                          <w:p w14:paraId="1DB5D5BD">
                            <w:pPr>
                              <w:pStyle w:val="29"/>
                              <w:keepNext w:val="0"/>
                              <w:keepLines w:val="0"/>
                              <w:suppressLineNumbers w:val="0"/>
                              <w:spacing w:before="0" w:beforeAutospacing="0" w:after="0" w:afterAutospacing="0"/>
                              <w:ind w:left="7" w:right="0"/>
                              <w:rPr>
                                <w:rFonts w:hint="default" w:ascii="宋体" w:hAnsi="宋体" w:cs="宋体"/>
                                <w:sz w:val="20"/>
                                <w:szCs w:val="20"/>
                              </w:rPr>
                            </w:pPr>
                            <w:r>
                              <w:rPr>
                                <w:rFonts w:hint="eastAsia" w:ascii="宋体" w:hAnsi="宋体" w:cs="宋体"/>
                                <w:w w:val="99"/>
                                <w:sz w:val="20"/>
                                <w:szCs w:val="20"/>
                              </w:rPr>
                              <w:t>太阳能</w:t>
                            </w:r>
                            <w:r>
                              <w:rPr>
                                <w:rFonts w:hint="eastAsia" w:ascii="宋体" w:hAnsi="宋体" w:cs="宋体"/>
                                <w:spacing w:val="2"/>
                                <w:w w:val="99"/>
                                <w:sz w:val="20"/>
                                <w:szCs w:val="20"/>
                              </w:rPr>
                              <w:t>热</w:t>
                            </w:r>
                            <w:r>
                              <w:rPr>
                                <w:rFonts w:hint="eastAsia" w:ascii="宋体" w:hAnsi="宋体" w:cs="宋体"/>
                                <w:w w:val="99"/>
                                <w:sz w:val="20"/>
                                <w:szCs w:val="20"/>
                              </w:rPr>
                              <w:t>水系统</w:t>
                            </w:r>
                          </w:p>
                        </w:tc>
                        <w:tc>
                          <w:tcPr>
                            <w:tcW w:w="2966" w:type="dxa"/>
                            <w:tcBorders>
                              <w:top w:val="single" w:color="auto" w:sz="4" w:space="0"/>
                              <w:left w:val="single" w:color="auto" w:sz="4" w:space="0"/>
                              <w:bottom w:val="single" w:color="auto" w:sz="4" w:space="0"/>
                              <w:right w:val="single" w:color="auto" w:sz="4" w:space="0"/>
                            </w:tcBorders>
                            <w:noWrap w:val="0"/>
                            <w:vAlign w:val="top"/>
                          </w:tcPr>
                          <w:p w14:paraId="46879D05">
                            <w:pPr>
                              <w:pStyle w:val="29"/>
                              <w:keepNext w:val="0"/>
                              <w:keepLines w:val="0"/>
                              <w:suppressLineNumbers w:val="0"/>
                              <w:spacing w:before="52" w:beforeAutospacing="0" w:after="0" w:afterAutospacing="0" w:line="280" w:lineRule="auto"/>
                              <w:ind w:left="7" w:right="4"/>
                              <w:rPr>
                                <w:rFonts w:hint="default" w:ascii="宋体" w:hAnsi="宋体" w:cs="宋体"/>
                                <w:sz w:val="20"/>
                                <w:szCs w:val="20"/>
                                <w:lang w:eastAsia="zh-CN"/>
                              </w:rPr>
                            </w:pPr>
                            <w:r>
                              <w:rPr>
                                <w:rFonts w:hint="eastAsia" w:ascii="宋体" w:hAnsi="宋体" w:cs="宋体"/>
                                <w:spacing w:val="12"/>
                                <w:w w:val="99"/>
                                <w:sz w:val="20"/>
                                <w:szCs w:val="20"/>
                                <w:lang w:eastAsia="zh-CN"/>
                              </w:rPr>
                              <w:t>《家用太阳能热水系统</w:t>
                            </w:r>
                            <w:r>
                              <w:rPr>
                                <w:rFonts w:hint="eastAsia" w:ascii="宋体" w:hAnsi="宋体" w:cs="宋体"/>
                                <w:spacing w:val="9"/>
                                <w:w w:val="99"/>
                                <w:sz w:val="20"/>
                                <w:szCs w:val="20"/>
                                <w:lang w:eastAsia="zh-CN"/>
                              </w:rPr>
                              <w:t>能</w:t>
                            </w:r>
                            <w:r>
                              <w:rPr>
                                <w:rFonts w:hint="eastAsia" w:ascii="宋体" w:hAnsi="宋体" w:cs="宋体"/>
                                <w:spacing w:val="12"/>
                                <w:w w:val="99"/>
                                <w:sz w:val="20"/>
                                <w:szCs w:val="20"/>
                                <w:lang w:eastAsia="zh-CN"/>
                              </w:rPr>
                              <w:t>效限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26</w:t>
                            </w:r>
                            <w:r>
                              <w:rPr>
                                <w:rFonts w:hint="eastAsia" w:ascii="宋体" w:hAnsi="宋体" w:cs="宋体"/>
                                <w:w w:val="99"/>
                                <w:sz w:val="20"/>
                                <w:szCs w:val="20"/>
                                <w:lang w:eastAsia="zh-CN"/>
                              </w:rPr>
                              <w:t>96</w:t>
                            </w:r>
                            <w:r>
                              <w:rPr>
                                <w:rFonts w:hint="eastAsia" w:ascii="宋体" w:hAnsi="宋体" w:cs="宋体"/>
                                <w:spacing w:val="-2"/>
                                <w:w w:val="99"/>
                                <w:sz w:val="20"/>
                                <w:szCs w:val="20"/>
                                <w:lang w:eastAsia="zh-CN"/>
                              </w:rPr>
                              <w:t>9</w:t>
                            </w:r>
                            <w:r>
                              <w:rPr>
                                <w:rFonts w:hint="eastAsia" w:ascii="宋体" w:hAnsi="宋体" w:cs="宋体"/>
                                <w:w w:val="99"/>
                                <w:sz w:val="20"/>
                                <w:szCs w:val="20"/>
                                <w:lang w:eastAsia="zh-CN"/>
                              </w:rPr>
                              <w:t>）</w:t>
                            </w:r>
                          </w:p>
                        </w:tc>
                      </w:tr>
                      <w:tr w14:paraId="0BE1B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2" w:hRule="exact"/>
                        </w:trPr>
                        <w:tc>
                          <w:tcPr>
                            <w:tcW w:w="574" w:type="dxa"/>
                            <w:vMerge w:val="restart"/>
                            <w:tcBorders>
                              <w:top w:val="single" w:color="auto" w:sz="4" w:space="0"/>
                              <w:left w:val="single" w:color="auto" w:sz="4" w:space="0"/>
                              <w:bottom w:val="single" w:color="auto" w:sz="4" w:space="0"/>
                              <w:right w:val="single" w:color="auto" w:sz="4" w:space="0"/>
                            </w:tcBorders>
                            <w:noWrap w:val="0"/>
                            <w:vAlign w:val="top"/>
                          </w:tcPr>
                          <w:p w14:paraId="2AB85AF7">
                            <w:pPr>
                              <w:pStyle w:val="29"/>
                              <w:keepNext w:val="0"/>
                              <w:keepLines w:val="0"/>
                              <w:suppressLineNumbers w:val="0"/>
                              <w:spacing w:before="0" w:beforeAutospacing="0" w:after="0" w:afterAutospacing="0"/>
                              <w:ind w:left="0" w:right="0"/>
                              <w:rPr>
                                <w:rFonts w:hint="default" w:ascii="宋体" w:hAnsi="宋体" w:cs="宋体"/>
                                <w:sz w:val="20"/>
                                <w:szCs w:val="20"/>
                                <w:lang w:eastAsia="zh-CN"/>
                              </w:rPr>
                            </w:pPr>
                          </w:p>
                          <w:p w14:paraId="261C6969">
                            <w:pPr>
                              <w:pStyle w:val="29"/>
                              <w:keepNext w:val="0"/>
                              <w:keepLines w:val="0"/>
                              <w:suppressLineNumbers w:val="0"/>
                              <w:spacing w:before="0" w:beforeAutospacing="0" w:after="0" w:afterAutospacing="0"/>
                              <w:ind w:left="0" w:right="0"/>
                              <w:rPr>
                                <w:rFonts w:hint="eastAsia" w:ascii="宋体" w:hAnsi="宋体" w:cs="宋体"/>
                                <w:sz w:val="20"/>
                                <w:szCs w:val="20"/>
                                <w:lang w:eastAsia="zh-CN"/>
                              </w:rPr>
                            </w:pPr>
                          </w:p>
                          <w:p w14:paraId="08433ADA">
                            <w:pPr>
                              <w:pStyle w:val="29"/>
                              <w:keepNext w:val="0"/>
                              <w:keepLines w:val="0"/>
                              <w:suppressLineNumbers w:val="0"/>
                              <w:spacing w:before="0" w:beforeAutospacing="0" w:after="0" w:afterAutospacing="0"/>
                              <w:ind w:left="0" w:right="0"/>
                              <w:rPr>
                                <w:rFonts w:hint="eastAsia" w:ascii="宋体" w:hAnsi="宋体" w:cs="宋体"/>
                                <w:sz w:val="20"/>
                                <w:szCs w:val="20"/>
                                <w:lang w:eastAsia="zh-CN"/>
                              </w:rPr>
                            </w:pPr>
                          </w:p>
                          <w:p w14:paraId="4DC98197">
                            <w:pPr>
                              <w:pStyle w:val="29"/>
                              <w:keepNext w:val="0"/>
                              <w:keepLines w:val="0"/>
                              <w:suppressLineNumbers w:val="0"/>
                              <w:spacing w:before="0" w:beforeAutospacing="0" w:after="0" w:afterAutospacing="0"/>
                              <w:ind w:left="0" w:right="0"/>
                              <w:rPr>
                                <w:rFonts w:hint="eastAsia" w:ascii="宋体" w:hAnsi="宋体" w:cs="宋体"/>
                                <w:sz w:val="20"/>
                                <w:szCs w:val="20"/>
                                <w:lang w:eastAsia="zh-CN"/>
                              </w:rPr>
                            </w:pPr>
                          </w:p>
                          <w:p w14:paraId="57095309">
                            <w:pPr>
                              <w:pStyle w:val="29"/>
                              <w:keepNext w:val="0"/>
                              <w:keepLines w:val="0"/>
                              <w:suppressLineNumbers w:val="0"/>
                              <w:spacing w:before="0" w:beforeAutospacing="0" w:after="0" w:afterAutospacing="0"/>
                              <w:ind w:left="0" w:right="0"/>
                              <w:rPr>
                                <w:rFonts w:hint="eastAsia" w:ascii="宋体" w:hAnsi="宋体" w:cs="宋体"/>
                                <w:sz w:val="20"/>
                                <w:szCs w:val="20"/>
                                <w:lang w:eastAsia="zh-CN"/>
                              </w:rPr>
                            </w:pPr>
                          </w:p>
                          <w:p w14:paraId="385D31DA">
                            <w:pPr>
                              <w:pStyle w:val="29"/>
                              <w:keepNext w:val="0"/>
                              <w:keepLines w:val="0"/>
                              <w:suppressLineNumbers w:val="0"/>
                              <w:spacing w:before="12" w:beforeAutospacing="0" w:after="0" w:afterAutospacing="0"/>
                              <w:ind w:left="0" w:right="0"/>
                              <w:rPr>
                                <w:rFonts w:hint="eastAsia" w:ascii="宋体" w:hAnsi="宋体" w:cs="宋体"/>
                                <w:sz w:val="23"/>
                                <w:szCs w:val="23"/>
                                <w:lang w:eastAsia="zh-CN"/>
                              </w:rPr>
                            </w:pPr>
                          </w:p>
                          <w:p w14:paraId="0FCBA591">
                            <w:pPr>
                              <w:pStyle w:val="29"/>
                              <w:keepNext w:val="0"/>
                              <w:keepLines w:val="0"/>
                              <w:suppressLineNumbers w:val="0"/>
                              <w:spacing w:before="0" w:beforeAutospacing="0" w:after="0" w:afterAutospacing="0"/>
                              <w:ind w:left="182" w:right="0"/>
                              <w:rPr>
                                <w:rFonts w:hint="default" w:ascii="宋体" w:hAnsi="宋体" w:cs="宋体"/>
                                <w:sz w:val="20"/>
                                <w:szCs w:val="20"/>
                              </w:rPr>
                            </w:pPr>
                            <w:r>
                              <w:rPr>
                                <w:rFonts w:hint="eastAsia" w:ascii="宋体"/>
                                <w:spacing w:val="1"/>
                                <w:w w:val="99"/>
                                <w:sz w:val="20"/>
                              </w:rPr>
                              <w:t>1</w:t>
                            </w:r>
                            <w:r>
                              <w:rPr>
                                <w:rFonts w:hint="eastAsia" w:ascii="宋体"/>
                                <w:w w:val="99"/>
                                <w:sz w:val="20"/>
                              </w:rPr>
                              <w:t>1</w:t>
                            </w:r>
                          </w:p>
                        </w:tc>
                        <w:tc>
                          <w:tcPr>
                            <w:tcW w:w="1166" w:type="dxa"/>
                            <w:vMerge w:val="restart"/>
                            <w:tcBorders>
                              <w:top w:val="single" w:color="auto" w:sz="4" w:space="0"/>
                              <w:left w:val="single" w:color="auto" w:sz="4" w:space="0"/>
                              <w:bottom w:val="single" w:color="auto" w:sz="4" w:space="0"/>
                              <w:right w:val="single" w:color="auto" w:sz="4" w:space="0"/>
                            </w:tcBorders>
                            <w:noWrap w:val="0"/>
                            <w:vAlign w:val="top"/>
                          </w:tcPr>
                          <w:p w14:paraId="1ECEE72C">
                            <w:pPr>
                              <w:pStyle w:val="29"/>
                              <w:keepNext w:val="0"/>
                              <w:keepLines w:val="0"/>
                              <w:suppressLineNumbers w:val="0"/>
                              <w:spacing w:before="0" w:beforeAutospacing="0" w:after="0" w:afterAutospacing="0"/>
                              <w:ind w:left="0" w:right="0"/>
                              <w:rPr>
                                <w:rFonts w:hint="default" w:ascii="宋体" w:hAnsi="宋体" w:cs="宋体"/>
                                <w:sz w:val="20"/>
                                <w:szCs w:val="20"/>
                              </w:rPr>
                            </w:pPr>
                          </w:p>
                          <w:p w14:paraId="13BB7A78">
                            <w:pPr>
                              <w:pStyle w:val="29"/>
                              <w:keepNext w:val="0"/>
                              <w:keepLines w:val="0"/>
                              <w:suppressLineNumbers w:val="0"/>
                              <w:spacing w:before="0" w:beforeAutospacing="0" w:after="0" w:afterAutospacing="0"/>
                              <w:ind w:left="0" w:right="0"/>
                              <w:rPr>
                                <w:rFonts w:hint="eastAsia" w:ascii="宋体" w:hAnsi="宋体" w:cs="宋体"/>
                                <w:sz w:val="20"/>
                                <w:szCs w:val="20"/>
                              </w:rPr>
                            </w:pPr>
                          </w:p>
                          <w:p w14:paraId="273B994D">
                            <w:pPr>
                              <w:pStyle w:val="29"/>
                              <w:keepNext w:val="0"/>
                              <w:keepLines w:val="0"/>
                              <w:suppressLineNumbers w:val="0"/>
                              <w:spacing w:before="0" w:beforeAutospacing="0" w:after="0" w:afterAutospacing="0"/>
                              <w:ind w:left="0" w:right="0"/>
                              <w:rPr>
                                <w:rFonts w:hint="eastAsia" w:ascii="宋体" w:hAnsi="宋体" w:cs="宋体"/>
                                <w:sz w:val="20"/>
                                <w:szCs w:val="20"/>
                              </w:rPr>
                            </w:pPr>
                          </w:p>
                          <w:p w14:paraId="2815E285">
                            <w:pPr>
                              <w:pStyle w:val="29"/>
                              <w:keepNext w:val="0"/>
                              <w:keepLines w:val="0"/>
                              <w:suppressLineNumbers w:val="0"/>
                              <w:spacing w:before="0" w:beforeAutospacing="0" w:after="0" w:afterAutospacing="0"/>
                              <w:ind w:left="0" w:right="0"/>
                              <w:rPr>
                                <w:rFonts w:hint="eastAsia" w:ascii="宋体" w:hAnsi="宋体" w:cs="宋体"/>
                                <w:sz w:val="20"/>
                                <w:szCs w:val="20"/>
                              </w:rPr>
                            </w:pPr>
                          </w:p>
                          <w:p w14:paraId="74FA0F25">
                            <w:pPr>
                              <w:pStyle w:val="29"/>
                              <w:keepNext w:val="0"/>
                              <w:keepLines w:val="0"/>
                              <w:suppressLineNumbers w:val="0"/>
                              <w:spacing w:before="0" w:beforeAutospacing="0" w:after="0" w:afterAutospacing="0"/>
                              <w:ind w:left="0" w:right="0"/>
                              <w:rPr>
                                <w:rFonts w:hint="eastAsia" w:ascii="宋体" w:hAnsi="宋体" w:cs="宋体"/>
                                <w:sz w:val="20"/>
                                <w:szCs w:val="20"/>
                              </w:rPr>
                            </w:pPr>
                          </w:p>
                          <w:p w14:paraId="688E99D8">
                            <w:pPr>
                              <w:pStyle w:val="29"/>
                              <w:keepNext w:val="0"/>
                              <w:keepLines w:val="0"/>
                              <w:suppressLineNumbers w:val="0"/>
                              <w:spacing w:before="157" w:beforeAutospacing="0" w:after="0" w:afterAutospacing="0"/>
                              <w:ind w:left="7" w:right="0"/>
                              <w:rPr>
                                <w:rFonts w:hint="eastAsia"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9照明</w:t>
                            </w:r>
                          </w:p>
                          <w:p w14:paraId="64F6BDA8">
                            <w:pPr>
                              <w:pStyle w:val="29"/>
                              <w:keepNext w:val="0"/>
                              <w:keepLines w:val="0"/>
                              <w:suppressLineNumbers w:val="0"/>
                              <w:spacing w:before="50" w:beforeAutospacing="0" w:after="0" w:afterAutospacing="0"/>
                              <w:ind w:left="7" w:right="0"/>
                              <w:rPr>
                                <w:rFonts w:hint="default" w:ascii="宋体" w:hAnsi="宋体" w:cs="宋体"/>
                                <w:sz w:val="20"/>
                                <w:szCs w:val="20"/>
                              </w:rPr>
                            </w:pPr>
                            <w:r>
                              <w:rPr>
                                <w:rFonts w:hint="eastAsia" w:ascii="宋体" w:hAnsi="宋体" w:cs="宋体"/>
                                <w:w w:val="99"/>
                                <w:sz w:val="20"/>
                                <w:szCs w:val="20"/>
                              </w:rPr>
                              <w:t>设备</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302511CF">
                            <w:pPr>
                              <w:pStyle w:val="29"/>
                              <w:keepNext w:val="0"/>
                              <w:keepLines w:val="0"/>
                              <w:suppressLineNumbers w:val="0"/>
                              <w:spacing w:before="133" w:beforeAutospacing="0" w:after="0" w:afterAutospacing="0" w:line="280" w:lineRule="auto"/>
                              <w:ind w:left="7" w:right="7"/>
                              <w:rPr>
                                <w:rFonts w:hint="default"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24"/>
                                <w:w w:val="99"/>
                                <w:sz w:val="20"/>
                                <w:szCs w:val="20"/>
                                <w:lang w:eastAsia="zh-CN"/>
                              </w:rPr>
                              <w:t>普</w:t>
                            </w:r>
                            <w:r>
                              <w:rPr>
                                <w:rFonts w:hint="eastAsia" w:ascii="宋体" w:hAnsi="宋体" w:cs="宋体"/>
                                <w:w w:val="99"/>
                                <w:sz w:val="20"/>
                                <w:szCs w:val="20"/>
                                <w:lang w:eastAsia="zh-CN"/>
                              </w:rPr>
                              <w:t>通照明用</w:t>
                            </w:r>
                            <w:r>
                              <w:rPr>
                                <w:rFonts w:hint="eastAsia" w:ascii="宋体" w:hAnsi="宋体" w:cs="宋体"/>
                                <w:spacing w:val="24"/>
                                <w:w w:val="99"/>
                                <w:sz w:val="20"/>
                                <w:szCs w:val="20"/>
                                <w:lang w:eastAsia="zh-CN"/>
                              </w:rPr>
                              <w:t>双</w:t>
                            </w:r>
                            <w:r>
                              <w:rPr>
                                <w:rFonts w:hint="eastAsia" w:ascii="宋体" w:hAnsi="宋体" w:cs="宋体"/>
                                <w:w w:val="99"/>
                                <w:sz w:val="20"/>
                                <w:szCs w:val="20"/>
                                <w:lang w:eastAsia="zh-CN"/>
                              </w:rPr>
                              <w:t>端荧光灯</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2B85EA19">
                            <w:pPr>
                              <w:keepNext w:val="0"/>
                              <w:keepLines w:val="0"/>
                              <w:suppressLineNumbers w:val="0"/>
                              <w:spacing w:before="0" w:beforeAutospacing="0" w:after="0" w:afterAutospacing="0"/>
                              <w:ind w:left="0" w:right="0"/>
                              <w:rPr>
                                <w:rFonts w:hint="default" w:ascii="Calibri" w:hAnsi="Calibri"/>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35FC5C44">
                            <w:pPr>
                              <w:pStyle w:val="29"/>
                              <w:keepNext w:val="0"/>
                              <w:keepLines w:val="0"/>
                              <w:suppressLineNumbers w:val="0"/>
                              <w:spacing w:before="133" w:beforeAutospacing="0" w:after="0" w:afterAutospacing="0" w:line="280" w:lineRule="auto"/>
                              <w:ind w:left="7" w:right="4"/>
                              <w:rPr>
                                <w:rFonts w:hint="default" w:ascii="宋体" w:hAnsi="宋体" w:cs="宋体"/>
                                <w:sz w:val="20"/>
                                <w:szCs w:val="20"/>
                                <w:lang w:eastAsia="zh-CN"/>
                              </w:rPr>
                            </w:pPr>
                            <w:r>
                              <w:rPr>
                                <w:rFonts w:hint="eastAsia" w:ascii="宋体" w:hAnsi="宋体" w:cs="宋体"/>
                                <w:spacing w:val="12"/>
                                <w:w w:val="99"/>
                                <w:sz w:val="20"/>
                                <w:szCs w:val="20"/>
                                <w:lang w:eastAsia="zh-CN"/>
                              </w:rPr>
                              <w:t>《普通照明用双端荧光</w:t>
                            </w:r>
                            <w:r>
                              <w:rPr>
                                <w:rFonts w:hint="eastAsia" w:ascii="宋体" w:hAnsi="宋体" w:cs="宋体"/>
                                <w:spacing w:val="9"/>
                                <w:w w:val="99"/>
                                <w:sz w:val="20"/>
                                <w:szCs w:val="20"/>
                                <w:lang w:eastAsia="zh-CN"/>
                              </w:rPr>
                              <w:t>灯</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w:t>
                            </w:r>
                            <w:r>
                              <w:rPr>
                                <w:rFonts w:hint="eastAsia" w:ascii="宋体" w:hAnsi="宋体" w:cs="宋体"/>
                                <w:w w:val="99"/>
                                <w:sz w:val="20"/>
                                <w:szCs w:val="20"/>
                                <w:lang w:eastAsia="zh-CN"/>
                              </w:rPr>
                              <w:t>04</w:t>
                            </w:r>
                            <w:r>
                              <w:rPr>
                                <w:rFonts w:hint="eastAsia" w:ascii="宋体" w:hAnsi="宋体" w:cs="宋体"/>
                                <w:spacing w:val="1"/>
                                <w:w w:val="99"/>
                                <w:sz w:val="20"/>
                                <w:szCs w:val="20"/>
                                <w:lang w:eastAsia="zh-CN"/>
                              </w:rPr>
                              <w:t>3</w:t>
                            </w:r>
                            <w:r>
                              <w:rPr>
                                <w:rFonts w:hint="eastAsia" w:ascii="宋体" w:hAnsi="宋体" w:cs="宋体"/>
                                <w:w w:val="99"/>
                                <w:sz w:val="20"/>
                                <w:szCs w:val="20"/>
                                <w:lang w:eastAsia="zh-CN"/>
                              </w:rPr>
                              <w:t>）</w:t>
                            </w:r>
                          </w:p>
                        </w:tc>
                      </w:tr>
                      <w:tr w14:paraId="13B84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1"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0F20EA27">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3A89EA46">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4010A422">
                            <w:pPr>
                              <w:pStyle w:val="29"/>
                              <w:keepNext w:val="0"/>
                              <w:keepLines w:val="0"/>
                              <w:suppressLineNumbers w:val="0"/>
                              <w:spacing w:before="92" w:beforeAutospacing="0" w:after="0" w:afterAutospacing="0" w:line="280" w:lineRule="auto"/>
                              <w:ind w:left="7" w:right="2"/>
                              <w:rPr>
                                <w:rFonts w:hint="default" w:ascii="宋体" w:hAnsi="宋体" w:cs="宋体"/>
                                <w:sz w:val="20"/>
                                <w:szCs w:val="20"/>
                              </w:rPr>
                            </w:pPr>
                            <w:r>
                              <w:rPr>
                                <w:rFonts w:hint="eastAsia" w:ascii="宋体" w:hAnsi="宋体" w:cs="宋体"/>
                                <w:spacing w:val="1"/>
                                <w:w w:val="99"/>
                                <w:sz w:val="20"/>
                                <w:szCs w:val="20"/>
                              </w:rPr>
                              <w:t>LE</w:t>
                            </w:r>
                            <w:r>
                              <w:rPr>
                                <w:rFonts w:hint="eastAsia" w:ascii="宋体" w:hAnsi="宋体" w:cs="宋体"/>
                                <w:w w:val="99"/>
                                <w:sz w:val="20"/>
                                <w:szCs w:val="20"/>
                              </w:rPr>
                              <w:t>D</w:t>
                            </w:r>
                            <w:r>
                              <w:rPr>
                                <w:rFonts w:hint="eastAsia" w:ascii="宋体" w:hAnsi="宋体" w:cs="宋体"/>
                                <w:spacing w:val="12"/>
                                <w:w w:val="99"/>
                                <w:sz w:val="20"/>
                                <w:szCs w:val="20"/>
                              </w:rPr>
                              <w:t>道</w:t>
                            </w:r>
                            <w:r>
                              <w:rPr>
                                <w:rFonts w:hint="eastAsia" w:ascii="宋体" w:hAnsi="宋体" w:cs="宋体"/>
                                <w:spacing w:val="9"/>
                                <w:w w:val="99"/>
                                <w:sz w:val="20"/>
                                <w:szCs w:val="20"/>
                              </w:rPr>
                              <w:t>路</w:t>
                            </w:r>
                            <w:r>
                              <w:rPr>
                                <w:rFonts w:hint="eastAsia" w:ascii="宋体" w:hAnsi="宋体" w:cs="宋体"/>
                                <w:spacing w:val="13"/>
                                <w:w w:val="99"/>
                                <w:sz w:val="20"/>
                                <w:szCs w:val="20"/>
                              </w:rPr>
                              <w:t>/</w:t>
                            </w:r>
                            <w:r>
                              <w:rPr>
                                <w:rFonts w:hint="eastAsia" w:ascii="宋体" w:hAnsi="宋体" w:cs="宋体"/>
                                <w:spacing w:val="12"/>
                                <w:w w:val="99"/>
                                <w:sz w:val="20"/>
                                <w:szCs w:val="20"/>
                              </w:rPr>
                              <w:t>隧道照</w:t>
                            </w:r>
                            <w:r>
                              <w:rPr>
                                <w:rFonts w:hint="eastAsia" w:ascii="宋体" w:hAnsi="宋体" w:cs="宋体"/>
                                <w:w w:val="99"/>
                                <w:sz w:val="20"/>
                                <w:szCs w:val="20"/>
                              </w:rPr>
                              <w:t>明产品</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49C5F019">
                            <w:pPr>
                              <w:keepNext w:val="0"/>
                              <w:keepLines w:val="0"/>
                              <w:suppressLineNumbers w:val="0"/>
                              <w:spacing w:before="0" w:beforeAutospacing="0" w:after="0" w:afterAutospacing="0"/>
                              <w:ind w:left="0" w:right="0"/>
                              <w:rPr>
                                <w:rFonts w:hint="default" w:ascii="Calibri" w:hAnsi="Calibri"/>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7CF591EA">
                            <w:pPr>
                              <w:pStyle w:val="29"/>
                              <w:keepNext w:val="0"/>
                              <w:keepLines w:val="0"/>
                              <w:suppressLineNumbers w:val="0"/>
                              <w:spacing w:before="92" w:beforeAutospacing="0" w:after="0" w:afterAutospacing="0" w:line="280" w:lineRule="auto"/>
                              <w:ind w:left="7" w:right="7"/>
                              <w:rPr>
                                <w:rFonts w:hint="default"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道</w:t>
                            </w:r>
                            <w:r>
                              <w:rPr>
                                <w:rFonts w:hint="eastAsia" w:ascii="宋体" w:hAnsi="宋体" w:cs="宋体"/>
                                <w:spacing w:val="4"/>
                                <w:w w:val="99"/>
                                <w:sz w:val="20"/>
                                <w:szCs w:val="20"/>
                                <w:lang w:eastAsia="zh-CN"/>
                              </w:rPr>
                              <w:t>路和隧道照</w:t>
                            </w:r>
                            <w:r>
                              <w:rPr>
                                <w:rFonts w:hint="eastAsia" w:ascii="宋体" w:hAnsi="宋体" w:cs="宋体"/>
                                <w:spacing w:val="2"/>
                                <w:w w:val="99"/>
                                <w:sz w:val="20"/>
                                <w:szCs w:val="20"/>
                                <w:lang w:eastAsia="zh-CN"/>
                              </w:rPr>
                              <w:t>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灯</w:t>
                            </w:r>
                            <w:r>
                              <w:rPr>
                                <w:rFonts w:hint="eastAsia" w:ascii="宋体" w:hAnsi="宋体" w:cs="宋体"/>
                                <w:spacing w:val="2"/>
                                <w:w w:val="99"/>
                                <w:sz w:val="20"/>
                                <w:szCs w:val="20"/>
                                <w:lang w:eastAsia="zh-CN"/>
                              </w:rPr>
                              <w:t>具</w:t>
                            </w:r>
                            <w:r>
                              <w:rPr>
                                <w:rFonts w:hint="eastAsia" w:ascii="宋体" w:hAnsi="宋体" w:cs="宋体"/>
                                <w:w w:val="99"/>
                                <w:sz w:val="20"/>
                                <w:szCs w:val="20"/>
                                <w:lang w:eastAsia="zh-CN"/>
                              </w:rPr>
                              <w:t>能效限定</w:t>
                            </w:r>
                            <w:r>
                              <w:rPr>
                                <w:rFonts w:hint="eastAsia" w:ascii="宋体" w:hAnsi="宋体" w:cs="宋体"/>
                                <w:spacing w:val="2"/>
                                <w:w w:val="99"/>
                                <w:sz w:val="20"/>
                                <w:szCs w:val="20"/>
                                <w:lang w:eastAsia="zh-CN"/>
                              </w:rPr>
                              <w:t>值</w:t>
                            </w:r>
                            <w:r>
                              <w:rPr>
                                <w:rFonts w:hint="eastAsia" w:ascii="宋体" w:hAnsi="宋体" w:cs="宋体"/>
                                <w:w w:val="99"/>
                                <w:sz w:val="20"/>
                                <w:szCs w:val="20"/>
                                <w:lang w:eastAsia="zh-CN"/>
                              </w:rPr>
                              <w:t>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3747</w:t>
                            </w:r>
                            <w:r>
                              <w:rPr>
                                <w:rFonts w:hint="eastAsia" w:ascii="宋体" w:hAnsi="宋体" w:cs="宋体"/>
                                <w:w w:val="99"/>
                                <w:sz w:val="20"/>
                                <w:szCs w:val="20"/>
                                <w:lang w:eastAsia="zh-CN"/>
                              </w:rPr>
                              <w:t>8</w:t>
                            </w:r>
                          </w:p>
                        </w:tc>
                      </w:tr>
                      <w:tr w14:paraId="5A73D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22CB4D24">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45B500F1">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41193401">
                            <w:pPr>
                              <w:pStyle w:val="29"/>
                              <w:keepNext w:val="0"/>
                              <w:keepLines w:val="0"/>
                              <w:suppressLineNumbers w:val="0"/>
                              <w:spacing w:before="4" w:beforeAutospacing="0" w:after="0" w:afterAutospacing="0"/>
                              <w:ind w:left="0" w:right="0"/>
                              <w:rPr>
                                <w:rFonts w:hint="default" w:ascii="宋体" w:hAnsi="宋体" w:cs="宋体"/>
                                <w:sz w:val="18"/>
                                <w:szCs w:val="18"/>
                                <w:lang w:eastAsia="zh-CN"/>
                              </w:rPr>
                            </w:pPr>
                          </w:p>
                          <w:p w14:paraId="31524415">
                            <w:pPr>
                              <w:pStyle w:val="29"/>
                              <w:keepNext w:val="0"/>
                              <w:keepLines w:val="0"/>
                              <w:suppressLineNumbers w:val="0"/>
                              <w:spacing w:before="0" w:beforeAutospacing="0" w:after="0" w:afterAutospacing="0"/>
                              <w:ind w:left="7" w:right="0"/>
                              <w:rPr>
                                <w:rFonts w:hint="default" w:ascii="宋体" w:hAnsi="宋体" w:cs="宋体"/>
                                <w:sz w:val="20"/>
                                <w:szCs w:val="20"/>
                              </w:rPr>
                            </w:pPr>
                            <w:r>
                              <w:rPr>
                                <w:rFonts w:hint="eastAsia" w:ascii="宋体" w:hAnsi="宋体" w:cs="宋体"/>
                                <w:spacing w:val="1"/>
                                <w:w w:val="99"/>
                                <w:sz w:val="20"/>
                                <w:szCs w:val="20"/>
                              </w:rPr>
                              <w:t>LE</w:t>
                            </w:r>
                            <w:r>
                              <w:rPr>
                                <w:rFonts w:hint="eastAsia" w:ascii="宋体" w:hAnsi="宋体" w:cs="宋体"/>
                                <w:w w:val="99"/>
                                <w:sz w:val="20"/>
                                <w:szCs w:val="20"/>
                              </w:rPr>
                              <w:t>D筒灯</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0807D71F">
                            <w:pPr>
                              <w:keepNext w:val="0"/>
                              <w:keepLines w:val="0"/>
                              <w:suppressLineNumbers w:val="0"/>
                              <w:spacing w:before="0" w:beforeAutospacing="0" w:after="0" w:afterAutospacing="0"/>
                              <w:ind w:left="0" w:right="0"/>
                              <w:rPr>
                                <w:rFonts w:hint="default" w:ascii="Calibri" w:hAnsi="Calibri"/>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0348828C">
                            <w:pPr>
                              <w:pStyle w:val="29"/>
                              <w:keepNext w:val="0"/>
                              <w:keepLines w:val="0"/>
                              <w:suppressLineNumbers w:val="0"/>
                              <w:spacing w:before="83" w:beforeAutospacing="0" w:after="0" w:afterAutospacing="0" w:line="280" w:lineRule="auto"/>
                              <w:ind w:left="7" w:right="7"/>
                              <w:rPr>
                                <w:rFonts w:hint="default"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室</w:t>
                            </w:r>
                            <w:r>
                              <w:rPr>
                                <w:rFonts w:hint="eastAsia" w:ascii="宋体" w:hAnsi="宋体" w:cs="宋体"/>
                                <w:spacing w:val="4"/>
                                <w:w w:val="99"/>
                                <w:sz w:val="20"/>
                                <w:szCs w:val="20"/>
                                <w:lang w:eastAsia="zh-CN"/>
                              </w:rPr>
                              <w:t>内照明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产</w:t>
                            </w:r>
                            <w:r>
                              <w:rPr>
                                <w:rFonts w:hint="eastAsia" w:ascii="宋体" w:hAnsi="宋体" w:cs="宋体"/>
                                <w:spacing w:val="2"/>
                                <w:w w:val="99"/>
                                <w:sz w:val="20"/>
                                <w:szCs w:val="20"/>
                                <w:lang w:eastAsia="zh-CN"/>
                              </w:rPr>
                              <w:t>品</w:t>
                            </w:r>
                            <w:r>
                              <w:rPr>
                                <w:rFonts w:hint="eastAsia" w:ascii="宋体" w:hAnsi="宋体" w:cs="宋体"/>
                                <w:spacing w:val="4"/>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25</w:t>
                            </w:r>
                            <w:r>
                              <w:rPr>
                                <w:rFonts w:hint="eastAsia" w:ascii="宋体" w:hAnsi="宋体" w:cs="宋体"/>
                                <w:spacing w:val="-2"/>
                                <w:w w:val="99"/>
                                <w:sz w:val="20"/>
                                <w:szCs w:val="20"/>
                                <w:lang w:eastAsia="zh-CN"/>
                              </w:rPr>
                              <w:t>5</w:t>
                            </w:r>
                            <w:r>
                              <w:rPr>
                                <w:rFonts w:hint="eastAsia" w:ascii="宋体" w:hAnsi="宋体" w:cs="宋体"/>
                                <w:w w:val="99"/>
                                <w:sz w:val="20"/>
                                <w:szCs w:val="20"/>
                                <w:lang w:eastAsia="zh-CN"/>
                              </w:rPr>
                              <w:t>）</w:t>
                            </w:r>
                          </w:p>
                        </w:tc>
                      </w:tr>
                      <w:tr w14:paraId="64397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2"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52FA99E9">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0D4C42CD">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64E1311E">
                            <w:pPr>
                              <w:pStyle w:val="29"/>
                              <w:keepNext w:val="0"/>
                              <w:keepLines w:val="0"/>
                              <w:suppressLineNumbers w:val="0"/>
                              <w:spacing w:before="5" w:beforeAutospacing="0" w:after="0" w:afterAutospacing="0"/>
                              <w:ind w:left="0" w:right="0"/>
                              <w:rPr>
                                <w:rFonts w:hint="default" w:ascii="宋体" w:hAnsi="宋体" w:cs="宋体"/>
                                <w:sz w:val="15"/>
                                <w:szCs w:val="15"/>
                                <w:lang w:eastAsia="zh-CN"/>
                              </w:rPr>
                            </w:pPr>
                          </w:p>
                          <w:p w14:paraId="47836EAD">
                            <w:pPr>
                              <w:pStyle w:val="29"/>
                              <w:keepNext w:val="0"/>
                              <w:keepLines w:val="0"/>
                              <w:suppressLineNumbers w:val="0"/>
                              <w:spacing w:before="0" w:beforeAutospacing="0" w:after="0" w:afterAutospacing="0" w:line="280" w:lineRule="auto"/>
                              <w:ind w:left="7" w:right="7"/>
                              <w:rPr>
                                <w:rFonts w:hint="default" w:ascii="宋体" w:hAnsi="宋体" w:cs="宋体"/>
                                <w:sz w:val="20"/>
                                <w:szCs w:val="20"/>
                                <w:lang w:eastAsia="zh-CN"/>
                              </w:rPr>
                            </w:pPr>
                            <w:r>
                              <w:rPr>
                                <w:rFonts w:hint="eastAsia" w:ascii="宋体" w:hAnsi="宋体" w:cs="宋体"/>
                                <w:w w:val="99"/>
                                <w:sz w:val="20"/>
                                <w:szCs w:val="20"/>
                                <w:lang w:eastAsia="zh-CN"/>
                              </w:rPr>
                              <w:t>普</w:t>
                            </w:r>
                            <w:r>
                              <w:rPr>
                                <w:rFonts w:hint="eastAsia" w:ascii="宋体" w:hAnsi="宋体" w:cs="宋体"/>
                                <w:spacing w:val="24"/>
                                <w:w w:val="99"/>
                                <w:sz w:val="20"/>
                                <w:szCs w:val="20"/>
                                <w:lang w:eastAsia="zh-CN"/>
                              </w:rPr>
                              <w:t>通</w:t>
                            </w:r>
                            <w:r>
                              <w:rPr>
                                <w:rFonts w:hint="eastAsia" w:ascii="宋体" w:hAnsi="宋体" w:cs="宋体"/>
                                <w:w w:val="99"/>
                                <w:sz w:val="20"/>
                                <w:szCs w:val="20"/>
                                <w:lang w:eastAsia="zh-CN"/>
                              </w:rPr>
                              <w:t>照明用非</w:t>
                            </w:r>
                            <w:r>
                              <w:rPr>
                                <w:rFonts w:hint="eastAsia" w:ascii="宋体" w:hAnsi="宋体" w:cs="宋体"/>
                                <w:spacing w:val="24"/>
                                <w:w w:val="99"/>
                                <w:sz w:val="20"/>
                                <w:szCs w:val="20"/>
                                <w:lang w:eastAsia="zh-CN"/>
                              </w:rPr>
                              <w:t>定</w:t>
                            </w:r>
                            <w:r>
                              <w:rPr>
                                <w:rFonts w:hint="eastAsia" w:ascii="宋体" w:hAnsi="宋体" w:cs="宋体"/>
                                <w:w w:val="99"/>
                                <w:sz w:val="20"/>
                                <w:szCs w:val="20"/>
                                <w:lang w:eastAsia="zh-CN"/>
                              </w:rPr>
                              <w:t>向自镇流</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D灯</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35646A31">
                            <w:pPr>
                              <w:keepNext w:val="0"/>
                              <w:keepLines w:val="0"/>
                              <w:suppressLineNumbers w:val="0"/>
                              <w:spacing w:before="0" w:beforeAutospacing="0" w:after="0" w:afterAutospacing="0"/>
                              <w:ind w:left="0" w:right="0"/>
                              <w:rPr>
                                <w:rFonts w:hint="default" w:ascii="Calibri" w:hAnsi="Calibri"/>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168137DF">
                            <w:pPr>
                              <w:pStyle w:val="29"/>
                              <w:keepNext w:val="0"/>
                              <w:keepLines w:val="0"/>
                              <w:suppressLineNumbers w:val="0"/>
                              <w:spacing w:before="5" w:beforeAutospacing="0" w:after="0" w:afterAutospacing="0"/>
                              <w:ind w:left="0" w:right="0"/>
                              <w:rPr>
                                <w:rFonts w:hint="default" w:ascii="宋体" w:hAnsi="宋体" w:cs="宋体"/>
                                <w:sz w:val="15"/>
                                <w:szCs w:val="15"/>
                                <w:lang w:eastAsia="zh-CN"/>
                              </w:rPr>
                            </w:pPr>
                          </w:p>
                          <w:p w14:paraId="67317FE7">
                            <w:pPr>
                              <w:pStyle w:val="29"/>
                              <w:keepNext w:val="0"/>
                              <w:keepLines w:val="0"/>
                              <w:suppressLineNumbers w:val="0"/>
                              <w:spacing w:before="0" w:beforeAutospacing="0" w:after="0" w:afterAutospacing="0" w:line="280" w:lineRule="auto"/>
                              <w:ind w:left="7" w:right="7"/>
                              <w:rPr>
                                <w:rFonts w:hint="default"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室</w:t>
                            </w:r>
                            <w:r>
                              <w:rPr>
                                <w:rFonts w:hint="eastAsia" w:ascii="宋体" w:hAnsi="宋体" w:cs="宋体"/>
                                <w:spacing w:val="4"/>
                                <w:w w:val="99"/>
                                <w:sz w:val="20"/>
                                <w:szCs w:val="20"/>
                                <w:lang w:eastAsia="zh-CN"/>
                              </w:rPr>
                              <w:t>内照明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产</w:t>
                            </w:r>
                            <w:r>
                              <w:rPr>
                                <w:rFonts w:hint="eastAsia" w:ascii="宋体" w:hAnsi="宋体" w:cs="宋体"/>
                                <w:spacing w:val="2"/>
                                <w:w w:val="99"/>
                                <w:sz w:val="20"/>
                                <w:szCs w:val="20"/>
                                <w:lang w:eastAsia="zh-CN"/>
                              </w:rPr>
                              <w:t>品</w:t>
                            </w:r>
                            <w:r>
                              <w:rPr>
                                <w:rFonts w:hint="eastAsia" w:ascii="宋体" w:hAnsi="宋体" w:cs="宋体"/>
                                <w:spacing w:val="4"/>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25</w:t>
                            </w:r>
                            <w:r>
                              <w:rPr>
                                <w:rFonts w:hint="eastAsia" w:ascii="宋体" w:hAnsi="宋体" w:cs="宋体"/>
                                <w:spacing w:val="-2"/>
                                <w:w w:val="99"/>
                                <w:sz w:val="20"/>
                                <w:szCs w:val="20"/>
                                <w:lang w:eastAsia="zh-CN"/>
                              </w:rPr>
                              <w:t>5</w:t>
                            </w:r>
                            <w:r>
                              <w:rPr>
                                <w:rFonts w:hint="eastAsia" w:ascii="宋体" w:hAnsi="宋体" w:cs="宋体"/>
                                <w:w w:val="99"/>
                                <w:sz w:val="20"/>
                                <w:szCs w:val="20"/>
                                <w:lang w:eastAsia="zh-CN"/>
                              </w:rPr>
                              <w:t>）</w:t>
                            </w:r>
                          </w:p>
                        </w:tc>
                      </w:tr>
                      <w:tr w14:paraId="786D9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exact"/>
                        </w:trPr>
                        <w:tc>
                          <w:tcPr>
                            <w:tcW w:w="574" w:type="dxa"/>
                            <w:tcBorders>
                              <w:top w:val="single" w:color="auto" w:sz="4" w:space="0"/>
                              <w:left w:val="single" w:color="auto" w:sz="4" w:space="0"/>
                              <w:bottom w:val="single" w:color="auto" w:sz="4" w:space="0"/>
                              <w:right w:val="single" w:color="auto" w:sz="4" w:space="0"/>
                            </w:tcBorders>
                            <w:noWrap w:val="0"/>
                            <w:vAlign w:val="top"/>
                          </w:tcPr>
                          <w:p w14:paraId="230EB6B6">
                            <w:pPr>
                              <w:pStyle w:val="29"/>
                              <w:keepNext w:val="0"/>
                              <w:keepLines w:val="0"/>
                              <w:suppressLineNumbers w:val="0"/>
                              <w:spacing w:before="1" w:beforeAutospacing="0" w:after="0" w:afterAutospacing="0"/>
                              <w:ind w:left="0" w:right="0"/>
                              <w:rPr>
                                <w:rFonts w:hint="default" w:ascii="宋体" w:hAnsi="宋体" w:cs="宋体"/>
                                <w:sz w:val="18"/>
                                <w:szCs w:val="18"/>
                                <w:lang w:eastAsia="zh-CN"/>
                              </w:rPr>
                            </w:pPr>
                          </w:p>
                          <w:p w14:paraId="56B2282E">
                            <w:pPr>
                              <w:pStyle w:val="29"/>
                              <w:keepNext w:val="0"/>
                              <w:keepLines w:val="0"/>
                              <w:suppressLineNumbers w:val="0"/>
                              <w:spacing w:before="0" w:beforeAutospacing="0" w:after="0" w:afterAutospacing="0"/>
                              <w:ind w:left="182" w:right="0"/>
                              <w:rPr>
                                <w:rFonts w:hint="default" w:ascii="宋体" w:hAnsi="宋体" w:cs="宋体"/>
                                <w:sz w:val="20"/>
                                <w:szCs w:val="20"/>
                              </w:rPr>
                            </w:pPr>
                            <w:r>
                              <w:rPr>
                                <w:rFonts w:hint="eastAsia" w:ascii="宋体"/>
                                <w:spacing w:val="1"/>
                                <w:w w:val="99"/>
                                <w:sz w:val="20"/>
                              </w:rPr>
                              <w:t>1</w:t>
                            </w:r>
                            <w:r>
                              <w:rPr>
                                <w:rFonts w:hint="eastAsia" w:ascii="宋体"/>
                                <w:w w:val="99"/>
                                <w:sz w:val="20"/>
                              </w:rPr>
                              <w:t>2</w:t>
                            </w:r>
                          </w:p>
                        </w:tc>
                        <w:tc>
                          <w:tcPr>
                            <w:tcW w:w="1166" w:type="dxa"/>
                            <w:tcBorders>
                              <w:top w:val="single" w:color="auto" w:sz="4" w:space="0"/>
                              <w:left w:val="single" w:color="auto" w:sz="4" w:space="0"/>
                              <w:bottom w:val="single" w:color="auto" w:sz="4" w:space="0"/>
                              <w:right w:val="single" w:color="auto" w:sz="4" w:space="0"/>
                            </w:tcBorders>
                            <w:noWrap w:val="0"/>
                            <w:vAlign w:val="top"/>
                          </w:tcPr>
                          <w:p w14:paraId="4EFFA565">
                            <w:pPr>
                              <w:pStyle w:val="29"/>
                              <w:keepNext w:val="0"/>
                              <w:keepLines w:val="0"/>
                              <w:suppressLineNumbers w:val="0"/>
                              <w:spacing w:before="81" w:beforeAutospacing="0" w:after="0" w:afterAutospacing="0"/>
                              <w:ind w:left="7" w:right="0"/>
                              <w:rPr>
                                <w:rFonts w:hint="default"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910电</w:t>
                            </w:r>
                          </w:p>
                          <w:p w14:paraId="0A38581E">
                            <w:pPr>
                              <w:pStyle w:val="29"/>
                              <w:keepNext w:val="0"/>
                              <w:keepLines w:val="0"/>
                              <w:suppressLineNumbers w:val="0"/>
                              <w:spacing w:before="50" w:beforeAutospacing="0" w:after="0" w:afterAutospacing="0"/>
                              <w:ind w:left="7" w:right="0"/>
                              <w:rPr>
                                <w:rFonts w:hint="default" w:ascii="宋体" w:hAnsi="宋体" w:cs="宋体"/>
                                <w:sz w:val="20"/>
                                <w:szCs w:val="20"/>
                              </w:rPr>
                            </w:pPr>
                            <w:r>
                              <w:rPr>
                                <w:rFonts w:hint="eastAsia" w:ascii="宋体" w:hAnsi="宋体" w:cs="宋体"/>
                                <w:w w:val="99"/>
                                <w:sz w:val="20"/>
                                <w:szCs w:val="20"/>
                              </w:rPr>
                              <w:t>视设备</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6264F54D">
                            <w:pPr>
                              <w:pStyle w:val="29"/>
                              <w:keepNext w:val="0"/>
                              <w:keepLines w:val="0"/>
                              <w:suppressLineNumbers w:val="0"/>
                              <w:spacing w:before="81" w:beforeAutospacing="0" w:after="0" w:afterAutospacing="0" w:line="280" w:lineRule="auto"/>
                              <w:ind w:left="7" w:right="5"/>
                              <w:rPr>
                                <w:rFonts w:hint="default" w:ascii="宋体" w:hAnsi="宋体" w:cs="宋体"/>
                                <w:sz w:val="20"/>
                                <w:szCs w:val="20"/>
                                <w:lang w:eastAsia="zh-CN"/>
                              </w:rPr>
                            </w:pPr>
                            <w:r>
                              <w:rPr>
                                <w:rFonts w:hint="eastAsia" w:ascii="宋体" w:hAnsi="宋体" w:cs="宋体"/>
                                <w:spacing w:val="1"/>
                                <w:w w:val="99"/>
                                <w:sz w:val="20"/>
                                <w:szCs w:val="20"/>
                                <w:lang w:eastAsia="zh-CN"/>
                              </w:rPr>
                              <w:t>A02</w:t>
                            </w:r>
                            <w:r>
                              <w:rPr>
                                <w:rFonts w:hint="eastAsia" w:ascii="宋体" w:hAnsi="宋体" w:cs="宋体"/>
                                <w:w w:val="99"/>
                                <w:sz w:val="20"/>
                                <w:szCs w:val="20"/>
                                <w:lang w:eastAsia="zh-CN"/>
                              </w:rPr>
                              <w:t>09</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001普通电视设备（</w:t>
                            </w:r>
                            <w:r>
                              <w:rPr>
                                <w:rFonts w:hint="eastAsia" w:ascii="宋体" w:hAnsi="宋体" w:cs="宋体"/>
                                <w:spacing w:val="2"/>
                                <w:w w:val="99"/>
                                <w:sz w:val="20"/>
                                <w:szCs w:val="20"/>
                                <w:lang w:eastAsia="zh-CN"/>
                              </w:rPr>
                              <w:t>电</w:t>
                            </w:r>
                            <w:r>
                              <w:rPr>
                                <w:rFonts w:hint="eastAsia" w:ascii="宋体" w:hAnsi="宋体" w:cs="宋体"/>
                                <w:w w:val="99"/>
                                <w:sz w:val="20"/>
                                <w:szCs w:val="20"/>
                                <w:lang w:eastAsia="zh-CN"/>
                              </w:rPr>
                              <w:t>视机）</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1E01C733">
                            <w:pPr>
                              <w:keepNext w:val="0"/>
                              <w:keepLines w:val="0"/>
                              <w:suppressLineNumbers w:val="0"/>
                              <w:spacing w:before="0" w:beforeAutospacing="0" w:after="0" w:afterAutospacing="0"/>
                              <w:ind w:left="0" w:right="0"/>
                              <w:rPr>
                                <w:rFonts w:hint="default" w:ascii="Calibri" w:hAnsi="Calibri"/>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1C2FA151">
                            <w:pPr>
                              <w:pStyle w:val="29"/>
                              <w:keepNext w:val="0"/>
                              <w:keepLines w:val="0"/>
                              <w:suppressLineNumbers w:val="0"/>
                              <w:spacing w:before="81" w:beforeAutospacing="0" w:after="0" w:afterAutospacing="0" w:line="280" w:lineRule="auto"/>
                              <w:ind w:left="7" w:right="4"/>
                              <w:rPr>
                                <w:rFonts w:hint="default" w:ascii="宋体" w:hAnsi="宋体" w:cs="宋体"/>
                                <w:sz w:val="20"/>
                                <w:szCs w:val="20"/>
                                <w:lang w:eastAsia="zh-CN"/>
                              </w:rPr>
                            </w:pPr>
                            <w:r>
                              <w:rPr>
                                <w:rFonts w:hint="eastAsia" w:ascii="宋体" w:hAnsi="宋体" w:cs="宋体"/>
                                <w:spacing w:val="12"/>
                                <w:w w:val="99"/>
                                <w:sz w:val="20"/>
                                <w:szCs w:val="20"/>
                                <w:lang w:eastAsia="zh-CN"/>
                              </w:rPr>
                              <w:t>《平板电视能效限定值</w:t>
                            </w:r>
                            <w:r>
                              <w:rPr>
                                <w:rFonts w:hint="eastAsia" w:ascii="宋体" w:hAnsi="宋体" w:cs="宋体"/>
                                <w:spacing w:val="9"/>
                                <w:w w:val="99"/>
                                <w:sz w:val="20"/>
                                <w:szCs w:val="20"/>
                                <w:lang w:eastAsia="zh-CN"/>
                              </w:rPr>
                              <w:t>及</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248</w:t>
                            </w:r>
                            <w:r>
                              <w:rPr>
                                <w:rFonts w:hint="eastAsia" w:ascii="宋体" w:hAnsi="宋体" w:cs="宋体"/>
                                <w:w w:val="99"/>
                                <w:sz w:val="20"/>
                                <w:szCs w:val="20"/>
                                <w:lang w:eastAsia="zh-CN"/>
                              </w:rPr>
                              <w:t>50）</w:t>
                            </w:r>
                          </w:p>
                        </w:tc>
                      </w:tr>
                      <w:tr w14:paraId="398DC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2" w:hRule="exact"/>
                        </w:trPr>
                        <w:tc>
                          <w:tcPr>
                            <w:tcW w:w="574" w:type="dxa"/>
                            <w:tcBorders>
                              <w:top w:val="single" w:color="auto" w:sz="4" w:space="0"/>
                              <w:left w:val="single" w:color="auto" w:sz="4" w:space="0"/>
                              <w:bottom w:val="single" w:color="auto" w:sz="4" w:space="0"/>
                              <w:right w:val="single" w:color="auto" w:sz="4" w:space="0"/>
                            </w:tcBorders>
                            <w:noWrap w:val="0"/>
                            <w:vAlign w:val="top"/>
                          </w:tcPr>
                          <w:p w14:paraId="11D10FDD">
                            <w:pPr>
                              <w:pStyle w:val="29"/>
                              <w:keepNext w:val="0"/>
                              <w:keepLines w:val="0"/>
                              <w:suppressLineNumbers w:val="0"/>
                              <w:spacing w:before="0" w:beforeAutospacing="0" w:after="0" w:afterAutospacing="0"/>
                              <w:ind w:left="0" w:right="0"/>
                              <w:rPr>
                                <w:rFonts w:hint="default" w:ascii="宋体" w:hAnsi="宋体" w:cs="宋体"/>
                                <w:sz w:val="20"/>
                                <w:szCs w:val="20"/>
                                <w:lang w:eastAsia="zh-CN"/>
                              </w:rPr>
                            </w:pPr>
                          </w:p>
                          <w:p w14:paraId="21A69578">
                            <w:pPr>
                              <w:pStyle w:val="29"/>
                              <w:keepNext w:val="0"/>
                              <w:keepLines w:val="0"/>
                              <w:suppressLineNumbers w:val="0"/>
                              <w:spacing w:before="0" w:beforeAutospacing="0" w:after="0" w:afterAutospacing="0"/>
                              <w:ind w:left="0" w:right="0"/>
                              <w:rPr>
                                <w:rFonts w:hint="eastAsia" w:ascii="宋体" w:hAnsi="宋体" w:cs="宋体"/>
                                <w:sz w:val="20"/>
                                <w:szCs w:val="20"/>
                                <w:lang w:eastAsia="zh-CN"/>
                              </w:rPr>
                            </w:pPr>
                          </w:p>
                          <w:p w14:paraId="15680E12">
                            <w:pPr>
                              <w:pStyle w:val="29"/>
                              <w:keepNext w:val="0"/>
                              <w:keepLines w:val="0"/>
                              <w:suppressLineNumbers w:val="0"/>
                              <w:spacing w:before="10" w:beforeAutospacing="0" w:after="0" w:afterAutospacing="0"/>
                              <w:ind w:left="0" w:right="0"/>
                              <w:rPr>
                                <w:rFonts w:hint="eastAsia" w:ascii="宋体" w:hAnsi="宋体" w:cs="宋体"/>
                                <w:sz w:val="21"/>
                                <w:szCs w:val="21"/>
                                <w:lang w:eastAsia="zh-CN"/>
                              </w:rPr>
                            </w:pPr>
                          </w:p>
                          <w:p w14:paraId="4F3A7783">
                            <w:pPr>
                              <w:pStyle w:val="29"/>
                              <w:keepNext w:val="0"/>
                              <w:keepLines w:val="0"/>
                              <w:suppressLineNumbers w:val="0"/>
                              <w:spacing w:before="0" w:beforeAutospacing="0" w:after="0" w:afterAutospacing="0"/>
                              <w:ind w:left="182" w:right="0"/>
                              <w:rPr>
                                <w:rFonts w:hint="default" w:ascii="宋体" w:hAnsi="宋体" w:cs="宋体"/>
                                <w:sz w:val="20"/>
                                <w:szCs w:val="20"/>
                              </w:rPr>
                            </w:pPr>
                            <w:r>
                              <w:rPr>
                                <w:rFonts w:hint="eastAsia" w:ascii="宋体"/>
                                <w:spacing w:val="1"/>
                                <w:w w:val="99"/>
                                <w:sz w:val="20"/>
                              </w:rPr>
                              <w:t>1</w:t>
                            </w:r>
                            <w:r>
                              <w:rPr>
                                <w:rFonts w:hint="eastAsia" w:ascii="宋体"/>
                                <w:w w:val="99"/>
                                <w:sz w:val="20"/>
                              </w:rPr>
                              <w:t>3</w:t>
                            </w:r>
                          </w:p>
                        </w:tc>
                        <w:tc>
                          <w:tcPr>
                            <w:tcW w:w="1166" w:type="dxa"/>
                            <w:tcBorders>
                              <w:top w:val="single" w:color="auto" w:sz="4" w:space="0"/>
                              <w:left w:val="single" w:color="auto" w:sz="4" w:space="0"/>
                              <w:bottom w:val="single" w:color="auto" w:sz="4" w:space="0"/>
                              <w:right w:val="single" w:color="auto" w:sz="4" w:space="0"/>
                            </w:tcBorders>
                            <w:noWrap w:val="0"/>
                            <w:vAlign w:val="top"/>
                          </w:tcPr>
                          <w:p w14:paraId="50424934">
                            <w:pPr>
                              <w:pStyle w:val="29"/>
                              <w:keepNext w:val="0"/>
                              <w:keepLines w:val="0"/>
                              <w:suppressLineNumbers w:val="0"/>
                              <w:spacing w:before="0" w:beforeAutospacing="0" w:after="0" w:afterAutospacing="0"/>
                              <w:ind w:left="0" w:right="0"/>
                              <w:rPr>
                                <w:rFonts w:hint="default" w:ascii="宋体" w:hAnsi="宋体" w:cs="宋体"/>
                                <w:sz w:val="20"/>
                                <w:szCs w:val="20"/>
                              </w:rPr>
                            </w:pPr>
                          </w:p>
                          <w:p w14:paraId="432C4441">
                            <w:pPr>
                              <w:pStyle w:val="29"/>
                              <w:keepNext w:val="0"/>
                              <w:keepLines w:val="0"/>
                              <w:suppressLineNumbers w:val="0"/>
                              <w:spacing w:before="11" w:beforeAutospacing="0" w:after="0" w:afterAutospacing="0"/>
                              <w:ind w:left="0" w:right="0"/>
                              <w:rPr>
                                <w:rFonts w:hint="eastAsia" w:ascii="宋体" w:hAnsi="宋体" w:cs="宋体"/>
                                <w:sz w:val="29"/>
                                <w:szCs w:val="29"/>
                              </w:rPr>
                            </w:pPr>
                          </w:p>
                          <w:p w14:paraId="2F1C7D34">
                            <w:pPr>
                              <w:pStyle w:val="29"/>
                              <w:keepNext w:val="0"/>
                              <w:keepLines w:val="0"/>
                              <w:suppressLineNumbers w:val="0"/>
                              <w:spacing w:before="0" w:beforeAutospacing="0" w:after="0" w:afterAutospacing="0"/>
                              <w:ind w:left="7" w:right="0"/>
                              <w:rPr>
                                <w:rFonts w:hint="eastAsia"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911视</w:t>
                            </w:r>
                          </w:p>
                          <w:p w14:paraId="56DB875F">
                            <w:pPr>
                              <w:pStyle w:val="29"/>
                              <w:keepNext w:val="0"/>
                              <w:keepLines w:val="0"/>
                              <w:suppressLineNumbers w:val="0"/>
                              <w:spacing w:before="50" w:beforeAutospacing="0" w:after="0" w:afterAutospacing="0"/>
                              <w:ind w:left="7" w:right="0"/>
                              <w:rPr>
                                <w:rFonts w:hint="default" w:ascii="宋体" w:hAnsi="宋体" w:cs="宋体"/>
                                <w:sz w:val="20"/>
                                <w:szCs w:val="20"/>
                              </w:rPr>
                            </w:pPr>
                            <w:r>
                              <w:rPr>
                                <w:rFonts w:hint="eastAsia" w:ascii="宋体" w:hAnsi="宋体" w:cs="宋体"/>
                                <w:w w:val="99"/>
                                <w:sz w:val="20"/>
                                <w:szCs w:val="20"/>
                              </w:rPr>
                              <w:t>频设备</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236C4066">
                            <w:pPr>
                              <w:pStyle w:val="29"/>
                              <w:keepNext w:val="0"/>
                              <w:keepLines w:val="0"/>
                              <w:suppressLineNumbers w:val="0"/>
                              <w:spacing w:before="0" w:beforeAutospacing="0" w:after="0" w:afterAutospacing="0"/>
                              <w:ind w:left="0" w:right="0"/>
                              <w:rPr>
                                <w:rFonts w:hint="default" w:ascii="宋体" w:hAnsi="宋体" w:cs="宋体"/>
                                <w:sz w:val="20"/>
                                <w:szCs w:val="20"/>
                              </w:rPr>
                            </w:pPr>
                          </w:p>
                          <w:p w14:paraId="6AD68A3C">
                            <w:pPr>
                              <w:pStyle w:val="29"/>
                              <w:keepNext w:val="0"/>
                              <w:keepLines w:val="0"/>
                              <w:suppressLineNumbers w:val="0"/>
                              <w:spacing w:before="11" w:beforeAutospacing="0" w:after="0" w:afterAutospacing="0"/>
                              <w:ind w:left="0" w:right="0"/>
                              <w:rPr>
                                <w:rFonts w:hint="eastAsia" w:ascii="宋体" w:hAnsi="宋体" w:cs="宋体"/>
                                <w:sz w:val="29"/>
                                <w:szCs w:val="29"/>
                              </w:rPr>
                            </w:pPr>
                          </w:p>
                          <w:p w14:paraId="1B38D5BF">
                            <w:pPr>
                              <w:pStyle w:val="29"/>
                              <w:keepNext w:val="0"/>
                              <w:keepLines w:val="0"/>
                              <w:suppressLineNumbers w:val="0"/>
                              <w:spacing w:before="0" w:beforeAutospacing="0" w:after="0" w:afterAutospacing="0" w:line="280" w:lineRule="auto"/>
                              <w:ind w:left="7" w:right="5"/>
                              <w:rPr>
                                <w:rFonts w:hint="default"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09</w:t>
                            </w:r>
                            <w:r>
                              <w:rPr>
                                <w:rFonts w:hint="eastAsia" w:ascii="宋体" w:hAnsi="宋体" w:cs="宋体"/>
                                <w:spacing w:val="1"/>
                                <w:w w:val="99"/>
                                <w:sz w:val="20"/>
                                <w:szCs w:val="20"/>
                              </w:rPr>
                              <w:t>1</w:t>
                            </w:r>
                            <w:r>
                              <w:rPr>
                                <w:rFonts w:hint="eastAsia" w:ascii="宋体" w:hAnsi="宋体" w:cs="宋体"/>
                                <w:w w:val="99"/>
                                <w:sz w:val="20"/>
                                <w:szCs w:val="20"/>
                              </w:rPr>
                              <w:t>107视频监控设备</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13F87530">
                            <w:pPr>
                              <w:pStyle w:val="29"/>
                              <w:keepNext w:val="0"/>
                              <w:keepLines w:val="0"/>
                              <w:suppressLineNumbers w:val="0"/>
                              <w:spacing w:before="0" w:beforeAutospacing="0" w:after="0" w:afterAutospacing="0"/>
                              <w:ind w:left="0" w:right="0"/>
                              <w:rPr>
                                <w:rFonts w:hint="default" w:ascii="宋体" w:hAnsi="宋体" w:cs="宋体"/>
                                <w:sz w:val="20"/>
                                <w:szCs w:val="20"/>
                              </w:rPr>
                            </w:pPr>
                          </w:p>
                          <w:p w14:paraId="00AAF794">
                            <w:pPr>
                              <w:pStyle w:val="29"/>
                              <w:keepNext w:val="0"/>
                              <w:keepLines w:val="0"/>
                              <w:suppressLineNumbers w:val="0"/>
                              <w:spacing w:before="0" w:beforeAutospacing="0" w:after="0" w:afterAutospacing="0"/>
                              <w:ind w:left="0" w:right="0"/>
                              <w:rPr>
                                <w:rFonts w:hint="eastAsia" w:ascii="宋体" w:hAnsi="宋体" w:cs="宋体"/>
                                <w:sz w:val="20"/>
                                <w:szCs w:val="20"/>
                              </w:rPr>
                            </w:pPr>
                          </w:p>
                          <w:p w14:paraId="10BDA881">
                            <w:pPr>
                              <w:pStyle w:val="29"/>
                              <w:keepNext w:val="0"/>
                              <w:keepLines w:val="0"/>
                              <w:suppressLineNumbers w:val="0"/>
                              <w:spacing w:before="10" w:beforeAutospacing="0" w:after="0" w:afterAutospacing="0"/>
                              <w:ind w:left="0" w:right="0"/>
                              <w:rPr>
                                <w:rFonts w:hint="eastAsia" w:ascii="宋体" w:hAnsi="宋体" w:cs="宋体"/>
                                <w:sz w:val="21"/>
                                <w:szCs w:val="21"/>
                              </w:rPr>
                            </w:pPr>
                          </w:p>
                          <w:p w14:paraId="2FCE0834">
                            <w:pPr>
                              <w:pStyle w:val="29"/>
                              <w:keepNext w:val="0"/>
                              <w:keepLines w:val="0"/>
                              <w:suppressLineNumbers w:val="0"/>
                              <w:spacing w:before="0" w:beforeAutospacing="0" w:after="0" w:afterAutospacing="0"/>
                              <w:ind w:left="7" w:right="0"/>
                              <w:rPr>
                                <w:rFonts w:hint="default" w:ascii="宋体" w:hAnsi="宋体" w:cs="宋体"/>
                                <w:sz w:val="20"/>
                                <w:szCs w:val="20"/>
                              </w:rPr>
                            </w:pPr>
                            <w:r>
                              <w:rPr>
                                <w:rFonts w:hint="eastAsia" w:ascii="宋体" w:hAnsi="宋体" w:cs="宋体"/>
                                <w:w w:val="99"/>
                                <w:sz w:val="20"/>
                                <w:szCs w:val="20"/>
                              </w:rPr>
                              <w:t>监视器</w:t>
                            </w:r>
                          </w:p>
                        </w:tc>
                        <w:tc>
                          <w:tcPr>
                            <w:tcW w:w="2966" w:type="dxa"/>
                            <w:tcBorders>
                              <w:top w:val="single" w:color="auto" w:sz="4" w:space="0"/>
                              <w:left w:val="single" w:color="auto" w:sz="4" w:space="0"/>
                              <w:bottom w:val="single" w:color="auto" w:sz="4" w:space="0"/>
                              <w:right w:val="single" w:color="auto" w:sz="4" w:space="0"/>
                            </w:tcBorders>
                            <w:noWrap w:val="0"/>
                            <w:vAlign w:val="top"/>
                          </w:tcPr>
                          <w:p w14:paraId="475A809F">
                            <w:pPr>
                              <w:pStyle w:val="29"/>
                              <w:keepNext w:val="0"/>
                              <w:keepLines w:val="0"/>
                              <w:suppressLineNumbers w:val="0"/>
                              <w:spacing w:before="28" w:beforeAutospacing="0" w:after="0" w:afterAutospacing="0" w:line="280" w:lineRule="auto"/>
                              <w:ind w:left="7" w:right="5"/>
                              <w:rPr>
                                <w:rFonts w:hint="default" w:ascii="宋体" w:hAnsi="宋体" w:cs="宋体"/>
                                <w:sz w:val="20"/>
                                <w:szCs w:val="20"/>
                                <w:lang w:eastAsia="zh-CN"/>
                              </w:rPr>
                            </w:pPr>
                            <w:r>
                              <w:rPr>
                                <w:rFonts w:hint="eastAsia" w:ascii="宋体" w:hAnsi="宋体" w:cs="宋体"/>
                                <w:spacing w:val="12"/>
                                <w:w w:val="99"/>
                                <w:sz w:val="20"/>
                                <w:szCs w:val="20"/>
                                <w:lang w:eastAsia="zh-CN"/>
                              </w:rPr>
                              <w:t>以射频信号为主要信号</w:t>
                            </w:r>
                            <w:r>
                              <w:rPr>
                                <w:rFonts w:hint="eastAsia" w:ascii="宋体" w:hAnsi="宋体" w:cs="宋体"/>
                                <w:spacing w:val="9"/>
                                <w:w w:val="99"/>
                                <w:sz w:val="20"/>
                                <w:szCs w:val="20"/>
                                <w:lang w:eastAsia="zh-CN"/>
                              </w:rPr>
                              <w:t>输</w:t>
                            </w:r>
                            <w:r>
                              <w:rPr>
                                <w:rFonts w:hint="eastAsia" w:ascii="宋体" w:hAnsi="宋体" w:cs="宋体"/>
                                <w:spacing w:val="12"/>
                                <w:w w:val="99"/>
                                <w:sz w:val="20"/>
                                <w:szCs w:val="20"/>
                                <w:lang w:eastAsia="zh-CN"/>
                              </w:rPr>
                              <w:t>入的</w:t>
                            </w:r>
                            <w:r>
                              <w:rPr>
                                <w:rFonts w:hint="eastAsia" w:ascii="宋体" w:hAnsi="宋体" w:cs="宋体"/>
                                <w:w w:val="99"/>
                                <w:sz w:val="20"/>
                                <w:szCs w:val="20"/>
                                <w:lang w:eastAsia="zh-CN"/>
                              </w:rPr>
                              <w:t>监视器应</w:t>
                            </w:r>
                            <w:r>
                              <w:rPr>
                                <w:rFonts w:hint="eastAsia" w:ascii="宋体" w:hAnsi="宋体" w:cs="宋体"/>
                                <w:spacing w:val="2"/>
                                <w:w w:val="99"/>
                                <w:sz w:val="20"/>
                                <w:szCs w:val="20"/>
                                <w:lang w:eastAsia="zh-CN"/>
                              </w:rPr>
                              <w:t>符</w:t>
                            </w:r>
                            <w:r>
                              <w:rPr>
                                <w:rFonts w:hint="eastAsia" w:ascii="宋体" w:hAnsi="宋体" w:cs="宋体"/>
                                <w:spacing w:val="-58"/>
                                <w:w w:val="99"/>
                                <w:sz w:val="20"/>
                                <w:szCs w:val="20"/>
                                <w:lang w:eastAsia="zh-CN"/>
                              </w:rPr>
                              <w:t>合</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平板</w:t>
                            </w:r>
                            <w:r>
                              <w:rPr>
                                <w:rFonts w:hint="eastAsia" w:ascii="宋体" w:hAnsi="宋体" w:cs="宋体"/>
                                <w:spacing w:val="2"/>
                                <w:w w:val="99"/>
                                <w:sz w:val="20"/>
                                <w:szCs w:val="20"/>
                                <w:lang w:eastAsia="zh-CN"/>
                              </w:rPr>
                              <w:t>电</w:t>
                            </w:r>
                            <w:r>
                              <w:rPr>
                                <w:rFonts w:hint="eastAsia" w:ascii="宋体" w:hAnsi="宋体" w:cs="宋体"/>
                                <w:w w:val="99"/>
                                <w:sz w:val="20"/>
                                <w:szCs w:val="20"/>
                                <w:lang w:eastAsia="zh-CN"/>
                              </w:rPr>
                              <w:t>视能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限定值及能效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24850</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2"/>
                                <w:w w:val="99"/>
                                <w:sz w:val="20"/>
                                <w:szCs w:val="20"/>
                                <w:lang w:eastAsia="zh-CN"/>
                              </w:rPr>
                              <w:t>以数字信号为主要信号</w:t>
                            </w:r>
                            <w:r>
                              <w:rPr>
                                <w:rFonts w:hint="eastAsia" w:ascii="宋体" w:hAnsi="宋体" w:cs="宋体"/>
                                <w:spacing w:val="9"/>
                                <w:w w:val="99"/>
                                <w:sz w:val="20"/>
                                <w:szCs w:val="20"/>
                                <w:lang w:eastAsia="zh-CN"/>
                              </w:rPr>
                              <w:t>输</w:t>
                            </w:r>
                            <w:r>
                              <w:rPr>
                                <w:rFonts w:hint="eastAsia" w:ascii="宋体" w:hAnsi="宋体" w:cs="宋体"/>
                                <w:spacing w:val="12"/>
                                <w:w w:val="99"/>
                                <w:sz w:val="20"/>
                                <w:szCs w:val="20"/>
                                <w:lang w:eastAsia="zh-CN"/>
                              </w:rPr>
                              <w:t>入的</w:t>
                            </w:r>
                            <w:r>
                              <w:rPr>
                                <w:rFonts w:hint="eastAsia" w:ascii="宋体" w:hAnsi="宋体" w:cs="宋体"/>
                                <w:w w:val="99"/>
                                <w:sz w:val="20"/>
                                <w:szCs w:val="20"/>
                                <w:lang w:eastAsia="zh-CN"/>
                              </w:rPr>
                              <w:t>监视器应</w:t>
                            </w:r>
                            <w:r>
                              <w:rPr>
                                <w:rFonts w:hint="eastAsia" w:ascii="宋体" w:hAnsi="宋体" w:cs="宋体"/>
                                <w:spacing w:val="2"/>
                                <w:w w:val="99"/>
                                <w:sz w:val="20"/>
                                <w:szCs w:val="20"/>
                                <w:lang w:eastAsia="zh-CN"/>
                              </w:rPr>
                              <w:t>符</w:t>
                            </w:r>
                            <w:r>
                              <w:rPr>
                                <w:rFonts w:hint="eastAsia" w:ascii="宋体" w:hAnsi="宋体" w:cs="宋体"/>
                                <w:spacing w:val="-58"/>
                                <w:w w:val="99"/>
                                <w:sz w:val="20"/>
                                <w:szCs w:val="20"/>
                                <w:lang w:eastAsia="zh-CN"/>
                              </w:rPr>
                              <w:t>合</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计算</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显示</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64AE4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7" w:hRule="exact"/>
                        </w:trPr>
                        <w:tc>
                          <w:tcPr>
                            <w:tcW w:w="574" w:type="dxa"/>
                            <w:tcBorders>
                              <w:top w:val="single" w:color="auto" w:sz="4" w:space="0"/>
                              <w:left w:val="single" w:color="auto" w:sz="4" w:space="0"/>
                              <w:bottom w:val="single" w:color="auto" w:sz="4" w:space="0"/>
                              <w:right w:val="single" w:color="auto" w:sz="4" w:space="0"/>
                            </w:tcBorders>
                            <w:noWrap w:val="0"/>
                            <w:vAlign w:val="top"/>
                          </w:tcPr>
                          <w:p w14:paraId="7DFC0941">
                            <w:pPr>
                              <w:pStyle w:val="29"/>
                              <w:keepNext w:val="0"/>
                              <w:keepLines w:val="0"/>
                              <w:suppressLineNumbers w:val="0"/>
                              <w:spacing w:before="10" w:beforeAutospacing="0" w:after="0" w:afterAutospacing="0"/>
                              <w:ind w:left="0" w:right="0"/>
                              <w:rPr>
                                <w:rFonts w:hint="default" w:ascii="宋体" w:hAnsi="宋体" w:cs="宋体"/>
                                <w:sz w:val="17"/>
                                <w:szCs w:val="17"/>
                                <w:lang w:eastAsia="zh-CN"/>
                              </w:rPr>
                            </w:pPr>
                          </w:p>
                          <w:p w14:paraId="10CFC27A">
                            <w:pPr>
                              <w:pStyle w:val="29"/>
                              <w:keepNext w:val="0"/>
                              <w:keepLines w:val="0"/>
                              <w:suppressLineNumbers w:val="0"/>
                              <w:spacing w:before="0" w:beforeAutospacing="0" w:after="0" w:afterAutospacing="0"/>
                              <w:ind w:left="182" w:right="0"/>
                              <w:rPr>
                                <w:rFonts w:hint="default" w:ascii="宋体" w:hAnsi="宋体" w:cs="宋体"/>
                                <w:sz w:val="20"/>
                                <w:szCs w:val="20"/>
                              </w:rPr>
                            </w:pPr>
                            <w:r>
                              <w:rPr>
                                <w:rFonts w:hint="eastAsia" w:ascii="宋体"/>
                                <w:spacing w:val="1"/>
                                <w:w w:val="99"/>
                                <w:sz w:val="20"/>
                              </w:rPr>
                              <w:t>1</w:t>
                            </w:r>
                            <w:r>
                              <w:rPr>
                                <w:rFonts w:hint="eastAsia" w:ascii="宋体"/>
                                <w:w w:val="99"/>
                                <w:sz w:val="20"/>
                              </w:rPr>
                              <w:t>4</w:t>
                            </w:r>
                          </w:p>
                        </w:tc>
                        <w:tc>
                          <w:tcPr>
                            <w:tcW w:w="1166" w:type="dxa"/>
                            <w:tcBorders>
                              <w:top w:val="single" w:color="auto" w:sz="4" w:space="0"/>
                              <w:left w:val="single" w:color="auto" w:sz="4" w:space="0"/>
                              <w:bottom w:val="single" w:color="auto" w:sz="4" w:space="0"/>
                              <w:right w:val="single" w:color="auto" w:sz="4" w:space="0"/>
                            </w:tcBorders>
                            <w:noWrap w:val="0"/>
                            <w:vAlign w:val="top"/>
                          </w:tcPr>
                          <w:p w14:paraId="6E2D058D">
                            <w:pPr>
                              <w:pStyle w:val="29"/>
                              <w:keepNext w:val="0"/>
                              <w:keepLines w:val="0"/>
                              <w:suppressLineNumbers w:val="0"/>
                              <w:spacing w:before="76" w:beforeAutospacing="0" w:after="0" w:afterAutospacing="0"/>
                              <w:ind w:left="7" w:right="0"/>
                              <w:rPr>
                                <w:rFonts w:hint="default" w:ascii="宋体" w:hAnsi="宋体" w:cs="宋体"/>
                                <w:sz w:val="20"/>
                                <w:szCs w:val="20"/>
                              </w:rPr>
                            </w:pPr>
                            <w:r>
                              <w:rPr>
                                <w:rFonts w:hint="eastAsia" w:ascii="宋体" w:hAnsi="宋体" w:cs="宋体"/>
                                <w:spacing w:val="1"/>
                                <w:w w:val="99"/>
                                <w:sz w:val="20"/>
                                <w:szCs w:val="20"/>
                              </w:rPr>
                              <w:t>A03</w:t>
                            </w:r>
                            <w:r>
                              <w:rPr>
                                <w:rFonts w:hint="eastAsia" w:ascii="宋体" w:hAnsi="宋体" w:cs="宋体"/>
                                <w:w w:val="99"/>
                                <w:sz w:val="20"/>
                                <w:szCs w:val="20"/>
                              </w:rPr>
                              <w:t>12</w:t>
                            </w:r>
                            <w:r>
                              <w:rPr>
                                <w:rFonts w:hint="eastAsia" w:ascii="宋体" w:hAnsi="宋体" w:cs="宋体"/>
                                <w:spacing w:val="1"/>
                                <w:w w:val="99"/>
                                <w:sz w:val="20"/>
                                <w:szCs w:val="20"/>
                              </w:rPr>
                              <w:t>1</w:t>
                            </w:r>
                            <w:r>
                              <w:rPr>
                                <w:rFonts w:hint="eastAsia" w:ascii="宋体" w:hAnsi="宋体" w:cs="宋体"/>
                                <w:w w:val="99"/>
                                <w:sz w:val="20"/>
                                <w:szCs w:val="20"/>
                              </w:rPr>
                              <w:t>0饮食</w:t>
                            </w:r>
                          </w:p>
                          <w:p w14:paraId="108763BD">
                            <w:pPr>
                              <w:pStyle w:val="29"/>
                              <w:keepNext w:val="0"/>
                              <w:keepLines w:val="0"/>
                              <w:suppressLineNumbers w:val="0"/>
                              <w:spacing w:before="50" w:beforeAutospacing="0" w:after="0" w:afterAutospacing="0"/>
                              <w:ind w:left="7" w:right="0"/>
                              <w:rPr>
                                <w:rFonts w:hint="default" w:ascii="宋体" w:hAnsi="宋体" w:cs="宋体"/>
                                <w:sz w:val="20"/>
                                <w:szCs w:val="20"/>
                              </w:rPr>
                            </w:pPr>
                            <w:r>
                              <w:rPr>
                                <w:rFonts w:hint="eastAsia" w:ascii="宋体" w:hAnsi="宋体" w:cs="宋体"/>
                                <w:w w:val="99"/>
                                <w:sz w:val="20"/>
                                <w:szCs w:val="20"/>
                              </w:rPr>
                              <w:t>炊事机械</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5907417D">
                            <w:pPr>
                              <w:pStyle w:val="29"/>
                              <w:keepNext w:val="0"/>
                              <w:keepLines w:val="0"/>
                              <w:suppressLineNumbers w:val="0"/>
                              <w:spacing w:before="10" w:beforeAutospacing="0" w:after="0" w:afterAutospacing="0"/>
                              <w:ind w:left="0" w:right="0"/>
                              <w:rPr>
                                <w:rFonts w:hint="default" w:ascii="宋体" w:hAnsi="宋体" w:cs="宋体"/>
                                <w:sz w:val="17"/>
                                <w:szCs w:val="17"/>
                              </w:rPr>
                            </w:pPr>
                          </w:p>
                          <w:p w14:paraId="151B652F">
                            <w:pPr>
                              <w:pStyle w:val="29"/>
                              <w:keepNext w:val="0"/>
                              <w:keepLines w:val="0"/>
                              <w:suppressLineNumbers w:val="0"/>
                              <w:spacing w:before="0" w:beforeAutospacing="0" w:after="0" w:afterAutospacing="0"/>
                              <w:ind w:left="7" w:right="0"/>
                              <w:rPr>
                                <w:rFonts w:hint="default" w:ascii="宋体" w:hAnsi="宋体" w:cs="宋体"/>
                                <w:sz w:val="20"/>
                                <w:szCs w:val="20"/>
                              </w:rPr>
                            </w:pPr>
                            <w:r>
                              <w:rPr>
                                <w:rFonts w:hint="eastAsia" w:ascii="宋体" w:hAnsi="宋体" w:cs="宋体"/>
                                <w:w w:val="99"/>
                                <w:sz w:val="20"/>
                                <w:szCs w:val="20"/>
                              </w:rPr>
                              <w:t>商用燃</w:t>
                            </w:r>
                            <w:r>
                              <w:rPr>
                                <w:rFonts w:hint="eastAsia" w:ascii="宋体" w:hAnsi="宋体" w:cs="宋体"/>
                                <w:spacing w:val="2"/>
                                <w:w w:val="99"/>
                                <w:sz w:val="20"/>
                                <w:szCs w:val="20"/>
                              </w:rPr>
                              <w:t>气</w:t>
                            </w:r>
                            <w:r>
                              <w:rPr>
                                <w:rFonts w:hint="eastAsia" w:ascii="宋体" w:hAnsi="宋体" w:cs="宋体"/>
                                <w:w w:val="99"/>
                                <w:sz w:val="20"/>
                                <w:szCs w:val="20"/>
                              </w:rPr>
                              <w:t>灶具</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5549088A">
                            <w:pPr>
                              <w:keepNext w:val="0"/>
                              <w:keepLines w:val="0"/>
                              <w:suppressLineNumbers w:val="0"/>
                              <w:spacing w:before="0" w:beforeAutospacing="0" w:after="0" w:afterAutospacing="0"/>
                              <w:ind w:left="0" w:right="0"/>
                              <w:rPr>
                                <w:rFonts w:hint="default" w:ascii="Calibri" w:hAnsi="Calibri"/>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6F6A1680">
                            <w:pPr>
                              <w:pStyle w:val="29"/>
                              <w:keepNext w:val="0"/>
                              <w:keepLines w:val="0"/>
                              <w:suppressLineNumbers w:val="0"/>
                              <w:spacing w:before="76" w:beforeAutospacing="0" w:after="0" w:afterAutospacing="0" w:line="280" w:lineRule="auto"/>
                              <w:ind w:left="7" w:right="4"/>
                              <w:rPr>
                                <w:rFonts w:hint="default" w:ascii="宋体" w:hAnsi="宋体" w:cs="宋体"/>
                                <w:sz w:val="20"/>
                                <w:szCs w:val="20"/>
                                <w:lang w:eastAsia="zh-CN"/>
                              </w:rPr>
                            </w:pPr>
                            <w:r>
                              <w:rPr>
                                <w:rFonts w:hint="eastAsia" w:ascii="宋体" w:hAnsi="宋体" w:cs="宋体"/>
                                <w:spacing w:val="12"/>
                                <w:w w:val="99"/>
                                <w:sz w:val="20"/>
                                <w:szCs w:val="20"/>
                                <w:lang w:eastAsia="zh-CN"/>
                              </w:rPr>
                              <w:t>《商用燃气灶具能效限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能效等级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53</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3F115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exact"/>
                        </w:trPr>
                        <w:tc>
                          <w:tcPr>
                            <w:tcW w:w="574" w:type="dxa"/>
                            <w:vMerge w:val="restart"/>
                            <w:tcBorders>
                              <w:top w:val="single" w:color="auto" w:sz="4" w:space="0"/>
                              <w:left w:val="single" w:color="auto" w:sz="4" w:space="0"/>
                              <w:bottom w:val="single" w:color="auto" w:sz="4" w:space="0"/>
                              <w:right w:val="single" w:color="auto" w:sz="4" w:space="0"/>
                            </w:tcBorders>
                            <w:noWrap w:val="0"/>
                            <w:vAlign w:val="top"/>
                          </w:tcPr>
                          <w:p w14:paraId="186FADBE">
                            <w:pPr>
                              <w:pStyle w:val="29"/>
                              <w:keepNext w:val="0"/>
                              <w:keepLines w:val="0"/>
                              <w:suppressLineNumbers w:val="0"/>
                              <w:spacing w:before="0" w:beforeAutospacing="0" w:after="0" w:afterAutospacing="0"/>
                              <w:ind w:left="0" w:right="0"/>
                              <w:rPr>
                                <w:rFonts w:hint="default" w:ascii="宋体" w:hAnsi="宋体" w:cs="宋体"/>
                                <w:sz w:val="20"/>
                                <w:szCs w:val="20"/>
                                <w:lang w:eastAsia="zh-CN"/>
                              </w:rPr>
                            </w:pPr>
                          </w:p>
                          <w:p w14:paraId="0D95A25F">
                            <w:pPr>
                              <w:pStyle w:val="29"/>
                              <w:keepNext w:val="0"/>
                              <w:keepLines w:val="0"/>
                              <w:suppressLineNumbers w:val="0"/>
                              <w:spacing w:before="0" w:beforeAutospacing="0" w:after="0" w:afterAutospacing="0"/>
                              <w:ind w:left="0" w:right="0"/>
                              <w:rPr>
                                <w:rFonts w:hint="eastAsia" w:ascii="宋体" w:hAnsi="宋体" w:cs="宋体"/>
                                <w:sz w:val="20"/>
                                <w:szCs w:val="20"/>
                                <w:lang w:eastAsia="zh-CN"/>
                              </w:rPr>
                            </w:pPr>
                          </w:p>
                          <w:p w14:paraId="5DCB7DEE">
                            <w:pPr>
                              <w:pStyle w:val="29"/>
                              <w:keepNext w:val="0"/>
                              <w:keepLines w:val="0"/>
                              <w:suppressLineNumbers w:val="0"/>
                              <w:spacing w:before="0" w:beforeAutospacing="0" w:after="0" w:afterAutospacing="0"/>
                              <w:ind w:left="0" w:right="0"/>
                              <w:rPr>
                                <w:rFonts w:hint="eastAsia" w:ascii="宋体" w:hAnsi="宋体" w:cs="宋体"/>
                                <w:sz w:val="20"/>
                                <w:szCs w:val="20"/>
                                <w:lang w:eastAsia="zh-CN"/>
                              </w:rPr>
                            </w:pPr>
                          </w:p>
                          <w:p w14:paraId="36B7B605">
                            <w:pPr>
                              <w:pStyle w:val="29"/>
                              <w:keepNext w:val="0"/>
                              <w:keepLines w:val="0"/>
                              <w:suppressLineNumbers w:val="0"/>
                              <w:spacing w:before="1" w:beforeAutospacing="0" w:after="0" w:afterAutospacing="0"/>
                              <w:ind w:left="0" w:right="0"/>
                              <w:rPr>
                                <w:rFonts w:hint="eastAsia" w:ascii="宋体" w:hAnsi="宋体" w:cs="宋体"/>
                                <w:sz w:val="29"/>
                                <w:szCs w:val="29"/>
                                <w:lang w:eastAsia="zh-CN"/>
                              </w:rPr>
                            </w:pPr>
                          </w:p>
                          <w:p w14:paraId="0304201E">
                            <w:pPr>
                              <w:pStyle w:val="29"/>
                              <w:keepNext w:val="0"/>
                              <w:keepLines w:val="0"/>
                              <w:suppressLineNumbers w:val="0"/>
                              <w:spacing w:before="0" w:beforeAutospacing="0" w:after="0" w:afterAutospacing="0"/>
                              <w:ind w:left="182" w:right="0"/>
                              <w:rPr>
                                <w:rFonts w:hint="default" w:ascii="宋体" w:hAnsi="宋体" w:cs="宋体"/>
                                <w:sz w:val="20"/>
                                <w:szCs w:val="20"/>
                              </w:rPr>
                            </w:pPr>
                            <w:r>
                              <w:rPr>
                                <w:rFonts w:hint="eastAsia" w:ascii="宋体"/>
                                <w:spacing w:val="1"/>
                                <w:w w:val="99"/>
                                <w:sz w:val="20"/>
                              </w:rPr>
                              <w:t>1</w:t>
                            </w:r>
                            <w:r>
                              <w:rPr>
                                <w:rFonts w:hint="eastAsia" w:ascii="宋体"/>
                                <w:w w:val="99"/>
                                <w:sz w:val="20"/>
                              </w:rPr>
                              <w:t>5</w:t>
                            </w:r>
                          </w:p>
                        </w:tc>
                        <w:tc>
                          <w:tcPr>
                            <w:tcW w:w="1166" w:type="dxa"/>
                            <w:vMerge w:val="restart"/>
                            <w:tcBorders>
                              <w:top w:val="single" w:color="auto" w:sz="4" w:space="0"/>
                              <w:left w:val="single" w:color="auto" w:sz="4" w:space="0"/>
                              <w:bottom w:val="single" w:color="auto" w:sz="4" w:space="0"/>
                              <w:right w:val="single" w:color="auto" w:sz="4" w:space="0"/>
                            </w:tcBorders>
                            <w:noWrap w:val="0"/>
                            <w:vAlign w:val="top"/>
                          </w:tcPr>
                          <w:p w14:paraId="777D4AB6">
                            <w:pPr>
                              <w:pStyle w:val="29"/>
                              <w:keepNext w:val="0"/>
                              <w:keepLines w:val="0"/>
                              <w:suppressLineNumbers w:val="0"/>
                              <w:spacing w:before="0" w:beforeAutospacing="0" w:after="0" w:afterAutospacing="0"/>
                              <w:ind w:left="0" w:right="0"/>
                              <w:rPr>
                                <w:rFonts w:hint="default" w:ascii="宋体" w:hAnsi="宋体" w:cs="宋体"/>
                                <w:sz w:val="20"/>
                                <w:szCs w:val="20"/>
                              </w:rPr>
                            </w:pPr>
                          </w:p>
                          <w:p w14:paraId="59D7BD34">
                            <w:pPr>
                              <w:pStyle w:val="29"/>
                              <w:keepNext w:val="0"/>
                              <w:keepLines w:val="0"/>
                              <w:suppressLineNumbers w:val="0"/>
                              <w:spacing w:before="0" w:beforeAutospacing="0" w:after="0" w:afterAutospacing="0"/>
                              <w:ind w:left="0" w:right="0"/>
                              <w:rPr>
                                <w:rFonts w:hint="eastAsia" w:ascii="宋体" w:hAnsi="宋体" w:cs="宋体"/>
                                <w:sz w:val="20"/>
                                <w:szCs w:val="20"/>
                              </w:rPr>
                            </w:pPr>
                          </w:p>
                          <w:p w14:paraId="0C760240">
                            <w:pPr>
                              <w:pStyle w:val="29"/>
                              <w:keepNext w:val="0"/>
                              <w:keepLines w:val="0"/>
                              <w:suppressLineNumbers w:val="0"/>
                              <w:spacing w:before="9" w:beforeAutospacing="0" w:after="0" w:afterAutospacing="0"/>
                              <w:ind w:left="0" w:right="0"/>
                              <w:rPr>
                                <w:rFonts w:hint="eastAsia" w:ascii="宋体" w:hAnsi="宋体" w:cs="宋体"/>
                                <w:sz w:val="17"/>
                                <w:szCs w:val="17"/>
                              </w:rPr>
                            </w:pPr>
                          </w:p>
                          <w:p w14:paraId="35A9EA4C">
                            <w:pPr>
                              <w:pStyle w:val="29"/>
                              <w:keepNext w:val="0"/>
                              <w:keepLines w:val="0"/>
                              <w:suppressLineNumbers w:val="0"/>
                              <w:spacing w:before="0" w:beforeAutospacing="0" w:after="0" w:afterAutospacing="0"/>
                              <w:ind w:left="7" w:right="0"/>
                              <w:rPr>
                                <w:rFonts w:hint="eastAsia"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A060</w:t>
                            </w:r>
                            <w:r>
                              <w:rPr>
                                <w:rFonts w:hint="eastAsia" w:ascii="宋体" w:hAnsi="宋体" w:cs="宋体"/>
                                <w:w w:val="99"/>
                                <w:sz w:val="20"/>
                                <w:szCs w:val="20"/>
                              </w:rPr>
                              <w:t>805便</w:t>
                            </w:r>
                          </w:p>
                          <w:p w14:paraId="027F377B">
                            <w:pPr>
                              <w:pStyle w:val="29"/>
                              <w:keepNext w:val="0"/>
                              <w:keepLines w:val="0"/>
                              <w:suppressLineNumbers w:val="0"/>
                              <w:spacing w:before="50" w:beforeAutospacing="0" w:after="0" w:afterAutospacing="0"/>
                              <w:ind w:left="7" w:right="0"/>
                              <w:rPr>
                                <w:rFonts w:hint="default" w:ascii="宋体" w:hAnsi="宋体" w:cs="宋体"/>
                                <w:sz w:val="20"/>
                                <w:szCs w:val="20"/>
                              </w:rPr>
                            </w:pPr>
                            <w:r>
                              <w:rPr>
                                <w:rFonts w:hint="eastAsia" w:ascii="宋体" w:hAnsi="宋体" w:cs="宋体"/>
                                <w:w w:val="99"/>
                                <w:sz w:val="20"/>
                                <w:szCs w:val="20"/>
                              </w:rPr>
                              <w:t>器</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7115134C">
                            <w:pPr>
                              <w:pStyle w:val="29"/>
                              <w:keepNext w:val="0"/>
                              <w:keepLines w:val="0"/>
                              <w:suppressLineNumbers w:val="0"/>
                              <w:spacing w:before="5" w:beforeAutospacing="0" w:after="0" w:afterAutospacing="0"/>
                              <w:ind w:left="0" w:right="0"/>
                              <w:rPr>
                                <w:rFonts w:hint="default" w:ascii="宋体" w:hAnsi="宋体" w:cs="宋体"/>
                                <w:sz w:val="21"/>
                                <w:szCs w:val="21"/>
                              </w:rPr>
                            </w:pPr>
                          </w:p>
                          <w:p w14:paraId="1CD166C2">
                            <w:pPr>
                              <w:pStyle w:val="29"/>
                              <w:keepNext w:val="0"/>
                              <w:keepLines w:val="0"/>
                              <w:suppressLineNumbers w:val="0"/>
                              <w:spacing w:before="0" w:beforeAutospacing="0" w:after="0" w:afterAutospacing="0"/>
                              <w:ind w:left="7" w:right="0"/>
                              <w:rPr>
                                <w:rFonts w:hint="default" w:ascii="宋体" w:hAnsi="宋体" w:cs="宋体"/>
                                <w:sz w:val="20"/>
                                <w:szCs w:val="20"/>
                              </w:rPr>
                            </w:pPr>
                            <w:r>
                              <w:rPr>
                                <w:rFonts w:hint="eastAsia" w:ascii="宋体" w:hAnsi="宋体" w:cs="宋体"/>
                                <w:w w:val="99"/>
                                <w:sz w:val="20"/>
                                <w:szCs w:val="20"/>
                              </w:rPr>
                              <w:t>坐便器</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0115A653">
                            <w:pPr>
                              <w:keepNext w:val="0"/>
                              <w:keepLines w:val="0"/>
                              <w:suppressLineNumbers w:val="0"/>
                              <w:spacing w:before="0" w:beforeAutospacing="0" w:after="0" w:afterAutospacing="0"/>
                              <w:ind w:left="0" w:right="0"/>
                              <w:rPr>
                                <w:rFonts w:hint="default" w:ascii="Calibri" w:hAnsi="Calibri"/>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6E1EE9E1">
                            <w:pPr>
                              <w:pStyle w:val="29"/>
                              <w:keepNext w:val="0"/>
                              <w:keepLines w:val="0"/>
                              <w:suppressLineNumbers w:val="0"/>
                              <w:spacing w:before="124" w:beforeAutospacing="0" w:after="0" w:afterAutospacing="0"/>
                              <w:ind w:left="7" w:right="0"/>
                              <w:rPr>
                                <w:rFonts w:hint="default" w:ascii="宋体" w:hAnsi="宋体" w:cs="宋体"/>
                                <w:sz w:val="20"/>
                                <w:szCs w:val="20"/>
                                <w:lang w:eastAsia="zh-CN"/>
                              </w:rPr>
                            </w:pPr>
                            <w:r>
                              <w:rPr>
                                <w:rFonts w:hint="eastAsia" w:ascii="宋体" w:hAnsi="宋体" w:cs="宋体"/>
                                <w:w w:val="99"/>
                                <w:sz w:val="20"/>
                                <w:szCs w:val="20"/>
                                <w:lang w:eastAsia="zh-CN"/>
                              </w:rPr>
                              <w:t>《坐便</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水效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水</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p>
                          <w:p w14:paraId="352E7F64">
                            <w:pPr>
                              <w:pStyle w:val="29"/>
                              <w:keepNext w:val="0"/>
                              <w:keepLines w:val="0"/>
                              <w:suppressLineNumbers w:val="0"/>
                              <w:spacing w:before="50" w:beforeAutospacing="0" w:after="0" w:afterAutospacing="0"/>
                              <w:ind w:left="7" w:right="0"/>
                              <w:rPr>
                                <w:rFonts w:hint="default"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2</w:t>
                            </w:r>
                            <w:r>
                              <w:rPr>
                                <w:rFonts w:hint="eastAsia" w:ascii="宋体" w:hAnsi="宋体" w:cs="宋体"/>
                                <w:w w:val="99"/>
                                <w:sz w:val="20"/>
                                <w:szCs w:val="20"/>
                              </w:rPr>
                              <w:t>55</w:t>
                            </w:r>
                            <w:r>
                              <w:rPr>
                                <w:rFonts w:hint="eastAsia" w:ascii="宋体" w:hAnsi="宋体" w:cs="宋体"/>
                                <w:spacing w:val="1"/>
                                <w:w w:val="99"/>
                                <w:sz w:val="20"/>
                                <w:szCs w:val="20"/>
                              </w:rPr>
                              <w:t>02</w:t>
                            </w:r>
                            <w:r>
                              <w:rPr>
                                <w:rFonts w:hint="eastAsia" w:ascii="宋体" w:hAnsi="宋体" w:cs="宋体"/>
                                <w:w w:val="99"/>
                                <w:sz w:val="20"/>
                                <w:szCs w:val="20"/>
                              </w:rPr>
                              <w:t>）</w:t>
                            </w:r>
                          </w:p>
                        </w:tc>
                      </w:tr>
                      <w:tr w14:paraId="71B7A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027BCFA5">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lang w:eastAsia="en-US"/>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69CFE2B4">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lang w:eastAsia="en-US"/>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60E85C62">
                            <w:pPr>
                              <w:pStyle w:val="29"/>
                              <w:keepNext w:val="0"/>
                              <w:keepLines w:val="0"/>
                              <w:suppressLineNumbers w:val="0"/>
                              <w:spacing w:before="5" w:beforeAutospacing="0" w:after="0" w:afterAutospacing="0"/>
                              <w:ind w:left="0" w:right="0"/>
                              <w:rPr>
                                <w:rFonts w:hint="default" w:ascii="宋体" w:hAnsi="宋体" w:cs="宋体"/>
                                <w:sz w:val="21"/>
                                <w:szCs w:val="21"/>
                              </w:rPr>
                            </w:pPr>
                          </w:p>
                          <w:p w14:paraId="25489C20">
                            <w:pPr>
                              <w:pStyle w:val="29"/>
                              <w:keepNext w:val="0"/>
                              <w:keepLines w:val="0"/>
                              <w:suppressLineNumbers w:val="0"/>
                              <w:spacing w:before="0" w:beforeAutospacing="0" w:after="0" w:afterAutospacing="0"/>
                              <w:ind w:left="7" w:right="0"/>
                              <w:rPr>
                                <w:rFonts w:hint="default" w:ascii="宋体" w:hAnsi="宋体" w:cs="宋体"/>
                                <w:sz w:val="20"/>
                                <w:szCs w:val="20"/>
                              </w:rPr>
                            </w:pPr>
                            <w:r>
                              <w:rPr>
                                <w:rFonts w:hint="eastAsia" w:ascii="宋体" w:hAnsi="宋体" w:cs="宋体"/>
                                <w:w w:val="99"/>
                                <w:sz w:val="20"/>
                                <w:szCs w:val="20"/>
                              </w:rPr>
                              <w:t>蹲便器</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60F81F13">
                            <w:pPr>
                              <w:keepNext w:val="0"/>
                              <w:keepLines w:val="0"/>
                              <w:suppressLineNumbers w:val="0"/>
                              <w:spacing w:before="0" w:beforeAutospacing="0" w:after="0" w:afterAutospacing="0"/>
                              <w:ind w:left="0" w:right="0"/>
                              <w:rPr>
                                <w:rFonts w:hint="default" w:ascii="Calibri" w:hAnsi="Calibri"/>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1EA12C7B">
                            <w:pPr>
                              <w:pStyle w:val="29"/>
                              <w:keepNext w:val="0"/>
                              <w:keepLines w:val="0"/>
                              <w:suppressLineNumbers w:val="0"/>
                              <w:spacing w:before="124" w:beforeAutospacing="0" w:after="0" w:afterAutospacing="0" w:line="280" w:lineRule="auto"/>
                              <w:ind w:left="7" w:right="4"/>
                              <w:rPr>
                                <w:rFonts w:hint="default" w:ascii="宋体" w:hAnsi="宋体" w:cs="宋体"/>
                                <w:sz w:val="20"/>
                                <w:szCs w:val="20"/>
                                <w:lang w:eastAsia="zh-CN"/>
                              </w:rPr>
                            </w:pPr>
                            <w:r>
                              <w:rPr>
                                <w:rFonts w:hint="eastAsia" w:ascii="宋体" w:hAnsi="宋体" w:cs="宋体"/>
                                <w:spacing w:val="12"/>
                                <w:w w:val="99"/>
                                <w:sz w:val="20"/>
                                <w:szCs w:val="20"/>
                                <w:lang w:eastAsia="zh-CN"/>
                              </w:rPr>
                              <w:t>《蹲便器用水效率限定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及用</w:t>
                            </w:r>
                            <w:r>
                              <w:rPr>
                                <w:rFonts w:hint="eastAsia" w:ascii="宋体" w:hAnsi="宋体" w:cs="宋体"/>
                                <w:w w:val="99"/>
                                <w:sz w:val="20"/>
                                <w:szCs w:val="20"/>
                                <w:lang w:eastAsia="zh-CN"/>
                              </w:rPr>
                              <w:t>水效率等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307</w:t>
                            </w:r>
                            <w:r>
                              <w:rPr>
                                <w:rFonts w:hint="eastAsia" w:ascii="宋体" w:hAnsi="宋体" w:cs="宋体"/>
                                <w:w w:val="99"/>
                                <w:sz w:val="20"/>
                                <w:szCs w:val="20"/>
                                <w:lang w:eastAsia="zh-CN"/>
                              </w:rPr>
                              <w:t>1</w:t>
                            </w:r>
                            <w:r>
                              <w:rPr>
                                <w:rFonts w:hint="eastAsia" w:ascii="宋体" w:hAnsi="宋体" w:cs="宋体"/>
                                <w:spacing w:val="-1"/>
                                <w:w w:val="99"/>
                                <w:sz w:val="20"/>
                                <w:szCs w:val="20"/>
                                <w:lang w:eastAsia="zh-CN"/>
                              </w:rPr>
                              <w:t>7</w:t>
                            </w:r>
                            <w:r>
                              <w:rPr>
                                <w:rFonts w:hint="eastAsia" w:ascii="宋体" w:hAnsi="宋体" w:cs="宋体"/>
                                <w:w w:val="99"/>
                                <w:sz w:val="20"/>
                                <w:szCs w:val="20"/>
                                <w:lang w:eastAsia="zh-CN"/>
                              </w:rPr>
                              <w:t>）</w:t>
                            </w:r>
                          </w:p>
                        </w:tc>
                      </w:tr>
                      <w:tr w14:paraId="0EC5C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8"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54C36FEA">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13A63E94">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79A35E28">
                            <w:pPr>
                              <w:pStyle w:val="29"/>
                              <w:keepNext w:val="0"/>
                              <w:keepLines w:val="0"/>
                              <w:suppressLineNumbers w:val="0"/>
                              <w:spacing w:before="5" w:beforeAutospacing="0" w:after="0" w:afterAutospacing="0"/>
                              <w:ind w:left="0" w:right="0"/>
                              <w:rPr>
                                <w:rFonts w:hint="default" w:ascii="宋体" w:hAnsi="宋体" w:cs="宋体"/>
                                <w:sz w:val="21"/>
                                <w:szCs w:val="21"/>
                                <w:lang w:eastAsia="zh-CN"/>
                              </w:rPr>
                            </w:pPr>
                          </w:p>
                          <w:p w14:paraId="33AEF591">
                            <w:pPr>
                              <w:pStyle w:val="29"/>
                              <w:keepNext w:val="0"/>
                              <w:keepLines w:val="0"/>
                              <w:suppressLineNumbers w:val="0"/>
                              <w:spacing w:before="0" w:beforeAutospacing="0" w:after="0" w:afterAutospacing="0"/>
                              <w:ind w:left="7" w:right="0"/>
                              <w:rPr>
                                <w:rFonts w:hint="default" w:ascii="宋体" w:hAnsi="宋体" w:cs="宋体"/>
                                <w:sz w:val="20"/>
                                <w:szCs w:val="20"/>
                              </w:rPr>
                            </w:pPr>
                            <w:r>
                              <w:rPr>
                                <w:rFonts w:hint="eastAsia" w:ascii="宋体" w:hAnsi="宋体" w:cs="宋体"/>
                                <w:w w:val="99"/>
                                <w:sz w:val="20"/>
                                <w:szCs w:val="20"/>
                              </w:rPr>
                              <w:t>小便器</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316FA810">
                            <w:pPr>
                              <w:keepNext w:val="0"/>
                              <w:keepLines w:val="0"/>
                              <w:suppressLineNumbers w:val="0"/>
                              <w:spacing w:before="0" w:beforeAutospacing="0" w:after="0" w:afterAutospacing="0"/>
                              <w:ind w:left="0" w:right="0"/>
                              <w:rPr>
                                <w:rFonts w:hint="default" w:ascii="Calibri" w:hAnsi="Calibri"/>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4C85287D">
                            <w:pPr>
                              <w:pStyle w:val="29"/>
                              <w:keepNext w:val="0"/>
                              <w:keepLines w:val="0"/>
                              <w:suppressLineNumbers w:val="0"/>
                              <w:spacing w:before="124" w:beforeAutospacing="0" w:after="0" w:afterAutospacing="0" w:line="280" w:lineRule="auto"/>
                              <w:ind w:left="7" w:right="4"/>
                              <w:rPr>
                                <w:rFonts w:hint="default" w:ascii="宋体" w:hAnsi="宋体" w:cs="宋体"/>
                                <w:sz w:val="20"/>
                                <w:szCs w:val="20"/>
                                <w:lang w:eastAsia="zh-CN"/>
                              </w:rPr>
                            </w:pPr>
                            <w:r>
                              <w:rPr>
                                <w:rFonts w:hint="eastAsia" w:ascii="宋体" w:hAnsi="宋体" w:cs="宋体"/>
                                <w:spacing w:val="12"/>
                                <w:w w:val="99"/>
                                <w:sz w:val="20"/>
                                <w:szCs w:val="20"/>
                                <w:lang w:eastAsia="zh-CN"/>
                              </w:rPr>
                              <w:t>《小便器用水效率限定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及用</w:t>
                            </w:r>
                            <w:r>
                              <w:rPr>
                                <w:rFonts w:hint="eastAsia" w:ascii="宋体" w:hAnsi="宋体" w:cs="宋体"/>
                                <w:w w:val="99"/>
                                <w:sz w:val="20"/>
                                <w:szCs w:val="20"/>
                                <w:lang w:eastAsia="zh-CN"/>
                              </w:rPr>
                              <w:t>水效率等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w:t>
                            </w:r>
                            <w:r>
                              <w:rPr>
                                <w:rFonts w:hint="eastAsia" w:ascii="宋体" w:hAnsi="宋体" w:cs="宋体"/>
                                <w:w w:val="99"/>
                                <w:sz w:val="20"/>
                                <w:szCs w:val="20"/>
                                <w:lang w:eastAsia="zh-CN"/>
                              </w:rPr>
                              <w:t>7</w:t>
                            </w:r>
                            <w:r>
                              <w:rPr>
                                <w:rFonts w:hint="eastAsia" w:ascii="宋体" w:hAnsi="宋体" w:cs="宋体"/>
                                <w:spacing w:val="-1"/>
                                <w:w w:val="99"/>
                                <w:sz w:val="20"/>
                                <w:szCs w:val="20"/>
                                <w:lang w:eastAsia="zh-CN"/>
                              </w:rPr>
                              <w:t>7</w:t>
                            </w:r>
                            <w:r>
                              <w:rPr>
                                <w:rFonts w:hint="eastAsia" w:ascii="宋体" w:hAnsi="宋体" w:cs="宋体"/>
                                <w:w w:val="99"/>
                                <w:sz w:val="20"/>
                                <w:szCs w:val="20"/>
                                <w:lang w:eastAsia="zh-CN"/>
                              </w:rPr>
                              <w:t>）</w:t>
                            </w:r>
                          </w:p>
                        </w:tc>
                      </w:tr>
                    </w:tbl>
                    <w:p w14:paraId="5B3E3419">
                      <w:pPr>
                        <w:rPr>
                          <w:rFonts w:ascii="Calibri" w:hAnsi="Calibri"/>
                          <w:sz w:val="22"/>
                          <w:szCs w:val="22"/>
                        </w:rPr>
                      </w:pPr>
                    </w:p>
                  </w:txbxContent>
                </v:textbox>
              </v:shape>
            </w:pict>
          </mc:Fallback>
        </mc:AlternateContent>
      </w:r>
      <w:r>
        <w:rPr>
          <w:rFonts w:hint="eastAsia" w:ascii="宋体" w:hAnsi="宋体" w:eastAsia="宋体" w:cs="宋体"/>
          <w:color w:val="auto"/>
          <w:w w:val="99"/>
          <w:sz w:val="20"/>
          <w:szCs w:val="20"/>
          <w:highlight w:val="none"/>
        </w:rPr>
        <w:t>》</w:t>
      </w:r>
    </w:p>
    <w:p w14:paraId="361AA4C1">
      <w:pPr>
        <w:rPr>
          <w:rFonts w:hint="eastAsia" w:ascii="宋体" w:hAnsi="宋体" w:eastAsia="宋体" w:cs="宋体"/>
          <w:color w:val="auto"/>
          <w:sz w:val="20"/>
          <w:szCs w:val="20"/>
          <w:highlight w:val="none"/>
        </w:rPr>
      </w:pPr>
    </w:p>
    <w:p w14:paraId="5E8A9193">
      <w:pPr>
        <w:rPr>
          <w:rFonts w:hint="eastAsia" w:ascii="宋体" w:hAnsi="宋体" w:eastAsia="宋体" w:cs="宋体"/>
          <w:color w:val="auto"/>
          <w:sz w:val="20"/>
          <w:szCs w:val="20"/>
          <w:highlight w:val="none"/>
        </w:rPr>
      </w:pPr>
    </w:p>
    <w:p w14:paraId="61A6A33E">
      <w:pPr>
        <w:rPr>
          <w:rFonts w:hint="eastAsia" w:ascii="宋体" w:hAnsi="宋体" w:eastAsia="宋体" w:cs="宋体"/>
          <w:color w:val="auto"/>
          <w:sz w:val="20"/>
          <w:szCs w:val="20"/>
          <w:highlight w:val="none"/>
        </w:rPr>
      </w:pPr>
    </w:p>
    <w:p w14:paraId="7E550721">
      <w:pPr>
        <w:rPr>
          <w:rFonts w:hint="eastAsia" w:ascii="宋体" w:hAnsi="宋体" w:eastAsia="宋体" w:cs="宋体"/>
          <w:color w:val="auto"/>
          <w:sz w:val="20"/>
          <w:szCs w:val="20"/>
          <w:highlight w:val="none"/>
        </w:rPr>
      </w:pPr>
    </w:p>
    <w:p w14:paraId="04CE6045">
      <w:pPr>
        <w:rPr>
          <w:rFonts w:hint="eastAsia" w:ascii="宋体" w:hAnsi="宋体" w:eastAsia="宋体" w:cs="宋体"/>
          <w:color w:val="auto"/>
          <w:sz w:val="20"/>
          <w:szCs w:val="20"/>
          <w:highlight w:val="none"/>
        </w:rPr>
      </w:pPr>
    </w:p>
    <w:p w14:paraId="7BDF7AAE">
      <w:pPr>
        <w:rPr>
          <w:rFonts w:hint="eastAsia" w:ascii="宋体" w:hAnsi="宋体" w:eastAsia="宋体" w:cs="宋体"/>
          <w:color w:val="auto"/>
          <w:sz w:val="20"/>
          <w:szCs w:val="20"/>
          <w:highlight w:val="none"/>
        </w:rPr>
      </w:pPr>
    </w:p>
    <w:p w14:paraId="4B52EA1B">
      <w:pPr>
        <w:rPr>
          <w:rFonts w:hint="eastAsia" w:ascii="宋体" w:hAnsi="宋体" w:eastAsia="宋体" w:cs="宋体"/>
          <w:color w:val="auto"/>
          <w:sz w:val="20"/>
          <w:szCs w:val="20"/>
          <w:highlight w:val="none"/>
        </w:rPr>
      </w:pPr>
    </w:p>
    <w:p w14:paraId="70D68F7C">
      <w:pPr>
        <w:rPr>
          <w:rFonts w:hint="eastAsia" w:ascii="宋体" w:hAnsi="宋体" w:eastAsia="宋体" w:cs="宋体"/>
          <w:color w:val="auto"/>
          <w:sz w:val="20"/>
          <w:szCs w:val="20"/>
          <w:highlight w:val="none"/>
        </w:rPr>
      </w:pPr>
    </w:p>
    <w:p w14:paraId="404841D7">
      <w:pPr>
        <w:rPr>
          <w:rFonts w:hint="eastAsia" w:ascii="宋体" w:hAnsi="宋体" w:eastAsia="宋体" w:cs="宋体"/>
          <w:color w:val="auto"/>
          <w:sz w:val="20"/>
          <w:szCs w:val="20"/>
          <w:highlight w:val="none"/>
        </w:rPr>
      </w:pPr>
    </w:p>
    <w:p w14:paraId="04F68E28">
      <w:pPr>
        <w:rPr>
          <w:rFonts w:hint="eastAsia" w:ascii="宋体" w:hAnsi="宋体" w:eastAsia="宋体" w:cs="宋体"/>
          <w:color w:val="auto"/>
          <w:sz w:val="20"/>
          <w:szCs w:val="20"/>
          <w:highlight w:val="none"/>
        </w:rPr>
      </w:pPr>
    </w:p>
    <w:p w14:paraId="64A2D93C">
      <w:pPr>
        <w:rPr>
          <w:rFonts w:hint="eastAsia" w:ascii="宋体" w:hAnsi="宋体" w:eastAsia="宋体" w:cs="宋体"/>
          <w:color w:val="auto"/>
          <w:sz w:val="20"/>
          <w:szCs w:val="20"/>
          <w:highlight w:val="none"/>
        </w:rPr>
      </w:pPr>
    </w:p>
    <w:p w14:paraId="3056A220">
      <w:pPr>
        <w:spacing w:before="8"/>
        <w:rPr>
          <w:rFonts w:hint="eastAsia" w:ascii="宋体" w:hAnsi="宋体" w:eastAsia="宋体" w:cs="宋体"/>
          <w:color w:val="auto"/>
          <w:sz w:val="25"/>
          <w:szCs w:val="25"/>
          <w:highlight w:val="none"/>
        </w:rPr>
      </w:pPr>
    </w:p>
    <w:p w14:paraId="40B8F3AA">
      <w:pPr>
        <w:spacing w:before="37"/>
        <w:ind w:right="102"/>
        <w:jc w:val="right"/>
        <w:rPr>
          <w:rFonts w:hint="eastAsia" w:ascii="宋体" w:hAnsi="宋体" w:eastAsia="宋体" w:cs="宋体"/>
          <w:color w:val="auto"/>
          <w:sz w:val="20"/>
          <w:szCs w:val="20"/>
          <w:highlight w:val="none"/>
        </w:rPr>
      </w:pPr>
      <w:r>
        <w:rPr>
          <w:rFonts w:hint="eastAsia" w:ascii="宋体" w:hAnsi="宋体" w:eastAsia="宋体" w:cs="宋体"/>
          <w:color w:val="auto"/>
          <w:w w:val="99"/>
          <w:sz w:val="20"/>
          <w:szCs w:val="20"/>
          <w:highlight w:val="none"/>
        </w:rPr>
        <w:t>）</w:t>
      </w:r>
    </w:p>
    <w:p w14:paraId="494CABB9">
      <w:pPr>
        <w:rPr>
          <w:rFonts w:hint="eastAsia" w:ascii="宋体" w:hAnsi="宋体" w:eastAsia="宋体" w:cs="宋体"/>
          <w:color w:val="auto"/>
          <w:sz w:val="20"/>
          <w:szCs w:val="20"/>
          <w:highlight w:val="none"/>
        </w:rPr>
      </w:pPr>
    </w:p>
    <w:p w14:paraId="788FB9DE">
      <w:pPr>
        <w:rPr>
          <w:rFonts w:hint="eastAsia" w:ascii="宋体" w:hAnsi="宋体" w:eastAsia="宋体" w:cs="宋体"/>
          <w:color w:val="auto"/>
          <w:sz w:val="20"/>
          <w:szCs w:val="20"/>
          <w:highlight w:val="none"/>
        </w:rPr>
      </w:pPr>
    </w:p>
    <w:p w14:paraId="21C6DB41">
      <w:pPr>
        <w:rPr>
          <w:rFonts w:hint="eastAsia" w:ascii="宋体" w:hAnsi="宋体" w:eastAsia="宋体" w:cs="宋体"/>
          <w:color w:val="auto"/>
          <w:sz w:val="20"/>
          <w:szCs w:val="20"/>
          <w:highlight w:val="none"/>
        </w:rPr>
      </w:pPr>
    </w:p>
    <w:p w14:paraId="64172B99">
      <w:pPr>
        <w:rPr>
          <w:rFonts w:hint="eastAsia" w:ascii="宋体" w:hAnsi="宋体" w:eastAsia="宋体" w:cs="宋体"/>
          <w:color w:val="auto"/>
          <w:sz w:val="20"/>
          <w:szCs w:val="20"/>
          <w:highlight w:val="none"/>
        </w:rPr>
      </w:pPr>
    </w:p>
    <w:p w14:paraId="55F265A2">
      <w:pPr>
        <w:rPr>
          <w:rFonts w:hint="eastAsia" w:ascii="宋体" w:hAnsi="宋体" w:eastAsia="宋体" w:cs="宋体"/>
          <w:color w:val="auto"/>
          <w:sz w:val="20"/>
          <w:szCs w:val="20"/>
          <w:highlight w:val="none"/>
        </w:rPr>
      </w:pPr>
    </w:p>
    <w:p w14:paraId="10E86E1B">
      <w:pPr>
        <w:rPr>
          <w:rFonts w:hint="eastAsia" w:ascii="宋体" w:hAnsi="宋体" w:eastAsia="宋体" w:cs="宋体"/>
          <w:color w:val="auto"/>
          <w:sz w:val="20"/>
          <w:szCs w:val="20"/>
          <w:highlight w:val="none"/>
        </w:rPr>
      </w:pPr>
    </w:p>
    <w:p w14:paraId="5CFE89F0">
      <w:pPr>
        <w:rPr>
          <w:rFonts w:hint="eastAsia" w:ascii="宋体" w:hAnsi="宋体" w:eastAsia="宋体" w:cs="宋体"/>
          <w:color w:val="auto"/>
          <w:sz w:val="20"/>
          <w:szCs w:val="20"/>
          <w:highlight w:val="none"/>
        </w:rPr>
      </w:pPr>
    </w:p>
    <w:p w14:paraId="23DAC69E">
      <w:pPr>
        <w:rPr>
          <w:rFonts w:hint="eastAsia" w:ascii="宋体" w:hAnsi="宋体" w:eastAsia="宋体" w:cs="宋体"/>
          <w:color w:val="auto"/>
          <w:sz w:val="20"/>
          <w:szCs w:val="20"/>
          <w:highlight w:val="none"/>
        </w:rPr>
      </w:pPr>
    </w:p>
    <w:p w14:paraId="6AFDA328">
      <w:pPr>
        <w:rPr>
          <w:rFonts w:hint="eastAsia" w:ascii="宋体" w:hAnsi="宋体" w:eastAsia="宋体" w:cs="宋体"/>
          <w:color w:val="auto"/>
          <w:sz w:val="20"/>
          <w:szCs w:val="20"/>
          <w:highlight w:val="none"/>
        </w:rPr>
      </w:pPr>
    </w:p>
    <w:p w14:paraId="20EE1E9F">
      <w:pPr>
        <w:rPr>
          <w:rFonts w:hint="eastAsia" w:ascii="宋体" w:hAnsi="宋体" w:eastAsia="宋体" w:cs="宋体"/>
          <w:color w:val="auto"/>
          <w:sz w:val="20"/>
          <w:szCs w:val="20"/>
          <w:highlight w:val="none"/>
        </w:rPr>
      </w:pPr>
    </w:p>
    <w:p w14:paraId="1B09DE38">
      <w:pPr>
        <w:rPr>
          <w:rFonts w:hint="eastAsia" w:ascii="宋体" w:hAnsi="宋体" w:eastAsia="宋体" w:cs="宋体"/>
          <w:color w:val="auto"/>
          <w:sz w:val="20"/>
          <w:szCs w:val="20"/>
          <w:highlight w:val="none"/>
        </w:rPr>
      </w:pPr>
    </w:p>
    <w:p w14:paraId="5EB097F7">
      <w:pPr>
        <w:rPr>
          <w:rFonts w:hint="eastAsia" w:ascii="宋体" w:hAnsi="宋体" w:eastAsia="宋体" w:cs="宋体"/>
          <w:color w:val="auto"/>
          <w:sz w:val="20"/>
          <w:szCs w:val="20"/>
          <w:highlight w:val="none"/>
        </w:rPr>
      </w:pPr>
    </w:p>
    <w:p w14:paraId="4FC18D64">
      <w:pPr>
        <w:rPr>
          <w:rFonts w:hint="eastAsia" w:ascii="宋体" w:hAnsi="宋体" w:eastAsia="宋体" w:cs="宋体"/>
          <w:color w:val="auto"/>
          <w:sz w:val="20"/>
          <w:szCs w:val="20"/>
          <w:highlight w:val="none"/>
        </w:rPr>
      </w:pPr>
    </w:p>
    <w:p w14:paraId="4492D8E5">
      <w:pPr>
        <w:rPr>
          <w:rFonts w:hint="eastAsia" w:ascii="宋体" w:hAnsi="宋体" w:eastAsia="宋体" w:cs="宋体"/>
          <w:color w:val="auto"/>
          <w:sz w:val="20"/>
          <w:szCs w:val="20"/>
          <w:highlight w:val="none"/>
        </w:rPr>
      </w:pPr>
    </w:p>
    <w:p w14:paraId="3B1C911C">
      <w:pPr>
        <w:rPr>
          <w:rFonts w:hint="eastAsia" w:ascii="宋体" w:hAnsi="宋体" w:eastAsia="宋体" w:cs="宋体"/>
          <w:color w:val="auto"/>
          <w:sz w:val="20"/>
          <w:szCs w:val="20"/>
          <w:highlight w:val="none"/>
        </w:rPr>
      </w:pPr>
    </w:p>
    <w:p w14:paraId="08487114">
      <w:pPr>
        <w:rPr>
          <w:rFonts w:hint="eastAsia" w:ascii="宋体" w:hAnsi="宋体" w:eastAsia="宋体" w:cs="宋体"/>
          <w:color w:val="auto"/>
          <w:sz w:val="20"/>
          <w:szCs w:val="20"/>
          <w:highlight w:val="none"/>
        </w:rPr>
      </w:pPr>
    </w:p>
    <w:p w14:paraId="6C1B8993">
      <w:pPr>
        <w:rPr>
          <w:rFonts w:hint="eastAsia" w:ascii="宋体" w:hAnsi="宋体" w:eastAsia="宋体" w:cs="宋体"/>
          <w:color w:val="auto"/>
          <w:sz w:val="20"/>
          <w:szCs w:val="20"/>
          <w:highlight w:val="none"/>
        </w:rPr>
      </w:pPr>
    </w:p>
    <w:p w14:paraId="20C033EC">
      <w:pPr>
        <w:rPr>
          <w:rFonts w:hint="eastAsia" w:ascii="宋体" w:hAnsi="宋体" w:eastAsia="宋体" w:cs="宋体"/>
          <w:color w:val="auto"/>
          <w:sz w:val="20"/>
          <w:szCs w:val="20"/>
          <w:highlight w:val="none"/>
        </w:rPr>
      </w:pPr>
    </w:p>
    <w:p w14:paraId="7334D4C3">
      <w:pPr>
        <w:rPr>
          <w:rFonts w:hint="eastAsia" w:ascii="宋体" w:hAnsi="宋体" w:eastAsia="宋体" w:cs="宋体"/>
          <w:color w:val="auto"/>
          <w:sz w:val="20"/>
          <w:szCs w:val="20"/>
          <w:highlight w:val="none"/>
        </w:rPr>
      </w:pPr>
    </w:p>
    <w:p w14:paraId="2DE9BADD">
      <w:pPr>
        <w:rPr>
          <w:rFonts w:hint="eastAsia" w:ascii="宋体" w:hAnsi="宋体" w:eastAsia="宋体" w:cs="宋体"/>
          <w:color w:val="auto"/>
          <w:sz w:val="20"/>
          <w:szCs w:val="20"/>
          <w:highlight w:val="none"/>
        </w:rPr>
      </w:pPr>
    </w:p>
    <w:p w14:paraId="1974DA9F">
      <w:pPr>
        <w:spacing w:before="3"/>
        <w:rPr>
          <w:rFonts w:hint="eastAsia" w:ascii="宋体" w:hAnsi="宋体" w:eastAsia="宋体" w:cs="宋体"/>
          <w:color w:val="auto"/>
          <w:sz w:val="29"/>
          <w:szCs w:val="29"/>
          <w:highlight w:val="none"/>
        </w:rPr>
      </w:pPr>
    </w:p>
    <w:p w14:paraId="7CC4E563">
      <w:pPr>
        <w:spacing w:before="37"/>
        <w:ind w:right="150"/>
        <w:jc w:val="right"/>
        <w:rPr>
          <w:rFonts w:hint="eastAsia" w:ascii="宋体" w:hAnsi="宋体" w:eastAsia="宋体" w:cs="宋体"/>
          <w:color w:val="auto"/>
          <w:sz w:val="20"/>
          <w:szCs w:val="20"/>
          <w:highlight w:val="none"/>
        </w:rPr>
      </w:pPr>
      <w:r>
        <w:rPr>
          <w:rFonts w:hint="eastAsia" w:ascii="宋体" w:hAnsi="宋体" w:eastAsia="宋体" w:cs="宋体"/>
          <w:color w:val="auto"/>
          <w:w w:val="99"/>
          <w:sz w:val="20"/>
          <w:szCs w:val="20"/>
          <w:highlight w:val="none"/>
        </w:rPr>
        <w:t>》</w:t>
      </w:r>
    </w:p>
    <w:p w14:paraId="77BFEF38">
      <w:pPr>
        <w:widowControl/>
        <w:jc w:val="left"/>
        <w:rPr>
          <w:rFonts w:hint="eastAsia" w:ascii="宋体" w:hAnsi="宋体" w:eastAsia="宋体" w:cs="宋体"/>
          <w:color w:val="auto"/>
          <w:sz w:val="20"/>
          <w:szCs w:val="20"/>
          <w:highlight w:val="none"/>
        </w:rPr>
      </w:pPr>
    </w:p>
    <w:p w14:paraId="4A971475">
      <w:pPr>
        <w:widowControl/>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br w:type="page"/>
      </w:r>
    </w:p>
    <w:tbl>
      <w:tblPr>
        <w:tblStyle w:val="20"/>
        <w:tblW w:w="0" w:type="auto"/>
        <w:tblInd w:w="98" w:type="dxa"/>
        <w:tblLayout w:type="fixed"/>
        <w:tblCellMar>
          <w:top w:w="0" w:type="dxa"/>
          <w:left w:w="0" w:type="dxa"/>
          <w:bottom w:w="0" w:type="dxa"/>
          <w:right w:w="0" w:type="dxa"/>
        </w:tblCellMar>
      </w:tblPr>
      <w:tblGrid>
        <w:gridCol w:w="574"/>
        <w:gridCol w:w="1166"/>
        <w:gridCol w:w="1800"/>
        <w:gridCol w:w="1915"/>
        <w:gridCol w:w="2966"/>
      </w:tblGrid>
      <w:tr w14:paraId="5DD0441E">
        <w:tblPrEx>
          <w:tblCellMar>
            <w:top w:w="0" w:type="dxa"/>
            <w:left w:w="0" w:type="dxa"/>
            <w:bottom w:w="0" w:type="dxa"/>
            <w:right w:w="0" w:type="dxa"/>
          </w:tblCellMar>
        </w:tblPrEx>
        <w:trPr>
          <w:trHeight w:val="943"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6BF338C5">
            <w:pPr>
              <w:pStyle w:val="29"/>
              <w:keepNext w:val="0"/>
              <w:keepLines w:val="0"/>
              <w:suppressLineNumbers w:val="0"/>
              <w:spacing w:before="8" w:beforeAutospacing="0" w:after="0" w:afterAutospacing="0"/>
              <w:ind w:left="0" w:right="0"/>
              <w:rPr>
                <w:rFonts w:hint="eastAsia" w:ascii="宋体" w:hAnsi="宋体" w:eastAsia="宋体" w:cs="宋体"/>
                <w:color w:val="auto"/>
                <w:sz w:val="23"/>
                <w:szCs w:val="23"/>
                <w:highlight w:val="none"/>
                <w:lang w:eastAsia="zh-CN"/>
              </w:rPr>
            </w:pPr>
          </w:p>
          <w:p w14:paraId="5EE833C6">
            <w:pPr>
              <w:pStyle w:val="29"/>
              <w:keepNext w:val="0"/>
              <w:keepLines w:val="0"/>
              <w:suppressLineNumbers w:val="0"/>
              <w:spacing w:before="0" w:beforeAutospacing="0" w:after="0" w:afterAutospacing="0"/>
              <w:ind w:left="182" w:right="0"/>
              <w:rPr>
                <w:rFonts w:hint="eastAsia" w:ascii="宋体" w:hAnsi="宋体" w:eastAsia="宋体" w:cs="宋体"/>
                <w:color w:val="auto"/>
                <w:sz w:val="20"/>
                <w:szCs w:val="20"/>
                <w:highlight w:val="none"/>
              </w:rPr>
            </w:pPr>
            <w:r>
              <w:rPr>
                <w:rFonts w:hint="eastAsia" w:ascii="宋体" w:hAnsi="宋体" w:eastAsia="宋体" w:cs="宋体"/>
                <w:color w:val="auto"/>
                <w:sz w:val="20"/>
                <w:highlight w:val="none"/>
              </w:rPr>
              <w:t>16</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65FCD56C">
            <w:pPr>
              <w:pStyle w:val="29"/>
              <w:keepNext w:val="0"/>
              <w:keepLines w:val="0"/>
              <w:suppressLineNumbers w:val="0"/>
              <w:spacing w:before="153" w:beforeAutospacing="0" w:after="0" w:afterAutospacing="0"/>
              <w:ind w:left="7" w:right="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★A060806水</w:t>
            </w:r>
          </w:p>
          <w:p w14:paraId="26A04D58">
            <w:pPr>
              <w:pStyle w:val="29"/>
              <w:keepNext w:val="0"/>
              <w:keepLines w:val="0"/>
              <w:suppressLineNumbers w:val="0"/>
              <w:spacing w:before="50" w:beforeAutospacing="0" w:after="0" w:afterAutospacing="0"/>
              <w:ind w:left="7" w:right="0"/>
              <w:rPr>
                <w:rFonts w:hint="eastAsia" w:ascii="宋体" w:hAnsi="宋体" w:eastAsia="宋体" w:cs="宋体"/>
                <w:color w:val="auto"/>
                <w:sz w:val="20"/>
                <w:szCs w:val="20"/>
                <w:highlight w:val="none"/>
              </w:rPr>
            </w:pPr>
            <w:r>
              <w:rPr>
                <w:rFonts w:hint="eastAsia" w:ascii="宋体" w:hAnsi="宋体" w:eastAsia="宋体" w:cs="宋体"/>
                <w:color w:val="auto"/>
                <w:w w:val="99"/>
                <w:sz w:val="20"/>
                <w:szCs w:val="20"/>
                <w:highlight w:val="none"/>
              </w:rPr>
              <w:t>嘴</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131ED8D3">
            <w:pPr>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lang w:eastAsia="en-US"/>
              </w:rPr>
            </w:pP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7A4C71AF">
            <w:pPr>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lang w:eastAsia="en-US"/>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7A1AA3A6">
            <w:pPr>
              <w:pStyle w:val="29"/>
              <w:keepNext w:val="0"/>
              <w:keepLines w:val="0"/>
              <w:suppressLineNumbers w:val="0"/>
              <w:spacing w:before="153" w:beforeAutospacing="0" w:after="0" w:afterAutospacing="0" w:line="280" w:lineRule="auto"/>
              <w:ind w:left="7" w:right="4"/>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10"/>
                <w:sz w:val="20"/>
                <w:szCs w:val="20"/>
                <w:highlight w:val="none"/>
                <w:lang w:eastAsia="zh-CN"/>
              </w:rPr>
              <w:t>《水嘴用水效率限定值及用水效</w:t>
            </w:r>
            <w:r>
              <w:rPr>
                <w:rFonts w:hint="eastAsia" w:ascii="宋体" w:hAnsi="宋体" w:eastAsia="宋体" w:cs="宋体"/>
                <w:color w:val="auto"/>
                <w:sz w:val="20"/>
                <w:szCs w:val="20"/>
                <w:highlight w:val="none"/>
                <w:lang w:eastAsia="zh-CN"/>
              </w:rPr>
              <w:t>率等级》（GB 25501）</w:t>
            </w:r>
          </w:p>
        </w:tc>
      </w:tr>
      <w:tr w14:paraId="5900E5F3">
        <w:trPr>
          <w:trHeight w:val="862"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255F8326">
            <w:pPr>
              <w:pStyle w:val="29"/>
              <w:keepNext w:val="0"/>
              <w:keepLines w:val="0"/>
              <w:suppressLineNumbers w:val="0"/>
              <w:spacing w:before="6" w:beforeAutospacing="0" w:after="0" w:afterAutospacing="0"/>
              <w:ind w:left="0" w:right="0"/>
              <w:rPr>
                <w:rFonts w:hint="eastAsia" w:ascii="宋体" w:hAnsi="宋体" w:eastAsia="宋体" w:cs="宋体"/>
                <w:color w:val="auto"/>
                <w:sz w:val="20"/>
                <w:szCs w:val="20"/>
                <w:highlight w:val="none"/>
                <w:lang w:eastAsia="zh-CN"/>
              </w:rPr>
            </w:pPr>
          </w:p>
          <w:p w14:paraId="4A6E0DA7">
            <w:pPr>
              <w:pStyle w:val="29"/>
              <w:keepNext w:val="0"/>
              <w:keepLines w:val="0"/>
              <w:suppressLineNumbers w:val="0"/>
              <w:spacing w:before="0" w:beforeAutospacing="0" w:after="0" w:afterAutospacing="0"/>
              <w:ind w:left="182" w:right="0"/>
              <w:rPr>
                <w:rFonts w:hint="eastAsia" w:ascii="宋体" w:hAnsi="宋体" w:eastAsia="宋体" w:cs="宋体"/>
                <w:color w:val="auto"/>
                <w:sz w:val="20"/>
                <w:szCs w:val="20"/>
                <w:highlight w:val="none"/>
              </w:rPr>
            </w:pPr>
            <w:r>
              <w:rPr>
                <w:rFonts w:hint="eastAsia" w:ascii="宋体" w:hAnsi="宋体" w:eastAsia="宋体" w:cs="宋体"/>
                <w:color w:val="auto"/>
                <w:sz w:val="20"/>
                <w:highlight w:val="none"/>
              </w:rPr>
              <w:t>17</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167B12D6">
            <w:pPr>
              <w:pStyle w:val="29"/>
              <w:keepNext w:val="0"/>
              <w:keepLines w:val="0"/>
              <w:suppressLineNumbers w:val="0"/>
              <w:spacing w:before="112" w:beforeAutospacing="0" w:after="0" w:afterAutospacing="0"/>
              <w:ind w:left="7" w:right="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A060807便器</w:t>
            </w:r>
          </w:p>
          <w:p w14:paraId="69A496FB">
            <w:pPr>
              <w:pStyle w:val="29"/>
              <w:keepNext w:val="0"/>
              <w:keepLines w:val="0"/>
              <w:suppressLineNumbers w:val="0"/>
              <w:spacing w:before="50" w:beforeAutospacing="0" w:after="0" w:afterAutospacing="0"/>
              <w:ind w:left="7" w:right="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冲洗阀</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501EB205">
            <w:pPr>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lang w:eastAsia="en-US"/>
              </w:rPr>
            </w:pP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5A922547">
            <w:pPr>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lang w:eastAsia="en-US"/>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6B0713DC">
            <w:pPr>
              <w:pStyle w:val="29"/>
              <w:keepNext w:val="0"/>
              <w:keepLines w:val="0"/>
              <w:suppressLineNumbers w:val="0"/>
              <w:spacing w:before="112" w:beforeAutospacing="0" w:after="0" w:afterAutospacing="0" w:line="280" w:lineRule="auto"/>
              <w:ind w:left="7" w:right="4"/>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10"/>
                <w:sz w:val="20"/>
                <w:szCs w:val="20"/>
                <w:highlight w:val="none"/>
                <w:lang w:eastAsia="zh-CN"/>
              </w:rPr>
              <w:t>《便器冲洗阀用水效率限定值及</w:t>
            </w:r>
            <w:r>
              <w:rPr>
                <w:rFonts w:hint="eastAsia" w:ascii="宋体" w:hAnsi="宋体" w:eastAsia="宋体" w:cs="宋体"/>
                <w:color w:val="auto"/>
                <w:sz w:val="20"/>
                <w:szCs w:val="20"/>
                <w:highlight w:val="none"/>
                <w:lang w:eastAsia="zh-CN"/>
              </w:rPr>
              <w:t>用水效率等级》（GB28379）</w:t>
            </w:r>
          </w:p>
        </w:tc>
      </w:tr>
      <w:tr w14:paraId="5B9ECC03">
        <w:tblPrEx>
          <w:tblCellMar>
            <w:top w:w="0" w:type="dxa"/>
            <w:left w:w="0" w:type="dxa"/>
            <w:bottom w:w="0" w:type="dxa"/>
            <w:right w:w="0" w:type="dxa"/>
          </w:tblCellMar>
        </w:tblPrEx>
        <w:trPr>
          <w:trHeight w:val="902"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5357116D">
            <w:pPr>
              <w:pStyle w:val="29"/>
              <w:keepNext w:val="0"/>
              <w:keepLines w:val="0"/>
              <w:suppressLineNumbers w:val="0"/>
              <w:spacing w:before="12" w:beforeAutospacing="0" w:after="0" w:afterAutospacing="0"/>
              <w:ind w:left="0" w:right="0"/>
              <w:rPr>
                <w:rFonts w:hint="eastAsia" w:ascii="宋体" w:hAnsi="宋体" w:eastAsia="宋体" w:cs="宋体"/>
                <w:color w:val="auto"/>
                <w:sz w:val="21"/>
                <w:szCs w:val="21"/>
                <w:highlight w:val="none"/>
                <w:lang w:eastAsia="zh-CN"/>
              </w:rPr>
            </w:pPr>
          </w:p>
          <w:p w14:paraId="45CD63A9">
            <w:pPr>
              <w:pStyle w:val="29"/>
              <w:keepNext w:val="0"/>
              <w:keepLines w:val="0"/>
              <w:suppressLineNumbers w:val="0"/>
              <w:spacing w:before="0" w:beforeAutospacing="0" w:after="0" w:afterAutospacing="0"/>
              <w:ind w:left="182" w:right="0"/>
              <w:rPr>
                <w:rFonts w:hint="eastAsia" w:ascii="宋体" w:hAnsi="宋体" w:eastAsia="宋体" w:cs="宋体"/>
                <w:color w:val="auto"/>
                <w:sz w:val="20"/>
                <w:szCs w:val="20"/>
                <w:highlight w:val="none"/>
              </w:rPr>
            </w:pPr>
            <w:r>
              <w:rPr>
                <w:rFonts w:hint="eastAsia" w:ascii="宋体" w:hAnsi="宋体" w:eastAsia="宋体" w:cs="宋体"/>
                <w:color w:val="auto"/>
                <w:sz w:val="20"/>
                <w:highlight w:val="none"/>
              </w:rPr>
              <w:t>18</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0E1E8652">
            <w:pPr>
              <w:pStyle w:val="29"/>
              <w:keepNext w:val="0"/>
              <w:keepLines w:val="0"/>
              <w:suppressLineNumbers w:val="0"/>
              <w:spacing w:before="131" w:beforeAutospacing="0" w:after="0" w:afterAutospacing="0"/>
              <w:ind w:left="7" w:right="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A060810淋浴</w:t>
            </w:r>
          </w:p>
          <w:p w14:paraId="59DCE85A">
            <w:pPr>
              <w:pStyle w:val="29"/>
              <w:keepNext w:val="0"/>
              <w:keepLines w:val="0"/>
              <w:suppressLineNumbers w:val="0"/>
              <w:spacing w:before="50" w:beforeAutospacing="0" w:after="0" w:afterAutospacing="0"/>
              <w:ind w:left="7" w:right="0"/>
              <w:rPr>
                <w:rFonts w:hint="eastAsia" w:ascii="宋体" w:hAnsi="宋体" w:eastAsia="宋体" w:cs="宋体"/>
                <w:color w:val="auto"/>
                <w:sz w:val="20"/>
                <w:szCs w:val="20"/>
                <w:highlight w:val="none"/>
              </w:rPr>
            </w:pPr>
            <w:r>
              <w:rPr>
                <w:rFonts w:hint="eastAsia" w:ascii="宋体" w:hAnsi="宋体" w:eastAsia="宋体" w:cs="宋体"/>
                <w:color w:val="auto"/>
                <w:w w:val="99"/>
                <w:sz w:val="20"/>
                <w:szCs w:val="20"/>
                <w:highlight w:val="none"/>
              </w:rPr>
              <w:t>器</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3CB13494">
            <w:pPr>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lang w:eastAsia="en-US"/>
              </w:rPr>
            </w:pP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4A7F0DFA">
            <w:pPr>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lang w:eastAsia="en-US"/>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265C1A6F">
            <w:pPr>
              <w:pStyle w:val="29"/>
              <w:keepNext w:val="0"/>
              <w:keepLines w:val="0"/>
              <w:suppressLineNumbers w:val="0"/>
              <w:spacing w:before="131" w:beforeAutospacing="0" w:after="0" w:afterAutospacing="0" w:line="280" w:lineRule="auto"/>
              <w:ind w:left="7" w:right="4"/>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10"/>
                <w:sz w:val="20"/>
                <w:szCs w:val="20"/>
                <w:highlight w:val="none"/>
                <w:lang w:eastAsia="zh-CN"/>
              </w:rPr>
              <w:t>《淋浴器用水效率限定值及用水</w:t>
            </w:r>
            <w:r>
              <w:rPr>
                <w:rFonts w:hint="eastAsia" w:ascii="宋体" w:hAnsi="宋体" w:eastAsia="宋体" w:cs="宋体"/>
                <w:color w:val="auto"/>
                <w:sz w:val="20"/>
                <w:szCs w:val="20"/>
                <w:highlight w:val="none"/>
                <w:lang w:eastAsia="zh-CN"/>
              </w:rPr>
              <w:t>效率等级》（GB28378）</w:t>
            </w:r>
          </w:p>
        </w:tc>
      </w:tr>
    </w:tbl>
    <w:p w14:paraId="67854ABD">
      <w:pPr>
        <w:pStyle w:val="10"/>
        <w:spacing w:line="360" w:lineRule="auto"/>
        <w:rPr>
          <w:rFonts w:hint="eastAsia" w:ascii="宋体" w:hAnsi="宋体" w:eastAsia="宋体" w:cs="宋体"/>
          <w:color w:val="auto"/>
          <w:szCs w:val="21"/>
          <w:highlight w:val="none"/>
        </w:rPr>
      </w:pPr>
      <w:r>
        <w:rPr>
          <w:rFonts w:hint="eastAsia" w:ascii="宋体" w:hAnsi="宋体" w:eastAsia="宋体" w:cs="宋体"/>
          <w:color w:val="auto"/>
          <w:spacing w:val="-3"/>
          <w:szCs w:val="21"/>
          <w:highlight w:val="none"/>
        </w:rPr>
        <w:t>注：1.节能产品认证应依据相关国家标准的最新版本，依据国家标准中二级能效（水效）</w:t>
      </w:r>
      <w:r>
        <w:rPr>
          <w:rFonts w:hint="eastAsia" w:ascii="宋体" w:hAnsi="宋体" w:eastAsia="宋体" w:cs="宋体"/>
          <w:color w:val="auto"/>
          <w:szCs w:val="21"/>
          <w:highlight w:val="none"/>
        </w:rPr>
        <w:t>指标。</w:t>
      </w:r>
    </w:p>
    <w:p w14:paraId="294E9222">
      <w:pPr>
        <w:pStyle w:val="14"/>
        <w:jc w:val="left"/>
        <w:rPr>
          <w:rFonts w:hint="eastAsia" w:ascii="宋体" w:hAnsi="宋体" w:eastAsia="宋体" w:cs="宋体"/>
          <w:color w:val="auto"/>
          <w:sz w:val="32"/>
          <w:szCs w:val="32"/>
          <w:highlight w:val="none"/>
        </w:rPr>
      </w:pPr>
      <w:r>
        <w:rPr>
          <w:rFonts w:hint="eastAsia" w:ascii="宋体" w:hAnsi="宋体" w:eastAsia="宋体" w:cs="宋体"/>
          <w:color w:val="auto"/>
          <w:highlight w:val="none"/>
        </w:rPr>
        <w:t xml:space="preserve">    2.以“★”标注的为政府强制采购产品。</w:t>
      </w:r>
      <w:r>
        <w:rPr>
          <w:rFonts w:hint="eastAsia" w:ascii="宋体" w:hAnsi="宋体" w:eastAsia="宋体" w:cs="宋体"/>
          <w:color w:val="auto"/>
          <w:highlight w:val="none"/>
        </w:rPr>
        <w:br w:type="page"/>
      </w:r>
      <w:r>
        <w:rPr>
          <w:rFonts w:hint="eastAsia" w:ascii="宋体" w:hAnsi="宋体" w:eastAsia="宋体" w:cs="宋体"/>
          <w:color w:val="auto"/>
          <w:sz w:val="32"/>
          <w:szCs w:val="32"/>
          <w:highlight w:val="none"/>
        </w:rPr>
        <w:t>附件2：</w:t>
      </w:r>
    </w:p>
    <w:p w14:paraId="7077DC69">
      <w:pPr>
        <w:spacing w:line="528" w:lineRule="exact"/>
        <w:ind w:left="1871"/>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20"/>
        <w:tblW w:w="9497" w:type="dxa"/>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3502D7F8">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0A33795A">
            <w:pPr>
              <w:keepNext w:val="0"/>
              <w:keepLines w:val="0"/>
              <w:widowControl/>
              <w:suppressLineNumbers w:val="0"/>
              <w:spacing w:before="0" w:beforeAutospacing="0" w:after="0" w:afterAutospacing="0"/>
              <w:ind w:left="0" w:right="0"/>
              <w:jc w:val="left"/>
              <w:rPr>
                <w:rFonts w:hint="default"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38399226">
            <w:pPr>
              <w:keepNext w:val="0"/>
              <w:keepLines w:val="0"/>
              <w:widowControl/>
              <w:suppressLineNumbers w:val="0"/>
              <w:spacing w:before="0" w:beforeAutospacing="0" w:after="0" w:afterAutospacing="0"/>
              <w:ind w:left="0" w:right="0"/>
              <w:jc w:val="left"/>
              <w:rPr>
                <w:rFonts w:hint="default"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1C1B896B">
            <w:pPr>
              <w:keepNext w:val="0"/>
              <w:keepLines w:val="0"/>
              <w:widowControl/>
              <w:suppressLineNumbers w:val="0"/>
              <w:spacing w:before="0" w:beforeAutospacing="0" w:after="0" w:afterAutospacing="0"/>
              <w:ind w:left="0" w:right="0"/>
              <w:jc w:val="left"/>
              <w:rPr>
                <w:rFonts w:hint="default"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6C179EF2">
            <w:pPr>
              <w:keepNext w:val="0"/>
              <w:keepLines w:val="0"/>
              <w:widowControl/>
              <w:suppressLineNumbers w:val="0"/>
              <w:spacing w:before="0" w:beforeAutospacing="0" w:after="0" w:afterAutospacing="0"/>
              <w:ind w:left="0" w:right="0"/>
              <w:jc w:val="left"/>
              <w:rPr>
                <w:rFonts w:hint="default"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4B429163">
            <w:pPr>
              <w:keepNext w:val="0"/>
              <w:keepLines w:val="0"/>
              <w:widowControl/>
              <w:suppressLineNumbers w:val="0"/>
              <w:spacing w:before="0" w:beforeAutospacing="0" w:after="0" w:afterAutospacing="0"/>
              <w:ind w:left="0" w:right="0"/>
              <w:jc w:val="left"/>
              <w:rPr>
                <w:rFonts w:hint="default"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3E058D92">
            <w:pPr>
              <w:keepNext w:val="0"/>
              <w:keepLines w:val="0"/>
              <w:widowControl/>
              <w:suppressLineNumbers w:val="0"/>
              <w:spacing w:before="0" w:beforeAutospacing="0" w:after="0" w:afterAutospacing="0"/>
              <w:ind w:left="0" w:right="0"/>
              <w:jc w:val="left"/>
              <w:rPr>
                <w:rFonts w:hint="default"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微型</w:t>
            </w:r>
          </w:p>
        </w:tc>
      </w:tr>
      <w:tr w14:paraId="645C93FF">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350D8A31">
            <w:pPr>
              <w:keepNext w:val="0"/>
              <w:keepLines w:val="0"/>
              <w:widowControl/>
              <w:suppressLineNumbers w:val="0"/>
              <w:spacing w:before="0" w:beforeAutospacing="0" w:after="0" w:afterAutospacing="0"/>
              <w:ind w:left="0" w:right="0"/>
              <w:jc w:val="center"/>
              <w:rPr>
                <w:rFonts w:hint="default"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6F8F9BC7">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926E176">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17973A6">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26E6B7C8">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50≤Y＜500</w:t>
            </w:r>
          </w:p>
        </w:tc>
        <w:tc>
          <w:tcPr>
            <w:tcW w:w="1134" w:type="dxa"/>
            <w:tcBorders>
              <w:top w:val="nil"/>
              <w:left w:val="nil"/>
              <w:bottom w:val="single" w:color="auto" w:sz="4" w:space="0"/>
              <w:right w:val="single" w:color="auto" w:sz="4" w:space="0"/>
            </w:tcBorders>
            <w:noWrap w:val="0"/>
            <w:vAlign w:val="center"/>
          </w:tcPr>
          <w:p w14:paraId="763572AD">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7229DD0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BB710B1">
            <w:pPr>
              <w:keepNext w:val="0"/>
              <w:keepLines w:val="0"/>
              <w:widowControl/>
              <w:suppressLineNumbers w:val="0"/>
              <w:spacing w:before="0" w:beforeAutospacing="0" w:after="0" w:afterAutospacing="0"/>
              <w:ind w:left="0" w:right="0"/>
              <w:jc w:val="center"/>
              <w:rPr>
                <w:rFonts w:hint="default"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081CAB7D">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91DDE19">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6D80126">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5FACF83E">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618FF177">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3A3363E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55292C9">
            <w:pPr>
              <w:keepNext w:val="0"/>
              <w:keepLines w:val="0"/>
              <w:widowControl/>
              <w:suppressLineNumbers w:val="0"/>
              <w:spacing w:before="0" w:beforeAutospacing="0" w:after="0" w:afterAutospacing="0"/>
              <w:ind w:left="0" w:right="0"/>
              <w:jc w:val="left"/>
              <w:rPr>
                <w:rFonts w:hint="default"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2CFFA44">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FB56A61">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DF84864">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2000≤Y＜40000</w:t>
            </w:r>
          </w:p>
        </w:tc>
        <w:tc>
          <w:tcPr>
            <w:tcW w:w="1701" w:type="dxa"/>
            <w:tcBorders>
              <w:top w:val="nil"/>
              <w:left w:val="nil"/>
              <w:bottom w:val="single" w:color="auto" w:sz="4" w:space="0"/>
              <w:right w:val="single" w:color="auto" w:sz="4" w:space="0"/>
            </w:tcBorders>
            <w:noWrap w:val="0"/>
            <w:vAlign w:val="center"/>
          </w:tcPr>
          <w:p w14:paraId="6EF08231">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300≤Y＜2000</w:t>
            </w:r>
          </w:p>
        </w:tc>
        <w:tc>
          <w:tcPr>
            <w:tcW w:w="1134" w:type="dxa"/>
            <w:tcBorders>
              <w:top w:val="nil"/>
              <w:left w:val="nil"/>
              <w:bottom w:val="single" w:color="auto" w:sz="4" w:space="0"/>
              <w:right w:val="single" w:color="auto" w:sz="4" w:space="0"/>
            </w:tcBorders>
            <w:noWrap w:val="0"/>
            <w:vAlign w:val="center"/>
          </w:tcPr>
          <w:p w14:paraId="007ADEDE">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6B9412E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9C48BD0">
            <w:pPr>
              <w:keepNext w:val="0"/>
              <w:keepLines w:val="0"/>
              <w:widowControl/>
              <w:suppressLineNumbers w:val="0"/>
              <w:spacing w:before="0" w:beforeAutospacing="0" w:after="0" w:afterAutospacing="0"/>
              <w:ind w:left="0" w:right="0"/>
              <w:jc w:val="center"/>
              <w:rPr>
                <w:rFonts w:hint="default"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05ED1558">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D183969">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6FCAD4E">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6000≤Y＜80000</w:t>
            </w:r>
          </w:p>
        </w:tc>
        <w:tc>
          <w:tcPr>
            <w:tcW w:w="1701" w:type="dxa"/>
            <w:tcBorders>
              <w:top w:val="nil"/>
              <w:left w:val="nil"/>
              <w:bottom w:val="single" w:color="auto" w:sz="4" w:space="0"/>
              <w:right w:val="single" w:color="auto" w:sz="4" w:space="0"/>
            </w:tcBorders>
            <w:noWrap w:val="0"/>
            <w:vAlign w:val="center"/>
          </w:tcPr>
          <w:p w14:paraId="58F39660">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300≤Y＜6000</w:t>
            </w:r>
          </w:p>
        </w:tc>
        <w:tc>
          <w:tcPr>
            <w:tcW w:w="1134" w:type="dxa"/>
            <w:tcBorders>
              <w:top w:val="nil"/>
              <w:left w:val="nil"/>
              <w:bottom w:val="single" w:color="auto" w:sz="4" w:space="0"/>
              <w:right w:val="single" w:color="auto" w:sz="4" w:space="0"/>
            </w:tcBorders>
            <w:noWrap w:val="0"/>
            <w:vAlign w:val="center"/>
          </w:tcPr>
          <w:p w14:paraId="08FAF869">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6673BA5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78274D8">
            <w:pPr>
              <w:keepNext w:val="0"/>
              <w:keepLines w:val="0"/>
              <w:widowControl/>
              <w:suppressLineNumbers w:val="0"/>
              <w:spacing w:before="0" w:beforeAutospacing="0" w:after="0" w:afterAutospacing="0"/>
              <w:ind w:left="0" w:right="0"/>
              <w:jc w:val="left"/>
              <w:rPr>
                <w:rFonts w:hint="default"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8CC8A13">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47719379">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E3A904C">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5000≤Z＜80000</w:t>
            </w:r>
          </w:p>
        </w:tc>
        <w:tc>
          <w:tcPr>
            <w:tcW w:w="1701" w:type="dxa"/>
            <w:tcBorders>
              <w:top w:val="nil"/>
              <w:left w:val="nil"/>
              <w:bottom w:val="single" w:color="auto" w:sz="4" w:space="0"/>
              <w:right w:val="single" w:color="auto" w:sz="4" w:space="0"/>
            </w:tcBorders>
            <w:noWrap w:val="0"/>
            <w:vAlign w:val="center"/>
          </w:tcPr>
          <w:p w14:paraId="35586071">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300≤Z＜5000</w:t>
            </w:r>
          </w:p>
        </w:tc>
        <w:tc>
          <w:tcPr>
            <w:tcW w:w="1134" w:type="dxa"/>
            <w:tcBorders>
              <w:top w:val="nil"/>
              <w:left w:val="nil"/>
              <w:bottom w:val="single" w:color="auto" w:sz="4" w:space="0"/>
              <w:right w:val="single" w:color="auto" w:sz="4" w:space="0"/>
            </w:tcBorders>
            <w:noWrap w:val="0"/>
            <w:vAlign w:val="center"/>
          </w:tcPr>
          <w:p w14:paraId="5D720DF8">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Z＜300</w:t>
            </w:r>
          </w:p>
        </w:tc>
      </w:tr>
      <w:tr w14:paraId="11F6EF2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E5473B0">
            <w:pPr>
              <w:keepNext w:val="0"/>
              <w:keepLines w:val="0"/>
              <w:widowControl/>
              <w:suppressLineNumbers w:val="0"/>
              <w:spacing w:before="0" w:beforeAutospacing="0" w:after="0" w:afterAutospacing="0"/>
              <w:ind w:left="0" w:right="0"/>
              <w:jc w:val="center"/>
              <w:rPr>
                <w:rFonts w:hint="default"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3950056C">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07C128B">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D9FF0C7">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20≤X＜200</w:t>
            </w:r>
          </w:p>
        </w:tc>
        <w:tc>
          <w:tcPr>
            <w:tcW w:w="1701" w:type="dxa"/>
            <w:tcBorders>
              <w:top w:val="nil"/>
              <w:left w:val="nil"/>
              <w:bottom w:val="single" w:color="auto" w:sz="4" w:space="0"/>
              <w:right w:val="single" w:color="auto" w:sz="4" w:space="0"/>
            </w:tcBorders>
            <w:noWrap w:val="0"/>
            <w:vAlign w:val="center"/>
          </w:tcPr>
          <w:p w14:paraId="532D19C8">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5≤X＜20</w:t>
            </w:r>
          </w:p>
        </w:tc>
        <w:tc>
          <w:tcPr>
            <w:tcW w:w="1134" w:type="dxa"/>
            <w:tcBorders>
              <w:top w:val="nil"/>
              <w:left w:val="nil"/>
              <w:bottom w:val="single" w:color="auto" w:sz="4" w:space="0"/>
              <w:right w:val="single" w:color="auto" w:sz="4" w:space="0"/>
            </w:tcBorders>
            <w:noWrap w:val="0"/>
            <w:vAlign w:val="center"/>
          </w:tcPr>
          <w:p w14:paraId="4B57E660">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X＜5</w:t>
            </w:r>
          </w:p>
        </w:tc>
      </w:tr>
      <w:tr w14:paraId="6784E22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2E458F2">
            <w:pPr>
              <w:keepNext w:val="0"/>
              <w:keepLines w:val="0"/>
              <w:widowControl/>
              <w:suppressLineNumbers w:val="0"/>
              <w:spacing w:before="0" w:beforeAutospacing="0" w:after="0" w:afterAutospacing="0"/>
              <w:ind w:left="0" w:right="0"/>
              <w:jc w:val="left"/>
              <w:rPr>
                <w:rFonts w:hint="default"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0D19D9B">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DC9A548">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4C66878">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5000≤Y＜40000</w:t>
            </w:r>
          </w:p>
        </w:tc>
        <w:tc>
          <w:tcPr>
            <w:tcW w:w="1701" w:type="dxa"/>
            <w:tcBorders>
              <w:top w:val="nil"/>
              <w:left w:val="nil"/>
              <w:bottom w:val="single" w:color="auto" w:sz="4" w:space="0"/>
              <w:right w:val="single" w:color="auto" w:sz="4" w:space="0"/>
            </w:tcBorders>
            <w:noWrap w:val="0"/>
            <w:vAlign w:val="center"/>
          </w:tcPr>
          <w:p w14:paraId="0C27971A">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134" w:type="dxa"/>
            <w:tcBorders>
              <w:top w:val="nil"/>
              <w:left w:val="nil"/>
              <w:bottom w:val="single" w:color="auto" w:sz="4" w:space="0"/>
              <w:right w:val="single" w:color="auto" w:sz="4" w:space="0"/>
            </w:tcBorders>
            <w:noWrap w:val="0"/>
            <w:vAlign w:val="center"/>
          </w:tcPr>
          <w:p w14:paraId="4CAE9764">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Y＜1000</w:t>
            </w:r>
          </w:p>
        </w:tc>
      </w:tr>
      <w:tr w14:paraId="3B62A93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9F17B3B">
            <w:pPr>
              <w:keepNext w:val="0"/>
              <w:keepLines w:val="0"/>
              <w:widowControl/>
              <w:suppressLineNumbers w:val="0"/>
              <w:spacing w:before="0" w:beforeAutospacing="0" w:after="0" w:afterAutospacing="0"/>
              <w:ind w:left="0" w:right="0"/>
              <w:jc w:val="center"/>
              <w:rPr>
                <w:rFonts w:hint="default"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720956A3">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202C713">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F7C9E5C">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50≤X＜300</w:t>
            </w:r>
          </w:p>
        </w:tc>
        <w:tc>
          <w:tcPr>
            <w:tcW w:w="1701" w:type="dxa"/>
            <w:tcBorders>
              <w:top w:val="nil"/>
              <w:left w:val="nil"/>
              <w:bottom w:val="single" w:color="auto" w:sz="4" w:space="0"/>
              <w:right w:val="single" w:color="auto" w:sz="4" w:space="0"/>
            </w:tcBorders>
            <w:noWrap w:val="0"/>
            <w:vAlign w:val="center"/>
          </w:tcPr>
          <w:p w14:paraId="569D5136">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10≤X＜50</w:t>
            </w:r>
          </w:p>
        </w:tc>
        <w:tc>
          <w:tcPr>
            <w:tcW w:w="1134" w:type="dxa"/>
            <w:tcBorders>
              <w:top w:val="nil"/>
              <w:left w:val="nil"/>
              <w:bottom w:val="single" w:color="auto" w:sz="4" w:space="0"/>
              <w:right w:val="single" w:color="auto" w:sz="4" w:space="0"/>
            </w:tcBorders>
            <w:noWrap w:val="0"/>
            <w:vAlign w:val="center"/>
          </w:tcPr>
          <w:p w14:paraId="664C3DEF">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48E0DE3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0C4B018">
            <w:pPr>
              <w:keepNext w:val="0"/>
              <w:keepLines w:val="0"/>
              <w:widowControl/>
              <w:suppressLineNumbers w:val="0"/>
              <w:spacing w:before="0" w:beforeAutospacing="0" w:after="0" w:afterAutospacing="0"/>
              <w:ind w:left="0" w:right="0"/>
              <w:jc w:val="left"/>
              <w:rPr>
                <w:rFonts w:hint="default"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1CB1B37">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3B46D47">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27B5802">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24CB824B">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100≤Y＜500</w:t>
            </w:r>
          </w:p>
        </w:tc>
        <w:tc>
          <w:tcPr>
            <w:tcW w:w="1134" w:type="dxa"/>
            <w:tcBorders>
              <w:top w:val="nil"/>
              <w:left w:val="nil"/>
              <w:bottom w:val="single" w:color="auto" w:sz="4" w:space="0"/>
              <w:right w:val="single" w:color="auto" w:sz="4" w:space="0"/>
            </w:tcBorders>
            <w:noWrap w:val="0"/>
            <w:vAlign w:val="center"/>
          </w:tcPr>
          <w:p w14:paraId="0382FB77">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02176EA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29CC201">
            <w:pPr>
              <w:keepNext w:val="0"/>
              <w:keepLines w:val="0"/>
              <w:widowControl/>
              <w:suppressLineNumbers w:val="0"/>
              <w:spacing w:before="0" w:beforeAutospacing="0" w:after="0" w:afterAutospacing="0"/>
              <w:ind w:left="0" w:right="0"/>
              <w:jc w:val="center"/>
              <w:rPr>
                <w:rFonts w:hint="default"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41699DD6">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983EBAE">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066A0B1">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711917DD">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26F3F351">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4AB3030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C6876AF">
            <w:pPr>
              <w:keepNext w:val="0"/>
              <w:keepLines w:val="0"/>
              <w:widowControl/>
              <w:suppressLineNumbers w:val="0"/>
              <w:spacing w:before="0" w:beforeAutospacing="0" w:after="0" w:afterAutospacing="0"/>
              <w:ind w:left="0" w:right="0"/>
              <w:jc w:val="left"/>
              <w:rPr>
                <w:rFonts w:hint="default"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0F8F6DF">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E99323C">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32C4EF5">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3000≤Y＜30000</w:t>
            </w:r>
          </w:p>
        </w:tc>
        <w:tc>
          <w:tcPr>
            <w:tcW w:w="1701" w:type="dxa"/>
            <w:tcBorders>
              <w:top w:val="nil"/>
              <w:left w:val="nil"/>
              <w:bottom w:val="single" w:color="auto" w:sz="4" w:space="0"/>
              <w:right w:val="single" w:color="auto" w:sz="4" w:space="0"/>
            </w:tcBorders>
            <w:noWrap w:val="0"/>
            <w:vAlign w:val="center"/>
          </w:tcPr>
          <w:p w14:paraId="2163810E">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200≤Y＜3000</w:t>
            </w:r>
          </w:p>
        </w:tc>
        <w:tc>
          <w:tcPr>
            <w:tcW w:w="1134" w:type="dxa"/>
            <w:tcBorders>
              <w:top w:val="nil"/>
              <w:left w:val="nil"/>
              <w:bottom w:val="single" w:color="auto" w:sz="4" w:space="0"/>
              <w:right w:val="single" w:color="auto" w:sz="4" w:space="0"/>
            </w:tcBorders>
            <w:noWrap w:val="0"/>
            <w:vAlign w:val="center"/>
          </w:tcPr>
          <w:p w14:paraId="23A3B035">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w:t>
            </w:r>
          </w:p>
        </w:tc>
      </w:tr>
      <w:tr w14:paraId="6B00331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B5D354D">
            <w:pPr>
              <w:keepNext w:val="0"/>
              <w:keepLines w:val="0"/>
              <w:widowControl/>
              <w:suppressLineNumbers w:val="0"/>
              <w:spacing w:before="0" w:beforeAutospacing="0" w:after="0" w:afterAutospacing="0"/>
              <w:ind w:left="0" w:right="0"/>
              <w:jc w:val="center"/>
              <w:rPr>
                <w:rFonts w:hint="default"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5C73FB5F">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056E786">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100BD06">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w:t>
            </w:r>
          </w:p>
        </w:tc>
        <w:tc>
          <w:tcPr>
            <w:tcW w:w="1701" w:type="dxa"/>
            <w:tcBorders>
              <w:top w:val="nil"/>
              <w:left w:val="nil"/>
              <w:bottom w:val="single" w:color="auto" w:sz="4" w:space="0"/>
              <w:right w:val="single" w:color="auto" w:sz="4" w:space="0"/>
            </w:tcBorders>
            <w:noWrap w:val="0"/>
            <w:vAlign w:val="center"/>
          </w:tcPr>
          <w:p w14:paraId="61D8F5C2">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20≤X＜100</w:t>
            </w:r>
          </w:p>
        </w:tc>
        <w:tc>
          <w:tcPr>
            <w:tcW w:w="1134" w:type="dxa"/>
            <w:tcBorders>
              <w:top w:val="nil"/>
              <w:left w:val="nil"/>
              <w:bottom w:val="single" w:color="auto" w:sz="4" w:space="0"/>
              <w:right w:val="single" w:color="auto" w:sz="4" w:space="0"/>
            </w:tcBorders>
            <w:noWrap w:val="0"/>
            <w:vAlign w:val="center"/>
          </w:tcPr>
          <w:p w14:paraId="4D0C3AC4">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78B23B9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2C6CCAF">
            <w:pPr>
              <w:keepNext w:val="0"/>
              <w:keepLines w:val="0"/>
              <w:widowControl/>
              <w:suppressLineNumbers w:val="0"/>
              <w:spacing w:before="0" w:beforeAutospacing="0" w:after="0" w:afterAutospacing="0"/>
              <w:ind w:left="0" w:right="0"/>
              <w:jc w:val="left"/>
              <w:rPr>
                <w:rFonts w:hint="default"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94EF6C6">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28F80A3">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1F8FF03">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1000≤Y＜30000</w:t>
            </w:r>
          </w:p>
        </w:tc>
        <w:tc>
          <w:tcPr>
            <w:tcW w:w="1701" w:type="dxa"/>
            <w:tcBorders>
              <w:top w:val="nil"/>
              <w:left w:val="nil"/>
              <w:bottom w:val="single" w:color="auto" w:sz="4" w:space="0"/>
              <w:right w:val="single" w:color="auto" w:sz="4" w:space="0"/>
            </w:tcBorders>
            <w:noWrap w:val="0"/>
            <w:vAlign w:val="center"/>
          </w:tcPr>
          <w:p w14:paraId="1B7098A1">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31B2F9E8">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0A7DA46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FC44F6A">
            <w:pPr>
              <w:keepNext w:val="0"/>
              <w:keepLines w:val="0"/>
              <w:widowControl/>
              <w:suppressLineNumbers w:val="0"/>
              <w:spacing w:before="0" w:beforeAutospacing="0" w:after="0" w:afterAutospacing="0"/>
              <w:ind w:left="0" w:right="0"/>
              <w:jc w:val="center"/>
              <w:rPr>
                <w:rFonts w:hint="default"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072B5B59">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01F2AE1">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C3BFCF9">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6DC42068">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760ACF1C">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29C4120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BB9675C">
            <w:pPr>
              <w:keepNext w:val="0"/>
              <w:keepLines w:val="0"/>
              <w:widowControl/>
              <w:suppressLineNumbers w:val="0"/>
              <w:spacing w:before="0" w:beforeAutospacing="0" w:after="0" w:afterAutospacing="0"/>
              <w:ind w:left="0" w:right="0"/>
              <w:jc w:val="left"/>
              <w:rPr>
                <w:rFonts w:hint="default"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AD760B4">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0C2F8DF">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C9DBDB2">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2000≤Y＜30000</w:t>
            </w:r>
          </w:p>
        </w:tc>
        <w:tc>
          <w:tcPr>
            <w:tcW w:w="1701" w:type="dxa"/>
            <w:tcBorders>
              <w:top w:val="nil"/>
              <w:left w:val="nil"/>
              <w:bottom w:val="single" w:color="auto" w:sz="4" w:space="0"/>
              <w:right w:val="single" w:color="auto" w:sz="4" w:space="0"/>
            </w:tcBorders>
            <w:noWrap w:val="0"/>
            <w:vAlign w:val="center"/>
          </w:tcPr>
          <w:p w14:paraId="5FB399B6">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0A467ACE">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3F0D75A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2CF4FA8">
            <w:pPr>
              <w:keepNext w:val="0"/>
              <w:keepLines w:val="0"/>
              <w:widowControl/>
              <w:suppressLineNumbers w:val="0"/>
              <w:spacing w:before="0" w:beforeAutospacing="0" w:after="0" w:afterAutospacing="0"/>
              <w:ind w:left="0" w:right="0"/>
              <w:jc w:val="center"/>
              <w:rPr>
                <w:rFonts w:hint="default"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39688559">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4651BC5">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9311148">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2E6DD930">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64B0EFB8">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4E14DD7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29C34ED">
            <w:pPr>
              <w:keepNext w:val="0"/>
              <w:keepLines w:val="0"/>
              <w:widowControl/>
              <w:suppressLineNumbers w:val="0"/>
              <w:spacing w:before="0" w:beforeAutospacing="0" w:after="0" w:afterAutospacing="0"/>
              <w:ind w:left="0" w:right="0"/>
              <w:jc w:val="left"/>
              <w:rPr>
                <w:rFonts w:hint="default"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157F5A1">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D2F252C">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1267D8C">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4507830D">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01863864">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30AE44D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F0895D8">
            <w:pPr>
              <w:keepNext w:val="0"/>
              <w:keepLines w:val="0"/>
              <w:widowControl/>
              <w:suppressLineNumbers w:val="0"/>
              <w:spacing w:before="0" w:beforeAutospacing="0" w:after="0" w:afterAutospacing="0"/>
              <w:ind w:left="0" w:right="0"/>
              <w:jc w:val="center"/>
              <w:rPr>
                <w:rFonts w:hint="default"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1E7C4CE2">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22EC7E1">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201DBE8">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4A1E32F6">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2AF152F0">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0D502AE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A4EB649">
            <w:pPr>
              <w:keepNext w:val="0"/>
              <w:keepLines w:val="0"/>
              <w:widowControl/>
              <w:suppressLineNumbers w:val="0"/>
              <w:spacing w:before="0" w:beforeAutospacing="0" w:after="0" w:afterAutospacing="0"/>
              <w:ind w:left="0" w:right="0"/>
              <w:jc w:val="left"/>
              <w:rPr>
                <w:rFonts w:hint="default"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5F86FF6">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A2D2C41">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8912AE2">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744E6BAE">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163F395C">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7608A9F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0F4E539">
            <w:pPr>
              <w:keepNext w:val="0"/>
              <w:keepLines w:val="0"/>
              <w:widowControl/>
              <w:suppressLineNumbers w:val="0"/>
              <w:spacing w:before="0" w:beforeAutospacing="0" w:after="0" w:afterAutospacing="0"/>
              <w:ind w:left="0" w:right="0"/>
              <w:jc w:val="center"/>
              <w:rPr>
                <w:rFonts w:hint="default"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7C7FE6F1">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8CA5718">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24BB5BD">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100≤X＜2000</w:t>
            </w:r>
          </w:p>
        </w:tc>
        <w:tc>
          <w:tcPr>
            <w:tcW w:w="1701" w:type="dxa"/>
            <w:tcBorders>
              <w:top w:val="nil"/>
              <w:left w:val="nil"/>
              <w:bottom w:val="single" w:color="auto" w:sz="4" w:space="0"/>
              <w:right w:val="single" w:color="auto" w:sz="4" w:space="0"/>
            </w:tcBorders>
            <w:noWrap w:val="0"/>
            <w:vAlign w:val="center"/>
          </w:tcPr>
          <w:p w14:paraId="36E6D474">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7F61E285">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3AC7018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EA9794A">
            <w:pPr>
              <w:keepNext w:val="0"/>
              <w:keepLines w:val="0"/>
              <w:widowControl/>
              <w:suppressLineNumbers w:val="0"/>
              <w:spacing w:before="0" w:beforeAutospacing="0" w:after="0" w:afterAutospacing="0"/>
              <w:ind w:left="0" w:right="0"/>
              <w:jc w:val="left"/>
              <w:rPr>
                <w:rFonts w:hint="default"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177DA5F">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AADBDC6">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01F70EC">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1000≤Y＜100000</w:t>
            </w:r>
          </w:p>
        </w:tc>
        <w:tc>
          <w:tcPr>
            <w:tcW w:w="1701" w:type="dxa"/>
            <w:tcBorders>
              <w:top w:val="nil"/>
              <w:left w:val="nil"/>
              <w:bottom w:val="single" w:color="auto" w:sz="4" w:space="0"/>
              <w:right w:val="single" w:color="auto" w:sz="4" w:space="0"/>
            </w:tcBorders>
            <w:noWrap w:val="0"/>
            <w:vAlign w:val="center"/>
          </w:tcPr>
          <w:p w14:paraId="37B0D7BE">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60161D8E">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1807F61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D8B24E2">
            <w:pPr>
              <w:keepNext w:val="0"/>
              <w:keepLines w:val="0"/>
              <w:widowControl/>
              <w:suppressLineNumbers w:val="0"/>
              <w:spacing w:before="0" w:beforeAutospacing="0" w:after="0" w:afterAutospacing="0"/>
              <w:ind w:left="0" w:right="0"/>
              <w:jc w:val="center"/>
              <w:rPr>
                <w:rFonts w:hint="default"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55CC5A4C">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9D9DB11">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01648DF">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5CB020FA">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2F2EE909">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3AF598F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B116B3B">
            <w:pPr>
              <w:keepNext w:val="0"/>
              <w:keepLines w:val="0"/>
              <w:widowControl/>
              <w:suppressLineNumbers w:val="0"/>
              <w:spacing w:before="0" w:beforeAutospacing="0" w:after="0" w:afterAutospacing="0"/>
              <w:ind w:left="0" w:right="0"/>
              <w:jc w:val="left"/>
              <w:rPr>
                <w:rFonts w:hint="default"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EDEC155">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50D5318">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B232461">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w:t>
            </w:r>
          </w:p>
        </w:tc>
        <w:tc>
          <w:tcPr>
            <w:tcW w:w="1701" w:type="dxa"/>
            <w:tcBorders>
              <w:top w:val="nil"/>
              <w:left w:val="nil"/>
              <w:bottom w:val="single" w:color="auto" w:sz="4" w:space="0"/>
              <w:right w:val="single" w:color="auto" w:sz="4" w:space="0"/>
            </w:tcBorders>
            <w:noWrap w:val="0"/>
            <w:vAlign w:val="center"/>
          </w:tcPr>
          <w:p w14:paraId="00DCE8C1">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50≤Y＜1000</w:t>
            </w:r>
          </w:p>
        </w:tc>
        <w:tc>
          <w:tcPr>
            <w:tcW w:w="1134" w:type="dxa"/>
            <w:tcBorders>
              <w:top w:val="nil"/>
              <w:left w:val="nil"/>
              <w:bottom w:val="single" w:color="auto" w:sz="4" w:space="0"/>
              <w:right w:val="single" w:color="auto" w:sz="4" w:space="0"/>
            </w:tcBorders>
            <w:noWrap w:val="0"/>
            <w:vAlign w:val="center"/>
          </w:tcPr>
          <w:p w14:paraId="47ED5E52">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4BBCCE2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E2E1AFE">
            <w:pPr>
              <w:keepNext w:val="0"/>
              <w:keepLines w:val="0"/>
              <w:widowControl/>
              <w:suppressLineNumbers w:val="0"/>
              <w:spacing w:before="0" w:beforeAutospacing="0" w:after="0" w:afterAutospacing="0"/>
              <w:ind w:left="0" w:right="0"/>
              <w:jc w:val="center"/>
              <w:rPr>
                <w:rFonts w:hint="default"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34D2BEE7">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68F0FC8">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5A76366">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1000≤Y＜200000</w:t>
            </w:r>
          </w:p>
        </w:tc>
        <w:tc>
          <w:tcPr>
            <w:tcW w:w="1701" w:type="dxa"/>
            <w:tcBorders>
              <w:top w:val="nil"/>
              <w:left w:val="nil"/>
              <w:bottom w:val="single" w:color="auto" w:sz="4" w:space="0"/>
              <w:right w:val="single" w:color="auto" w:sz="4" w:space="0"/>
            </w:tcBorders>
            <w:noWrap w:val="0"/>
            <w:vAlign w:val="center"/>
          </w:tcPr>
          <w:p w14:paraId="674C3B03">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100≤X＜1000</w:t>
            </w:r>
          </w:p>
        </w:tc>
        <w:tc>
          <w:tcPr>
            <w:tcW w:w="1134" w:type="dxa"/>
            <w:tcBorders>
              <w:top w:val="nil"/>
              <w:left w:val="nil"/>
              <w:bottom w:val="single" w:color="auto" w:sz="4" w:space="0"/>
              <w:right w:val="single" w:color="auto" w:sz="4" w:space="0"/>
            </w:tcBorders>
            <w:noWrap w:val="0"/>
            <w:vAlign w:val="center"/>
          </w:tcPr>
          <w:p w14:paraId="59F9A07A">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01DD997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297B4B5">
            <w:pPr>
              <w:keepNext w:val="0"/>
              <w:keepLines w:val="0"/>
              <w:widowControl/>
              <w:suppressLineNumbers w:val="0"/>
              <w:spacing w:before="0" w:beforeAutospacing="0" w:after="0" w:afterAutospacing="0"/>
              <w:ind w:left="0" w:right="0"/>
              <w:jc w:val="left"/>
              <w:rPr>
                <w:rFonts w:hint="default"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51A58F9">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7075E70C">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32ED5E4">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5000≤Z＜10000</w:t>
            </w:r>
          </w:p>
        </w:tc>
        <w:tc>
          <w:tcPr>
            <w:tcW w:w="1701" w:type="dxa"/>
            <w:tcBorders>
              <w:top w:val="nil"/>
              <w:left w:val="nil"/>
              <w:bottom w:val="single" w:color="auto" w:sz="4" w:space="0"/>
              <w:right w:val="single" w:color="auto" w:sz="4" w:space="0"/>
            </w:tcBorders>
            <w:noWrap w:val="0"/>
            <w:vAlign w:val="center"/>
          </w:tcPr>
          <w:p w14:paraId="0C3FEA10">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2000≤Y＜5000</w:t>
            </w:r>
          </w:p>
        </w:tc>
        <w:tc>
          <w:tcPr>
            <w:tcW w:w="1134" w:type="dxa"/>
            <w:tcBorders>
              <w:top w:val="nil"/>
              <w:left w:val="nil"/>
              <w:bottom w:val="single" w:color="auto" w:sz="4" w:space="0"/>
              <w:right w:val="single" w:color="auto" w:sz="4" w:space="0"/>
            </w:tcBorders>
            <w:noWrap w:val="0"/>
            <w:vAlign w:val="center"/>
          </w:tcPr>
          <w:p w14:paraId="2B977E56">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Y＜2000</w:t>
            </w:r>
          </w:p>
        </w:tc>
      </w:tr>
      <w:tr w14:paraId="6A7CF5E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2EBAAF1">
            <w:pPr>
              <w:keepNext w:val="0"/>
              <w:keepLines w:val="0"/>
              <w:widowControl/>
              <w:suppressLineNumbers w:val="0"/>
              <w:spacing w:before="0" w:beforeAutospacing="0" w:after="0" w:afterAutospacing="0"/>
              <w:ind w:left="0" w:right="0"/>
              <w:jc w:val="center"/>
              <w:rPr>
                <w:rFonts w:hint="default"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6E3E1A23">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629E003">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E322E5F">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3122D18B">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134" w:type="dxa"/>
            <w:tcBorders>
              <w:top w:val="nil"/>
              <w:left w:val="nil"/>
              <w:bottom w:val="single" w:color="auto" w:sz="4" w:space="0"/>
              <w:right w:val="single" w:color="auto" w:sz="4" w:space="0"/>
            </w:tcBorders>
            <w:noWrap w:val="0"/>
            <w:vAlign w:val="center"/>
          </w:tcPr>
          <w:p w14:paraId="36F6A300">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53FBA82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FB8B803">
            <w:pPr>
              <w:keepNext w:val="0"/>
              <w:keepLines w:val="0"/>
              <w:widowControl/>
              <w:suppressLineNumbers w:val="0"/>
              <w:spacing w:before="0" w:beforeAutospacing="0" w:after="0" w:afterAutospacing="0"/>
              <w:ind w:left="0" w:right="0"/>
              <w:jc w:val="left"/>
              <w:rPr>
                <w:rFonts w:hint="default"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1F4BC10">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E806B7C">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F724414">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701" w:type="dxa"/>
            <w:tcBorders>
              <w:top w:val="nil"/>
              <w:left w:val="nil"/>
              <w:bottom w:val="single" w:color="auto" w:sz="4" w:space="0"/>
              <w:right w:val="single" w:color="auto" w:sz="4" w:space="0"/>
            </w:tcBorders>
            <w:noWrap w:val="0"/>
            <w:vAlign w:val="center"/>
          </w:tcPr>
          <w:p w14:paraId="59E47DBD">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500≤Y＜1000</w:t>
            </w:r>
          </w:p>
        </w:tc>
        <w:tc>
          <w:tcPr>
            <w:tcW w:w="1134" w:type="dxa"/>
            <w:tcBorders>
              <w:top w:val="nil"/>
              <w:left w:val="nil"/>
              <w:bottom w:val="single" w:color="auto" w:sz="4" w:space="0"/>
              <w:right w:val="single" w:color="auto" w:sz="4" w:space="0"/>
            </w:tcBorders>
            <w:noWrap w:val="0"/>
            <w:vAlign w:val="center"/>
          </w:tcPr>
          <w:p w14:paraId="761F1064">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Y＜500</w:t>
            </w:r>
          </w:p>
        </w:tc>
      </w:tr>
      <w:tr w14:paraId="23F4C09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0464688">
            <w:pPr>
              <w:keepNext w:val="0"/>
              <w:keepLines w:val="0"/>
              <w:widowControl/>
              <w:suppressLineNumbers w:val="0"/>
              <w:spacing w:before="0" w:beforeAutospacing="0" w:after="0" w:afterAutospacing="0"/>
              <w:ind w:left="0" w:right="0"/>
              <w:jc w:val="center"/>
              <w:rPr>
                <w:rFonts w:hint="default"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480E8AA8">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063E202">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50371D2">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309C8720">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2A5E32E2">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7AA110C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3B8A883">
            <w:pPr>
              <w:keepNext w:val="0"/>
              <w:keepLines w:val="0"/>
              <w:widowControl/>
              <w:suppressLineNumbers w:val="0"/>
              <w:spacing w:before="0" w:beforeAutospacing="0" w:after="0" w:afterAutospacing="0"/>
              <w:ind w:left="0" w:right="0"/>
              <w:jc w:val="left"/>
              <w:rPr>
                <w:rFonts w:hint="default"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42459D0">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048C70B5">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532198C">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8000≤Z＜120000</w:t>
            </w:r>
          </w:p>
        </w:tc>
        <w:tc>
          <w:tcPr>
            <w:tcW w:w="1701" w:type="dxa"/>
            <w:tcBorders>
              <w:top w:val="nil"/>
              <w:left w:val="nil"/>
              <w:bottom w:val="single" w:color="auto" w:sz="4" w:space="0"/>
              <w:right w:val="single" w:color="auto" w:sz="4" w:space="0"/>
            </w:tcBorders>
            <w:noWrap w:val="0"/>
            <w:vAlign w:val="center"/>
          </w:tcPr>
          <w:p w14:paraId="4C79D282">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100≤Z＜8000</w:t>
            </w:r>
          </w:p>
        </w:tc>
        <w:tc>
          <w:tcPr>
            <w:tcW w:w="1134" w:type="dxa"/>
            <w:tcBorders>
              <w:top w:val="nil"/>
              <w:left w:val="nil"/>
              <w:bottom w:val="single" w:color="auto" w:sz="4" w:space="0"/>
              <w:right w:val="single" w:color="auto" w:sz="4" w:space="0"/>
            </w:tcBorders>
            <w:noWrap w:val="0"/>
            <w:vAlign w:val="center"/>
          </w:tcPr>
          <w:p w14:paraId="26D41294">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1F952791">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23AC6F57">
            <w:pPr>
              <w:keepNext w:val="0"/>
              <w:keepLines w:val="0"/>
              <w:widowControl/>
              <w:suppressLineNumbers w:val="0"/>
              <w:spacing w:before="0" w:beforeAutospacing="0" w:after="0" w:afterAutospacing="0"/>
              <w:ind w:left="0" w:right="0"/>
              <w:jc w:val="center"/>
              <w:rPr>
                <w:rFonts w:hint="default"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3F6EB1E9">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C437C78">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13DF351">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0CB68D5D">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046676C5">
            <w:pPr>
              <w:keepNext w:val="0"/>
              <w:keepLines w:val="0"/>
              <w:widowControl/>
              <w:suppressLineNumbers w:val="0"/>
              <w:spacing w:before="0" w:beforeAutospacing="0" w:after="0" w:afterAutospacing="0"/>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bl>
    <w:p w14:paraId="66D3CD4D">
      <w:pPr>
        <w:spacing w:line="560" w:lineRule="exact"/>
        <w:rPr>
          <w:rFonts w:hint="eastAsia" w:ascii="宋体" w:hAnsi="宋体" w:eastAsia="宋体" w:cs="宋体"/>
          <w:color w:val="auto"/>
          <w:szCs w:val="21"/>
          <w:highlight w:val="none"/>
        </w:rPr>
      </w:pPr>
    </w:p>
    <w:p w14:paraId="0AD72E45">
      <w:pPr>
        <w:spacing w:line="56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4AC77A80">
      <w:pPr>
        <w:pStyle w:val="14"/>
        <w:jc w:val="center"/>
        <w:outlineLvl w:val="0"/>
        <w:rPr>
          <w:rFonts w:hint="eastAsia" w:ascii="宋体" w:hAnsi="宋体" w:eastAsia="宋体" w:cs="宋体"/>
          <w:color w:val="auto"/>
          <w:highlight w:val="none"/>
        </w:rPr>
        <w:sectPr>
          <w:pgSz w:w="11906" w:h="16838"/>
          <w:pgMar w:top="1134" w:right="1134" w:bottom="1134" w:left="1134" w:header="720" w:footer="720" w:gutter="0"/>
          <w:cols w:space="720" w:num="1"/>
          <w:docGrid w:type="lines" w:linePitch="331" w:charSpace="0"/>
        </w:sectPr>
      </w:pPr>
    </w:p>
    <w:p w14:paraId="18FBE22D">
      <w:pPr>
        <w:pStyle w:val="2"/>
        <w:jc w:val="center"/>
        <w:rPr>
          <w:rFonts w:hint="eastAsia" w:ascii="宋体" w:hAnsi="宋体" w:eastAsia="宋体" w:cs="宋体"/>
          <w:color w:val="auto"/>
          <w:highlight w:val="none"/>
        </w:rPr>
      </w:pPr>
      <w:bookmarkStart w:id="67" w:name="_Toc21045"/>
      <w:bookmarkStart w:id="68" w:name="_Toc7099"/>
      <w:r>
        <w:rPr>
          <w:rFonts w:hint="eastAsia" w:ascii="宋体" w:hAnsi="宋体" w:eastAsia="宋体" w:cs="宋体"/>
          <w:bCs w:val="0"/>
          <w:color w:val="auto"/>
          <w:sz w:val="32"/>
          <w:szCs w:val="32"/>
          <w:highlight w:val="none"/>
        </w:rPr>
        <w:t xml:space="preserve">第三章 </w:t>
      </w:r>
      <w:r>
        <w:rPr>
          <w:rFonts w:hint="eastAsia" w:ascii="宋体" w:hAnsi="宋体" w:cs="宋体"/>
          <w:bCs w:val="0"/>
          <w:color w:val="auto"/>
          <w:sz w:val="32"/>
          <w:szCs w:val="32"/>
          <w:highlight w:val="none"/>
          <w:lang w:val="en-US" w:eastAsia="zh-CN"/>
        </w:rPr>
        <w:t xml:space="preserve"> </w:t>
      </w:r>
      <w:r>
        <w:rPr>
          <w:rFonts w:hint="eastAsia" w:ascii="宋体" w:hAnsi="宋体" w:eastAsia="宋体" w:cs="宋体"/>
          <w:bCs w:val="0"/>
          <w:color w:val="auto"/>
          <w:sz w:val="32"/>
          <w:szCs w:val="32"/>
          <w:highlight w:val="none"/>
        </w:rPr>
        <w:t>供应商须知</w:t>
      </w:r>
      <w:bookmarkEnd w:id="67"/>
      <w:bookmarkEnd w:id="68"/>
    </w:p>
    <w:p w14:paraId="67EEABEB">
      <w:pPr>
        <w:pStyle w:val="3"/>
        <w:jc w:val="center"/>
        <w:rPr>
          <w:rFonts w:hint="eastAsia" w:ascii="宋体" w:hAnsi="宋体" w:eastAsia="宋体" w:cs="宋体"/>
          <w:b w:val="0"/>
          <w:color w:val="auto"/>
          <w:highlight w:val="none"/>
        </w:rPr>
      </w:pPr>
      <w:bookmarkStart w:id="69" w:name="_Toc19814"/>
      <w:bookmarkStart w:id="70" w:name="_Toc12600"/>
      <w:r>
        <w:rPr>
          <w:rFonts w:hint="eastAsia" w:ascii="宋体" w:hAnsi="宋体" w:eastAsia="宋体" w:cs="宋体"/>
          <w:b w:val="0"/>
          <w:color w:val="auto"/>
          <w:highlight w:val="none"/>
        </w:rPr>
        <w:t>第一节 供应商须知前附表</w:t>
      </w:r>
      <w:bookmarkEnd w:id="69"/>
      <w:bookmarkEnd w:id="70"/>
    </w:p>
    <w:tbl>
      <w:tblPr>
        <w:tblStyle w:val="20"/>
        <w:tblW w:w="103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5"/>
        <w:gridCol w:w="2596"/>
        <w:gridCol w:w="6853"/>
      </w:tblGrid>
      <w:tr w14:paraId="09A731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15" w:type="dxa"/>
            <w:noWrap w:val="0"/>
            <w:vAlign w:val="top"/>
          </w:tcPr>
          <w:p w14:paraId="067B8678">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2596" w:type="dxa"/>
            <w:noWrap w:val="0"/>
            <w:vAlign w:val="center"/>
          </w:tcPr>
          <w:p w14:paraId="3C2C2FC9">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853" w:type="dxa"/>
            <w:noWrap w:val="0"/>
            <w:vAlign w:val="top"/>
          </w:tcPr>
          <w:p w14:paraId="4D787A0F">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14:paraId="471ECF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15" w:type="dxa"/>
            <w:noWrap w:val="0"/>
            <w:vAlign w:val="top"/>
          </w:tcPr>
          <w:p w14:paraId="4CBB3EF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2596" w:type="dxa"/>
            <w:noWrap w:val="0"/>
            <w:vAlign w:val="center"/>
          </w:tcPr>
          <w:p w14:paraId="5A4280A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6853" w:type="dxa"/>
            <w:noWrap w:val="0"/>
            <w:vAlign w:val="top"/>
          </w:tcPr>
          <w:p w14:paraId="72319084">
            <w:pPr>
              <w:keepNext w:val="0"/>
              <w:keepLines w:val="0"/>
              <w:suppressLineNumbers w:val="0"/>
              <w:spacing w:before="0" w:beforeAutospacing="0" w:after="0" w:afterAutospacing="0" w:line="360" w:lineRule="auto"/>
              <w:ind w:left="0" w:right="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 xml:space="preserve">供应商资格条件要求详见公告. </w:t>
            </w:r>
          </w:p>
        </w:tc>
      </w:tr>
      <w:tr w14:paraId="53FF6A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5" w:type="dxa"/>
            <w:noWrap w:val="0"/>
            <w:vAlign w:val="center"/>
          </w:tcPr>
          <w:p w14:paraId="21146AC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2596" w:type="dxa"/>
            <w:noWrap w:val="0"/>
            <w:vAlign w:val="center"/>
          </w:tcPr>
          <w:p w14:paraId="70CB61D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是否接受联合体竞标</w:t>
            </w:r>
          </w:p>
        </w:tc>
        <w:tc>
          <w:tcPr>
            <w:tcW w:w="6853" w:type="dxa"/>
            <w:noWrap w:val="0"/>
            <w:vAlign w:val="center"/>
          </w:tcPr>
          <w:p w14:paraId="02D18E31">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w:t>
            </w:r>
          </w:p>
        </w:tc>
      </w:tr>
      <w:tr w14:paraId="090F8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5" w:type="dxa"/>
            <w:noWrap w:val="0"/>
            <w:vAlign w:val="center"/>
          </w:tcPr>
          <w:p w14:paraId="0283F13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2596" w:type="dxa"/>
            <w:noWrap w:val="0"/>
            <w:vAlign w:val="center"/>
          </w:tcPr>
          <w:p w14:paraId="156CB8B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联合体竞标要求</w:t>
            </w:r>
          </w:p>
        </w:tc>
        <w:tc>
          <w:tcPr>
            <w:tcW w:w="6853" w:type="dxa"/>
            <w:noWrap w:val="0"/>
            <w:vAlign w:val="center"/>
          </w:tcPr>
          <w:p w14:paraId="497F7074">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w:t>
            </w:r>
          </w:p>
        </w:tc>
      </w:tr>
      <w:tr w14:paraId="66B0E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5" w:type="dxa"/>
            <w:noWrap w:val="0"/>
            <w:vAlign w:val="center"/>
          </w:tcPr>
          <w:p w14:paraId="0FAEB2C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2596" w:type="dxa"/>
            <w:noWrap w:val="0"/>
            <w:vAlign w:val="center"/>
          </w:tcPr>
          <w:p w14:paraId="2D5A457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853" w:type="dxa"/>
            <w:noWrap w:val="0"/>
            <w:vAlign w:val="center"/>
          </w:tcPr>
          <w:p w14:paraId="6DEDFCA7">
            <w:pPr>
              <w:pStyle w:val="8"/>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☑不允许分包</w:t>
            </w:r>
          </w:p>
          <w:p w14:paraId="35AB9CAF">
            <w:pPr>
              <w:pStyle w:val="8"/>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□允许分包</w:t>
            </w:r>
          </w:p>
          <w:p w14:paraId="0605DD57">
            <w:pPr>
              <w:pStyle w:val="8"/>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分包内容：</w:t>
            </w:r>
            <w:r>
              <w:rPr>
                <w:rFonts w:hint="eastAsia" w:ascii="宋体" w:hAnsi="宋体" w:eastAsia="宋体" w:cs="宋体"/>
                <w:color w:val="auto"/>
                <w:szCs w:val="21"/>
                <w:highlight w:val="none"/>
                <w:u w:val="single"/>
                <w:lang w:val="en-US" w:eastAsia="zh-CN"/>
              </w:rPr>
              <w:t xml:space="preserve">                                     。</w:t>
            </w:r>
          </w:p>
          <w:p w14:paraId="2B991BCD">
            <w:pPr>
              <w:pStyle w:val="8"/>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分包金额或者比例：</w:t>
            </w:r>
            <w:r>
              <w:rPr>
                <w:rFonts w:hint="eastAsia" w:ascii="宋体" w:hAnsi="宋体" w:eastAsia="宋体" w:cs="宋体"/>
                <w:color w:val="auto"/>
                <w:szCs w:val="21"/>
                <w:highlight w:val="none"/>
                <w:u w:val="single"/>
                <w:lang w:val="en-US" w:eastAsia="zh-CN"/>
              </w:rPr>
              <w:t xml:space="preserve">                                     。</w:t>
            </w:r>
          </w:p>
        </w:tc>
      </w:tr>
      <w:tr w14:paraId="4D5C6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5" w:type="dxa"/>
            <w:noWrap w:val="0"/>
            <w:vAlign w:val="center"/>
          </w:tcPr>
          <w:p w14:paraId="479E389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2596" w:type="dxa"/>
            <w:noWrap w:val="0"/>
            <w:vAlign w:val="center"/>
          </w:tcPr>
          <w:p w14:paraId="15F81B66">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资格证明文件组成</w:t>
            </w:r>
          </w:p>
          <w:p w14:paraId="22C0B9B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6853" w:type="dxa"/>
            <w:noWrap w:val="0"/>
            <w:vAlign w:val="center"/>
          </w:tcPr>
          <w:p w14:paraId="3F15BB47">
            <w:pPr>
              <w:pStyle w:val="8"/>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1.供应商为法人或者其他组织的提供其营业执照等证明文件（如营业执照或者事业单位法人证书或者执业许可证等），供应商为自然人的提供其身份证复印件；</w:t>
            </w:r>
            <w:r>
              <w:rPr>
                <w:rFonts w:hint="eastAsia" w:ascii="宋体" w:hAnsi="宋体" w:eastAsia="宋体" w:cs="宋体"/>
                <w:b/>
                <w:bCs/>
                <w:color w:val="auto"/>
                <w:szCs w:val="21"/>
                <w:highlight w:val="none"/>
                <w:lang w:val="en-US" w:eastAsia="zh-CN"/>
              </w:rPr>
              <w:t>（未提供《百色市政府采购供应商信用承诺函》时必须提供，否则响应文件按无效响应处理）</w:t>
            </w:r>
          </w:p>
          <w:p w14:paraId="56549020">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auto"/>
                <w:highlight w:val="none"/>
              </w:rPr>
            </w:pPr>
            <w:r>
              <w:rPr>
                <w:rFonts w:hint="eastAsia" w:ascii="宋体" w:hAnsi="宋体" w:eastAsia="宋体" w:cs="宋体"/>
                <w:color w:val="auto"/>
                <w:highlight w:val="none"/>
              </w:rPr>
              <w:t>2.供应商依法缴纳税收的相关材料[响应文件递交截止之日前12个月内任意连续三个月的依法缴纳税收的凭据复印件；依法免税的供应商，必须提供相应文件证明其依法免税。从取得营业执照时间起到响应文件提交截止时间为止不足要求月数的，只需提供从取得营业执照起的依法缴纳税收相应证明文件）；</w:t>
            </w:r>
            <w:r>
              <w:rPr>
                <w:rFonts w:hint="eastAsia" w:ascii="宋体" w:hAnsi="宋体" w:eastAsia="宋体" w:cs="宋体"/>
                <w:b/>
                <w:bCs/>
                <w:color w:val="auto"/>
                <w:szCs w:val="21"/>
                <w:highlight w:val="none"/>
                <w:lang w:val="en-US" w:eastAsia="zh-CN"/>
              </w:rPr>
              <w:t>（未提供《百色市政府采购供应商信用承诺函》时必须提供，否则响应文件按无效响应处理）</w:t>
            </w:r>
          </w:p>
          <w:p w14:paraId="684E0418">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auto"/>
                <w:highlight w:val="none"/>
              </w:rPr>
            </w:pPr>
            <w:r>
              <w:rPr>
                <w:rFonts w:hint="eastAsia" w:ascii="宋体" w:hAnsi="宋体" w:eastAsia="宋体" w:cs="宋体"/>
                <w:color w:val="auto"/>
                <w:highlight w:val="none"/>
              </w:rPr>
              <w:t>3.供应商依法缴纳社会保障资金的相关材料[响应文件递交截止之日前12个月内任意连续三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eastAsia="宋体" w:cs="宋体"/>
                <w:b/>
                <w:bCs/>
                <w:color w:val="auto"/>
                <w:szCs w:val="21"/>
                <w:highlight w:val="none"/>
                <w:lang w:val="en-US" w:eastAsia="zh-CN"/>
              </w:rPr>
              <w:t>（未提供《百色市政府采购供应商信用承诺函》时必须提供，否则响应文件按无效响应处理）</w:t>
            </w:r>
          </w:p>
          <w:p w14:paraId="0EA6A42A">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auto"/>
                <w:highlight w:val="none"/>
              </w:rPr>
            </w:pPr>
            <w:r>
              <w:rPr>
                <w:rFonts w:hint="eastAsia" w:ascii="宋体" w:hAnsi="宋体" w:eastAsia="宋体" w:cs="宋体"/>
                <w:color w:val="auto"/>
                <w:szCs w:val="21"/>
                <w:highlight w:val="none"/>
              </w:rPr>
              <w:t>4.供应商财务状况报告：[</w:t>
            </w:r>
            <w:r>
              <w:rPr>
                <w:rFonts w:hint="eastAsia" w:ascii="宋体" w:hAnsi="宋体" w:eastAsia="宋体" w:cs="宋体"/>
                <w:color w:val="auto"/>
                <w:szCs w:val="21"/>
                <w:highlight w:val="none"/>
                <w:lang w:val="en-US" w:eastAsia="zh-CN"/>
              </w:rPr>
              <w:t>20</w:t>
            </w:r>
            <w:r>
              <w:rPr>
                <w:rFonts w:hint="eastAsia" w:ascii="宋体" w:hAnsi="宋体" w:cs="宋体"/>
                <w:color w:val="auto"/>
                <w:szCs w:val="21"/>
                <w:highlight w:val="none"/>
                <w:lang w:val="en-US" w:eastAsia="zh-CN"/>
              </w:rPr>
              <w:t>24</w:t>
            </w:r>
            <w:r>
              <w:rPr>
                <w:rFonts w:hint="eastAsia" w:ascii="宋体" w:hAnsi="宋体" w:eastAsia="宋体" w:cs="宋体"/>
                <w:color w:val="auto"/>
                <w:szCs w:val="21"/>
                <w:highlight w:val="none"/>
              </w:rPr>
              <w:t>年]财务状况报告复印件；供应商成立不满一年的应按提供首次响应文件提交截止时间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eastAsia="宋体" w:cs="宋体"/>
                <w:b/>
                <w:bCs/>
                <w:color w:val="auto"/>
                <w:szCs w:val="21"/>
                <w:highlight w:val="none"/>
                <w:lang w:val="en-US" w:eastAsia="zh-CN"/>
              </w:rPr>
              <w:t>（未提供《百色市政府采购供应商信用承诺函》时必须提供，否则响应文件按无效响应处理）</w:t>
            </w:r>
          </w:p>
          <w:p w14:paraId="5CF99111">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5.参加政府采购活动前三年内在经营活动中没有重大违法记录的书面声明（格式后附）</w:t>
            </w:r>
            <w:r>
              <w:rPr>
                <w:rFonts w:hint="eastAsia" w:ascii="宋体" w:hAnsi="宋体" w:eastAsia="宋体" w:cs="宋体"/>
                <w:color w:val="auto"/>
                <w:szCs w:val="21"/>
                <w:highlight w:val="none"/>
                <w:lang w:eastAsia="zh-CN"/>
              </w:rPr>
              <w:t>；</w:t>
            </w:r>
            <w:r>
              <w:rPr>
                <w:rFonts w:hint="eastAsia" w:ascii="宋体" w:hAnsi="宋体" w:eastAsia="宋体" w:cs="宋体"/>
                <w:b/>
                <w:bCs/>
                <w:color w:val="auto"/>
                <w:szCs w:val="21"/>
                <w:highlight w:val="none"/>
                <w:lang w:val="en-US" w:eastAsia="zh-CN"/>
              </w:rPr>
              <w:t>（未提供《百色市政府采购供应商信用承诺函》时必须提供，否则响应文件按无效响应处理）</w:t>
            </w:r>
          </w:p>
          <w:p w14:paraId="35E86424">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6.百色市政府采购供应商信用承诺函</w:t>
            </w:r>
            <w:r>
              <w:rPr>
                <w:rFonts w:hint="eastAsia" w:ascii="宋体" w:hAnsi="宋体" w:eastAsia="宋体" w:cs="宋体"/>
                <w:color w:val="auto"/>
                <w:szCs w:val="21"/>
                <w:highlight w:val="none"/>
              </w:rPr>
              <w:t>（格式后附）</w:t>
            </w:r>
            <w:r>
              <w:rPr>
                <w:rFonts w:hint="eastAsia" w:ascii="宋体" w:hAnsi="宋体" w:eastAsia="宋体" w:cs="宋体"/>
                <w:color w:val="auto"/>
                <w:szCs w:val="21"/>
                <w:highlight w:val="none"/>
                <w:lang w:eastAsia="zh-CN"/>
              </w:rPr>
              <w:t>；</w:t>
            </w:r>
            <w:r>
              <w:rPr>
                <w:rFonts w:hint="eastAsia" w:ascii="宋体" w:hAnsi="宋体" w:eastAsia="宋体" w:cs="宋体"/>
                <w:b/>
                <w:bCs/>
                <w:color w:val="auto"/>
                <w:szCs w:val="21"/>
                <w:highlight w:val="none"/>
              </w:rPr>
              <w:t>（由供应商自行选择是否提供,如提供，则资格证明文件书料的1-</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款无须再提供)</w:t>
            </w:r>
          </w:p>
          <w:p w14:paraId="09CBD144">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供应商直接控股、管理关系信息表（格式后附）；（</w:t>
            </w:r>
            <w:r>
              <w:rPr>
                <w:rFonts w:hint="eastAsia" w:ascii="宋体" w:hAnsi="宋体" w:eastAsia="宋体" w:cs="宋体"/>
                <w:b/>
                <w:color w:val="auto"/>
                <w:szCs w:val="21"/>
                <w:highlight w:val="none"/>
              </w:rPr>
              <w:t>必须提供，否则</w:t>
            </w:r>
            <w:r>
              <w:rPr>
                <w:rFonts w:hint="eastAsia" w:ascii="宋体" w:hAnsi="宋体" w:eastAsia="宋体" w:cs="宋体"/>
                <w:b/>
                <w:color w:val="auto"/>
                <w:highlight w:val="none"/>
              </w:rPr>
              <w:t>作</w:t>
            </w:r>
            <w:r>
              <w:rPr>
                <w:rFonts w:hint="eastAsia" w:ascii="宋体" w:hAnsi="宋体" w:eastAsia="宋体" w:cs="宋体"/>
                <w:b/>
                <w:color w:val="auto"/>
                <w:szCs w:val="21"/>
                <w:highlight w:val="none"/>
              </w:rPr>
              <w:t>无效响应处理</w:t>
            </w:r>
            <w:r>
              <w:rPr>
                <w:rFonts w:hint="eastAsia" w:ascii="宋体" w:hAnsi="宋体" w:eastAsia="宋体" w:cs="宋体"/>
                <w:color w:val="auto"/>
                <w:szCs w:val="21"/>
                <w:highlight w:val="none"/>
              </w:rPr>
              <w:t>）</w:t>
            </w:r>
          </w:p>
          <w:p w14:paraId="12E955CD">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.资格声明函（格式后附）；（</w:t>
            </w:r>
            <w:r>
              <w:rPr>
                <w:rFonts w:hint="eastAsia" w:ascii="宋体" w:hAnsi="宋体" w:eastAsia="宋体" w:cs="宋体"/>
                <w:b/>
                <w:color w:val="auto"/>
                <w:szCs w:val="21"/>
                <w:highlight w:val="none"/>
              </w:rPr>
              <w:t>必须提供，否则</w:t>
            </w:r>
            <w:r>
              <w:rPr>
                <w:rFonts w:hint="eastAsia" w:ascii="宋体" w:hAnsi="宋体" w:eastAsia="宋体" w:cs="宋体"/>
                <w:b/>
                <w:color w:val="auto"/>
                <w:highlight w:val="none"/>
              </w:rPr>
              <w:t>作</w:t>
            </w:r>
            <w:r>
              <w:rPr>
                <w:rFonts w:hint="eastAsia" w:ascii="宋体" w:hAnsi="宋体" w:eastAsia="宋体" w:cs="宋体"/>
                <w:b/>
                <w:color w:val="auto"/>
                <w:szCs w:val="21"/>
                <w:highlight w:val="none"/>
              </w:rPr>
              <w:t>无效响应处理</w:t>
            </w:r>
            <w:r>
              <w:rPr>
                <w:rFonts w:hint="eastAsia" w:ascii="宋体" w:hAnsi="宋体" w:eastAsia="宋体" w:cs="宋体"/>
                <w:color w:val="auto"/>
                <w:szCs w:val="21"/>
                <w:highlight w:val="none"/>
              </w:rPr>
              <w:t>）</w:t>
            </w:r>
          </w:p>
          <w:p w14:paraId="0C1D9BF8">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.除磋商文件规定必须提供以外，供应商认为需要提供的其他证明材料；</w:t>
            </w:r>
          </w:p>
          <w:p w14:paraId="4EDC404B">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b/>
                <w:color w:val="auto"/>
                <w:highlight w:val="none"/>
              </w:rPr>
            </w:pPr>
            <w:r>
              <w:rPr>
                <w:rFonts w:hint="eastAsia" w:ascii="宋体" w:hAnsi="宋体" w:eastAsia="宋体" w:cs="宋体"/>
                <w:b/>
                <w:color w:val="auto"/>
                <w:szCs w:val="21"/>
                <w:highlight w:val="none"/>
              </w:rPr>
              <w:t>注：</w:t>
            </w:r>
            <w:r>
              <w:rPr>
                <w:rFonts w:hint="eastAsia" w:ascii="宋体" w:hAnsi="宋体" w:eastAsia="宋体" w:cs="宋体"/>
                <w:b/>
                <w:color w:val="auto"/>
                <w:highlight w:val="none"/>
              </w:rPr>
              <w:t>1.法定代表人授权委托书必须由法定代表人及委托代理人签字，并加盖供应商公章，否则响应文件按无效响应处理。</w:t>
            </w:r>
          </w:p>
          <w:p w14:paraId="119BEEA8">
            <w:pPr>
              <w:keepNext w:val="0"/>
              <w:keepLines w:val="0"/>
              <w:numPr>
                <w:ilvl w:val="0"/>
                <w:numId w:val="0"/>
              </w:numPr>
              <w:suppressLineNumbers w:val="0"/>
              <w:snapToGrid w:val="0"/>
              <w:spacing w:before="0" w:beforeAutospacing="0" w:after="0" w:afterAutospacing="0" w:line="360" w:lineRule="auto"/>
              <w:ind w:left="0" w:right="0"/>
              <w:jc w:val="left"/>
              <w:rPr>
                <w:rFonts w:hint="eastAsia" w:ascii="宋体" w:hAnsi="宋体" w:eastAsia="宋体" w:cs="宋体"/>
                <w:b/>
                <w:color w:val="auto"/>
                <w:highlight w:val="none"/>
              </w:rPr>
            </w:pPr>
            <w:r>
              <w:rPr>
                <w:rFonts w:hint="eastAsia" w:ascii="宋体" w:hAnsi="宋体" w:eastAsia="宋体" w:cs="宋体"/>
                <w:b/>
                <w:color w:val="auto"/>
                <w:kern w:val="2"/>
                <w:sz w:val="21"/>
                <w:szCs w:val="24"/>
                <w:highlight w:val="none"/>
                <w:lang w:val="en-US" w:eastAsia="zh-CN" w:bidi="ar-SA"/>
              </w:rPr>
              <w:t>2.</w:t>
            </w:r>
            <w:r>
              <w:rPr>
                <w:rFonts w:hint="eastAsia" w:ascii="宋体" w:hAnsi="宋体" w:eastAsia="宋体" w:cs="宋体"/>
                <w:b/>
                <w:color w:val="auto"/>
                <w:highlight w:val="none"/>
              </w:rPr>
              <w:t>以上标明“必须提供”的材料属于复印件的扫描件的，必须加盖供应商电子公章，否则响应文件按无效响应处理。</w:t>
            </w:r>
          </w:p>
          <w:p w14:paraId="27A033BF">
            <w:pPr>
              <w:keepNext w:val="0"/>
              <w:keepLines w:val="0"/>
              <w:numPr>
                <w:ilvl w:val="0"/>
                <w:numId w:val="0"/>
              </w:numPr>
              <w:suppressLineNumbers w:val="0"/>
              <w:snapToGrid w:val="0"/>
              <w:spacing w:before="0" w:beforeAutospacing="0" w:after="0" w:afterAutospacing="0" w:line="360" w:lineRule="auto"/>
              <w:ind w:left="0" w:right="0"/>
              <w:jc w:val="left"/>
              <w:rPr>
                <w:rFonts w:hint="eastAsia"/>
                <w:color w:val="auto"/>
                <w:highlight w:val="none"/>
              </w:rPr>
            </w:pPr>
            <w:r>
              <w:rPr>
                <w:rFonts w:hint="eastAsia"/>
                <w:color w:val="auto"/>
                <w:kern w:val="2"/>
                <w:sz w:val="21"/>
                <w:szCs w:val="24"/>
                <w:highlight w:val="none"/>
                <w:lang w:val="en-US" w:eastAsia="zh-CN" w:bidi="ar-SA"/>
              </w:rPr>
              <w:t>3.</w:t>
            </w:r>
            <w:r>
              <w:rPr>
                <w:rFonts w:hint="eastAsia" w:ascii="宋体" w:hAnsi="宋体" w:eastAsia="宋体" w:cs="宋体"/>
                <w:b/>
                <w:color w:val="auto"/>
                <w:highlight w:val="none"/>
                <w:lang w:val="en-US" w:eastAsia="zh-CN"/>
              </w:rPr>
              <w:t>分公司参加竞标的，应当取得总公司授权；</w:t>
            </w:r>
          </w:p>
        </w:tc>
      </w:tr>
      <w:tr w14:paraId="10DB93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5" w:type="dxa"/>
            <w:vMerge w:val="restart"/>
            <w:noWrap w:val="0"/>
            <w:vAlign w:val="center"/>
          </w:tcPr>
          <w:p w14:paraId="1DA4ED9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2596" w:type="dxa"/>
            <w:noWrap w:val="0"/>
            <w:vAlign w:val="center"/>
          </w:tcPr>
          <w:p w14:paraId="11AEA3AE">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商务文件组成</w:t>
            </w:r>
          </w:p>
        </w:tc>
        <w:tc>
          <w:tcPr>
            <w:tcW w:w="6853" w:type="dxa"/>
            <w:noWrap w:val="0"/>
            <w:vAlign w:val="center"/>
          </w:tcPr>
          <w:p w14:paraId="48C5C71C">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1.无串通竞标行为的承诺函（格式后附）；（</w:t>
            </w:r>
            <w:r>
              <w:rPr>
                <w:rFonts w:hint="eastAsia" w:ascii="宋体" w:hAnsi="宋体" w:eastAsia="宋体" w:cs="宋体"/>
                <w:b/>
                <w:color w:val="auto"/>
                <w:szCs w:val="21"/>
                <w:highlight w:val="none"/>
              </w:rPr>
              <w:t>必须提供，否则</w:t>
            </w:r>
            <w:r>
              <w:rPr>
                <w:rFonts w:hint="eastAsia" w:ascii="宋体" w:hAnsi="宋体" w:eastAsia="宋体" w:cs="宋体"/>
                <w:b/>
                <w:color w:val="auto"/>
                <w:highlight w:val="none"/>
              </w:rPr>
              <w:t>作</w:t>
            </w:r>
            <w:r>
              <w:rPr>
                <w:rFonts w:hint="eastAsia" w:ascii="宋体" w:hAnsi="宋体" w:eastAsia="宋体" w:cs="宋体"/>
                <w:b/>
                <w:color w:val="auto"/>
                <w:szCs w:val="21"/>
                <w:highlight w:val="none"/>
              </w:rPr>
              <w:t>无效响应处理</w:t>
            </w:r>
            <w:r>
              <w:rPr>
                <w:rFonts w:hint="eastAsia" w:ascii="宋体" w:hAnsi="宋体" w:eastAsia="宋体" w:cs="宋体"/>
                <w:color w:val="auto"/>
                <w:szCs w:val="21"/>
                <w:highlight w:val="none"/>
              </w:rPr>
              <w:t>）</w:t>
            </w:r>
          </w:p>
          <w:p w14:paraId="31545F04">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2.法定代表人身份证明书及法定代表人有效身份证正反面复印件（格式后附）；（</w:t>
            </w:r>
            <w:r>
              <w:rPr>
                <w:rFonts w:hint="eastAsia" w:ascii="宋体" w:hAnsi="宋体" w:eastAsia="宋体" w:cs="宋体"/>
                <w:b/>
                <w:bCs/>
                <w:color w:val="auto"/>
                <w:szCs w:val="21"/>
                <w:highlight w:val="none"/>
              </w:rPr>
              <w:t>除自然人竞标外</w:t>
            </w:r>
            <w:r>
              <w:rPr>
                <w:rFonts w:hint="eastAsia" w:ascii="宋体" w:hAnsi="宋体" w:eastAsia="宋体" w:cs="宋体"/>
                <w:b/>
                <w:color w:val="auto"/>
                <w:szCs w:val="21"/>
                <w:highlight w:val="none"/>
              </w:rPr>
              <w:t>必须提供，否则</w:t>
            </w:r>
            <w:r>
              <w:rPr>
                <w:rFonts w:hint="eastAsia" w:ascii="宋体" w:hAnsi="宋体" w:eastAsia="宋体" w:cs="宋体"/>
                <w:b/>
                <w:color w:val="auto"/>
                <w:highlight w:val="none"/>
              </w:rPr>
              <w:t>作</w:t>
            </w:r>
            <w:r>
              <w:rPr>
                <w:rFonts w:hint="eastAsia" w:ascii="宋体" w:hAnsi="宋体" w:eastAsia="宋体" w:cs="宋体"/>
                <w:b/>
                <w:color w:val="auto"/>
                <w:szCs w:val="21"/>
                <w:highlight w:val="none"/>
              </w:rPr>
              <w:t>无效响应处理</w:t>
            </w:r>
            <w:r>
              <w:rPr>
                <w:rFonts w:hint="eastAsia" w:ascii="宋体" w:hAnsi="宋体" w:eastAsia="宋体" w:cs="宋体"/>
                <w:color w:val="auto"/>
                <w:szCs w:val="21"/>
                <w:highlight w:val="none"/>
              </w:rPr>
              <w:t>）</w:t>
            </w:r>
          </w:p>
          <w:p w14:paraId="6A9DF095">
            <w:pPr>
              <w:keepNext w:val="0"/>
              <w:keepLines w:val="0"/>
              <w:suppressLineNumbers w:val="0"/>
              <w:spacing w:before="0" w:beforeAutospacing="0" w:after="0" w:afterAutospacing="0" w:line="360" w:lineRule="auto"/>
              <w:ind w:left="0" w:right="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3.法定代表人授权委托书及委托代理人有效身份证正反面复印件（格式后附）；（</w:t>
            </w:r>
            <w:r>
              <w:rPr>
                <w:rFonts w:hint="eastAsia" w:ascii="宋体" w:hAnsi="宋体" w:eastAsia="宋体" w:cs="宋体"/>
                <w:b/>
                <w:color w:val="auto"/>
                <w:szCs w:val="21"/>
                <w:highlight w:val="none"/>
              </w:rPr>
              <w:t>委托时必须提供，否则</w:t>
            </w:r>
            <w:r>
              <w:rPr>
                <w:rFonts w:hint="eastAsia" w:ascii="宋体" w:hAnsi="宋体" w:eastAsia="宋体" w:cs="宋体"/>
                <w:b/>
                <w:color w:val="auto"/>
                <w:highlight w:val="none"/>
              </w:rPr>
              <w:t>作</w:t>
            </w:r>
            <w:r>
              <w:rPr>
                <w:rFonts w:hint="eastAsia" w:ascii="宋体" w:hAnsi="宋体" w:eastAsia="宋体" w:cs="宋体"/>
                <w:b/>
                <w:color w:val="auto"/>
                <w:szCs w:val="21"/>
                <w:highlight w:val="none"/>
              </w:rPr>
              <w:t>无效响应处理</w:t>
            </w:r>
            <w:r>
              <w:rPr>
                <w:rFonts w:hint="eastAsia" w:ascii="宋体" w:hAnsi="宋体" w:eastAsia="宋体" w:cs="宋体"/>
                <w:color w:val="auto"/>
                <w:szCs w:val="21"/>
                <w:highlight w:val="none"/>
              </w:rPr>
              <w:t>）</w:t>
            </w:r>
          </w:p>
          <w:p w14:paraId="1F60BA65">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4.商务条款偏离表（格式后附）；（</w:t>
            </w:r>
            <w:r>
              <w:rPr>
                <w:rFonts w:hint="eastAsia" w:ascii="宋体" w:hAnsi="宋体" w:eastAsia="宋体" w:cs="宋体"/>
                <w:b/>
                <w:color w:val="auto"/>
                <w:szCs w:val="21"/>
                <w:highlight w:val="none"/>
              </w:rPr>
              <w:t>必须提供，否则</w:t>
            </w:r>
            <w:r>
              <w:rPr>
                <w:rFonts w:hint="eastAsia" w:ascii="宋体" w:hAnsi="宋体" w:eastAsia="宋体" w:cs="宋体"/>
                <w:b/>
                <w:color w:val="auto"/>
                <w:highlight w:val="none"/>
              </w:rPr>
              <w:t>作</w:t>
            </w:r>
            <w:r>
              <w:rPr>
                <w:rFonts w:hint="eastAsia" w:ascii="宋体" w:hAnsi="宋体" w:eastAsia="宋体" w:cs="宋体"/>
                <w:b/>
                <w:color w:val="auto"/>
                <w:szCs w:val="21"/>
                <w:highlight w:val="none"/>
              </w:rPr>
              <w:t>无效响应处理</w:t>
            </w:r>
            <w:r>
              <w:rPr>
                <w:rFonts w:hint="eastAsia" w:ascii="宋体" w:hAnsi="宋体" w:eastAsia="宋体" w:cs="宋体"/>
                <w:color w:val="auto"/>
                <w:szCs w:val="21"/>
                <w:highlight w:val="none"/>
              </w:rPr>
              <w:t>）</w:t>
            </w:r>
          </w:p>
          <w:p w14:paraId="48984ACD">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highlight w:val="none"/>
              </w:rPr>
              <w:t>5</w:t>
            </w:r>
            <w:r>
              <w:rPr>
                <w:rFonts w:hint="eastAsia" w:ascii="宋体" w:hAnsi="宋体" w:eastAsia="宋体" w:cs="宋体"/>
                <w:color w:val="auto"/>
                <w:szCs w:val="21"/>
                <w:highlight w:val="none"/>
              </w:rPr>
              <w:t>.竞标人情况介绍（格式自拟）；</w:t>
            </w:r>
          </w:p>
          <w:p w14:paraId="14A1D319">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.供应商认为需要提供的其他有关资料。</w:t>
            </w:r>
          </w:p>
          <w:p w14:paraId="3A1E9DE5">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b/>
                <w:color w:val="auto"/>
                <w:highlight w:val="none"/>
              </w:rPr>
            </w:pPr>
            <w:r>
              <w:rPr>
                <w:rFonts w:hint="eastAsia" w:ascii="宋体" w:hAnsi="宋体" w:eastAsia="宋体" w:cs="宋体"/>
                <w:b/>
                <w:color w:val="auto"/>
                <w:szCs w:val="21"/>
                <w:highlight w:val="none"/>
              </w:rPr>
              <w:t xml:space="preserve">注： </w:t>
            </w:r>
            <w:r>
              <w:rPr>
                <w:rFonts w:hint="eastAsia" w:ascii="宋体" w:hAnsi="宋体" w:eastAsia="宋体" w:cs="宋体"/>
                <w:b/>
                <w:color w:val="auto"/>
                <w:highlight w:val="none"/>
              </w:rPr>
              <w:t>1.法定代表人授权委托书必须由法定代表人及委托代理人签字，并加盖供应商公章，否则响应文件按无效响应处理。</w:t>
            </w:r>
          </w:p>
          <w:p w14:paraId="6B7074B9">
            <w:pPr>
              <w:keepNext w:val="0"/>
              <w:keepLines w:val="0"/>
              <w:suppressLineNumbers w:val="0"/>
              <w:spacing w:before="0" w:beforeAutospacing="0" w:after="0" w:afterAutospacing="0" w:line="360" w:lineRule="auto"/>
              <w:ind w:left="0" w:right="0" w:firstLine="413" w:firstLineChars="196"/>
              <w:rPr>
                <w:rFonts w:hint="eastAsia" w:ascii="宋体" w:hAnsi="宋体" w:eastAsia="宋体" w:cs="宋体"/>
                <w:b/>
                <w:color w:val="auto"/>
                <w:highlight w:val="none"/>
              </w:rPr>
            </w:pPr>
            <w:r>
              <w:rPr>
                <w:rFonts w:hint="eastAsia" w:ascii="宋体" w:hAnsi="宋体" w:eastAsia="宋体" w:cs="宋体"/>
                <w:b/>
                <w:color w:val="auto"/>
                <w:highlight w:val="none"/>
              </w:rPr>
              <w:t>2.以上标明“必须提供”的材料属于复印件的扫描件的，必须加盖供应商电子公章，否则响应文件按无效响应处理。</w:t>
            </w:r>
          </w:p>
        </w:tc>
      </w:tr>
      <w:tr w14:paraId="55B57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5" w:type="dxa"/>
            <w:vMerge w:val="continue"/>
            <w:noWrap w:val="0"/>
            <w:vAlign w:val="center"/>
          </w:tcPr>
          <w:p w14:paraId="38B7213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2596" w:type="dxa"/>
            <w:noWrap w:val="0"/>
            <w:vAlign w:val="center"/>
          </w:tcPr>
          <w:p w14:paraId="122A495B">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技术文件组成</w:t>
            </w:r>
          </w:p>
        </w:tc>
        <w:tc>
          <w:tcPr>
            <w:tcW w:w="6853" w:type="dxa"/>
            <w:noWrap w:val="0"/>
            <w:vAlign w:val="center"/>
          </w:tcPr>
          <w:p w14:paraId="2A361CCB">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1.服务需求偏离表（格式后附）；（</w:t>
            </w:r>
            <w:r>
              <w:rPr>
                <w:rFonts w:hint="eastAsia" w:ascii="宋体" w:hAnsi="宋体" w:eastAsia="宋体" w:cs="宋体"/>
                <w:b/>
                <w:color w:val="auto"/>
                <w:szCs w:val="21"/>
                <w:highlight w:val="none"/>
              </w:rPr>
              <w:t>必须提供，否则</w:t>
            </w:r>
            <w:r>
              <w:rPr>
                <w:rFonts w:hint="eastAsia" w:ascii="宋体" w:hAnsi="宋体" w:eastAsia="宋体" w:cs="宋体"/>
                <w:b/>
                <w:color w:val="auto"/>
                <w:highlight w:val="none"/>
              </w:rPr>
              <w:t>作</w:t>
            </w:r>
            <w:r>
              <w:rPr>
                <w:rFonts w:hint="eastAsia" w:ascii="宋体" w:hAnsi="宋体" w:eastAsia="宋体" w:cs="宋体"/>
                <w:b/>
                <w:color w:val="auto"/>
                <w:szCs w:val="21"/>
                <w:highlight w:val="none"/>
              </w:rPr>
              <w:t>无效响应处理</w:t>
            </w:r>
            <w:r>
              <w:rPr>
                <w:rFonts w:hint="eastAsia" w:ascii="宋体" w:hAnsi="宋体" w:eastAsia="宋体" w:cs="宋体"/>
                <w:color w:val="auto"/>
                <w:szCs w:val="21"/>
                <w:highlight w:val="none"/>
              </w:rPr>
              <w:t>）</w:t>
            </w:r>
          </w:p>
          <w:p w14:paraId="06C44E9E">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技术</w:t>
            </w:r>
            <w:r>
              <w:rPr>
                <w:rFonts w:hint="eastAsia" w:ascii="宋体" w:hAnsi="宋体" w:eastAsia="宋体" w:cs="宋体"/>
                <w:color w:val="auto"/>
                <w:szCs w:val="21"/>
                <w:highlight w:val="none"/>
              </w:rPr>
              <w:t>服务方案；（</w:t>
            </w:r>
            <w:bookmarkStart w:id="71" w:name="OLE_LINK6"/>
            <w:r>
              <w:rPr>
                <w:rFonts w:hint="eastAsia" w:ascii="宋体" w:hAnsi="宋体" w:eastAsia="宋体" w:cs="宋体"/>
                <w:color w:val="auto"/>
                <w:szCs w:val="21"/>
                <w:highlight w:val="none"/>
                <w:lang w:val="en-US" w:eastAsia="zh-CN"/>
              </w:rPr>
              <w:t>格式自拟，</w:t>
            </w:r>
            <w:bookmarkEnd w:id="71"/>
            <w:r>
              <w:rPr>
                <w:rFonts w:hint="eastAsia" w:ascii="宋体" w:hAnsi="宋体" w:eastAsia="宋体" w:cs="宋体"/>
                <w:b/>
                <w:color w:val="auto"/>
                <w:szCs w:val="21"/>
                <w:highlight w:val="none"/>
                <w:lang w:val="en-US" w:eastAsia="zh-CN"/>
              </w:rPr>
              <w:t>如有请</w:t>
            </w:r>
            <w:r>
              <w:rPr>
                <w:rFonts w:hint="eastAsia" w:ascii="宋体" w:hAnsi="宋体" w:eastAsia="宋体" w:cs="宋体"/>
                <w:b/>
                <w:color w:val="auto"/>
                <w:szCs w:val="21"/>
                <w:highlight w:val="none"/>
              </w:rPr>
              <w:t>提供</w:t>
            </w:r>
            <w:r>
              <w:rPr>
                <w:rFonts w:hint="eastAsia" w:ascii="宋体" w:hAnsi="宋体" w:eastAsia="宋体" w:cs="宋体"/>
                <w:color w:val="auto"/>
                <w:szCs w:val="21"/>
                <w:highlight w:val="none"/>
              </w:rPr>
              <w:t>）</w:t>
            </w:r>
          </w:p>
          <w:p w14:paraId="03141D4D">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3.项目实施人员一览表；（</w:t>
            </w:r>
            <w:r>
              <w:rPr>
                <w:rFonts w:hint="eastAsia" w:ascii="宋体" w:hAnsi="宋体" w:eastAsia="宋体" w:cs="宋体"/>
                <w:b/>
                <w:color w:val="auto"/>
                <w:szCs w:val="21"/>
                <w:highlight w:val="none"/>
              </w:rPr>
              <w:t>必须提供，否则</w:t>
            </w:r>
            <w:r>
              <w:rPr>
                <w:rFonts w:hint="eastAsia" w:ascii="宋体" w:hAnsi="宋体" w:eastAsia="宋体" w:cs="宋体"/>
                <w:b/>
                <w:color w:val="auto"/>
                <w:highlight w:val="none"/>
              </w:rPr>
              <w:t>作</w:t>
            </w:r>
            <w:r>
              <w:rPr>
                <w:rFonts w:hint="eastAsia" w:ascii="宋体" w:hAnsi="宋体" w:eastAsia="宋体" w:cs="宋体"/>
                <w:b/>
                <w:color w:val="auto"/>
                <w:szCs w:val="21"/>
                <w:highlight w:val="none"/>
              </w:rPr>
              <w:t>无效响应处理</w:t>
            </w:r>
            <w:r>
              <w:rPr>
                <w:rFonts w:hint="eastAsia" w:ascii="宋体" w:hAnsi="宋体" w:eastAsia="宋体" w:cs="宋体"/>
                <w:color w:val="auto"/>
                <w:szCs w:val="21"/>
                <w:highlight w:val="none"/>
              </w:rPr>
              <w:t>）</w:t>
            </w:r>
          </w:p>
          <w:p w14:paraId="409D4CE4">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对应采购需求的服务需求、商务条款提供的其他文件资料；</w:t>
            </w:r>
          </w:p>
          <w:p w14:paraId="19A8169F">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.供应商认为需要提供的其他有关资料。</w:t>
            </w:r>
          </w:p>
          <w:p w14:paraId="3489837C">
            <w:pPr>
              <w:keepNext w:val="0"/>
              <w:keepLines w:val="0"/>
              <w:suppressLineNumbers w:val="0"/>
              <w:spacing w:before="0" w:beforeAutospacing="0" w:after="0" w:afterAutospacing="0" w:line="360" w:lineRule="auto"/>
              <w:ind w:left="0" w:right="0"/>
              <w:rPr>
                <w:rFonts w:hint="eastAsia" w:ascii="宋体" w:hAnsi="宋体" w:eastAsia="宋体" w:cs="宋体"/>
                <w:b/>
                <w:color w:val="auto"/>
                <w:highlight w:val="none"/>
              </w:rPr>
            </w:pPr>
            <w:r>
              <w:rPr>
                <w:rFonts w:hint="eastAsia" w:ascii="宋体" w:hAnsi="宋体" w:eastAsia="宋体" w:cs="宋体"/>
                <w:b/>
                <w:color w:val="auto"/>
                <w:highlight w:val="none"/>
              </w:rPr>
              <w:t>注：以上标明“必须提供”的材料属于复印件的扫描件的，必须加盖供应商电子公章，否则响应文件按无效响应处理。</w:t>
            </w:r>
          </w:p>
        </w:tc>
      </w:tr>
      <w:tr w14:paraId="16DD2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5" w:type="dxa"/>
            <w:noWrap w:val="0"/>
            <w:vAlign w:val="center"/>
          </w:tcPr>
          <w:p w14:paraId="1B896F3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w:t>
            </w:r>
          </w:p>
        </w:tc>
        <w:tc>
          <w:tcPr>
            <w:tcW w:w="2596" w:type="dxa"/>
            <w:noWrap w:val="0"/>
            <w:vAlign w:val="center"/>
          </w:tcPr>
          <w:p w14:paraId="328FB76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853" w:type="dxa"/>
            <w:noWrap w:val="0"/>
            <w:vAlign w:val="center"/>
          </w:tcPr>
          <w:p w14:paraId="0EBABDCD">
            <w:pPr>
              <w:keepNext w:val="0"/>
              <w:keepLines w:val="0"/>
              <w:suppressLineNumbers w:val="0"/>
              <w:tabs>
                <w:tab w:val="left" w:pos="459"/>
              </w:tabs>
              <w:snapToGrid w:val="0"/>
              <w:spacing w:before="0" w:beforeAutospacing="0" w:after="0" w:afterAutospacing="0" w:line="36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1.响应函（格式后附）；</w:t>
            </w:r>
            <w:r>
              <w:rPr>
                <w:rFonts w:hint="eastAsia" w:ascii="宋体" w:hAnsi="宋体" w:eastAsia="宋体" w:cs="宋体"/>
                <w:b/>
                <w:color w:val="auto"/>
                <w:szCs w:val="21"/>
                <w:highlight w:val="none"/>
              </w:rPr>
              <w:t>（必须提供，否则作无效响应处理）</w:t>
            </w:r>
          </w:p>
          <w:p w14:paraId="2B45C56C">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2.响应报价表（格式后附）；（</w:t>
            </w:r>
            <w:r>
              <w:rPr>
                <w:rFonts w:hint="eastAsia" w:ascii="宋体" w:hAnsi="宋体" w:eastAsia="宋体" w:cs="宋体"/>
                <w:b/>
                <w:color w:val="auto"/>
                <w:szCs w:val="21"/>
                <w:highlight w:val="none"/>
              </w:rPr>
              <w:t>必须提供，否则</w:t>
            </w:r>
            <w:r>
              <w:rPr>
                <w:rFonts w:hint="eastAsia" w:ascii="宋体" w:hAnsi="宋体" w:eastAsia="宋体" w:cs="宋体"/>
                <w:b/>
                <w:color w:val="auto"/>
                <w:highlight w:val="none"/>
              </w:rPr>
              <w:t>作</w:t>
            </w:r>
            <w:r>
              <w:rPr>
                <w:rFonts w:hint="eastAsia" w:ascii="宋体" w:hAnsi="宋体" w:eastAsia="宋体" w:cs="宋体"/>
                <w:b/>
                <w:color w:val="auto"/>
                <w:szCs w:val="21"/>
                <w:highlight w:val="none"/>
              </w:rPr>
              <w:t>无效响应处理</w:t>
            </w:r>
            <w:r>
              <w:rPr>
                <w:rFonts w:hint="eastAsia" w:ascii="宋体" w:hAnsi="宋体" w:eastAsia="宋体" w:cs="宋体"/>
                <w:color w:val="auto"/>
                <w:szCs w:val="21"/>
                <w:highlight w:val="none"/>
              </w:rPr>
              <w:t>）</w:t>
            </w:r>
          </w:p>
          <w:p w14:paraId="184FEF41">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3.中小企业声明函（格式后附）或者残疾人福利性单位声明函或者供应商属于监狱企业的证明材料；</w:t>
            </w:r>
          </w:p>
          <w:p w14:paraId="0E937722">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供应商认为需要提供的其他有关资料。</w:t>
            </w:r>
          </w:p>
        </w:tc>
      </w:tr>
      <w:tr w14:paraId="1B2FA0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5" w:type="dxa"/>
            <w:noWrap w:val="0"/>
            <w:vAlign w:val="center"/>
          </w:tcPr>
          <w:p w14:paraId="1D2D121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2596" w:type="dxa"/>
            <w:noWrap w:val="0"/>
            <w:vAlign w:val="center"/>
          </w:tcPr>
          <w:p w14:paraId="1247084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w:t>
            </w:r>
          </w:p>
        </w:tc>
        <w:tc>
          <w:tcPr>
            <w:tcW w:w="6853" w:type="dxa"/>
            <w:noWrap w:val="0"/>
            <w:vAlign w:val="center"/>
          </w:tcPr>
          <w:p w14:paraId="62FD34B1">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auto"/>
                <w:highlight w:val="none"/>
              </w:rPr>
            </w:pPr>
            <w:r>
              <w:rPr>
                <w:rFonts w:hint="eastAsia" w:ascii="宋体" w:hAnsi="宋体" w:eastAsia="宋体" w:cs="宋体"/>
                <w:color w:val="auto"/>
                <w:highlight w:val="none"/>
              </w:rPr>
              <w:t>1. 响应文件电子版要求：按照本采购文件“第五章 响应文件格式”编写（第五章未附格式的，由供应商自行拟定），不可涂改并在规定加盖公章处加盖电子公章，</w:t>
            </w:r>
            <w:r>
              <w:rPr>
                <w:rFonts w:hint="eastAsia" w:ascii="宋体" w:hAnsi="宋体" w:eastAsia="宋体" w:cs="宋体"/>
                <w:b/>
                <w:color w:val="auto"/>
                <w:highlight w:val="none"/>
              </w:rPr>
              <w:t>否则作无效响应处理</w:t>
            </w:r>
            <w:r>
              <w:rPr>
                <w:rFonts w:hint="eastAsia" w:ascii="宋体" w:hAnsi="宋体" w:eastAsia="宋体" w:cs="宋体"/>
                <w:color w:val="auto"/>
                <w:highlight w:val="none"/>
              </w:rPr>
              <w:t>。</w:t>
            </w:r>
          </w:p>
          <w:p w14:paraId="41F95845">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auto"/>
                <w:highlight w:val="none"/>
              </w:rPr>
            </w:pPr>
            <w:r>
              <w:rPr>
                <w:rFonts w:hint="eastAsia" w:ascii="宋体" w:hAnsi="宋体" w:eastAsia="宋体" w:cs="宋体"/>
                <w:color w:val="auto"/>
                <w:highlight w:val="none"/>
              </w:rPr>
              <w:t>2. 响应文件电子版密封方式：电子响应文件通过平台有效CA加密后在“广西政府采购云平台”投送。</w:t>
            </w:r>
          </w:p>
          <w:p w14:paraId="601080E7">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auto"/>
                <w:highlight w:val="none"/>
              </w:rPr>
            </w:pPr>
            <w:r>
              <w:rPr>
                <w:rFonts w:hint="eastAsia" w:ascii="宋体" w:hAnsi="宋体" w:eastAsia="宋体" w:cs="宋体"/>
                <w:color w:val="auto"/>
                <w:highlight w:val="none"/>
              </w:rPr>
              <w:t>▲未传输递交电子响应文件的，竞标无效。</w:t>
            </w:r>
          </w:p>
        </w:tc>
      </w:tr>
      <w:tr w14:paraId="6008F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5" w:type="dxa"/>
            <w:noWrap w:val="0"/>
            <w:vAlign w:val="center"/>
          </w:tcPr>
          <w:p w14:paraId="08809C2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2596" w:type="dxa"/>
            <w:noWrap w:val="0"/>
            <w:vAlign w:val="center"/>
          </w:tcPr>
          <w:p w14:paraId="5BE9FCC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响应报价要求</w:t>
            </w:r>
          </w:p>
        </w:tc>
        <w:tc>
          <w:tcPr>
            <w:tcW w:w="6853" w:type="dxa"/>
            <w:noWrap w:val="0"/>
            <w:vAlign w:val="center"/>
          </w:tcPr>
          <w:p w14:paraId="7D8E5C4A">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响应报价必须包含满足本次竞标全部采购需求所应提供的服务，以及伴随的货物和工程（如有）的价格；包含竞标服务、货物、工程的成本、运输（含保险）、安装（如有）、调试、检验、技术服务、培训、税费等所有费用。</w:t>
            </w:r>
            <w:r>
              <w:rPr>
                <w:rFonts w:hint="eastAsia" w:ascii="宋体" w:hAnsi="宋体" w:eastAsia="宋体" w:cs="宋体"/>
                <w:b/>
                <w:color w:val="auto"/>
                <w:szCs w:val="21"/>
                <w:highlight w:val="none"/>
              </w:rPr>
              <w:t>（采购需求另有约定的，从其约定。）</w:t>
            </w:r>
          </w:p>
        </w:tc>
      </w:tr>
      <w:tr w14:paraId="7FB8DD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5" w:type="dxa"/>
            <w:noWrap w:val="0"/>
            <w:vAlign w:val="center"/>
          </w:tcPr>
          <w:p w14:paraId="7607B91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2596" w:type="dxa"/>
            <w:noWrap w:val="0"/>
            <w:vAlign w:val="center"/>
          </w:tcPr>
          <w:p w14:paraId="3CFA9FB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853" w:type="dxa"/>
            <w:noWrap w:val="0"/>
            <w:vAlign w:val="center"/>
          </w:tcPr>
          <w:p w14:paraId="632FAA99">
            <w:pPr>
              <w:pStyle w:val="6"/>
              <w:keepNext w:val="0"/>
              <w:keepLines w:val="0"/>
              <w:widowControl w:val="0"/>
              <w:suppressLineNumbers w:val="0"/>
              <w:tabs>
                <w:tab w:val="left" w:pos="720"/>
                <w:tab w:val="left" w:pos="840"/>
              </w:tabs>
              <w:snapToGrid w:val="0"/>
              <w:spacing w:before="0" w:beforeAutospacing="0" w:after="0" w:afterLines="0" w:afterAutospacing="0" w:line="360" w:lineRule="auto"/>
              <w:ind w:left="283" w:right="0" w:hanging="283" w:hangingChars="135"/>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自首次响应文件提交截止之日起</w:t>
            </w:r>
            <w:r>
              <w:rPr>
                <w:rFonts w:hint="eastAsia" w:ascii="宋体" w:hAnsi="宋体" w:eastAsia="宋体" w:cs="宋体"/>
                <w:color w:val="auto"/>
                <w:kern w:val="2"/>
                <w:sz w:val="21"/>
                <w:szCs w:val="21"/>
                <w:highlight w:val="none"/>
                <w:u w:val="single"/>
              </w:rPr>
              <w:t xml:space="preserve"> 60 </w:t>
            </w:r>
            <w:r>
              <w:rPr>
                <w:rFonts w:hint="eastAsia" w:ascii="宋体" w:hAnsi="宋体" w:eastAsia="宋体" w:cs="宋体"/>
                <w:color w:val="auto"/>
                <w:kern w:val="2"/>
                <w:sz w:val="21"/>
                <w:szCs w:val="21"/>
                <w:highlight w:val="none"/>
              </w:rPr>
              <w:t>日。</w:t>
            </w:r>
          </w:p>
        </w:tc>
      </w:tr>
      <w:tr w14:paraId="63679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5" w:type="dxa"/>
            <w:noWrap w:val="0"/>
            <w:vAlign w:val="center"/>
          </w:tcPr>
          <w:p w14:paraId="14563CE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2596" w:type="dxa"/>
            <w:noWrap w:val="0"/>
            <w:vAlign w:val="center"/>
          </w:tcPr>
          <w:p w14:paraId="1747084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6853" w:type="dxa"/>
            <w:noWrap w:val="0"/>
            <w:vAlign w:val="center"/>
          </w:tcPr>
          <w:p w14:paraId="6D56F0C3">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磋商保证金的交纳方式</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根据百政办电</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2021</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34号《百色市2021年持续优化营商环境行动方案》精神</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本项目无需缴纳磋商保证金。</w:t>
            </w:r>
          </w:p>
        </w:tc>
      </w:tr>
      <w:tr w14:paraId="4A940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15" w:type="dxa"/>
            <w:vMerge w:val="restart"/>
            <w:noWrap w:val="0"/>
            <w:vAlign w:val="center"/>
          </w:tcPr>
          <w:p w14:paraId="783EF1D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2596" w:type="dxa"/>
            <w:noWrap w:val="0"/>
            <w:vAlign w:val="center"/>
          </w:tcPr>
          <w:p w14:paraId="0088333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首次响应文件提交起止时间</w:t>
            </w:r>
          </w:p>
        </w:tc>
        <w:tc>
          <w:tcPr>
            <w:tcW w:w="6853" w:type="dxa"/>
            <w:noWrap w:val="0"/>
            <w:vAlign w:val="center"/>
          </w:tcPr>
          <w:p w14:paraId="77664C5C">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43EDD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15" w:type="dxa"/>
            <w:vMerge w:val="continue"/>
            <w:noWrap w:val="0"/>
            <w:vAlign w:val="center"/>
          </w:tcPr>
          <w:p w14:paraId="26916DD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2596" w:type="dxa"/>
            <w:noWrap w:val="0"/>
            <w:vAlign w:val="center"/>
          </w:tcPr>
          <w:p w14:paraId="2BC5DC1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首次响应文件提交地点</w:t>
            </w:r>
          </w:p>
        </w:tc>
        <w:tc>
          <w:tcPr>
            <w:tcW w:w="6853" w:type="dxa"/>
            <w:noWrap w:val="0"/>
            <w:vAlign w:val="center"/>
          </w:tcPr>
          <w:p w14:paraId="437F30B4">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0AB137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15" w:type="dxa"/>
            <w:noWrap w:val="0"/>
            <w:vAlign w:val="center"/>
          </w:tcPr>
          <w:p w14:paraId="02E34A9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2596" w:type="dxa"/>
            <w:noWrap w:val="0"/>
            <w:vAlign w:val="center"/>
          </w:tcPr>
          <w:p w14:paraId="18747C0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首次响应文件的撤回</w:t>
            </w:r>
          </w:p>
        </w:tc>
        <w:tc>
          <w:tcPr>
            <w:tcW w:w="6853" w:type="dxa"/>
            <w:noWrap w:val="0"/>
            <w:vAlign w:val="center"/>
          </w:tcPr>
          <w:p w14:paraId="5350A6BA">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152C9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jc w:val="center"/>
        </w:trPr>
        <w:tc>
          <w:tcPr>
            <w:tcW w:w="915" w:type="dxa"/>
            <w:vMerge w:val="restart"/>
            <w:noWrap w:val="0"/>
            <w:vAlign w:val="center"/>
          </w:tcPr>
          <w:p w14:paraId="4450C9D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w:t>
            </w:r>
          </w:p>
        </w:tc>
        <w:tc>
          <w:tcPr>
            <w:tcW w:w="2596" w:type="dxa"/>
            <w:noWrap w:val="0"/>
            <w:vAlign w:val="center"/>
          </w:tcPr>
          <w:p w14:paraId="170613C2">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磋商的顺序</w:t>
            </w:r>
          </w:p>
        </w:tc>
        <w:tc>
          <w:tcPr>
            <w:tcW w:w="6853" w:type="dxa"/>
            <w:noWrap w:val="0"/>
            <w:vAlign w:val="center"/>
          </w:tcPr>
          <w:p w14:paraId="077CB27E">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□按照提交首次响应文件的顺序，通知磋商时，若某供应商不有通知现场时，该供应商排序到最后磋商，按照签到的顺序由其下一位供应商先参与磋商。</w:t>
            </w:r>
          </w:p>
          <w:p w14:paraId="7C54649B">
            <w:pPr>
              <w:pStyle w:val="8"/>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☑随机排序</w:t>
            </w:r>
          </w:p>
        </w:tc>
      </w:tr>
      <w:tr w14:paraId="75376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jc w:val="center"/>
        </w:trPr>
        <w:tc>
          <w:tcPr>
            <w:tcW w:w="915" w:type="dxa"/>
            <w:vMerge w:val="continue"/>
            <w:noWrap w:val="0"/>
            <w:vAlign w:val="center"/>
          </w:tcPr>
          <w:p w14:paraId="508434C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2596" w:type="dxa"/>
            <w:noWrap w:val="0"/>
            <w:vAlign w:val="center"/>
          </w:tcPr>
          <w:p w14:paraId="6A81C389">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允许负偏离的条款</w:t>
            </w:r>
            <w:r>
              <w:rPr>
                <w:rFonts w:hint="eastAsia" w:ascii="宋体" w:hAnsi="宋体" w:eastAsia="宋体" w:cs="宋体"/>
                <w:color w:val="auto"/>
                <w:szCs w:val="21"/>
                <w:highlight w:val="none"/>
                <w:lang w:val="en-US" w:eastAsia="zh-CN"/>
              </w:rPr>
              <w:t>数</w:t>
            </w:r>
          </w:p>
        </w:tc>
        <w:tc>
          <w:tcPr>
            <w:tcW w:w="6853" w:type="dxa"/>
            <w:noWrap w:val="0"/>
            <w:vAlign w:val="center"/>
          </w:tcPr>
          <w:p w14:paraId="66EF6C60">
            <w:pPr>
              <w:pStyle w:val="8"/>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商务条款评审中允许负偏离的条款数为</w:t>
            </w:r>
            <w:r>
              <w:rPr>
                <w:rFonts w:hint="eastAsia" w:ascii="宋体" w:hAnsi="宋体" w:cs="宋体"/>
                <w:color w:val="auto"/>
                <w:szCs w:val="21"/>
                <w:highlight w:val="none"/>
                <w:u w:val="single"/>
                <w:lang w:val="en-US" w:eastAsia="zh-CN"/>
              </w:rPr>
              <w:t xml:space="preserve"> 0 </w:t>
            </w:r>
            <w:r>
              <w:rPr>
                <w:rFonts w:hint="eastAsia" w:ascii="宋体" w:hAnsi="宋体" w:eastAsia="宋体" w:cs="宋体"/>
                <w:color w:val="auto"/>
                <w:szCs w:val="21"/>
                <w:highlight w:val="none"/>
                <w:lang w:val="en-US" w:eastAsia="zh-CN"/>
              </w:rPr>
              <w:t>项。</w:t>
            </w:r>
          </w:p>
          <w:p w14:paraId="61C3DB42">
            <w:pPr>
              <w:pStyle w:val="8"/>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技术需求评审中允许负偏离的条款数为</w:t>
            </w:r>
            <w:r>
              <w:rPr>
                <w:rFonts w:hint="eastAsia" w:ascii="宋体" w:hAnsi="宋体" w:cs="宋体"/>
                <w:color w:val="auto"/>
                <w:szCs w:val="21"/>
                <w:highlight w:val="none"/>
                <w:u w:val="single"/>
                <w:lang w:val="en-US" w:eastAsia="zh-CN"/>
              </w:rPr>
              <w:t xml:space="preserve"> 0 </w:t>
            </w:r>
            <w:r>
              <w:rPr>
                <w:rFonts w:hint="eastAsia" w:ascii="宋体" w:hAnsi="宋体" w:eastAsia="宋体" w:cs="宋体"/>
                <w:color w:val="auto"/>
                <w:szCs w:val="21"/>
                <w:highlight w:val="none"/>
                <w:lang w:val="en-US" w:eastAsia="zh-CN"/>
              </w:rPr>
              <w:t>项。</w:t>
            </w:r>
          </w:p>
        </w:tc>
      </w:tr>
      <w:tr w14:paraId="6F2C6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5" w:type="dxa"/>
            <w:vMerge w:val="continue"/>
            <w:noWrap w:val="0"/>
            <w:vAlign w:val="center"/>
          </w:tcPr>
          <w:p w14:paraId="4FED8D1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2596" w:type="dxa"/>
            <w:noWrap w:val="0"/>
            <w:vAlign w:val="center"/>
          </w:tcPr>
          <w:p w14:paraId="6DAF545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评审得分相同时成交原则</w:t>
            </w:r>
          </w:p>
        </w:tc>
        <w:tc>
          <w:tcPr>
            <w:tcW w:w="6853" w:type="dxa"/>
            <w:noWrap w:val="0"/>
            <w:vAlign w:val="center"/>
          </w:tcPr>
          <w:p w14:paraId="7F74222E">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评审得分相同时，按照最后磋商报价由低到高顺序依次推荐；评审得分相同且最后磋商报价相同的，按以下原则确定成交候选人的顺序。</w:t>
            </w:r>
          </w:p>
          <w:p w14:paraId="5170B2DD">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☑依次按带“▲”的实质性要求正偏离项数多的优先、均无正偏离或者正偏离项数一致时负偏离项数少的优先、质量保证期长优先、交货期短优先、故障响应时间短优先的顺序排列。</w:t>
            </w:r>
          </w:p>
          <w:p w14:paraId="0FABB7FF">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□由磋商小组推荐代表随机抽取。</w:t>
            </w:r>
          </w:p>
        </w:tc>
      </w:tr>
      <w:tr w14:paraId="04A28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5" w:type="dxa"/>
            <w:noWrap w:val="0"/>
            <w:vAlign w:val="center"/>
          </w:tcPr>
          <w:p w14:paraId="5E6F15E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2596" w:type="dxa"/>
            <w:noWrap w:val="0"/>
            <w:vAlign w:val="center"/>
          </w:tcPr>
          <w:p w14:paraId="7776D98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853" w:type="dxa"/>
            <w:noWrap w:val="0"/>
            <w:vAlign w:val="center"/>
          </w:tcPr>
          <w:p w14:paraId="237414FE">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highlight w:val="none"/>
              </w:rPr>
              <w:t>1、履约保证金金额：本项目不收取履约保证金</w:t>
            </w:r>
            <w:r>
              <w:rPr>
                <w:rFonts w:hint="eastAsia" w:ascii="宋体" w:hAnsi="宋体" w:eastAsia="宋体" w:cs="宋体"/>
                <w:color w:val="auto"/>
                <w:highlight w:val="none"/>
                <w:lang w:eastAsia="zh-CN"/>
              </w:rPr>
              <w:t>。</w:t>
            </w:r>
          </w:p>
          <w:p w14:paraId="2B225996">
            <w:pPr>
              <w:pStyle w:val="30"/>
              <w:keepNext w:val="0"/>
              <w:keepLines w:val="0"/>
              <w:suppressLineNumbers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履约保证金递交方式：</w:t>
            </w:r>
            <w:r>
              <w:rPr>
                <w:rFonts w:hint="eastAsia" w:ascii="宋体" w:hAnsi="宋体" w:eastAsia="宋体" w:cs="宋体"/>
                <w:color w:val="auto"/>
                <w:szCs w:val="21"/>
                <w:highlight w:val="none"/>
              </w:rPr>
              <w:t>允许供应商自主选择以转账、电汇、支票、汇票、本票、保函、保险单等非现金形式缴纳或提交</w:t>
            </w:r>
          </w:p>
          <w:p w14:paraId="735CC776">
            <w:pPr>
              <w:pStyle w:val="30"/>
              <w:keepNext w:val="0"/>
              <w:keepLines w:val="0"/>
              <w:suppressLineNumbers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保证金指定账户：</w:t>
            </w:r>
          </w:p>
          <w:p w14:paraId="0B962601">
            <w:pPr>
              <w:pStyle w:val="30"/>
              <w:keepNext w:val="0"/>
              <w:keepLines w:val="0"/>
              <w:suppressLineNumbers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开户名：</w:t>
            </w:r>
          </w:p>
          <w:p w14:paraId="0CDAC397">
            <w:pPr>
              <w:pStyle w:val="30"/>
              <w:keepNext w:val="0"/>
              <w:keepLines w:val="0"/>
              <w:suppressLineNumbers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开户行：</w:t>
            </w:r>
          </w:p>
          <w:p w14:paraId="58AECE10">
            <w:pPr>
              <w:pStyle w:val="30"/>
              <w:keepNext w:val="0"/>
              <w:keepLines w:val="0"/>
              <w:suppressLineNumbers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帐  号：</w:t>
            </w:r>
          </w:p>
          <w:p w14:paraId="3C1717E5">
            <w:pPr>
              <w:pStyle w:val="14"/>
              <w:keepNext w:val="0"/>
              <w:keepLines w:val="0"/>
              <w:suppressLineNumbers w:val="0"/>
              <w:spacing w:before="0" w:beforeAutospacing="0" w:after="0" w:afterAutospacing="0" w:line="360" w:lineRule="auto"/>
              <w:ind w:left="0" w:right="0"/>
              <w:rPr>
                <w:rFonts w:hint="eastAsia" w:ascii="宋体" w:hAnsi="宋体" w:eastAsia="宋体" w:cs="宋体"/>
                <w:color w:val="auto"/>
                <w:kern w:val="2"/>
                <w:sz w:val="21"/>
                <w:szCs w:val="20"/>
                <w:highlight w:val="none"/>
                <w:lang w:val="en-US" w:eastAsia="zh-CN"/>
              </w:rPr>
            </w:pPr>
            <w:r>
              <w:rPr>
                <w:rFonts w:hint="eastAsia" w:ascii="宋体" w:hAnsi="宋体" w:eastAsia="宋体" w:cs="宋体"/>
                <w:color w:val="auto"/>
                <w:kern w:val="2"/>
                <w:sz w:val="21"/>
                <w:szCs w:val="20"/>
                <w:highlight w:val="none"/>
                <w:lang w:val="en-US" w:eastAsia="zh-CN"/>
              </w:rPr>
              <w:t>2、履约保证金退还方式：</w:t>
            </w:r>
          </w:p>
          <w:p w14:paraId="240422F5">
            <w:pPr>
              <w:pStyle w:val="14"/>
              <w:keepNext w:val="0"/>
              <w:keepLines w:val="0"/>
              <w:suppressLineNumbers w:val="0"/>
              <w:spacing w:before="0" w:beforeAutospacing="0" w:after="0" w:afterAutospacing="0" w:line="360" w:lineRule="auto"/>
              <w:ind w:left="0" w:right="0"/>
              <w:rPr>
                <w:rFonts w:hint="eastAsia" w:ascii="宋体" w:hAnsi="宋体" w:eastAsia="宋体" w:cs="宋体"/>
                <w:color w:val="auto"/>
                <w:kern w:val="2"/>
                <w:sz w:val="21"/>
                <w:szCs w:val="20"/>
                <w:highlight w:val="none"/>
                <w:lang w:val="en-US" w:eastAsia="zh-CN"/>
              </w:rPr>
            </w:pPr>
            <w:r>
              <w:rPr>
                <w:rFonts w:hint="eastAsia" w:ascii="宋体" w:hAnsi="宋体" w:eastAsia="宋体" w:cs="宋体"/>
                <w:color w:val="auto"/>
                <w:kern w:val="2"/>
                <w:sz w:val="21"/>
                <w:szCs w:val="20"/>
                <w:highlight w:val="none"/>
                <w:lang w:val="en-US" w:eastAsia="zh-CN"/>
              </w:rPr>
              <w:t>（1）采用银行转账方式的，以转账方式退回到供应商银行账户。</w:t>
            </w:r>
          </w:p>
          <w:p w14:paraId="48C7EFB0">
            <w:pPr>
              <w:pStyle w:val="14"/>
              <w:keepNext w:val="0"/>
              <w:keepLines w:val="0"/>
              <w:suppressLineNumbers w:val="0"/>
              <w:spacing w:before="0" w:beforeAutospacing="0" w:after="0" w:afterAutospacing="0" w:line="360" w:lineRule="auto"/>
              <w:ind w:left="0" w:right="0"/>
              <w:rPr>
                <w:rFonts w:hint="eastAsia" w:ascii="宋体" w:hAnsi="宋体" w:eastAsia="宋体" w:cs="宋体"/>
                <w:color w:val="auto"/>
                <w:kern w:val="2"/>
                <w:sz w:val="21"/>
                <w:szCs w:val="20"/>
                <w:highlight w:val="none"/>
                <w:lang w:val="en-US" w:eastAsia="zh-CN"/>
              </w:rPr>
            </w:pPr>
            <w:r>
              <w:rPr>
                <w:rFonts w:hint="eastAsia" w:ascii="宋体" w:hAnsi="宋体" w:eastAsia="宋体" w:cs="宋体"/>
                <w:color w:val="auto"/>
                <w:kern w:val="2"/>
                <w:sz w:val="21"/>
                <w:szCs w:val="20"/>
                <w:highlight w:val="none"/>
                <w:lang w:val="en-US" w:eastAsia="zh-CN"/>
              </w:rPr>
              <w:t>（2）采用支票、汇票或本票方式的，以转账方式退回到供应商银行账户或由供应商代表持相关授权证明材料至履约保证金收取单位办理退还手续。</w:t>
            </w:r>
          </w:p>
          <w:p w14:paraId="14E39E61">
            <w:pPr>
              <w:pStyle w:val="14"/>
              <w:keepNext w:val="0"/>
              <w:keepLines w:val="0"/>
              <w:suppressLineNumbers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kern w:val="2"/>
                <w:sz w:val="21"/>
                <w:szCs w:val="20"/>
                <w:highlight w:val="none"/>
                <w:lang w:val="en-US" w:eastAsia="zh-CN"/>
              </w:rPr>
              <w:t>（3）采用金融机构、担保机构、保险机构出具的保函、保险单方式的，由供应商代表持相关授权证明材料至履约保证金收取单位办理退还手续。</w:t>
            </w:r>
          </w:p>
        </w:tc>
      </w:tr>
      <w:tr w14:paraId="31945D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5" w:type="dxa"/>
            <w:noWrap w:val="0"/>
            <w:vAlign w:val="center"/>
          </w:tcPr>
          <w:p w14:paraId="38EB3DD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w:t>
            </w:r>
          </w:p>
        </w:tc>
        <w:tc>
          <w:tcPr>
            <w:tcW w:w="2596" w:type="dxa"/>
            <w:noWrap w:val="0"/>
            <w:vAlign w:val="center"/>
          </w:tcPr>
          <w:p w14:paraId="2FDD869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签订合同携带的材料</w:t>
            </w:r>
          </w:p>
        </w:tc>
        <w:tc>
          <w:tcPr>
            <w:tcW w:w="6853" w:type="dxa"/>
            <w:noWrap w:val="0"/>
            <w:vAlign w:val="center"/>
          </w:tcPr>
          <w:p w14:paraId="7D419B0A">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签订合同携带的证明材料</w:t>
            </w:r>
            <w:r>
              <w:rPr>
                <w:rFonts w:hint="eastAsia" w:ascii="宋体" w:hAnsi="宋体" w:eastAsia="宋体" w:cs="宋体"/>
                <w:color w:val="auto"/>
                <w:szCs w:val="21"/>
                <w:highlight w:val="none"/>
                <w:lang w:eastAsia="zh-CN"/>
              </w:rPr>
              <w:t>：</w:t>
            </w:r>
          </w:p>
          <w:p w14:paraId="0010F310">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1.委托代理人负责签订合同的，须携带授权委托书及委托代理人身份证原件等其他资格证件。</w:t>
            </w:r>
          </w:p>
          <w:p w14:paraId="33038243">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⒉法定代表人负责签订合同的，须携带法定代表人身份证明原件及身份证原件等其他证明材料。</w:t>
            </w:r>
          </w:p>
        </w:tc>
      </w:tr>
      <w:tr w14:paraId="4D9B7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5" w:type="dxa"/>
            <w:vMerge w:val="restart"/>
            <w:noWrap w:val="0"/>
            <w:vAlign w:val="center"/>
          </w:tcPr>
          <w:p w14:paraId="045F633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2596" w:type="dxa"/>
            <w:noWrap w:val="0"/>
            <w:vAlign w:val="center"/>
          </w:tcPr>
          <w:p w14:paraId="5F8AFE7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6853" w:type="dxa"/>
            <w:noWrap w:val="0"/>
            <w:vAlign w:val="center"/>
          </w:tcPr>
          <w:p w14:paraId="2FD5EF4C">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以书面形式</w:t>
            </w:r>
          </w:p>
        </w:tc>
      </w:tr>
      <w:tr w14:paraId="43087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5" w:type="dxa"/>
            <w:vMerge w:val="continue"/>
            <w:noWrap w:val="0"/>
            <w:vAlign w:val="center"/>
          </w:tcPr>
          <w:p w14:paraId="7318FBC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2596" w:type="dxa"/>
            <w:noWrap w:val="0"/>
            <w:vAlign w:val="center"/>
          </w:tcPr>
          <w:p w14:paraId="1A5BD07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质疑联系部门及联系方式</w:t>
            </w:r>
          </w:p>
        </w:tc>
        <w:tc>
          <w:tcPr>
            <w:tcW w:w="6853" w:type="dxa"/>
            <w:noWrap w:val="0"/>
            <w:vAlign w:val="center"/>
          </w:tcPr>
          <w:p w14:paraId="4147B755">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bCs/>
                <w:color w:val="auto"/>
                <w:szCs w:val="32"/>
                <w:highlight w:val="none"/>
                <w:u w:val="single"/>
              </w:rPr>
              <w:t xml:space="preserve">广西国建项目管理有限公司 </w:t>
            </w:r>
            <w:r>
              <w:rPr>
                <w:rFonts w:hint="eastAsia" w:ascii="宋体" w:hAnsi="宋体" w:eastAsia="宋体" w:cs="宋体"/>
                <w:color w:val="auto"/>
                <w:highlight w:val="none"/>
              </w:rPr>
              <w:t>；</w:t>
            </w:r>
          </w:p>
          <w:p w14:paraId="056425FD">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联系电话：</w:t>
            </w:r>
            <w:r>
              <w:rPr>
                <w:rFonts w:hint="eastAsia" w:ascii="宋体" w:hAnsi="宋体" w:eastAsia="宋体" w:cs="宋体"/>
                <w:color w:val="auto"/>
                <w:highlight w:val="none"/>
                <w:u w:val="single"/>
              </w:rPr>
              <w:t>0771-4915</w:t>
            </w:r>
            <w:r>
              <w:rPr>
                <w:rFonts w:hint="eastAsia" w:ascii="宋体" w:hAnsi="宋体" w:eastAsia="宋体" w:cs="宋体"/>
                <w:color w:val="auto"/>
                <w:highlight w:val="none"/>
                <w:u w:val="single"/>
                <w:lang w:val="en-US" w:eastAsia="zh-CN"/>
              </w:rPr>
              <w:t>533</w:t>
            </w:r>
            <w:r>
              <w:rPr>
                <w:rFonts w:hint="eastAsia" w:ascii="宋体" w:hAnsi="宋体" w:eastAsia="宋体" w:cs="宋体"/>
                <w:color w:val="auto"/>
                <w:highlight w:val="none"/>
              </w:rPr>
              <w:t>，</w:t>
            </w:r>
          </w:p>
          <w:p w14:paraId="6F67DAF5">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通讯地址：</w:t>
            </w:r>
            <w:r>
              <w:rPr>
                <w:rFonts w:hint="eastAsia" w:ascii="宋体" w:hAnsi="宋体" w:eastAsia="宋体" w:cs="宋体"/>
                <w:bCs/>
                <w:color w:val="auto"/>
                <w:szCs w:val="32"/>
                <w:highlight w:val="none"/>
                <w:u w:val="single"/>
              </w:rPr>
              <w:t>广西南宁市白沙大道53号松宇时代17楼</w:t>
            </w:r>
          </w:p>
        </w:tc>
      </w:tr>
      <w:tr w14:paraId="06412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5" w:type="dxa"/>
            <w:vMerge w:val="continue"/>
            <w:noWrap w:val="0"/>
            <w:vAlign w:val="center"/>
          </w:tcPr>
          <w:p w14:paraId="24C5107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2596" w:type="dxa"/>
            <w:noWrap w:val="0"/>
            <w:vAlign w:val="center"/>
          </w:tcPr>
          <w:p w14:paraId="6630939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highlight w:val="none"/>
              </w:rPr>
              <w:t>现场提交质疑办理业务时间</w:t>
            </w:r>
          </w:p>
        </w:tc>
        <w:tc>
          <w:tcPr>
            <w:tcW w:w="6853" w:type="dxa"/>
            <w:noWrap w:val="0"/>
            <w:vAlign w:val="center"/>
          </w:tcPr>
          <w:p w14:paraId="784691FD">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highlight w:val="none"/>
              </w:rPr>
              <w:t>质疑期内每个工作日</w:t>
            </w:r>
            <w:r>
              <w:rPr>
                <w:rFonts w:hint="eastAsia" w:ascii="宋体" w:hAnsi="宋体" w:eastAsia="宋体" w:cs="宋体"/>
                <w:color w:val="auto"/>
                <w:highlight w:val="none"/>
                <w:u w:val="single"/>
              </w:rPr>
              <w:t xml:space="preserve">9 </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12</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r>
              <w:rPr>
                <w:rFonts w:hint="eastAsia" w:ascii="宋体" w:hAnsi="宋体" w:eastAsia="宋体" w:cs="宋体"/>
                <w:color w:val="auto"/>
                <w:highlight w:val="none"/>
                <w:u w:val="single"/>
              </w:rPr>
              <w:t>15</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 xml:space="preserve">18 </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p>
        </w:tc>
      </w:tr>
      <w:tr w14:paraId="1C42E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5" w:type="dxa"/>
            <w:noWrap w:val="0"/>
            <w:vAlign w:val="center"/>
          </w:tcPr>
          <w:p w14:paraId="1293ECB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31.6</w:t>
            </w:r>
          </w:p>
        </w:tc>
        <w:tc>
          <w:tcPr>
            <w:tcW w:w="2596" w:type="dxa"/>
            <w:noWrap w:val="0"/>
            <w:vAlign w:val="center"/>
          </w:tcPr>
          <w:p w14:paraId="0EE6971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投诉受理方式</w:t>
            </w:r>
          </w:p>
        </w:tc>
        <w:tc>
          <w:tcPr>
            <w:tcW w:w="6853" w:type="dxa"/>
            <w:noWrap w:val="0"/>
            <w:vAlign w:val="center"/>
          </w:tcPr>
          <w:p w14:paraId="37C7C1B6">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1、受理方式：纸质方式受理，投诉书正、副本（经过质疑的事项才可投诉）。</w:t>
            </w:r>
          </w:p>
          <w:p w14:paraId="62170FD3">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2、邮寄信息：</w:t>
            </w:r>
          </w:p>
          <w:p w14:paraId="18C8B668">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名称：百色市政府采购监督管理科</w:t>
            </w:r>
          </w:p>
          <w:p w14:paraId="44C7E589">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地址：百色市右江区龙景东路11号（聚丰广场）</w:t>
            </w:r>
          </w:p>
          <w:p w14:paraId="779D6B4A">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szCs w:val="21"/>
                <w:highlight w:val="none"/>
                <w:lang w:eastAsia="zh-CN"/>
              </w:rPr>
              <w:t>联系电话：0776-2849555</w:t>
            </w:r>
          </w:p>
        </w:tc>
      </w:tr>
      <w:tr w14:paraId="4C2CD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5" w:type="dxa"/>
            <w:noWrap w:val="0"/>
            <w:vAlign w:val="center"/>
          </w:tcPr>
          <w:p w14:paraId="0F6B8DD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2596" w:type="dxa"/>
            <w:noWrap w:val="0"/>
            <w:vAlign w:val="center"/>
          </w:tcPr>
          <w:p w14:paraId="1AE989C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采购代理费</w:t>
            </w:r>
          </w:p>
        </w:tc>
        <w:tc>
          <w:tcPr>
            <w:tcW w:w="6853" w:type="dxa"/>
            <w:noWrap w:val="0"/>
            <w:vAlign w:val="center"/>
          </w:tcPr>
          <w:p w14:paraId="6218BD31">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1、是否收取采购代理服务费：</w:t>
            </w:r>
          </w:p>
          <w:p w14:paraId="13B8E232">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    □ 否</w:t>
            </w:r>
          </w:p>
          <w:p w14:paraId="524568B4">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2、采购代理服务费支付方式：</w:t>
            </w:r>
          </w:p>
          <w:p w14:paraId="30CF8221">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☑本项目代理服务费由</w:t>
            </w:r>
            <w:r>
              <w:rPr>
                <w:rFonts w:hint="eastAsia" w:ascii="宋体" w:hAnsi="宋体" w:eastAsia="宋体" w:cs="宋体"/>
                <w:color w:val="auto"/>
                <w:kern w:val="0"/>
                <w:szCs w:val="21"/>
                <w:highlight w:val="none"/>
                <w:u w:val="single"/>
              </w:rPr>
              <w:t>成交供应商</w:t>
            </w:r>
            <w:r>
              <w:rPr>
                <w:rFonts w:hint="eastAsia" w:ascii="宋体" w:hAnsi="宋体" w:eastAsia="宋体" w:cs="宋体"/>
                <w:color w:val="auto"/>
                <w:kern w:val="0"/>
                <w:szCs w:val="21"/>
                <w:highlight w:val="none"/>
              </w:rPr>
              <w:t>在</w:t>
            </w:r>
            <w:r>
              <w:rPr>
                <w:rFonts w:hint="eastAsia" w:ascii="宋体" w:hAnsi="宋体" w:eastAsia="宋体" w:cs="宋体"/>
                <w:color w:val="auto"/>
                <w:highlight w:val="none"/>
              </w:rPr>
              <w:t>签订合同前，</w:t>
            </w:r>
            <w:r>
              <w:rPr>
                <w:rFonts w:hint="eastAsia" w:ascii="宋体" w:hAnsi="宋体" w:eastAsia="宋体" w:cs="宋体"/>
                <w:color w:val="auto"/>
                <w:kern w:val="0"/>
                <w:szCs w:val="21"/>
                <w:highlight w:val="none"/>
              </w:rPr>
              <w:t>一次性向采购代理机构支付。</w:t>
            </w:r>
          </w:p>
          <w:p w14:paraId="7D9B2F87">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□采购人支付。</w:t>
            </w:r>
          </w:p>
          <w:p w14:paraId="34FA2224">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0"/>
                <w:highlight w:val="none"/>
                <w:u w:val="single"/>
              </w:rPr>
            </w:pPr>
            <w:r>
              <w:rPr>
                <w:rFonts w:hint="eastAsia" w:ascii="宋体" w:hAnsi="宋体" w:eastAsia="宋体" w:cs="宋体"/>
                <w:color w:val="auto"/>
                <w:szCs w:val="21"/>
                <w:highlight w:val="none"/>
              </w:rPr>
              <w:t>3、☑</w:t>
            </w:r>
            <w:r>
              <w:rPr>
                <w:rFonts w:hint="eastAsia" w:ascii="宋体" w:hAnsi="宋体" w:eastAsia="宋体" w:cs="宋体"/>
                <w:color w:val="auto"/>
                <w:szCs w:val="20"/>
                <w:highlight w:val="none"/>
                <w:u w:val="single"/>
              </w:rPr>
              <w:t>以分标（</w:t>
            </w:r>
            <w:r>
              <w:rPr>
                <w:rFonts w:hint="eastAsia" w:ascii="宋体" w:hAnsi="宋体" w:eastAsia="宋体" w:cs="宋体"/>
                <w:color w:val="auto"/>
                <w:szCs w:val="21"/>
                <w:highlight w:val="none"/>
                <w:u w:val="single"/>
              </w:rPr>
              <w:t>☑</w:t>
            </w:r>
            <w:r>
              <w:rPr>
                <w:rFonts w:hint="eastAsia" w:ascii="宋体" w:hAnsi="宋体" w:eastAsia="宋体" w:cs="宋体"/>
                <w:color w:val="auto"/>
                <w:szCs w:val="20"/>
                <w:highlight w:val="none"/>
                <w:u w:val="single"/>
              </w:rPr>
              <w:t>成交金额/□采购预算/□暂定成交金额/□其他   ）为计费额，按服务采购采用差额定率累进法计算出收费基准价格，采购代理收费以（☑收费基准价格/□收费基准价格下浮    %/</w:t>
            </w:r>
            <w:r>
              <w:rPr>
                <w:rFonts w:hint="eastAsia" w:ascii="宋体" w:hAnsi="宋体" w:cs="宋体"/>
                <w:color w:val="auto"/>
                <w:szCs w:val="20"/>
                <w:highlight w:val="none"/>
                <w:u w:val="single"/>
                <w:lang w:eastAsia="zh-CN"/>
              </w:rPr>
              <w:t>□</w:t>
            </w:r>
            <w:r>
              <w:rPr>
                <w:rFonts w:hint="eastAsia" w:ascii="宋体" w:hAnsi="宋体" w:eastAsia="宋体" w:cs="宋体"/>
                <w:color w:val="auto"/>
                <w:szCs w:val="20"/>
                <w:highlight w:val="none"/>
                <w:u w:val="single"/>
              </w:rPr>
              <w:t>收费基准价格上浮   %）计算收取</w:t>
            </w:r>
            <w:r>
              <w:rPr>
                <w:rFonts w:hint="eastAsia" w:ascii="宋体" w:hAnsi="宋体" w:eastAsia="宋体" w:cs="宋体"/>
                <w:color w:val="auto"/>
                <w:szCs w:val="20"/>
                <w:highlight w:val="none"/>
              </w:rPr>
              <w:t>。</w:t>
            </w:r>
          </w:p>
          <w:p w14:paraId="723866CC">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0"/>
                <w:highlight w:val="none"/>
                <w:u w:val="single"/>
              </w:rPr>
            </w:pPr>
            <w:r>
              <w:rPr>
                <w:rFonts w:hint="eastAsia" w:ascii="宋体" w:hAnsi="宋体" w:cs="宋体"/>
                <w:color w:val="auto"/>
                <w:szCs w:val="20"/>
                <w:highlight w:val="none"/>
                <w:lang w:eastAsia="zh-CN"/>
              </w:rPr>
              <w:t>□</w:t>
            </w:r>
            <w:r>
              <w:rPr>
                <w:rFonts w:hint="eastAsia" w:ascii="宋体" w:hAnsi="宋体" w:eastAsia="宋体" w:cs="宋体"/>
                <w:color w:val="auto"/>
                <w:szCs w:val="20"/>
                <w:highlight w:val="none"/>
                <w:u w:val="single"/>
              </w:rPr>
              <w:t xml:space="preserve">固定采购代理收费              </w:t>
            </w:r>
            <w:r>
              <w:rPr>
                <w:rFonts w:hint="eastAsia" w:ascii="宋体" w:hAnsi="宋体" w:eastAsia="宋体" w:cs="宋体"/>
                <w:color w:val="auto"/>
                <w:szCs w:val="20"/>
                <w:highlight w:val="none"/>
              </w:rPr>
              <w:t>。</w:t>
            </w:r>
          </w:p>
          <w:p w14:paraId="53C6D369">
            <w:pPr>
              <w:keepNext w:val="0"/>
              <w:keepLines w:val="0"/>
              <w:suppressLineNumbers w:val="0"/>
              <w:snapToGrid w:val="0"/>
              <w:spacing w:before="0" w:beforeAutospacing="0" w:after="0" w:afterAutospacing="0" w:line="360" w:lineRule="auto"/>
              <w:ind w:left="0" w:right="0"/>
              <w:rPr>
                <w:rFonts w:hint="eastAsia" w:ascii="宋体" w:hAnsi="宋体" w:eastAsia="宋体" w:cs="宋体"/>
                <w:b/>
                <w:color w:val="auto"/>
                <w:highlight w:val="none"/>
              </w:rPr>
            </w:pPr>
            <w:r>
              <w:rPr>
                <w:rFonts w:hint="eastAsia" w:ascii="宋体" w:hAnsi="宋体" w:eastAsia="宋体" w:cs="宋体"/>
                <w:b/>
                <w:color w:val="auto"/>
                <w:highlight w:val="none"/>
              </w:rPr>
              <w:t>4、采购代理服务费收取标准：</w:t>
            </w:r>
          </w:p>
          <w:p w14:paraId="63180B39">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（1）采购代理机构按（桂价费〔2011〕55号）及发改办价格(2003]857号文件收费标准，按差额定率累进法计取采购代理服务费。</w:t>
            </w:r>
          </w:p>
          <w:p w14:paraId="6A142E12">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（2）代理服务收费标准</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1"/>
              <w:gridCol w:w="1220"/>
              <w:gridCol w:w="1062"/>
              <w:gridCol w:w="1045"/>
            </w:tblGrid>
            <w:tr w14:paraId="02C0F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2211" w:type="dxa"/>
                  <w:tcBorders>
                    <w:top w:val="single" w:color="auto" w:sz="4" w:space="0"/>
                    <w:left w:val="single" w:color="auto" w:sz="4" w:space="0"/>
                    <w:bottom w:val="single" w:color="auto" w:sz="4" w:space="0"/>
                    <w:right w:val="single" w:color="auto" w:sz="4" w:space="0"/>
                    <w:tl2br w:val="single" w:color="auto" w:sz="4" w:space="0"/>
                  </w:tcBorders>
                  <w:noWrap w:val="0"/>
                  <w:vAlign w:val="top"/>
                </w:tcPr>
                <w:p w14:paraId="13DB7A4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费率</w:t>
                  </w:r>
                </w:p>
                <w:p w14:paraId="6CAE56F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p w14:paraId="5F606153">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成交金额</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2C0E4056">
                  <w:pPr>
                    <w:keepNext w:val="0"/>
                    <w:keepLines w:val="0"/>
                    <w:suppressLineNumbers w:val="0"/>
                    <w:spacing w:before="0" w:beforeAutospacing="0" w:after="0" w:afterAutospacing="0" w:line="360" w:lineRule="auto"/>
                    <w:ind w:left="0" w:right="0"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货物招标</w:t>
                  </w:r>
                </w:p>
              </w:tc>
              <w:tc>
                <w:tcPr>
                  <w:tcW w:w="1062" w:type="dxa"/>
                  <w:tcBorders>
                    <w:top w:val="single" w:color="auto" w:sz="4" w:space="0"/>
                    <w:left w:val="single" w:color="auto" w:sz="4" w:space="0"/>
                    <w:bottom w:val="single" w:color="auto" w:sz="4" w:space="0"/>
                    <w:right w:val="single" w:color="auto" w:sz="4" w:space="0"/>
                  </w:tcBorders>
                  <w:noWrap w:val="0"/>
                  <w:vAlign w:val="center"/>
                </w:tcPr>
                <w:p w14:paraId="1C613F1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服务招标</w:t>
                  </w:r>
                </w:p>
              </w:tc>
              <w:tc>
                <w:tcPr>
                  <w:tcW w:w="1045" w:type="dxa"/>
                  <w:tcBorders>
                    <w:top w:val="single" w:color="auto" w:sz="4" w:space="0"/>
                    <w:left w:val="single" w:color="auto" w:sz="4" w:space="0"/>
                    <w:bottom w:val="single" w:color="auto" w:sz="4" w:space="0"/>
                    <w:right w:val="single" w:color="auto" w:sz="4" w:space="0"/>
                  </w:tcBorders>
                  <w:noWrap w:val="0"/>
                  <w:vAlign w:val="center"/>
                </w:tcPr>
                <w:p w14:paraId="74A8D3C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工程招标</w:t>
                  </w:r>
                </w:p>
              </w:tc>
            </w:tr>
            <w:tr w14:paraId="7A544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211" w:type="dxa"/>
                  <w:tcBorders>
                    <w:top w:val="single" w:color="auto" w:sz="4" w:space="0"/>
                    <w:left w:val="single" w:color="auto" w:sz="4" w:space="0"/>
                    <w:bottom w:val="single" w:color="auto" w:sz="4" w:space="0"/>
                    <w:right w:val="single" w:color="auto" w:sz="4" w:space="0"/>
                  </w:tcBorders>
                  <w:noWrap w:val="0"/>
                  <w:vAlign w:val="top"/>
                </w:tcPr>
                <w:p w14:paraId="55845960">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100万元以下</w:t>
                  </w:r>
                </w:p>
              </w:tc>
              <w:tc>
                <w:tcPr>
                  <w:tcW w:w="1220" w:type="dxa"/>
                  <w:tcBorders>
                    <w:top w:val="single" w:color="auto" w:sz="4" w:space="0"/>
                    <w:left w:val="single" w:color="auto" w:sz="4" w:space="0"/>
                    <w:bottom w:val="single" w:color="auto" w:sz="4" w:space="0"/>
                    <w:right w:val="single" w:color="auto" w:sz="4" w:space="0"/>
                  </w:tcBorders>
                  <w:noWrap w:val="0"/>
                  <w:vAlign w:val="top"/>
                </w:tcPr>
                <w:p w14:paraId="63FB00F1">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1.5%                </w:t>
                  </w:r>
                </w:p>
              </w:tc>
              <w:tc>
                <w:tcPr>
                  <w:tcW w:w="1062" w:type="dxa"/>
                  <w:tcBorders>
                    <w:top w:val="single" w:color="auto" w:sz="4" w:space="0"/>
                    <w:left w:val="single" w:color="auto" w:sz="4" w:space="0"/>
                    <w:bottom w:val="single" w:color="auto" w:sz="4" w:space="0"/>
                    <w:right w:val="single" w:color="auto" w:sz="4" w:space="0"/>
                  </w:tcBorders>
                  <w:noWrap w:val="0"/>
                  <w:vAlign w:val="top"/>
                </w:tcPr>
                <w:p w14:paraId="77E8711C">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1045" w:type="dxa"/>
                  <w:tcBorders>
                    <w:top w:val="single" w:color="auto" w:sz="4" w:space="0"/>
                    <w:left w:val="single" w:color="auto" w:sz="4" w:space="0"/>
                    <w:bottom w:val="single" w:color="auto" w:sz="4" w:space="0"/>
                    <w:right w:val="single" w:color="auto" w:sz="4" w:space="0"/>
                  </w:tcBorders>
                  <w:noWrap w:val="0"/>
                  <w:vAlign w:val="top"/>
                </w:tcPr>
                <w:p w14:paraId="30841B31">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1.0% </w:t>
                  </w:r>
                </w:p>
              </w:tc>
            </w:tr>
            <w:tr w14:paraId="1E7E9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2211" w:type="dxa"/>
                  <w:tcBorders>
                    <w:top w:val="single" w:color="auto" w:sz="4" w:space="0"/>
                    <w:left w:val="single" w:color="auto" w:sz="4" w:space="0"/>
                    <w:bottom w:val="single" w:color="auto" w:sz="4" w:space="0"/>
                    <w:right w:val="single" w:color="auto" w:sz="4" w:space="0"/>
                  </w:tcBorders>
                  <w:noWrap w:val="0"/>
                  <w:vAlign w:val="top"/>
                </w:tcPr>
                <w:p w14:paraId="0054CF79">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100～500万元</w:t>
                  </w:r>
                </w:p>
              </w:tc>
              <w:tc>
                <w:tcPr>
                  <w:tcW w:w="1220" w:type="dxa"/>
                  <w:tcBorders>
                    <w:top w:val="single" w:color="auto" w:sz="4" w:space="0"/>
                    <w:left w:val="single" w:color="auto" w:sz="4" w:space="0"/>
                    <w:bottom w:val="single" w:color="auto" w:sz="4" w:space="0"/>
                    <w:right w:val="single" w:color="auto" w:sz="4" w:space="0"/>
                  </w:tcBorders>
                  <w:noWrap w:val="0"/>
                  <w:vAlign w:val="top"/>
                </w:tcPr>
                <w:p w14:paraId="37A123EC">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1.1%                 </w:t>
                  </w:r>
                </w:p>
              </w:tc>
              <w:tc>
                <w:tcPr>
                  <w:tcW w:w="1062" w:type="dxa"/>
                  <w:tcBorders>
                    <w:top w:val="single" w:color="auto" w:sz="4" w:space="0"/>
                    <w:left w:val="single" w:color="auto" w:sz="4" w:space="0"/>
                    <w:bottom w:val="single" w:color="auto" w:sz="4" w:space="0"/>
                    <w:right w:val="single" w:color="auto" w:sz="4" w:space="0"/>
                  </w:tcBorders>
                  <w:noWrap w:val="0"/>
                  <w:vAlign w:val="top"/>
                </w:tcPr>
                <w:p w14:paraId="3510E496">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0.8%</w:t>
                  </w:r>
                </w:p>
              </w:tc>
              <w:tc>
                <w:tcPr>
                  <w:tcW w:w="1045" w:type="dxa"/>
                  <w:tcBorders>
                    <w:top w:val="single" w:color="auto" w:sz="4" w:space="0"/>
                    <w:left w:val="single" w:color="auto" w:sz="4" w:space="0"/>
                    <w:bottom w:val="single" w:color="auto" w:sz="4" w:space="0"/>
                    <w:right w:val="single" w:color="auto" w:sz="4" w:space="0"/>
                  </w:tcBorders>
                  <w:noWrap w:val="0"/>
                  <w:vAlign w:val="top"/>
                </w:tcPr>
                <w:p w14:paraId="55FE1B5A">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0.7% </w:t>
                  </w:r>
                </w:p>
              </w:tc>
            </w:tr>
            <w:tr w14:paraId="5D09E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2211" w:type="dxa"/>
                  <w:tcBorders>
                    <w:top w:val="single" w:color="auto" w:sz="4" w:space="0"/>
                    <w:left w:val="single" w:color="auto" w:sz="4" w:space="0"/>
                    <w:bottom w:val="single" w:color="auto" w:sz="4" w:space="0"/>
                    <w:right w:val="single" w:color="auto" w:sz="4" w:space="0"/>
                  </w:tcBorders>
                  <w:noWrap w:val="0"/>
                  <w:vAlign w:val="top"/>
                </w:tcPr>
                <w:p w14:paraId="782C4670">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500～1000万元</w:t>
                  </w:r>
                </w:p>
              </w:tc>
              <w:tc>
                <w:tcPr>
                  <w:tcW w:w="1220" w:type="dxa"/>
                  <w:tcBorders>
                    <w:top w:val="single" w:color="auto" w:sz="4" w:space="0"/>
                    <w:left w:val="single" w:color="auto" w:sz="4" w:space="0"/>
                    <w:bottom w:val="single" w:color="auto" w:sz="4" w:space="0"/>
                    <w:right w:val="single" w:color="auto" w:sz="4" w:space="0"/>
                  </w:tcBorders>
                  <w:noWrap w:val="0"/>
                  <w:vAlign w:val="top"/>
                </w:tcPr>
                <w:p w14:paraId="54F3D10A">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0.8%                </w:t>
                  </w:r>
                </w:p>
              </w:tc>
              <w:tc>
                <w:tcPr>
                  <w:tcW w:w="1062" w:type="dxa"/>
                  <w:tcBorders>
                    <w:top w:val="single" w:color="auto" w:sz="4" w:space="0"/>
                    <w:left w:val="single" w:color="auto" w:sz="4" w:space="0"/>
                    <w:bottom w:val="single" w:color="auto" w:sz="4" w:space="0"/>
                    <w:right w:val="single" w:color="auto" w:sz="4" w:space="0"/>
                  </w:tcBorders>
                  <w:noWrap w:val="0"/>
                  <w:vAlign w:val="top"/>
                </w:tcPr>
                <w:p w14:paraId="237DE48A">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0.45%</w:t>
                  </w:r>
                </w:p>
              </w:tc>
              <w:tc>
                <w:tcPr>
                  <w:tcW w:w="1045" w:type="dxa"/>
                  <w:tcBorders>
                    <w:top w:val="single" w:color="auto" w:sz="4" w:space="0"/>
                    <w:left w:val="single" w:color="auto" w:sz="4" w:space="0"/>
                    <w:bottom w:val="single" w:color="auto" w:sz="4" w:space="0"/>
                    <w:right w:val="single" w:color="auto" w:sz="4" w:space="0"/>
                  </w:tcBorders>
                  <w:noWrap w:val="0"/>
                  <w:vAlign w:val="top"/>
                </w:tcPr>
                <w:p w14:paraId="107B9367">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0.55%</w:t>
                  </w:r>
                </w:p>
              </w:tc>
            </w:tr>
            <w:tr w14:paraId="42741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211" w:type="dxa"/>
                  <w:tcBorders>
                    <w:top w:val="single" w:color="auto" w:sz="4" w:space="0"/>
                    <w:left w:val="single" w:color="auto" w:sz="4" w:space="0"/>
                    <w:bottom w:val="single" w:color="auto" w:sz="4" w:space="0"/>
                    <w:right w:val="single" w:color="auto" w:sz="4" w:space="0"/>
                  </w:tcBorders>
                  <w:noWrap w:val="0"/>
                  <w:vAlign w:val="top"/>
                </w:tcPr>
                <w:p w14:paraId="230C8BC5">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1000～5000万元</w:t>
                  </w:r>
                </w:p>
              </w:tc>
              <w:tc>
                <w:tcPr>
                  <w:tcW w:w="1220" w:type="dxa"/>
                  <w:tcBorders>
                    <w:top w:val="single" w:color="auto" w:sz="4" w:space="0"/>
                    <w:left w:val="single" w:color="auto" w:sz="4" w:space="0"/>
                    <w:bottom w:val="single" w:color="auto" w:sz="4" w:space="0"/>
                    <w:right w:val="single" w:color="auto" w:sz="4" w:space="0"/>
                  </w:tcBorders>
                  <w:noWrap w:val="0"/>
                  <w:vAlign w:val="top"/>
                </w:tcPr>
                <w:p w14:paraId="0ECD6D86">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0.5%                </w:t>
                  </w:r>
                </w:p>
              </w:tc>
              <w:tc>
                <w:tcPr>
                  <w:tcW w:w="1062" w:type="dxa"/>
                  <w:tcBorders>
                    <w:top w:val="single" w:color="auto" w:sz="4" w:space="0"/>
                    <w:left w:val="single" w:color="auto" w:sz="4" w:space="0"/>
                    <w:bottom w:val="single" w:color="auto" w:sz="4" w:space="0"/>
                    <w:right w:val="single" w:color="auto" w:sz="4" w:space="0"/>
                  </w:tcBorders>
                  <w:noWrap w:val="0"/>
                  <w:vAlign w:val="top"/>
                </w:tcPr>
                <w:p w14:paraId="729AE398">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0.25%</w:t>
                  </w:r>
                </w:p>
              </w:tc>
              <w:tc>
                <w:tcPr>
                  <w:tcW w:w="1045" w:type="dxa"/>
                  <w:tcBorders>
                    <w:top w:val="single" w:color="auto" w:sz="4" w:space="0"/>
                    <w:left w:val="single" w:color="auto" w:sz="4" w:space="0"/>
                    <w:bottom w:val="single" w:color="auto" w:sz="4" w:space="0"/>
                    <w:right w:val="single" w:color="auto" w:sz="4" w:space="0"/>
                  </w:tcBorders>
                  <w:noWrap w:val="0"/>
                  <w:vAlign w:val="top"/>
                </w:tcPr>
                <w:p w14:paraId="44594B61">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0.35% </w:t>
                  </w:r>
                </w:p>
              </w:tc>
            </w:tr>
            <w:tr w14:paraId="29EBF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2211" w:type="dxa"/>
                  <w:tcBorders>
                    <w:top w:val="single" w:color="auto" w:sz="4" w:space="0"/>
                    <w:left w:val="single" w:color="auto" w:sz="4" w:space="0"/>
                    <w:bottom w:val="single" w:color="auto" w:sz="4" w:space="0"/>
                    <w:right w:val="single" w:color="auto" w:sz="4" w:space="0"/>
                  </w:tcBorders>
                  <w:noWrap w:val="0"/>
                  <w:vAlign w:val="top"/>
                </w:tcPr>
                <w:p w14:paraId="4EA40B3A">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5000万元～1亿元</w:t>
                  </w:r>
                </w:p>
              </w:tc>
              <w:tc>
                <w:tcPr>
                  <w:tcW w:w="1220" w:type="dxa"/>
                  <w:tcBorders>
                    <w:top w:val="single" w:color="auto" w:sz="4" w:space="0"/>
                    <w:left w:val="single" w:color="auto" w:sz="4" w:space="0"/>
                    <w:bottom w:val="single" w:color="auto" w:sz="4" w:space="0"/>
                    <w:right w:val="single" w:color="auto" w:sz="4" w:space="0"/>
                  </w:tcBorders>
                  <w:noWrap w:val="0"/>
                  <w:vAlign w:val="top"/>
                </w:tcPr>
                <w:p w14:paraId="247978FC">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0.25%                 </w:t>
                  </w:r>
                </w:p>
              </w:tc>
              <w:tc>
                <w:tcPr>
                  <w:tcW w:w="1062" w:type="dxa"/>
                  <w:tcBorders>
                    <w:top w:val="single" w:color="auto" w:sz="4" w:space="0"/>
                    <w:left w:val="single" w:color="auto" w:sz="4" w:space="0"/>
                    <w:bottom w:val="single" w:color="auto" w:sz="4" w:space="0"/>
                    <w:right w:val="single" w:color="auto" w:sz="4" w:space="0"/>
                  </w:tcBorders>
                  <w:noWrap w:val="0"/>
                  <w:vAlign w:val="top"/>
                </w:tcPr>
                <w:p w14:paraId="6F8C3803">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0.1%</w:t>
                  </w:r>
                </w:p>
              </w:tc>
              <w:tc>
                <w:tcPr>
                  <w:tcW w:w="1045" w:type="dxa"/>
                  <w:tcBorders>
                    <w:top w:val="single" w:color="auto" w:sz="4" w:space="0"/>
                    <w:left w:val="single" w:color="auto" w:sz="4" w:space="0"/>
                    <w:bottom w:val="single" w:color="auto" w:sz="4" w:space="0"/>
                    <w:right w:val="single" w:color="auto" w:sz="4" w:space="0"/>
                  </w:tcBorders>
                  <w:noWrap w:val="0"/>
                  <w:vAlign w:val="top"/>
                </w:tcPr>
                <w:p w14:paraId="103FDD6F">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0.2%</w:t>
                  </w:r>
                </w:p>
              </w:tc>
            </w:tr>
            <w:tr w14:paraId="0BE34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2211" w:type="dxa"/>
                  <w:tcBorders>
                    <w:top w:val="single" w:color="auto" w:sz="4" w:space="0"/>
                    <w:left w:val="single" w:color="auto" w:sz="4" w:space="0"/>
                    <w:bottom w:val="single" w:color="auto" w:sz="4" w:space="0"/>
                    <w:right w:val="single" w:color="auto" w:sz="4" w:space="0"/>
                  </w:tcBorders>
                  <w:noWrap w:val="0"/>
                  <w:vAlign w:val="top"/>
                </w:tcPr>
                <w:p w14:paraId="3FDA915A">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1～5亿元</w:t>
                  </w:r>
                </w:p>
              </w:tc>
              <w:tc>
                <w:tcPr>
                  <w:tcW w:w="1220" w:type="dxa"/>
                  <w:tcBorders>
                    <w:top w:val="single" w:color="auto" w:sz="4" w:space="0"/>
                    <w:left w:val="single" w:color="auto" w:sz="4" w:space="0"/>
                    <w:bottom w:val="single" w:color="auto" w:sz="4" w:space="0"/>
                    <w:right w:val="single" w:color="auto" w:sz="4" w:space="0"/>
                  </w:tcBorders>
                  <w:noWrap w:val="0"/>
                  <w:vAlign w:val="top"/>
                </w:tcPr>
                <w:p w14:paraId="40B4FBD7">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c>
                <w:tcPr>
                  <w:tcW w:w="1062" w:type="dxa"/>
                  <w:tcBorders>
                    <w:top w:val="single" w:color="auto" w:sz="4" w:space="0"/>
                    <w:left w:val="single" w:color="auto" w:sz="4" w:space="0"/>
                    <w:bottom w:val="single" w:color="auto" w:sz="4" w:space="0"/>
                    <w:right w:val="single" w:color="auto" w:sz="4" w:space="0"/>
                  </w:tcBorders>
                  <w:noWrap w:val="0"/>
                  <w:vAlign w:val="top"/>
                </w:tcPr>
                <w:p w14:paraId="653C97B7">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c>
                <w:tcPr>
                  <w:tcW w:w="1045" w:type="dxa"/>
                  <w:tcBorders>
                    <w:top w:val="single" w:color="auto" w:sz="4" w:space="0"/>
                    <w:left w:val="single" w:color="auto" w:sz="4" w:space="0"/>
                    <w:bottom w:val="single" w:color="auto" w:sz="4" w:space="0"/>
                    <w:right w:val="single" w:color="auto" w:sz="4" w:space="0"/>
                  </w:tcBorders>
                  <w:noWrap w:val="0"/>
                  <w:vAlign w:val="top"/>
                </w:tcPr>
                <w:p w14:paraId="487AF144">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r>
            <w:tr w14:paraId="39B24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2211" w:type="dxa"/>
                  <w:tcBorders>
                    <w:top w:val="single" w:color="auto" w:sz="4" w:space="0"/>
                    <w:left w:val="single" w:color="auto" w:sz="4" w:space="0"/>
                    <w:bottom w:val="single" w:color="auto" w:sz="4" w:space="0"/>
                    <w:right w:val="single" w:color="auto" w:sz="4" w:space="0"/>
                  </w:tcBorders>
                  <w:noWrap w:val="0"/>
                  <w:vAlign w:val="top"/>
                </w:tcPr>
                <w:p w14:paraId="3E218011">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5～10亿元</w:t>
                  </w:r>
                </w:p>
              </w:tc>
              <w:tc>
                <w:tcPr>
                  <w:tcW w:w="1220" w:type="dxa"/>
                  <w:tcBorders>
                    <w:top w:val="single" w:color="auto" w:sz="4" w:space="0"/>
                    <w:left w:val="single" w:color="auto" w:sz="4" w:space="0"/>
                    <w:bottom w:val="single" w:color="auto" w:sz="4" w:space="0"/>
                    <w:right w:val="single" w:color="auto" w:sz="4" w:space="0"/>
                  </w:tcBorders>
                  <w:noWrap w:val="0"/>
                  <w:vAlign w:val="top"/>
                </w:tcPr>
                <w:p w14:paraId="4CF53240">
                  <w:pPr>
                    <w:keepNext w:val="0"/>
                    <w:keepLines w:val="0"/>
                    <w:suppressLineNumbers w:val="0"/>
                    <w:spacing w:before="0" w:beforeAutospacing="0" w:after="0" w:afterAutospacing="0" w:line="360" w:lineRule="auto"/>
                    <w:ind w:left="0" w:right="0"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c>
                <w:tcPr>
                  <w:tcW w:w="1062" w:type="dxa"/>
                  <w:tcBorders>
                    <w:top w:val="single" w:color="auto" w:sz="4" w:space="0"/>
                    <w:left w:val="single" w:color="auto" w:sz="4" w:space="0"/>
                    <w:bottom w:val="single" w:color="auto" w:sz="4" w:space="0"/>
                    <w:right w:val="single" w:color="auto" w:sz="4" w:space="0"/>
                  </w:tcBorders>
                  <w:noWrap w:val="0"/>
                  <w:vAlign w:val="top"/>
                </w:tcPr>
                <w:p w14:paraId="129D5BBB">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0.035%</w:t>
                  </w:r>
                </w:p>
              </w:tc>
              <w:tc>
                <w:tcPr>
                  <w:tcW w:w="1045" w:type="dxa"/>
                  <w:tcBorders>
                    <w:top w:val="single" w:color="auto" w:sz="4" w:space="0"/>
                    <w:left w:val="single" w:color="auto" w:sz="4" w:space="0"/>
                    <w:bottom w:val="single" w:color="auto" w:sz="4" w:space="0"/>
                    <w:right w:val="single" w:color="auto" w:sz="4" w:space="0"/>
                  </w:tcBorders>
                  <w:noWrap w:val="0"/>
                  <w:vAlign w:val="top"/>
                </w:tcPr>
                <w:p w14:paraId="15F3EF85">
                  <w:pPr>
                    <w:keepNext w:val="0"/>
                    <w:keepLines w:val="0"/>
                    <w:suppressLineNumbers w:val="0"/>
                    <w:spacing w:before="0" w:beforeAutospacing="0" w:after="0" w:afterAutospacing="0" w:line="360" w:lineRule="auto"/>
                    <w:ind w:left="0" w:right="0"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r>
            <w:tr w14:paraId="7FBF2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211" w:type="dxa"/>
                  <w:tcBorders>
                    <w:top w:val="single" w:color="auto" w:sz="4" w:space="0"/>
                    <w:left w:val="single" w:color="auto" w:sz="4" w:space="0"/>
                    <w:bottom w:val="single" w:color="auto" w:sz="4" w:space="0"/>
                    <w:right w:val="single" w:color="auto" w:sz="4" w:space="0"/>
                  </w:tcBorders>
                  <w:noWrap w:val="0"/>
                  <w:vAlign w:val="top"/>
                </w:tcPr>
                <w:p w14:paraId="6CAEF876">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10～50亿元</w:t>
                  </w:r>
                </w:p>
              </w:tc>
              <w:tc>
                <w:tcPr>
                  <w:tcW w:w="1220" w:type="dxa"/>
                  <w:tcBorders>
                    <w:top w:val="single" w:color="auto" w:sz="4" w:space="0"/>
                    <w:left w:val="single" w:color="auto" w:sz="4" w:space="0"/>
                    <w:bottom w:val="single" w:color="auto" w:sz="4" w:space="0"/>
                    <w:right w:val="single" w:color="auto" w:sz="4" w:space="0"/>
                  </w:tcBorders>
                  <w:noWrap w:val="0"/>
                  <w:vAlign w:val="top"/>
                </w:tcPr>
                <w:p w14:paraId="56A1CF6B">
                  <w:pPr>
                    <w:keepNext w:val="0"/>
                    <w:keepLines w:val="0"/>
                    <w:suppressLineNumbers w:val="0"/>
                    <w:spacing w:before="0" w:beforeAutospacing="0" w:after="0" w:afterAutospacing="0" w:line="360" w:lineRule="auto"/>
                    <w:ind w:left="0" w:right="0"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062" w:type="dxa"/>
                  <w:tcBorders>
                    <w:top w:val="single" w:color="auto" w:sz="4" w:space="0"/>
                    <w:left w:val="single" w:color="auto" w:sz="4" w:space="0"/>
                    <w:bottom w:val="single" w:color="auto" w:sz="4" w:space="0"/>
                    <w:right w:val="single" w:color="auto" w:sz="4" w:space="0"/>
                  </w:tcBorders>
                  <w:noWrap w:val="0"/>
                  <w:vAlign w:val="top"/>
                </w:tcPr>
                <w:p w14:paraId="718F30FC">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045" w:type="dxa"/>
                  <w:tcBorders>
                    <w:top w:val="single" w:color="auto" w:sz="4" w:space="0"/>
                    <w:left w:val="single" w:color="auto" w:sz="4" w:space="0"/>
                    <w:bottom w:val="single" w:color="auto" w:sz="4" w:space="0"/>
                    <w:right w:val="single" w:color="auto" w:sz="4" w:space="0"/>
                  </w:tcBorders>
                  <w:noWrap w:val="0"/>
                  <w:vAlign w:val="top"/>
                </w:tcPr>
                <w:p w14:paraId="6F3F51A4">
                  <w:pPr>
                    <w:keepNext w:val="0"/>
                    <w:keepLines w:val="0"/>
                    <w:suppressLineNumbers w:val="0"/>
                    <w:spacing w:before="0" w:beforeAutospacing="0" w:after="0" w:afterAutospacing="0" w:line="360" w:lineRule="auto"/>
                    <w:ind w:left="0" w:right="0"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r>
            <w:tr w14:paraId="7FD9B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2211" w:type="dxa"/>
                  <w:tcBorders>
                    <w:top w:val="single" w:color="auto" w:sz="4" w:space="0"/>
                    <w:left w:val="single" w:color="auto" w:sz="4" w:space="0"/>
                    <w:bottom w:val="single" w:color="auto" w:sz="4" w:space="0"/>
                    <w:right w:val="single" w:color="auto" w:sz="4" w:space="0"/>
                  </w:tcBorders>
                  <w:noWrap w:val="0"/>
                  <w:vAlign w:val="top"/>
                </w:tcPr>
                <w:p w14:paraId="3F55F883">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50～100亿元</w:t>
                  </w:r>
                </w:p>
              </w:tc>
              <w:tc>
                <w:tcPr>
                  <w:tcW w:w="1220" w:type="dxa"/>
                  <w:tcBorders>
                    <w:top w:val="single" w:color="auto" w:sz="4" w:space="0"/>
                    <w:left w:val="single" w:color="auto" w:sz="4" w:space="0"/>
                    <w:bottom w:val="single" w:color="auto" w:sz="4" w:space="0"/>
                    <w:right w:val="single" w:color="auto" w:sz="4" w:space="0"/>
                  </w:tcBorders>
                  <w:noWrap w:val="0"/>
                  <w:vAlign w:val="top"/>
                </w:tcPr>
                <w:p w14:paraId="612C9BA0">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0.006%</w:t>
                  </w:r>
                </w:p>
              </w:tc>
              <w:tc>
                <w:tcPr>
                  <w:tcW w:w="1062" w:type="dxa"/>
                  <w:tcBorders>
                    <w:top w:val="single" w:color="auto" w:sz="4" w:space="0"/>
                    <w:left w:val="single" w:color="auto" w:sz="4" w:space="0"/>
                    <w:bottom w:val="single" w:color="auto" w:sz="4" w:space="0"/>
                    <w:right w:val="single" w:color="auto" w:sz="4" w:space="0"/>
                  </w:tcBorders>
                  <w:noWrap w:val="0"/>
                  <w:vAlign w:val="top"/>
                </w:tcPr>
                <w:p w14:paraId="6C18008D">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c>
                <w:tcPr>
                  <w:tcW w:w="1045" w:type="dxa"/>
                  <w:tcBorders>
                    <w:top w:val="single" w:color="auto" w:sz="4" w:space="0"/>
                    <w:left w:val="single" w:color="auto" w:sz="4" w:space="0"/>
                    <w:bottom w:val="single" w:color="auto" w:sz="4" w:space="0"/>
                    <w:right w:val="single" w:color="auto" w:sz="4" w:space="0"/>
                  </w:tcBorders>
                  <w:noWrap w:val="0"/>
                  <w:vAlign w:val="top"/>
                </w:tcPr>
                <w:p w14:paraId="072A983B">
                  <w:pPr>
                    <w:keepNext w:val="0"/>
                    <w:keepLines w:val="0"/>
                    <w:suppressLineNumbers w:val="0"/>
                    <w:spacing w:before="0" w:beforeAutospacing="0" w:after="0" w:afterAutospacing="0" w:line="360" w:lineRule="auto"/>
                    <w:ind w:left="0" w:right="0"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r>
            <w:tr w14:paraId="22320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2211" w:type="dxa"/>
                  <w:tcBorders>
                    <w:top w:val="single" w:color="auto" w:sz="4" w:space="0"/>
                    <w:left w:val="single" w:color="auto" w:sz="4" w:space="0"/>
                    <w:bottom w:val="single" w:color="auto" w:sz="4" w:space="0"/>
                    <w:right w:val="single" w:color="auto" w:sz="4" w:space="0"/>
                  </w:tcBorders>
                  <w:noWrap w:val="0"/>
                  <w:vAlign w:val="top"/>
                </w:tcPr>
                <w:p w14:paraId="2170779D">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100亿以上</w:t>
                  </w:r>
                </w:p>
              </w:tc>
              <w:tc>
                <w:tcPr>
                  <w:tcW w:w="1220" w:type="dxa"/>
                  <w:tcBorders>
                    <w:top w:val="single" w:color="auto" w:sz="4" w:space="0"/>
                    <w:left w:val="single" w:color="auto" w:sz="4" w:space="0"/>
                    <w:bottom w:val="single" w:color="auto" w:sz="4" w:space="0"/>
                    <w:right w:val="single" w:color="auto" w:sz="4" w:space="0"/>
                  </w:tcBorders>
                  <w:noWrap w:val="0"/>
                  <w:vAlign w:val="top"/>
                </w:tcPr>
                <w:p w14:paraId="59031555">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0.004%</w:t>
                  </w:r>
                </w:p>
              </w:tc>
              <w:tc>
                <w:tcPr>
                  <w:tcW w:w="1062" w:type="dxa"/>
                  <w:tcBorders>
                    <w:top w:val="single" w:color="auto" w:sz="4" w:space="0"/>
                    <w:left w:val="single" w:color="auto" w:sz="4" w:space="0"/>
                    <w:bottom w:val="single" w:color="auto" w:sz="4" w:space="0"/>
                    <w:right w:val="single" w:color="auto" w:sz="4" w:space="0"/>
                  </w:tcBorders>
                  <w:noWrap w:val="0"/>
                  <w:vAlign w:val="top"/>
                </w:tcPr>
                <w:p w14:paraId="4D8AD7F0">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c>
                <w:tcPr>
                  <w:tcW w:w="1045" w:type="dxa"/>
                  <w:tcBorders>
                    <w:top w:val="single" w:color="auto" w:sz="4" w:space="0"/>
                    <w:left w:val="single" w:color="auto" w:sz="4" w:space="0"/>
                    <w:bottom w:val="single" w:color="auto" w:sz="4" w:space="0"/>
                    <w:right w:val="single" w:color="auto" w:sz="4" w:space="0"/>
                  </w:tcBorders>
                  <w:noWrap w:val="0"/>
                  <w:vAlign w:val="top"/>
                </w:tcPr>
                <w:p w14:paraId="0311225A">
                  <w:pPr>
                    <w:keepNext w:val="0"/>
                    <w:keepLines w:val="0"/>
                    <w:suppressLineNumbers w:val="0"/>
                    <w:spacing w:before="0" w:beforeAutospacing="0" w:after="0" w:afterAutospacing="0" w:line="360" w:lineRule="auto"/>
                    <w:ind w:left="0" w:right="0"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r>
          </w:tbl>
          <w:p w14:paraId="29E317ED">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p w14:paraId="397B40EC">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 采购代理服务费收取银行账户</w:t>
            </w:r>
          </w:p>
          <w:p w14:paraId="075956F9">
            <w:pPr>
              <w:pStyle w:val="14"/>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开户名称：广西国建项目管理有限公司百色分公司</w:t>
            </w:r>
          </w:p>
          <w:p w14:paraId="2B9F0C34">
            <w:pPr>
              <w:pStyle w:val="14"/>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 xml:space="preserve">开户银行：广西北部湾银行百色分行 </w:t>
            </w:r>
          </w:p>
          <w:p w14:paraId="69A42571">
            <w:pPr>
              <w:pStyle w:val="14"/>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银行账号：8050 0624 4988 888</w:t>
            </w:r>
          </w:p>
        </w:tc>
      </w:tr>
      <w:tr w14:paraId="469C8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5" w:type="dxa"/>
            <w:noWrap w:val="0"/>
            <w:vAlign w:val="center"/>
          </w:tcPr>
          <w:p w14:paraId="7D8CCC0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2596" w:type="dxa"/>
            <w:noWrap w:val="0"/>
            <w:vAlign w:val="center"/>
          </w:tcPr>
          <w:p w14:paraId="569BC4A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解释</w:t>
            </w:r>
          </w:p>
        </w:tc>
        <w:tc>
          <w:tcPr>
            <w:tcW w:w="6853" w:type="dxa"/>
            <w:noWrap w:val="0"/>
            <w:vAlign w:val="center"/>
          </w:tcPr>
          <w:p w14:paraId="53E4B191">
            <w:pPr>
              <w:pStyle w:val="14"/>
              <w:keepNext w:val="0"/>
              <w:keepLines w:val="0"/>
              <w:suppressLineNumbers w:val="0"/>
              <w:snapToGrid w:val="0"/>
              <w:spacing w:before="0" w:beforeAutospacing="0" w:after="0" w:afterAutospacing="0" w:line="360" w:lineRule="auto"/>
              <w:ind w:left="0" w:right="0"/>
              <w:rPr>
                <w:rFonts w:hint="eastAsia" w:ascii="宋体" w:hAnsi="宋体" w:eastAsia="宋体" w:cs="宋体"/>
                <w:b/>
                <w:color w:val="auto"/>
                <w:sz w:val="21"/>
                <w:highlight w:val="none"/>
                <w:lang w:val="en-US" w:eastAsia="zh-CN"/>
              </w:rPr>
            </w:pPr>
            <w:r>
              <w:rPr>
                <w:rFonts w:hint="eastAsia" w:ascii="宋体" w:hAnsi="宋体" w:eastAsia="宋体" w:cs="宋体"/>
                <w:color w:val="auto"/>
                <w:sz w:val="21"/>
                <w:highlight w:val="none"/>
                <w:lang w:val="en-US" w:eastAsia="zh-CN"/>
              </w:rPr>
              <w:t>解释权：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宋体" w:hAnsi="宋体" w:eastAsia="宋体" w:cs="宋体"/>
                <w:b/>
                <w:color w:val="auto"/>
                <w:sz w:val="21"/>
                <w:highlight w:val="none"/>
                <w:lang w:val="en-US" w:eastAsia="zh-CN"/>
              </w:rPr>
              <w:t>由采购人或者采购代理机构负责解释。</w:t>
            </w:r>
          </w:p>
          <w:p w14:paraId="2173AA5E">
            <w:pPr>
              <w:keepNext w:val="0"/>
              <w:keepLines w:val="0"/>
              <w:suppressLineNumbers w:val="0"/>
              <w:tabs>
                <w:tab w:val="left" w:pos="1080"/>
              </w:tabs>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法律责任：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tc>
      </w:tr>
      <w:tr w14:paraId="4AA26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5" w:type="dxa"/>
            <w:noWrap w:val="0"/>
            <w:vAlign w:val="center"/>
          </w:tcPr>
          <w:p w14:paraId="0E5DD6A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w:t>
            </w:r>
          </w:p>
        </w:tc>
        <w:tc>
          <w:tcPr>
            <w:tcW w:w="2596" w:type="dxa"/>
            <w:noWrap w:val="0"/>
            <w:vAlign w:val="center"/>
          </w:tcPr>
          <w:p w14:paraId="53CED3A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853" w:type="dxa"/>
            <w:noWrap w:val="0"/>
            <w:vAlign w:val="center"/>
          </w:tcPr>
          <w:p w14:paraId="4D8BE57F">
            <w:pPr>
              <w:pStyle w:val="14"/>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1.本磋商文件中描述供应商的“公章”是指供应商通过指定电子化政府采购平台办理数字证书（CA认证）获得的以法定主体行为名称制作的电子印章。</w:t>
            </w:r>
          </w:p>
          <w:p w14:paraId="23BDD9B8">
            <w:pPr>
              <w:pStyle w:val="14"/>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2.本磋商文件中描述供应商的“签字”是指供应商通过指定电子化政府采购平台办理数字证书（CA认证）获得的以供应商法定代表人或者委托代理人姓名制作的电子印章或手写签字。</w:t>
            </w:r>
          </w:p>
          <w:p w14:paraId="75A1247F">
            <w:pPr>
              <w:pStyle w:val="14"/>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0DE34D3C">
            <w:pPr>
              <w:pStyle w:val="14"/>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4.自然人竞标的，磋商文件规定盖公章处由自然人摁手指指印。</w:t>
            </w:r>
          </w:p>
          <w:p w14:paraId="7DEB355F">
            <w:pPr>
              <w:pStyle w:val="14"/>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5.本磋商文件所称的“以上”“以下”“以内”“届满”，包括本数；所称的“不满”“超过”“以外”，不包括本数。</w:t>
            </w:r>
          </w:p>
        </w:tc>
      </w:tr>
    </w:tbl>
    <w:p w14:paraId="1F99CB44">
      <w:pPr>
        <w:pStyle w:val="3"/>
        <w:spacing w:line="420" w:lineRule="exact"/>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bookmarkStart w:id="72" w:name="_Toc27727"/>
      <w:bookmarkStart w:id="73" w:name="_Toc20016"/>
      <w:r>
        <w:rPr>
          <w:rFonts w:hint="eastAsia" w:ascii="宋体" w:hAnsi="宋体" w:eastAsia="宋体" w:cs="宋体"/>
          <w:b w:val="0"/>
          <w:color w:val="auto"/>
          <w:highlight w:val="none"/>
        </w:rPr>
        <w:t>第二节 供应商须知正文</w:t>
      </w:r>
      <w:bookmarkEnd w:id="72"/>
      <w:bookmarkEnd w:id="73"/>
    </w:p>
    <w:p w14:paraId="67AD4898">
      <w:pPr>
        <w:pStyle w:val="4"/>
        <w:spacing w:before="0" w:after="0" w:line="360" w:lineRule="auto"/>
        <w:ind w:firstLine="640" w:firstLineChars="200"/>
        <w:rPr>
          <w:rFonts w:hint="eastAsia" w:ascii="宋体" w:hAnsi="宋体" w:eastAsia="宋体" w:cs="宋体"/>
          <w:b w:val="0"/>
          <w:color w:val="auto"/>
          <w:highlight w:val="none"/>
        </w:rPr>
      </w:pPr>
      <w:bookmarkStart w:id="74" w:name="_Toc4397"/>
      <w:bookmarkStart w:id="75" w:name="_Toc14802"/>
      <w:r>
        <w:rPr>
          <w:rFonts w:hint="eastAsia" w:ascii="宋体" w:hAnsi="宋体" w:eastAsia="宋体" w:cs="宋体"/>
          <w:b w:val="0"/>
          <w:color w:val="auto"/>
          <w:highlight w:val="none"/>
        </w:rPr>
        <w:t>一、总则</w:t>
      </w:r>
      <w:bookmarkEnd w:id="74"/>
      <w:bookmarkEnd w:id="75"/>
    </w:p>
    <w:p w14:paraId="4D2434A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7C9695D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16F2FBA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本竞争性磋商文件（以下简称磋商文件）适用于本项目的所有采购程序和环节（法律、法规另有规定的，从其规定）。</w:t>
      </w:r>
    </w:p>
    <w:p w14:paraId="6729C86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45D874F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02289813">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5BBBC13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58187B1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2.4“服务”是指除货物和工程以外的其他政府采购对象。</w:t>
      </w:r>
    </w:p>
    <w:p w14:paraId="5524844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2.5“竞标”是指供应商按照本项目竞争性磋商公告或者邀请函规定的方式获取磋商文件、提交响应文件并希望获得标的的行为。</w:t>
      </w:r>
    </w:p>
    <w:p w14:paraId="688A543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2.6“响应文件”</w:t>
      </w:r>
      <w:r>
        <w:rPr>
          <w:rFonts w:hint="eastAsia" w:ascii="宋体" w:hAnsi="宋体" w:eastAsia="宋体" w:cs="宋体"/>
          <w:color w:val="auto"/>
          <w:spacing w:val="-6"/>
          <w:szCs w:val="21"/>
          <w:highlight w:val="none"/>
        </w:rPr>
        <w:t>是指：供应商根据本磋商文件要求，编制包含资格证明、报价商务技术等所有内容的文件。</w:t>
      </w:r>
    </w:p>
    <w:p w14:paraId="553F530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2.7“实质性要求”是指磋商文件中已经指明不满足则响应文件按无效响应处理的条款，或者不能负偏离的条款，或者采购需求中带“▲”的条款。</w:t>
      </w:r>
    </w:p>
    <w:p w14:paraId="731765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2.8“正偏离”，是指响应文件对磋商文件“采购需求”中有关条款作出的响应优于条款要求并有利于采购人的情形。</w:t>
      </w:r>
    </w:p>
    <w:p w14:paraId="3A89F1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2.9“负偏离”，是指响应文件对磋商文件“采购需求”中有关条款作出的响应不满足条款要求，导致采购人要求不能得到满足的情形。</w:t>
      </w:r>
    </w:p>
    <w:p w14:paraId="376676F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2.10“允许负偏离的条款”是指采购需求中的不属于“实质性要求”的条款。</w:t>
      </w:r>
    </w:p>
    <w:p w14:paraId="744541C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2.11“书面形式”是指合同书、信件和数据电文（包括电报、电传、传真、电子数据交换和电子邮件）等可以有形地表现所载内容的形式。</w:t>
      </w:r>
    </w:p>
    <w:p w14:paraId="67E2294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2.12“首次报价”是指供应商提交的首次响应文件中的报价。</w:t>
      </w:r>
    </w:p>
    <w:p w14:paraId="7F817C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2.13“评审报价”是指供应商提交的最后报价并经修正（如有）和政策功能价格扣除（如有）后的价格。</w:t>
      </w:r>
    </w:p>
    <w:p w14:paraId="2FB7568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3D2E280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142C49B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4.磋商费用</w:t>
      </w:r>
    </w:p>
    <w:p w14:paraId="4191973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665CB2C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5B08D27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644A10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0CAEF42B">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5.3根据《政府采购促进中小企业发展管理办法》（财库[2020]46号）第九条及《关于进一步加大政府采购支持中小企业力度的通知》（财库〔2022〕19号）第二条规定</w:t>
      </w:r>
      <w:r>
        <w:rPr>
          <w:rFonts w:hint="eastAsia" w:ascii="宋体" w:hAnsi="宋体" w:eastAsia="宋体" w:cs="宋体"/>
          <w:bCs/>
          <w:color w:val="auto"/>
          <w:szCs w:val="21"/>
          <w:highlight w:val="none"/>
        </w:rPr>
        <w:t>，接受大中型企业与小微企业组成联合体的采购项目，对于联合协议约定小微企业的合同份额占到合同总金额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58C299A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1332DC1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6.1本项目是否允许分包详见“供应商须知前附表”，本项目不允许违法分包。</w:t>
      </w:r>
    </w:p>
    <w:p w14:paraId="6A94A8B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6.2根据《政府采购促进中小企业发展管理办法》（财库[2020]46号）第九条及《关于进一步加大政府采购支持中小企业力度的通知》（财库〔2022〕19号）第二条规定</w:t>
      </w:r>
      <w:r>
        <w:rPr>
          <w:rFonts w:hint="eastAsia" w:ascii="宋体" w:hAnsi="宋体" w:eastAsia="宋体" w:cs="宋体"/>
          <w:bCs/>
          <w:color w:val="auto"/>
          <w:szCs w:val="21"/>
          <w:highlight w:val="none"/>
        </w:rPr>
        <w:t>，允许大中型企业向一家或者多家小微企业分包的采购项目，对于分包意向协议约定小微企业的合同份额占到合同总金额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0D3D038F">
      <w:pPr>
        <w:spacing w:line="360" w:lineRule="auto"/>
        <w:ind w:firstLine="482" w:firstLineChars="200"/>
        <w:rPr>
          <w:rFonts w:hint="eastAsia" w:ascii="宋体" w:hAnsi="宋体" w:eastAsia="宋体" w:cs="宋体"/>
          <w:b/>
          <w:bCs/>
          <w:color w:val="auto"/>
          <w:sz w:val="24"/>
          <w:highlight w:val="none"/>
        </w:rPr>
      </w:pPr>
      <w:bookmarkStart w:id="76" w:name="_Toc254970673"/>
      <w:bookmarkStart w:id="77" w:name="_Toc254970532"/>
      <w:r>
        <w:rPr>
          <w:rFonts w:hint="eastAsia" w:ascii="宋体" w:hAnsi="宋体" w:eastAsia="宋体" w:cs="宋体"/>
          <w:b/>
          <w:bCs/>
          <w:color w:val="auto"/>
          <w:sz w:val="24"/>
          <w:highlight w:val="none"/>
        </w:rPr>
        <w:t>7.特别说明</w:t>
      </w:r>
      <w:bookmarkEnd w:id="76"/>
      <w:bookmarkEnd w:id="77"/>
    </w:p>
    <w:p w14:paraId="06B85300">
      <w:pPr>
        <w:spacing w:line="360" w:lineRule="auto"/>
        <w:ind w:firstLine="420" w:firstLineChars="200"/>
        <w:rPr>
          <w:rFonts w:hint="eastAsia" w:ascii="宋体" w:hAnsi="宋体" w:eastAsia="宋体" w:cs="宋体"/>
          <w:color w:val="auto"/>
          <w:szCs w:val="21"/>
          <w:highlight w:val="none"/>
        </w:rPr>
      </w:pPr>
      <w:bookmarkStart w:id="78" w:name="_8.1提供相同品牌产品且通过资格审查、符合性审查的不同投标人参加同一合"/>
      <w:bookmarkEnd w:id="78"/>
      <w:r>
        <w:rPr>
          <w:rFonts w:hint="eastAsia" w:ascii="宋体" w:hAnsi="宋体" w:eastAsia="宋体" w:cs="宋体"/>
          <w:color w:val="auto"/>
          <w:szCs w:val="21"/>
          <w:highlight w:val="none"/>
        </w:rPr>
        <w:t>7.1</w:t>
      </w:r>
      <w:bookmarkStart w:id="79"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79"/>
    <w:p w14:paraId="5DCE421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0F0315C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虚假材料，其响应文件作无效处理，并报监管部门查处；签订合同后发现的，成交供应商须依照《中华人民共和国消费者权益保护法》规定赔偿采购人，且民事赔偿并不免除违法供应商的行政与刑事责任。</w:t>
      </w:r>
    </w:p>
    <w:p w14:paraId="64BAFF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14:paraId="3F7DE96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0ED2E64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47ADD7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123A0F9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331ABA3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4694D40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42A570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7.5有下列情形之一的视为供应商相互串通竞标，响应文件将被视为无效：</w:t>
      </w:r>
    </w:p>
    <w:p w14:paraId="52CBDDC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（1）不同供应商的响应文件由同一单位或者个人编制</w:t>
      </w:r>
      <w:r>
        <w:rPr>
          <w:rFonts w:hint="eastAsia" w:ascii="宋体" w:hAnsi="宋体" w:eastAsia="宋体" w:cs="宋体"/>
          <w:color w:val="auto"/>
          <w:highlight w:val="none"/>
        </w:rPr>
        <w:t>；或者不同供应商报名的IP地址一致的；或者编制响应文件硬件设备CPU编号、硬盘编号、网卡地址一致的情况。</w:t>
      </w:r>
    </w:p>
    <w:p w14:paraId="6F96132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573620F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14:paraId="20AF0DA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19F1591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199F0D75">
      <w:pPr>
        <w:tabs>
          <w:tab w:val="left" w:pos="6931"/>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eastAsia="宋体" w:cs="宋体"/>
          <w:color w:val="auto"/>
          <w:szCs w:val="21"/>
          <w:highlight w:val="none"/>
        </w:rPr>
        <w:tab/>
      </w:r>
    </w:p>
    <w:p w14:paraId="49EB7A4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p>
    <w:p w14:paraId="03DF66B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1F656E1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64F9A8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34F1F2F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102CF7E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251683C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690EFF9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p>
    <w:p w14:paraId="400C946C">
      <w:pPr>
        <w:pStyle w:val="4"/>
        <w:spacing w:before="0" w:after="0" w:line="360" w:lineRule="auto"/>
        <w:ind w:firstLine="640" w:firstLineChars="200"/>
        <w:rPr>
          <w:rFonts w:hint="eastAsia" w:ascii="宋体" w:hAnsi="宋体" w:eastAsia="宋体" w:cs="宋体"/>
          <w:b w:val="0"/>
          <w:bCs w:val="0"/>
          <w:color w:val="auto"/>
          <w:highlight w:val="none"/>
        </w:rPr>
      </w:pPr>
      <w:bookmarkStart w:id="80" w:name="_Toc16548"/>
      <w:bookmarkStart w:id="81" w:name="_Toc25301"/>
      <w:bookmarkStart w:id="82" w:name="_Toc254970534"/>
      <w:bookmarkStart w:id="83" w:name="_Toc254970675"/>
      <w:r>
        <w:rPr>
          <w:rFonts w:hint="eastAsia" w:ascii="宋体" w:hAnsi="宋体" w:eastAsia="宋体" w:cs="宋体"/>
          <w:b w:val="0"/>
          <w:bCs w:val="0"/>
          <w:color w:val="auto"/>
          <w:highlight w:val="none"/>
        </w:rPr>
        <w:t>二、磋商文件</w:t>
      </w:r>
      <w:bookmarkEnd w:id="80"/>
      <w:bookmarkEnd w:id="81"/>
      <w:bookmarkEnd w:id="82"/>
      <w:bookmarkEnd w:id="83"/>
    </w:p>
    <w:p w14:paraId="2F4C588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52850ADD">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竞争性磋商公告；</w:t>
      </w:r>
    </w:p>
    <w:p w14:paraId="47691426">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 采购需求；</w:t>
      </w:r>
    </w:p>
    <w:p w14:paraId="44D47D9E">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第三章 供应商须知； </w:t>
      </w:r>
    </w:p>
    <w:p w14:paraId="36D83710">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第四章 评审程序、评审方法和评审标准；</w:t>
      </w:r>
    </w:p>
    <w:p w14:paraId="5DBC53CC">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第五章 响应文件格式；</w:t>
      </w:r>
    </w:p>
    <w:p w14:paraId="05BCE85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第六章 合同文本；</w:t>
      </w:r>
    </w:p>
    <w:p w14:paraId="1CA57BA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第七章 质疑、投诉材料格式。</w:t>
      </w:r>
    </w:p>
    <w:p w14:paraId="5B5E2F7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777C958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供应商应认真阅读磋商文件的采购需求，如供应商对磋商文件有疑问的，如要求采购人作出澄清或者修改的，供应商尽应在提交首次响应文件截止之日前，以书面形式向采购人、采购代理机构提出。</w:t>
      </w:r>
    </w:p>
    <w:p w14:paraId="374A063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4C845D0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3FD13B85">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274DF2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至少5日前，以书面形式（目前为网上公告和系统短信等形式）通知所有获取磋商文件的供应商，不足5日的，应当顺延提交首次响应文件截止之日。</w:t>
      </w:r>
    </w:p>
    <w:p w14:paraId="3B0A43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37F471C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10.5  采购人和采购代理机构可以视采购具体情况，变更提交首次响应文件截止时间和竞谈时间，将变更时间将在“采购文件公告”中规定的政府采购信息发布媒体上发布更正公告。</w:t>
      </w:r>
    </w:p>
    <w:p w14:paraId="070A8099">
      <w:pPr>
        <w:spacing w:line="360" w:lineRule="auto"/>
        <w:ind w:firstLine="400" w:firstLineChars="20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w:t>
      </w:r>
      <w:r>
        <w:rPr>
          <w:rFonts w:hint="eastAsia" w:ascii="宋体" w:hAnsi="宋体" w:eastAsia="宋体" w:cs="宋体"/>
          <w:b/>
          <w:color w:val="auto"/>
          <w:kern w:val="0"/>
          <w:sz w:val="20"/>
          <w:szCs w:val="21"/>
          <w:highlight w:val="none"/>
        </w:rPr>
        <w:t>响应文件未按磋商文件的澄清、修改的内容编制，又不符合实质性要求的，其响应文件作无效处理。</w:t>
      </w:r>
    </w:p>
    <w:p w14:paraId="027FDE9F">
      <w:pPr>
        <w:pStyle w:val="4"/>
        <w:spacing w:before="0" w:after="0" w:line="360" w:lineRule="auto"/>
        <w:ind w:firstLine="640" w:firstLineChars="20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xml:space="preserve">  </w:t>
      </w:r>
      <w:bookmarkStart w:id="84" w:name="_Toc7665"/>
      <w:bookmarkStart w:id="85" w:name="_Toc23310"/>
      <w:r>
        <w:rPr>
          <w:rFonts w:hint="eastAsia" w:ascii="宋体" w:hAnsi="宋体" w:eastAsia="宋体" w:cs="宋体"/>
          <w:b w:val="0"/>
          <w:bCs w:val="0"/>
          <w:color w:val="auto"/>
          <w:highlight w:val="none"/>
        </w:rPr>
        <w:t>三、响应文件的编制</w:t>
      </w:r>
      <w:bookmarkEnd w:id="84"/>
      <w:bookmarkEnd w:id="85"/>
    </w:p>
    <w:p w14:paraId="38029CA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007118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57A9513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3D3492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12.1响应文件由资格证明文件、报价文件、商务和技术文件三部分组成。</w:t>
      </w:r>
    </w:p>
    <w:p w14:paraId="3C92AD4C">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12.1.1资格证明文件：详见须知前附表</w:t>
      </w:r>
    </w:p>
    <w:p w14:paraId="184572A5">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12.1.2商务技术文件：详见须知前附表</w:t>
      </w:r>
    </w:p>
    <w:p w14:paraId="1DAC3465">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12.1.3报价文件：详见须知前附表</w:t>
      </w:r>
    </w:p>
    <w:p w14:paraId="2FF287BA">
      <w:pPr>
        <w:spacing w:line="360" w:lineRule="auto"/>
        <w:ind w:left="420" w:leftChars="200" w:firstLine="4" w:firstLineChars="2"/>
        <w:rPr>
          <w:rFonts w:hint="eastAsia" w:ascii="宋体" w:hAnsi="宋体" w:eastAsia="宋体" w:cs="宋体"/>
          <w:color w:val="auto"/>
          <w:highlight w:val="none"/>
        </w:rPr>
      </w:pPr>
      <w:r>
        <w:rPr>
          <w:rFonts w:hint="eastAsia" w:ascii="宋体" w:hAnsi="宋体" w:eastAsia="宋体" w:cs="宋体"/>
          <w:color w:val="auto"/>
          <w:highlight w:val="none"/>
        </w:rPr>
        <w:t>12.2响应文件电子版要求：详见须知前附表</w:t>
      </w:r>
    </w:p>
    <w:p w14:paraId="37BEED5A">
      <w:pPr>
        <w:spacing w:line="360" w:lineRule="auto"/>
        <w:ind w:left="420" w:leftChars="200" w:firstLine="4" w:firstLineChars="2"/>
        <w:rPr>
          <w:rFonts w:hint="eastAsia" w:ascii="宋体" w:hAnsi="宋体" w:eastAsia="宋体" w:cs="宋体"/>
          <w:color w:val="auto"/>
          <w:highlight w:val="none"/>
        </w:rPr>
      </w:pPr>
      <w:r>
        <w:rPr>
          <w:rFonts w:hint="eastAsia" w:ascii="宋体" w:hAnsi="宋体" w:eastAsia="宋体" w:cs="宋体"/>
          <w:color w:val="auto"/>
          <w:highlight w:val="none"/>
        </w:rPr>
        <w:t>12.3响应文件编制基本要求：详见须知前附表</w:t>
      </w:r>
    </w:p>
    <w:p w14:paraId="362441C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54C6804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1384A64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6756492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1E395BB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15.响应报价要求和构成</w:t>
      </w:r>
    </w:p>
    <w:p w14:paraId="1DE711DD">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15.1响应报价应按“第五章 响应文件格式”中“响应报价表”格式填写。</w:t>
      </w:r>
    </w:p>
    <w:p w14:paraId="70ABE683">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14:paraId="542F6AE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14:paraId="7B624CC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15.3.1供应商的响应报价应符合以下要求，否则响应文件按无效响应处理：</w:t>
      </w:r>
    </w:p>
    <w:p w14:paraId="09B3051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（1）供应商必须就“采购需求”中所竞标的每个分标的全部内容分别作完整唯一总价报价，不得存在漏项报价；</w:t>
      </w:r>
    </w:p>
    <w:p w14:paraId="08176E6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14:paraId="1D56172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15.3.2响应报价（包含首次报价、最后报价）超过所竞标分标规定的采购预算金额或者最高限价的，其响应文件将作无效处理。</w:t>
      </w:r>
    </w:p>
    <w:p w14:paraId="627C232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86" w:name="_Hlk42592874"/>
      <w:r>
        <w:rPr>
          <w:rFonts w:hint="eastAsia" w:ascii="宋体" w:hAnsi="宋体" w:eastAsia="宋体" w:cs="宋体"/>
          <w:color w:val="auto"/>
          <w:szCs w:val="21"/>
          <w:highlight w:val="none"/>
        </w:rPr>
        <w:t>响应报价（包含首次报价、最后报价）超过采购预算金额或者最高限价的，其响应文件将作无效处理。</w:t>
      </w:r>
    </w:p>
    <w:bookmarkEnd w:id="86"/>
    <w:p w14:paraId="08B7A3B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0A73133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5CCCC0D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0557EE6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1C6F5A4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2685EA3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17.1竞标人须按须知前附表的规定提交磋商保证金。否则，其响应文件将被拒绝。</w:t>
      </w:r>
    </w:p>
    <w:p w14:paraId="504D59B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17.2磋商保证金按须知前附表的规定退还竞标人。</w:t>
      </w:r>
    </w:p>
    <w:p w14:paraId="210EE1E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17.3磋商供应商有下列情形之一的，保证金将不予退还：</w:t>
      </w:r>
    </w:p>
    <w:p w14:paraId="6D41A61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1）磋商供应商在提交竞争性磋商响应文件截止时间后撤回竞争性磋商响应文件的；</w:t>
      </w:r>
    </w:p>
    <w:p w14:paraId="4513BFF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2）磋商供应商在竞争性磋商响应文件中提供虚假材料的；</w:t>
      </w:r>
    </w:p>
    <w:p w14:paraId="7048A06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3）除因不可抗力或竞争性磋商文件认可的情形以外，成交供应商不与采购人签订合同的；</w:t>
      </w:r>
    </w:p>
    <w:p w14:paraId="6BDD644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4）磋商供应商与采购人、其他供应商或者采购代理机构恶意串通的。</w:t>
      </w:r>
    </w:p>
    <w:p w14:paraId="636F180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5）法律法规规定的其他情形。</w:t>
      </w:r>
    </w:p>
    <w:p w14:paraId="5FD81F1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注：磋商供应商已经被推荐为第一成交候选人后撤回竞争性磋商响应文件或拒绝签订政府采购合同的，其保证金将不予退还，并上缴国库，给采购人造成损失的，还应当赔偿损失，并作为不良行为记录在案。</w:t>
      </w:r>
    </w:p>
    <w:p w14:paraId="051EE71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5A22B6B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后果由供应商承担。</w:t>
      </w:r>
    </w:p>
    <w:p w14:paraId="58351AF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18.2响应文件应按资格证明、报价分别编制，商务技术文件合并编制，本磋商只接受电子版响应文件，要求见本章“12.2响应文件电子版要求”。</w:t>
      </w:r>
    </w:p>
    <w:p w14:paraId="17F72EF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87" w:name="_Hlk65832699"/>
      <w:r>
        <w:rPr>
          <w:rFonts w:hint="eastAsia" w:ascii="宋体" w:hAnsi="宋体" w:eastAsia="宋体" w:cs="宋体"/>
          <w:color w:val="auto"/>
          <w:szCs w:val="21"/>
          <w:highlight w:val="none"/>
        </w:rPr>
        <w:t>3响应文件须由供应商在</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第五章 响应文件格式</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规定位置进行签署、盖章</w:t>
      </w:r>
      <w:bookmarkEnd w:id="87"/>
      <w:r>
        <w:rPr>
          <w:rFonts w:hint="eastAsia" w:ascii="宋体" w:hAnsi="宋体" w:eastAsia="宋体" w:cs="宋体"/>
          <w:color w:val="auto"/>
          <w:szCs w:val="21"/>
          <w:highlight w:val="none"/>
        </w:rPr>
        <w:t>，否则其响应文件按无效响应处理。骑缝盖公章不视为在规定位置盖章。</w:t>
      </w:r>
    </w:p>
    <w:p w14:paraId="14DD272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18.4响应文件中标注的供应商名称应与营业执照（事业单位法人证书、执业许可证、自然人身份证）及电子公章一致，否则其响应文件按无效响应处理。</w:t>
      </w:r>
    </w:p>
    <w:p w14:paraId="6E3571A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18.5响应文件应避免涂改、行间插字或者删除，否则其响应文件按无效响应处理。</w:t>
      </w:r>
    </w:p>
    <w:p w14:paraId="1303723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19.响应文件的密封和标记</w:t>
      </w:r>
    </w:p>
    <w:p w14:paraId="1C12B650">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19.1供应商进行电子交易应安装客户端软件—“政采云电子交易客户端”，并按照磋商文件和电子交易平台的要求编制并加密响应文件。供应商未按规定加密的响应文件，电子交易平台将拒收并提示。</w:t>
      </w:r>
    </w:p>
    <w:p w14:paraId="6EF78C95">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19.2使用“政采云电子交易客户端”需要提前申领CA数字证书，申领流程见该项目采购公告。</w:t>
      </w:r>
    </w:p>
    <w:p w14:paraId="79E018A6">
      <w:pPr>
        <w:pStyle w:val="14"/>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19.3为确保网上操作合法、有效和安全，供应商应当在响应文件提交截止时间前完成在“政府采购云平台”的身份认证，确保在电子交易过程中能够对相关数据电文进行加密和使用电子签名。</w:t>
      </w:r>
    </w:p>
    <w:p w14:paraId="2B6F9CA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7E660C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20.1供应商必须在“供应商须知前附表”规定的时间和地点提交响应文件。</w:t>
      </w:r>
    </w:p>
    <w:p w14:paraId="3C8A8C7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在响应文件提交截止时间以后，不能补充、修改响应文件。</w:t>
      </w:r>
    </w:p>
    <w:p w14:paraId="0CD8486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 在提交“最后报价”后，供应商不能退出磋商。</w:t>
      </w:r>
    </w:p>
    <w:p w14:paraId="3B9E32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21EED12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采购机构不可视情况延长提交响应文件的截止时间。</w:t>
      </w:r>
    </w:p>
    <w:p w14:paraId="74111BC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3E539F4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682FA896">
      <w:pPr>
        <w:spacing w:line="360" w:lineRule="auto"/>
        <w:ind w:firstLine="482" w:firstLineChars="200"/>
        <w:rPr>
          <w:rFonts w:hint="eastAsia" w:ascii="宋体" w:hAnsi="宋体" w:eastAsia="宋体" w:cs="宋体"/>
          <w:b/>
          <w:bCs/>
          <w:color w:val="auto"/>
          <w:sz w:val="24"/>
          <w:highlight w:val="none"/>
        </w:rPr>
      </w:pPr>
      <w:bookmarkStart w:id="88" w:name="_Hlk45702405"/>
      <w:r>
        <w:rPr>
          <w:rFonts w:hint="eastAsia" w:ascii="宋体" w:hAnsi="宋体" w:eastAsia="宋体" w:cs="宋体"/>
          <w:b/>
          <w:bCs/>
          <w:color w:val="auto"/>
          <w:sz w:val="24"/>
          <w:highlight w:val="none"/>
        </w:rPr>
        <w:t>22. 首次响应文件的退回</w:t>
      </w:r>
    </w:p>
    <w:p w14:paraId="37D2CF3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在首次响应文件提交截止时间止提交响应文件的供应商不足3家时电子响应文件由代理机构在“广西政府采购云平台”操作退回，除此之外采购人和采购代理机构对已提交的电子响应文件概不退回。</w:t>
      </w:r>
    </w:p>
    <w:p w14:paraId="2AB9C67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截止时间后的撤回</w:t>
      </w:r>
    </w:p>
    <w:p w14:paraId="63062C3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供应商在首次响应文件提交截止时间后可向采购人、采购代理机构书面申请撤回响应文件。</w:t>
      </w:r>
      <w:bookmarkEnd w:id="88"/>
    </w:p>
    <w:p w14:paraId="6551562F">
      <w:pPr>
        <w:pStyle w:val="4"/>
        <w:spacing w:before="0" w:after="0" w:line="360" w:lineRule="auto"/>
        <w:ind w:firstLine="640" w:firstLineChars="20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xml:space="preserve">  </w:t>
      </w:r>
      <w:bookmarkStart w:id="89" w:name="_Toc18527"/>
      <w:bookmarkStart w:id="90" w:name="_Toc7318"/>
      <w:r>
        <w:rPr>
          <w:rFonts w:hint="eastAsia" w:ascii="宋体" w:hAnsi="宋体" w:eastAsia="宋体" w:cs="宋体"/>
          <w:b w:val="0"/>
          <w:bCs w:val="0"/>
          <w:color w:val="auto"/>
          <w:highlight w:val="none"/>
        </w:rPr>
        <w:t>四、评审及磋商</w:t>
      </w:r>
      <w:bookmarkEnd w:id="89"/>
      <w:bookmarkEnd w:id="90"/>
    </w:p>
    <w:p w14:paraId="37534FE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1BCE107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7D4775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7978A47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p>
    <w:p w14:paraId="23EB5F6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25.1首次响应文件由磋商小组或者采购代理机构在“供应商须知前附表”规定的时间开启。</w:t>
      </w:r>
    </w:p>
    <w:p w14:paraId="7DE9FE3D">
      <w:pPr>
        <w:pStyle w:val="14"/>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color w:val="auto"/>
          <w:sz w:val="21"/>
          <w:highlight w:val="none"/>
        </w:rPr>
        <w:t xml:space="preserve">25.2 </w:t>
      </w:r>
      <w:r>
        <w:rPr>
          <w:rFonts w:hint="eastAsia" w:ascii="宋体" w:hAnsi="宋体" w:eastAsia="宋体" w:cs="宋体"/>
          <w:bCs/>
          <w:color w:val="auto"/>
          <w:sz w:val="21"/>
          <w:highlight w:val="none"/>
        </w:rPr>
        <w:t>响应文件解密</w:t>
      </w:r>
    </w:p>
    <w:p w14:paraId="7EC40158">
      <w:pPr>
        <w:pStyle w:val="14"/>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bCs/>
          <w:color w:val="auto"/>
          <w:sz w:val="21"/>
          <w:highlight w:val="none"/>
        </w:rPr>
        <w:t>采购代理机构将在“供应商须知前附表”规定的时</w:t>
      </w:r>
      <w:r>
        <w:rPr>
          <w:rFonts w:hint="eastAsia" w:ascii="宋体" w:hAnsi="宋体" w:eastAsia="宋体" w:cs="宋体"/>
          <w:color w:val="auto"/>
          <w:sz w:val="21"/>
          <w:highlight w:val="none"/>
        </w:rPr>
        <w:t>间通过电子交易平台组织响应文件开启，采购机构依托电子交易平台发起开始解密指令，供应商的法定代表人或其委托代理人</w:t>
      </w:r>
      <w:r>
        <w:rPr>
          <w:rFonts w:hint="eastAsia" w:ascii="宋体" w:hAnsi="宋体" w:eastAsia="宋体" w:cs="宋体"/>
          <w:b/>
          <w:color w:val="auto"/>
          <w:sz w:val="21"/>
          <w:highlight w:val="none"/>
        </w:rPr>
        <w:t>须携带加密时所用的CA锁按平台提示和采购文件的规定登录到“广西政府采购云平台”电子开标大厅签到并在发起解密指令之时起30分钟内完成对电子响应文件在线解密</w:t>
      </w:r>
      <w:r>
        <w:rPr>
          <w:rFonts w:hint="eastAsia" w:ascii="宋体" w:hAnsi="宋体" w:eastAsia="宋体" w:cs="宋体"/>
          <w:color w:val="auto"/>
          <w:sz w:val="21"/>
          <w:highlight w:val="none"/>
        </w:rPr>
        <w:t>。未在规定时间内解密的，</w:t>
      </w:r>
      <w:r>
        <w:rPr>
          <w:rFonts w:hint="eastAsia" w:ascii="宋体" w:hAnsi="宋体" w:eastAsia="宋体" w:cs="宋体"/>
          <w:b/>
          <w:color w:val="auto"/>
          <w:sz w:val="21"/>
          <w:highlight w:val="none"/>
        </w:rPr>
        <w:t>视为响应文件无效。</w:t>
      </w:r>
      <w:r>
        <w:rPr>
          <w:rFonts w:hint="eastAsia" w:ascii="宋体" w:hAnsi="宋体" w:eastAsia="宋体" w:cs="宋体"/>
          <w:color w:val="auto"/>
          <w:sz w:val="21"/>
          <w:highlight w:val="none"/>
        </w:rPr>
        <w:t>（解密</w:t>
      </w:r>
      <w:r>
        <w:rPr>
          <w:rFonts w:hint="eastAsia" w:ascii="宋体" w:hAnsi="宋体" w:eastAsia="宋体" w:cs="宋体"/>
          <w:bCs/>
          <w:color w:val="auto"/>
          <w:sz w:val="21"/>
          <w:highlight w:val="none"/>
        </w:rPr>
        <w:t>异常情况处理：详见本章</w:t>
      </w:r>
      <w:r>
        <w:rPr>
          <w:rFonts w:hint="eastAsia" w:ascii="宋体" w:hAnsi="宋体" w:eastAsia="宋体" w:cs="宋体"/>
          <w:color w:val="auto"/>
          <w:sz w:val="21"/>
          <w:highlight w:val="none"/>
        </w:rPr>
        <w:t>26.3 电子交易活动的中止。）</w:t>
      </w:r>
    </w:p>
    <w:p w14:paraId="7465A8ED">
      <w:pPr>
        <w:pStyle w:val="14"/>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如</w:t>
      </w:r>
      <w:r>
        <w:rPr>
          <w:rFonts w:hint="eastAsia" w:ascii="宋体" w:hAnsi="宋体" w:eastAsia="宋体" w:cs="宋体"/>
          <w:bCs/>
          <w:color w:val="auto"/>
          <w:sz w:val="21"/>
          <w:highlight w:val="none"/>
        </w:rPr>
        <w:t>供应商成功解密响应文件，但未在“广西政府采购云平台”电子开标大厅参加磋商的，视同认可磋商过程和结果，</w:t>
      </w:r>
      <w:r>
        <w:rPr>
          <w:rFonts w:hint="eastAsia" w:ascii="宋体" w:hAnsi="宋体" w:eastAsia="宋体" w:cs="宋体"/>
          <w:color w:val="auto"/>
          <w:sz w:val="21"/>
          <w:highlight w:val="none"/>
        </w:rPr>
        <w:t>由此产生的后果由供应商自行负责。 参与磋商的供应商不足3家的，不得磋商。</w:t>
      </w:r>
    </w:p>
    <w:p w14:paraId="2EFAFD3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7530C6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26.1磋商小组按照“第四章 评审程序、评审方法和评审标准”规定的方法、评审因素、标准和程序对响应文件进行评审。</w:t>
      </w:r>
    </w:p>
    <w:p w14:paraId="760CF81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26.2磋商顺序详见“供应商须知前附表”。</w:t>
      </w:r>
    </w:p>
    <w:p w14:paraId="28A4767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26.3</w:t>
      </w:r>
      <w:r>
        <w:rPr>
          <w:rFonts w:hint="eastAsia" w:ascii="宋体" w:hAnsi="宋体" w:eastAsia="宋体" w:cs="宋体"/>
          <w:color w:val="auto"/>
          <w:highlight w:val="none"/>
        </w:rPr>
        <w:t>电子交易活动的中止。采购过程中出现以下情形，导致电子交易平台无法正常运行，或者无法保证电子交易的公平、公正和安全时，采购机构可中止电子交易活动：</w:t>
      </w:r>
    </w:p>
    <w:p w14:paraId="4FE94DB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1582B98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60B3EF1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25455B0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580A0DC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（4）其他无法保证电子交易的公平、公正和安全的情况。</w:t>
      </w:r>
    </w:p>
    <w:p w14:paraId="638C0C9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4D5185D5">
      <w:pPr>
        <w:pStyle w:val="4"/>
        <w:spacing w:before="0" w:after="0" w:line="360" w:lineRule="auto"/>
        <w:ind w:firstLine="480" w:firstLineChars="150"/>
        <w:rPr>
          <w:rFonts w:hint="eastAsia" w:ascii="宋体" w:hAnsi="宋体" w:eastAsia="宋体" w:cs="宋体"/>
          <w:b w:val="0"/>
          <w:bCs w:val="0"/>
          <w:color w:val="auto"/>
          <w:highlight w:val="none"/>
        </w:rPr>
      </w:pPr>
      <w:bookmarkStart w:id="91" w:name="_Toc4140"/>
      <w:bookmarkStart w:id="92" w:name="_Toc12080"/>
      <w:r>
        <w:rPr>
          <w:rFonts w:hint="eastAsia" w:ascii="宋体" w:hAnsi="宋体" w:eastAsia="宋体" w:cs="宋体"/>
          <w:b w:val="0"/>
          <w:bCs w:val="0"/>
          <w:color w:val="auto"/>
          <w:highlight w:val="none"/>
        </w:rPr>
        <w:t>五、成交及合同</w:t>
      </w:r>
      <w:bookmarkEnd w:id="91"/>
      <w:bookmarkEnd w:id="92"/>
    </w:p>
    <w:p w14:paraId="0538B27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29AA200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27.1确定成交供应商。</w:t>
      </w:r>
      <w:r>
        <w:rPr>
          <w:rFonts w:hint="eastAsia" w:ascii="宋体" w:hAnsi="宋体" w:eastAsia="宋体" w:cs="宋体"/>
          <w:color w:val="auto"/>
          <w:kern w:val="0"/>
          <w:szCs w:val="21"/>
          <w:highlight w:val="none"/>
          <w:u w:val="single"/>
        </w:rPr>
        <w:t xml:space="preserve"> 采购代理机构应当在评审结束后2个工作日内将评审报告送采购人确认。采购人应当在收到评审报告后2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r>
        <w:rPr>
          <w:rFonts w:hint="eastAsia" w:ascii="宋体" w:hAnsi="宋体" w:eastAsia="宋体" w:cs="宋体"/>
          <w:color w:val="auto"/>
          <w:szCs w:val="21"/>
          <w:highlight w:val="none"/>
          <w:u w:val="single"/>
        </w:rPr>
        <w:t>。</w:t>
      </w:r>
    </w:p>
    <w:p w14:paraId="303631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27.2成交通知及成交结果公告。</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w:t>
      </w:r>
      <w:r>
        <w:rPr>
          <w:rFonts w:hint="eastAsia" w:ascii="宋体" w:hAnsi="宋体" w:eastAsia="宋体" w:cs="宋体"/>
          <w:color w:val="auto"/>
          <w:kern w:val="0"/>
          <w:szCs w:val="21"/>
          <w:highlight w:val="none"/>
        </w:rPr>
        <w:t>告成交结果，</w:t>
      </w:r>
      <w:r>
        <w:rPr>
          <w:rFonts w:hint="eastAsia" w:ascii="宋体" w:hAnsi="宋体" w:eastAsia="宋体" w:cs="宋体"/>
          <w:color w:val="auto"/>
          <w:szCs w:val="21"/>
          <w:highlight w:val="none"/>
        </w:rPr>
        <w:t>同时向成交供应商发出成交通知书，成交通知书规定签订合同的时间不得超过25日。</w:t>
      </w:r>
    </w:p>
    <w:p w14:paraId="18CD85A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277391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6A6CE51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27.5</w:t>
      </w:r>
      <w:r>
        <w:rPr>
          <w:rFonts w:hint="eastAsia" w:ascii="宋体" w:hAnsi="宋体" w:eastAsia="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4025E11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52E1CD5E">
      <w:pPr>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详见 “供应商须知前附表”</w:t>
      </w:r>
    </w:p>
    <w:p w14:paraId="34A9350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049B0EF3">
      <w:pPr>
        <w:pStyle w:val="31"/>
        <w:snapToGrid w:val="0"/>
        <w:spacing w:before="0"/>
        <w:ind w:firstLine="42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 w:val="21"/>
          <w:szCs w:val="21"/>
          <w:highlight w:val="none"/>
          <w:lang w:val="zh-CN"/>
        </w:rPr>
        <w:t>如成交供应商为联合体的，由联合体成员各方法定代表人或其授权代表与采购人代表签订合同。</w:t>
      </w:r>
    </w:p>
    <w:p w14:paraId="4D70966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7C6E98D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6328D87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29.4成交供应商拒绝签订政府采购合同的，其保证金将不予退还，并上缴国库，给采购人造成损失的，还应当赔偿损失，并作为不良行为记录在案。</w:t>
      </w:r>
    </w:p>
    <w:p w14:paraId="71249EC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29.5如签订合同并生效后，供应商无故拒绝或延期，除按照合同条款处理外，列入不良行为记录，并给予通报。</w:t>
      </w:r>
    </w:p>
    <w:p w14:paraId="64675B1F">
      <w:pPr>
        <w:pStyle w:val="31"/>
        <w:spacing w:before="0"/>
        <w:ind w:firstLine="42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29.</w:t>
      </w:r>
      <w:r>
        <w:rPr>
          <w:rFonts w:hint="eastAsia"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rPr>
        <w:t>采购合同由采购人与成交供应商根据磋商文件、响应文件等内容通过政府采购电子交易平台在线签订，自动备案，在线签订须携带的材料见“</w:t>
      </w:r>
      <w:r>
        <w:rPr>
          <w:rFonts w:hint="eastAsia" w:ascii="宋体" w:hAnsi="宋体" w:eastAsia="宋体" w:cs="宋体"/>
          <w:color w:val="auto"/>
          <w:highlight w:val="none"/>
        </w:rPr>
        <w:t xml:space="preserve"> </w:t>
      </w:r>
      <w:r>
        <w:rPr>
          <w:rFonts w:hint="eastAsia" w:ascii="宋体" w:hAnsi="宋体" w:eastAsia="宋体" w:cs="宋体"/>
          <w:color w:val="auto"/>
          <w:sz w:val="21"/>
          <w:szCs w:val="21"/>
          <w:highlight w:val="none"/>
        </w:rPr>
        <w:t>供应商须知前附表”。</w:t>
      </w:r>
    </w:p>
    <w:p w14:paraId="5712DEB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28CB6D9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156C015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23B9FF4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117633E6">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w:t>
      </w:r>
      <w:r>
        <w:rPr>
          <w:rFonts w:hint="eastAsia" w:ascii="宋体" w:hAnsi="宋体" w:eastAsia="宋体" w:cs="宋体"/>
          <w:b/>
          <w:color w:val="auto"/>
          <w:szCs w:val="21"/>
          <w:highlight w:val="none"/>
        </w:rPr>
        <w:t xml:space="preserve">具体质疑起算时间及处理方式如下： </w:t>
      </w:r>
    </w:p>
    <w:p w14:paraId="1C264DDC">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419F7CE1">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1ED54D80">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（3）供应商认为成交结果使自己的权益受到损害的，应当在成交结果公告期限届满之日起7个工作日内提出质疑，由采购人受理并负责答复。</w:t>
      </w:r>
    </w:p>
    <w:p w14:paraId="57A7FAE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6AE7FAD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57067CD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49C26FC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3BD2A90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1A0FBEA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4DD40E7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67955A7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714F424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2A20D8A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6F7AE8F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1C702BA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69FB61C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6835993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93" w:name="_Toc80205930"/>
    </w:p>
    <w:p w14:paraId="0138A609">
      <w:pPr>
        <w:pStyle w:val="4"/>
        <w:spacing w:before="0" w:after="0" w:line="360" w:lineRule="auto"/>
        <w:ind w:firstLine="315" w:firstLineChars="98"/>
        <w:rPr>
          <w:rFonts w:hint="eastAsia" w:ascii="宋体" w:hAnsi="宋体" w:eastAsia="宋体" w:cs="宋体"/>
          <w:b w:val="0"/>
          <w:color w:val="auto"/>
          <w:highlight w:val="none"/>
        </w:rPr>
      </w:pPr>
      <w:bookmarkStart w:id="94" w:name="_Toc286"/>
      <w:bookmarkStart w:id="95" w:name="_Toc10380"/>
      <w:r>
        <w:rPr>
          <w:rFonts w:hint="eastAsia" w:ascii="宋体" w:hAnsi="宋体" w:eastAsia="宋体" w:cs="宋体"/>
          <w:color w:val="auto"/>
          <w:highlight w:val="none"/>
        </w:rPr>
        <w:t>六</w:t>
      </w:r>
      <w:r>
        <w:rPr>
          <w:rFonts w:hint="eastAsia" w:ascii="宋体" w:hAnsi="宋体" w:eastAsia="宋体" w:cs="宋体"/>
          <w:b w:val="0"/>
          <w:color w:val="auto"/>
          <w:highlight w:val="none"/>
        </w:rPr>
        <w:t>、验收</w:t>
      </w:r>
      <w:bookmarkEnd w:id="93"/>
      <w:bookmarkEnd w:id="94"/>
      <w:bookmarkEnd w:id="95"/>
    </w:p>
    <w:p w14:paraId="1FF16775">
      <w:pPr>
        <w:tabs>
          <w:tab w:val="left" w:pos="0"/>
        </w:tabs>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32.验收</w:t>
      </w:r>
    </w:p>
    <w:p w14:paraId="0C82857F">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4D157BAB">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14:paraId="07986DC6">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6C4F465C">
      <w:pPr>
        <w:tabs>
          <w:tab w:val="left" w:pos="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4E7306E3">
      <w:pPr>
        <w:pStyle w:val="4"/>
        <w:spacing w:before="0" w:after="0" w:line="360" w:lineRule="auto"/>
        <w:ind w:firstLine="320" w:firstLineChars="100"/>
        <w:rPr>
          <w:rFonts w:hint="eastAsia" w:ascii="宋体" w:hAnsi="宋体" w:eastAsia="宋体" w:cs="宋体"/>
          <w:b w:val="0"/>
          <w:bCs w:val="0"/>
          <w:color w:val="auto"/>
          <w:highlight w:val="none"/>
        </w:rPr>
      </w:pPr>
      <w:bookmarkStart w:id="96" w:name="_Toc34"/>
      <w:bookmarkStart w:id="97" w:name="_Toc246"/>
      <w:r>
        <w:rPr>
          <w:rFonts w:hint="eastAsia" w:ascii="宋体" w:hAnsi="宋体" w:eastAsia="宋体" w:cs="宋体"/>
          <w:b w:val="0"/>
          <w:bCs w:val="0"/>
          <w:color w:val="auto"/>
          <w:highlight w:val="none"/>
        </w:rPr>
        <w:t>七、其他事项</w:t>
      </w:r>
      <w:bookmarkEnd w:id="96"/>
      <w:bookmarkEnd w:id="97"/>
    </w:p>
    <w:p w14:paraId="33E5735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33.代理服务费</w:t>
      </w:r>
    </w:p>
    <w:p w14:paraId="59563123">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代理服务收费标准及缴费账户详见“供应商须知前附表”，供应商为联合体的，可以由联合体中的一方或者多方共同交纳代理服务费。</w:t>
      </w:r>
    </w:p>
    <w:p w14:paraId="52D26ED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34.需要补充的其他内容</w:t>
      </w:r>
    </w:p>
    <w:p w14:paraId="17BFC0A4">
      <w:pPr>
        <w:pStyle w:val="14"/>
        <w:spacing w:line="360" w:lineRule="auto"/>
        <w:ind w:firstLine="420" w:firstLineChars="200"/>
        <w:textAlignment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34.1本磋商文件解释规则详见“供应商须知前附表”。</w:t>
      </w:r>
    </w:p>
    <w:p w14:paraId="04216937">
      <w:pPr>
        <w:pStyle w:val="14"/>
        <w:spacing w:line="360" w:lineRule="auto"/>
        <w:ind w:firstLine="420" w:firstLineChars="200"/>
        <w:textAlignment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34.2 其他事项详见“供应商须知前附表”。</w:t>
      </w:r>
    </w:p>
    <w:p w14:paraId="3A6ACAED">
      <w:pPr>
        <w:pStyle w:val="14"/>
        <w:spacing w:line="360" w:lineRule="auto"/>
        <w:ind w:firstLine="420" w:firstLineChars="200"/>
        <w:textAlignment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sz w:val="21"/>
          <w:highlight w:val="none"/>
        </w:rPr>
        <w:t>服务由中小企业承接，即提供服务的人员为中小企业依照《中华人民共和国劳动合同法》订立劳动合同的从业人员，不对其中涉及的货物的制造商和工程承建商作出要求的</w:t>
      </w:r>
      <w:r>
        <w:rPr>
          <w:rFonts w:hint="eastAsia" w:ascii="宋体" w:hAnsi="宋体" w:eastAsia="宋体" w:cs="宋体"/>
          <w:color w:val="auto"/>
          <w:kern w:val="2"/>
          <w:sz w:val="21"/>
          <w:highlight w:val="none"/>
        </w:rPr>
        <w:t>，享受本文件规定的中小企业扶持政策。</w:t>
      </w:r>
    </w:p>
    <w:p w14:paraId="190707FC">
      <w:pPr>
        <w:pStyle w:val="14"/>
        <w:spacing w:line="360" w:lineRule="auto"/>
        <w:ind w:firstLine="420" w:firstLineChars="200"/>
        <w:textAlignment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以联合体形式参加政府采购活动，联合体各方均为中小企业的，联合体视同中小企业。其中，联合体各方均为小微企业的，联合体视同小微企业。</w:t>
      </w:r>
    </w:p>
    <w:p w14:paraId="1A575BC2">
      <w:pPr>
        <w:pStyle w:val="14"/>
        <w:spacing w:line="360" w:lineRule="auto"/>
        <w:ind w:firstLine="420" w:firstLineChars="200"/>
        <w:textAlignment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依据本文件规定享受扶持政策获得政府采购合同的，小微企业不得将合同分包给大中型企业，中型企业不得将合同分包给大型企业。</w:t>
      </w:r>
    </w:p>
    <w:p w14:paraId="6B90BFE2">
      <w:pPr>
        <w:pStyle w:val="14"/>
        <w:spacing w:line="360" w:lineRule="auto"/>
        <w:ind w:firstLine="402" w:firstLineChars="200"/>
        <w:textAlignment w:val="center"/>
        <w:rPr>
          <w:rFonts w:hint="eastAsia" w:ascii="宋体" w:hAnsi="宋体" w:eastAsia="宋体" w:cs="宋体"/>
          <w:color w:val="auto"/>
          <w:highlight w:val="none"/>
        </w:rPr>
      </w:pPr>
      <w:r>
        <w:rPr>
          <w:rFonts w:hint="eastAsia" w:ascii="宋体" w:hAnsi="宋体" w:eastAsia="宋体" w:cs="宋体"/>
          <w:b/>
          <w:color w:val="auto"/>
          <w:highlight w:val="none"/>
        </w:rPr>
        <w:br w:type="page"/>
      </w:r>
    </w:p>
    <w:p w14:paraId="5F1D9CF2">
      <w:pPr>
        <w:pStyle w:val="2"/>
        <w:jc w:val="center"/>
        <w:rPr>
          <w:rFonts w:hint="eastAsia" w:ascii="宋体" w:hAnsi="宋体" w:eastAsia="宋体" w:cs="宋体"/>
          <w:color w:val="auto"/>
          <w:highlight w:val="none"/>
        </w:rPr>
      </w:pPr>
      <w:bookmarkStart w:id="98" w:name="_Toc19680"/>
      <w:bookmarkStart w:id="99" w:name="_Toc25161"/>
      <w:r>
        <w:rPr>
          <w:rFonts w:hint="eastAsia" w:ascii="宋体" w:hAnsi="宋体" w:eastAsia="宋体" w:cs="宋体"/>
          <w:color w:val="auto"/>
          <w:highlight w:val="none"/>
        </w:rPr>
        <w:t>第四章  评审程序、评审方法和评审标准</w:t>
      </w:r>
      <w:bookmarkEnd w:id="98"/>
      <w:bookmarkEnd w:id="99"/>
    </w:p>
    <w:p w14:paraId="0E1C6F28">
      <w:pPr>
        <w:pStyle w:val="3"/>
        <w:jc w:val="center"/>
        <w:rPr>
          <w:rFonts w:hint="eastAsia" w:ascii="宋体" w:hAnsi="宋体" w:eastAsia="宋体" w:cs="宋体"/>
          <w:b w:val="0"/>
          <w:color w:val="auto"/>
          <w:highlight w:val="none"/>
        </w:rPr>
      </w:pPr>
      <w:bookmarkStart w:id="100" w:name="_Toc20747"/>
      <w:bookmarkStart w:id="101" w:name="_Toc20661"/>
      <w:r>
        <w:rPr>
          <w:rFonts w:hint="eastAsia" w:ascii="宋体" w:hAnsi="宋体" w:eastAsia="宋体" w:cs="宋体"/>
          <w:b w:val="0"/>
          <w:color w:val="auto"/>
          <w:highlight w:val="none"/>
        </w:rPr>
        <w:t>第一节 评审程序和评审方法</w:t>
      </w:r>
      <w:bookmarkEnd w:id="100"/>
      <w:bookmarkEnd w:id="101"/>
    </w:p>
    <w:p w14:paraId="66F9B49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1.确认磋商文件</w:t>
      </w:r>
    </w:p>
    <w:p w14:paraId="791C12D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由磋商小组确认磋商文件。</w:t>
      </w:r>
    </w:p>
    <w:p w14:paraId="0296F7A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7D2EBD72">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2.1响应文件开启后，磋商小组依法对供应商的资格证明文件进行审查。</w:t>
      </w:r>
    </w:p>
    <w:p w14:paraId="0D24B3C8">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注：采购人代表或者采购代理机构在资格审查结束前，对供应商进行信用查询。</w:t>
      </w:r>
    </w:p>
    <w:p w14:paraId="34E6357D">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（1）查询渠道：“广西政府采购云平台”“信用中国”网站(</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"http://www.creditchina.gov.cn" </w:instrText>
      </w:r>
      <w:r>
        <w:rPr>
          <w:rFonts w:hint="eastAsia" w:ascii="宋体" w:hAnsi="宋体" w:eastAsia="宋体" w:cs="宋体"/>
          <w:color w:val="auto"/>
          <w:szCs w:val="21"/>
          <w:highlight w:val="none"/>
        </w:rPr>
        <w:fldChar w:fldCharType="separate"/>
      </w:r>
      <w:r>
        <w:rPr>
          <w:rStyle w:val="24"/>
          <w:rFonts w:hint="eastAsia" w:ascii="宋体" w:hAnsi="宋体" w:eastAsia="宋体" w:cs="宋体"/>
          <w:color w:val="auto"/>
          <w:highlight w:val="none"/>
        </w:rPr>
        <w:t>www.creditchina.gov.cn</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)、中国政府采购网(</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"http://www.ccgp.gov.cn" </w:instrText>
      </w:r>
      <w:r>
        <w:rPr>
          <w:rFonts w:hint="eastAsia" w:ascii="宋体" w:hAnsi="宋体" w:eastAsia="宋体" w:cs="宋体"/>
          <w:color w:val="auto"/>
          <w:szCs w:val="21"/>
          <w:highlight w:val="none"/>
        </w:rPr>
        <w:fldChar w:fldCharType="separate"/>
      </w:r>
      <w:r>
        <w:rPr>
          <w:rStyle w:val="24"/>
          <w:rFonts w:hint="eastAsia" w:ascii="宋体" w:hAnsi="宋体" w:eastAsia="宋体" w:cs="宋体"/>
          <w:color w:val="auto"/>
          <w:highlight w:val="none"/>
        </w:rPr>
        <w:t>www.ccgp.gov.cn</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)链接入口。</w:t>
      </w:r>
    </w:p>
    <w:p w14:paraId="3782AD8F">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30E72857">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查询记录和证据留存方式：在查询网站中直接打印查询记录，截图另存为电子文档作为评审资料保存。</w:t>
      </w:r>
    </w:p>
    <w:p w14:paraId="46FC20D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4E9A60B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6EFBCF8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2.3供应商有下列情形之一的，资格审查不通过，其响应文件按无效响应处理：</w:t>
      </w:r>
    </w:p>
    <w:p w14:paraId="1EE37394">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3C0D29D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14:paraId="20EC73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14:paraId="1F21E8FF">
      <w:pPr>
        <w:spacing w:line="360" w:lineRule="auto"/>
        <w:ind w:firstLine="420" w:firstLineChars="200"/>
        <w:rPr>
          <w:rFonts w:hint="eastAsia" w:ascii="宋体" w:hAnsi="宋体" w:eastAsia="宋体" w:cs="宋体"/>
          <w:color w:val="auto"/>
          <w:szCs w:val="21"/>
          <w:highlight w:val="none"/>
        </w:rPr>
      </w:pPr>
      <w:bookmarkStart w:id="102"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102"/>
    </w:p>
    <w:p w14:paraId="77E0E52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14:paraId="162DF21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14:paraId="5C4E0CF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1B2E499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6B7401B">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szCs w:val="21"/>
          <w:highlight w:val="none"/>
        </w:rPr>
        <w:t>。供应商为自然人的，必须由本人签字并附身份证明。</w:t>
      </w:r>
    </w:p>
    <w:p w14:paraId="27522DC2">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253320A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14:paraId="68A82B0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07C4027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61687B0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351C24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50F3B67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6A23944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在评审时，如发现下列情形之一的，将被视为响应文件无效处理：</w:t>
      </w:r>
    </w:p>
    <w:p w14:paraId="13DC82F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0134236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2A3523E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58F0A57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774FD7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4）商务条款中标“▲”的条款发生负偏离的或者允许负偏离的条款数超过“供应商须知前附表”规定项数的或者标明实质性的要求发生负偏离；</w:t>
      </w:r>
    </w:p>
    <w:p w14:paraId="40E7F0D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5）未对竞标有效期作出响应或者响应文件承诺的竞标有效期不满足磋商文件要求；</w:t>
      </w:r>
    </w:p>
    <w:p w14:paraId="4B43668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6）响应文件的实质性内容未使用中文表述、使用计量单位不符合磋商文件要求；</w:t>
      </w:r>
    </w:p>
    <w:p w14:paraId="13F51A1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7）响应文件中的文件资料因填写不齐全或者内容虚假或者出现其他情形而导致被磋商小组认定无效；</w:t>
      </w:r>
    </w:p>
    <w:p w14:paraId="5619137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14:paraId="33E54B5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9）属于“供应商须知正文”第7.5条情形；</w:t>
      </w:r>
    </w:p>
    <w:p w14:paraId="2E250A7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10）技术需求允许负偏离的条款数超过“供应商须知前附表”规定项数；</w:t>
      </w:r>
    </w:p>
    <w:p w14:paraId="4B7FA50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11）虚假竞标，或者出现其他情形而导致被磋商小组认定无效；</w:t>
      </w:r>
    </w:p>
    <w:p w14:paraId="7CFD38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12）竞标技术方案不明确，磋商文件未允许但响应文件中存在一个或者一个以上备选（替代）竞标方案；</w:t>
      </w:r>
    </w:p>
    <w:p w14:paraId="055BCFD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13）响应文件标注的项目名称或者项目编号与竞争性磋商文件标注的项目名称或者项目编号不一致的；</w:t>
      </w:r>
    </w:p>
    <w:p w14:paraId="25C7A88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14）未响应磋商文件实质性要求；</w:t>
      </w:r>
    </w:p>
    <w:p w14:paraId="5CF56EC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15）法律、法规和磋商文件规定的其他无效情形。</w:t>
      </w:r>
    </w:p>
    <w:p w14:paraId="00F0A97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4B4832F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响应文件未提供“供应商须知前附表” 报价文件中规定的“响应报价表”；</w:t>
      </w:r>
    </w:p>
    <w:p w14:paraId="2CCBEAA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48C1BE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73A516E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分标规定的采购预算金额或者最高限价的（如本项目公布了最高限价）；响应报价（包含首次报价、最后报价）超过磋商文件采购预算金额或者最高限价的（如本项目公布了最高限价）；</w:t>
      </w:r>
    </w:p>
    <w:p w14:paraId="3C895A0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采购预算金额或者最高限价的（如本项目公布了最高限价）。</w:t>
      </w:r>
    </w:p>
    <w:p w14:paraId="363C02F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6）响应文件响应的标的数量及单位与竞争性磋商采购文件要求实质性不一致的。</w:t>
      </w:r>
    </w:p>
    <w:p w14:paraId="22EBBAD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554333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1BED6DDF">
      <w:pPr>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2117FB93">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4.1磋商小组按照“供应商须知前附表”</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2EFD448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06AB41C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4.3对磋商文件作出的实质性变动是磋商文件的有效组成部分，由磋商小组及时以电子澄清函形式同时通知所有参加磋商的供应商。</w:t>
      </w:r>
    </w:p>
    <w:p w14:paraId="707A238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358F614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61060709">
      <w:pPr>
        <w:widowControl/>
        <w:tabs>
          <w:tab w:val="left" w:pos="540"/>
        </w:tabs>
        <w:spacing w:line="360" w:lineRule="auto"/>
        <w:ind w:firstLine="420" w:firstLineChars="200"/>
        <w:jc w:val="left"/>
        <w:rPr>
          <w:rFonts w:hint="eastAsia" w:ascii="宋体" w:hAnsi="宋体" w:eastAsia="宋体" w:cs="宋体"/>
          <w:b/>
          <w:color w:val="auto"/>
          <w:highlight w:val="none"/>
        </w:rPr>
      </w:pPr>
      <w:r>
        <w:rPr>
          <w:rFonts w:hint="eastAsia" w:ascii="宋体" w:hAnsi="宋体" w:eastAsia="宋体" w:cs="宋体"/>
          <w:color w:val="auto"/>
          <w:szCs w:val="21"/>
          <w:highlight w:val="none"/>
        </w:rPr>
        <w:t>4.6磋商小组应对磋商过程和重要磋商内容进行记录，作为评标报告一部分，磋商小组在记录上签字确认。</w:t>
      </w:r>
      <w:r>
        <w:rPr>
          <w:rFonts w:hint="eastAsia" w:ascii="宋体" w:hAnsi="宋体" w:eastAsia="宋体" w:cs="宋体"/>
          <w:b/>
          <w:color w:val="auto"/>
          <w:highlight w:val="none"/>
        </w:rPr>
        <w:t>主要内容包括：</w:t>
      </w:r>
    </w:p>
    <w:p w14:paraId="2F9B7E4D">
      <w:pPr>
        <w:pStyle w:val="31"/>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（1）按照相关规定进行公示的，公示情况说明；</w:t>
      </w:r>
    </w:p>
    <w:p w14:paraId="4E98AD49">
      <w:pPr>
        <w:pStyle w:val="31"/>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（2）磋商日期和地点，磋商人员名单；</w:t>
      </w:r>
    </w:p>
    <w:p w14:paraId="43878930">
      <w:pPr>
        <w:pStyle w:val="31"/>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（3）合同主要条款及价格商定情况。</w:t>
      </w:r>
    </w:p>
    <w:p w14:paraId="5EA894A7">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4.7磋商过程中重新提交的响应文件，供应商可以在开启前补充、修改。</w:t>
      </w:r>
    </w:p>
    <w:p w14:paraId="71400579">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1A7B607E">
      <w:pPr>
        <w:ind w:firstLine="20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5. 最后报价</w:t>
      </w:r>
    </w:p>
    <w:p w14:paraId="61572B3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09FDB5B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w:t>
      </w:r>
      <w:r>
        <w:rPr>
          <w:rFonts w:hint="eastAsia" w:ascii="宋体" w:hAnsi="宋体" w:eastAsia="宋体" w:cs="宋体"/>
          <w:color w:val="auto"/>
          <w:highlight w:val="none"/>
        </w:rPr>
        <w:t>并要求其在规定时间内在“广西政府采购云平台”远程不见面开标大厅响应最后报价。</w:t>
      </w:r>
    </w:p>
    <w:p w14:paraId="591A31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250662F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5.4已经提交响应文件的供应商，在提交最后报价之前，可以根据磋商情况退出磋商，退出磋商的供应商的响应文件按无效响应处理。</w:t>
      </w:r>
    </w:p>
    <w:p w14:paraId="110ECA5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5.5供应商未在规定时间内提交最后报价的，视同退出磋商。</w:t>
      </w:r>
    </w:p>
    <w:p w14:paraId="51335C8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5.6磋商小组收齐某一分标最后报价后统一开启，磋商小组对最后报价进行有效性、完整性和响应程度的审查。</w:t>
      </w:r>
    </w:p>
    <w:p w14:paraId="1E11135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5.7最终响应文件的报价出现前后不一致的，按照本章第3.4条的规定修正。 </w:t>
      </w:r>
    </w:p>
    <w:p w14:paraId="002610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5.8修正后的最终报价出现下列情形的，按无效响应处理：</w:t>
      </w:r>
    </w:p>
    <w:p w14:paraId="6FA1FA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1D5C67E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（2）经供应商确认修正后的响应报价（包含首次报价、最后报价）超过所竞标分标规定的采购预算金额或者最高限价的（如本项目公布了最高限价）；</w:t>
      </w:r>
    </w:p>
    <w:p w14:paraId="40977F3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（3）经供应商确认修正后的响应报价（包含首次报价、最后报价）超过采购预算金额或者最高限价的（如本项目公布了最高限价）。</w:t>
      </w:r>
    </w:p>
    <w:p w14:paraId="78764D8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14:paraId="133C3B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5.10供应商出现最后报价按无效响应处理或者响应文件按无效处理时</w:t>
      </w:r>
      <w:r>
        <w:rPr>
          <w:rFonts w:hint="eastAsia" w:ascii="宋体" w:hAnsi="宋体" w:eastAsia="宋体" w:cs="宋体"/>
          <w:color w:val="auto"/>
          <w:sz w:val="22"/>
          <w:szCs w:val="22"/>
          <w:highlight w:val="none"/>
        </w:rPr>
        <w:t>，磋商小组应当告知有关供应商</w:t>
      </w:r>
      <w:r>
        <w:rPr>
          <w:rFonts w:hint="eastAsia" w:ascii="宋体" w:hAnsi="宋体" w:eastAsia="宋体" w:cs="宋体"/>
          <w:color w:val="auto"/>
          <w:szCs w:val="21"/>
          <w:highlight w:val="none"/>
        </w:rPr>
        <w:t>。</w:t>
      </w:r>
    </w:p>
    <w:p w14:paraId="5F2F526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5.11最后报价结束后，磋商小组不得再与供应商进行任何形式的商谈。</w:t>
      </w:r>
    </w:p>
    <w:p w14:paraId="551AF7AE">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6.比较与评价</w:t>
      </w:r>
    </w:p>
    <w:p w14:paraId="7CACEE0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6.1评审方法：综合评分法。</w:t>
      </w:r>
    </w:p>
    <w:p w14:paraId="0A6C8CC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5EC3907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6.3评审时，磋商小组各成员应当独立对每个有效响应的文件进行评价、打分，然后汇总每个供应商每项评分因素的得分。</w:t>
      </w:r>
    </w:p>
    <w:p w14:paraId="36236B7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小组成员要根据政府采购法律法规和采购文件所载明的评审方法、标准进行评审。对供应商的价格分等客观评分项的评分应当一致，对其他需要借助专业知识评判的主观评分项，应当严格按照评分细则公正评分。</w:t>
      </w:r>
    </w:p>
    <w:p w14:paraId="05CFB3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（2）磋商小组按照磋商文件中规定的评审标准计算各供应商的报价得分。项目评审过程中，不得去掉最后报价中的最高报价和最低报价。</w:t>
      </w:r>
    </w:p>
    <w:p w14:paraId="3748200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（3）各供应商的得分为磋商小组所有成员的有效评分的算术平均数。</w:t>
      </w:r>
    </w:p>
    <w:p w14:paraId="036F2B6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2171FF40">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6.5由磋商小组根据综合评分情况，按照评审得分由高到低顺序推荐3名以上成交候选供应商，并编写评</w:t>
      </w:r>
      <w:r>
        <w:rPr>
          <w:rFonts w:hint="eastAsia" w:ascii="宋体" w:hAnsi="宋体" w:eastAsia="宋体" w:cs="宋体"/>
          <w:color w:val="auto"/>
          <w:kern w:val="0"/>
          <w:szCs w:val="21"/>
          <w:highlight w:val="none"/>
        </w:rPr>
        <w:t>审报告。符合本章第3.7条情形的，可以推荐2家成交候选供应商。评审得分相同的，按照最后报价由低到高的顺序推荐。评审得分且最后报价相同的，按照技术指标优劣顺序推荐。</w:t>
      </w:r>
    </w:p>
    <w:p w14:paraId="55726E38">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D9A45C9">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6.7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51E19F09">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7.评审标准</w:t>
      </w:r>
    </w:p>
    <w:p w14:paraId="12ED65C7">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highlight w:val="none"/>
        </w:rPr>
        <w:t>7.</w:t>
      </w:r>
      <w:r>
        <w:rPr>
          <w:rFonts w:hint="eastAsia" w:ascii="宋体" w:hAnsi="宋体" w:eastAsia="宋体" w:cs="宋体"/>
          <w:bCs/>
          <w:color w:val="auto"/>
          <w:szCs w:val="21"/>
          <w:highlight w:val="none"/>
        </w:rPr>
        <w:t>1评审依据：磋商小组将以磋商响应文件为评审依据，对供应商的报价、技术、商务等方面内容按百分制打分。（计分方法按四舍五入取至百分位）</w:t>
      </w:r>
    </w:p>
    <w:p w14:paraId="51B50D32">
      <w:pPr>
        <w:bidi w:val="0"/>
        <w:jc w:val="center"/>
        <w:rPr>
          <w:rFonts w:hint="eastAsia"/>
          <w:b/>
          <w:bCs/>
          <w:color w:val="auto"/>
          <w:sz w:val="32"/>
          <w:szCs w:val="40"/>
        </w:rPr>
      </w:pPr>
      <w:bookmarkStart w:id="103" w:name="_Toc28859"/>
      <w:r>
        <w:rPr>
          <w:rFonts w:hint="eastAsia"/>
          <w:b/>
          <w:bCs/>
          <w:color w:val="auto"/>
          <w:sz w:val="32"/>
          <w:szCs w:val="40"/>
        </w:rPr>
        <w:t>综合评分法</w:t>
      </w:r>
      <w:bookmarkEnd w:id="103"/>
    </w:p>
    <w:p w14:paraId="26EAB7A4">
      <w:pPr>
        <w:bidi w:val="0"/>
        <w:rPr>
          <w:rFonts w:hint="eastAsia"/>
          <w:color w:val="auto"/>
          <w:lang w:val="en-US" w:eastAsia="zh-CN"/>
        </w:rPr>
      </w:pPr>
    </w:p>
    <w:tbl>
      <w:tblPr>
        <w:tblStyle w:val="20"/>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320"/>
        <w:gridCol w:w="1576"/>
        <w:gridCol w:w="5"/>
        <w:gridCol w:w="2"/>
        <w:gridCol w:w="6022"/>
      </w:tblGrid>
      <w:tr w14:paraId="17BEE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gridSpan w:val="2"/>
            <w:noWrap w:val="0"/>
            <w:vAlign w:val="center"/>
          </w:tcPr>
          <w:p w14:paraId="2D8D38E0">
            <w:pPr>
              <w:keepNext w:val="0"/>
              <w:keepLines w:val="0"/>
              <w:suppressLineNumbers w:val="0"/>
              <w:adjustRightInd w:val="0"/>
              <w:spacing w:before="0" w:beforeAutospacing="0" w:after="0" w:afterAutospacing="0" w:line="410" w:lineRule="exact"/>
              <w:ind w:left="0" w:right="0"/>
              <w:jc w:val="center"/>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576" w:type="dxa"/>
            <w:noWrap w:val="0"/>
            <w:vAlign w:val="center"/>
          </w:tcPr>
          <w:p w14:paraId="774C43EB">
            <w:pPr>
              <w:keepNext w:val="0"/>
              <w:keepLines w:val="0"/>
              <w:suppressLineNumbers w:val="0"/>
              <w:adjustRightInd w:val="0"/>
              <w:spacing w:before="0" w:beforeAutospacing="0" w:after="0" w:afterAutospacing="0" w:line="410" w:lineRule="exact"/>
              <w:ind w:left="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评审因素</w:t>
            </w:r>
          </w:p>
        </w:tc>
        <w:tc>
          <w:tcPr>
            <w:tcW w:w="6029" w:type="dxa"/>
            <w:gridSpan w:val="3"/>
            <w:noWrap w:val="0"/>
            <w:vAlign w:val="center"/>
          </w:tcPr>
          <w:p w14:paraId="152BA7C1">
            <w:pPr>
              <w:keepNext w:val="0"/>
              <w:keepLines w:val="0"/>
              <w:suppressLineNumbers w:val="0"/>
              <w:adjustRightInd w:val="0"/>
              <w:spacing w:before="0" w:beforeAutospacing="0" w:after="0" w:afterAutospacing="0" w:line="410" w:lineRule="exact"/>
              <w:ind w:left="0" w:right="0"/>
              <w:jc w:val="center"/>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评标标准</w:t>
            </w:r>
          </w:p>
        </w:tc>
      </w:tr>
      <w:tr w14:paraId="7DBC2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noWrap w:val="0"/>
            <w:vAlign w:val="center"/>
          </w:tcPr>
          <w:p w14:paraId="69CE3B55">
            <w:pPr>
              <w:keepNext w:val="0"/>
              <w:keepLines w:val="0"/>
              <w:suppressLineNumbers w:val="0"/>
              <w:adjustRightInd w:val="0"/>
              <w:spacing w:before="0" w:beforeAutospacing="0" w:after="0" w:afterAutospacing="0" w:line="360" w:lineRule="auto"/>
              <w:ind w:left="0" w:right="0"/>
              <w:jc w:val="center"/>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c>
          <w:tcPr>
            <w:tcW w:w="1320" w:type="dxa"/>
            <w:noWrap w:val="0"/>
            <w:vAlign w:val="center"/>
          </w:tcPr>
          <w:p w14:paraId="3B3A835C">
            <w:pPr>
              <w:keepNext w:val="0"/>
              <w:keepLines w:val="0"/>
              <w:suppressLineNumbers w:val="0"/>
              <w:adjustRightInd w:val="0"/>
              <w:spacing w:before="0" w:beforeAutospacing="0" w:after="0" w:afterAutospacing="0" w:line="360" w:lineRule="auto"/>
              <w:ind w:left="0" w:right="0"/>
              <w:jc w:val="center"/>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价格分</w:t>
            </w:r>
          </w:p>
          <w:p w14:paraId="5550FFC3">
            <w:pPr>
              <w:keepNext w:val="0"/>
              <w:keepLines w:val="0"/>
              <w:suppressLineNumbers w:val="0"/>
              <w:adjustRightInd w:val="0"/>
              <w:spacing w:before="0" w:beforeAutospacing="0" w:after="0" w:afterAutospacing="0" w:line="360" w:lineRule="auto"/>
              <w:ind w:left="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（满分</w:t>
            </w:r>
            <w:r>
              <w:rPr>
                <w:rFonts w:hint="eastAsia" w:ascii="宋体" w:hAnsi="宋体" w:eastAsia="宋体" w:cs="宋体"/>
                <w:color w:val="auto"/>
                <w:sz w:val="24"/>
                <w:szCs w:val="24"/>
                <w:highlight w:val="none"/>
                <w:u w:val="single"/>
              </w:rPr>
              <w:t>10</w:t>
            </w:r>
            <w:r>
              <w:rPr>
                <w:rFonts w:hint="eastAsia" w:ascii="宋体" w:hAnsi="宋体" w:eastAsia="宋体" w:cs="宋体"/>
                <w:color w:val="auto"/>
                <w:sz w:val="24"/>
                <w:szCs w:val="24"/>
                <w:highlight w:val="none"/>
              </w:rPr>
              <w:t>分）</w:t>
            </w:r>
          </w:p>
        </w:tc>
        <w:tc>
          <w:tcPr>
            <w:tcW w:w="1576" w:type="dxa"/>
            <w:noWrap w:val="0"/>
            <w:vAlign w:val="center"/>
          </w:tcPr>
          <w:p w14:paraId="1DBD5C92">
            <w:pPr>
              <w:keepNext w:val="0"/>
              <w:keepLines w:val="0"/>
              <w:suppressLineNumbers w:val="0"/>
              <w:adjustRightInd w:val="0"/>
              <w:spacing w:before="0" w:beforeAutospacing="0" w:after="0" w:afterAutospacing="0" w:line="360" w:lineRule="auto"/>
              <w:ind w:left="0" w:right="0"/>
              <w:jc w:val="center"/>
              <w:textAlignment w:val="baseline"/>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竞标报价</w:t>
            </w:r>
          </w:p>
        </w:tc>
        <w:tc>
          <w:tcPr>
            <w:tcW w:w="6029" w:type="dxa"/>
            <w:gridSpan w:val="3"/>
            <w:noWrap w:val="0"/>
            <w:vAlign w:val="center"/>
          </w:tcPr>
          <w:p w14:paraId="20848E02">
            <w:pPr>
              <w:keepNext w:val="0"/>
              <w:keepLines w:val="0"/>
              <w:suppressLineNumbers w:val="0"/>
              <w:snapToGrid w:val="0"/>
              <w:spacing w:before="0" w:beforeAutospacing="0" w:after="0" w:afterAutospacing="0" w:line="400" w:lineRule="exact"/>
              <w:ind w:left="0" w:right="0" w:firstLine="266" w:firstLineChars="11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（1）评标报价为</w:t>
            </w:r>
            <w:r>
              <w:rPr>
                <w:rFonts w:hint="eastAsia" w:ascii="宋体" w:hAnsi="宋体" w:eastAsia="宋体" w:cs="宋体"/>
                <w:bCs/>
                <w:color w:val="auto"/>
                <w:sz w:val="24"/>
                <w:szCs w:val="24"/>
                <w:highlight w:val="none"/>
                <w:lang w:eastAsia="zh-CN"/>
              </w:rPr>
              <w:t>竞标人</w:t>
            </w:r>
            <w:r>
              <w:rPr>
                <w:rFonts w:hint="eastAsia" w:ascii="宋体" w:hAnsi="宋体" w:eastAsia="宋体" w:cs="宋体"/>
                <w:bCs/>
                <w:color w:val="auto"/>
                <w:sz w:val="24"/>
                <w:szCs w:val="24"/>
                <w:highlight w:val="none"/>
              </w:rPr>
              <w:t>的</w:t>
            </w:r>
            <w:r>
              <w:rPr>
                <w:rFonts w:hint="eastAsia" w:ascii="宋体" w:hAnsi="宋体" w:eastAsia="宋体" w:cs="宋体"/>
                <w:bCs/>
                <w:color w:val="auto"/>
                <w:sz w:val="24"/>
                <w:szCs w:val="24"/>
                <w:highlight w:val="none"/>
                <w:lang w:eastAsia="zh-CN"/>
              </w:rPr>
              <w:t>竞标报价</w:t>
            </w:r>
            <w:r>
              <w:rPr>
                <w:rFonts w:hint="eastAsia" w:ascii="宋体" w:hAnsi="宋体" w:eastAsia="宋体" w:cs="宋体"/>
                <w:bCs/>
                <w:color w:val="auto"/>
                <w:sz w:val="24"/>
                <w:szCs w:val="24"/>
                <w:highlight w:val="none"/>
              </w:rPr>
              <w:t>进行政策性扣除后的价格，评标报价只是作为评标时使用。最终</w:t>
            </w:r>
            <w:r>
              <w:rPr>
                <w:rFonts w:hint="eastAsia" w:ascii="宋体" w:hAnsi="宋体" w:eastAsia="宋体" w:cs="宋体"/>
                <w:bCs/>
                <w:color w:val="auto"/>
                <w:sz w:val="24"/>
                <w:szCs w:val="24"/>
                <w:highlight w:val="none"/>
                <w:lang w:eastAsia="zh-CN"/>
              </w:rPr>
              <w:t>成交人</w:t>
            </w:r>
            <w:r>
              <w:rPr>
                <w:rFonts w:hint="eastAsia" w:ascii="宋体" w:hAnsi="宋体" w:eastAsia="宋体" w:cs="宋体"/>
                <w:bCs/>
                <w:color w:val="auto"/>
                <w:sz w:val="24"/>
                <w:szCs w:val="24"/>
                <w:highlight w:val="none"/>
              </w:rPr>
              <w:t>的</w:t>
            </w:r>
            <w:r>
              <w:rPr>
                <w:rFonts w:hint="eastAsia" w:ascii="宋体" w:hAnsi="宋体" w:eastAsia="宋体" w:cs="宋体"/>
                <w:bCs/>
                <w:color w:val="auto"/>
                <w:sz w:val="24"/>
                <w:szCs w:val="24"/>
                <w:highlight w:val="none"/>
                <w:lang w:eastAsia="zh-CN"/>
              </w:rPr>
              <w:t>成交金额</w:t>
            </w:r>
            <w:r>
              <w:rPr>
                <w:rFonts w:hint="eastAsia" w:ascii="宋体" w:hAnsi="宋体" w:eastAsia="宋体" w:cs="宋体"/>
                <w:bCs/>
                <w:color w:val="auto"/>
                <w:sz w:val="24"/>
                <w:szCs w:val="24"/>
                <w:highlight w:val="none"/>
              </w:rPr>
              <w:t>等于</w:t>
            </w:r>
            <w:r>
              <w:rPr>
                <w:rFonts w:hint="eastAsia" w:ascii="宋体" w:hAnsi="宋体" w:eastAsia="宋体" w:cs="宋体"/>
                <w:bCs/>
                <w:color w:val="auto"/>
                <w:sz w:val="24"/>
                <w:szCs w:val="24"/>
                <w:highlight w:val="none"/>
                <w:lang w:eastAsia="zh-CN"/>
              </w:rPr>
              <w:t>竞标报价</w:t>
            </w:r>
            <w:r>
              <w:rPr>
                <w:rFonts w:hint="eastAsia" w:ascii="宋体" w:hAnsi="宋体" w:eastAsia="宋体" w:cs="宋体"/>
                <w:bCs/>
                <w:color w:val="auto"/>
                <w:sz w:val="24"/>
                <w:szCs w:val="24"/>
                <w:highlight w:val="none"/>
              </w:rPr>
              <w:t>。</w:t>
            </w:r>
          </w:p>
          <w:p w14:paraId="12E63D4C">
            <w:pPr>
              <w:keepNext w:val="0"/>
              <w:keepLines w:val="0"/>
              <w:suppressLineNumbers w:val="0"/>
              <w:snapToGrid w:val="0"/>
              <w:spacing w:before="0" w:beforeAutospacing="0" w:after="0" w:afterAutospacing="0" w:line="400" w:lineRule="exact"/>
              <w:ind w:left="0" w:right="0" w:firstLine="266" w:firstLineChars="11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（2）政策性扣除计算方法。</w:t>
            </w:r>
          </w:p>
          <w:p w14:paraId="0859097C">
            <w:pPr>
              <w:keepNext w:val="0"/>
              <w:keepLines w:val="0"/>
              <w:suppressLineNumbers w:val="0"/>
              <w:snapToGrid w:val="0"/>
              <w:spacing w:before="0" w:beforeAutospacing="0" w:after="0" w:afterAutospacing="0" w:line="400" w:lineRule="exact"/>
              <w:ind w:left="0" w:right="0" w:firstLine="506" w:firstLineChars="211"/>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根据《政府采购促进中小企业发展管理办法》（财库〔2020〕46号）及《广西壮族自治区财政厅关于贯彻落实政府采购支持中小企业发展政策的通知》（桂财采〔2022〕31号）的规定，</w:t>
            </w:r>
            <w:r>
              <w:rPr>
                <w:rFonts w:hint="eastAsia" w:ascii="宋体" w:hAnsi="宋体" w:eastAsia="宋体" w:cs="宋体"/>
                <w:bCs/>
                <w:color w:val="auto"/>
                <w:sz w:val="24"/>
                <w:szCs w:val="24"/>
                <w:highlight w:val="none"/>
                <w:lang w:eastAsia="zh-CN"/>
              </w:rPr>
              <w:t>竞标人</w:t>
            </w:r>
            <w:r>
              <w:rPr>
                <w:rFonts w:hint="eastAsia" w:ascii="宋体" w:hAnsi="宋体" w:eastAsia="宋体" w:cs="宋体"/>
                <w:bCs/>
                <w:color w:val="auto"/>
                <w:sz w:val="24"/>
                <w:szCs w:val="24"/>
                <w:highlight w:val="none"/>
              </w:rPr>
              <w:t>在其投标文件中提供《中小企业声明函》，且服务全部由小微企业承接，对其</w:t>
            </w:r>
            <w:r>
              <w:rPr>
                <w:rFonts w:hint="eastAsia" w:ascii="宋体" w:hAnsi="宋体" w:eastAsia="宋体" w:cs="宋体"/>
                <w:bCs/>
                <w:color w:val="auto"/>
                <w:sz w:val="24"/>
                <w:szCs w:val="24"/>
                <w:highlight w:val="none"/>
                <w:lang w:eastAsia="zh-CN"/>
              </w:rPr>
              <w:t>竞标报价</w:t>
            </w:r>
            <w:r>
              <w:rPr>
                <w:rFonts w:hint="eastAsia" w:ascii="宋体" w:hAnsi="宋体" w:eastAsia="宋体" w:cs="宋体"/>
                <w:bCs/>
                <w:color w:val="auto"/>
                <w:sz w:val="24"/>
                <w:szCs w:val="24"/>
                <w:highlight w:val="none"/>
              </w:rPr>
              <w:t>给予</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0%的扣除，扣除后的价格为评标报价，即评标报价=</w:t>
            </w:r>
            <w:r>
              <w:rPr>
                <w:rFonts w:hint="eastAsia" w:ascii="宋体" w:hAnsi="宋体" w:eastAsia="宋体" w:cs="宋体"/>
                <w:bCs/>
                <w:color w:val="auto"/>
                <w:sz w:val="24"/>
                <w:szCs w:val="24"/>
                <w:highlight w:val="none"/>
                <w:lang w:eastAsia="zh-CN"/>
              </w:rPr>
              <w:t>竞标报价</w:t>
            </w: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6%的扣除，用扣除后的价格参加评审，扣除后的价格为评标报价，即评标报价=</w:t>
            </w:r>
            <w:r>
              <w:rPr>
                <w:rFonts w:hint="eastAsia" w:ascii="宋体" w:hAnsi="宋体" w:eastAsia="宋体" w:cs="宋体"/>
                <w:bCs/>
                <w:color w:val="auto"/>
                <w:sz w:val="24"/>
                <w:szCs w:val="24"/>
                <w:highlight w:val="none"/>
                <w:lang w:eastAsia="zh-CN"/>
              </w:rPr>
              <w:t>竞标报价</w:t>
            </w: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u w:val="single"/>
              </w:rPr>
              <w:t>6</w:t>
            </w:r>
            <w:r>
              <w:rPr>
                <w:rFonts w:hint="eastAsia" w:ascii="宋体" w:hAnsi="宋体" w:eastAsia="宋体" w:cs="宋体"/>
                <w:bCs/>
                <w:color w:val="auto"/>
                <w:sz w:val="24"/>
                <w:szCs w:val="24"/>
                <w:highlight w:val="none"/>
              </w:rPr>
              <w:t>%）。除上述情况外，评标报价=</w:t>
            </w:r>
            <w:r>
              <w:rPr>
                <w:rFonts w:hint="eastAsia" w:ascii="宋体" w:hAnsi="宋体" w:eastAsia="宋体" w:cs="宋体"/>
                <w:bCs/>
                <w:color w:val="auto"/>
                <w:sz w:val="24"/>
                <w:szCs w:val="24"/>
                <w:highlight w:val="none"/>
                <w:lang w:eastAsia="zh-CN"/>
              </w:rPr>
              <w:t>竞标报价</w:t>
            </w:r>
            <w:r>
              <w:rPr>
                <w:rFonts w:hint="eastAsia" w:ascii="宋体" w:hAnsi="宋体" w:eastAsia="宋体" w:cs="宋体"/>
                <w:bCs/>
                <w:color w:val="auto"/>
                <w:sz w:val="24"/>
                <w:szCs w:val="24"/>
                <w:highlight w:val="none"/>
              </w:rPr>
              <w:t>。</w:t>
            </w:r>
          </w:p>
          <w:p w14:paraId="35029C60">
            <w:pPr>
              <w:keepNext w:val="0"/>
              <w:keepLines w:val="0"/>
              <w:suppressLineNumbers w:val="0"/>
              <w:snapToGrid w:val="0"/>
              <w:spacing w:before="0" w:beforeAutospacing="0" w:after="0" w:afterAutospacing="0" w:line="400" w:lineRule="exact"/>
              <w:ind w:left="0" w:right="0" w:firstLine="266" w:firstLineChars="11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宋体" w:hAnsi="宋体" w:eastAsia="宋体" w:cs="宋体"/>
                <w:color w:val="auto"/>
                <w:sz w:val="24"/>
                <w:szCs w:val="24"/>
                <w:highlight w:val="none"/>
              </w:rPr>
              <w:t>监狱企业参加政府采购活动时，应当提供由省级以上监狱管理局、戒毒管理局（含新疆生产建设兵团）出具的属于监狱企业的证明文件。</w:t>
            </w:r>
            <w:r>
              <w:rPr>
                <w:rFonts w:hint="eastAsia" w:ascii="宋体" w:hAnsi="宋体" w:eastAsia="宋体" w:cs="宋体"/>
                <w:bCs/>
                <w:color w:val="auto"/>
                <w:sz w:val="24"/>
                <w:szCs w:val="24"/>
                <w:highlight w:val="none"/>
              </w:rPr>
              <w:t>监狱企业属于小型、微型企业的，不重复享受政策。</w:t>
            </w:r>
          </w:p>
          <w:p w14:paraId="3104708C">
            <w:pPr>
              <w:keepNext w:val="0"/>
              <w:keepLines w:val="0"/>
              <w:suppressLineNumbers w:val="0"/>
              <w:snapToGrid w:val="0"/>
              <w:spacing w:before="0" w:beforeAutospacing="0" w:after="0" w:afterAutospacing="0" w:line="400" w:lineRule="exact"/>
              <w:ind w:left="0" w:right="0" w:firstLine="266" w:firstLineChars="111"/>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（4）按照</w:t>
            </w:r>
            <w:r>
              <w:rPr>
                <w:rFonts w:hint="eastAsia" w:ascii="宋体" w:hAnsi="宋体" w:eastAsia="宋体" w:cs="宋体"/>
                <w:bCs/>
                <w:color w:val="auto"/>
                <w:sz w:val="24"/>
                <w:szCs w:val="24"/>
                <w:highlight w:val="none"/>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eastAsia="宋体" w:cs="宋体"/>
                <w:color w:val="auto"/>
                <w:sz w:val="24"/>
                <w:szCs w:val="24"/>
                <w:highlight w:val="none"/>
              </w:rPr>
              <w:t>残疾人福利性单位参加政府采购活动时，应当提供该通知规定的《残疾人福利性单位声明函》，并对声明的真实性负责。</w:t>
            </w:r>
            <w:r>
              <w:rPr>
                <w:rFonts w:hint="eastAsia" w:ascii="宋体" w:hAnsi="宋体" w:eastAsia="宋体" w:cs="宋体"/>
                <w:bCs/>
                <w:color w:val="auto"/>
                <w:sz w:val="24"/>
                <w:szCs w:val="24"/>
                <w:highlight w:val="none"/>
              </w:rPr>
              <w:t>残疾人福利性单位属于小型、微型企业的，不重复享受政策。</w:t>
            </w:r>
          </w:p>
          <w:p w14:paraId="52E3E93A">
            <w:pPr>
              <w:keepNext w:val="0"/>
              <w:keepLines w:val="0"/>
              <w:suppressLineNumbers w:val="0"/>
              <w:snapToGrid w:val="0"/>
              <w:spacing w:before="0" w:beforeAutospacing="0" w:after="0" w:afterAutospacing="0" w:line="400" w:lineRule="exact"/>
              <w:ind w:left="0" w:right="0" w:firstLine="266" w:firstLineChars="11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（5）满足</w:t>
            </w:r>
            <w:r>
              <w:rPr>
                <w:rFonts w:hint="eastAsia" w:ascii="宋体" w:hAnsi="宋体" w:eastAsia="宋体" w:cs="宋体"/>
                <w:bCs/>
                <w:color w:val="auto"/>
                <w:sz w:val="24"/>
                <w:szCs w:val="24"/>
                <w:highlight w:val="none"/>
                <w:lang w:eastAsia="zh-CN"/>
              </w:rPr>
              <w:t>采购文件</w:t>
            </w:r>
            <w:r>
              <w:rPr>
                <w:rFonts w:hint="eastAsia" w:ascii="宋体" w:hAnsi="宋体" w:eastAsia="宋体" w:cs="宋体"/>
                <w:bCs/>
                <w:color w:val="auto"/>
                <w:sz w:val="24"/>
                <w:szCs w:val="24"/>
                <w:highlight w:val="none"/>
              </w:rPr>
              <w:t>要求且评标报价最低的评标报价为评标基准价，其价格分为满分。</w:t>
            </w:r>
          </w:p>
          <w:p w14:paraId="5F40DCA8">
            <w:pPr>
              <w:keepNext w:val="0"/>
              <w:keepLines w:val="0"/>
              <w:suppressLineNumbers w:val="0"/>
              <w:spacing w:before="0" w:beforeAutospacing="0" w:after="0" w:afterAutospacing="0" w:line="400" w:lineRule="exact"/>
              <w:ind w:left="0" w:right="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（6）价格分计算公式：</w:t>
            </w:r>
          </w:p>
          <w:p w14:paraId="2B9566F6">
            <w:pPr>
              <w:keepNext w:val="0"/>
              <w:keepLines w:val="0"/>
              <w:suppressLineNumbers w:val="0"/>
              <w:spacing w:before="0" w:beforeAutospacing="0" w:after="0" w:afterAutospacing="0" w:line="400" w:lineRule="exact"/>
              <w:ind w:left="0" w:right="0"/>
              <w:rPr>
                <w:rFonts w:hint="eastAsia"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价格分</w:t>
            </w:r>
            <w:r>
              <w:rPr>
                <w:rFonts w:hint="eastAsia" w:ascii="宋体" w:hAnsi="宋体" w:eastAsia="宋体" w:cs="宋体"/>
                <w:bCs/>
                <w:color w:val="auto"/>
                <w:sz w:val="24"/>
                <w:szCs w:val="24"/>
                <w:highlight w:val="none"/>
              </w:rPr>
              <w:t>=（评标基准价／评标报价）×</w:t>
            </w:r>
            <w:r>
              <w:rPr>
                <w:rFonts w:hint="eastAsia" w:ascii="宋体" w:hAnsi="宋体" w:eastAsia="宋体" w:cs="宋体"/>
                <w:bCs/>
                <w:color w:val="auto"/>
                <w:kern w:val="0"/>
                <w:sz w:val="24"/>
                <w:szCs w:val="24"/>
                <w:highlight w:val="none"/>
                <w:u w:val="single"/>
              </w:rPr>
              <w:t>10</w:t>
            </w:r>
            <w:r>
              <w:rPr>
                <w:rFonts w:hint="eastAsia" w:ascii="宋体" w:hAnsi="宋体" w:eastAsia="宋体" w:cs="宋体"/>
                <w:bCs/>
                <w:color w:val="auto"/>
                <w:sz w:val="24"/>
                <w:szCs w:val="24"/>
                <w:highlight w:val="none"/>
              </w:rPr>
              <w:t>分</w:t>
            </w:r>
          </w:p>
        </w:tc>
      </w:tr>
      <w:tr w14:paraId="54ED4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25" w:type="dxa"/>
            <w:vMerge w:val="restart"/>
            <w:noWrap w:val="0"/>
            <w:vAlign w:val="center"/>
          </w:tcPr>
          <w:p w14:paraId="0E49BA29">
            <w:pPr>
              <w:keepNext w:val="0"/>
              <w:keepLines w:val="0"/>
              <w:suppressLineNumbers w:val="0"/>
              <w:adjustRightInd w:val="0"/>
              <w:spacing w:before="0" w:beforeAutospacing="0" w:after="0" w:afterAutospacing="0" w:line="360" w:lineRule="auto"/>
              <w:ind w:left="0" w:right="0"/>
              <w:jc w:val="center"/>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p>
        </w:tc>
        <w:tc>
          <w:tcPr>
            <w:tcW w:w="1320" w:type="dxa"/>
            <w:vMerge w:val="restart"/>
            <w:noWrap w:val="0"/>
            <w:vAlign w:val="center"/>
          </w:tcPr>
          <w:p w14:paraId="2B7F0645">
            <w:pPr>
              <w:keepNext w:val="0"/>
              <w:keepLines w:val="0"/>
              <w:suppressLineNumbers w:val="0"/>
              <w:adjustRightInd w:val="0"/>
              <w:spacing w:before="0" w:beforeAutospacing="0" w:after="0" w:afterAutospacing="0" w:line="360" w:lineRule="auto"/>
              <w:ind w:left="-105" w:leftChars="-50" w:right="-105" w:rightChars="-5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技术服务分</w:t>
            </w:r>
          </w:p>
          <w:p w14:paraId="224CA83B">
            <w:pPr>
              <w:keepNext w:val="0"/>
              <w:keepLines w:val="0"/>
              <w:suppressLineNumbers w:val="0"/>
              <w:adjustRightInd w:val="0"/>
              <w:spacing w:before="0" w:beforeAutospacing="0" w:after="0" w:afterAutospacing="0" w:line="360" w:lineRule="auto"/>
              <w:ind w:left="-105" w:leftChars="-50" w:right="-105" w:rightChars="-50"/>
              <w:jc w:val="center"/>
              <w:textAlignment w:val="baseline"/>
              <w:rPr>
                <w:rFonts w:hint="eastAsia" w:ascii="宋体" w:hAnsi="宋体" w:eastAsia="宋体" w:cs="宋体"/>
                <w:color w:val="auto"/>
                <w:spacing w:val="-18"/>
                <w:sz w:val="24"/>
                <w:szCs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满分</w:t>
            </w:r>
            <w:r>
              <w:rPr>
                <w:rFonts w:hint="eastAsia" w:ascii="宋体" w:hAnsi="宋体" w:eastAsia="宋体" w:cs="宋体"/>
                <w:color w:val="auto"/>
                <w:sz w:val="24"/>
                <w:szCs w:val="24"/>
                <w:highlight w:val="none"/>
                <w:lang w:val="en-US" w:eastAsia="zh-CN"/>
              </w:rPr>
              <w:t>45</w:t>
            </w:r>
            <w:r>
              <w:rPr>
                <w:rFonts w:hint="eastAsia" w:ascii="宋体" w:hAnsi="宋体" w:eastAsia="宋体" w:cs="宋体"/>
                <w:bCs/>
                <w:color w:val="auto"/>
                <w:sz w:val="24"/>
                <w:szCs w:val="24"/>
                <w:highlight w:val="none"/>
              </w:rPr>
              <w:t>分）</w:t>
            </w:r>
          </w:p>
        </w:tc>
        <w:tc>
          <w:tcPr>
            <w:tcW w:w="1576" w:type="dxa"/>
            <w:noWrap w:val="0"/>
            <w:vAlign w:val="center"/>
          </w:tcPr>
          <w:p w14:paraId="59E653C0">
            <w:pPr>
              <w:keepNext w:val="0"/>
              <w:keepLines w:val="0"/>
              <w:suppressLineNumbers w:val="0"/>
              <w:adjustRightInd w:val="0"/>
              <w:spacing w:before="0" w:beforeAutospacing="0" w:after="0" w:afterAutospacing="0" w:line="360" w:lineRule="auto"/>
              <w:ind w:left="0" w:right="0"/>
              <w:jc w:val="left"/>
              <w:textAlignment w:val="baseline"/>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lang w:val="en-US" w:eastAsia="zh-CN"/>
              </w:rPr>
              <w:t>产品</w:t>
            </w:r>
            <w:r>
              <w:rPr>
                <w:rFonts w:hint="eastAsia" w:ascii="宋体" w:hAnsi="宋体" w:eastAsia="宋体" w:cs="宋体"/>
                <w:bCs/>
                <w:color w:val="auto"/>
                <w:sz w:val="24"/>
                <w:szCs w:val="24"/>
                <w:highlight w:val="none"/>
              </w:rPr>
              <w:t>技术性能分（满分</w:t>
            </w:r>
            <w:r>
              <w:rPr>
                <w:rFonts w:hint="eastAsia" w:ascii="宋体" w:hAnsi="宋体" w:eastAsia="宋体" w:cs="宋体"/>
                <w:bCs/>
                <w:color w:val="auto"/>
                <w:sz w:val="24"/>
                <w:szCs w:val="24"/>
                <w:highlight w:val="none"/>
                <w:lang w:val="en-US" w:eastAsia="zh-CN"/>
              </w:rPr>
              <w:t>15</w:t>
            </w:r>
            <w:r>
              <w:rPr>
                <w:rFonts w:hint="eastAsia" w:ascii="宋体" w:hAnsi="宋体" w:eastAsia="宋体" w:cs="宋体"/>
                <w:bCs/>
                <w:color w:val="auto"/>
                <w:sz w:val="24"/>
                <w:szCs w:val="24"/>
                <w:highlight w:val="none"/>
              </w:rPr>
              <w:t>分）</w:t>
            </w:r>
          </w:p>
        </w:tc>
        <w:tc>
          <w:tcPr>
            <w:tcW w:w="6029" w:type="dxa"/>
            <w:gridSpan w:val="3"/>
            <w:noWrap w:val="0"/>
            <w:vAlign w:val="center"/>
          </w:tcPr>
          <w:p w14:paraId="3B0814D4">
            <w:pPr>
              <w:keepNext w:val="0"/>
              <w:keepLines w:val="0"/>
              <w:suppressLineNumbers w:val="0"/>
              <w:spacing w:before="0" w:beforeAutospacing="0" w:after="0" w:afterAutospacing="0" w:line="400" w:lineRule="exact"/>
              <w:ind w:left="0" w:right="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en-US" w:eastAsia="zh-CN"/>
              </w:rPr>
              <w:t>1.竞标产品“技术参数”标注“▲”项优于采购文件且评标时被评审小组接受的，每优于（正偏离）1项加1分，本项满分12分。</w:t>
            </w:r>
          </w:p>
          <w:p w14:paraId="0ACA4E0B">
            <w:pPr>
              <w:keepNext w:val="0"/>
              <w:keepLines w:val="0"/>
              <w:suppressLineNumbers w:val="0"/>
              <w:spacing w:before="0" w:beforeAutospacing="0" w:after="0" w:afterAutospacing="0" w:line="400" w:lineRule="exact"/>
              <w:ind w:left="0" w:right="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b/>
                <w:bCs/>
                <w:color w:val="auto"/>
                <w:sz w:val="24"/>
                <w:szCs w:val="24"/>
                <w:highlight w:val="none"/>
              </w:rPr>
              <w:t>注：要求提供相关证明资料的条款必须在</w:t>
            </w:r>
            <w:r>
              <w:rPr>
                <w:rFonts w:hint="eastAsia" w:ascii="宋体" w:hAnsi="宋体" w:eastAsia="宋体" w:cs="宋体"/>
                <w:b/>
                <w:bCs/>
                <w:color w:val="auto"/>
                <w:sz w:val="24"/>
                <w:szCs w:val="24"/>
                <w:highlight w:val="none"/>
                <w:lang w:val="en-US" w:eastAsia="zh-CN"/>
              </w:rPr>
              <w:t>竞标</w:t>
            </w:r>
            <w:r>
              <w:rPr>
                <w:rFonts w:hint="eastAsia" w:ascii="宋体" w:hAnsi="宋体" w:eastAsia="宋体" w:cs="宋体"/>
                <w:b/>
                <w:bCs/>
                <w:color w:val="auto"/>
                <w:sz w:val="24"/>
                <w:szCs w:val="24"/>
                <w:highlight w:val="none"/>
              </w:rPr>
              <w:t>文件中提供有效的证明材料，否则</w:t>
            </w:r>
            <w:r>
              <w:rPr>
                <w:rFonts w:hint="eastAsia" w:ascii="宋体" w:hAnsi="宋体" w:eastAsia="宋体" w:cs="宋体"/>
                <w:b/>
                <w:bCs/>
                <w:color w:val="auto"/>
                <w:sz w:val="24"/>
                <w:szCs w:val="24"/>
                <w:highlight w:val="none"/>
                <w:lang w:eastAsia="zh-CN"/>
              </w:rPr>
              <w:t>不予评</w:t>
            </w:r>
            <w:r>
              <w:rPr>
                <w:rFonts w:hint="eastAsia" w:ascii="宋体" w:hAnsi="宋体" w:eastAsia="宋体" w:cs="宋体"/>
                <w:b/>
                <w:bCs/>
                <w:color w:val="auto"/>
                <w:sz w:val="24"/>
                <w:szCs w:val="24"/>
                <w:highlight w:val="none"/>
              </w:rPr>
              <w:t>分</w:t>
            </w:r>
            <w:r>
              <w:rPr>
                <w:rFonts w:hint="eastAsia" w:ascii="宋体" w:hAnsi="宋体" w:eastAsia="宋体" w:cs="宋体"/>
                <w:b/>
                <w:bCs/>
                <w:color w:val="auto"/>
                <w:sz w:val="24"/>
                <w:szCs w:val="24"/>
                <w:highlight w:val="none"/>
                <w:lang w:eastAsia="zh-CN"/>
              </w:rPr>
              <w:t>值</w:t>
            </w:r>
            <w:r>
              <w:rPr>
                <w:rFonts w:hint="eastAsia" w:ascii="宋体" w:hAnsi="宋体" w:eastAsia="宋体" w:cs="宋体"/>
                <w:bCs/>
                <w:color w:val="auto"/>
                <w:sz w:val="24"/>
                <w:szCs w:val="24"/>
                <w:highlight w:val="none"/>
              </w:rPr>
              <w:t>）。</w:t>
            </w:r>
          </w:p>
          <w:p w14:paraId="2FB0A8B8">
            <w:pPr>
              <w:keepNext w:val="0"/>
              <w:keepLines w:val="0"/>
              <w:widowControl/>
              <w:suppressLineNumbers w:val="0"/>
              <w:spacing w:before="0" w:beforeAutospacing="0" w:after="0" w:afterAutospacing="0" w:line="400" w:lineRule="exact"/>
              <w:ind w:left="0" w:leftChars="0" w:right="0" w:firstLine="0" w:firstLineChars="0"/>
              <w:jc w:val="left"/>
              <w:textAlignment w:val="auto"/>
              <w:rPr>
                <w:rFonts w:hint="eastAsia" w:ascii="宋体" w:hAnsi="宋体" w:eastAsia="宋体" w:cs="宋体"/>
                <w:b w:val="0"/>
                <w:bCs/>
                <w:i w:val="0"/>
                <w:iCs w:val="0"/>
                <w:color w:val="auto"/>
                <w:kern w:val="2"/>
                <w:sz w:val="24"/>
                <w:szCs w:val="24"/>
                <w:highlight w:val="none"/>
                <w:u w:val="none"/>
                <w:lang w:val="en-US" w:eastAsia="zh-CN" w:bidi="ar"/>
              </w:rPr>
            </w:pPr>
            <w:r>
              <w:rPr>
                <w:rFonts w:hint="eastAsia" w:ascii="宋体" w:hAnsi="宋体" w:eastAsia="宋体" w:cs="宋体"/>
                <w:bCs/>
                <w:color w:val="auto"/>
                <w:sz w:val="24"/>
                <w:szCs w:val="24"/>
                <w:highlight w:val="none"/>
                <w:lang w:val="en-US" w:eastAsia="zh-CN"/>
              </w:rPr>
              <w:t>2.</w:t>
            </w:r>
            <w:r>
              <w:rPr>
                <w:rFonts w:hint="eastAsia" w:ascii="宋体" w:hAnsi="宋体" w:eastAsia="宋体" w:cs="宋体"/>
                <w:b w:val="0"/>
                <w:bCs/>
                <w:i w:val="0"/>
                <w:iCs w:val="0"/>
                <w:color w:val="auto"/>
                <w:kern w:val="2"/>
                <w:sz w:val="24"/>
                <w:szCs w:val="24"/>
                <w:highlight w:val="none"/>
                <w:u w:val="none"/>
                <w:lang w:val="en-US" w:eastAsia="zh-CN" w:bidi="ar"/>
              </w:rPr>
              <w:t>国产化适配：</w:t>
            </w:r>
            <w:r>
              <w:rPr>
                <w:rFonts w:hint="eastAsia" w:ascii="宋体" w:hAnsi="宋体" w:eastAsia="宋体" w:cs="宋体"/>
                <w:bCs/>
                <w:color w:val="auto"/>
                <w:sz w:val="24"/>
                <w:szCs w:val="24"/>
                <w:highlight w:val="none"/>
                <w:lang w:val="en-US" w:eastAsia="zh-CN"/>
              </w:rPr>
              <w:t>竞标</w:t>
            </w:r>
            <w:r>
              <w:rPr>
                <w:rFonts w:hint="eastAsia" w:ascii="宋体" w:hAnsi="宋体" w:eastAsia="宋体" w:cs="宋体"/>
                <w:b w:val="0"/>
                <w:bCs/>
                <w:i w:val="0"/>
                <w:iCs w:val="0"/>
                <w:color w:val="auto"/>
                <w:kern w:val="2"/>
                <w:sz w:val="24"/>
                <w:szCs w:val="24"/>
                <w:highlight w:val="none"/>
                <w:u w:val="none"/>
                <w:lang w:val="en-US" w:eastAsia="zh-CN" w:bidi="ar"/>
              </w:rPr>
              <w:t>产品能够与国产数据兼容，至少提供与1个国产数据库的兼容互认证证书，得1分；</w:t>
            </w:r>
          </w:p>
          <w:p w14:paraId="2677B808">
            <w:pPr>
              <w:keepNext w:val="0"/>
              <w:keepLines w:val="0"/>
              <w:widowControl/>
              <w:suppressLineNumbers w:val="0"/>
              <w:spacing w:before="0" w:beforeAutospacing="0" w:after="0" w:afterAutospacing="0" w:line="400" w:lineRule="exact"/>
              <w:ind w:left="0" w:leftChars="0" w:right="0" w:firstLine="0" w:firstLineChars="0"/>
              <w:jc w:val="left"/>
              <w:textAlignment w:val="auto"/>
              <w:rPr>
                <w:rFonts w:hint="eastAsia" w:ascii="宋体" w:hAnsi="宋体" w:eastAsia="宋体" w:cs="宋体"/>
                <w:b w:val="0"/>
                <w:bCs/>
                <w:i w:val="0"/>
                <w:iCs w:val="0"/>
                <w:color w:val="auto"/>
                <w:kern w:val="2"/>
                <w:sz w:val="24"/>
                <w:szCs w:val="24"/>
                <w:highlight w:val="none"/>
                <w:u w:val="none"/>
                <w:lang w:val="en-US" w:eastAsia="zh-CN" w:bidi="ar"/>
              </w:rPr>
            </w:pPr>
            <w:r>
              <w:rPr>
                <w:rFonts w:hint="eastAsia" w:ascii="宋体" w:hAnsi="宋体" w:eastAsia="宋体" w:cs="宋体"/>
                <w:bCs/>
                <w:color w:val="auto"/>
                <w:sz w:val="24"/>
                <w:szCs w:val="24"/>
                <w:highlight w:val="none"/>
                <w:lang w:val="en-US" w:eastAsia="zh-CN"/>
              </w:rPr>
              <w:t>竞标</w:t>
            </w:r>
            <w:r>
              <w:rPr>
                <w:rFonts w:hint="eastAsia" w:ascii="宋体" w:hAnsi="宋体" w:eastAsia="宋体" w:cs="宋体"/>
                <w:b w:val="0"/>
                <w:bCs/>
                <w:i w:val="0"/>
                <w:iCs w:val="0"/>
                <w:color w:val="auto"/>
                <w:kern w:val="2"/>
                <w:sz w:val="24"/>
                <w:szCs w:val="24"/>
                <w:highlight w:val="none"/>
                <w:u w:val="none"/>
                <w:lang w:val="en-US" w:eastAsia="zh-CN" w:bidi="ar"/>
              </w:rPr>
              <w:t>产品能够与国产桌面操作系统兼容，至少提供与1个国产桌面操作系统的兼容互认证书，得1分；</w:t>
            </w:r>
          </w:p>
          <w:p w14:paraId="119E8BFD">
            <w:pPr>
              <w:keepNext w:val="0"/>
              <w:keepLines w:val="0"/>
              <w:widowControl/>
              <w:suppressLineNumbers w:val="0"/>
              <w:spacing w:before="0" w:beforeAutospacing="0" w:after="0" w:afterAutospacing="0" w:line="400" w:lineRule="exact"/>
              <w:ind w:left="0" w:leftChars="0" w:right="0" w:firstLine="0" w:firstLineChars="0"/>
              <w:jc w:val="left"/>
              <w:textAlignment w:val="auto"/>
              <w:rPr>
                <w:rFonts w:hint="eastAsia" w:ascii="宋体" w:hAnsi="宋体" w:eastAsia="宋体" w:cs="宋体"/>
                <w:b w:val="0"/>
                <w:bCs/>
                <w:i w:val="0"/>
                <w:iCs w:val="0"/>
                <w:color w:val="auto"/>
                <w:kern w:val="2"/>
                <w:sz w:val="24"/>
                <w:szCs w:val="24"/>
                <w:highlight w:val="none"/>
                <w:u w:val="none"/>
                <w:lang w:val="en-US" w:eastAsia="zh-CN" w:bidi="ar"/>
              </w:rPr>
            </w:pPr>
            <w:r>
              <w:rPr>
                <w:rFonts w:hint="eastAsia" w:ascii="宋体" w:hAnsi="宋体" w:eastAsia="宋体" w:cs="宋体"/>
                <w:bCs/>
                <w:color w:val="auto"/>
                <w:sz w:val="24"/>
                <w:szCs w:val="24"/>
                <w:highlight w:val="none"/>
                <w:lang w:val="en-US" w:eastAsia="zh-CN"/>
              </w:rPr>
              <w:t>竞标</w:t>
            </w:r>
            <w:r>
              <w:rPr>
                <w:rFonts w:hint="eastAsia" w:ascii="宋体" w:hAnsi="宋体" w:eastAsia="宋体" w:cs="宋体"/>
                <w:b w:val="0"/>
                <w:bCs/>
                <w:i w:val="0"/>
                <w:iCs w:val="0"/>
                <w:color w:val="auto"/>
                <w:kern w:val="2"/>
                <w:sz w:val="24"/>
                <w:szCs w:val="24"/>
                <w:highlight w:val="none"/>
                <w:u w:val="none"/>
                <w:lang w:val="en-US" w:eastAsia="zh-CN" w:bidi="ar"/>
              </w:rPr>
              <w:t>产品能够与国产服务器操作系统兼容，至少提供与1个国产数据库操作系统的兼容互认证书，得1分。</w:t>
            </w:r>
          </w:p>
          <w:p w14:paraId="622F8C0E">
            <w:pPr>
              <w:keepNext w:val="0"/>
              <w:keepLines w:val="0"/>
              <w:suppressLineNumbers w:val="0"/>
              <w:spacing w:before="0" w:beforeAutospacing="0" w:after="0" w:afterAutospacing="0"/>
              <w:ind w:left="0" w:right="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竞标</w:t>
            </w:r>
            <w:r>
              <w:rPr>
                <w:rFonts w:hint="eastAsia" w:ascii="宋体" w:hAnsi="宋体" w:eastAsia="宋体" w:cs="宋体"/>
                <w:b w:val="0"/>
                <w:bCs/>
                <w:i w:val="0"/>
                <w:iCs w:val="0"/>
                <w:color w:val="auto"/>
                <w:kern w:val="2"/>
                <w:sz w:val="24"/>
                <w:szCs w:val="24"/>
                <w:highlight w:val="none"/>
                <w:u w:val="none"/>
                <w:lang w:val="en-US" w:eastAsia="zh-CN" w:bidi="ar"/>
              </w:rPr>
              <w:t>人提供上述证书复印件，并加盖公章。</w:t>
            </w:r>
          </w:p>
        </w:tc>
      </w:tr>
      <w:tr w14:paraId="3004C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25" w:type="dxa"/>
            <w:vMerge w:val="continue"/>
            <w:noWrap w:val="0"/>
            <w:vAlign w:val="center"/>
          </w:tcPr>
          <w:p w14:paraId="08729397">
            <w:pPr>
              <w:keepNext w:val="0"/>
              <w:keepLines w:val="0"/>
              <w:suppressLineNumbers w:val="0"/>
              <w:adjustRightInd w:val="0"/>
              <w:spacing w:before="0" w:beforeAutospacing="0" w:after="0" w:afterAutospacing="0" w:line="360" w:lineRule="auto"/>
              <w:ind w:left="0" w:right="0"/>
              <w:jc w:val="center"/>
              <w:textAlignment w:val="baseline"/>
              <w:rPr>
                <w:rFonts w:hint="eastAsia" w:ascii="宋体" w:hAnsi="宋体" w:eastAsia="宋体" w:cs="宋体"/>
                <w:b/>
                <w:color w:val="auto"/>
                <w:sz w:val="24"/>
                <w:szCs w:val="24"/>
                <w:highlight w:val="none"/>
              </w:rPr>
            </w:pPr>
          </w:p>
        </w:tc>
        <w:tc>
          <w:tcPr>
            <w:tcW w:w="1320" w:type="dxa"/>
            <w:vMerge w:val="continue"/>
            <w:noWrap w:val="0"/>
            <w:vAlign w:val="center"/>
          </w:tcPr>
          <w:p w14:paraId="0E178065">
            <w:pPr>
              <w:keepNext w:val="0"/>
              <w:keepLines w:val="0"/>
              <w:suppressLineNumbers w:val="0"/>
              <w:adjustRightInd w:val="0"/>
              <w:spacing w:before="0" w:beforeAutospacing="0" w:after="0" w:afterAutospacing="0" w:line="360" w:lineRule="auto"/>
              <w:ind w:left="-105" w:leftChars="-50" w:right="-105" w:rightChars="-50"/>
              <w:jc w:val="center"/>
              <w:textAlignment w:val="baseline"/>
              <w:rPr>
                <w:rFonts w:hint="eastAsia" w:ascii="宋体" w:hAnsi="宋体" w:eastAsia="宋体" w:cs="宋体"/>
                <w:b/>
                <w:bCs/>
                <w:color w:val="auto"/>
                <w:sz w:val="24"/>
                <w:szCs w:val="24"/>
                <w:highlight w:val="none"/>
              </w:rPr>
            </w:pPr>
          </w:p>
        </w:tc>
        <w:tc>
          <w:tcPr>
            <w:tcW w:w="1576" w:type="dxa"/>
            <w:noWrap w:val="0"/>
            <w:vAlign w:val="center"/>
          </w:tcPr>
          <w:p w14:paraId="30CDDB61">
            <w:pPr>
              <w:keepNext w:val="0"/>
              <w:keepLines w:val="0"/>
              <w:suppressLineNumbers w:val="0"/>
              <w:adjustRightInd w:val="0"/>
              <w:spacing w:before="0" w:beforeAutospacing="0" w:after="0" w:afterAutospacing="0" w:line="360" w:lineRule="auto"/>
              <w:ind w:left="0" w:right="0"/>
              <w:jc w:val="left"/>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技术方案分（满分</w:t>
            </w:r>
            <w:r>
              <w:rPr>
                <w:rFonts w:hint="eastAsia" w:ascii="宋体" w:hAnsi="宋体" w:eastAsia="宋体" w:cs="宋体"/>
                <w:bCs/>
                <w:color w:val="auto"/>
                <w:sz w:val="24"/>
                <w:szCs w:val="24"/>
                <w:highlight w:val="none"/>
                <w:lang w:val="en-US" w:eastAsia="zh-CN"/>
              </w:rPr>
              <w:t>15</w:t>
            </w:r>
            <w:r>
              <w:rPr>
                <w:rFonts w:hint="eastAsia" w:ascii="宋体" w:hAnsi="宋体" w:eastAsia="宋体" w:cs="宋体"/>
                <w:bCs/>
                <w:color w:val="auto"/>
                <w:sz w:val="24"/>
                <w:szCs w:val="24"/>
                <w:highlight w:val="none"/>
              </w:rPr>
              <w:t>分）</w:t>
            </w:r>
          </w:p>
        </w:tc>
        <w:tc>
          <w:tcPr>
            <w:tcW w:w="6029" w:type="dxa"/>
            <w:gridSpan w:val="3"/>
            <w:noWrap w:val="0"/>
            <w:vAlign w:val="center"/>
          </w:tcPr>
          <w:p w14:paraId="672A37D2">
            <w:pPr>
              <w:keepNext w:val="0"/>
              <w:keepLines w:val="0"/>
              <w:widowControl/>
              <w:suppressLineNumbers w:val="0"/>
              <w:spacing w:before="0" w:beforeAutospacing="0" w:after="0" w:afterAutospacing="0" w:line="400" w:lineRule="exact"/>
              <w:ind w:left="0" w:leftChars="0" w:right="0" w:firstLine="0" w:firstLineChars="0"/>
              <w:jc w:val="left"/>
              <w:textAlignment w:val="auto"/>
              <w:rPr>
                <w:rFonts w:hint="eastAsia" w:ascii="宋体" w:hAnsi="宋体" w:eastAsia="宋体" w:cs="宋体"/>
                <w:b w:val="0"/>
                <w:bCs/>
                <w:i w:val="0"/>
                <w:iCs w:val="0"/>
                <w:color w:val="auto"/>
                <w:kern w:val="2"/>
                <w:sz w:val="24"/>
                <w:szCs w:val="24"/>
                <w:highlight w:val="none"/>
                <w:u w:val="none"/>
                <w:lang w:val="en-US" w:eastAsia="zh-CN" w:bidi="ar"/>
              </w:rPr>
            </w:pPr>
            <w:r>
              <w:rPr>
                <w:rFonts w:hint="eastAsia" w:ascii="宋体" w:hAnsi="宋体" w:eastAsia="宋体" w:cs="宋体"/>
                <w:b w:val="0"/>
                <w:bCs/>
                <w:i w:val="0"/>
                <w:iCs w:val="0"/>
                <w:color w:val="auto"/>
                <w:kern w:val="2"/>
                <w:sz w:val="24"/>
                <w:szCs w:val="24"/>
                <w:highlight w:val="none"/>
                <w:u w:val="none"/>
                <w:lang w:val="en-US" w:eastAsia="zh-CN" w:bidi="ar"/>
              </w:rPr>
              <w:t>评标小组成员根据供应商提供的项目技术方案进行独立评审打分。（未提供项目实施方案得0分）</w:t>
            </w:r>
          </w:p>
          <w:p w14:paraId="5700E681">
            <w:pPr>
              <w:keepNext w:val="0"/>
              <w:keepLines w:val="0"/>
              <w:widowControl/>
              <w:suppressLineNumbers w:val="0"/>
              <w:spacing w:before="0" w:beforeAutospacing="0" w:after="0" w:afterAutospacing="0" w:line="400" w:lineRule="exact"/>
              <w:ind w:left="0" w:leftChars="0" w:right="0" w:firstLine="0" w:firstLineChars="0"/>
              <w:jc w:val="left"/>
              <w:textAlignment w:val="auto"/>
              <w:rPr>
                <w:rFonts w:hint="eastAsia" w:ascii="宋体" w:hAnsi="宋体" w:eastAsia="宋体" w:cs="宋体"/>
                <w:b w:val="0"/>
                <w:bCs/>
                <w:i w:val="0"/>
                <w:iCs w:val="0"/>
                <w:color w:val="auto"/>
                <w:kern w:val="2"/>
                <w:sz w:val="24"/>
                <w:szCs w:val="24"/>
                <w:highlight w:val="none"/>
                <w:u w:val="none"/>
                <w:lang w:val="en-US" w:eastAsia="zh-CN" w:bidi="ar"/>
              </w:rPr>
            </w:pPr>
            <w:r>
              <w:rPr>
                <w:rFonts w:hint="eastAsia" w:ascii="宋体" w:hAnsi="宋体" w:eastAsia="宋体" w:cs="宋体"/>
                <w:b w:val="0"/>
                <w:bCs/>
                <w:i w:val="0"/>
                <w:iCs w:val="0"/>
                <w:color w:val="auto"/>
                <w:kern w:val="2"/>
                <w:sz w:val="24"/>
                <w:szCs w:val="24"/>
                <w:highlight w:val="none"/>
                <w:u w:val="none"/>
                <w:lang w:val="en-US" w:eastAsia="zh-CN" w:bidi="ar"/>
              </w:rPr>
              <w:t>一档（5分）：竞标人能简单描述项目服务目标、服务内容，无明显错误，基本满足采购文件要求的，且能提供简单的售后服务；</w:t>
            </w:r>
          </w:p>
          <w:p w14:paraId="36F9A724">
            <w:pPr>
              <w:keepNext w:val="0"/>
              <w:keepLines w:val="0"/>
              <w:widowControl/>
              <w:suppressLineNumbers w:val="0"/>
              <w:spacing w:before="0" w:beforeAutospacing="0" w:after="0" w:afterAutospacing="0" w:line="400" w:lineRule="exact"/>
              <w:ind w:left="0" w:leftChars="0" w:right="0" w:firstLine="0" w:firstLineChars="0"/>
              <w:jc w:val="left"/>
              <w:textAlignment w:val="auto"/>
              <w:rPr>
                <w:rFonts w:hint="eastAsia" w:ascii="宋体" w:hAnsi="宋体" w:eastAsia="宋体" w:cs="宋体"/>
                <w:b w:val="0"/>
                <w:bCs/>
                <w:i w:val="0"/>
                <w:iCs w:val="0"/>
                <w:color w:val="auto"/>
                <w:kern w:val="2"/>
                <w:sz w:val="24"/>
                <w:szCs w:val="24"/>
                <w:highlight w:val="none"/>
                <w:u w:val="none"/>
                <w:lang w:val="en-US" w:eastAsia="zh-CN" w:bidi="ar"/>
              </w:rPr>
            </w:pPr>
            <w:r>
              <w:rPr>
                <w:rFonts w:hint="eastAsia" w:ascii="宋体" w:hAnsi="宋体" w:eastAsia="宋体" w:cs="宋体"/>
                <w:b w:val="0"/>
                <w:bCs/>
                <w:i w:val="0"/>
                <w:iCs w:val="0"/>
                <w:color w:val="auto"/>
                <w:kern w:val="2"/>
                <w:sz w:val="24"/>
                <w:szCs w:val="24"/>
                <w:highlight w:val="none"/>
                <w:u w:val="none"/>
                <w:lang w:val="en-US" w:eastAsia="zh-CN" w:bidi="ar"/>
              </w:rPr>
              <w:t>二档（10分）：在满足一档的基础上，竞标人能结合医院实际需求，从需求分析到产品实现提出较为详细的产品设计方案，包含但不限于需求分析、可行性分析、产品设计、与现有资源集成等。</w:t>
            </w:r>
          </w:p>
          <w:p w14:paraId="135B0E7B">
            <w:pPr>
              <w:keepNext w:val="0"/>
              <w:keepLines w:val="0"/>
              <w:widowControl/>
              <w:suppressLineNumbers w:val="0"/>
              <w:spacing w:before="0" w:beforeAutospacing="0" w:after="0" w:afterAutospacing="0" w:line="400" w:lineRule="exact"/>
              <w:ind w:left="0" w:leftChars="0" w:right="0" w:firstLine="0" w:firstLineChars="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val="0"/>
                <w:bCs/>
                <w:i w:val="0"/>
                <w:iCs w:val="0"/>
                <w:color w:val="auto"/>
                <w:kern w:val="2"/>
                <w:sz w:val="24"/>
                <w:szCs w:val="24"/>
                <w:highlight w:val="none"/>
                <w:u w:val="none"/>
                <w:lang w:val="en-US" w:eastAsia="zh-CN" w:bidi="ar"/>
              </w:rPr>
              <w:t>三档（15分）：在满足二档基础上，竞标人提供的方案以系统的先进性、安全性和可扩展性为原则，依据本项目的特点提出合理化建议（如果建议以增加预算为前提，视为无效建议）</w:t>
            </w:r>
          </w:p>
        </w:tc>
      </w:tr>
      <w:tr w14:paraId="0F88D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5" w:hRule="atLeast"/>
          <w:jc w:val="center"/>
        </w:trPr>
        <w:tc>
          <w:tcPr>
            <w:tcW w:w="525" w:type="dxa"/>
            <w:vMerge w:val="continue"/>
            <w:noWrap w:val="0"/>
            <w:vAlign w:val="center"/>
          </w:tcPr>
          <w:p w14:paraId="132E1B91">
            <w:pPr>
              <w:keepNext w:val="0"/>
              <w:keepLines w:val="0"/>
              <w:suppressLineNumbers w:val="0"/>
              <w:adjustRightInd w:val="0"/>
              <w:spacing w:before="0" w:beforeAutospacing="0" w:after="0" w:afterAutospacing="0" w:line="360" w:lineRule="auto"/>
              <w:ind w:left="0" w:right="0"/>
              <w:jc w:val="center"/>
              <w:textAlignment w:val="baseline"/>
              <w:rPr>
                <w:rFonts w:hint="eastAsia" w:ascii="宋体" w:hAnsi="宋体" w:eastAsia="宋体" w:cs="宋体"/>
                <w:b/>
                <w:color w:val="auto"/>
                <w:sz w:val="24"/>
                <w:szCs w:val="24"/>
                <w:highlight w:val="none"/>
              </w:rPr>
            </w:pPr>
          </w:p>
        </w:tc>
        <w:tc>
          <w:tcPr>
            <w:tcW w:w="1320" w:type="dxa"/>
            <w:vMerge w:val="continue"/>
            <w:noWrap w:val="0"/>
            <w:vAlign w:val="center"/>
          </w:tcPr>
          <w:p w14:paraId="09763F17">
            <w:pPr>
              <w:keepNext w:val="0"/>
              <w:keepLines w:val="0"/>
              <w:suppressLineNumbers w:val="0"/>
              <w:adjustRightInd w:val="0"/>
              <w:spacing w:before="0" w:beforeAutospacing="0" w:after="0" w:afterAutospacing="0" w:line="360" w:lineRule="auto"/>
              <w:ind w:left="-105" w:leftChars="-50" w:right="-105" w:rightChars="-50"/>
              <w:jc w:val="center"/>
              <w:textAlignment w:val="baseline"/>
              <w:rPr>
                <w:rFonts w:hint="eastAsia" w:ascii="宋体" w:hAnsi="宋体" w:eastAsia="宋体" w:cs="宋体"/>
                <w:b/>
                <w:bCs/>
                <w:color w:val="auto"/>
                <w:sz w:val="24"/>
                <w:szCs w:val="24"/>
                <w:highlight w:val="none"/>
              </w:rPr>
            </w:pPr>
          </w:p>
        </w:tc>
        <w:tc>
          <w:tcPr>
            <w:tcW w:w="1576" w:type="dxa"/>
            <w:noWrap w:val="0"/>
            <w:vAlign w:val="center"/>
          </w:tcPr>
          <w:p w14:paraId="7202C901">
            <w:pPr>
              <w:keepNext w:val="0"/>
              <w:keepLines w:val="0"/>
              <w:suppressLineNumbers w:val="0"/>
              <w:adjustRightInd w:val="0"/>
              <w:spacing w:before="0" w:beforeAutospacing="0" w:after="0" w:afterAutospacing="0" w:line="360" w:lineRule="auto"/>
              <w:ind w:left="0" w:right="0"/>
              <w:jc w:val="left"/>
              <w:textAlignment w:val="baseline"/>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实施方案分（满分</w:t>
            </w:r>
            <w:r>
              <w:rPr>
                <w:rFonts w:hint="eastAsia" w:ascii="宋体" w:hAnsi="宋体" w:eastAsia="宋体" w:cs="宋体"/>
                <w:bCs/>
                <w:color w:val="auto"/>
                <w:sz w:val="24"/>
                <w:szCs w:val="24"/>
                <w:highlight w:val="none"/>
                <w:lang w:val="en-US" w:eastAsia="zh-CN"/>
              </w:rPr>
              <w:t>15</w:t>
            </w:r>
            <w:r>
              <w:rPr>
                <w:rFonts w:hint="eastAsia" w:ascii="宋体" w:hAnsi="宋体" w:eastAsia="宋体" w:cs="宋体"/>
                <w:bCs/>
                <w:color w:val="auto"/>
                <w:sz w:val="24"/>
                <w:szCs w:val="24"/>
                <w:highlight w:val="none"/>
              </w:rPr>
              <w:t>分）</w:t>
            </w:r>
          </w:p>
        </w:tc>
        <w:tc>
          <w:tcPr>
            <w:tcW w:w="6029" w:type="dxa"/>
            <w:gridSpan w:val="3"/>
            <w:noWrap w:val="0"/>
            <w:vAlign w:val="center"/>
          </w:tcPr>
          <w:p w14:paraId="3DF6293A">
            <w:pPr>
              <w:keepNext w:val="0"/>
              <w:keepLines w:val="0"/>
              <w:suppressLineNumbers w:val="0"/>
              <w:spacing w:before="0" w:beforeAutospacing="0" w:after="0" w:afterAutospacing="0" w:line="400" w:lineRule="exact"/>
              <w:ind w:left="0" w:right="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实施方案包括：（1）实施步骤或流程、（2）各阶段实施任务、（3）项目质量管理、（4）风险管理、（5）验收方案等内容，且所有内容结合项目采购需求评审合格无缺陷，得1</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分。上述5项内容每缺少一项扣</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分，内容存在缺陷每项扣3分，扣完为止。</w:t>
            </w:r>
          </w:p>
          <w:p w14:paraId="5BFD3C1E">
            <w:pPr>
              <w:keepNext w:val="0"/>
              <w:keepLines w:val="0"/>
              <w:suppressLineNumbers w:val="0"/>
              <w:spacing w:before="0" w:beforeAutospacing="0" w:after="0" w:afterAutospacing="0" w:line="400" w:lineRule="exact"/>
              <w:ind w:left="0" w:right="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（注：“内容存在缺陷”是指：方案项目名称、项目编号与本项目要求不一致，或套用其他项目方案，或引用科学原理错误，或前后内容互相矛盾，或存在与本项目无关的内容等。）</w:t>
            </w:r>
          </w:p>
        </w:tc>
      </w:tr>
      <w:tr w14:paraId="57C16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restart"/>
            <w:noWrap w:val="0"/>
            <w:vAlign w:val="center"/>
          </w:tcPr>
          <w:p w14:paraId="14AC4DED">
            <w:pPr>
              <w:keepNext w:val="0"/>
              <w:keepLines w:val="0"/>
              <w:suppressLineNumbers w:val="0"/>
              <w:adjustRightInd w:val="0"/>
              <w:spacing w:before="0" w:beforeAutospacing="0" w:after="0" w:afterAutospacing="0" w:line="360" w:lineRule="auto"/>
              <w:ind w:left="0" w:right="0"/>
              <w:jc w:val="center"/>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w:t>
            </w:r>
          </w:p>
        </w:tc>
        <w:tc>
          <w:tcPr>
            <w:tcW w:w="1320" w:type="dxa"/>
            <w:vMerge w:val="restart"/>
            <w:noWrap w:val="0"/>
            <w:vAlign w:val="center"/>
          </w:tcPr>
          <w:p w14:paraId="12F539C9">
            <w:pPr>
              <w:keepNext w:val="0"/>
              <w:keepLines w:val="0"/>
              <w:suppressLineNumbers w:val="0"/>
              <w:adjustRightInd w:val="0"/>
              <w:spacing w:before="0" w:beforeAutospacing="0" w:after="0" w:afterAutospacing="0" w:line="360" w:lineRule="auto"/>
              <w:ind w:left="-105" w:leftChars="-50" w:right="-105" w:rightChars="-5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服务团队分</w:t>
            </w:r>
          </w:p>
          <w:p w14:paraId="261C2BA3">
            <w:pPr>
              <w:keepNext w:val="0"/>
              <w:keepLines w:val="0"/>
              <w:suppressLineNumbers w:val="0"/>
              <w:adjustRightInd w:val="0"/>
              <w:spacing w:before="0" w:beforeAutospacing="0" w:after="0" w:afterAutospacing="0" w:line="360" w:lineRule="auto"/>
              <w:ind w:left="-105" w:leftChars="-50" w:right="-105" w:rightChars="-50"/>
              <w:jc w:val="center"/>
              <w:textAlignment w:val="baseline"/>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满分20</w:t>
            </w:r>
            <w:r>
              <w:rPr>
                <w:rFonts w:hint="eastAsia" w:ascii="宋体" w:hAnsi="宋体" w:eastAsia="宋体" w:cs="宋体"/>
                <w:bCs/>
                <w:color w:val="auto"/>
                <w:sz w:val="24"/>
                <w:szCs w:val="24"/>
                <w:highlight w:val="none"/>
              </w:rPr>
              <w:t>分）</w:t>
            </w:r>
          </w:p>
        </w:tc>
        <w:tc>
          <w:tcPr>
            <w:tcW w:w="1576" w:type="dxa"/>
            <w:noWrap w:val="0"/>
            <w:tcMar>
              <w:left w:w="57" w:type="dxa"/>
              <w:right w:w="57" w:type="dxa"/>
            </w:tcMar>
            <w:vAlign w:val="center"/>
          </w:tcPr>
          <w:p w14:paraId="6252055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拟投入本项目的项目经理（满分</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tc>
        <w:tc>
          <w:tcPr>
            <w:tcW w:w="6029" w:type="dxa"/>
            <w:gridSpan w:val="3"/>
            <w:noWrap w:val="0"/>
            <w:vAlign w:val="top"/>
          </w:tcPr>
          <w:p w14:paraId="309C64EA">
            <w:pPr>
              <w:keepNext w:val="0"/>
              <w:keepLines w:val="0"/>
              <w:suppressLineNumbers w:val="0"/>
              <w:spacing w:before="0" w:beforeAutospacing="0" w:after="0" w:afterAutospacing="0" w:line="440" w:lineRule="exact"/>
              <w:ind w:left="105" w:leftChars="50" w:right="105" w:rightChars="5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拟派出本项目的</w:t>
            </w:r>
            <w:r>
              <w:rPr>
                <w:rFonts w:hint="eastAsia" w:ascii="宋体" w:hAnsi="宋体" w:eastAsia="宋体" w:cs="宋体"/>
                <w:color w:val="auto"/>
                <w:sz w:val="24"/>
                <w:szCs w:val="24"/>
                <w:highlight w:val="none"/>
              </w:rPr>
              <w:t>项目经理具备高素质且应当熟悉本项目全流程的工作，应具备高水平的信息系统项目管理能力及</w:t>
            </w:r>
            <w:r>
              <w:rPr>
                <w:rFonts w:hint="eastAsia" w:ascii="宋体" w:hAnsi="宋体" w:eastAsia="宋体" w:cs="宋体"/>
                <w:color w:val="auto"/>
                <w:sz w:val="24"/>
                <w:szCs w:val="24"/>
                <w:highlight w:val="none"/>
                <w:lang w:val="en-US" w:eastAsia="zh-CN"/>
              </w:rPr>
              <w:t>工作</w:t>
            </w:r>
            <w:r>
              <w:rPr>
                <w:rFonts w:hint="eastAsia" w:ascii="宋体" w:hAnsi="宋体" w:eastAsia="宋体" w:cs="宋体"/>
                <w:color w:val="auto"/>
                <w:sz w:val="24"/>
                <w:szCs w:val="24"/>
                <w:highlight w:val="none"/>
              </w:rPr>
              <w:t>经验，具备信息安全专业技术能力。应具备以下资格：</w:t>
            </w:r>
          </w:p>
          <w:p w14:paraId="41CFC7A3">
            <w:pPr>
              <w:keepNext w:val="0"/>
              <w:keepLines w:val="0"/>
              <w:suppressLineNumbers w:val="0"/>
              <w:spacing w:before="0" w:beforeAutospacing="0" w:after="0" w:afterAutospacing="0" w:line="440" w:lineRule="exact"/>
              <w:ind w:left="105" w:leftChars="50" w:right="105" w:right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（1）拟投入本项目的项目经理具备高级信息系统项目管理师资格，得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409EDDEA">
            <w:pPr>
              <w:keepNext w:val="0"/>
              <w:keepLines w:val="0"/>
              <w:suppressLineNumbers w:val="0"/>
              <w:spacing w:before="0" w:beforeAutospacing="0" w:after="0" w:afterAutospacing="0" w:line="440" w:lineRule="exact"/>
              <w:ind w:left="105" w:leftChars="50" w:right="105" w:right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（2）拟投入本项目的项目经理具备注册信息安全专业人员认证资格（CISP）</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14:paraId="10DD2D88">
            <w:pPr>
              <w:keepNext w:val="0"/>
              <w:keepLines w:val="0"/>
              <w:suppressLineNumbers w:val="0"/>
              <w:spacing w:before="0" w:beforeAutospacing="0" w:after="0" w:afterAutospacing="0" w:line="440" w:lineRule="exact"/>
              <w:ind w:left="105" w:leftChars="50" w:right="105" w:right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（3）拟投入本项目的项目经理</w:t>
            </w:r>
            <w:r>
              <w:rPr>
                <w:rFonts w:hint="eastAsia" w:ascii="宋体" w:hAnsi="宋体" w:eastAsia="宋体" w:cs="宋体"/>
                <w:color w:val="auto"/>
                <w:sz w:val="24"/>
                <w:szCs w:val="24"/>
                <w:highlight w:val="none"/>
                <w:lang w:val="en-US" w:eastAsia="zh-CN"/>
              </w:rPr>
              <w:t>具有</w:t>
            </w:r>
            <w:r>
              <w:rPr>
                <w:rFonts w:hint="eastAsia" w:ascii="宋体" w:hAnsi="宋体" w:eastAsia="宋体" w:cs="宋体"/>
                <w:color w:val="auto"/>
                <w:sz w:val="24"/>
                <w:szCs w:val="24"/>
                <w:highlight w:val="none"/>
              </w:rPr>
              <w:t>担任项目经理（或项目负责人）</w:t>
            </w:r>
            <w:r>
              <w:rPr>
                <w:rFonts w:hint="eastAsia" w:ascii="宋体" w:hAnsi="宋体" w:eastAsia="宋体" w:cs="宋体"/>
                <w:color w:val="auto"/>
                <w:sz w:val="24"/>
                <w:szCs w:val="24"/>
                <w:highlight w:val="none"/>
                <w:lang w:val="en-US" w:eastAsia="zh-CN"/>
              </w:rPr>
              <w:t>工作经验，</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年1月1日至今完成过信息系统建设类项目（</w:t>
            </w:r>
            <w:r>
              <w:rPr>
                <w:rFonts w:hint="eastAsia" w:ascii="宋体" w:hAnsi="宋体" w:eastAsia="宋体" w:cs="宋体"/>
                <w:color w:val="auto"/>
                <w:sz w:val="24"/>
                <w:szCs w:val="24"/>
                <w:highlight w:val="none"/>
                <w:lang w:val="en-US" w:eastAsia="zh-CN"/>
              </w:rPr>
              <w:t>竞标</w:t>
            </w:r>
            <w:r>
              <w:rPr>
                <w:rFonts w:hint="eastAsia" w:ascii="宋体" w:hAnsi="宋体" w:eastAsia="宋体" w:cs="宋体"/>
                <w:color w:val="auto"/>
                <w:sz w:val="24"/>
                <w:szCs w:val="24"/>
                <w:highlight w:val="none"/>
              </w:rPr>
              <w:t>文件中提供业绩证明材料并加盖单位公章）</w:t>
            </w:r>
            <w:r>
              <w:rPr>
                <w:rFonts w:hint="eastAsia" w:ascii="宋体" w:hAnsi="宋体" w:eastAsia="宋体" w:cs="宋体"/>
                <w:color w:val="auto"/>
                <w:sz w:val="24"/>
                <w:szCs w:val="24"/>
                <w:highlight w:val="none"/>
                <w:lang w:val="en-US" w:eastAsia="zh-CN"/>
              </w:rPr>
              <w:t>每提供一个得1分，满分3分</w:t>
            </w:r>
            <w:r>
              <w:rPr>
                <w:rFonts w:hint="eastAsia" w:ascii="宋体" w:hAnsi="宋体" w:eastAsia="宋体" w:cs="宋体"/>
                <w:color w:val="auto"/>
                <w:sz w:val="24"/>
                <w:szCs w:val="24"/>
                <w:highlight w:val="none"/>
              </w:rPr>
              <w:t>；</w:t>
            </w:r>
          </w:p>
          <w:p w14:paraId="5D4F9294">
            <w:pPr>
              <w:keepNext w:val="0"/>
              <w:keepLines w:val="0"/>
              <w:suppressLineNumbers w:val="0"/>
              <w:spacing w:before="0" w:beforeAutospacing="0" w:after="0" w:afterAutospacing="0" w:line="440" w:lineRule="exact"/>
              <w:ind w:left="105" w:leftChars="50" w:right="105" w:rightChars="50"/>
              <w:rPr>
                <w:rFonts w:hint="eastAsia" w:ascii="宋体" w:hAnsi="宋体" w:eastAsia="宋体" w:cs="宋体"/>
                <w:color w:val="auto"/>
                <w:sz w:val="24"/>
                <w:szCs w:val="24"/>
                <w:highlight w:val="none"/>
              </w:rPr>
            </w:pPr>
          </w:p>
          <w:p w14:paraId="420C3EAE">
            <w:pPr>
              <w:keepNext w:val="0"/>
              <w:keepLines w:val="0"/>
              <w:suppressLineNumbers w:val="0"/>
              <w:spacing w:before="0" w:beforeAutospacing="0" w:after="0" w:afterAutospacing="0" w:line="400" w:lineRule="exact"/>
              <w:ind w:left="0" w:right="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（注：1.</w:t>
            </w:r>
            <w:r>
              <w:rPr>
                <w:rFonts w:hint="eastAsia" w:ascii="宋体" w:hAnsi="宋体" w:eastAsia="宋体" w:cs="宋体"/>
                <w:b/>
                <w:color w:val="auto"/>
                <w:sz w:val="24"/>
                <w:szCs w:val="24"/>
                <w:highlight w:val="none"/>
                <w:lang w:val="en-US" w:eastAsia="zh-CN"/>
              </w:rPr>
              <w:t>竞标</w:t>
            </w:r>
            <w:r>
              <w:rPr>
                <w:rFonts w:hint="eastAsia" w:ascii="宋体" w:hAnsi="宋体" w:eastAsia="宋体" w:cs="宋体"/>
                <w:b/>
                <w:color w:val="auto"/>
                <w:sz w:val="24"/>
                <w:szCs w:val="24"/>
                <w:highlight w:val="none"/>
              </w:rPr>
              <w:t>文件中提供证书、证件复印件加盖</w:t>
            </w:r>
            <w:r>
              <w:rPr>
                <w:rFonts w:hint="eastAsia" w:ascii="宋体" w:hAnsi="宋体" w:eastAsia="宋体" w:cs="宋体"/>
                <w:b/>
                <w:color w:val="auto"/>
                <w:sz w:val="24"/>
                <w:szCs w:val="24"/>
                <w:highlight w:val="none"/>
                <w:lang w:val="en-US" w:eastAsia="zh-CN"/>
              </w:rPr>
              <w:t>竞标</w:t>
            </w:r>
            <w:r>
              <w:rPr>
                <w:rFonts w:hint="eastAsia" w:ascii="宋体" w:hAnsi="宋体" w:eastAsia="宋体" w:cs="宋体"/>
                <w:b/>
                <w:color w:val="auto"/>
                <w:sz w:val="24"/>
                <w:szCs w:val="24"/>
                <w:highlight w:val="none"/>
              </w:rPr>
              <w:t>单位公章，证书、证件项均需在有效期内。</w:t>
            </w:r>
          </w:p>
          <w:p w14:paraId="33631526">
            <w:pPr>
              <w:keepNext w:val="0"/>
              <w:keepLines w:val="0"/>
              <w:suppressLineNumbers w:val="0"/>
              <w:spacing w:before="0" w:beforeAutospacing="0" w:after="0" w:afterAutospacing="0" w:line="400" w:lineRule="exact"/>
              <w:ind w:left="0" w:right="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2．项目经理工作经验，要求</w:t>
            </w:r>
            <w:r>
              <w:rPr>
                <w:rFonts w:hint="eastAsia" w:ascii="宋体" w:hAnsi="宋体" w:eastAsia="宋体" w:cs="宋体"/>
                <w:b/>
                <w:color w:val="auto"/>
                <w:sz w:val="24"/>
                <w:szCs w:val="24"/>
                <w:highlight w:val="none"/>
                <w:lang w:val="en-US" w:eastAsia="zh-CN"/>
              </w:rPr>
              <w:t>竞标</w:t>
            </w:r>
            <w:r>
              <w:rPr>
                <w:rFonts w:hint="eastAsia" w:ascii="宋体" w:hAnsi="宋体" w:eastAsia="宋体" w:cs="宋体"/>
                <w:b/>
                <w:color w:val="auto"/>
                <w:sz w:val="24"/>
                <w:szCs w:val="24"/>
                <w:highlight w:val="none"/>
              </w:rPr>
              <w:t>文件中提供项目业绩合同关键信息作为依据，通过业绩合同关键信息无法判断是否得分的，应同时提供其他证明文件加盖</w:t>
            </w:r>
            <w:r>
              <w:rPr>
                <w:rFonts w:hint="eastAsia" w:ascii="宋体" w:hAnsi="宋体" w:eastAsia="宋体" w:cs="宋体"/>
                <w:b/>
                <w:color w:val="auto"/>
                <w:sz w:val="24"/>
                <w:szCs w:val="24"/>
                <w:highlight w:val="none"/>
                <w:lang w:eastAsia="zh-CN"/>
              </w:rPr>
              <w:t>竞标人</w:t>
            </w:r>
            <w:r>
              <w:rPr>
                <w:rFonts w:hint="eastAsia" w:ascii="宋体" w:hAnsi="宋体" w:eastAsia="宋体" w:cs="宋体"/>
                <w:b/>
                <w:color w:val="auto"/>
                <w:sz w:val="24"/>
                <w:szCs w:val="24"/>
                <w:highlight w:val="none"/>
              </w:rPr>
              <w:t>单位公章；</w:t>
            </w:r>
          </w:p>
          <w:p w14:paraId="7B7F424E">
            <w:pPr>
              <w:keepNext w:val="0"/>
              <w:keepLines w:val="0"/>
              <w:suppressLineNumbers w:val="0"/>
              <w:spacing w:before="0" w:beforeAutospacing="0" w:after="0" w:afterAutospacing="0" w:line="400" w:lineRule="exact"/>
              <w:ind w:left="0" w:right="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w:t>
            </w:r>
            <w:r>
              <w:rPr>
                <w:rFonts w:hint="eastAsia" w:ascii="宋体" w:hAnsi="宋体" w:eastAsia="宋体" w:cs="宋体"/>
                <w:b/>
                <w:color w:val="auto"/>
                <w:sz w:val="24"/>
                <w:szCs w:val="24"/>
                <w:highlight w:val="none"/>
                <w:lang w:val="en-US" w:eastAsia="zh-CN"/>
              </w:rPr>
              <w:t>竞标</w:t>
            </w:r>
            <w:r>
              <w:rPr>
                <w:rFonts w:hint="eastAsia" w:ascii="宋体" w:hAnsi="宋体" w:eastAsia="宋体" w:cs="宋体"/>
                <w:b/>
                <w:color w:val="auto"/>
                <w:sz w:val="24"/>
                <w:szCs w:val="24"/>
                <w:highlight w:val="none"/>
              </w:rPr>
              <w:t>文件中提供最近1个月拟派出本项目的项目经理在</w:t>
            </w:r>
            <w:r>
              <w:rPr>
                <w:rFonts w:hint="eastAsia" w:ascii="宋体" w:hAnsi="宋体" w:eastAsia="宋体" w:cs="宋体"/>
                <w:b/>
                <w:color w:val="auto"/>
                <w:sz w:val="24"/>
                <w:szCs w:val="24"/>
                <w:highlight w:val="none"/>
                <w:lang w:eastAsia="zh-CN"/>
              </w:rPr>
              <w:t>竞标人</w:t>
            </w:r>
            <w:r>
              <w:rPr>
                <w:rFonts w:hint="eastAsia" w:ascii="宋体" w:hAnsi="宋体" w:eastAsia="宋体" w:cs="宋体"/>
                <w:b/>
                <w:color w:val="auto"/>
                <w:sz w:val="24"/>
                <w:szCs w:val="24"/>
                <w:highlight w:val="none"/>
              </w:rPr>
              <w:t>单位购买的社保证明复印件加盖</w:t>
            </w:r>
            <w:r>
              <w:rPr>
                <w:rFonts w:hint="eastAsia" w:ascii="宋体" w:hAnsi="宋体" w:eastAsia="宋体" w:cs="宋体"/>
                <w:b/>
                <w:color w:val="auto"/>
                <w:sz w:val="24"/>
                <w:szCs w:val="24"/>
                <w:highlight w:val="none"/>
                <w:lang w:eastAsia="zh-CN"/>
              </w:rPr>
              <w:t>竞标人</w:t>
            </w:r>
            <w:r>
              <w:rPr>
                <w:rFonts w:hint="eastAsia" w:ascii="宋体" w:hAnsi="宋体" w:eastAsia="宋体" w:cs="宋体"/>
                <w:b/>
                <w:color w:val="auto"/>
                <w:sz w:val="24"/>
                <w:szCs w:val="24"/>
                <w:highlight w:val="none"/>
              </w:rPr>
              <w:t>单位公章，否则不予认可。</w:t>
            </w:r>
          </w:p>
          <w:p w14:paraId="3A065453">
            <w:pPr>
              <w:keepNext w:val="0"/>
              <w:keepLines w:val="0"/>
              <w:suppressLineNumbers w:val="0"/>
              <w:spacing w:before="0" w:beforeAutospacing="0" w:after="0" w:afterAutospacing="0" w:line="400" w:lineRule="exact"/>
              <w:ind w:left="0" w:right="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4.本项目只接受1名项目经理，</w:t>
            </w:r>
            <w:r>
              <w:rPr>
                <w:rFonts w:hint="eastAsia" w:ascii="宋体" w:hAnsi="宋体" w:eastAsia="宋体" w:cs="宋体"/>
                <w:b/>
                <w:color w:val="auto"/>
                <w:sz w:val="24"/>
                <w:szCs w:val="24"/>
                <w:highlight w:val="none"/>
                <w:lang w:eastAsia="zh-CN"/>
              </w:rPr>
              <w:t>竞标人</w:t>
            </w:r>
            <w:r>
              <w:rPr>
                <w:rFonts w:hint="eastAsia" w:ascii="宋体" w:hAnsi="宋体" w:eastAsia="宋体" w:cs="宋体"/>
                <w:b/>
                <w:color w:val="auto"/>
                <w:sz w:val="24"/>
                <w:szCs w:val="24"/>
                <w:highlight w:val="none"/>
              </w:rPr>
              <w:t>拟投入本项目的项目经理超过1名的不予认可）</w:t>
            </w:r>
          </w:p>
        </w:tc>
      </w:tr>
      <w:tr w14:paraId="71D92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continue"/>
            <w:noWrap w:val="0"/>
            <w:vAlign w:val="top"/>
          </w:tcPr>
          <w:p w14:paraId="7F385D42">
            <w:pPr>
              <w:keepNext w:val="0"/>
              <w:keepLines w:val="0"/>
              <w:suppressLineNumbers w:val="0"/>
              <w:adjustRightInd w:val="0"/>
              <w:spacing w:before="0" w:beforeAutospacing="0" w:after="0" w:afterAutospacing="0" w:line="360" w:lineRule="auto"/>
              <w:ind w:left="0" w:right="0"/>
              <w:jc w:val="center"/>
              <w:textAlignment w:val="baseline"/>
              <w:rPr>
                <w:rFonts w:hint="eastAsia" w:ascii="宋体" w:hAnsi="宋体" w:eastAsia="宋体" w:cs="宋体"/>
                <w:b/>
                <w:color w:val="auto"/>
                <w:sz w:val="24"/>
                <w:szCs w:val="24"/>
                <w:highlight w:val="none"/>
              </w:rPr>
            </w:pPr>
          </w:p>
        </w:tc>
        <w:tc>
          <w:tcPr>
            <w:tcW w:w="1320" w:type="dxa"/>
            <w:vMerge w:val="continue"/>
            <w:noWrap w:val="0"/>
            <w:vAlign w:val="top"/>
          </w:tcPr>
          <w:p w14:paraId="557A044E">
            <w:pPr>
              <w:keepNext w:val="0"/>
              <w:keepLines w:val="0"/>
              <w:suppressLineNumbers w:val="0"/>
              <w:adjustRightInd w:val="0"/>
              <w:spacing w:before="0" w:beforeAutospacing="0" w:after="0" w:afterAutospacing="0" w:line="360" w:lineRule="auto"/>
              <w:ind w:left="-105" w:leftChars="-50" w:right="-105" w:rightChars="-50"/>
              <w:jc w:val="center"/>
              <w:textAlignment w:val="baseline"/>
              <w:rPr>
                <w:rFonts w:hint="eastAsia" w:ascii="宋体" w:hAnsi="宋体" w:eastAsia="宋体" w:cs="宋体"/>
                <w:b/>
                <w:bCs/>
                <w:color w:val="auto"/>
                <w:sz w:val="24"/>
                <w:szCs w:val="24"/>
                <w:highlight w:val="none"/>
              </w:rPr>
            </w:pPr>
          </w:p>
        </w:tc>
        <w:tc>
          <w:tcPr>
            <w:tcW w:w="1576" w:type="dxa"/>
            <w:noWrap w:val="0"/>
            <w:tcMar>
              <w:left w:w="57" w:type="dxa"/>
              <w:right w:w="57" w:type="dxa"/>
            </w:tcMar>
            <w:vAlign w:val="center"/>
          </w:tcPr>
          <w:p w14:paraId="6D6EE0D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其他服务人员（满分1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tc>
        <w:tc>
          <w:tcPr>
            <w:tcW w:w="6029" w:type="dxa"/>
            <w:gridSpan w:val="3"/>
            <w:noWrap w:val="0"/>
            <w:vAlign w:val="top"/>
          </w:tcPr>
          <w:p w14:paraId="0ABD8721">
            <w:pPr>
              <w:keepNext w:val="0"/>
              <w:keepLines w:val="0"/>
              <w:suppressLineNumbers w:val="0"/>
              <w:spacing w:before="0" w:beforeAutospacing="0" w:after="0" w:afterAutospacing="0" w:line="440" w:lineRule="exact"/>
              <w:ind w:left="105" w:leftChars="50" w:right="105" w:rightChars="5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拟派出本项目的其他服务人员</w:t>
            </w:r>
            <w:r>
              <w:rPr>
                <w:rFonts w:hint="eastAsia" w:ascii="宋体" w:hAnsi="宋体" w:eastAsia="宋体" w:cs="宋体"/>
                <w:color w:val="auto"/>
                <w:sz w:val="24"/>
                <w:szCs w:val="24"/>
                <w:highlight w:val="none"/>
              </w:rPr>
              <w:t>具备高素质且应当熟悉本项目专项的工作，具备以下资格的：</w:t>
            </w:r>
          </w:p>
          <w:p w14:paraId="2344502E">
            <w:pPr>
              <w:keepNext w:val="0"/>
              <w:keepLines w:val="0"/>
              <w:suppressLineNumbers w:val="0"/>
              <w:spacing w:before="0" w:beforeAutospacing="0" w:after="0" w:afterAutospacing="0" w:line="400" w:lineRule="exact"/>
              <w:ind w:left="0" w:right="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1.项目技术负责人具备</w:t>
            </w:r>
            <w:r>
              <w:rPr>
                <w:rFonts w:hint="eastAsia" w:ascii="宋体" w:hAnsi="宋体" w:eastAsia="宋体" w:cs="宋体"/>
                <w:color w:val="auto"/>
                <w:sz w:val="24"/>
                <w:szCs w:val="24"/>
                <w:highlight w:val="none"/>
                <w:lang w:val="en-US" w:eastAsia="zh-CN"/>
              </w:rPr>
              <w:t>高级系统规划与管理师</w:t>
            </w:r>
            <w:r>
              <w:rPr>
                <w:rFonts w:hint="eastAsia" w:ascii="宋体" w:hAnsi="宋体" w:eastAsia="宋体" w:cs="宋体"/>
                <w:color w:val="auto"/>
                <w:sz w:val="24"/>
                <w:szCs w:val="24"/>
                <w:highlight w:val="none"/>
              </w:rPr>
              <w:t>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分；具备注册信息安全专业人员认证资格（CISP）</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eastAsia="zh-CN"/>
              </w:rPr>
              <w:t>（</w:t>
            </w:r>
            <w:r>
              <w:rPr>
                <w:rFonts w:hint="eastAsia" w:ascii="宋体" w:hAnsi="宋体" w:eastAsia="宋体" w:cs="宋体"/>
                <w:b/>
                <w:color w:val="auto"/>
                <w:sz w:val="24"/>
                <w:szCs w:val="24"/>
                <w:highlight w:val="none"/>
              </w:rPr>
              <w:t>本项目只接受1名项目</w:t>
            </w:r>
            <w:r>
              <w:rPr>
                <w:rFonts w:hint="eastAsia" w:ascii="宋体" w:hAnsi="宋体" w:eastAsia="宋体" w:cs="宋体"/>
                <w:b/>
                <w:color w:val="auto"/>
                <w:sz w:val="24"/>
                <w:szCs w:val="24"/>
                <w:highlight w:val="none"/>
                <w:lang w:val="en-US" w:eastAsia="zh-CN"/>
              </w:rPr>
              <w:t>技术负责人</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竞标</w:t>
            </w:r>
            <w:r>
              <w:rPr>
                <w:rFonts w:hint="eastAsia" w:ascii="宋体" w:hAnsi="宋体" w:eastAsia="宋体" w:cs="宋体"/>
                <w:b/>
                <w:color w:val="auto"/>
                <w:sz w:val="24"/>
                <w:szCs w:val="24"/>
                <w:highlight w:val="none"/>
              </w:rPr>
              <w:t>人拟投入本项目的项目</w:t>
            </w:r>
            <w:r>
              <w:rPr>
                <w:rFonts w:hint="eastAsia" w:ascii="宋体" w:hAnsi="宋体" w:eastAsia="宋体" w:cs="宋体"/>
                <w:b/>
                <w:color w:val="auto"/>
                <w:sz w:val="24"/>
                <w:szCs w:val="24"/>
                <w:highlight w:val="none"/>
                <w:lang w:val="en-US" w:eastAsia="zh-CN"/>
              </w:rPr>
              <w:t>技术负责人</w:t>
            </w:r>
            <w:r>
              <w:rPr>
                <w:rFonts w:hint="eastAsia" w:ascii="宋体" w:hAnsi="宋体" w:eastAsia="宋体" w:cs="宋体"/>
                <w:b/>
                <w:color w:val="auto"/>
                <w:sz w:val="24"/>
                <w:szCs w:val="24"/>
                <w:highlight w:val="none"/>
              </w:rPr>
              <w:t>超过1名的不予认可）</w:t>
            </w:r>
          </w:p>
          <w:p w14:paraId="5123914B">
            <w:pPr>
              <w:keepNext w:val="0"/>
              <w:keepLines w:val="0"/>
              <w:suppressLineNumbers w:val="0"/>
              <w:spacing w:before="0" w:beforeAutospacing="0" w:after="0" w:afterAutospacing="0" w:line="400" w:lineRule="exac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其他服务人员中具有助理工程师或初级专业技术职业资格的，每提供1名得0.5分；具有工程师或中级专业技术职业资格的，每提供1名得1分；具有高级工程师或高级专业技术职业资格及以上资格的，每提供1名得2分；本项最高得</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分；</w:t>
            </w:r>
          </w:p>
          <w:p w14:paraId="0E40401E">
            <w:pPr>
              <w:keepNext w:val="0"/>
              <w:keepLines w:val="0"/>
              <w:suppressLineNumbers w:val="0"/>
              <w:spacing w:before="0" w:beforeAutospacing="0" w:after="0" w:afterAutospacing="0" w:line="400" w:lineRule="exact"/>
              <w:ind w:left="0" w:right="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（注：1.</w:t>
            </w:r>
            <w:r>
              <w:rPr>
                <w:rFonts w:hint="eastAsia" w:ascii="宋体" w:hAnsi="宋体" w:eastAsia="宋体" w:cs="宋体"/>
                <w:b/>
                <w:color w:val="auto"/>
                <w:sz w:val="24"/>
                <w:szCs w:val="24"/>
                <w:highlight w:val="none"/>
                <w:lang w:val="en-US" w:eastAsia="zh-CN"/>
              </w:rPr>
              <w:t>竞标</w:t>
            </w:r>
            <w:r>
              <w:rPr>
                <w:rFonts w:hint="eastAsia" w:ascii="宋体" w:hAnsi="宋体" w:eastAsia="宋体" w:cs="宋体"/>
                <w:b/>
                <w:color w:val="auto"/>
                <w:sz w:val="24"/>
                <w:szCs w:val="24"/>
                <w:highlight w:val="none"/>
              </w:rPr>
              <w:t>文件中提供证书、证件复印件加盖</w:t>
            </w:r>
            <w:r>
              <w:rPr>
                <w:rFonts w:hint="eastAsia" w:ascii="宋体" w:hAnsi="宋体" w:eastAsia="宋体" w:cs="宋体"/>
                <w:b/>
                <w:color w:val="auto"/>
                <w:sz w:val="24"/>
                <w:szCs w:val="24"/>
                <w:highlight w:val="none"/>
                <w:lang w:val="en-US" w:eastAsia="zh-CN"/>
              </w:rPr>
              <w:t>竞标</w:t>
            </w:r>
            <w:r>
              <w:rPr>
                <w:rFonts w:hint="eastAsia" w:ascii="宋体" w:hAnsi="宋体" w:eastAsia="宋体" w:cs="宋体"/>
                <w:b/>
                <w:color w:val="auto"/>
                <w:sz w:val="24"/>
                <w:szCs w:val="24"/>
                <w:highlight w:val="none"/>
              </w:rPr>
              <w:t>单位公章，证书、证件项均需在有效期内。</w:t>
            </w:r>
          </w:p>
          <w:p w14:paraId="0A3F2CA0">
            <w:pPr>
              <w:keepNext w:val="0"/>
              <w:keepLines w:val="0"/>
              <w:suppressLineNumbers w:val="0"/>
              <w:spacing w:before="0" w:beforeAutospacing="0" w:after="0" w:afterAutospacing="0" w:line="400" w:lineRule="exact"/>
              <w:ind w:left="0" w:right="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竞标</w:t>
            </w:r>
            <w:r>
              <w:rPr>
                <w:rFonts w:hint="eastAsia" w:ascii="宋体" w:hAnsi="宋体" w:eastAsia="宋体" w:cs="宋体"/>
                <w:b/>
                <w:color w:val="auto"/>
                <w:sz w:val="24"/>
                <w:szCs w:val="24"/>
                <w:highlight w:val="none"/>
              </w:rPr>
              <w:t>文件中提供开标前最近1个月拟派出本项目的服务人员在</w:t>
            </w:r>
            <w:r>
              <w:rPr>
                <w:rFonts w:hint="eastAsia" w:ascii="宋体" w:hAnsi="宋体" w:eastAsia="宋体" w:cs="宋体"/>
                <w:b/>
                <w:color w:val="auto"/>
                <w:sz w:val="24"/>
                <w:szCs w:val="24"/>
                <w:highlight w:val="none"/>
                <w:lang w:eastAsia="zh-CN"/>
              </w:rPr>
              <w:t>竞标人</w:t>
            </w:r>
            <w:r>
              <w:rPr>
                <w:rFonts w:hint="eastAsia" w:ascii="宋体" w:hAnsi="宋体" w:eastAsia="宋体" w:cs="宋体"/>
                <w:b/>
                <w:color w:val="auto"/>
                <w:sz w:val="24"/>
                <w:szCs w:val="24"/>
                <w:highlight w:val="none"/>
              </w:rPr>
              <w:t>单位购买社保证明复印件加盖</w:t>
            </w:r>
            <w:r>
              <w:rPr>
                <w:rFonts w:hint="eastAsia" w:ascii="宋体" w:hAnsi="宋体" w:eastAsia="宋体" w:cs="宋体"/>
                <w:b/>
                <w:color w:val="auto"/>
                <w:sz w:val="24"/>
                <w:szCs w:val="24"/>
                <w:highlight w:val="none"/>
                <w:lang w:eastAsia="zh-CN"/>
              </w:rPr>
              <w:t>竞标人</w:t>
            </w:r>
            <w:r>
              <w:rPr>
                <w:rFonts w:hint="eastAsia" w:ascii="宋体" w:hAnsi="宋体" w:eastAsia="宋体" w:cs="宋体"/>
                <w:b/>
                <w:color w:val="auto"/>
                <w:sz w:val="24"/>
                <w:szCs w:val="24"/>
                <w:highlight w:val="none"/>
              </w:rPr>
              <w:t>单位公章。）</w:t>
            </w:r>
          </w:p>
        </w:tc>
      </w:tr>
      <w:tr w14:paraId="4CFDF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525" w:type="dxa"/>
            <w:vMerge w:val="restart"/>
            <w:noWrap w:val="0"/>
            <w:vAlign w:val="center"/>
          </w:tcPr>
          <w:p w14:paraId="2381318C">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320" w:type="dxa"/>
            <w:vMerge w:val="restart"/>
            <w:noWrap w:val="0"/>
            <w:vAlign w:val="center"/>
          </w:tcPr>
          <w:p w14:paraId="24881A9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售后服务分</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满分</w:t>
            </w:r>
            <w:r>
              <w:rPr>
                <w:rFonts w:hint="eastAsia" w:ascii="宋体" w:hAnsi="宋体" w:eastAsia="宋体" w:cs="宋体"/>
                <w:color w:val="auto"/>
                <w:sz w:val="24"/>
                <w:szCs w:val="24"/>
                <w:highlight w:val="none"/>
                <w:u w:val="single"/>
              </w:rPr>
              <w:t>10</w:t>
            </w:r>
            <w:r>
              <w:rPr>
                <w:rFonts w:hint="eastAsia" w:ascii="宋体" w:hAnsi="宋体" w:eastAsia="宋体" w:cs="宋体"/>
                <w:color w:val="auto"/>
                <w:sz w:val="24"/>
                <w:szCs w:val="24"/>
                <w:highlight w:val="none"/>
              </w:rPr>
              <w:t>分</w:t>
            </w:r>
            <w:r>
              <w:rPr>
                <w:rFonts w:hint="eastAsia" w:ascii="宋体" w:hAnsi="宋体" w:eastAsia="宋体" w:cs="宋体"/>
                <w:bCs/>
                <w:color w:val="auto"/>
                <w:sz w:val="24"/>
                <w:szCs w:val="24"/>
                <w:highlight w:val="none"/>
              </w:rPr>
              <w:t>）</w:t>
            </w:r>
          </w:p>
          <w:p w14:paraId="1975793E">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576" w:type="dxa"/>
            <w:shd w:val="clear" w:color="auto" w:fill="auto"/>
            <w:noWrap w:val="0"/>
            <w:tcMar>
              <w:left w:w="57" w:type="dxa"/>
              <w:right w:w="57" w:type="dxa"/>
            </w:tcMar>
            <w:vAlign w:val="center"/>
          </w:tcPr>
          <w:p w14:paraId="046EDE3F">
            <w:pPr>
              <w:keepNext w:val="0"/>
              <w:keepLines w:val="0"/>
              <w:suppressLineNumbers w:val="0"/>
              <w:spacing w:before="0" w:beforeAutospacing="0" w:after="0" w:afterAutospacing="0" w:line="360" w:lineRule="auto"/>
              <w:ind w:left="0" w:right="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质保期</w:t>
            </w:r>
          </w:p>
          <w:p w14:paraId="5987EB1F">
            <w:pPr>
              <w:keepNext w:val="0"/>
              <w:keepLines w:val="0"/>
              <w:suppressLineNumbers w:val="0"/>
              <w:spacing w:before="0" w:beforeAutospacing="0" w:after="0" w:afterAutospacing="0" w:line="360" w:lineRule="auto"/>
              <w:ind w:left="0" w:leftChars="0" w:right="0" w:righ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（满分</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rPr>
              <w:t>分）</w:t>
            </w:r>
          </w:p>
        </w:tc>
        <w:tc>
          <w:tcPr>
            <w:tcW w:w="6029" w:type="dxa"/>
            <w:gridSpan w:val="3"/>
            <w:shd w:val="clear" w:color="auto" w:fill="auto"/>
            <w:noWrap w:val="0"/>
            <w:vAlign w:val="center"/>
          </w:tcPr>
          <w:p w14:paraId="329CA5A3">
            <w:pPr>
              <w:keepNext w:val="0"/>
              <w:keepLines w:val="0"/>
              <w:suppressLineNumbers w:val="0"/>
              <w:spacing w:before="0" w:beforeAutospacing="0" w:after="0" w:afterAutospacing="0" w:line="360" w:lineRule="auto"/>
              <w:ind w:left="0" w:leftChars="0" w:right="0" w:righ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竞标</w:t>
            </w:r>
            <w:r>
              <w:rPr>
                <w:rFonts w:hint="eastAsia" w:ascii="宋体" w:hAnsi="宋体" w:eastAsia="宋体" w:cs="宋体"/>
                <w:bCs/>
                <w:color w:val="auto"/>
                <w:sz w:val="24"/>
                <w:szCs w:val="24"/>
                <w:highlight w:val="none"/>
              </w:rPr>
              <w:t>文件中针对本项目采购内容承诺的质保期每超过</w:t>
            </w:r>
            <w:r>
              <w:rPr>
                <w:rFonts w:hint="eastAsia" w:ascii="宋体" w:hAnsi="宋体" w:eastAsia="宋体" w:cs="宋体"/>
                <w:bCs/>
                <w:color w:val="auto"/>
                <w:sz w:val="24"/>
                <w:szCs w:val="24"/>
                <w:highlight w:val="none"/>
                <w:lang w:eastAsia="zh-CN"/>
              </w:rPr>
              <w:t>采购文件</w:t>
            </w:r>
            <w:r>
              <w:rPr>
                <w:rFonts w:hint="eastAsia" w:ascii="宋体" w:hAnsi="宋体" w:eastAsia="宋体" w:cs="宋体"/>
                <w:bCs/>
                <w:color w:val="auto"/>
                <w:sz w:val="24"/>
                <w:szCs w:val="24"/>
                <w:highlight w:val="none"/>
              </w:rPr>
              <w:t>要求半年的，加</w:t>
            </w:r>
            <w:r>
              <w:rPr>
                <w:rFonts w:hint="eastAsia" w:ascii="宋体" w:hAnsi="宋体" w:eastAsia="宋体" w:cs="宋体"/>
                <w:color w:val="auto"/>
                <w:sz w:val="24"/>
                <w:szCs w:val="24"/>
                <w:highlight w:val="none"/>
                <w:u w:val="single"/>
              </w:rPr>
              <w:t>0.5</w:t>
            </w:r>
            <w:r>
              <w:rPr>
                <w:rFonts w:hint="eastAsia" w:ascii="宋体" w:hAnsi="宋体" w:eastAsia="宋体" w:cs="宋体"/>
                <w:bCs/>
                <w:color w:val="auto"/>
                <w:sz w:val="24"/>
                <w:szCs w:val="24"/>
                <w:highlight w:val="none"/>
              </w:rPr>
              <w:t>分，满分</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分。</w:t>
            </w:r>
          </w:p>
        </w:tc>
      </w:tr>
      <w:tr w14:paraId="5E956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continue"/>
            <w:noWrap w:val="0"/>
            <w:vAlign w:val="top"/>
          </w:tcPr>
          <w:p w14:paraId="503DE281">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320" w:type="dxa"/>
            <w:vMerge w:val="continue"/>
            <w:noWrap w:val="0"/>
            <w:vAlign w:val="top"/>
          </w:tcPr>
          <w:p w14:paraId="253B3869">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576" w:type="dxa"/>
            <w:shd w:val="clear" w:color="auto" w:fill="auto"/>
            <w:noWrap w:val="0"/>
            <w:tcMar>
              <w:left w:w="57" w:type="dxa"/>
              <w:right w:w="57" w:type="dxa"/>
            </w:tcMar>
            <w:vAlign w:val="center"/>
          </w:tcPr>
          <w:p w14:paraId="6AE2A055">
            <w:pPr>
              <w:pStyle w:val="14"/>
              <w:keepNext w:val="0"/>
              <w:keepLines w:val="0"/>
              <w:suppressLineNumbers w:val="0"/>
              <w:spacing w:before="0" w:beforeAutospacing="0" w:after="0" w:afterAutospacing="0" w:line="360" w:lineRule="auto"/>
              <w:ind w:left="0" w:leftChars="0" w:right="0" w:rightChars="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rPr>
              <w:t>质保期外零配件</w:t>
            </w:r>
            <w:r>
              <w:rPr>
                <w:rFonts w:hint="eastAsia" w:ascii="宋体" w:hAnsi="宋体" w:eastAsia="宋体" w:cs="宋体"/>
                <w:color w:val="auto"/>
                <w:kern w:val="2"/>
                <w:sz w:val="24"/>
                <w:szCs w:val="24"/>
                <w:highlight w:val="none"/>
                <w:lang w:val="en-US" w:eastAsia="zh-CN"/>
              </w:rPr>
              <w:t>（满分</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kern w:val="2"/>
                <w:sz w:val="24"/>
                <w:szCs w:val="24"/>
                <w:highlight w:val="none"/>
                <w:lang w:val="en-US" w:eastAsia="zh-CN"/>
              </w:rPr>
              <w:t>分）</w:t>
            </w:r>
          </w:p>
        </w:tc>
        <w:tc>
          <w:tcPr>
            <w:tcW w:w="6029" w:type="dxa"/>
            <w:gridSpan w:val="3"/>
            <w:shd w:val="clear" w:color="auto" w:fill="auto"/>
            <w:noWrap w:val="0"/>
            <w:vAlign w:val="center"/>
          </w:tcPr>
          <w:p w14:paraId="33BE8FBE">
            <w:pPr>
              <w:pStyle w:val="14"/>
              <w:keepNext w:val="0"/>
              <w:keepLines w:val="0"/>
              <w:suppressLineNumbers w:val="0"/>
              <w:spacing w:before="0" w:beforeAutospacing="0" w:after="0" w:afterAutospacing="0" w:line="360" w:lineRule="auto"/>
              <w:ind w:left="0" w:right="0"/>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1.</w:t>
            </w:r>
            <w:r>
              <w:rPr>
                <w:rFonts w:hint="eastAsia" w:ascii="宋体" w:hAnsi="宋体" w:eastAsia="宋体" w:cs="宋体"/>
                <w:bCs/>
                <w:color w:val="auto"/>
                <w:sz w:val="24"/>
                <w:szCs w:val="24"/>
                <w:highlight w:val="none"/>
                <w:lang w:val="en-US" w:eastAsia="zh-CN"/>
              </w:rPr>
              <w:t>竞标</w:t>
            </w:r>
            <w:r>
              <w:rPr>
                <w:rFonts w:hint="eastAsia" w:ascii="宋体" w:hAnsi="宋体" w:eastAsia="宋体" w:cs="宋体"/>
                <w:bCs/>
                <w:color w:val="auto"/>
                <w:kern w:val="2"/>
                <w:sz w:val="24"/>
                <w:szCs w:val="24"/>
                <w:highlight w:val="none"/>
                <w:lang w:val="en-US" w:eastAsia="zh-CN"/>
              </w:rPr>
              <w:t>文件中承诺在质保期外，零配件价格比市场价每优惠1%得</w:t>
            </w:r>
            <w:r>
              <w:rPr>
                <w:rFonts w:hint="eastAsia" w:ascii="宋体" w:hAnsi="宋体" w:eastAsia="宋体" w:cs="宋体"/>
                <w:color w:val="auto"/>
                <w:sz w:val="24"/>
                <w:szCs w:val="24"/>
                <w:highlight w:val="none"/>
                <w:u w:val="single"/>
                <w:lang w:val="en-US" w:eastAsia="zh-CN"/>
              </w:rPr>
              <w:t>0.05</w:t>
            </w:r>
            <w:r>
              <w:rPr>
                <w:rFonts w:hint="eastAsia" w:ascii="宋体" w:hAnsi="宋体" w:eastAsia="宋体" w:cs="宋体"/>
                <w:bCs/>
                <w:color w:val="auto"/>
                <w:kern w:val="2"/>
                <w:sz w:val="24"/>
                <w:szCs w:val="24"/>
                <w:highlight w:val="none"/>
                <w:lang w:val="en-US" w:eastAsia="zh-CN"/>
              </w:rPr>
              <w:t>分，满分</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bCs/>
                <w:color w:val="auto"/>
                <w:kern w:val="2"/>
                <w:sz w:val="24"/>
                <w:szCs w:val="24"/>
                <w:highlight w:val="none"/>
                <w:lang w:val="en-US" w:eastAsia="zh-CN"/>
              </w:rPr>
              <w:t>分。</w:t>
            </w:r>
          </w:p>
          <w:p w14:paraId="1D0D23AF">
            <w:pPr>
              <w:pStyle w:val="14"/>
              <w:keepNext w:val="0"/>
              <w:keepLines w:val="0"/>
              <w:suppressLineNumbers w:val="0"/>
              <w:spacing w:before="0" w:beforeAutospacing="0" w:after="0" w:afterAutospacing="0" w:line="360" w:lineRule="auto"/>
              <w:ind w:left="0" w:leftChars="0" w:right="0" w:rightChars="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rPr>
              <w:t>2.</w:t>
            </w:r>
            <w:r>
              <w:rPr>
                <w:rFonts w:hint="eastAsia" w:ascii="宋体" w:hAnsi="宋体" w:eastAsia="宋体" w:cs="宋体"/>
                <w:bCs/>
                <w:color w:val="auto"/>
                <w:sz w:val="24"/>
                <w:szCs w:val="24"/>
                <w:highlight w:val="none"/>
                <w:lang w:val="en-US" w:eastAsia="zh-CN"/>
              </w:rPr>
              <w:t>竞标</w:t>
            </w:r>
            <w:r>
              <w:rPr>
                <w:rFonts w:hint="eastAsia" w:ascii="宋体" w:hAnsi="宋体" w:eastAsia="宋体" w:cs="宋体"/>
                <w:bCs/>
                <w:color w:val="auto"/>
                <w:kern w:val="2"/>
                <w:sz w:val="24"/>
                <w:szCs w:val="24"/>
                <w:highlight w:val="none"/>
                <w:lang w:val="en-US" w:eastAsia="zh-CN"/>
              </w:rPr>
              <w:t>文件中承诺在质保期外，系统维护价格比市场价每优惠1%得</w:t>
            </w:r>
            <w:r>
              <w:rPr>
                <w:rFonts w:hint="eastAsia" w:ascii="宋体" w:hAnsi="宋体" w:eastAsia="宋体" w:cs="宋体"/>
                <w:color w:val="auto"/>
                <w:sz w:val="24"/>
                <w:szCs w:val="24"/>
                <w:highlight w:val="none"/>
                <w:u w:val="single"/>
                <w:lang w:val="en-US" w:eastAsia="zh-CN"/>
              </w:rPr>
              <w:t>0.1</w:t>
            </w:r>
            <w:r>
              <w:rPr>
                <w:rFonts w:hint="eastAsia" w:ascii="宋体" w:hAnsi="宋体" w:eastAsia="宋体" w:cs="宋体"/>
                <w:bCs/>
                <w:color w:val="auto"/>
                <w:kern w:val="2"/>
                <w:sz w:val="24"/>
                <w:szCs w:val="24"/>
                <w:highlight w:val="none"/>
                <w:lang w:val="en-US" w:eastAsia="zh-CN"/>
              </w:rPr>
              <w:t>分，满分</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bCs/>
                <w:color w:val="auto"/>
                <w:kern w:val="2"/>
                <w:sz w:val="24"/>
                <w:szCs w:val="24"/>
                <w:highlight w:val="none"/>
                <w:lang w:val="en-US" w:eastAsia="zh-CN"/>
              </w:rPr>
              <w:t>分。</w:t>
            </w:r>
          </w:p>
        </w:tc>
      </w:tr>
      <w:tr w14:paraId="7F088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25" w:type="dxa"/>
            <w:vMerge w:val="continue"/>
            <w:noWrap w:val="0"/>
            <w:vAlign w:val="top"/>
          </w:tcPr>
          <w:p w14:paraId="5FB531DF">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320" w:type="dxa"/>
            <w:vMerge w:val="continue"/>
            <w:noWrap w:val="0"/>
            <w:vAlign w:val="top"/>
          </w:tcPr>
          <w:p w14:paraId="31D03BF7">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576" w:type="dxa"/>
            <w:noWrap w:val="0"/>
            <w:tcMar>
              <w:left w:w="57" w:type="dxa"/>
              <w:right w:w="57" w:type="dxa"/>
            </w:tcMar>
            <w:vAlign w:val="center"/>
          </w:tcPr>
          <w:p w14:paraId="07ED524F">
            <w:pPr>
              <w:pStyle w:val="14"/>
              <w:keepNext w:val="0"/>
              <w:keepLines w:val="0"/>
              <w:suppressLineNumbers w:val="0"/>
              <w:spacing w:before="0" w:beforeAutospacing="0" w:after="0" w:afterAutospacing="0" w:line="360" w:lineRule="auto"/>
              <w:ind w:left="0" w:leftChars="0" w:right="0" w:rightChars="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服务响应时间（满分6分）</w:t>
            </w:r>
          </w:p>
          <w:p w14:paraId="3B935F40">
            <w:pPr>
              <w:pStyle w:val="14"/>
              <w:keepNext w:val="0"/>
              <w:keepLines w:val="0"/>
              <w:suppressLineNumbers w:val="0"/>
              <w:spacing w:before="0" w:beforeAutospacing="0" w:after="0" w:afterAutospacing="0" w:line="360" w:lineRule="auto"/>
              <w:ind w:left="0" w:right="0"/>
              <w:rPr>
                <w:rFonts w:hint="eastAsia" w:ascii="宋体" w:hAnsi="宋体" w:eastAsia="宋体" w:cs="宋体"/>
                <w:bCs/>
                <w:color w:val="auto"/>
                <w:kern w:val="2"/>
                <w:sz w:val="24"/>
                <w:szCs w:val="24"/>
                <w:highlight w:val="none"/>
                <w:lang w:val="en-US" w:eastAsia="zh-CN" w:bidi="ar-SA"/>
              </w:rPr>
            </w:pPr>
          </w:p>
        </w:tc>
        <w:tc>
          <w:tcPr>
            <w:tcW w:w="6029" w:type="dxa"/>
            <w:gridSpan w:val="3"/>
            <w:shd w:val="clear" w:color="auto" w:fill="auto"/>
            <w:noWrap w:val="0"/>
            <w:vAlign w:val="center"/>
          </w:tcPr>
          <w:p w14:paraId="65A1FFB3">
            <w:pPr>
              <w:keepNext w:val="0"/>
              <w:keepLines w:val="0"/>
              <w:suppressLineNumbers w:val="0"/>
              <w:tabs>
                <w:tab w:val="center" w:pos="2622"/>
              </w:tabs>
              <w:spacing w:before="0" w:beforeAutospacing="0" w:after="0" w:afterAutospacing="0" w:line="40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档：服务保障措施表述清晰、完整，提供全年 365×24 小时内上门排除故障服务，如果网络、设备、平台等出现问题，12个小时内到达现场维修。随时回答医院各种技术问题并在20小时内给出解决方案，得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14:paraId="4423FF25">
            <w:pPr>
              <w:keepNext w:val="0"/>
              <w:keepLines w:val="0"/>
              <w:suppressLineNumbers w:val="0"/>
              <w:tabs>
                <w:tab w:val="center" w:pos="2622"/>
              </w:tabs>
              <w:spacing w:before="0" w:beforeAutospacing="0" w:after="0" w:afterAutospacing="0" w:line="40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二档：服务保障措施表述清晰、完整，提供全年 365×24 小时内上门排除故障服务，如果网络、设备、平台等出现问题，</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个小时内到达现场维修。随时回答医院各种技术问题并在1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小时内给出解决方案，得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14:paraId="15B87C1B">
            <w:pPr>
              <w:keepNext w:val="0"/>
              <w:keepLines w:val="0"/>
              <w:suppressLineNumbers w:val="0"/>
              <w:tabs>
                <w:tab w:val="center" w:pos="2622"/>
              </w:tabs>
              <w:spacing w:before="0" w:beforeAutospacing="0" w:after="0" w:afterAutospacing="0" w:line="40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三档：服务保障措施表述清晰、完整，提供全年 365×24 小时内上门排除故障服务，如果网络、设备、平台等出现问题，</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个小时内到达现场维修。随时回答医院各种技术问题并在</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小时内给出解决方案，得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p w14:paraId="4ECC0443">
            <w:pPr>
              <w:keepNext w:val="0"/>
              <w:keepLines w:val="0"/>
              <w:suppressLineNumbers w:val="0"/>
              <w:tabs>
                <w:tab w:val="center" w:pos="2622"/>
              </w:tabs>
              <w:spacing w:before="0" w:beforeAutospacing="0" w:after="0" w:afterAutospacing="0" w:line="400" w:lineRule="exact"/>
              <w:ind w:left="0" w:right="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档：服务保障措施表述清晰、完整，提供全年 365×24 小时内上门排除故障服务，如果网络、设备、平台等出现问题，4个小时内到达现场维修。随时回答医院各种技术问题并在8小时内给出解决方案，得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r>
      <w:tr w14:paraId="5488A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9" w:hRule="atLeast"/>
          <w:jc w:val="center"/>
        </w:trPr>
        <w:tc>
          <w:tcPr>
            <w:tcW w:w="525" w:type="dxa"/>
            <w:vMerge w:val="restart"/>
            <w:noWrap w:val="0"/>
            <w:vAlign w:val="center"/>
          </w:tcPr>
          <w:p w14:paraId="06313B16">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w:t>
            </w:r>
          </w:p>
        </w:tc>
        <w:tc>
          <w:tcPr>
            <w:tcW w:w="1320" w:type="dxa"/>
            <w:vMerge w:val="restart"/>
            <w:noWrap w:val="0"/>
            <w:vAlign w:val="center"/>
          </w:tcPr>
          <w:p w14:paraId="3CAF1A0C">
            <w:pPr>
              <w:keepNext w:val="0"/>
              <w:keepLines w:val="0"/>
              <w:suppressLineNumbers w:val="0"/>
              <w:adjustRightInd w:val="0"/>
              <w:spacing w:before="0" w:beforeAutospacing="0" w:after="0" w:afterAutospacing="0" w:line="360" w:lineRule="auto"/>
              <w:ind w:left="0" w:right="0"/>
              <w:jc w:val="center"/>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商务分</w:t>
            </w:r>
            <w:r>
              <w:rPr>
                <w:rFonts w:hint="eastAsia" w:ascii="宋体" w:hAnsi="宋体" w:eastAsia="宋体" w:cs="宋体"/>
                <w:color w:val="auto"/>
                <w:sz w:val="24"/>
                <w:szCs w:val="24"/>
                <w:highlight w:val="none"/>
              </w:rPr>
              <w:t>（满分1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1581" w:type="dxa"/>
            <w:gridSpan w:val="2"/>
            <w:noWrap w:val="0"/>
            <w:vAlign w:val="center"/>
          </w:tcPr>
          <w:p w14:paraId="29999ADB">
            <w:pPr>
              <w:keepNext w:val="0"/>
              <w:keepLines w:val="0"/>
              <w:suppressLineNumbers w:val="0"/>
              <w:spacing w:before="0" w:beforeAutospacing="0" w:after="0" w:afterAutospacing="0" w:line="400" w:lineRule="exact"/>
              <w:ind w:left="0" w:right="0"/>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
                <w:color w:val="auto"/>
                <w:sz w:val="24"/>
                <w:szCs w:val="24"/>
                <w:highlight w:val="none"/>
              </w:rPr>
              <w:t>履约能力及信誉分</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满分</w:t>
            </w:r>
            <w:r>
              <w:rPr>
                <w:rFonts w:hint="eastAsia" w:ascii="宋体" w:hAnsi="宋体" w:eastAsia="宋体" w:cs="宋体"/>
                <w:color w:val="auto"/>
                <w:sz w:val="24"/>
                <w:szCs w:val="24"/>
                <w:highlight w:val="none"/>
                <w:u w:val="single"/>
                <w:lang w:val="en-US" w:eastAsia="zh-CN"/>
              </w:rPr>
              <w:t>12</w:t>
            </w:r>
            <w:r>
              <w:rPr>
                <w:rFonts w:hint="eastAsia" w:ascii="宋体" w:hAnsi="宋体" w:eastAsia="宋体" w:cs="宋体"/>
                <w:color w:val="auto"/>
                <w:sz w:val="24"/>
                <w:szCs w:val="24"/>
                <w:highlight w:val="none"/>
              </w:rPr>
              <w:t>分</w:t>
            </w:r>
            <w:r>
              <w:rPr>
                <w:rFonts w:hint="eastAsia" w:ascii="宋体" w:hAnsi="宋体" w:eastAsia="宋体" w:cs="宋体"/>
                <w:bCs/>
                <w:color w:val="auto"/>
                <w:sz w:val="24"/>
                <w:szCs w:val="24"/>
                <w:highlight w:val="none"/>
              </w:rPr>
              <w:t>）</w:t>
            </w:r>
          </w:p>
        </w:tc>
        <w:tc>
          <w:tcPr>
            <w:tcW w:w="6024" w:type="dxa"/>
            <w:gridSpan w:val="2"/>
            <w:noWrap w:val="0"/>
            <w:vAlign w:val="center"/>
          </w:tcPr>
          <w:p w14:paraId="28B9B469">
            <w:pPr>
              <w:keepNext w:val="0"/>
              <w:keepLines w:val="0"/>
              <w:suppressLineNumbers w:val="0"/>
              <w:shd w:val="clear" w:color="auto" w:fill="auto"/>
              <w:tabs>
                <w:tab w:val="center" w:pos="2622"/>
              </w:tabs>
              <w:spacing w:before="0" w:beforeAutospacing="0" w:after="0" w:afterAutospacing="0" w:line="40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具有有效的ISO900</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质量管理体系认证的得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r>
              <w:rPr>
                <w:rFonts w:hint="eastAsia" w:ascii="宋体" w:hAnsi="宋体" w:eastAsia="宋体" w:cs="宋体"/>
                <w:b/>
                <w:color w:val="auto"/>
                <w:sz w:val="24"/>
                <w:szCs w:val="24"/>
                <w:highlight w:val="none"/>
              </w:rPr>
              <w:t>竞标时提供证书复印件及国家认证认可监督管理委员会官网（www.cnca.gov.cn）查询截图并加盖</w:t>
            </w:r>
            <w:r>
              <w:rPr>
                <w:rFonts w:hint="eastAsia" w:ascii="宋体" w:hAnsi="宋体" w:eastAsia="宋体" w:cs="宋体"/>
                <w:b/>
                <w:color w:val="auto"/>
                <w:sz w:val="24"/>
                <w:szCs w:val="24"/>
                <w:highlight w:val="none"/>
                <w:lang w:eastAsia="zh-CN"/>
              </w:rPr>
              <w:t>供应商</w:t>
            </w:r>
            <w:r>
              <w:rPr>
                <w:rFonts w:hint="eastAsia" w:ascii="宋体" w:hAnsi="宋体" w:eastAsia="宋体" w:cs="宋体"/>
                <w:b/>
                <w:color w:val="auto"/>
                <w:sz w:val="24"/>
                <w:szCs w:val="24"/>
                <w:highlight w:val="none"/>
              </w:rPr>
              <w:t>公章，不提供不得分</w:t>
            </w:r>
            <w:r>
              <w:rPr>
                <w:rFonts w:hint="eastAsia" w:ascii="宋体" w:hAnsi="宋体" w:eastAsia="宋体" w:cs="宋体"/>
                <w:color w:val="auto"/>
                <w:sz w:val="24"/>
                <w:szCs w:val="24"/>
                <w:highlight w:val="none"/>
              </w:rPr>
              <w:t>。</w:t>
            </w:r>
          </w:p>
          <w:p w14:paraId="3E0B34B6">
            <w:pPr>
              <w:keepNext w:val="0"/>
              <w:keepLines w:val="0"/>
              <w:suppressLineNumbers w:val="0"/>
              <w:shd w:val="clear" w:color="auto" w:fill="auto"/>
              <w:tabs>
                <w:tab w:val="center" w:pos="2622"/>
              </w:tabs>
              <w:spacing w:before="0" w:beforeAutospacing="0" w:after="0" w:afterAutospacing="0" w:line="40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具有有效的ISO20000信息技术服务管理体系认证的得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r>
              <w:rPr>
                <w:rFonts w:hint="eastAsia" w:ascii="宋体" w:hAnsi="宋体" w:eastAsia="宋体" w:cs="宋体"/>
                <w:b/>
                <w:color w:val="auto"/>
                <w:sz w:val="24"/>
                <w:szCs w:val="24"/>
                <w:highlight w:val="none"/>
              </w:rPr>
              <w:t>竞标时提供证书复印件及国家认证认可监督管理委员会官网（www.cnca.gov.cn）查询截图并加盖</w:t>
            </w:r>
            <w:r>
              <w:rPr>
                <w:rFonts w:hint="eastAsia" w:ascii="宋体" w:hAnsi="宋体" w:eastAsia="宋体" w:cs="宋体"/>
                <w:b/>
                <w:color w:val="auto"/>
                <w:sz w:val="24"/>
                <w:szCs w:val="24"/>
                <w:highlight w:val="none"/>
                <w:lang w:eastAsia="zh-CN"/>
              </w:rPr>
              <w:t>供应商</w:t>
            </w:r>
            <w:r>
              <w:rPr>
                <w:rFonts w:hint="eastAsia" w:ascii="宋体" w:hAnsi="宋体" w:eastAsia="宋体" w:cs="宋体"/>
                <w:b/>
                <w:color w:val="auto"/>
                <w:sz w:val="24"/>
                <w:szCs w:val="24"/>
                <w:highlight w:val="none"/>
              </w:rPr>
              <w:t>公章，不提供不得分</w:t>
            </w:r>
            <w:r>
              <w:rPr>
                <w:rFonts w:hint="eastAsia" w:ascii="宋体" w:hAnsi="宋体" w:eastAsia="宋体" w:cs="宋体"/>
                <w:color w:val="auto"/>
                <w:sz w:val="24"/>
                <w:szCs w:val="24"/>
                <w:highlight w:val="none"/>
              </w:rPr>
              <w:t>。</w:t>
            </w:r>
          </w:p>
          <w:p w14:paraId="503C8B76">
            <w:pPr>
              <w:keepNext w:val="0"/>
              <w:keepLines w:val="0"/>
              <w:suppressLineNumbers w:val="0"/>
              <w:shd w:val="clear" w:color="auto" w:fill="auto"/>
              <w:tabs>
                <w:tab w:val="center" w:pos="2622"/>
              </w:tabs>
              <w:spacing w:before="0" w:beforeAutospacing="0" w:after="0" w:afterAutospacing="0" w:line="40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具有有效的GB/T 33718、GB/T 31863履约能力评价服务认证证书</w:t>
            </w:r>
            <w:r>
              <w:rPr>
                <w:rFonts w:hint="eastAsia" w:ascii="宋体" w:hAnsi="宋体" w:eastAsia="宋体" w:cs="宋体"/>
                <w:color w:val="auto"/>
                <w:sz w:val="24"/>
                <w:szCs w:val="24"/>
                <w:highlight w:val="none"/>
                <w:lang w:eastAsia="zh-CN"/>
              </w:rPr>
              <w:t>，履约能力达到</w:t>
            </w:r>
            <w:r>
              <w:rPr>
                <w:rFonts w:hint="eastAsia" w:ascii="宋体" w:hAnsi="宋体" w:eastAsia="宋体" w:cs="宋体"/>
                <w:color w:val="auto"/>
                <w:sz w:val="24"/>
                <w:szCs w:val="24"/>
                <w:highlight w:val="none"/>
                <w:lang w:val="en-US" w:eastAsia="zh-CN"/>
              </w:rPr>
              <w:t>五星级要求的得3分，四星级得2分，三星级得1分，三星级以下不得分；</w:t>
            </w:r>
            <w:r>
              <w:rPr>
                <w:rFonts w:hint="eastAsia" w:ascii="宋体" w:hAnsi="宋体" w:eastAsia="宋体" w:cs="宋体"/>
                <w:b/>
                <w:color w:val="auto"/>
                <w:sz w:val="24"/>
                <w:szCs w:val="24"/>
                <w:highlight w:val="none"/>
              </w:rPr>
              <w:t>竞标时提供证书复印件及国家认证认可监督管理委员会官网（www.cnca.gov.cn）查询截图并加盖</w:t>
            </w:r>
            <w:r>
              <w:rPr>
                <w:rFonts w:hint="eastAsia" w:ascii="宋体" w:hAnsi="宋体" w:eastAsia="宋体" w:cs="宋体"/>
                <w:b/>
                <w:color w:val="auto"/>
                <w:sz w:val="24"/>
                <w:szCs w:val="24"/>
                <w:highlight w:val="none"/>
                <w:lang w:eastAsia="zh-CN"/>
              </w:rPr>
              <w:t>供应商</w:t>
            </w:r>
            <w:r>
              <w:rPr>
                <w:rFonts w:hint="eastAsia" w:ascii="宋体" w:hAnsi="宋体" w:eastAsia="宋体" w:cs="宋体"/>
                <w:b/>
                <w:color w:val="auto"/>
                <w:sz w:val="24"/>
                <w:szCs w:val="24"/>
                <w:highlight w:val="none"/>
              </w:rPr>
              <w:t>公章，不提供不得分</w:t>
            </w:r>
            <w:r>
              <w:rPr>
                <w:rFonts w:hint="eastAsia" w:ascii="宋体" w:hAnsi="宋体" w:eastAsia="宋体" w:cs="宋体"/>
                <w:color w:val="auto"/>
                <w:sz w:val="24"/>
                <w:szCs w:val="24"/>
                <w:highlight w:val="none"/>
              </w:rPr>
              <w:t>。</w:t>
            </w:r>
          </w:p>
          <w:p w14:paraId="2465A91D">
            <w:pPr>
              <w:keepNext w:val="0"/>
              <w:keepLines w:val="0"/>
              <w:suppressLineNumbers w:val="0"/>
              <w:shd w:val="clear" w:color="auto" w:fill="auto"/>
              <w:tabs>
                <w:tab w:val="center" w:pos="2622"/>
              </w:tabs>
              <w:spacing w:before="0" w:beforeAutospacing="0" w:after="0" w:afterAutospacing="0" w:line="400" w:lineRule="exact"/>
              <w:ind w:left="0" w:right="0"/>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具有有效的GB/T 36733服务质量评价认证证书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其服务质量符合5A级要求的得3分，4A级的得2分，3A级的得1分，3A级以下不得分</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竞标时提供证书复印件及国家认证认可监督管理委员会官网（www.cnca.gov.cn）查询截图并加盖</w:t>
            </w:r>
            <w:r>
              <w:rPr>
                <w:rFonts w:hint="eastAsia" w:ascii="宋体" w:hAnsi="宋体" w:eastAsia="宋体" w:cs="宋体"/>
                <w:b/>
                <w:color w:val="auto"/>
                <w:sz w:val="24"/>
                <w:szCs w:val="24"/>
                <w:highlight w:val="none"/>
                <w:lang w:eastAsia="zh-CN"/>
              </w:rPr>
              <w:t>供应商</w:t>
            </w:r>
            <w:r>
              <w:rPr>
                <w:rFonts w:hint="eastAsia" w:ascii="宋体" w:hAnsi="宋体" w:eastAsia="宋体" w:cs="宋体"/>
                <w:b/>
                <w:color w:val="auto"/>
                <w:sz w:val="24"/>
                <w:szCs w:val="24"/>
                <w:highlight w:val="none"/>
              </w:rPr>
              <w:t>公章，不提供不得分</w:t>
            </w:r>
            <w:r>
              <w:rPr>
                <w:rFonts w:hint="eastAsia" w:ascii="宋体" w:hAnsi="宋体" w:eastAsia="宋体" w:cs="宋体"/>
                <w:color w:val="auto"/>
                <w:sz w:val="24"/>
                <w:szCs w:val="24"/>
                <w:highlight w:val="none"/>
              </w:rPr>
              <w:t>。</w:t>
            </w:r>
          </w:p>
        </w:tc>
      </w:tr>
      <w:tr w14:paraId="2111C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jc w:val="center"/>
        </w:trPr>
        <w:tc>
          <w:tcPr>
            <w:tcW w:w="525" w:type="dxa"/>
            <w:vMerge w:val="continue"/>
            <w:noWrap w:val="0"/>
            <w:vAlign w:val="center"/>
          </w:tcPr>
          <w:p w14:paraId="64099DCB">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p>
        </w:tc>
        <w:tc>
          <w:tcPr>
            <w:tcW w:w="1320" w:type="dxa"/>
            <w:vMerge w:val="continue"/>
            <w:noWrap w:val="0"/>
            <w:vAlign w:val="center"/>
          </w:tcPr>
          <w:p w14:paraId="18C71AA3">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p>
        </w:tc>
        <w:tc>
          <w:tcPr>
            <w:tcW w:w="1583" w:type="dxa"/>
            <w:gridSpan w:val="3"/>
            <w:shd w:val="clear" w:color="auto" w:fill="auto"/>
            <w:noWrap w:val="0"/>
            <w:vAlign w:val="center"/>
          </w:tcPr>
          <w:p w14:paraId="2876A881">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业绩</w:t>
            </w:r>
          </w:p>
          <w:p w14:paraId="31C158A6">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满分</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rPr>
              <w:t>分</w:t>
            </w:r>
            <w:r>
              <w:rPr>
                <w:rFonts w:hint="eastAsia" w:ascii="宋体" w:hAnsi="宋体" w:eastAsia="宋体" w:cs="宋体"/>
                <w:bCs/>
                <w:color w:val="auto"/>
                <w:sz w:val="24"/>
                <w:szCs w:val="24"/>
                <w:highlight w:val="none"/>
              </w:rPr>
              <w:t>）</w:t>
            </w:r>
          </w:p>
        </w:tc>
        <w:tc>
          <w:tcPr>
            <w:tcW w:w="6022" w:type="dxa"/>
            <w:shd w:val="clear" w:color="auto" w:fill="auto"/>
            <w:noWrap w:val="0"/>
            <w:vAlign w:val="center"/>
          </w:tcPr>
          <w:p w14:paraId="1D80DA18">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年1月1日以来至</w:t>
            </w:r>
            <w:r>
              <w:rPr>
                <w:rFonts w:hint="eastAsia" w:ascii="宋体" w:hAnsi="宋体" w:eastAsia="宋体" w:cs="宋体"/>
                <w:color w:val="auto"/>
                <w:sz w:val="24"/>
                <w:szCs w:val="24"/>
                <w:highlight w:val="none"/>
                <w:lang w:val="en-US" w:eastAsia="zh-CN"/>
              </w:rPr>
              <w:t>竞标</w:t>
            </w:r>
            <w:r>
              <w:rPr>
                <w:rFonts w:hint="eastAsia" w:ascii="宋体" w:hAnsi="宋体" w:eastAsia="宋体" w:cs="宋体"/>
                <w:color w:val="auto"/>
                <w:sz w:val="24"/>
                <w:szCs w:val="24"/>
                <w:highlight w:val="none"/>
              </w:rPr>
              <w:t>截止日期止，具有类似业绩，每个得1分，满分</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分。【投标文件中提供合同或者中标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通知书复印件等证明文件】</w:t>
            </w:r>
          </w:p>
        </w:tc>
      </w:tr>
      <w:tr w14:paraId="75A5E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0" w:type="dxa"/>
            <w:gridSpan w:val="6"/>
            <w:noWrap w:val="0"/>
            <w:vAlign w:val="center"/>
          </w:tcPr>
          <w:p w14:paraId="32749D7E">
            <w:pPr>
              <w:keepNext w:val="0"/>
              <w:keepLines w:val="0"/>
              <w:suppressLineNumbers w:val="0"/>
              <w:spacing w:before="0" w:beforeAutospacing="0" w:after="0" w:afterAutospacing="0" w:line="360" w:lineRule="auto"/>
              <w:ind w:left="0" w:right="0"/>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总得分=1+2+3+4+5。</w:t>
            </w:r>
          </w:p>
        </w:tc>
      </w:tr>
    </w:tbl>
    <w:p w14:paraId="1F8030F8">
      <w:pPr>
        <w:spacing w:line="360" w:lineRule="auto"/>
        <w:ind w:firstLine="420" w:firstLineChars="200"/>
        <w:rPr>
          <w:rFonts w:hint="eastAsia" w:ascii="宋体" w:hAnsi="宋体" w:eastAsia="宋体" w:cs="宋体"/>
          <w:color w:val="auto"/>
          <w:highlight w:val="none"/>
        </w:rPr>
      </w:pPr>
      <w:bookmarkStart w:id="104" w:name="_Toc80205935"/>
    </w:p>
    <w:p w14:paraId="380E180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7.2 商务技术评审因素为客观评分项的，应在评分项目或评分标准中予以标注为“客观分”。对供应商的客观评分项目，各评审专家评分应当一致。</w:t>
      </w:r>
    </w:p>
    <w:p w14:paraId="16195E1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7.3终止竞争性磋商采购活动</w:t>
      </w:r>
    </w:p>
    <w:p w14:paraId="11B59DE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1C206959">
      <w:pPr>
        <w:spacing w:before="0" w:after="0" w:line="360" w:lineRule="auto"/>
        <w:ind w:firstLine="422" w:firstLineChars="200"/>
        <w:jc w:val="center"/>
        <w:outlineLvl w:val="9"/>
        <w:rPr>
          <w:rFonts w:hint="eastAsia" w:ascii="宋体" w:hAnsi="宋体" w:eastAsia="宋体" w:cs="宋体"/>
          <w:b/>
          <w:color w:val="auto"/>
          <w:highlight w:val="none"/>
        </w:rPr>
      </w:pPr>
    </w:p>
    <w:p w14:paraId="22C2A8E3">
      <w:pPr>
        <w:pStyle w:val="3"/>
        <w:spacing w:before="0" w:after="0" w:line="360" w:lineRule="auto"/>
        <w:ind w:firstLine="640" w:firstLineChars="200"/>
        <w:jc w:val="center"/>
        <w:rPr>
          <w:rFonts w:hint="eastAsia" w:ascii="宋体" w:hAnsi="宋体" w:eastAsia="宋体" w:cs="宋体"/>
          <w:b w:val="0"/>
          <w:color w:val="auto"/>
          <w:highlight w:val="none"/>
        </w:rPr>
      </w:pPr>
      <w:bookmarkStart w:id="105" w:name="_Toc4365"/>
      <w:bookmarkStart w:id="106" w:name="_Toc5445"/>
      <w:r>
        <w:rPr>
          <w:rFonts w:hint="eastAsia" w:ascii="宋体" w:hAnsi="宋体" w:eastAsia="宋体" w:cs="宋体"/>
          <w:b w:val="0"/>
          <w:color w:val="auto"/>
          <w:highlight w:val="none"/>
        </w:rPr>
        <w:t>第二节 评标报告</w:t>
      </w:r>
      <w:bookmarkEnd w:id="104"/>
      <w:bookmarkEnd w:id="105"/>
      <w:bookmarkEnd w:id="106"/>
    </w:p>
    <w:p w14:paraId="72A9E01D">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1.成交标准</w:t>
      </w:r>
    </w:p>
    <w:p w14:paraId="05F8F18C">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由磋商小组根据综合评分情况，按照评审得分由高到低顺序推荐3名以上成交候选供应商</w:t>
      </w:r>
      <w:r>
        <w:rPr>
          <w:rFonts w:hint="eastAsia" w:ascii="宋体" w:hAnsi="宋体" w:eastAsia="宋体" w:cs="宋体"/>
          <w:color w:val="auto"/>
          <w:highlight w:val="none"/>
        </w:rPr>
        <w:t>,并在线编写电子评审报告</w:t>
      </w:r>
      <w:r>
        <w:rPr>
          <w:rFonts w:hint="eastAsia" w:ascii="宋体" w:hAnsi="宋体" w:eastAsia="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45D1D765">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2.评标争议事项处理</w:t>
      </w:r>
    </w:p>
    <w:p w14:paraId="014ABEDC">
      <w:pPr>
        <w:pStyle w:val="31"/>
        <w:spacing w:before="0"/>
        <w:ind w:firstLine="420"/>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6A69616D">
      <w:pPr>
        <w:pStyle w:val="31"/>
        <w:spacing w:before="0"/>
        <w:ind w:firstLine="420"/>
        <w:rPr>
          <w:rFonts w:hint="eastAsia" w:ascii="宋体" w:hAnsi="宋体" w:eastAsia="宋体" w:cs="宋体"/>
          <w:color w:val="auto"/>
          <w:kern w:val="2"/>
          <w:sz w:val="21"/>
          <w:szCs w:val="24"/>
          <w:highlight w:val="none"/>
        </w:rPr>
      </w:pPr>
    </w:p>
    <w:p w14:paraId="3D4AA593">
      <w:pPr>
        <w:pStyle w:val="3"/>
        <w:spacing w:before="0" w:after="0" w:line="360" w:lineRule="auto"/>
        <w:ind w:firstLine="640" w:firstLineChars="200"/>
        <w:jc w:val="center"/>
        <w:rPr>
          <w:rFonts w:hint="eastAsia" w:ascii="宋体" w:hAnsi="宋体" w:eastAsia="宋体" w:cs="宋体"/>
          <w:b w:val="0"/>
          <w:color w:val="auto"/>
          <w:highlight w:val="none"/>
        </w:rPr>
      </w:pPr>
      <w:bookmarkStart w:id="107" w:name="_Toc26137"/>
      <w:bookmarkStart w:id="108" w:name="_Toc80205936"/>
      <w:bookmarkStart w:id="109" w:name="_Toc32005"/>
      <w:r>
        <w:rPr>
          <w:rFonts w:hint="eastAsia" w:ascii="宋体" w:hAnsi="宋体" w:eastAsia="宋体" w:cs="宋体"/>
          <w:b w:val="0"/>
          <w:color w:val="auto"/>
          <w:highlight w:val="none"/>
        </w:rPr>
        <w:t>第三节 评审过程的保密与录像</w:t>
      </w:r>
      <w:bookmarkEnd w:id="107"/>
      <w:bookmarkEnd w:id="108"/>
      <w:bookmarkEnd w:id="109"/>
    </w:p>
    <w:p w14:paraId="54B1992A">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1.保密。</w:t>
      </w:r>
    </w:p>
    <w:p w14:paraId="596A3448">
      <w:pPr>
        <w:widowControl/>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730F5073">
      <w:pPr>
        <w:widowControl/>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2.录音录像。</w:t>
      </w:r>
    </w:p>
    <w:p w14:paraId="0230366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采购代理机构对评审工作现场及操作屏幕进行全过程录音录像，录音录像资料作为采购项目文件随其他文件一并存档。</w:t>
      </w:r>
    </w:p>
    <w:p w14:paraId="37135F3A">
      <w:pPr>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B9635E7">
      <w:pPr>
        <w:jc w:val="center"/>
        <w:outlineLvl w:val="9"/>
        <w:rPr>
          <w:rFonts w:hint="eastAsia" w:ascii="宋体" w:hAnsi="宋体" w:eastAsia="宋体" w:cs="宋体"/>
          <w:color w:val="auto"/>
          <w:highlight w:val="none"/>
        </w:rPr>
      </w:pPr>
    </w:p>
    <w:p w14:paraId="5123321A">
      <w:pPr>
        <w:jc w:val="center"/>
        <w:outlineLvl w:val="9"/>
        <w:rPr>
          <w:rFonts w:hint="eastAsia" w:ascii="宋体" w:hAnsi="宋体" w:eastAsia="宋体" w:cs="宋体"/>
          <w:color w:val="auto"/>
          <w:highlight w:val="none"/>
        </w:rPr>
      </w:pPr>
    </w:p>
    <w:p w14:paraId="70508E2A">
      <w:pPr>
        <w:jc w:val="center"/>
        <w:outlineLvl w:val="9"/>
        <w:rPr>
          <w:rFonts w:hint="eastAsia" w:ascii="宋体" w:hAnsi="宋体" w:eastAsia="宋体" w:cs="宋体"/>
          <w:color w:val="auto"/>
          <w:highlight w:val="none"/>
        </w:rPr>
      </w:pPr>
    </w:p>
    <w:p w14:paraId="0DE4BC3C">
      <w:pPr>
        <w:jc w:val="center"/>
        <w:outlineLvl w:val="9"/>
        <w:rPr>
          <w:rFonts w:hint="eastAsia" w:ascii="宋体" w:hAnsi="宋体" w:eastAsia="宋体" w:cs="宋体"/>
          <w:color w:val="auto"/>
          <w:highlight w:val="none"/>
        </w:rPr>
      </w:pPr>
    </w:p>
    <w:p w14:paraId="77014D24">
      <w:pPr>
        <w:jc w:val="center"/>
        <w:outlineLvl w:val="9"/>
        <w:rPr>
          <w:rFonts w:hint="eastAsia" w:ascii="宋体" w:hAnsi="宋体" w:eastAsia="宋体" w:cs="宋体"/>
          <w:color w:val="auto"/>
          <w:highlight w:val="none"/>
        </w:rPr>
      </w:pPr>
    </w:p>
    <w:p w14:paraId="62961AA0">
      <w:pPr>
        <w:jc w:val="center"/>
        <w:outlineLvl w:val="9"/>
        <w:rPr>
          <w:rFonts w:hint="eastAsia" w:ascii="宋体" w:hAnsi="宋体" w:eastAsia="宋体" w:cs="宋体"/>
          <w:color w:val="auto"/>
          <w:highlight w:val="none"/>
        </w:rPr>
      </w:pPr>
    </w:p>
    <w:p w14:paraId="48E652E6">
      <w:pPr>
        <w:jc w:val="center"/>
        <w:outlineLvl w:val="9"/>
        <w:rPr>
          <w:rFonts w:hint="eastAsia" w:ascii="宋体" w:hAnsi="宋体" w:eastAsia="宋体" w:cs="宋体"/>
          <w:color w:val="auto"/>
          <w:highlight w:val="none"/>
        </w:rPr>
      </w:pPr>
    </w:p>
    <w:p w14:paraId="55D65268">
      <w:pPr>
        <w:jc w:val="center"/>
        <w:outlineLvl w:val="9"/>
        <w:rPr>
          <w:rFonts w:hint="eastAsia" w:ascii="宋体" w:hAnsi="宋体" w:eastAsia="宋体" w:cs="宋体"/>
          <w:color w:val="auto"/>
          <w:highlight w:val="none"/>
        </w:rPr>
      </w:pPr>
    </w:p>
    <w:p w14:paraId="6F6A1981">
      <w:pPr>
        <w:jc w:val="center"/>
        <w:outlineLvl w:val="9"/>
        <w:rPr>
          <w:rFonts w:hint="eastAsia" w:ascii="宋体" w:hAnsi="宋体" w:eastAsia="宋体" w:cs="宋体"/>
          <w:color w:val="auto"/>
          <w:highlight w:val="none"/>
        </w:rPr>
      </w:pPr>
    </w:p>
    <w:p w14:paraId="0829EE42">
      <w:pPr>
        <w:jc w:val="center"/>
        <w:outlineLvl w:val="9"/>
        <w:rPr>
          <w:rFonts w:hint="eastAsia" w:ascii="宋体" w:hAnsi="宋体" w:eastAsia="宋体" w:cs="宋体"/>
          <w:color w:val="auto"/>
          <w:highlight w:val="none"/>
        </w:rPr>
      </w:pPr>
    </w:p>
    <w:p w14:paraId="5AE89A69">
      <w:pPr>
        <w:jc w:val="center"/>
        <w:outlineLvl w:val="9"/>
        <w:rPr>
          <w:rFonts w:hint="eastAsia" w:ascii="宋体" w:hAnsi="宋体" w:eastAsia="宋体" w:cs="宋体"/>
          <w:color w:val="auto"/>
          <w:highlight w:val="none"/>
        </w:rPr>
      </w:pPr>
    </w:p>
    <w:p w14:paraId="45511450">
      <w:pPr>
        <w:jc w:val="center"/>
        <w:outlineLvl w:val="9"/>
        <w:rPr>
          <w:rFonts w:hint="eastAsia" w:ascii="宋体" w:hAnsi="宋体" w:eastAsia="宋体" w:cs="宋体"/>
          <w:color w:val="auto"/>
          <w:highlight w:val="none"/>
        </w:rPr>
      </w:pPr>
    </w:p>
    <w:p w14:paraId="11C286BC">
      <w:pPr>
        <w:jc w:val="center"/>
        <w:outlineLvl w:val="9"/>
        <w:rPr>
          <w:rFonts w:hint="eastAsia" w:ascii="宋体" w:hAnsi="宋体" w:eastAsia="宋体" w:cs="宋体"/>
          <w:color w:val="auto"/>
          <w:highlight w:val="none"/>
        </w:rPr>
      </w:pPr>
    </w:p>
    <w:p w14:paraId="60FEA598">
      <w:pPr>
        <w:jc w:val="center"/>
        <w:outlineLvl w:val="9"/>
        <w:rPr>
          <w:rFonts w:hint="eastAsia" w:ascii="宋体" w:hAnsi="宋体" w:eastAsia="宋体" w:cs="宋体"/>
          <w:color w:val="auto"/>
          <w:highlight w:val="none"/>
        </w:rPr>
      </w:pPr>
    </w:p>
    <w:p w14:paraId="711279DE">
      <w:pPr>
        <w:jc w:val="center"/>
        <w:outlineLvl w:val="9"/>
        <w:rPr>
          <w:rFonts w:hint="eastAsia" w:ascii="宋体" w:hAnsi="宋体" w:eastAsia="宋体" w:cs="宋体"/>
          <w:color w:val="auto"/>
          <w:highlight w:val="none"/>
        </w:rPr>
      </w:pPr>
    </w:p>
    <w:p w14:paraId="249B8956">
      <w:pPr>
        <w:pStyle w:val="2"/>
        <w:jc w:val="center"/>
        <w:rPr>
          <w:rFonts w:hint="eastAsia" w:ascii="宋体" w:hAnsi="宋体" w:eastAsia="宋体" w:cs="宋体"/>
          <w:color w:val="auto"/>
          <w:highlight w:val="none"/>
        </w:rPr>
        <w:sectPr>
          <w:footerReference r:id="rId11" w:type="first"/>
          <w:footerReference r:id="rId10" w:type="default"/>
          <w:pgSz w:w="11910" w:h="16840"/>
          <w:pgMar w:top="1340" w:right="1500" w:bottom="280" w:left="1680" w:header="720" w:footer="720" w:gutter="0"/>
          <w:cols w:space="720" w:num="1"/>
        </w:sectPr>
      </w:pPr>
      <w:bookmarkStart w:id="110" w:name="_Toc13995"/>
      <w:bookmarkStart w:id="111" w:name="_Toc24409"/>
      <w:r>
        <w:rPr>
          <w:rFonts w:hint="eastAsia" w:ascii="宋体" w:hAnsi="宋体" w:eastAsia="宋体" w:cs="宋体"/>
          <w:color w:val="auto"/>
          <w:highlight w:val="none"/>
        </w:rPr>
        <w:t xml:space="preserve">第五章 </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响应文件格式</w:t>
      </w:r>
      <w:bookmarkEnd w:id="110"/>
      <w:bookmarkEnd w:id="111"/>
    </w:p>
    <w:p w14:paraId="3BA9B802">
      <w:pPr>
        <w:pStyle w:val="3"/>
        <w:jc w:val="center"/>
        <w:rPr>
          <w:rFonts w:hint="eastAsia" w:ascii="宋体" w:hAnsi="宋体" w:eastAsia="宋体" w:cs="宋体"/>
          <w:b w:val="0"/>
          <w:color w:val="auto"/>
          <w:highlight w:val="none"/>
        </w:rPr>
      </w:pPr>
      <w:bookmarkStart w:id="112" w:name="_Toc80205938"/>
      <w:bookmarkStart w:id="113" w:name="_Toc19575"/>
      <w:bookmarkStart w:id="114" w:name="_Toc31516"/>
      <w:r>
        <w:rPr>
          <w:rFonts w:hint="eastAsia" w:ascii="宋体" w:hAnsi="宋体" w:eastAsia="宋体" w:cs="宋体"/>
          <w:b w:val="0"/>
          <w:color w:val="auto"/>
          <w:highlight w:val="none"/>
        </w:rPr>
        <w:t>第一节 封面格式</w:t>
      </w:r>
      <w:bookmarkEnd w:id="112"/>
      <w:bookmarkEnd w:id="113"/>
      <w:bookmarkEnd w:id="114"/>
    </w:p>
    <w:p w14:paraId="7AF3826E">
      <w:pPr>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rPr>
        <w:t>（</w:t>
      </w:r>
      <w:r>
        <w:rPr>
          <w:rFonts w:hint="eastAsia" w:ascii="宋体" w:hAnsi="宋体" w:eastAsia="宋体" w:cs="宋体"/>
          <w:b/>
          <w:bCs/>
          <w:color w:val="auto"/>
          <w:sz w:val="32"/>
          <w:szCs w:val="32"/>
          <w:highlight w:val="none"/>
        </w:rPr>
        <w:t>响应文件外层包装封面格式</w:t>
      </w:r>
      <w:r>
        <w:rPr>
          <w:rFonts w:hint="eastAsia" w:ascii="宋体" w:hAnsi="宋体" w:eastAsia="宋体" w:cs="宋体"/>
          <w:b/>
          <w:color w:val="auto"/>
          <w:sz w:val="32"/>
          <w:szCs w:val="32"/>
          <w:highlight w:val="none"/>
        </w:rPr>
        <w:t xml:space="preserve"> ）</w:t>
      </w:r>
    </w:p>
    <w:p w14:paraId="16CD39B2">
      <w:pPr>
        <w:snapToGrid w:val="0"/>
        <w:spacing w:before="120" w:beforeLines="50" w:after="50"/>
        <w:rPr>
          <w:rFonts w:hint="eastAsia" w:ascii="宋体" w:hAnsi="宋体" w:eastAsia="宋体" w:cs="宋体"/>
          <w:color w:val="auto"/>
          <w:sz w:val="24"/>
          <w:szCs w:val="20"/>
          <w:highlight w:val="none"/>
        </w:rPr>
      </w:pPr>
    </w:p>
    <w:p w14:paraId="3C06E713">
      <w:pPr>
        <w:snapToGrid w:val="0"/>
        <w:spacing w:before="120" w:beforeLines="50" w:after="50"/>
        <w:jc w:val="center"/>
        <w:rPr>
          <w:rFonts w:hint="eastAsia" w:ascii="宋体" w:hAnsi="宋体" w:eastAsia="宋体" w:cs="宋体"/>
          <w:bCs/>
          <w:color w:val="auto"/>
          <w:sz w:val="24"/>
          <w:szCs w:val="20"/>
          <w:highlight w:val="none"/>
        </w:rPr>
      </w:pPr>
    </w:p>
    <w:p w14:paraId="2B5A8059">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  应  文  件</w:t>
      </w:r>
    </w:p>
    <w:p w14:paraId="791CE759">
      <w:pPr>
        <w:snapToGrid w:val="0"/>
        <w:spacing w:before="120" w:beforeLines="50" w:after="50"/>
        <w:rPr>
          <w:rFonts w:hint="eastAsia" w:ascii="宋体" w:hAnsi="宋体" w:eastAsia="宋体" w:cs="宋体"/>
          <w:bCs/>
          <w:color w:val="auto"/>
          <w:sz w:val="24"/>
          <w:szCs w:val="20"/>
          <w:highlight w:val="none"/>
        </w:rPr>
      </w:pPr>
    </w:p>
    <w:p w14:paraId="65E229C1">
      <w:pPr>
        <w:snapToGrid w:val="0"/>
        <w:spacing w:before="120" w:beforeLines="50" w:after="50"/>
        <w:rPr>
          <w:rFonts w:hint="eastAsia" w:ascii="宋体" w:hAnsi="宋体" w:eastAsia="宋体" w:cs="宋体"/>
          <w:bCs/>
          <w:color w:val="auto"/>
          <w:sz w:val="24"/>
          <w:szCs w:val="20"/>
          <w:highlight w:val="none"/>
        </w:rPr>
      </w:pPr>
    </w:p>
    <w:p w14:paraId="0DD1C1DF">
      <w:pPr>
        <w:snapToGrid w:val="0"/>
        <w:spacing w:before="120" w:beforeLines="50" w:after="50"/>
        <w:rPr>
          <w:rFonts w:hint="eastAsia" w:ascii="宋体" w:hAnsi="宋体" w:eastAsia="宋体" w:cs="宋体"/>
          <w:bCs/>
          <w:color w:val="auto"/>
          <w:sz w:val="32"/>
          <w:szCs w:val="32"/>
          <w:highlight w:val="none"/>
        </w:rPr>
      </w:pPr>
    </w:p>
    <w:p w14:paraId="182D09F6">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1A9B6ECF">
      <w:pPr>
        <w:snapToGrid w:val="0"/>
        <w:spacing w:before="120" w:beforeLines="50" w:after="50"/>
        <w:ind w:firstLine="480" w:firstLineChars="150"/>
        <w:rPr>
          <w:rFonts w:hint="eastAsia" w:ascii="宋体" w:hAnsi="宋体" w:eastAsia="宋体" w:cs="宋体"/>
          <w:bCs/>
          <w:color w:val="auto"/>
          <w:sz w:val="32"/>
          <w:szCs w:val="32"/>
          <w:highlight w:val="none"/>
        </w:rPr>
      </w:pPr>
    </w:p>
    <w:p w14:paraId="3109C434">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73578FA4">
      <w:pPr>
        <w:snapToGrid w:val="0"/>
        <w:spacing w:before="120" w:beforeLines="50" w:after="50"/>
        <w:ind w:firstLine="480" w:firstLineChars="150"/>
        <w:rPr>
          <w:rFonts w:hint="eastAsia" w:ascii="宋体" w:hAnsi="宋体" w:eastAsia="宋体" w:cs="宋体"/>
          <w:bCs/>
          <w:color w:val="auto"/>
          <w:sz w:val="32"/>
          <w:szCs w:val="32"/>
          <w:highlight w:val="none"/>
        </w:rPr>
      </w:pPr>
    </w:p>
    <w:p w14:paraId="52FBFF0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1F9F4C90">
      <w:pPr>
        <w:snapToGrid w:val="0"/>
        <w:spacing w:before="120" w:beforeLines="50" w:after="50"/>
        <w:rPr>
          <w:rFonts w:hint="eastAsia" w:ascii="宋体" w:hAnsi="宋体" w:eastAsia="宋体" w:cs="宋体"/>
          <w:bCs/>
          <w:color w:val="auto"/>
          <w:sz w:val="32"/>
          <w:szCs w:val="32"/>
          <w:highlight w:val="none"/>
        </w:rPr>
      </w:pPr>
    </w:p>
    <w:p w14:paraId="1527DEFC">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6E8D650A">
      <w:pPr>
        <w:snapToGrid w:val="0"/>
        <w:spacing w:before="120" w:beforeLines="50" w:after="50"/>
        <w:rPr>
          <w:rFonts w:hint="eastAsia" w:ascii="宋体" w:hAnsi="宋体" w:eastAsia="宋体" w:cs="宋体"/>
          <w:bCs/>
          <w:color w:val="auto"/>
          <w:sz w:val="32"/>
          <w:szCs w:val="32"/>
          <w:highlight w:val="none"/>
        </w:rPr>
      </w:pPr>
    </w:p>
    <w:p w14:paraId="6D4E26E9">
      <w:pPr>
        <w:snapToGrid w:val="0"/>
        <w:spacing w:before="120" w:beforeLines="50" w:after="50"/>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首次响应文件提交截止时间前不得解密</w:t>
      </w:r>
    </w:p>
    <w:p w14:paraId="7A07206B">
      <w:pPr>
        <w:snapToGrid w:val="0"/>
        <w:spacing w:before="120" w:beforeLines="50" w:after="50"/>
        <w:ind w:firstLine="5440" w:firstLineChars="1700"/>
        <w:jc w:val="center"/>
        <w:rPr>
          <w:rFonts w:hint="eastAsia" w:ascii="宋体" w:hAnsi="宋体" w:eastAsia="宋体" w:cs="宋体"/>
          <w:bCs/>
          <w:color w:val="auto"/>
          <w:sz w:val="32"/>
          <w:szCs w:val="32"/>
          <w:highlight w:val="none"/>
        </w:rPr>
      </w:pPr>
    </w:p>
    <w:p w14:paraId="08722AA0">
      <w:pPr>
        <w:snapToGrid w:val="0"/>
        <w:spacing w:before="120" w:beforeLines="50" w:after="50"/>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56120243">
      <w:pPr>
        <w:rPr>
          <w:rFonts w:hint="eastAsia" w:ascii="宋体" w:hAnsi="宋体" w:eastAsia="宋体" w:cs="宋体"/>
          <w:color w:val="auto"/>
          <w:highlight w:val="none"/>
        </w:rPr>
        <w:sectPr>
          <w:pgSz w:w="11910" w:h="16840"/>
          <w:pgMar w:top="1340" w:right="1500" w:bottom="280" w:left="1680" w:header="720" w:footer="720" w:gutter="0"/>
          <w:cols w:space="720" w:num="1"/>
        </w:sectPr>
      </w:pPr>
    </w:p>
    <w:p w14:paraId="4570FE65">
      <w:pPr>
        <w:pStyle w:val="3"/>
        <w:jc w:val="center"/>
        <w:rPr>
          <w:rFonts w:hint="eastAsia" w:ascii="宋体" w:hAnsi="宋体" w:eastAsia="宋体" w:cs="宋体"/>
          <w:bCs w:val="0"/>
          <w:color w:val="auto"/>
          <w:highlight w:val="none"/>
        </w:rPr>
      </w:pPr>
      <w:bookmarkStart w:id="115" w:name="_Toc17038"/>
      <w:bookmarkStart w:id="116" w:name="_Toc32573"/>
      <w:bookmarkStart w:id="117" w:name="_Toc80205939"/>
      <w:r>
        <w:rPr>
          <w:rFonts w:hint="eastAsia" w:ascii="宋体" w:hAnsi="宋体" w:eastAsia="宋体" w:cs="宋体"/>
          <w:bCs w:val="0"/>
          <w:color w:val="auto"/>
          <w:highlight w:val="none"/>
        </w:rPr>
        <w:t>第二节 资格证明文件格式</w:t>
      </w:r>
      <w:bookmarkEnd w:id="115"/>
      <w:bookmarkEnd w:id="116"/>
      <w:bookmarkEnd w:id="117"/>
    </w:p>
    <w:p w14:paraId="7FCA8150">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756F7B24">
      <w:pPr>
        <w:snapToGrid w:val="0"/>
        <w:spacing w:before="120" w:beforeLines="50" w:after="50"/>
        <w:rPr>
          <w:rFonts w:hint="eastAsia" w:ascii="宋体" w:hAnsi="宋体" w:eastAsia="宋体" w:cs="宋体"/>
          <w:color w:val="auto"/>
          <w:sz w:val="24"/>
          <w:szCs w:val="20"/>
          <w:highlight w:val="none"/>
        </w:rPr>
      </w:pPr>
    </w:p>
    <w:p w14:paraId="6540EF27">
      <w:pPr>
        <w:snapToGrid w:val="0"/>
        <w:spacing w:before="120" w:beforeLines="50" w:after="50"/>
        <w:rPr>
          <w:rFonts w:hint="eastAsia" w:ascii="宋体" w:hAnsi="宋体" w:eastAsia="宋体" w:cs="宋体"/>
          <w:color w:val="auto"/>
          <w:sz w:val="24"/>
          <w:szCs w:val="20"/>
          <w:highlight w:val="none"/>
        </w:rPr>
      </w:pPr>
    </w:p>
    <w:p w14:paraId="0B234BB9">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证  明  文  件（封面）</w:t>
      </w:r>
    </w:p>
    <w:p w14:paraId="5F1AFE68">
      <w:pPr>
        <w:snapToGrid w:val="0"/>
        <w:spacing w:before="120" w:beforeLines="50" w:after="50"/>
        <w:rPr>
          <w:rFonts w:hint="eastAsia" w:ascii="宋体" w:hAnsi="宋体" w:eastAsia="宋体" w:cs="宋体"/>
          <w:bCs/>
          <w:color w:val="auto"/>
          <w:sz w:val="24"/>
          <w:szCs w:val="20"/>
          <w:highlight w:val="none"/>
        </w:rPr>
      </w:pPr>
    </w:p>
    <w:p w14:paraId="4FBB8E61">
      <w:pPr>
        <w:snapToGrid w:val="0"/>
        <w:spacing w:before="120" w:beforeLines="50" w:after="50"/>
        <w:rPr>
          <w:rFonts w:hint="eastAsia" w:ascii="宋体" w:hAnsi="宋体" w:eastAsia="宋体" w:cs="宋体"/>
          <w:bCs/>
          <w:color w:val="auto"/>
          <w:sz w:val="24"/>
          <w:szCs w:val="20"/>
          <w:highlight w:val="none"/>
        </w:rPr>
      </w:pPr>
    </w:p>
    <w:p w14:paraId="087E8049">
      <w:pPr>
        <w:snapToGrid w:val="0"/>
        <w:spacing w:before="120" w:beforeLines="50" w:after="50"/>
        <w:rPr>
          <w:rFonts w:hint="eastAsia" w:ascii="宋体" w:hAnsi="宋体" w:eastAsia="宋体" w:cs="宋体"/>
          <w:bCs/>
          <w:color w:val="auto"/>
          <w:sz w:val="24"/>
          <w:szCs w:val="20"/>
          <w:highlight w:val="none"/>
        </w:rPr>
      </w:pPr>
    </w:p>
    <w:p w14:paraId="5588A76C">
      <w:pPr>
        <w:snapToGrid w:val="0"/>
        <w:spacing w:before="120" w:beforeLines="50" w:after="50"/>
        <w:rPr>
          <w:rFonts w:hint="eastAsia" w:ascii="宋体" w:hAnsi="宋体" w:eastAsia="宋体" w:cs="宋体"/>
          <w:bCs/>
          <w:color w:val="auto"/>
          <w:sz w:val="24"/>
          <w:szCs w:val="20"/>
          <w:highlight w:val="none"/>
        </w:rPr>
      </w:pPr>
    </w:p>
    <w:p w14:paraId="6819162A">
      <w:pPr>
        <w:snapToGrid w:val="0"/>
        <w:spacing w:before="120" w:beforeLines="50" w:after="50"/>
        <w:rPr>
          <w:rFonts w:hint="eastAsia" w:ascii="宋体" w:hAnsi="宋体" w:eastAsia="宋体" w:cs="宋体"/>
          <w:bCs/>
          <w:color w:val="auto"/>
          <w:sz w:val="24"/>
          <w:szCs w:val="20"/>
          <w:highlight w:val="none"/>
        </w:rPr>
      </w:pPr>
    </w:p>
    <w:p w14:paraId="692A1274">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1F3EC675">
      <w:pPr>
        <w:snapToGrid w:val="0"/>
        <w:spacing w:before="120" w:beforeLines="50" w:after="50"/>
        <w:ind w:firstLine="720" w:firstLineChars="225"/>
        <w:rPr>
          <w:rFonts w:hint="eastAsia" w:ascii="宋体" w:hAnsi="宋体" w:eastAsia="宋体" w:cs="宋体"/>
          <w:bCs/>
          <w:color w:val="auto"/>
          <w:sz w:val="32"/>
          <w:szCs w:val="32"/>
          <w:highlight w:val="none"/>
        </w:rPr>
      </w:pPr>
    </w:p>
    <w:p w14:paraId="1641A1EE">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47983004">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23B0949B">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377EE319">
      <w:pPr>
        <w:snapToGrid w:val="0"/>
        <w:spacing w:before="120" w:beforeLines="50" w:after="50"/>
        <w:ind w:firstLine="720" w:firstLineChars="225"/>
        <w:rPr>
          <w:rFonts w:hint="eastAsia" w:ascii="宋体" w:hAnsi="宋体" w:eastAsia="宋体" w:cs="宋体"/>
          <w:bCs/>
          <w:color w:val="auto"/>
          <w:sz w:val="32"/>
          <w:szCs w:val="32"/>
          <w:highlight w:val="none"/>
        </w:rPr>
      </w:pPr>
    </w:p>
    <w:p w14:paraId="5E04CC1F">
      <w:pPr>
        <w:pStyle w:val="7"/>
        <w:snapToGrid w:val="0"/>
        <w:spacing w:before="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6A8E4054">
      <w:pPr>
        <w:pStyle w:val="7"/>
        <w:snapToGrid w:val="0"/>
        <w:spacing w:before="50" w:after="50"/>
        <w:ind w:firstLine="720" w:firstLineChars="225"/>
        <w:rPr>
          <w:rFonts w:hint="eastAsia" w:ascii="宋体" w:hAnsi="宋体" w:eastAsia="宋体" w:cs="宋体"/>
          <w:bCs/>
          <w:color w:val="auto"/>
          <w:sz w:val="32"/>
          <w:szCs w:val="32"/>
          <w:highlight w:val="none"/>
        </w:rPr>
      </w:pPr>
    </w:p>
    <w:p w14:paraId="5CF4B49C">
      <w:pPr>
        <w:pStyle w:val="7"/>
        <w:snapToGrid w:val="0"/>
        <w:spacing w:before="50" w:after="50"/>
        <w:ind w:firstLine="720" w:firstLineChars="225"/>
        <w:rPr>
          <w:rFonts w:hint="eastAsia" w:ascii="宋体" w:hAnsi="宋体" w:eastAsia="宋体" w:cs="宋体"/>
          <w:bCs/>
          <w:color w:val="auto"/>
          <w:sz w:val="32"/>
          <w:szCs w:val="32"/>
          <w:highlight w:val="none"/>
        </w:rPr>
      </w:pPr>
    </w:p>
    <w:p w14:paraId="7627DA93">
      <w:pPr>
        <w:pStyle w:val="7"/>
        <w:snapToGrid w:val="0"/>
        <w:spacing w:before="50" w:after="50"/>
        <w:ind w:firstLine="720" w:firstLineChars="225"/>
        <w:rPr>
          <w:rFonts w:hint="eastAsia" w:ascii="宋体" w:hAnsi="宋体" w:eastAsia="宋体" w:cs="宋体"/>
          <w:bCs/>
          <w:color w:val="auto"/>
          <w:sz w:val="32"/>
          <w:szCs w:val="32"/>
          <w:highlight w:val="none"/>
        </w:rPr>
      </w:pPr>
    </w:p>
    <w:p w14:paraId="1AFF9A7E">
      <w:pPr>
        <w:pStyle w:val="7"/>
        <w:snapToGrid w:val="0"/>
        <w:spacing w:before="50" w:after="50"/>
        <w:ind w:firstLine="1280" w:firstLineChars="400"/>
        <w:rPr>
          <w:rFonts w:hint="eastAsia" w:ascii="宋体" w:hAnsi="宋体" w:eastAsia="宋体" w:cs="宋体"/>
          <w:bCs/>
          <w:color w:val="auto"/>
          <w:sz w:val="32"/>
          <w:szCs w:val="32"/>
          <w:highlight w:val="none"/>
        </w:rPr>
      </w:pPr>
    </w:p>
    <w:p w14:paraId="6972A346">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2DE1B568">
      <w:pPr>
        <w:snapToGrid w:val="0"/>
        <w:spacing w:before="120" w:beforeLines="50" w:after="50" w:line="360" w:lineRule="auto"/>
        <w:jc w:val="left"/>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 xml:space="preserve"> </w:t>
      </w:r>
    </w:p>
    <w:p w14:paraId="43C284CA">
      <w:pPr>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资格证明文件目录</w:t>
      </w:r>
    </w:p>
    <w:p w14:paraId="62C6A167">
      <w:pPr>
        <w:snapToGrid w:val="0"/>
        <w:spacing w:before="120" w:beforeLines="50" w:after="50" w:line="360" w:lineRule="auto"/>
        <w:jc w:val="left"/>
        <w:rPr>
          <w:rFonts w:hint="eastAsia" w:ascii="宋体" w:hAnsi="宋体" w:eastAsia="宋体" w:cs="宋体"/>
          <w:color w:val="auto"/>
          <w:szCs w:val="21"/>
          <w:highlight w:val="none"/>
        </w:rPr>
      </w:pPr>
    </w:p>
    <w:p w14:paraId="393B0ECA">
      <w:pPr>
        <w:snapToGrid w:val="0"/>
        <w:spacing w:before="120" w:beforeLines="50" w:after="50" w:line="360" w:lineRule="auto"/>
        <w:jc w:val="left"/>
        <w:rPr>
          <w:rFonts w:hint="eastAsia" w:ascii="宋体" w:hAnsi="宋体" w:eastAsia="宋体" w:cs="宋体"/>
          <w:color w:val="auto"/>
          <w:szCs w:val="21"/>
          <w:highlight w:val="none"/>
        </w:rPr>
      </w:pPr>
    </w:p>
    <w:p w14:paraId="3A56C2AA">
      <w:pPr>
        <w:snapToGrid w:val="0"/>
        <w:spacing w:before="120" w:beforeLines="50" w:after="50" w:line="360" w:lineRule="auto"/>
        <w:ind w:firstLine="640" w:firstLineChars="200"/>
        <w:jc w:val="left"/>
        <w:rPr>
          <w:rFonts w:hint="eastAsia" w:ascii="宋体" w:hAnsi="宋体" w:eastAsia="宋体" w:cs="宋体"/>
          <w:color w:val="auto"/>
          <w:szCs w:val="21"/>
          <w:highlight w:val="none"/>
        </w:rPr>
      </w:pPr>
      <w:r>
        <w:rPr>
          <w:rFonts w:hint="eastAsia" w:ascii="宋体" w:hAnsi="宋体" w:eastAsia="宋体" w:cs="宋体"/>
          <w:color w:val="auto"/>
          <w:sz w:val="32"/>
          <w:szCs w:val="32"/>
          <w:highlight w:val="none"/>
        </w:rPr>
        <w:t>根据磋商文件规定及供应商提供的材料自行编写目录（部分格式后附）。</w:t>
      </w:r>
    </w:p>
    <w:p w14:paraId="626BDF85">
      <w:pPr>
        <w:snapToGrid w:val="0"/>
        <w:spacing w:before="120" w:beforeLines="50" w:after="50" w:line="360" w:lineRule="auto"/>
        <w:jc w:val="left"/>
        <w:rPr>
          <w:rFonts w:hint="eastAsia" w:ascii="宋体" w:hAnsi="宋体" w:eastAsia="宋体" w:cs="宋体"/>
          <w:color w:val="auto"/>
          <w:szCs w:val="21"/>
          <w:highlight w:val="none"/>
        </w:rPr>
      </w:pPr>
    </w:p>
    <w:p w14:paraId="4CF5984A">
      <w:pPr>
        <w:spacing w:line="300" w:lineRule="auto"/>
        <w:rPr>
          <w:rFonts w:hint="eastAsia" w:ascii="宋体" w:hAnsi="宋体" w:eastAsia="宋体" w:cs="宋体"/>
          <w:color w:val="auto"/>
          <w:szCs w:val="21"/>
          <w:highlight w:val="none"/>
        </w:rPr>
      </w:pPr>
    </w:p>
    <w:p w14:paraId="5C5EEC74">
      <w:pPr>
        <w:spacing w:line="300" w:lineRule="auto"/>
        <w:rPr>
          <w:rFonts w:hint="eastAsia" w:ascii="宋体" w:hAnsi="宋体" w:eastAsia="宋体" w:cs="宋体"/>
          <w:color w:val="auto"/>
          <w:szCs w:val="21"/>
          <w:highlight w:val="none"/>
        </w:rPr>
      </w:pPr>
    </w:p>
    <w:p w14:paraId="32F5DD07">
      <w:pPr>
        <w:keepNext w:val="0"/>
        <w:keepLines w:val="0"/>
        <w:widowControl/>
        <w:suppressLineNumbers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79936889">
      <w:pPr>
        <w:keepNext w:val="0"/>
        <w:keepLines w:val="0"/>
        <w:widowControl/>
        <w:suppressLineNumbers w:val="0"/>
        <w:jc w:val="center"/>
        <w:rPr>
          <w:color w:val="auto"/>
          <w:highlight w:val="none"/>
        </w:rPr>
      </w:pPr>
      <w:r>
        <w:rPr>
          <w:rFonts w:hint="eastAsia" w:ascii="宋体" w:hAnsi="宋体" w:eastAsia="宋体" w:cs="宋体"/>
          <w:b/>
          <w:bCs/>
          <w:color w:val="auto"/>
          <w:kern w:val="0"/>
          <w:sz w:val="32"/>
          <w:szCs w:val="32"/>
          <w:highlight w:val="none"/>
          <w:lang w:val="en-US" w:eastAsia="zh-CN" w:bidi="ar"/>
        </w:rPr>
        <w:t>参加政府采购活动前三年内在经营活动中没有重大违法记录的书面声明</w:t>
      </w:r>
    </w:p>
    <w:p w14:paraId="438D5367">
      <w:pPr>
        <w:keepNext w:val="0"/>
        <w:keepLines w:val="0"/>
        <w:widowControl/>
        <w:suppressLineNumbers w:val="0"/>
        <w:spacing w:line="360" w:lineRule="auto"/>
        <w:jc w:val="left"/>
        <w:rPr>
          <w:rFonts w:hint="eastAsia" w:ascii="宋体" w:hAnsi="宋体" w:eastAsia="宋体" w:cs="宋体"/>
          <w:color w:val="auto"/>
          <w:kern w:val="0"/>
          <w:sz w:val="24"/>
          <w:szCs w:val="24"/>
          <w:highlight w:val="none"/>
          <w:lang w:val="en-US" w:eastAsia="zh-CN" w:bidi="ar"/>
        </w:rPr>
      </w:pPr>
    </w:p>
    <w:p w14:paraId="5C73DA60">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4"/>
          <w:szCs w:val="24"/>
          <w:highlight w:val="none"/>
          <w:lang w:val="en-US" w:eastAsia="zh-CN" w:bidi="ar"/>
        </w:rPr>
        <w:t>致：</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 xml:space="preserve">(采购人名称) </w:t>
      </w:r>
    </w:p>
    <w:p w14:paraId="37B8DA7B">
      <w:pPr>
        <w:keepNext w:val="0"/>
        <w:keepLines w:val="0"/>
        <w:widowControl/>
        <w:suppressLineNumbers w:val="0"/>
        <w:spacing w:line="360" w:lineRule="auto"/>
        <w:ind w:firstLine="480" w:firstLineChars="20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我单位参加贵公司组织的 </w:t>
      </w:r>
      <w:r>
        <w:rPr>
          <w:rFonts w:hint="eastAsia" w:ascii="宋体" w:hAnsi="宋体" w:eastAsia="宋体" w:cs="宋体"/>
          <w:color w:val="auto"/>
          <w:kern w:val="0"/>
          <w:sz w:val="24"/>
          <w:szCs w:val="24"/>
          <w:highlight w:val="none"/>
          <w:u w:val="single"/>
          <w:lang w:val="en-US" w:eastAsia="zh-CN" w:bidi="ar"/>
        </w:rPr>
        <w:t xml:space="preserve">         ( 项 目 名 称 )(项目编号：     )</w:t>
      </w:r>
      <w:r>
        <w:rPr>
          <w:rFonts w:hint="eastAsia" w:ascii="宋体" w:hAnsi="宋体" w:eastAsia="宋体" w:cs="宋体"/>
          <w:color w:val="auto"/>
          <w:kern w:val="0"/>
          <w:sz w:val="24"/>
          <w:szCs w:val="24"/>
          <w:highlight w:val="none"/>
          <w:lang w:val="en-US" w:eastAsia="zh-CN" w:bidi="ar"/>
        </w:rPr>
        <w:t>政府采购活动。我单位在此郑重声明，我单位参加本项目的政府采购活动前三年内在经营活动 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7A6FD297">
      <w:pPr>
        <w:keepNext w:val="0"/>
        <w:keepLines w:val="0"/>
        <w:widowControl/>
        <w:suppressLineNumbers w:val="0"/>
        <w:spacing w:line="360" w:lineRule="auto"/>
        <w:ind w:firstLine="480" w:firstLineChars="200"/>
        <w:jc w:val="left"/>
        <w:rPr>
          <w:color w:val="auto"/>
          <w:highlight w:val="none"/>
        </w:rPr>
      </w:pPr>
      <w:r>
        <w:rPr>
          <w:rFonts w:hint="eastAsia" w:ascii="宋体" w:hAnsi="宋体" w:eastAsia="宋体" w:cs="宋体"/>
          <w:color w:val="auto"/>
          <w:kern w:val="0"/>
          <w:sz w:val="24"/>
          <w:szCs w:val="24"/>
          <w:highlight w:val="none"/>
          <w:lang w:val="en-US" w:eastAsia="zh-CN" w:bidi="ar"/>
        </w:rPr>
        <w:t>特此承诺。</w:t>
      </w:r>
    </w:p>
    <w:p w14:paraId="0318D1F6">
      <w:pPr>
        <w:keepNext w:val="0"/>
        <w:keepLines w:val="0"/>
        <w:widowControl/>
        <w:suppressLineNumbers w:val="0"/>
        <w:spacing w:line="360" w:lineRule="auto"/>
        <w:jc w:val="left"/>
        <w:rPr>
          <w:rFonts w:hint="eastAsia" w:ascii="宋体" w:hAnsi="宋体" w:eastAsia="宋体" w:cs="宋体"/>
          <w:color w:val="auto"/>
          <w:kern w:val="0"/>
          <w:sz w:val="24"/>
          <w:szCs w:val="24"/>
          <w:highlight w:val="none"/>
          <w:lang w:val="en-US" w:eastAsia="zh-CN" w:bidi="ar"/>
        </w:rPr>
      </w:pPr>
    </w:p>
    <w:p w14:paraId="14DC6592">
      <w:pPr>
        <w:keepNext w:val="0"/>
        <w:keepLines w:val="0"/>
        <w:widowControl/>
        <w:suppressLineNumbers w:val="0"/>
        <w:spacing w:line="360" w:lineRule="auto"/>
        <w:jc w:val="left"/>
        <w:rPr>
          <w:rFonts w:hint="eastAsia" w:ascii="宋体" w:hAnsi="宋体" w:eastAsia="宋体" w:cs="宋体"/>
          <w:color w:val="auto"/>
          <w:kern w:val="0"/>
          <w:sz w:val="24"/>
          <w:szCs w:val="24"/>
          <w:highlight w:val="none"/>
          <w:lang w:val="en-US" w:eastAsia="zh-CN" w:bidi="ar"/>
        </w:rPr>
      </w:pPr>
    </w:p>
    <w:p w14:paraId="349A5921">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供应商名称（电子签章）： </w:t>
      </w:r>
    </w:p>
    <w:p w14:paraId="7DD90570">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法定代表人（或负责人）或委托代理人： ( 签字或盖章 ) </w:t>
      </w:r>
    </w:p>
    <w:p w14:paraId="4C9990CF">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4"/>
          <w:szCs w:val="24"/>
          <w:highlight w:val="none"/>
          <w:lang w:val="en-US" w:eastAsia="zh-CN" w:bidi="ar"/>
        </w:rPr>
        <w:t>日期： 年 月 日</w:t>
      </w:r>
    </w:p>
    <w:p w14:paraId="2F511653">
      <w:pPr>
        <w:spacing w:line="300" w:lineRule="auto"/>
        <w:rPr>
          <w:rFonts w:hint="eastAsia" w:ascii="宋体" w:hAnsi="宋体" w:eastAsia="宋体" w:cs="宋体"/>
          <w:color w:val="auto"/>
          <w:szCs w:val="21"/>
          <w:highlight w:val="none"/>
        </w:rPr>
      </w:pPr>
    </w:p>
    <w:p w14:paraId="34319664">
      <w:pPr>
        <w:spacing w:line="300" w:lineRule="auto"/>
        <w:rPr>
          <w:rFonts w:hint="eastAsia" w:ascii="宋体" w:hAnsi="宋体" w:eastAsia="宋体" w:cs="宋体"/>
          <w:color w:val="auto"/>
          <w:szCs w:val="21"/>
          <w:highlight w:val="none"/>
        </w:rPr>
      </w:pPr>
    </w:p>
    <w:p w14:paraId="24CB8221">
      <w:pPr>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r>
        <w:rPr>
          <w:rFonts w:hint="eastAsia" w:ascii="宋体" w:hAnsi="宋体" w:eastAsia="宋体" w:cs="宋体"/>
          <w:b/>
          <w:color w:val="auto"/>
          <w:kern w:val="0"/>
          <w:sz w:val="30"/>
          <w:szCs w:val="30"/>
          <w:highlight w:val="none"/>
        </w:rPr>
        <w:t>百色市政府采购供应商信用承诺函(格式)</w:t>
      </w:r>
    </w:p>
    <w:p w14:paraId="2B0F7451">
      <w:pPr>
        <w:spacing w:line="300" w:lineRule="auto"/>
        <w:rPr>
          <w:rFonts w:hint="eastAsia" w:ascii="宋体" w:hAnsi="宋体" w:eastAsia="宋体" w:cs="宋体"/>
          <w:color w:val="auto"/>
          <w:szCs w:val="21"/>
          <w:highlight w:val="none"/>
        </w:rPr>
      </w:pPr>
    </w:p>
    <w:p w14:paraId="6778367A">
      <w:pPr>
        <w:spacing w:line="30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致（采购人或采购代理机构</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w:t>
      </w:r>
    </w:p>
    <w:p w14:paraId="1C47E708">
      <w:pPr>
        <w:spacing w:line="30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供应商名称:</w:t>
      </w:r>
    </w:p>
    <w:p w14:paraId="196C84A6">
      <w:pPr>
        <w:spacing w:line="30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统社会信用代码:</w:t>
      </w:r>
    </w:p>
    <w:p w14:paraId="408BB46A">
      <w:pPr>
        <w:spacing w:line="30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供应商地址:</w:t>
      </w:r>
    </w:p>
    <w:p w14:paraId="02C4C30B">
      <w:pPr>
        <w:spacing w:line="30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我方自愿参加</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(项目名称)项目(项目编号</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的政府采购活动，严格遵守《中华人民共和国政府采购法》及相关法律法规，依法诚信经营,无条件遵守本次政府采购活动的各项规定。并郑重承诺，我方符合《中华人民共和国政府采购法》第二十二条规定的条件:</w:t>
      </w:r>
    </w:p>
    <w:p w14:paraId="2FD7F71C">
      <w:pPr>
        <w:spacing w:line="30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1.具有独立承担民事责任的能力。</w:t>
      </w:r>
    </w:p>
    <w:p w14:paraId="211AEFCC">
      <w:pPr>
        <w:spacing w:line="30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2.具有符合采购文件资格要求的财务状况报告。</w:t>
      </w:r>
    </w:p>
    <w:p w14:paraId="19447AC0">
      <w:pPr>
        <w:spacing w:line="30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3.具有符合采购文件资格要求的依法缴纳税收和社会保障记录的良好记录。</w:t>
      </w:r>
    </w:p>
    <w:p w14:paraId="6D8C1AA8">
      <w:pPr>
        <w:spacing w:line="30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4.具有符合采购文件资格要求履行合同所必需的设备和专</w:t>
      </w:r>
    </w:p>
    <w:p w14:paraId="7074CD97">
      <w:pPr>
        <w:spacing w:line="30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业技术能力。</w:t>
      </w:r>
    </w:p>
    <w:p w14:paraId="5C76A40D">
      <w:pPr>
        <w:spacing w:line="30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5.参加政府采购活动前三年内，在经营活动中没有重大违法</w:t>
      </w:r>
    </w:p>
    <w:p w14:paraId="0445CBBF">
      <w:pPr>
        <w:spacing w:line="30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记录。</w:t>
      </w:r>
    </w:p>
    <w:p w14:paraId="46A69458">
      <w:pPr>
        <w:spacing w:line="30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6.法律、行政法规规定的其他条件。</w:t>
      </w:r>
    </w:p>
    <w:p w14:paraId="2187C652">
      <w:pPr>
        <w:spacing w:line="30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若我方保证上述承诺事项的真实性。如有虚假，将依法承担相应的法律责任。</w:t>
      </w:r>
    </w:p>
    <w:p w14:paraId="6A5B095B">
      <w:pPr>
        <w:spacing w:line="300" w:lineRule="auto"/>
        <w:rPr>
          <w:rFonts w:hint="eastAsia" w:ascii="宋体" w:hAnsi="宋体" w:eastAsia="宋体" w:cs="宋体"/>
          <w:color w:val="auto"/>
          <w:sz w:val="28"/>
          <w:szCs w:val="28"/>
          <w:highlight w:val="none"/>
        </w:rPr>
      </w:pPr>
    </w:p>
    <w:p w14:paraId="77F22F3A">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BC4A984">
      <w:pPr>
        <w:autoSpaceDE w:val="0"/>
        <w:autoSpaceDN w:val="0"/>
        <w:spacing w:line="360" w:lineRule="auto"/>
        <w:ind w:firstLine="3600" w:firstLineChars="15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法定代表人或授权代表(签名):</w:t>
      </w:r>
    </w:p>
    <w:p w14:paraId="23EF0B24">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4699DFB0">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37C92A4A">
      <w:pPr>
        <w:spacing w:line="300" w:lineRule="auto"/>
        <w:ind w:firstLine="420" w:firstLineChars="200"/>
        <w:rPr>
          <w:rFonts w:hint="eastAsia" w:ascii="宋体" w:hAnsi="宋体" w:eastAsia="宋体" w:cs="宋体"/>
          <w:color w:val="auto"/>
          <w:szCs w:val="21"/>
          <w:highlight w:val="none"/>
        </w:rPr>
      </w:pPr>
    </w:p>
    <w:p w14:paraId="16B90FAB">
      <w:pPr>
        <w:spacing w:line="30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注:供应商的法定代表人(其他组织的为负责人)或者授权代表的签名或盖章应真实、有效，如由授权代表签名或盖章的，应提供“法定代表人授权书”。</w:t>
      </w:r>
    </w:p>
    <w:p w14:paraId="140CFFAC">
      <w:pPr>
        <w:spacing w:line="300" w:lineRule="auto"/>
        <w:rPr>
          <w:rFonts w:hint="eastAsia" w:ascii="宋体" w:hAnsi="宋体" w:eastAsia="宋体" w:cs="宋体"/>
          <w:color w:val="auto"/>
          <w:szCs w:val="21"/>
          <w:highlight w:val="none"/>
        </w:rPr>
      </w:pPr>
    </w:p>
    <w:p w14:paraId="17094DEB">
      <w:pPr>
        <w:spacing w:line="300" w:lineRule="auto"/>
        <w:rPr>
          <w:rFonts w:hint="eastAsia" w:ascii="宋体" w:hAnsi="宋体" w:eastAsia="宋体" w:cs="宋体"/>
          <w:color w:val="auto"/>
          <w:szCs w:val="21"/>
          <w:highlight w:val="none"/>
        </w:rPr>
      </w:pPr>
    </w:p>
    <w:p w14:paraId="44AE93E9">
      <w:pPr>
        <w:spacing w:line="320" w:lineRule="exact"/>
        <w:jc w:val="left"/>
        <w:rPr>
          <w:rFonts w:hint="eastAsia" w:ascii="宋体" w:hAnsi="宋体" w:eastAsia="宋体" w:cs="宋体"/>
          <w:b/>
          <w:color w:val="auto"/>
          <w:sz w:val="24"/>
          <w:highlight w:val="none"/>
        </w:rPr>
      </w:pPr>
      <w:r>
        <w:rPr>
          <w:rFonts w:hint="eastAsia" w:ascii="宋体" w:hAnsi="宋体" w:eastAsia="宋体" w:cs="宋体"/>
          <w:color w:val="auto"/>
          <w:highlight w:val="none"/>
        </w:rPr>
        <w:br w:type="page"/>
      </w:r>
    </w:p>
    <w:p w14:paraId="4D91E746">
      <w:pPr>
        <w:spacing w:line="360" w:lineRule="auto"/>
        <w:contextualSpacing/>
        <w:jc w:val="cente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供应商直接控股、管理关系信息表</w:t>
      </w:r>
    </w:p>
    <w:p w14:paraId="37E5BB84">
      <w:pPr>
        <w:spacing w:line="360" w:lineRule="auto"/>
        <w:contextualSpacing/>
        <w:jc w:val="center"/>
        <w:rPr>
          <w:rFonts w:hint="eastAsia" w:ascii="宋体" w:hAnsi="宋体" w:eastAsia="宋体" w:cs="宋体"/>
          <w:b/>
          <w:color w:val="auto"/>
          <w:kern w:val="0"/>
          <w:sz w:val="30"/>
          <w:szCs w:val="30"/>
          <w:highlight w:val="none"/>
        </w:rPr>
      </w:pPr>
    </w:p>
    <w:p w14:paraId="342D55A4">
      <w:pPr>
        <w:spacing w:line="360" w:lineRule="auto"/>
        <w:contextualSpacing/>
        <w:jc w:val="cente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供应商直接控股股东信息</w:t>
      </w:r>
    </w:p>
    <w:p w14:paraId="0D4ABC90">
      <w:pPr>
        <w:spacing w:line="360" w:lineRule="auto"/>
        <w:contextualSpacing/>
        <w:jc w:val="center"/>
        <w:rPr>
          <w:rFonts w:hint="eastAsia" w:ascii="宋体" w:hAnsi="宋体" w:eastAsia="宋体" w:cs="宋体"/>
          <w:b/>
          <w:color w:val="auto"/>
          <w:sz w:val="24"/>
          <w:highlight w:val="none"/>
        </w:rPr>
      </w:pPr>
    </w:p>
    <w:tbl>
      <w:tblPr>
        <w:tblStyle w:val="20"/>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78942803">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AC9CE6B">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A6B0640">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2FC189">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0F24AB0">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FDCF557">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095280D7">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0899061">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4DEABEC">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295F865">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B0E8E9A">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C275C6E">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r>
      <w:tr w14:paraId="23273F72">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D5255C2">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C599F64">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B20773B">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58E523A">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E0B2FAC">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r>
      <w:tr w14:paraId="045A9981">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06FB552">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556B9A2">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992EF1">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542B652">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B62249F">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r>
      <w:tr w14:paraId="1312861F">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994EC91">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1CFE487">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8A39BCA">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E214161">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CB5D68">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r>
    </w:tbl>
    <w:p w14:paraId="25020982">
      <w:pPr>
        <w:spacing w:line="360" w:lineRule="auto"/>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675FC7C5">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E547783">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2.本表所指的控股关系仅限于直接控股关系，不包括间接的控股关系。公司实际控制人与公司之间的关系不属于本表所指的直接控股关系。</w:t>
      </w:r>
    </w:p>
    <w:p w14:paraId="3C21BB30">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3.供应商不存在直接控股股东的，则填“无”。</w:t>
      </w:r>
    </w:p>
    <w:p w14:paraId="5C73D01B">
      <w:pPr>
        <w:snapToGrid w:val="0"/>
        <w:spacing w:line="360" w:lineRule="auto"/>
        <w:jc w:val="left"/>
        <w:rPr>
          <w:rFonts w:hint="eastAsia" w:ascii="宋体" w:hAnsi="宋体" w:eastAsia="宋体" w:cs="宋体"/>
          <w:color w:val="auto"/>
          <w:sz w:val="24"/>
          <w:highlight w:val="none"/>
        </w:rPr>
      </w:pPr>
    </w:p>
    <w:p w14:paraId="7B6C80FB">
      <w:pPr>
        <w:snapToGrid w:val="0"/>
        <w:spacing w:line="360" w:lineRule="auto"/>
        <w:jc w:val="left"/>
        <w:rPr>
          <w:rFonts w:hint="eastAsia" w:ascii="宋体" w:hAnsi="宋体" w:eastAsia="宋体" w:cs="宋体"/>
          <w:color w:val="auto"/>
          <w:sz w:val="24"/>
          <w:highlight w:val="none"/>
        </w:rPr>
      </w:pPr>
    </w:p>
    <w:p w14:paraId="0B0D94EB">
      <w:pPr>
        <w:snapToGrid w:val="0"/>
        <w:spacing w:line="360" w:lineRule="auto"/>
        <w:jc w:val="left"/>
        <w:rPr>
          <w:rFonts w:hint="eastAsia" w:ascii="宋体" w:hAnsi="宋体" w:eastAsia="宋体" w:cs="宋体"/>
          <w:color w:val="auto"/>
          <w:sz w:val="24"/>
          <w:highlight w:val="none"/>
        </w:rPr>
      </w:pPr>
    </w:p>
    <w:p w14:paraId="57664544">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3F97066">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709A7FB9">
      <w:pPr>
        <w:snapToGrid w:val="0"/>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6FF50F5E">
      <w:pPr>
        <w:snapToGrid w:val="0"/>
        <w:jc w:val="cente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供应商直接管理关系信息表</w:t>
      </w:r>
    </w:p>
    <w:p w14:paraId="58F9D4C2">
      <w:pPr>
        <w:snapToGrid w:val="0"/>
        <w:spacing w:line="360" w:lineRule="auto"/>
        <w:jc w:val="center"/>
        <w:rPr>
          <w:rFonts w:hint="eastAsia" w:ascii="宋体" w:hAnsi="宋体" w:eastAsia="宋体" w:cs="宋体"/>
          <w:b/>
          <w:color w:val="auto"/>
          <w:sz w:val="24"/>
          <w:highlight w:val="none"/>
        </w:rPr>
      </w:pPr>
    </w:p>
    <w:tbl>
      <w:tblPr>
        <w:tblStyle w:val="20"/>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1BC0D05F">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EE3A3D7">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C2B3A4">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C17B902">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C18F61">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2F476C01">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F923759">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0B43A19">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735BEB">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8EE3DAB">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r>
      <w:tr w14:paraId="355E217A">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E7B999E">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81A911C">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8954743">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E321F50">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r>
      <w:tr w14:paraId="7194E3EC">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A33A7EE">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298082F">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87A9EF">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D590BC4">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r>
      <w:tr w14:paraId="01D68694">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F585D83">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E170763">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97BBF0A">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842D24">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r>
    </w:tbl>
    <w:p w14:paraId="0D7F8406">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6B310CAD">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1.管理关系：是指不具有出资持股关系的其他单位之间存在的管理与被管理关系，如一些上下级关系的事业单位和团体组织。</w:t>
      </w:r>
    </w:p>
    <w:p w14:paraId="4E27D045">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2.本表所指的管理关系仅限于直接管理关系，不包括间接的管理关系。</w:t>
      </w:r>
    </w:p>
    <w:p w14:paraId="231A3DF5">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3.供应商不存在直接管理关系的，则填“无”。</w:t>
      </w:r>
    </w:p>
    <w:p w14:paraId="09D2D3B3">
      <w:pPr>
        <w:spacing w:line="360" w:lineRule="auto"/>
        <w:contextualSpacing/>
        <w:jc w:val="left"/>
        <w:rPr>
          <w:rFonts w:hint="eastAsia" w:ascii="宋体" w:hAnsi="宋体" w:eastAsia="宋体" w:cs="宋体"/>
          <w:color w:val="auto"/>
          <w:sz w:val="24"/>
          <w:highlight w:val="none"/>
        </w:rPr>
      </w:pPr>
    </w:p>
    <w:p w14:paraId="07E2FAF2">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0A85AFB">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2A392008">
      <w:pPr>
        <w:spacing w:line="360" w:lineRule="auto"/>
        <w:ind w:right="480" w:firstLine="240" w:firstLineChars="100"/>
        <w:contextualSpacing/>
        <w:jc w:val="center"/>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 xml:space="preserve">                                  </w:t>
      </w:r>
    </w:p>
    <w:p w14:paraId="012FCA7F">
      <w:pPr>
        <w:spacing w:line="32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677C5F77">
      <w:pPr>
        <w:spacing w:line="320" w:lineRule="exact"/>
        <w:jc w:val="center"/>
        <w:rPr>
          <w:rFonts w:hint="eastAsia" w:ascii="宋体" w:hAnsi="宋体" w:eastAsia="宋体" w:cs="宋体"/>
          <w:b/>
          <w:color w:val="auto"/>
          <w:sz w:val="32"/>
          <w:szCs w:val="32"/>
          <w:highlight w:val="none"/>
        </w:rPr>
      </w:pPr>
    </w:p>
    <w:p w14:paraId="27E781A8">
      <w:pPr>
        <w:spacing w:line="32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资格声明函</w:t>
      </w:r>
    </w:p>
    <w:p w14:paraId="1490D34F">
      <w:pPr>
        <w:spacing w:line="320" w:lineRule="exact"/>
        <w:jc w:val="center"/>
        <w:rPr>
          <w:rFonts w:hint="eastAsia" w:ascii="宋体" w:hAnsi="宋体" w:eastAsia="宋体" w:cs="宋体"/>
          <w:color w:val="auto"/>
          <w:sz w:val="24"/>
          <w:szCs w:val="20"/>
          <w:highlight w:val="none"/>
        </w:rPr>
      </w:pPr>
    </w:p>
    <w:p w14:paraId="1D1007F4">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（采购代理机构名称）</w:t>
      </w:r>
      <w:r>
        <w:rPr>
          <w:rFonts w:hint="eastAsia" w:ascii="宋体" w:hAnsi="宋体" w:eastAsia="宋体" w:cs="宋体"/>
          <w:color w:val="auto"/>
          <w:sz w:val="24"/>
          <w:highlight w:val="none"/>
        </w:rPr>
        <w:t>：</w:t>
      </w:r>
    </w:p>
    <w:p w14:paraId="43C1B3BC">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70531E9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项目的竞标，为便于贵方公正、择优地确定成交供应商及其竞标产品和服务，我方就本次竞标有关事项郑重声明如下：</w:t>
      </w:r>
    </w:p>
    <w:p w14:paraId="6909DB6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141B809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0D17E03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303A59B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（1）将按磋商文件的约定履行合同责任和义务；</w:t>
      </w:r>
    </w:p>
    <w:p w14:paraId="791DDE9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（2）已详细审查全部磋商文件，包括澄清或者更正公告（如有）；</w:t>
      </w:r>
    </w:p>
    <w:p w14:paraId="520C61D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（3）同意提供按照贵方可能要求的与磋商有关的一切数据或者资料；</w:t>
      </w:r>
    </w:p>
    <w:p w14:paraId="0C79A8A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（4）响应磋商文件规定的竞标有效期。</w:t>
      </w:r>
    </w:p>
    <w:p w14:paraId="6EC4628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4.我方承诺符合《中华人民共和国政府采购法》第二十二条规定：</w:t>
      </w:r>
    </w:p>
    <w:p w14:paraId="488C022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（1）具有独立承担民事责任的能力；</w:t>
      </w:r>
    </w:p>
    <w:p w14:paraId="569D5FD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（2）具有良好的商业信誉和健全的财务会计制度；</w:t>
      </w:r>
    </w:p>
    <w:p w14:paraId="3B7257A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（3）具有履行合同所必需的设备和专业技术能力；</w:t>
      </w:r>
    </w:p>
    <w:p w14:paraId="4144EE5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（4）有依法缴纳税收和社会保障资金的良好记录；</w:t>
      </w:r>
    </w:p>
    <w:p w14:paraId="58348BB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（5）参加政府采购活动前三年内，在经营活动中没有重大违法记录；</w:t>
      </w:r>
    </w:p>
    <w:p w14:paraId="1811655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（6）法律、行政法规规定的其他条件。</w:t>
      </w:r>
    </w:p>
    <w:p w14:paraId="564588E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1D80AA8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7A65DDB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□我方本次响应文件</w:t>
      </w:r>
      <w:r>
        <w:rPr>
          <w:rFonts w:hint="eastAsia" w:ascii="宋体" w:hAnsi="宋体" w:eastAsia="宋体" w:cs="宋体"/>
          <w:color w:val="auto"/>
          <w:kern w:val="0"/>
          <w:sz w:val="24"/>
          <w:highlight w:val="none"/>
        </w:rPr>
        <w:t>内容中</w:t>
      </w:r>
      <w:r>
        <w:rPr>
          <w:rFonts w:hint="eastAsia" w:ascii="宋体" w:hAnsi="宋体" w:eastAsia="宋体" w:cs="宋体"/>
          <w:color w:val="auto"/>
          <w:sz w:val="24"/>
          <w:highlight w:val="none"/>
        </w:rPr>
        <w:t>未</w:t>
      </w:r>
      <w:r>
        <w:rPr>
          <w:rFonts w:hint="eastAsia" w:ascii="宋体" w:hAnsi="宋体" w:eastAsia="宋体" w:cs="宋体"/>
          <w:color w:val="auto"/>
          <w:kern w:val="0"/>
          <w:sz w:val="24"/>
          <w:highlight w:val="none"/>
        </w:rPr>
        <w:t>涉及商业秘密；</w:t>
      </w:r>
    </w:p>
    <w:p w14:paraId="1ECEC91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□我方本次响应文件</w:t>
      </w:r>
      <w:r>
        <w:rPr>
          <w:rFonts w:hint="eastAsia" w:ascii="宋体" w:hAnsi="宋体" w:eastAsia="宋体" w:cs="宋体"/>
          <w:color w:val="auto"/>
          <w:kern w:val="0"/>
          <w:sz w:val="24"/>
          <w:highlight w:val="none"/>
        </w:rPr>
        <w:t>涉及商业秘密的内容有：</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w:t>
      </w:r>
    </w:p>
    <w:p w14:paraId="37414BE8">
      <w:pPr>
        <w:pStyle w:val="14"/>
        <w:spacing w:line="360" w:lineRule="auto"/>
        <w:ind w:firstLine="480" w:firstLineChars="200"/>
        <w:contextualSpacing/>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7.与本磋商有关的一切正式往来信函请寄：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邮政编号：</w:t>
      </w:r>
      <w:r>
        <w:rPr>
          <w:rFonts w:hint="eastAsia" w:ascii="宋体" w:hAnsi="宋体" w:eastAsia="宋体" w:cs="宋体"/>
          <w:color w:val="auto"/>
          <w:sz w:val="24"/>
          <w:szCs w:val="24"/>
          <w:highlight w:val="none"/>
          <w:u w:val="single"/>
        </w:rPr>
        <w:t xml:space="preserve">        </w:t>
      </w:r>
    </w:p>
    <w:p w14:paraId="07B2BF68">
      <w:pPr>
        <w:pStyle w:val="14"/>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电话/传真：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电子函件：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02E899A">
      <w:pPr>
        <w:pStyle w:val="12"/>
        <w:tabs>
          <w:tab w:val="left" w:pos="939"/>
        </w:tabs>
        <w:spacing w:line="360" w:lineRule="auto"/>
        <w:ind w:left="141" w:leftChars="67"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帐号：</w:t>
      </w:r>
      <w:r>
        <w:rPr>
          <w:rFonts w:hint="eastAsia" w:ascii="宋体" w:hAnsi="宋体" w:eastAsia="宋体" w:cs="宋体"/>
          <w:color w:val="auto"/>
          <w:sz w:val="24"/>
          <w:highlight w:val="none"/>
          <w:u w:val="single"/>
        </w:rPr>
        <w:t xml:space="preserve">                               </w:t>
      </w:r>
    </w:p>
    <w:p w14:paraId="03A2ED18">
      <w:pPr>
        <w:pStyle w:val="12"/>
        <w:tabs>
          <w:tab w:val="left" w:pos="939"/>
        </w:tabs>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8.以上事项如有虚假或者隐瞒，我方愿意承担一切后果，并不再寻求任何旨在减轻或者免除法律责任的辩解。</w:t>
      </w:r>
    </w:p>
    <w:p w14:paraId="3E165776">
      <w:pPr>
        <w:pStyle w:val="12"/>
        <w:tabs>
          <w:tab w:val="left" w:pos="939"/>
        </w:tabs>
        <w:spacing w:line="360" w:lineRule="auto"/>
        <w:ind w:left="141" w:leftChars="67"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22904C22">
      <w:pPr>
        <w:pStyle w:val="12"/>
        <w:tabs>
          <w:tab w:val="left" w:pos="939"/>
        </w:tabs>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注：如为联合体竞标，盖章处须加盖联合体各方公章，否则其响应文件按无效响应处理。</w:t>
      </w:r>
    </w:p>
    <w:p w14:paraId="694E0A25">
      <w:pPr>
        <w:pStyle w:val="12"/>
        <w:tabs>
          <w:tab w:val="left" w:pos="939"/>
        </w:tabs>
        <w:spacing w:line="360" w:lineRule="auto"/>
        <w:ind w:left="0" w:leftChars="0" w:firstLine="480" w:firstLineChars="200"/>
        <w:rPr>
          <w:rFonts w:hint="eastAsia" w:ascii="宋体" w:hAnsi="宋体" w:eastAsia="宋体" w:cs="宋体"/>
          <w:color w:val="auto"/>
          <w:sz w:val="24"/>
          <w:highlight w:val="none"/>
        </w:rPr>
      </w:pPr>
    </w:p>
    <w:p w14:paraId="537D3D1E">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6CBDF15">
      <w:pPr>
        <w:autoSpaceDE w:val="0"/>
        <w:autoSpaceDN w:val="0"/>
        <w:spacing w:line="360" w:lineRule="auto"/>
        <w:ind w:firstLine="6120" w:firstLineChars="2550"/>
        <w:rPr>
          <w:rFonts w:hint="eastAsia" w:ascii="宋体" w:hAnsi="宋体" w:eastAsia="宋体" w:cs="宋体"/>
          <w:color w:val="auto"/>
          <w:kern w:val="0"/>
          <w:sz w:val="24"/>
          <w:highlight w:val="none"/>
          <w:lang w:val="en-US" w:eastAsia="zh-CN"/>
        </w:rPr>
        <w:sectPr>
          <w:pgSz w:w="11910" w:h="16840"/>
          <w:pgMar w:top="1340" w:right="1500" w:bottom="280" w:left="1680" w:header="720" w:footer="720" w:gutter="0"/>
          <w:cols w:space="720" w:num="1"/>
        </w:sectPr>
      </w:pPr>
      <w:r>
        <w:rPr>
          <w:rFonts w:hint="eastAsia" w:ascii="宋体" w:hAnsi="宋体" w:eastAsia="宋体" w:cs="宋体"/>
          <w:color w:val="auto"/>
          <w:kern w:val="0"/>
          <w:sz w:val="24"/>
          <w:highlight w:val="none"/>
          <w:lang w:val="zh-CN"/>
        </w:rPr>
        <w:t xml:space="preserve">日期：  年  月   </w:t>
      </w:r>
      <w:r>
        <w:rPr>
          <w:rFonts w:hint="eastAsia" w:ascii="宋体" w:hAnsi="宋体" w:eastAsia="宋体" w:cs="宋体"/>
          <w:color w:val="auto"/>
          <w:kern w:val="0"/>
          <w:sz w:val="24"/>
          <w:highlight w:val="none"/>
          <w:lang w:val="en-US" w:eastAsia="zh-CN"/>
        </w:rPr>
        <w:t>日</w:t>
      </w:r>
    </w:p>
    <w:p w14:paraId="15808026">
      <w:pPr>
        <w:pStyle w:val="3"/>
        <w:jc w:val="center"/>
        <w:rPr>
          <w:rFonts w:hint="eastAsia" w:ascii="宋体" w:hAnsi="宋体" w:eastAsia="宋体" w:cs="宋体"/>
          <w:b w:val="0"/>
          <w:color w:val="auto"/>
          <w:highlight w:val="none"/>
        </w:rPr>
      </w:pPr>
      <w:bookmarkStart w:id="118" w:name="_Toc31431"/>
      <w:bookmarkStart w:id="119" w:name="_Toc25298"/>
      <w:bookmarkStart w:id="120" w:name="_Toc80205940"/>
      <w:r>
        <w:rPr>
          <w:rFonts w:hint="eastAsia" w:ascii="宋体" w:hAnsi="宋体" w:eastAsia="宋体" w:cs="宋体"/>
          <w:b w:val="0"/>
          <w:bCs w:val="0"/>
          <w:color w:val="auto"/>
          <w:highlight w:val="none"/>
        </w:rPr>
        <w:t xml:space="preserve">第三节 </w:t>
      </w:r>
      <w:r>
        <w:rPr>
          <w:rFonts w:hint="eastAsia" w:ascii="宋体" w:hAnsi="宋体" w:eastAsia="宋体" w:cs="宋体"/>
          <w:b w:val="0"/>
          <w:color w:val="auto"/>
          <w:highlight w:val="none"/>
        </w:rPr>
        <w:t>商务技术文件格式</w:t>
      </w:r>
      <w:bookmarkEnd w:id="118"/>
      <w:bookmarkEnd w:id="119"/>
      <w:bookmarkEnd w:id="120"/>
    </w:p>
    <w:p w14:paraId="502DF905">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0AF07437">
      <w:pPr>
        <w:snapToGrid w:val="0"/>
        <w:spacing w:before="120" w:beforeLines="50" w:after="50"/>
        <w:rPr>
          <w:rFonts w:hint="eastAsia" w:ascii="宋体" w:hAnsi="宋体" w:eastAsia="宋体" w:cs="宋体"/>
          <w:color w:val="auto"/>
          <w:sz w:val="24"/>
          <w:szCs w:val="20"/>
          <w:highlight w:val="none"/>
        </w:rPr>
      </w:pPr>
    </w:p>
    <w:p w14:paraId="6BD19231">
      <w:pPr>
        <w:snapToGrid w:val="0"/>
        <w:spacing w:before="120" w:beforeLines="50" w:after="50"/>
        <w:rPr>
          <w:rFonts w:hint="eastAsia" w:ascii="宋体" w:hAnsi="宋体" w:eastAsia="宋体" w:cs="宋体"/>
          <w:color w:val="auto"/>
          <w:sz w:val="24"/>
          <w:szCs w:val="20"/>
          <w:highlight w:val="none"/>
        </w:rPr>
      </w:pPr>
    </w:p>
    <w:p w14:paraId="6F1684FD">
      <w:pPr>
        <w:snapToGrid w:val="0"/>
        <w:spacing w:before="120" w:beforeLines="50" w:after="50"/>
        <w:rPr>
          <w:rFonts w:hint="eastAsia" w:ascii="宋体" w:hAnsi="宋体" w:eastAsia="宋体" w:cs="宋体"/>
          <w:color w:val="auto"/>
          <w:sz w:val="24"/>
          <w:szCs w:val="20"/>
          <w:highlight w:val="none"/>
        </w:rPr>
      </w:pPr>
    </w:p>
    <w:p w14:paraId="4D708A11">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  务  技  术  文  件（封面）</w:t>
      </w:r>
    </w:p>
    <w:p w14:paraId="0BBE6AF5">
      <w:pPr>
        <w:snapToGrid w:val="0"/>
        <w:spacing w:before="120" w:beforeLines="50" w:after="50"/>
        <w:rPr>
          <w:rFonts w:hint="eastAsia" w:ascii="宋体" w:hAnsi="宋体" w:eastAsia="宋体" w:cs="宋体"/>
          <w:bCs/>
          <w:color w:val="auto"/>
          <w:sz w:val="24"/>
          <w:szCs w:val="20"/>
          <w:highlight w:val="none"/>
        </w:rPr>
      </w:pPr>
    </w:p>
    <w:p w14:paraId="28CA7387">
      <w:pPr>
        <w:snapToGrid w:val="0"/>
        <w:spacing w:before="120" w:beforeLines="50" w:after="50"/>
        <w:rPr>
          <w:rFonts w:hint="eastAsia" w:ascii="宋体" w:hAnsi="宋体" w:eastAsia="宋体" w:cs="宋体"/>
          <w:bCs/>
          <w:color w:val="auto"/>
          <w:sz w:val="24"/>
          <w:szCs w:val="20"/>
          <w:highlight w:val="none"/>
        </w:rPr>
      </w:pPr>
    </w:p>
    <w:p w14:paraId="6B03E8D6">
      <w:pPr>
        <w:snapToGrid w:val="0"/>
        <w:spacing w:before="120" w:beforeLines="50" w:after="50"/>
        <w:rPr>
          <w:rFonts w:hint="eastAsia" w:ascii="宋体" w:hAnsi="宋体" w:eastAsia="宋体" w:cs="宋体"/>
          <w:bCs/>
          <w:color w:val="auto"/>
          <w:sz w:val="24"/>
          <w:szCs w:val="20"/>
          <w:highlight w:val="none"/>
        </w:rPr>
      </w:pPr>
    </w:p>
    <w:p w14:paraId="3C1B3193">
      <w:pPr>
        <w:snapToGrid w:val="0"/>
        <w:spacing w:before="120" w:beforeLines="50" w:after="50"/>
        <w:rPr>
          <w:rFonts w:hint="eastAsia" w:ascii="宋体" w:hAnsi="宋体" w:eastAsia="宋体" w:cs="宋体"/>
          <w:bCs/>
          <w:color w:val="auto"/>
          <w:sz w:val="24"/>
          <w:szCs w:val="20"/>
          <w:highlight w:val="none"/>
        </w:rPr>
      </w:pPr>
    </w:p>
    <w:p w14:paraId="08F185E5">
      <w:pPr>
        <w:snapToGrid w:val="0"/>
        <w:spacing w:before="120" w:beforeLines="50" w:after="50"/>
        <w:rPr>
          <w:rFonts w:hint="eastAsia" w:ascii="宋体" w:hAnsi="宋体" w:eastAsia="宋体" w:cs="宋体"/>
          <w:bCs/>
          <w:color w:val="auto"/>
          <w:sz w:val="24"/>
          <w:szCs w:val="20"/>
          <w:highlight w:val="none"/>
        </w:rPr>
      </w:pPr>
    </w:p>
    <w:p w14:paraId="7EB013C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06EE206D">
      <w:pPr>
        <w:snapToGrid w:val="0"/>
        <w:spacing w:before="120" w:beforeLines="50" w:after="50"/>
        <w:ind w:firstLine="720" w:firstLineChars="225"/>
        <w:rPr>
          <w:rFonts w:hint="eastAsia" w:ascii="宋体" w:hAnsi="宋体" w:eastAsia="宋体" w:cs="宋体"/>
          <w:bCs/>
          <w:color w:val="auto"/>
          <w:sz w:val="32"/>
          <w:szCs w:val="32"/>
          <w:highlight w:val="none"/>
        </w:rPr>
      </w:pPr>
    </w:p>
    <w:p w14:paraId="089F000D">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71BCB2DB">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2388110F">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21554BE1">
      <w:pPr>
        <w:snapToGrid w:val="0"/>
        <w:spacing w:before="120" w:beforeLines="50" w:after="50"/>
        <w:ind w:firstLine="720" w:firstLineChars="225"/>
        <w:rPr>
          <w:rFonts w:hint="eastAsia" w:ascii="宋体" w:hAnsi="宋体" w:eastAsia="宋体" w:cs="宋体"/>
          <w:bCs/>
          <w:color w:val="auto"/>
          <w:sz w:val="32"/>
          <w:szCs w:val="32"/>
          <w:highlight w:val="none"/>
        </w:rPr>
      </w:pPr>
    </w:p>
    <w:p w14:paraId="3F527F4E">
      <w:pPr>
        <w:pStyle w:val="7"/>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08C8969D">
      <w:pPr>
        <w:pStyle w:val="7"/>
        <w:snapToGrid w:val="0"/>
        <w:spacing w:before="50" w:after="50"/>
        <w:ind w:firstLine="720" w:firstLineChars="225"/>
        <w:rPr>
          <w:rFonts w:hint="eastAsia" w:ascii="宋体" w:hAnsi="宋体" w:eastAsia="宋体" w:cs="宋体"/>
          <w:bCs/>
          <w:color w:val="auto"/>
          <w:sz w:val="32"/>
          <w:szCs w:val="32"/>
          <w:highlight w:val="none"/>
        </w:rPr>
      </w:pPr>
    </w:p>
    <w:p w14:paraId="609B29DE">
      <w:pPr>
        <w:pStyle w:val="7"/>
        <w:snapToGrid w:val="0"/>
        <w:spacing w:before="50" w:after="50"/>
        <w:ind w:firstLine="720" w:firstLineChars="225"/>
        <w:rPr>
          <w:rFonts w:hint="eastAsia" w:ascii="宋体" w:hAnsi="宋体" w:eastAsia="宋体" w:cs="宋体"/>
          <w:bCs/>
          <w:color w:val="auto"/>
          <w:sz w:val="32"/>
          <w:szCs w:val="32"/>
          <w:highlight w:val="none"/>
        </w:rPr>
      </w:pPr>
    </w:p>
    <w:p w14:paraId="5F01B0A8">
      <w:pPr>
        <w:pStyle w:val="7"/>
        <w:snapToGrid w:val="0"/>
        <w:spacing w:before="50" w:after="50"/>
        <w:ind w:firstLine="1280" w:firstLineChars="400"/>
        <w:rPr>
          <w:rFonts w:hint="eastAsia" w:ascii="宋体" w:hAnsi="宋体" w:eastAsia="宋体" w:cs="宋体"/>
          <w:bCs/>
          <w:color w:val="auto"/>
          <w:sz w:val="32"/>
          <w:szCs w:val="32"/>
          <w:highlight w:val="none"/>
        </w:rPr>
      </w:pPr>
    </w:p>
    <w:p w14:paraId="341F6A4B">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5E40C37D">
      <w:pPr>
        <w:snapToGrid w:val="0"/>
        <w:spacing w:before="120" w:beforeLines="50" w:after="50" w:line="360" w:lineRule="auto"/>
        <w:ind w:left="142" w:firstLine="643" w:firstLineChars="200"/>
        <w:jc w:val="left"/>
        <w:rPr>
          <w:rFonts w:hint="eastAsia" w:ascii="宋体" w:hAnsi="宋体" w:eastAsia="宋体" w:cs="宋体"/>
          <w:b/>
          <w:bCs/>
          <w:color w:val="auto"/>
          <w:sz w:val="32"/>
          <w:szCs w:val="32"/>
          <w:highlight w:val="none"/>
        </w:rPr>
        <w:sectPr>
          <w:pgSz w:w="11910" w:h="16840"/>
          <w:pgMar w:top="1340" w:right="1500" w:bottom="280" w:left="1680" w:header="720" w:footer="720" w:gutter="0"/>
          <w:cols w:space="720" w:num="1"/>
        </w:sectPr>
      </w:pPr>
    </w:p>
    <w:p w14:paraId="478EB137">
      <w:pPr>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商务技术文件目录</w:t>
      </w:r>
    </w:p>
    <w:p w14:paraId="48125A42">
      <w:pPr>
        <w:spacing w:line="400" w:lineRule="exact"/>
        <w:rPr>
          <w:rFonts w:hint="eastAsia" w:ascii="宋体" w:hAnsi="宋体" w:eastAsia="宋体" w:cs="宋体"/>
          <w:color w:val="auto"/>
          <w:sz w:val="32"/>
          <w:szCs w:val="32"/>
          <w:highlight w:val="none"/>
        </w:rPr>
      </w:pPr>
    </w:p>
    <w:p w14:paraId="121C4F2B">
      <w:pPr>
        <w:spacing w:line="4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根据磋商文件规定及供应商提供的材料自行编写目录（部分格式后附）。</w:t>
      </w:r>
    </w:p>
    <w:p w14:paraId="1E1BE0EC">
      <w:pPr>
        <w:spacing w:line="400" w:lineRule="exact"/>
        <w:rPr>
          <w:rFonts w:hint="eastAsia" w:ascii="宋体" w:hAnsi="宋体" w:eastAsia="宋体" w:cs="宋体"/>
          <w:color w:val="auto"/>
          <w:sz w:val="32"/>
          <w:szCs w:val="32"/>
          <w:highlight w:val="none"/>
        </w:rPr>
      </w:pPr>
    </w:p>
    <w:p w14:paraId="0004A6A9">
      <w:pPr>
        <w:spacing w:line="520" w:lineRule="exact"/>
        <w:ind w:firstLine="880" w:firstLineChars="200"/>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0"/>
          <w:szCs w:val="30"/>
          <w:highlight w:val="none"/>
        </w:rPr>
        <w:t>一、无串标行为承诺函</w:t>
      </w:r>
    </w:p>
    <w:p w14:paraId="552B53C3">
      <w:pPr>
        <w:bidi w:val="0"/>
        <w:rPr>
          <w:rFonts w:hint="eastAsia"/>
          <w:color w:val="auto"/>
          <w:highlight w:val="none"/>
        </w:rPr>
      </w:pPr>
    </w:p>
    <w:p w14:paraId="3AFC1244">
      <w:pPr>
        <w:spacing w:line="52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44"/>
          <w:szCs w:val="44"/>
          <w:highlight w:val="none"/>
        </w:rPr>
        <w:t>无串通竞标行为的承诺函</w:t>
      </w:r>
    </w:p>
    <w:p w14:paraId="3CB8E48C">
      <w:pPr>
        <w:bidi w:val="0"/>
        <w:rPr>
          <w:rFonts w:hint="eastAsia"/>
          <w:color w:val="auto"/>
          <w:highlight w:val="none"/>
        </w:rPr>
      </w:pPr>
    </w:p>
    <w:p w14:paraId="7FED802D">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14:paraId="73052BB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highlight w:val="none"/>
        </w:rPr>
        <w:t xml:space="preserve"> </w:t>
      </w:r>
      <w:r>
        <w:rPr>
          <w:rFonts w:hint="eastAsia" w:ascii="宋体" w:hAnsi="宋体" w:eastAsia="宋体" w:cs="宋体"/>
          <w:color w:val="auto"/>
          <w:sz w:val="24"/>
          <w:highlight w:val="none"/>
        </w:rPr>
        <w:t xml:space="preserve">不同供应商的响应文件由同一单位或者个人编制；或者不同供应商报名的IP地址一致的；或者编制响应文件硬件设备CPU编号、硬盘编号、网卡地址一致的情况； </w:t>
      </w:r>
    </w:p>
    <w:p w14:paraId="58D0C1E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374A1BC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3.不同供应商的响应文件载明的项目管理员为同一个人；</w:t>
      </w:r>
    </w:p>
    <w:p w14:paraId="2CBEFF2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同供应商的响应文件异常一致或者响应报价呈规律性差异；</w:t>
      </w:r>
    </w:p>
    <w:p w14:paraId="5B3D932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3F039E4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6.不同供应商的磋商保证金从同一单位或者个人账户转出。</w:t>
      </w:r>
    </w:p>
    <w:p w14:paraId="5057DD0B">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47082F5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4FF6B26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0C0BD56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3432104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550D7D3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5.供应商之间事先约定一致抬高或者压低响应报价，或者在竞争性磋商项目中事先约定轮流以高价位或者低价位成交，或者事先约定由某一特定供应商成交，然后再参加竞标；</w:t>
      </w:r>
    </w:p>
    <w:p w14:paraId="630D6C8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61FEC23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6C673E5C">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以上情形一经核查属实，接受政府采购监管部门对我方认定存在围标串标行为，我方愿意承担一切后果，并不再寻求任何旨在减轻或者免除法律责任的辩解。</w:t>
      </w:r>
    </w:p>
    <w:p w14:paraId="3A7C64CC">
      <w:pPr>
        <w:bidi w:val="0"/>
        <w:rPr>
          <w:rFonts w:hint="eastAsia"/>
          <w:color w:val="auto"/>
          <w:highlight w:val="none"/>
        </w:rPr>
      </w:pPr>
    </w:p>
    <w:p w14:paraId="541F7DF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3575589">
      <w:pPr>
        <w:spacing w:line="520" w:lineRule="exact"/>
        <w:ind w:left="239" w:leftChars="114" w:firstLine="6120" w:firstLineChars="2550"/>
        <w:jc w:val="left"/>
        <w:rPr>
          <w:rFonts w:hint="eastAsia" w:ascii="宋体" w:hAnsi="宋体" w:eastAsia="宋体" w:cs="宋体"/>
          <w:bCs/>
          <w:color w:val="auto"/>
          <w:sz w:val="44"/>
          <w:szCs w:val="44"/>
          <w:highlight w:val="none"/>
        </w:rPr>
      </w:pPr>
      <w:r>
        <w:rPr>
          <w:rFonts w:hint="eastAsia" w:ascii="宋体" w:hAnsi="宋体" w:eastAsia="宋体" w:cs="宋体"/>
          <w:color w:val="auto"/>
          <w:kern w:val="0"/>
          <w:sz w:val="24"/>
          <w:highlight w:val="none"/>
          <w:lang w:val="zh-CN"/>
        </w:rPr>
        <w:t xml:space="preserve">日期：  年  月   日 </w:t>
      </w:r>
      <w:r>
        <w:rPr>
          <w:rFonts w:hint="eastAsia" w:ascii="宋体" w:hAnsi="宋体" w:eastAsia="宋体" w:cs="宋体"/>
          <w:b/>
          <w:bCs/>
          <w:color w:val="auto"/>
          <w:sz w:val="32"/>
          <w:szCs w:val="32"/>
          <w:highlight w:val="none"/>
        </w:rPr>
        <w:br w:type="page"/>
      </w:r>
      <w:r>
        <w:rPr>
          <w:rFonts w:hint="eastAsia" w:ascii="宋体" w:hAnsi="宋体" w:eastAsia="宋体" w:cs="宋体"/>
          <w:b/>
          <w:color w:val="auto"/>
          <w:sz w:val="30"/>
          <w:szCs w:val="30"/>
          <w:highlight w:val="none"/>
        </w:rPr>
        <w:t>二、法定代表人身份证明及法定代表人有效身份证正反面复印件</w:t>
      </w:r>
    </w:p>
    <w:p w14:paraId="14F76B98">
      <w:pPr>
        <w:spacing w:line="520" w:lineRule="exact"/>
        <w:jc w:val="center"/>
        <w:rPr>
          <w:rFonts w:hint="eastAsia" w:ascii="宋体" w:hAnsi="宋体" w:eastAsia="宋体" w:cs="宋体"/>
          <w:bCs/>
          <w:color w:val="auto"/>
          <w:sz w:val="44"/>
          <w:szCs w:val="44"/>
          <w:highlight w:val="none"/>
        </w:rPr>
      </w:pPr>
    </w:p>
    <w:p w14:paraId="011372D6">
      <w:pPr>
        <w:spacing w:line="520" w:lineRule="exact"/>
        <w:jc w:val="center"/>
        <w:rPr>
          <w:rFonts w:hint="eastAsia" w:ascii="宋体" w:hAnsi="宋体" w:eastAsia="宋体" w:cs="宋体"/>
          <w:color w:val="auto"/>
          <w:sz w:val="32"/>
          <w:szCs w:val="32"/>
          <w:highlight w:val="none"/>
        </w:rPr>
      </w:pPr>
      <w:r>
        <w:rPr>
          <w:rFonts w:hint="eastAsia" w:ascii="宋体" w:hAnsi="宋体" w:eastAsia="宋体" w:cs="宋体"/>
          <w:bCs/>
          <w:color w:val="auto"/>
          <w:sz w:val="44"/>
          <w:szCs w:val="44"/>
          <w:highlight w:val="none"/>
        </w:rPr>
        <w:t>法定代表人证明书</w:t>
      </w:r>
    </w:p>
    <w:p w14:paraId="54796E92">
      <w:pPr>
        <w:spacing w:line="360" w:lineRule="auto"/>
        <w:ind w:left="540"/>
        <w:contextualSpacing/>
        <w:rPr>
          <w:rFonts w:hint="eastAsia" w:ascii="宋体" w:hAnsi="宋体" w:eastAsia="宋体" w:cs="宋体"/>
          <w:color w:val="auto"/>
          <w:sz w:val="32"/>
          <w:szCs w:val="32"/>
          <w:highlight w:val="none"/>
        </w:rPr>
      </w:pPr>
    </w:p>
    <w:p w14:paraId="5F0EADCE">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7A37127C">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0120114D">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19EAB7AC">
      <w:pPr>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1A07C723">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2FB4487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14:paraId="303D5DD0">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0D51AEEF">
      <w:pPr>
        <w:spacing w:line="360" w:lineRule="auto"/>
        <w:ind w:left="540"/>
        <w:contextualSpacing/>
        <w:rPr>
          <w:rFonts w:hint="eastAsia" w:ascii="宋体" w:hAnsi="宋体" w:eastAsia="宋体" w:cs="宋体"/>
          <w:color w:val="auto"/>
          <w:sz w:val="24"/>
          <w:highlight w:val="none"/>
        </w:rPr>
      </w:pPr>
    </w:p>
    <w:p w14:paraId="3D9520BE">
      <w:pPr>
        <w:spacing w:line="360" w:lineRule="auto"/>
        <w:ind w:left="540"/>
        <w:contextualSpacing/>
        <w:rPr>
          <w:rFonts w:hint="eastAsia" w:ascii="宋体" w:hAnsi="宋体" w:eastAsia="宋体" w:cs="宋体"/>
          <w:color w:val="auto"/>
          <w:sz w:val="24"/>
          <w:highlight w:val="none"/>
        </w:rPr>
      </w:pPr>
    </w:p>
    <w:p w14:paraId="4D545B61">
      <w:pPr>
        <w:spacing w:line="360" w:lineRule="auto"/>
        <w:ind w:left="540"/>
        <w:contextualSpacing/>
        <w:rPr>
          <w:rFonts w:hint="eastAsia" w:ascii="宋体" w:hAnsi="宋体" w:eastAsia="宋体" w:cs="宋体"/>
          <w:color w:val="auto"/>
          <w:sz w:val="24"/>
          <w:highlight w:val="none"/>
        </w:rPr>
      </w:pPr>
    </w:p>
    <w:p w14:paraId="759DDA46">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2D703D6F">
      <w:pPr>
        <w:spacing w:line="360" w:lineRule="auto"/>
        <w:ind w:left="540"/>
        <w:contextualSpacing/>
        <w:rPr>
          <w:rFonts w:hint="eastAsia" w:ascii="宋体" w:hAnsi="宋体" w:eastAsia="宋体" w:cs="宋体"/>
          <w:color w:val="auto"/>
          <w:sz w:val="24"/>
          <w:highlight w:val="none"/>
        </w:rPr>
      </w:pPr>
    </w:p>
    <w:p w14:paraId="530E6D5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602419E">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3AF88EFA">
      <w:pPr>
        <w:spacing w:line="360" w:lineRule="auto"/>
        <w:contextualSpacing/>
        <w:jc w:val="left"/>
        <w:rPr>
          <w:rFonts w:hint="eastAsia" w:ascii="宋体" w:hAnsi="宋体" w:eastAsia="宋体" w:cs="宋体"/>
          <w:color w:val="auto"/>
          <w:sz w:val="24"/>
          <w:highlight w:val="none"/>
        </w:rPr>
      </w:pPr>
    </w:p>
    <w:p w14:paraId="164BAFD8">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注：1.自然人竞标的无需提供，联合体竞标的只需牵头人出具。</w:t>
      </w:r>
    </w:p>
    <w:p w14:paraId="6258ECB5">
      <w:pPr>
        <w:spacing w:line="360" w:lineRule="auto"/>
        <w:ind w:firstLine="480" w:firstLineChars="200"/>
        <w:contextualSpacing/>
        <w:jc w:val="left"/>
        <w:rPr>
          <w:rFonts w:hint="eastAsia" w:ascii="宋体" w:hAnsi="宋体" w:eastAsia="宋体" w:cs="宋体"/>
          <w:color w:val="auto"/>
          <w:sz w:val="24"/>
          <w:highlight w:val="none"/>
        </w:rPr>
        <w:sectPr>
          <w:pgSz w:w="11910" w:h="16840"/>
          <w:pgMar w:top="1340" w:right="1500" w:bottom="280" w:left="1680" w:header="720" w:footer="720" w:gutter="0"/>
          <w:cols w:space="720" w:num="1"/>
        </w:sectPr>
      </w:pPr>
      <w:r>
        <w:rPr>
          <w:rFonts w:hint="eastAsia" w:ascii="宋体" w:hAnsi="宋体" w:eastAsia="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tbl>
      <w:tblPr>
        <w:tblStyle w:val="20"/>
        <w:tblpPr w:leftFromText="180" w:rightFromText="180" w:vertAnchor="text" w:horzAnchor="margin" w:tblpY="1169"/>
        <w:tblW w:w="84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55E29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noWrap w:val="0"/>
            <w:vAlign w:val="top"/>
          </w:tcPr>
          <w:p w14:paraId="0863DB88">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highlight w:val="none"/>
              </w:rPr>
            </w:pPr>
          </w:p>
          <w:p w14:paraId="781F4192">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法定代表身份证复印件粘帖处（正、反面）</w:t>
            </w:r>
          </w:p>
        </w:tc>
      </w:tr>
    </w:tbl>
    <w:p w14:paraId="3E852CF8">
      <w:pPr>
        <w:spacing w:line="360" w:lineRule="auto"/>
        <w:ind w:firstLine="482" w:firstLineChars="200"/>
        <w:contextualSpacing/>
        <w:jc w:val="left"/>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p>
    <w:p w14:paraId="4DA8A0AB">
      <w:pPr>
        <w:adjustRightInd w:val="0"/>
        <w:snapToGrid w:val="0"/>
        <w:spacing w:line="300" w:lineRule="auto"/>
        <w:jc w:val="left"/>
        <w:rPr>
          <w:rFonts w:hint="eastAsia" w:ascii="宋体" w:hAnsi="宋体" w:eastAsia="宋体" w:cs="宋体"/>
          <w:b/>
          <w:color w:val="auto"/>
          <w:szCs w:val="21"/>
          <w:highlight w:val="none"/>
        </w:rPr>
      </w:pPr>
    </w:p>
    <w:p w14:paraId="16BA9149">
      <w:pPr>
        <w:spacing w:line="520" w:lineRule="exact"/>
        <w:ind w:firstLine="880"/>
        <w:jc w:val="left"/>
        <w:rPr>
          <w:rFonts w:hint="eastAsia" w:ascii="宋体" w:hAnsi="宋体" w:eastAsia="宋体" w:cs="宋体"/>
          <w:bCs/>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0"/>
          <w:szCs w:val="30"/>
          <w:highlight w:val="none"/>
        </w:rPr>
        <w:t>三、法定代表人授权委托书</w:t>
      </w:r>
    </w:p>
    <w:p w14:paraId="2CE3D8BC">
      <w:pPr>
        <w:spacing w:line="500" w:lineRule="exact"/>
        <w:jc w:val="center"/>
        <w:rPr>
          <w:rFonts w:hint="eastAsia" w:ascii="宋体" w:hAnsi="宋体" w:eastAsia="宋体" w:cs="宋体"/>
          <w:color w:val="auto"/>
          <w:sz w:val="44"/>
          <w:szCs w:val="44"/>
          <w:highlight w:val="none"/>
        </w:rPr>
      </w:pPr>
    </w:p>
    <w:p w14:paraId="4A8F4784">
      <w:pPr>
        <w:spacing w:line="520" w:lineRule="exact"/>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授权委托书（非联合体竞标格式）</w:t>
      </w:r>
    </w:p>
    <w:p w14:paraId="6D76DADD">
      <w:pPr>
        <w:spacing w:line="520" w:lineRule="exact"/>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（如有委托时）</w:t>
      </w:r>
    </w:p>
    <w:p w14:paraId="2DE38DA5">
      <w:pPr>
        <w:spacing w:line="520" w:lineRule="exact"/>
        <w:rPr>
          <w:rFonts w:hint="eastAsia" w:ascii="宋体" w:hAnsi="宋体" w:eastAsia="宋体" w:cs="宋体"/>
          <w:color w:val="auto"/>
          <w:sz w:val="32"/>
          <w:szCs w:val="32"/>
          <w:highlight w:val="none"/>
        </w:rPr>
      </w:pPr>
    </w:p>
    <w:p w14:paraId="0D72AD9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（采购代理机构名称）</w:t>
      </w:r>
      <w:r>
        <w:rPr>
          <w:rFonts w:hint="eastAsia" w:ascii="宋体" w:hAnsi="宋体" w:eastAsia="宋体" w:cs="宋体"/>
          <w:color w:val="auto"/>
          <w:sz w:val="24"/>
          <w:highlight w:val="none"/>
        </w:rPr>
        <w:t>：</w:t>
      </w:r>
    </w:p>
    <w:p w14:paraId="4EB4EC0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14:paraId="5001F11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2B81559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6558918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3F81B59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附：委托代理人有效身份证正反面复印件</w:t>
      </w:r>
    </w:p>
    <w:p w14:paraId="7E3420A5">
      <w:pPr>
        <w:spacing w:line="360" w:lineRule="auto"/>
        <w:rPr>
          <w:rFonts w:hint="eastAsia" w:ascii="宋体" w:hAnsi="宋体" w:eastAsia="宋体" w:cs="宋体"/>
          <w:color w:val="auto"/>
          <w:sz w:val="24"/>
          <w:highlight w:val="none"/>
        </w:rPr>
      </w:pPr>
    </w:p>
    <w:p w14:paraId="4CD0F91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委托代理人（签字）：         法定代表人（签字或盖章）：                    </w:t>
      </w:r>
    </w:p>
    <w:p w14:paraId="624E0D3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51F4A55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62CADE4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供应商名称（电子签章）：</w:t>
      </w:r>
    </w:p>
    <w:p w14:paraId="2D80BCDA">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6182EF6C">
      <w:pPr>
        <w:spacing w:line="360" w:lineRule="auto"/>
        <w:rPr>
          <w:rFonts w:hint="eastAsia" w:ascii="宋体" w:hAnsi="宋体" w:eastAsia="宋体" w:cs="宋体"/>
          <w:color w:val="auto"/>
          <w:sz w:val="24"/>
          <w:highlight w:val="none"/>
        </w:rPr>
      </w:pPr>
    </w:p>
    <w:p w14:paraId="3E0B092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3D8D0528">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679A86C0">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 w:val="24"/>
          <w:highlight w:val="none"/>
        </w:rPr>
        <w:t>3. 法人、其他组织竞标时“我方”是指“我单位”，自然人竞标时“我方”是指“本人”。</w:t>
      </w:r>
    </w:p>
    <w:p w14:paraId="7E1536A6">
      <w:pPr>
        <w:spacing w:line="520" w:lineRule="exact"/>
        <w:jc w:val="left"/>
        <w:rPr>
          <w:rFonts w:hint="eastAsia" w:ascii="宋体" w:hAnsi="宋体" w:eastAsia="宋体" w:cs="宋体"/>
          <w:b/>
          <w:color w:val="auto"/>
          <w:sz w:val="30"/>
          <w:szCs w:val="30"/>
          <w:highlight w:val="none"/>
        </w:rPr>
      </w:pPr>
      <w:r>
        <w:rPr>
          <w:rFonts w:hint="eastAsia" w:ascii="宋体" w:hAnsi="宋体" w:eastAsia="宋体" w:cs="宋体"/>
          <w:color w:val="auto"/>
          <w:sz w:val="32"/>
          <w:szCs w:val="32"/>
          <w:highlight w:val="none"/>
        </w:rPr>
        <w:br w:type="page"/>
      </w:r>
      <w:r>
        <w:rPr>
          <w:rFonts w:hint="eastAsia" w:ascii="宋体" w:hAnsi="宋体" w:eastAsia="宋体" w:cs="宋体"/>
          <w:b/>
          <w:color w:val="auto"/>
          <w:sz w:val="30"/>
          <w:szCs w:val="30"/>
          <w:highlight w:val="none"/>
        </w:rPr>
        <w:t>四、商务条款偏离表</w:t>
      </w:r>
    </w:p>
    <w:p w14:paraId="0634CB1C">
      <w:pPr>
        <w:spacing w:line="500" w:lineRule="exact"/>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商务条款偏离表</w:t>
      </w:r>
    </w:p>
    <w:p w14:paraId="2A9E3E1C">
      <w:pPr>
        <w:spacing w:line="520" w:lineRule="exact"/>
        <w:rPr>
          <w:rFonts w:hint="eastAsia" w:ascii="宋体" w:hAnsi="宋体" w:eastAsia="宋体" w:cs="宋体"/>
          <w:color w:val="auto"/>
          <w:sz w:val="32"/>
          <w:szCs w:val="32"/>
          <w:highlight w:val="none"/>
        </w:rPr>
      </w:pPr>
    </w:p>
    <w:p w14:paraId="024F298E">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采购项目编号：</w:t>
      </w:r>
      <w:r>
        <w:rPr>
          <w:rFonts w:hint="eastAsia" w:ascii="宋体" w:hAnsi="宋体" w:eastAsia="宋体" w:cs="宋体"/>
          <w:color w:val="auto"/>
          <w:sz w:val="24"/>
          <w:highlight w:val="none"/>
          <w:u w:val="single"/>
        </w:rPr>
        <w:t xml:space="preserve">                 </w:t>
      </w:r>
    </w:p>
    <w:p w14:paraId="3865E38C">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采购项目名称：</w:t>
      </w:r>
      <w:r>
        <w:rPr>
          <w:rFonts w:hint="eastAsia" w:ascii="宋体" w:hAnsi="宋体" w:eastAsia="宋体" w:cs="宋体"/>
          <w:color w:val="auto"/>
          <w:sz w:val="24"/>
          <w:highlight w:val="none"/>
          <w:u w:val="single"/>
        </w:rPr>
        <w:t xml:space="preserve">                 </w:t>
      </w:r>
    </w:p>
    <w:p w14:paraId="32F89E11">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分标号</w:t>
      </w:r>
      <w:r>
        <w:rPr>
          <w:rFonts w:hint="eastAsia" w:ascii="宋体" w:hAnsi="宋体" w:eastAsia="宋体" w:cs="宋体"/>
          <w:color w:val="auto"/>
          <w:szCs w:val="21"/>
          <w:highlight w:val="none"/>
        </w:rPr>
        <w:t>（此处有分标时填写具体分标号，无分标时填写“无”）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tbl>
      <w:tblPr>
        <w:tblStyle w:val="20"/>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2E801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1CDA8931">
            <w:pPr>
              <w:keepNext w:val="0"/>
              <w:keepLines w:val="0"/>
              <w:suppressLineNumbers w:val="0"/>
              <w:spacing w:before="0" w:beforeAutospacing="0" w:after="0" w:afterAutospacing="0" w:line="34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5CE7548E">
            <w:pPr>
              <w:keepNext w:val="0"/>
              <w:keepLines w:val="0"/>
              <w:suppressLineNumbers w:val="0"/>
              <w:spacing w:before="0" w:beforeAutospacing="0" w:after="0" w:afterAutospacing="0" w:line="34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竞争性磋商采购文件的商务需求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19EE93E0">
            <w:pPr>
              <w:keepNext w:val="0"/>
              <w:keepLines w:val="0"/>
              <w:suppressLineNumbers w:val="0"/>
              <w:spacing w:before="0" w:beforeAutospacing="0" w:after="0" w:afterAutospacing="0" w:line="34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4746CABE">
            <w:pPr>
              <w:keepNext w:val="0"/>
              <w:keepLines w:val="0"/>
              <w:suppressLineNumbers w:val="0"/>
              <w:spacing w:before="0" w:beforeAutospacing="0" w:after="0" w:afterAutospacing="0" w:line="34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24040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13DF3301">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3E03B77E">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702715B2">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71EBBA9B">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4EA691E8">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36F8852A">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43BE873C">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BB75EB9">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73ADE362">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14A73BC3">
            <w:pPr>
              <w:keepNext w:val="0"/>
              <w:keepLines w:val="0"/>
              <w:suppressLineNumbers w:val="0"/>
              <w:spacing w:before="0" w:beforeAutospacing="0" w:after="0" w:afterAutospacing="0" w:line="300" w:lineRule="exact"/>
              <w:ind w:left="0" w:right="0"/>
              <w:rPr>
                <w:rFonts w:hint="eastAsia" w:ascii="宋体" w:hAnsi="宋体" w:eastAsia="宋体" w:cs="宋体"/>
                <w:color w:val="auto"/>
                <w:szCs w:val="21"/>
                <w:highlight w:val="none"/>
              </w:rPr>
            </w:pPr>
          </w:p>
        </w:tc>
      </w:tr>
      <w:tr w14:paraId="3255B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4A6ECA03">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3D26C304">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50684660">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1A18EE77">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C5C6E51">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2D5E9FAF">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1748EC7C">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6D63AC57">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E0387D9">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666E2B74">
            <w:pPr>
              <w:keepNext w:val="0"/>
              <w:keepLines w:val="0"/>
              <w:suppressLineNumbers w:val="0"/>
              <w:spacing w:before="0" w:beforeAutospacing="0" w:after="0" w:afterAutospacing="0" w:line="300" w:lineRule="exact"/>
              <w:ind w:left="0" w:right="0"/>
              <w:rPr>
                <w:rFonts w:hint="eastAsia" w:ascii="宋体" w:hAnsi="宋体" w:eastAsia="宋体" w:cs="宋体"/>
                <w:color w:val="auto"/>
                <w:szCs w:val="21"/>
                <w:highlight w:val="none"/>
              </w:rPr>
            </w:pPr>
          </w:p>
        </w:tc>
      </w:tr>
      <w:tr w14:paraId="2282D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52A176FA">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215CB507">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684D4158">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2AC2693C">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7B20DCA4">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40411DC2">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57C42C96">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28597763">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2F98CA84">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583DDDB4">
            <w:pPr>
              <w:keepNext w:val="0"/>
              <w:keepLines w:val="0"/>
              <w:suppressLineNumbers w:val="0"/>
              <w:spacing w:before="0" w:beforeAutospacing="0" w:after="0" w:afterAutospacing="0" w:line="300" w:lineRule="exact"/>
              <w:ind w:left="0" w:right="0"/>
              <w:rPr>
                <w:rFonts w:hint="eastAsia" w:ascii="宋体" w:hAnsi="宋体" w:eastAsia="宋体" w:cs="宋体"/>
                <w:color w:val="auto"/>
                <w:szCs w:val="21"/>
                <w:highlight w:val="none"/>
              </w:rPr>
            </w:pPr>
          </w:p>
        </w:tc>
      </w:tr>
    </w:tbl>
    <w:p w14:paraId="4D0B137A">
      <w:pPr>
        <w:pStyle w:val="11"/>
        <w:spacing w:line="400" w:lineRule="exact"/>
        <w:ind w:firstLine="0" w:firstLineChars="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78F89E68">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1、应写明竞争性磋商响应文件对商务要求的响应和偏离情况；</w:t>
      </w:r>
    </w:p>
    <w:p w14:paraId="4EB845DD">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2、应对照竞争性磋商文件</w:t>
      </w:r>
      <w:r>
        <w:rPr>
          <w:rFonts w:hint="eastAsia" w:ascii="宋体" w:hAnsi="宋体" w:eastAsia="宋体" w:cs="宋体"/>
          <w:color w:val="auto"/>
          <w:szCs w:val="21"/>
          <w:highlight w:val="none"/>
        </w:rPr>
        <w:t>第二章“服务需求一览表”</w:t>
      </w:r>
      <w:r>
        <w:rPr>
          <w:rFonts w:hint="eastAsia" w:ascii="宋体" w:hAnsi="宋体" w:eastAsia="宋体" w:cs="宋体"/>
          <w:color w:val="auto"/>
          <w:kern w:val="0"/>
          <w:szCs w:val="21"/>
          <w:highlight w:val="none"/>
        </w:rPr>
        <w:t>，逐条说明所提供货物和服务已对竞争性磋商文件的商务做出了实质性的响应，并申明商务条文的响应和偏离。特别对有具体商务要求的，磋商供应商必须提供对应的详细应答。如果仅注明“符合”、“满足”或简单复制竞争性磋商文件要求，将导致磋商被拒绝。</w:t>
      </w:r>
    </w:p>
    <w:p w14:paraId="5F32698C">
      <w:pPr>
        <w:spacing w:line="360" w:lineRule="auto"/>
        <w:ind w:firstLine="3840" w:firstLineChars="1600"/>
        <w:rPr>
          <w:rFonts w:hint="eastAsia" w:ascii="宋体" w:hAnsi="宋体" w:eastAsia="宋体" w:cs="宋体"/>
          <w:color w:val="auto"/>
          <w:kern w:val="0"/>
          <w:sz w:val="24"/>
          <w:highlight w:val="none"/>
        </w:rPr>
      </w:pPr>
    </w:p>
    <w:p w14:paraId="69BEAA0D">
      <w:pPr>
        <w:spacing w:line="360" w:lineRule="auto"/>
        <w:ind w:firstLine="3840" w:firstLineChars="1600"/>
        <w:rPr>
          <w:rFonts w:hint="eastAsia" w:ascii="宋体" w:hAnsi="宋体" w:eastAsia="宋体" w:cs="宋体"/>
          <w:color w:val="auto"/>
          <w:kern w:val="0"/>
          <w:sz w:val="24"/>
          <w:highlight w:val="none"/>
        </w:rPr>
      </w:pPr>
    </w:p>
    <w:p w14:paraId="750D42C3">
      <w:pPr>
        <w:spacing w:line="360" w:lineRule="auto"/>
        <w:ind w:firstLine="3840" w:firstLineChars="1600"/>
        <w:rPr>
          <w:rFonts w:hint="eastAsia" w:ascii="宋体" w:hAnsi="宋体" w:eastAsia="宋体" w:cs="宋体"/>
          <w:color w:val="auto"/>
          <w:kern w:val="0"/>
          <w:sz w:val="24"/>
          <w:highlight w:val="none"/>
        </w:rPr>
      </w:pPr>
    </w:p>
    <w:p w14:paraId="0A6BB2E2">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供应商名称（电子签章）：</w:t>
      </w:r>
    </w:p>
    <w:p w14:paraId="660CD4CA">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574248F5">
      <w:pPr>
        <w:snapToGrid w:val="0"/>
        <w:spacing w:line="360" w:lineRule="auto"/>
        <w:ind w:firstLine="602" w:firstLineChars="200"/>
        <w:rPr>
          <w:rFonts w:hint="eastAsia" w:ascii="宋体" w:hAnsi="宋体" w:eastAsia="宋体" w:cs="宋体"/>
          <w:b/>
          <w:color w:val="auto"/>
          <w:sz w:val="30"/>
          <w:szCs w:val="30"/>
          <w:highlight w:val="none"/>
        </w:rPr>
      </w:pPr>
    </w:p>
    <w:p w14:paraId="70DA89A1">
      <w:pPr>
        <w:snapToGrid w:val="0"/>
        <w:spacing w:line="360" w:lineRule="auto"/>
        <w:ind w:firstLine="602" w:firstLineChars="200"/>
        <w:rPr>
          <w:rFonts w:hint="eastAsia" w:ascii="宋体" w:hAnsi="宋体" w:eastAsia="宋体" w:cs="宋体"/>
          <w:b/>
          <w:color w:val="auto"/>
          <w:sz w:val="30"/>
          <w:szCs w:val="30"/>
          <w:highlight w:val="none"/>
        </w:rPr>
      </w:pPr>
    </w:p>
    <w:p w14:paraId="3C8E8EC0">
      <w:pPr>
        <w:snapToGrid w:val="0"/>
        <w:spacing w:line="360" w:lineRule="auto"/>
        <w:ind w:firstLine="602" w:firstLineChars="200"/>
        <w:rPr>
          <w:rFonts w:hint="eastAsia" w:ascii="宋体" w:hAnsi="宋体" w:eastAsia="宋体" w:cs="宋体"/>
          <w:b/>
          <w:color w:val="auto"/>
          <w:sz w:val="30"/>
          <w:szCs w:val="30"/>
          <w:highlight w:val="none"/>
        </w:rPr>
      </w:pPr>
    </w:p>
    <w:p w14:paraId="6E3DC6A2">
      <w:pPr>
        <w:snapToGrid w:val="0"/>
        <w:spacing w:before="120" w:beforeLines="50" w:after="50"/>
        <w:ind w:firstLine="602" w:firstLineChars="200"/>
        <w:rPr>
          <w:rFonts w:hint="eastAsia" w:ascii="宋体" w:hAnsi="宋体" w:eastAsia="宋体" w:cs="宋体"/>
          <w:b/>
          <w:color w:val="auto"/>
          <w:sz w:val="30"/>
          <w:szCs w:val="30"/>
          <w:highlight w:val="none"/>
        </w:rPr>
      </w:pPr>
    </w:p>
    <w:p w14:paraId="5C9E0A4C">
      <w:pPr>
        <w:snapToGrid w:val="0"/>
        <w:spacing w:line="360" w:lineRule="auto"/>
        <w:ind w:firstLine="602" w:firstLineChars="200"/>
        <w:rPr>
          <w:rFonts w:hint="eastAsia" w:ascii="宋体" w:hAnsi="宋体" w:eastAsia="宋体" w:cs="宋体"/>
          <w:color w:val="auto"/>
          <w:sz w:val="32"/>
          <w:szCs w:val="32"/>
          <w:highlight w:val="none"/>
        </w:rPr>
      </w:pPr>
      <w:r>
        <w:rPr>
          <w:rFonts w:hint="eastAsia" w:ascii="宋体" w:hAnsi="宋体" w:eastAsia="宋体" w:cs="宋体"/>
          <w:b/>
          <w:color w:val="auto"/>
          <w:sz w:val="30"/>
          <w:szCs w:val="30"/>
          <w:highlight w:val="none"/>
          <w:lang w:val="en-US" w:eastAsia="zh-CN"/>
        </w:rPr>
        <w:t>五</w:t>
      </w:r>
      <w:r>
        <w:rPr>
          <w:rFonts w:hint="eastAsia" w:ascii="宋体" w:hAnsi="宋体" w:eastAsia="宋体" w:cs="宋体"/>
          <w:b/>
          <w:color w:val="auto"/>
          <w:sz w:val="30"/>
          <w:szCs w:val="30"/>
          <w:highlight w:val="none"/>
        </w:rPr>
        <w:t>、服务需求偏离表</w:t>
      </w:r>
    </w:p>
    <w:p w14:paraId="5D73C42D">
      <w:pPr>
        <w:spacing w:line="500" w:lineRule="exact"/>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服务需求偏离表</w:t>
      </w:r>
    </w:p>
    <w:p w14:paraId="3736867B">
      <w:pPr>
        <w:spacing w:line="500" w:lineRule="exact"/>
        <w:jc w:val="center"/>
        <w:rPr>
          <w:rFonts w:hint="eastAsia" w:ascii="宋体" w:hAnsi="宋体" w:eastAsia="宋体" w:cs="宋体"/>
          <w:b/>
          <w:color w:val="auto"/>
          <w:sz w:val="32"/>
          <w:szCs w:val="32"/>
          <w:highlight w:val="none"/>
        </w:rPr>
      </w:pPr>
      <w:r>
        <w:rPr>
          <w:rFonts w:hint="eastAsia" w:ascii="宋体" w:hAnsi="宋体" w:eastAsia="宋体" w:cs="宋体"/>
          <w:bCs/>
          <w:color w:val="auto"/>
          <w:sz w:val="44"/>
          <w:szCs w:val="44"/>
          <w:highlight w:val="none"/>
        </w:rPr>
        <w:t>(注：按采购需求具体条款修改)</w:t>
      </w:r>
    </w:p>
    <w:p w14:paraId="15ADF57A">
      <w:pPr>
        <w:spacing w:line="360" w:lineRule="auto"/>
        <w:contextualSpacing/>
        <w:jc w:val="left"/>
        <w:rPr>
          <w:rFonts w:hint="eastAsia" w:ascii="宋体" w:hAnsi="宋体" w:eastAsia="宋体" w:cs="宋体"/>
          <w:color w:val="auto"/>
          <w:sz w:val="24"/>
          <w:highlight w:val="none"/>
        </w:rPr>
      </w:pPr>
    </w:p>
    <w:p w14:paraId="37B06520">
      <w:pPr>
        <w:pStyle w:val="14"/>
        <w:spacing w:line="36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所竞分标：</w:t>
      </w:r>
      <w:r>
        <w:rPr>
          <w:rFonts w:hint="eastAsia" w:ascii="宋体" w:hAnsi="宋体" w:eastAsia="宋体" w:cs="宋体"/>
          <w:color w:val="auto"/>
          <w:sz w:val="24"/>
          <w:szCs w:val="24"/>
          <w:highlight w:val="none"/>
          <w:u w:val="single"/>
        </w:rPr>
        <w:t xml:space="preserve">              </w:t>
      </w:r>
    </w:p>
    <w:tbl>
      <w:tblPr>
        <w:tblStyle w:val="20"/>
        <w:tblW w:w="8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142"/>
        <w:gridCol w:w="736"/>
        <w:gridCol w:w="1576"/>
        <w:gridCol w:w="1140"/>
        <w:gridCol w:w="658"/>
        <w:gridCol w:w="1146"/>
        <w:gridCol w:w="1095"/>
      </w:tblGrid>
      <w:tr w14:paraId="725D1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593" w:type="dxa"/>
            <w:vMerge w:val="restart"/>
            <w:tcBorders>
              <w:top w:val="single" w:color="auto" w:sz="4" w:space="0"/>
              <w:left w:val="single" w:color="auto" w:sz="4" w:space="0"/>
              <w:bottom w:val="single" w:color="auto" w:sz="4" w:space="0"/>
              <w:right w:val="single" w:color="auto" w:sz="4" w:space="0"/>
            </w:tcBorders>
            <w:noWrap w:val="0"/>
            <w:vAlign w:val="center"/>
          </w:tcPr>
          <w:p w14:paraId="16C7AA3F">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454" w:type="dxa"/>
            <w:gridSpan w:val="3"/>
            <w:tcBorders>
              <w:top w:val="single" w:color="auto" w:sz="4" w:space="0"/>
              <w:left w:val="single" w:color="auto" w:sz="4" w:space="0"/>
              <w:bottom w:val="single" w:color="auto" w:sz="4" w:space="0"/>
              <w:right w:val="single" w:color="auto" w:sz="4" w:space="0"/>
            </w:tcBorders>
            <w:noWrap w:val="0"/>
            <w:vAlign w:val="center"/>
          </w:tcPr>
          <w:p w14:paraId="2D45143D">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竞争性磋商采购文件需求</w:t>
            </w:r>
          </w:p>
        </w:tc>
        <w:tc>
          <w:tcPr>
            <w:tcW w:w="2944" w:type="dxa"/>
            <w:gridSpan w:val="3"/>
            <w:tcBorders>
              <w:top w:val="single" w:color="auto" w:sz="4" w:space="0"/>
              <w:left w:val="single" w:color="auto" w:sz="4" w:space="0"/>
              <w:bottom w:val="single" w:color="auto" w:sz="4" w:space="0"/>
              <w:right w:val="single" w:color="auto" w:sz="4" w:space="0"/>
            </w:tcBorders>
            <w:noWrap w:val="0"/>
            <w:vAlign w:val="center"/>
          </w:tcPr>
          <w:p w14:paraId="1F05DC82">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w:t>
            </w:r>
          </w:p>
        </w:tc>
        <w:tc>
          <w:tcPr>
            <w:tcW w:w="1095" w:type="dxa"/>
            <w:vMerge w:val="restart"/>
            <w:tcBorders>
              <w:top w:val="single" w:color="auto" w:sz="4" w:space="0"/>
              <w:left w:val="single" w:color="auto" w:sz="4" w:space="0"/>
              <w:bottom w:val="single" w:color="auto" w:sz="4" w:space="0"/>
              <w:right w:val="single" w:color="auto" w:sz="4" w:space="0"/>
            </w:tcBorders>
            <w:noWrap w:val="0"/>
            <w:vAlign w:val="center"/>
          </w:tcPr>
          <w:p w14:paraId="5E6A8997">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37036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593" w:type="dxa"/>
            <w:vMerge w:val="continue"/>
            <w:tcBorders>
              <w:top w:val="single" w:color="auto" w:sz="4" w:space="0"/>
              <w:left w:val="single" w:color="auto" w:sz="4" w:space="0"/>
              <w:bottom w:val="single" w:color="auto" w:sz="4" w:space="0"/>
              <w:right w:val="single" w:color="auto" w:sz="4" w:space="0"/>
            </w:tcBorders>
            <w:noWrap w:val="0"/>
            <w:vAlign w:val="center"/>
          </w:tcPr>
          <w:p w14:paraId="1761D204">
            <w:pPr>
              <w:keepNext w:val="0"/>
              <w:keepLines w:val="0"/>
              <w:widowControl/>
              <w:suppressLineNumbers w:val="0"/>
              <w:spacing w:before="0" w:beforeAutospacing="0" w:after="0" w:afterAutospacing="0"/>
              <w:ind w:left="0" w:right="0"/>
              <w:jc w:val="left"/>
              <w:rPr>
                <w:rFonts w:hint="eastAsia" w:ascii="宋体" w:hAnsi="宋体" w:eastAsia="宋体" w:cs="宋体"/>
                <w:color w:val="auto"/>
                <w:szCs w:val="21"/>
                <w:highlight w:val="none"/>
              </w:rPr>
            </w:pPr>
          </w:p>
        </w:tc>
        <w:tc>
          <w:tcPr>
            <w:tcW w:w="1142" w:type="dxa"/>
            <w:tcBorders>
              <w:top w:val="single" w:color="auto" w:sz="4" w:space="0"/>
              <w:left w:val="single" w:color="auto" w:sz="4" w:space="0"/>
              <w:bottom w:val="single" w:color="auto" w:sz="4" w:space="0"/>
              <w:right w:val="single" w:color="auto" w:sz="4" w:space="0"/>
            </w:tcBorders>
            <w:noWrap w:val="0"/>
            <w:vAlign w:val="center"/>
          </w:tcPr>
          <w:p w14:paraId="2A063B29">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标的</w:t>
            </w:r>
            <w:r>
              <w:rPr>
                <w:rFonts w:hint="eastAsia" w:ascii="宋体" w:hAnsi="宋体" w:eastAsia="宋体" w:cs="宋体"/>
                <w:color w:val="auto"/>
                <w:szCs w:val="21"/>
                <w:highlight w:val="none"/>
              </w:rPr>
              <w:t>名称</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79CBB990">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59ABC75B">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服务参数要求</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38870BAA">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服务名称</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28D9037F">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5C985178">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服务参数</w:t>
            </w:r>
          </w:p>
        </w:tc>
        <w:tc>
          <w:tcPr>
            <w:tcW w:w="1095" w:type="dxa"/>
            <w:vMerge w:val="continue"/>
            <w:tcBorders>
              <w:top w:val="single" w:color="auto" w:sz="4" w:space="0"/>
              <w:left w:val="single" w:color="auto" w:sz="4" w:space="0"/>
              <w:bottom w:val="single" w:color="auto" w:sz="4" w:space="0"/>
              <w:right w:val="single" w:color="auto" w:sz="4" w:space="0"/>
            </w:tcBorders>
            <w:noWrap w:val="0"/>
            <w:vAlign w:val="center"/>
          </w:tcPr>
          <w:p w14:paraId="77BC6EAC">
            <w:pPr>
              <w:keepNext w:val="0"/>
              <w:keepLines w:val="0"/>
              <w:widowControl/>
              <w:suppressLineNumbers w:val="0"/>
              <w:spacing w:before="0" w:beforeAutospacing="0" w:after="0" w:afterAutospacing="0"/>
              <w:ind w:left="0" w:right="0"/>
              <w:jc w:val="left"/>
              <w:rPr>
                <w:rFonts w:hint="eastAsia" w:ascii="宋体" w:hAnsi="宋体" w:eastAsia="宋体" w:cs="宋体"/>
                <w:color w:val="auto"/>
                <w:szCs w:val="21"/>
                <w:highlight w:val="none"/>
              </w:rPr>
            </w:pPr>
          </w:p>
        </w:tc>
      </w:tr>
      <w:tr w14:paraId="32363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53357859">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43D878B3">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05DE7EF2">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2EF44DE6">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0C8D3FA7">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05FF200E">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F504300">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1F70B89F">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0377B4AA">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310E0F9E">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6736ACD2">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222A6D7A">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11047FA3">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01FAD2DB">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r>
      <w:tr w14:paraId="43B8E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6063359A">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3BDCE523">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0F1BCE80">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204B2A47">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7683B902">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16C9A05A">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4FD1DCE9">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7EB51E22">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44CF02F5">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17272825">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4142DC7F">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1B919BAB">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05C24429">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3B21E349">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r>
      <w:tr w14:paraId="5798C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4F834832">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469FA38B">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736" w:type="dxa"/>
            <w:tcBorders>
              <w:top w:val="single" w:color="auto" w:sz="4" w:space="0"/>
              <w:left w:val="single" w:color="auto" w:sz="4" w:space="0"/>
              <w:bottom w:val="single" w:color="auto" w:sz="4" w:space="0"/>
              <w:right w:val="single" w:color="auto" w:sz="4" w:space="0"/>
            </w:tcBorders>
            <w:noWrap w:val="0"/>
            <w:vAlign w:val="center"/>
          </w:tcPr>
          <w:p w14:paraId="30AF561F">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576" w:type="dxa"/>
            <w:tcBorders>
              <w:top w:val="single" w:color="auto" w:sz="4" w:space="0"/>
              <w:left w:val="single" w:color="auto" w:sz="4" w:space="0"/>
              <w:bottom w:val="single" w:color="auto" w:sz="4" w:space="0"/>
              <w:right w:val="single" w:color="auto" w:sz="4" w:space="0"/>
            </w:tcBorders>
            <w:noWrap w:val="0"/>
            <w:vAlign w:val="center"/>
          </w:tcPr>
          <w:p w14:paraId="7DDA78FA">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14:paraId="3A798FA5">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658" w:type="dxa"/>
            <w:tcBorders>
              <w:top w:val="single" w:color="auto" w:sz="4" w:space="0"/>
              <w:left w:val="single" w:color="auto" w:sz="4" w:space="0"/>
              <w:bottom w:val="single" w:color="auto" w:sz="4" w:space="0"/>
              <w:right w:val="single" w:color="auto" w:sz="4" w:space="0"/>
            </w:tcBorders>
            <w:noWrap w:val="0"/>
            <w:vAlign w:val="center"/>
          </w:tcPr>
          <w:p w14:paraId="62C34B7F">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14:paraId="1B114D9F">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032581C3">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r>
    </w:tbl>
    <w:p w14:paraId="115DA5E5">
      <w:pPr>
        <w:pStyle w:val="9"/>
        <w:spacing w:after="0" w:line="360" w:lineRule="auto"/>
        <w:contextualSpacing/>
        <w:rPr>
          <w:rFonts w:hint="eastAsia" w:ascii="宋体" w:hAnsi="宋体" w:eastAsia="宋体" w:cs="宋体"/>
          <w:color w:val="auto"/>
          <w:kern w:val="0"/>
          <w:sz w:val="24"/>
          <w:szCs w:val="24"/>
          <w:highlight w:val="none"/>
        </w:rPr>
      </w:pPr>
    </w:p>
    <w:p w14:paraId="39A3212B">
      <w:pPr>
        <w:pStyle w:val="9"/>
        <w:spacing w:after="0" w:line="360" w:lineRule="auto"/>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w:t>
      </w:r>
    </w:p>
    <w:p w14:paraId="721706F1">
      <w:pPr>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1、应写明竞争性磋商响应文件对技术要求的响应和偏离情况；</w:t>
      </w:r>
    </w:p>
    <w:p w14:paraId="7769D8C9">
      <w:pPr>
        <w:snapToGrid w:val="0"/>
        <w:spacing w:line="360" w:lineRule="auto"/>
        <w:ind w:firstLine="420" w:firstLineChars="200"/>
        <w:rPr>
          <w:rFonts w:hint="eastAsia" w:ascii="宋体" w:hAnsi="宋体" w:eastAsia="宋体" w:cs="宋体"/>
          <w:b/>
          <w:color w:val="auto"/>
          <w:sz w:val="30"/>
          <w:szCs w:val="30"/>
          <w:highlight w:val="none"/>
        </w:rPr>
      </w:pPr>
      <w:r>
        <w:rPr>
          <w:rFonts w:hint="eastAsia" w:ascii="宋体" w:hAnsi="宋体" w:eastAsia="宋体" w:cs="宋体"/>
          <w:color w:val="auto"/>
          <w:kern w:val="0"/>
          <w:szCs w:val="21"/>
          <w:highlight w:val="none"/>
        </w:rPr>
        <w:t>2、应对照竞争性磋商文件</w:t>
      </w:r>
      <w:r>
        <w:rPr>
          <w:rFonts w:hint="eastAsia" w:ascii="宋体" w:hAnsi="宋体" w:eastAsia="宋体" w:cs="宋体"/>
          <w:color w:val="auto"/>
          <w:highlight w:val="none"/>
        </w:rPr>
        <w:t>第二章“服务需求一览表”</w:t>
      </w:r>
      <w:r>
        <w:rPr>
          <w:rFonts w:hint="eastAsia" w:ascii="宋体" w:hAnsi="宋体" w:eastAsia="宋体" w:cs="宋体"/>
          <w:color w:val="auto"/>
          <w:kern w:val="0"/>
          <w:szCs w:val="21"/>
          <w:highlight w:val="none"/>
        </w:rPr>
        <w:t>，逐条说明所提供货物和服务已对竞争性磋商文件的技术做出了实质性的响应，并申明技术条文的响应和偏离。特别对有具体技术参数要求的，磋商供应商必须提供对应的详细应答。如果仅注明“符合”、“满足”或简单复制竞争性磋商文件要求，将导致磋商被拒绝。</w:t>
      </w:r>
    </w:p>
    <w:p w14:paraId="3D42FFD9">
      <w:pPr>
        <w:snapToGrid w:val="0"/>
        <w:spacing w:line="360" w:lineRule="auto"/>
        <w:ind w:firstLine="602" w:firstLineChars="200"/>
        <w:rPr>
          <w:rFonts w:hint="eastAsia" w:ascii="宋体" w:hAnsi="宋体" w:eastAsia="宋体" w:cs="宋体"/>
          <w:b/>
          <w:color w:val="auto"/>
          <w:sz w:val="30"/>
          <w:szCs w:val="30"/>
          <w:highlight w:val="none"/>
        </w:rPr>
      </w:pPr>
    </w:p>
    <w:p w14:paraId="700FC9C8">
      <w:pPr>
        <w:snapToGrid w:val="0"/>
        <w:spacing w:line="360" w:lineRule="auto"/>
        <w:ind w:firstLine="602" w:firstLineChars="200"/>
        <w:rPr>
          <w:rFonts w:hint="eastAsia" w:ascii="宋体" w:hAnsi="宋体" w:eastAsia="宋体" w:cs="宋体"/>
          <w:b/>
          <w:color w:val="auto"/>
          <w:sz w:val="30"/>
          <w:szCs w:val="30"/>
          <w:highlight w:val="none"/>
        </w:rPr>
      </w:pPr>
    </w:p>
    <w:p w14:paraId="21B5EF45">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5D70C02">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7FE7EDC5">
      <w:pPr>
        <w:adjustRightInd w:val="0"/>
        <w:snapToGrid w:val="0"/>
        <w:spacing w:line="520" w:lineRule="exact"/>
        <w:jc w:val="both"/>
        <w:rPr>
          <w:rFonts w:hint="eastAsia" w:ascii="宋体" w:hAnsi="宋体" w:eastAsia="宋体" w:cs="宋体"/>
          <w:bCs/>
          <w:color w:val="auto"/>
          <w:sz w:val="44"/>
          <w:szCs w:val="44"/>
          <w:highlight w:val="none"/>
        </w:rPr>
      </w:pPr>
    </w:p>
    <w:p w14:paraId="094A748D">
      <w:pPr>
        <w:pStyle w:val="3"/>
        <w:jc w:val="center"/>
        <w:rPr>
          <w:rFonts w:hint="eastAsia" w:ascii="宋体" w:hAnsi="宋体" w:eastAsia="宋体" w:cs="宋体"/>
          <w:color w:val="auto"/>
          <w:highlight w:val="none"/>
        </w:rPr>
      </w:pPr>
      <w:bookmarkStart w:id="121" w:name="_Toc80205941"/>
      <w:r>
        <w:rPr>
          <w:rFonts w:hint="eastAsia" w:ascii="宋体" w:hAnsi="宋体" w:eastAsia="宋体" w:cs="宋体"/>
          <w:color w:val="auto"/>
          <w:highlight w:val="none"/>
        </w:rPr>
        <w:br w:type="page"/>
      </w:r>
      <w:bookmarkStart w:id="122" w:name="_Toc32721"/>
      <w:bookmarkStart w:id="123" w:name="_Toc17816"/>
      <w:r>
        <w:rPr>
          <w:rFonts w:hint="eastAsia" w:ascii="宋体" w:hAnsi="宋体" w:eastAsia="宋体" w:cs="宋体"/>
          <w:color w:val="auto"/>
          <w:highlight w:val="none"/>
        </w:rPr>
        <w:t>第四节 报价文件格式</w:t>
      </w:r>
      <w:bookmarkEnd w:id="121"/>
      <w:bookmarkEnd w:id="122"/>
      <w:bookmarkEnd w:id="123"/>
    </w:p>
    <w:p w14:paraId="1473CF85">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0D28BAC2">
      <w:pPr>
        <w:snapToGrid w:val="0"/>
        <w:spacing w:before="120" w:beforeLines="50" w:after="50"/>
        <w:rPr>
          <w:rFonts w:hint="eastAsia" w:ascii="宋体" w:hAnsi="宋体" w:eastAsia="宋体" w:cs="宋体"/>
          <w:color w:val="auto"/>
          <w:sz w:val="24"/>
          <w:szCs w:val="20"/>
          <w:highlight w:val="none"/>
        </w:rPr>
      </w:pPr>
    </w:p>
    <w:p w14:paraId="7A449EC1">
      <w:pPr>
        <w:snapToGrid w:val="0"/>
        <w:spacing w:before="120" w:beforeLines="50" w:after="50"/>
        <w:rPr>
          <w:rFonts w:hint="eastAsia" w:ascii="宋体" w:hAnsi="宋体" w:eastAsia="宋体" w:cs="宋体"/>
          <w:color w:val="auto"/>
          <w:sz w:val="24"/>
          <w:szCs w:val="20"/>
          <w:highlight w:val="none"/>
        </w:rPr>
      </w:pPr>
    </w:p>
    <w:p w14:paraId="6FB634EA">
      <w:pPr>
        <w:snapToGrid w:val="0"/>
        <w:spacing w:before="120" w:beforeLines="50" w:after="50"/>
        <w:rPr>
          <w:rFonts w:hint="eastAsia" w:ascii="宋体" w:hAnsi="宋体" w:eastAsia="宋体" w:cs="宋体"/>
          <w:color w:val="auto"/>
          <w:sz w:val="24"/>
          <w:szCs w:val="20"/>
          <w:highlight w:val="none"/>
        </w:rPr>
      </w:pPr>
    </w:p>
    <w:p w14:paraId="7A4AFBF1">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  价  文  件（封面）</w:t>
      </w:r>
    </w:p>
    <w:p w14:paraId="042BC8BE">
      <w:pPr>
        <w:snapToGrid w:val="0"/>
        <w:spacing w:before="120" w:beforeLines="50" w:after="50"/>
        <w:rPr>
          <w:rFonts w:hint="eastAsia" w:ascii="宋体" w:hAnsi="宋体" w:eastAsia="宋体" w:cs="宋体"/>
          <w:bCs/>
          <w:color w:val="auto"/>
          <w:sz w:val="24"/>
          <w:szCs w:val="20"/>
          <w:highlight w:val="none"/>
        </w:rPr>
      </w:pPr>
    </w:p>
    <w:p w14:paraId="5D9BB7DB">
      <w:pPr>
        <w:snapToGrid w:val="0"/>
        <w:spacing w:before="120" w:beforeLines="50" w:after="50"/>
        <w:rPr>
          <w:rFonts w:hint="eastAsia" w:ascii="宋体" w:hAnsi="宋体" w:eastAsia="宋体" w:cs="宋体"/>
          <w:bCs/>
          <w:color w:val="auto"/>
          <w:sz w:val="24"/>
          <w:szCs w:val="20"/>
          <w:highlight w:val="none"/>
        </w:rPr>
      </w:pPr>
    </w:p>
    <w:p w14:paraId="4802168C">
      <w:pPr>
        <w:snapToGrid w:val="0"/>
        <w:spacing w:before="120" w:beforeLines="50" w:after="50"/>
        <w:rPr>
          <w:rFonts w:hint="eastAsia" w:ascii="宋体" w:hAnsi="宋体" w:eastAsia="宋体" w:cs="宋体"/>
          <w:bCs/>
          <w:color w:val="auto"/>
          <w:sz w:val="24"/>
          <w:szCs w:val="20"/>
          <w:highlight w:val="none"/>
        </w:rPr>
      </w:pPr>
    </w:p>
    <w:p w14:paraId="4DA1829C">
      <w:pPr>
        <w:snapToGrid w:val="0"/>
        <w:spacing w:before="120" w:beforeLines="50" w:after="50"/>
        <w:rPr>
          <w:rFonts w:hint="eastAsia" w:ascii="宋体" w:hAnsi="宋体" w:eastAsia="宋体" w:cs="宋体"/>
          <w:bCs/>
          <w:color w:val="auto"/>
          <w:sz w:val="24"/>
          <w:szCs w:val="20"/>
          <w:highlight w:val="none"/>
        </w:rPr>
      </w:pPr>
    </w:p>
    <w:p w14:paraId="2250C5D4">
      <w:pPr>
        <w:snapToGrid w:val="0"/>
        <w:spacing w:before="120" w:beforeLines="50" w:after="50"/>
        <w:rPr>
          <w:rFonts w:hint="eastAsia" w:ascii="宋体" w:hAnsi="宋体" w:eastAsia="宋体" w:cs="宋体"/>
          <w:bCs/>
          <w:color w:val="auto"/>
          <w:sz w:val="24"/>
          <w:szCs w:val="20"/>
          <w:highlight w:val="none"/>
        </w:rPr>
      </w:pPr>
    </w:p>
    <w:p w14:paraId="018AE1EE">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C66D031">
      <w:pPr>
        <w:snapToGrid w:val="0"/>
        <w:spacing w:before="120" w:beforeLines="50" w:after="50"/>
        <w:ind w:firstLine="720" w:firstLineChars="225"/>
        <w:rPr>
          <w:rFonts w:hint="eastAsia" w:ascii="宋体" w:hAnsi="宋体" w:eastAsia="宋体" w:cs="宋体"/>
          <w:bCs/>
          <w:color w:val="auto"/>
          <w:sz w:val="32"/>
          <w:szCs w:val="32"/>
          <w:highlight w:val="none"/>
        </w:rPr>
      </w:pPr>
    </w:p>
    <w:p w14:paraId="543D1322">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5E29F25E">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74F805F1">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24361B35">
      <w:pPr>
        <w:snapToGrid w:val="0"/>
        <w:spacing w:before="120" w:beforeLines="50" w:after="50"/>
        <w:ind w:firstLine="720" w:firstLineChars="225"/>
        <w:rPr>
          <w:rFonts w:hint="eastAsia" w:ascii="宋体" w:hAnsi="宋体" w:eastAsia="宋体" w:cs="宋体"/>
          <w:bCs/>
          <w:color w:val="auto"/>
          <w:sz w:val="32"/>
          <w:szCs w:val="32"/>
          <w:highlight w:val="none"/>
        </w:rPr>
      </w:pPr>
    </w:p>
    <w:p w14:paraId="580B8081">
      <w:pPr>
        <w:pStyle w:val="7"/>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8301C08">
      <w:pPr>
        <w:pStyle w:val="7"/>
        <w:snapToGrid w:val="0"/>
        <w:spacing w:before="50" w:after="50"/>
        <w:ind w:firstLine="720" w:firstLineChars="225"/>
        <w:rPr>
          <w:rFonts w:hint="eastAsia" w:ascii="宋体" w:hAnsi="宋体" w:eastAsia="宋体" w:cs="宋体"/>
          <w:bCs/>
          <w:color w:val="auto"/>
          <w:sz w:val="32"/>
          <w:szCs w:val="32"/>
          <w:highlight w:val="none"/>
        </w:rPr>
      </w:pPr>
    </w:p>
    <w:p w14:paraId="049661D1">
      <w:pPr>
        <w:pStyle w:val="7"/>
        <w:snapToGrid w:val="0"/>
        <w:spacing w:before="50" w:after="50"/>
        <w:ind w:firstLine="720" w:firstLineChars="225"/>
        <w:rPr>
          <w:rFonts w:hint="eastAsia" w:ascii="宋体" w:hAnsi="宋体" w:eastAsia="宋体" w:cs="宋体"/>
          <w:bCs/>
          <w:color w:val="auto"/>
          <w:sz w:val="32"/>
          <w:szCs w:val="32"/>
          <w:highlight w:val="none"/>
        </w:rPr>
      </w:pPr>
    </w:p>
    <w:p w14:paraId="3A23B541">
      <w:pPr>
        <w:pStyle w:val="7"/>
        <w:snapToGrid w:val="0"/>
        <w:spacing w:before="50" w:after="50"/>
        <w:ind w:firstLine="1280" w:firstLineChars="400"/>
        <w:rPr>
          <w:rFonts w:hint="eastAsia" w:ascii="宋体" w:hAnsi="宋体" w:eastAsia="宋体" w:cs="宋体"/>
          <w:bCs/>
          <w:color w:val="auto"/>
          <w:sz w:val="32"/>
          <w:szCs w:val="32"/>
          <w:highlight w:val="none"/>
        </w:rPr>
      </w:pPr>
    </w:p>
    <w:p w14:paraId="6E4E5144">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7DB411A4">
      <w:pPr>
        <w:snapToGrid w:val="0"/>
        <w:spacing w:before="120" w:beforeLines="50" w:after="50"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报价文件目录</w:t>
      </w:r>
    </w:p>
    <w:p w14:paraId="33100970">
      <w:pPr>
        <w:rPr>
          <w:rFonts w:hint="eastAsia" w:ascii="宋体" w:hAnsi="宋体" w:eastAsia="宋体" w:cs="宋体"/>
          <w:color w:val="auto"/>
          <w:highlight w:val="none"/>
        </w:rPr>
      </w:pPr>
    </w:p>
    <w:p w14:paraId="602F0FB3">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根据磋商文件规定及供应商提供的材料自行编写目录（部分格式后附）。</w:t>
      </w:r>
    </w:p>
    <w:p w14:paraId="3D7CF07D">
      <w:pPr>
        <w:snapToGrid w:val="0"/>
        <w:spacing w:before="120" w:beforeLines="50" w:after="50" w:line="360" w:lineRule="auto"/>
        <w:ind w:left="142"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一、响应函</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t xml:space="preserve"> </w:t>
      </w:r>
    </w:p>
    <w:p w14:paraId="2E54DB10">
      <w:pPr>
        <w:pStyle w:val="14"/>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响应函</w:t>
      </w:r>
    </w:p>
    <w:p w14:paraId="31EDFB23">
      <w:pPr>
        <w:pStyle w:val="14"/>
        <w:spacing w:line="500" w:lineRule="exact"/>
        <w:rPr>
          <w:rFonts w:hint="eastAsia" w:ascii="宋体" w:hAnsi="宋体" w:eastAsia="宋体" w:cs="宋体"/>
          <w:color w:val="auto"/>
          <w:sz w:val="32"/>
          <w:highlight w:val="none"/>
        </w:rPr>
      </w:pPr>
    </w:p>
    <w:p w14:paraId="1DC49415">
      <w:pPr>
        <w:pStyle w:val="14"/>
        <w:spacing w:after="120"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 xml:space="preserve"> </w:t>
      </w:r>
      <w:bookmarkStart w:id="124" w:name="PO_3000001871_PM031_6"/>
      <w:r>
        <w:rPr>
          <w:rFonts w:hint="eastAsia" w:ascii="宋体" w:hAnsi="宋体" w:eastAsia="宋体" w:cs="宋体"/>
          <w:color w:val="auto"/>
          <w:highlight w:val="none"/>
          <w:u w:val="single"/>
          <w:lang w:eastAsia="zh-CN"/>
        </w:rPr>
        <w:t>广西国建项目管理有限公司</w:t>
      </w:r>
      <w:bookmarkEnd w:id="124"/>
      <w:r>
        <w:rPr>
          <w:rFonts w:hint="eastAsia" w:ascii="宋体" w:hAnsi="宋体" w:eastAsia="宋体" w:cs="宋体"/>
          <w:color w:val="auto"/>
          <w:highlight w:val="none"/>
          <w:u w:val="single"/>
        </w:rPr>
        <w:t>　</w:t>
      </w:r>
    </w:p>
    <w:p w14:paraId="7C65CC3A">
      <w:pPr>
        <w:pStyle w:val="14"/>
        <w:spacing w:line="360" w:lineRule="auto"/>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t>我方已仔细阅读了贵方组织的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项目（项目编号：</w:t>
      </w:r>
      <w:r>
        <w:rPr>
          <w:rFonts w:hint="eastAsia" w:ascii="宋体" w:hAnsi="宋体" w:eastAsia="宋体" w:cs="宋体"/>
          <w:color w:val="auto"/>
          <w:highlight w:val="none"/>
          <w:u w:val="single"/>
        </w:rPr>
        <w:t>　　　　　　　　　</w:t>
      </w:r>
      <w:r>
        <w:rPr>
          <w:rFonts w:hint="eastAsia" w:ascii="宋体" w:hAnsi="宋体" w:eastAsia="宋体" w:cs="宋体"/>
          <w:color w:val="auto"/>
          <w:highlight w:val="none"/>
        </w:rPr>
        <w:t>）的竞争性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 xml:space="preserve">采购文件的全部内容，现正式递交下述文件参加贵方组织的本次政府采购活动： </w:t>
      </w:r>
    </w:p>
    <w:p w14:paraId="3E8AF44D">
      <w:pPr>
        <w:pStyle w:val="14"/>
        <w:spacing w:line="360" w:lineRule="auto"/>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t>一、首次报价文件电子版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份（包含按“第三章 供应商须知”提交的全部文件）；</w:t>
      </w:r>
    </w:p>
    <w:p w14:paraId="7D1C012D">
      <w:pPr>
        <w:pStyle w:val="14"/>
        <w:spacing w:line="360" w:lineRule="auto"/>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t>二、资格证明文件电子版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份（包含按“第三章 供应商须知”提交的全部文件）；技术文件电子版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份（包含按“第三章 供应商须知”提交的全部文件）；商务文件电子版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份（包含按“第三章 供应商须知”提交的全部文件）；（商务技术文件已合并装订成册）</w:t>
      </w:r>
    </w:p>
    <w:p w14:paraId="14026E81">
      <w:pPr>
        <w:pStyle w:val="14"/>
        <w:spacing w:line="360" w:lineRule="auto"/>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t>据此函，签字人兹宣布：</w:t>
      </w:r>
    </w:p>
    <w:p w14:paraId="645BE42F">
      <w:pPr>
        <w:pStyle w:val="14"/>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1、我方愿意以（大写）人民币</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元)的竞标总报价，</w:t>
      </w:r>
      <w:r>
        <w:rPr>
          <w:rFonts w:hint="eastAsia" w:ascii="宋体" w:hAnsi="宋体" w:eastAsia="宋体" w:cs="宋体"/>
          <w:color w:val="auto"/>
          <w:highlight w:val="none"/>
          <w:lang w:eastAsia="zh-CN"/>
        </w:rPr>
        <w:t>服务</w:t>
      </w:r>
      <w:r>
        <w:rPr>
          <w:rFonts w:hint="eastAsia" w:ascii="宋体" w:hAnsi="宋体" w:eastAsia="宋体" w:cs="宋体"/>
          <w:color w:val="auto"/>
          <w:highlight w:val="none"/>
        </w:rPr>
        <w:t>期（无分标时填写）：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，提供本项目竞争性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采购文件第二章“服务需求一览表”中相应的采购内容。</w:t>
      </w:r>
    </w:p>
    <w:p w14:paraId="07D281EB">
      <w:pPr>
        <w:pStyle w:val="14"/>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其中（有分标时填写）：</w:t>
      </w:r>
    </w:p>
    <w:p w14:paraId="4CF883F4">
      <w:pPr>
        <w:pStyle w:val="14"/>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分标报价为（大写）人民币</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w:t>
      </w:r>
      <w:r>
        <w:rPr>
          <w:rFonts w:hint="eastAsia" w:ascii="宋体" w:hAnsi="宋体" w:eastAsia="宋体" w:cs="宋体"/>
          <w:color w:val="auto"/>
          <w:highlight w:val="none"/>
          <w:lang w:eastAsia="zh-CN"/>
        </w:rPr>
        <w:t>服务</w:t>
      </w:r>
      <w:r>
        <w:rPr>
          <w:rFonts w:hint="eastAsia" w:ascii="宋体" w:hAnsi="宋体" w:eastAsia="宋体" w:cs="宋体"/>
          <w:color w:val="auto"/>
          <w:highlight w:val="none"/>
        </w:rPr>
        <w:t>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444F1B62">
      <w:pPr>
        <w:pStyle w:val="14"/>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分标报价为（大写）人民币</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w:t>
      </w:r>
      <w:r>
        <w:rPr>
          <w:rFonts w:hint="eastAsia" w:ascii="宋体" w:hAnsi="宋体" w:eastAsia="宋体" w:cs="宋体"/>
          <w:color w:val="auto"/>
          <w:highlight w:val="none"/>
          <w:lang w:eastAsia="zh-CN"/>
        </w:rPr>
        <w:t>服务</w:t>
      </w:r>
      <w:r>
        <w:rPr>
          <w:rFonts w:hint="eastAsia" w:ascii="宋体" w:hAnsi="宋体" w:eastAsia="宋体" w:cs="宋体"/>
          <w:color w:val="auto"/>
          <w:highlight w:val="none"/>
        </w:rPr>
        <w:t>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4374DFEA">
      <w:pPr>
        <w:pStyle w:val="14"/>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w:t>
      </w:r>
    </w:p>
    <w:p w14:paraId="1A568D70">
      <w:pPr>
        <w:pStyle w:val="14"/>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2、我方同意自本项目竞争性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采购文件采购公告规定的递交响应文件截止时间起遵循本响应函，并承诺在“第三章 供应商须知”规定的响应有效期内不修改、撤销响应文件。</w:t>
      </w:r>
    </w:p>
    <w:p w14:paraId="2DA7E4EB">
      <w:pPr>
        <w:pStyle w:val="14"/>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3、我方在此声明，所递交的响应文件及有关资料内容完整、真实和准确。</w:t>
      </w:r>
    </w:p>
    <w:p w14:paraId="45F5121E">
      <w:pPr>
        <w:pStyle w:val="14"/>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4、如本项目采购内容涉及须符合国家强制规定的，我方承诺我方本次竞标均符合国家有关强制规定。</w:t>
      </w:r>
    </w:p>
    <w:p w14:paraId="6DF758BD">
      <w:pPr>
        <w:pStyle w:val="14"/>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5、如我方成交，我方承诺在收到成交通知书后，在成交通知书规定的期限内，根据竞争性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采购文件、我方的响应文件及有关澄清承诺书的要求按第六章“合同文本”与采购人订立书面合同，并按照合同约定承担完成合同的责任和义务。</w:t>
      </w:r>
    </w:p>
    <w:p w14:paraId="1F779535">
      <w:pPr>
        <w:pStyle w:val="14"/>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6、我方已详细审核竞争性磋商文件，我方知道必须放弃提出含糊不清或误解问题的权利。</w:t>
      </w:r>
    </w:p>
    <w:p w14:paraId="45FD416A">
      <w:pPr>
        <w:pStyle w:val="14"/>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7、我方承诺满足竞争性磋商文件第六章“合同文本”的条款，承担完成合同的责任和义务。</w:t>
      </w:r>
    </w:p>
    <w:p w14:paraId="6CFB5633">
      <w:pPr>
        <w:pStyle w:val="14"/>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8、我方同意应贵方要求提供与本竞标有关的任何数据或资料。若贵方需要，我方愿意提供我方作出的一切承诺的证明材料。</w:t>
      </w:r>
    </w:p>
    <w:p w14:paraId="2F5A1CA7">
      <w:pPr>
        <w:pStyle w:val="14"/>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9、我方完全理解贵方不一定接受响应报价最低的竞标人为成交供应商的行为。</w:t>
      </w:r>
    </w:p>
    <w:p w14:paraId="245CFF0E">
      <w:pPr>
        <w:pStyle w:val="14"/>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4580D92">
      <w:pPr>
        <w:pStyle w:val="14"/>
        <w:numPr>
          <w:ilvl w:val="0"/>
          <w:numId w:val="23"/>
        </w:numPr>
        <w:tabs>
          <w:tab w:val="left" w:pos="945"/>
        </w:tabs>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提供虚假材料谋取中标、成交的；</w:t>
      </w:r>
    </w:p>
    <w:p w14:paraId="219ED70C">
      <w:pPr>
        <w:pStyle w:val="14"/>
        <w:numPr>
          <w:ilvl w:val="0"/>
          <w:numId w:val="23"/>
        </w:numPr>
        <w:tabs>
          <w:tab w:val="left" w:pos="945"/>
        </w:tabs>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采取不正当手段诋毁、排挤其他供应商的；</w:t>
      </w:r>
    </w:p>
    <w:p w14:paraId="3FAF8764">
      <w:pPr>
        <w:pStyle w:val="14"/>
        <w:numPr>
          <w:ilvl w:val="0"/>
          <w:numId w:val="23"/>
        </w:numPr>
        <w:tabs>
          <w:tab w:val="left" w:pos="945"/>
        </w:tabs>
        <w:spacing w:line="360" w:lineRule="auto"/>
        <w:ind w:firstLine="420"/>
        <w:rPr>
          <w:rFonts w:hint="eastAsia" w:ascii="宋体" w:hAnsi="宋体" w:eastAsia="宋体" w:cs="宋体"/>
          <w:color w:val="auto"/>
          <w:szCs w:val="20"/>
          <w:highlight w:val="none"/>
        </w:rPr>
      </w:pPr>
      <w:r>
        <w:rPr>
          <w:rFonts w:hint="eastAsia" w:ascii="宋体" w:hAnsi="宋体" w:eastAsia="宋体" w:cs="宋体"/>
          <w:color w:val="auto"/>
          <w:szCs w:val="20"/>
          <w:highlight w:val="none"/>
        </w:rPr>
        <w:t>与采购人、其他供应商或者采购代理机构恶意串通的；</w:t>
      </w:r>
    </w:p>
    <w:p w14:paraId="444695B5">
      <w:pPr>
        <w:pStyle w:val="14"/>
        <w:numPr>
          <w:ilvl w:val="0"/>
          <w:numId w:val="23"/>
        </w:numPr>
        <w:tabs>
          <w:tab w:val="left" w:pos="945"/>
        </w:tabs>
        <w:spacing w:line="360" w:lineRule="auto"/>
        <w:ind w:firstLine="420"/>
        <w:rPr>
          <w:rFonts w:hint="eastAsia" w:ascii="宋体" w:hAnsi="宋体" w:eastAsia="宋体" w:cs="宋体"/>
          <w:color w:val="auto"/>
          <w:szCs w:val="20"/>
          <w:highlight w:val="none"/>
        </w:rPr>
      </w:pPr>
      <w:r>
        <w:rPr>
          <w:rFonts w:hint="eastAsia" w:ascii="宋体" w:hAnsi="宋体" w:eastAsia="宋体" w:cs="宋体"/>
          <w:color w:val="auto"/>
          <w:szCs w:val="20"/>
          <w:highlight w:val="none"/>
        </w:rPr>
        <w:t>向采购人、采购代理机构行贿或者提供其他不正当利益的；</w:t>
      </w:r>
    </w:p>
    <w:p w14:paraId="4146EE06">
      <w:pPr>
        <w:pStyle w:val="14"/>
        <w:numPr>
          <w:ilvl w:val="0"/>
          <w:numId w:val="23"/>
        </w:numPr>
        <w:tabs>
          <w:tab w:val="left" w:pos="945"/>
        </w:tabs>
        <w:spacing w:line="360" w:lineRule="auto"/>
        <w:ind w:firstLine="420"/>
        <w:rPr>
          <w:rFonts w:hint="eastAsia" w:ascii="宋体" w:hAnsi="宋体" w:eastAsia="宋体" w:cs="宋体"/>
          <w:color w:val="auto"/>
          <w:szCs w:val="20"/>
          <w:highlight w:val="none"/>
        </w:rPr>
      </w:pPr>
      <w:r>
        <w:rPr>
          <w:rFonts w:hint="eastAsia" w:ascii="宋体" w:hAnsi="宋体" w:eastAsia="宋体" w:cs="宋体"/>
          <w:color w:val="auto"/>
          <w:szCs w:val="20"/>
          <w:highlight w:val="none"/>
        </w:rPr>
        <w:t>在采购过程中与采购人进行协商谈判的；</w:t>
      </w:r>
    </w:p>
    <w:p w14:paraId="21C55396">
      <w:pPr>
        <w:pStyle w:val="14"/>
        <w:numPr>
          <w:ilvl w:val="0"/>
          <w:numId w:val="23"/>
        </w:numPr>
        <w:tabs>
          <w:tab w:val="left" w:pos="945"/>
        </w:tabs>
        <w:spacing w:line="360" w:lineRule="auto"/>
        <w:ind w:firstLine="420"/>
        <w:rPr>
          <w:rFonts w:hint="eastAsia" w:ascii="宋体" w:hAnsi="宋体" w:eastAsia="宋体" w:cs="宋体"/>
          <w:color w:val="auto"/>
          <w:szCs w:val="20"/>
          <w:highlight w:val="none"/>
        </w:rPr>
      </w:pPr>
      <w:r>
        <w:rPr>
          <w:rFonts w:hint="eastAsia" w:ascii="宋体" w:hAnsi="宋体" w:eastAsia="宋体" w:cs="宋体"/>
          <w:color w:val="auto"/>
          <w:szCs w:val="20"/>
          <w:highlight w:val="none"/>
        </w:rPr>
        <w:t>拒绝有关部门监督检查或提供虚假情况的。</w:t>
      </w:r>
    </w:p>
    <w:p w14:paraId="533E759B">
      <w:pPr>
        <w:pStyle w:val="14"/>
        <w:spacing w:line="360" w:lineRule="auto"/>
        <w:ind w:firstLine="420"/>
        <w:rPr>
          <w:rFonts w:hint="eastAsia" w:ascii="宋体" w:hAnsi="宋体" w:eastAsia="宋体" w:cs="宋体"/>
          <w:color w:val="auto"/>
          <w:szCs w:val="20"/>
          <w:highlight w:val="none"/>
        </w:rPr>
      </w:pPr>
      <w:r>
        <w:rPr>
          <w:rFonts w:hint="eastAsia" w:ascii="宋体" w:hAnsi="宋体" w:eastAsia="宋体" w:cs="宋体"/>
          <w:color w:val="auto"/>
          <w:szCs w:val="20"/>
          <w:highlight w:val="none"/>
        </w:rPr>
        <w:t>11.与本</w:t>
      </w:r>
      <w:r>
        <w:rPr>
          <w:rFonts w:hint="eastAsia" w:ascii="宋体" w:hAnsi="宋体" w:eastAsia="宋体" w:cs="宋体"/>
          <w:color w:val="auto"/>
          <w:szCs w:val="20"/>
          <w:highlight w:val="none"/>
          <w:lang w:eastAsia="zh-CN"/>
        </w:rPr>
        <w:t>磋商</w:t>
      </w:r>
      <w:r>
        <w:rPr>
          <w:rFonts w:hint="eastAsia" w:ascii="宋体" w:hAnsi="宋体" w:eastAsia="宋体" w:cs="宋体"/>
          <w:color w:val="auto"/>
          <w:szCs w:val="20"/>
          <w:highlight w:val="none"/>
        </w:rPr>
        <w:t>有关的一切正式往来信函请寄：</w:t>
      </w:r>
      <w:r>
        <w:rPr>
          <w:rFonts w:hint="eastAsia" w:ascii="宋体" w:hAnsi="宋体" w:eastAsia="宋体" w:cs="宋体"/>
          <w:color w:val="auto"/>
          <w:szCs w:val="20"/>
          <w:highlight w:val="none"/>
          <w:u w:val="single"/>
        </w:rPr>
        <w:t xml:space="preserve"> </w:t>
      </w:r>
    </w:p>
    <w:p w14:paraId="1AE21BA4">
      <w:pPr>
        <w:pStyle w:val="14"/>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7F600569">
      <w:pPr>
        <w:pStyle w:val="14"/>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电话：</w:t>
      </w:r>
      <w:r>
        <w:rPr>
          <w:rFonts w:hint="eastAsia" w:ascii="宋体" w:hAnsi="宋体" w:eastAsia="宋体" w:cs="宋体"/>
          <w:color w:val="auto"/>
          <w:highlight w:val="none"/>
          <w:u w:val="single"/>
        </w:rPr>
        <w:t xml:space="preserve">                                      　　　　　　　　　</w:t>
      </w:r>
    </w:p>
    <w:p w14:paraId="52D42588">
      <w:pPr>
        <w:pStyle w:val="14"/>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传真：</w:t>
      </w:r>
      <w:r>
        <w:rPr>
          <w:rFonts w:hint="eastAsia" w:ascii="宋体" w:hAnsi="宋体" w:eastAsia="宋体" w:cs="宋体"/>
          <w:color w:val="auto"/>
          <w:highlight w:val="none"/>
          <w:u w:val="single"/>
        </w:rPr>
        <w:t>　　　　　　　　　　　　　　　　　　　　　　　　　　　　</w:t>
      </w:r>
    </w:p>
    <w:p w14:paraId="6F96FEB7">
      <w:pPr>
        <w:pStyle w:val="14"/>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w:t>
      </w:r>
    </w:p>
    <w:p w14:paraId="269F8090">
      <w:pPr>
        <w:pStyle w:val="14"/>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开户名称：</w:t>
      </w:r>
      <w:r>
        <w:rPr>
          <w:rFonts w:hint="eastAsia" w:ascii="宋体" w:hAnsi="宋体" w:eastAsia="宋体" w:cs="宋体"/>
          <w:color w:val="auto"/>
          <w:highlight w:val="none"/>
          <w:u w:val="single"/>
        </w:rPr>
        <w:t xml:space="preserve">                                                    </w:t>
      </w:r>
    </w:p>
    <w:p w14:paraId="5EB6F168">
      <w:pPr>
        <w:pStyle w:val="14"/>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开户银行：</w:t>
      </w:r>
      <w:r>
        <w:rPr>
          <w:rFonts w:hint="eastAsia" w:ascii="宋体" w:hAnsi="宋体" w:eastAsia="宋体" w:cs="宋体"/>
          <w:color w:val="auto"/>
          <w:highlight w:val="none"/>
          <w:u w:val="single"/>
        </w:rPr>
        <w:t xml:space="preserve">                                                    </w:t>
      </w:r>
    </w:p>
    <w:p w14:paraId="780504C7">
      <w:pPr>
        <w:pStyle w:val="14"/>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银行账号：</w:t>
      </w:r>
      <w:r>
        <w:rPr>
          <w:rFonts w:hint="eastAsia" w:ascii="宋体" w:hAnsi="宋体" w:eastAsia="宋体" w:cs="宋体"/>
          <w:color w:val="auto"/>
          <w:highlight w:val="none"/>
          <w:u w:val="single"/>
        </w:rPr>
        <w:t xml:space="preserve">                                                    </w:t>
      </w:r>
    </w:p>
    <w:p w14:paraId="568303D4">
      <w:pPr>
        <w:pStyle w:val="12"/>
        <w:tabs>
          <w:tab w:val="left" w:pos="939"/>
        </w:tabs>
        <w:spacing w:line="360" w:lineRule="auto"/>
        <w:ind w:left="141" w:leftChars="67"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32ACCF25">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67C94EE2">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4588231E">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B6E3F85">
      <w:pPr>
        <w:ind w:firstLine="6000" w:firstLineChars="25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6EC6321">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p>
    <w:p w14:paraId="31CD40EA">
      <w:pPr>
        <w:spacing w:line="520" w:lineRule="exact"/>
        <w:ind w:firstLine="643" w:firstLineChars="20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34DDE828">
      <w:pPr>
        <w:spacing w:line="52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二、</w:t>
      </w:r>
      <w:bookmarkStart w:id="125" w:name="OLE_LINK4"/>
      <w:r>
        <w:rPr>
          <w:rFonts w:hint="eastAsia" w:ascii="宋体" w:hAnsi="宋体" w:eastAsia="宋体" w:cs="宋体"/>
          <w:b/>
          <w:bCs/>
          <w:color w:val="auto"/>
          <w:sz w:val="32"/>
          <w:szCs w:val="32"/>
          <w:highlight w:val="none"/>
        </w:rPr>
        <w:t>响应报价表</w:t>
      </w:r>
      <w:bookmarkEnd w:id="125"/>
    </w:p>
    <w:p w14:paraId="6AC26CDC">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项目编号：</w:t>
      </w:r>
      <w:r>
        <w:rPr>
          <w:rFonts w:hint="eastAsia" w:ascii="宋体" w:hAnsi="宋体" w:eastAsia="宋体" w:cs="宋体"/>
          <w:color w:val="auto"/>
          <w:sz w:val="24"/>
          <w:highlight w:val="none"/>
          <w:u w:val="single"/>
        </w:rPr>
        <w:t xml:space="preserve">                  </w:t>
      </w:r>
    </w:p>
    <w:p w14:paraId="6D7F69B7">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20"/>
        <w:tblW w:w="10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949"/>
        <w:gridCol w:w="2543"/>
        <w:gridCol w:w="1172"/>
        <w:gridCol w:w="1238"/>
        <w:gridCol w:w="1418"/>
        <w:gridCol w:w="1140"/>
      </w:tblGrid>
      <w:tr w14:paraId="13367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14:paraId="608C36E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949" w:type="dxa"/>
            <w:tcBorders>
              <w:top w:val="single" w:color="auto" w:sz="4" w:space="0"/>
              <w:left w:val="single" w:color="auto" w:sz="4" w:space="0"/>
              <w:bottom w:val="single" w:color="auto" w:sz="4" w:space="0"/>
              <w:right w:val="single" w:color="auto" w:sz="4" w:space="0"/>
            </w:tcBorders>
            <w:noWrap w:val="0"/>
            <w:vAlign w:val="center"/>
          </w:tcPr>
          <w:p w14:paraId="50CD31C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名称</w:t>
            </w:r>
          </w:p>
        </w:tc>
        <w:tc>
          <w:tcPr>
            <w:tcW w:w="2543" w:type="dxa"/>
            <w:tcBorders>
              <w:top w:val="single" w:color="auto" w:sz="4" w:space="0"/>
              <w:left w:val="single" w:color="auto" w:sz="4" w:space="0"/>
              <w:bottom w:val="single" w:color="auto" w:sz="4" w:space="0"/>
              <w:right w:val="single" w:color="auto" w:sz="4" w:space="0"/>
            </w:tcBorders>
            <w:noWrap w:val="0"/>
            <w:vAlign w:val="center"/>
          </w:tcPr>
          <w:p w14:paraId="16D6B52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具体服务内容（包括服务范围、服务要求、服务时间、服务标准）</w:t>
            </w:r>
          </w:p>
        </w:tc>
        <w:tc>
          <w:tcPr>
            <w:tcW w:w="1172" w:type="dxa"/>
            <w:tcBorders>
              <w:top w:val="single" w:color="auto" w:sz="4" w:space="0"/>
              <w:left w:val="single" w:color="auto" w:sz="4" w:space="0"/>
              <w:bottom w:val="single" w:color="auto" w:sz="4" w:space="0"/>
              <w:right w:val="single" w:color="auto" w:sz="4" w:space="0"/>
            </w:tcBorders>
            <w:noWrap w:val="0"/>
            <w:vAlign w:val="center"/>
          </w:tcPr>
          <w:p w14:paraId="18A2BD2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238" w:type="dxa"/>
            <w:tcBorders>
              <w:top w:val="single" w:color="auto" w:sz="4" w:space="0"/>
              <w:left w:val="single" w:color="auto" w:sz="4" w:space="0"/>
              <w:bottom w:val="single" w:color="auto" w:sz="4" w:space="0"/>
              <w:right w:val="single" w:color="auto" w:sz="4" w:space="0"/>
            </w:tcBorders>
            <w:noWrap w:val="0"/>
            <w:vAlign w:val="center"/>
          </w:tcPr>
          <w:p w14:paraId="30E7A0E9">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53F5B74">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竞标报价</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2CBCF6A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备注</w:t>
            </w:r>
          </w:p>
        </w:tc>
      </w:tr>
      <w:tr w14:paraId="0591B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14:paraId="02503CF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949" w:type="dxa"/>
            <w:tcBorders>
              <w:top w:val="single" w:color="auto" w:sz="4" w:space="0"/>
              <w:left w:val="single" w:color="auto" w:sz="4" w:space="0"/>
              <w:bottom w:val="single" w:color="auto" w:sz="4" w:space="0"/>
              <w:right w:val="single" w:color="auto" w:sz="4" w:space="0"/>
            </w:tcBorders>
            <w:noWrap w:val="0"/>
            <w:vAlign w:val="center"/>
          </w:tcPr>
          <w:p w14:paraId="3B90777C">
            <w:pPr>
              <w:pStyle w:val="27"/>
              <w:keepNext w:val="0"/>
              <w:keepLines w:val="0"/>
              <w:suppressLineNumbers w:val="0"/>
              <w:spacing w:before="178" w:beforeAutospacing="0" w:after="0" w:afterAutospacing="0" w:line="224" w:lineRule="auto"/>
              <w:ind w:left="119" w:leftChars="0" w:right="0"/>
              <w:jc w:val="center"/>
              <w:rPr>
                <w:rFonts w:hint="eastAsia" w:ascii="宋体" w:hAnsi="宋体" w:eastAsia="宋体" w:cs="宋体"/>
                <w:color w:val="auto"/>
                <w:kern w:val="2"/>
                <w:sz w:val="24"/>
                <w:szCs w:val="24"/>
                <w:highlight w:val="none"/>
                <w:lang w:val="en-US" w:eastAsia="zh-CN" w:bidi="ar-SA"/>
              </w:rPr>
            </w:pPr>
          </w:p>
        </w:tc>
        <w:tc>
          <w:tcPr>
            <w:tcW w:w="2543" w:type="dxa"/>
            <w:vMerge w:val="restart"/>
            <w:tcBorders>
              <w:top w:val="single" w:color="auto" w:sz="4" w:space="0"/>
              <w:left w:val="single" w:color="auto" w:sz="4" w:space="0"/>
              <w:right w:val="single" w:color="auto" w:sz="4" w:space="0"/>
            </w:tcBorders>
            <w:noWrap w:val="0"/>
            <w:vAlign w:val="center"/>
          </w:tcPr>
          <w:p w14:paraId="3DBCDE4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与商务条款偏离表、服务需求偏离表一致</w:t>
            </w:r>
          </w:p>
        </w:tc>
        <w:tc>
          <w:tcPr>
            <w:tcW w:w="1172" w:type="dxa"/>
            <w:tcBorders>
              <w:top w:val="single" w:color="auto" w:sz="4" w:space="0"/>
              <w:left w:val="single" w:color="auto" w:sz="4" w:space="0"/>
              <w:bottom w:val="single" w:color="auto" w:sz="4" w:space="0"/>
              <w:right w:val="single" w:color="auto" w:sz="4" w:space="0"/>
            </w:tcBorders>
            <w:noWrap w:val="0"/>
            <w:vAlign w:val="center"/>
          </w:tcPr>
          <w:p w14:paraId="739D605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eastAsia="zh-CN"/>
              </w:rPr>
            </w:pPr>
          </w:p>
        </w:tc>
        <w:tc>
          <w:tcPr>
            <w:tcW w:w="1238" w:type="dxa"/>
            <w:tcBorders>
              <w:top w:val="single" w:color="auto" w:sz="4" w:space="0"/>
              <w:left w:val="single" w:color="auto" w:sz="4" w:space="0"/>
              <w:bottom w:val="single" w:color="auto" w:sz="4" w:space="0"/>
              <w:right w:val="single" w:color="auto" w:sz="4" w:space="0"/>
            </w:tcBorders>
            <w:noWrap w:val="0"/>
            <w:vAlign w:val="center"/>
          </w:tcPr>
          <w:p w14:paraId="7054207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eastAsia="zh-CN"/>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4F359F6">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14:paraId="23CF9B3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14:paraId="1B85C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14:paraId="00835594">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szCs w:val="24"/>
                <w:highlight w:val="none"/>
                <w:lang w:val="en-US" w:eastAsia="zh-CN"/>
              </w:rPr>
            </w:pPr>
          </w:p>
        </w:tc>
        <w:tc>
          <w:tcPr>
            <w:tcW w:w="1949" w:type="dxa"/>
            <w:tcBorders>
              <w:top w:val="single" w:color="auto" w:sz="4" w:space="0"/>
              <w:left w:val="single" w:color="auto" w:sz="4" w:space="0"/>
              <w:bottom w:val="single" w:color="auto" w:sz="4" w:space="0"/>
              <w:right w:val="single" w:color="auto" w:sz="4" w:space="0"/>
            </w:tcBorders>
            <w:noWrap w:val="0"/>
            <w:vAlign w:val="center"/>
          </w:tcPr>
          <w:p w14:paraId="1648A158">
            <w:pPr>
              <w:pStyle w:val="27"/>
              <w:keepNext w:val="0"/>
              <w:keepLines w:val="0"/>
              <w:suppressLineNumbers w:val="0"/>
              <w:spacing w:before="178" w:beforeAutospacing="0" w:after="0" w:afterAutospacing="0" w:line="224" w:lineRule="auto"/>
              <w:ind w:left="124" w:leftChars="0" w:right="0"/>
              <w:jc w:val="center"/>
              <w:rPr>
                <w:rFonts w:hint="eastAsia" w:ascii="宋体" w:hAnsi="宋体" w:eastAsia="宋体" w:cs="宋体"/>
                <w:snapToGrid w:val="0"/>
                <w:color w:val="auto"/>
                <w:kern w:val="0"/>
                <w:sz w:val="24"/>
                <w:szCs w:val="24"/>
                <w:highlight w:val="none"/>
                <w:lang w:val="en-US" w:eastAsia="zh-CN" w:bidi="ar-SA"/>
              </w:rPr>
            </w:pPr>
          </w:p>
        </w:tc>
        <w:tc>
          <w:tcPr>
            <w:tcW w:w="2543" w:type="dxa"/>
            <w:vMerge w:val="continue"/>
            <w:tcBorders>
              <w:left w:val="single" w:color="auto" w:sz="4" w:space="0"/>
              <w:bottom w:val="single" w:color="auto" w:sz="4" w:space="0"/>
              <w:right w:val="single" w:color="auto" w:sz="4" w:space="0"/>
            </w:tcBorders>
            <w:noWrap w:val="0"/>
            <w:vAlign w:val="center"/>
          </w:tcPr>
          <w:p w14:paraId="78EBC20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172" w:type="dxa"/>
            <w:tcBorders>
              <w:top w:val="single" w:color="auto" w:sz="4" w:space="0"/>
              <w:left w:val="single" w:color="auto" w:sz="4" w:space="0"/>
              <w:bottom w:val="single" w:color="auto" w:sz="4" w:space="0"/>
              <w:right w:val="single" w:color="auto" w:sz="4" w:space="0"/>
            </w:tcBorders>
            <w:noWrap w:val="0"/>
            <w:vAlign w:val="center"/>
          </w:tcPr>
          <w:p w14:paraId="323632F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eastAsia="zh-CN"/>
              </w:rPr>
            </w:pPr>
          </w:p>
        </w:tc>
        <w:tc>
          <w:tcPr>
            <w:tcW w:w="1238" w:type="dxa"/>
            <w:tcBorders>
              <w:top w:val="single" w:color="auto" w:sz="4" w:space="0"/>
              <w:left w:val="single" w:color="auto" w:sz="4" w:space="0"/>
              <w:bottom w:val="single" w:color="auto" w:sz="4" w:space="0"/>
              <w:right w:val="single" w:color="auto" w:sz="4" w:space="0"/>
            </w:tcBorders>
            <w:noWrap w:val="0"/>
            <w:vAlign w:val="center"/>
          </w:tcPr>
          <w:p w14:paraId="0A884B5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eastAsia="zh-CN"/>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EE7FD68">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14:paraId="1DEECAA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14:paraId="402A3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0179" w:type="dxa"/>
            <w:gridSpan w:val="7"/>
            <w:tcBorders>
              <w:top w:val="single" w:color="auto" w:sz="4" w:space="0"/>
              <w:left w:val="single" w:color="auto" w:sz="4" w:space="0"/>
              <w:bottom w:val="single" w:color="auto" w:sz="4" w:space="0"/>
              <w:right w:val="single" w:color="auto" w:sz="4" w:space="0"/>
            </w:tcBorders>
            <w:noWrap w:val="0"/>
            <w:vAlign w:val="center"/>
          </w:tcPr>
          <w:p w14:paraId="232C06A5">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服务期限：</w:t>
            </w:r>
          </w:p>
          <w:p w14:paraId="3E2E8528">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服务的地点：</w:t>
            </w:r>
          </w:p>
        </w:tc>
      </w:tr>
      <w:tr w14:paraId="3F4BD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0179" w:type="dxa"/>
            <w:gridSpan w:val="7"/>
            <w:tcBorders>
              <w:top w:val="single" w:color="auto" w:sz="4" w:space="0"/>
              <w:left w:val="single" w:color="auto" w:sz="4" w:space="0"/>
              <w:bottom w:val="single" w:color="auto" w:sz="4" w:space="0"/>
              <w:right w:val="single" w:color="auto" w:sz="4" w:space="0"/>
            </w:tcBorders>
            <w:noWrap w:val="0"/>
            <w:vAlign w:val="center"/>
          </w:tcPr>
          <w:p w14:paraId="55354F6C">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竞标总</w:t>
            </w:r>
            <w:r>
              <w:rPr>
                <w:rFonts w:hint="eastAsia" w:ascii="宋体" w:hAnsi="宋体" w:eastAsia="宋体" w:cs="宋体"/>
                <w:color w:val="auto"/>
                <w:sz w:val="24"/>
                <w:szCs w:val="24"/>
                <w:highlight w:val="none"/>
              </w:rPr>
              <w:t xml:space="preserve">报价合计（包含税费等所有费用）：（大写）人民币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tc>
      </w:tr>
      <w:tr w14:paraId="30284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0179" w:type="dxa"/>
            <w:gridSpan w:val="7"/>
            <w:tcBorders>
              <w:top w:val="single" w:color="auto" w:sz="4" w:space="0"/>
              <w:left w:val="single" w:color="auto" w:sz="4" w:space="0"/>
              <w:bottom w:val="single" w:color="auto" w:sz="4" w:space="0"/>
              <w:right w:val="single" w:color="auto" w:sz="4" w:space="0"/>
            </w:tcBorders>
            <w:noWrap w:val="0"/>
            <w:vAlign w:val="center"/>
          </w:tcPr>
          <w:p w14:paraId="39AE8045">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分标（此处有分标时填写具体分标号，无分标时填写“无”）</w:t>
            </w:r>
          </w:p>
        </w:tc>
      </w:tr>
    </w:tbl>
    <w:p w14:paraId="0D111E3C">
      <w:pPr>
        <w:snapToGrid w:val="0"/>
        <w:spacing w:before="50" w:after="50"/>
        <w:ind w:firstLine="480" w:firstLineChars="200"/>
        <w:jc w:val="left"/>
        <w:rPr>
          <w:rFonts w:hint="eastAsia" w:ascii="宋体" w:hAnsi="宋体" w:eastAsia="宋体" w:cs="宋体"/>
          <w:color w:val="auto"/>
          <w:kern w:val="0"/>
          <w:sz w:val="24"/>
          <w:highlight w:val="none"/>
          <w:lang w:val="zh-CN"/>
        </w:rPr>
      </w:pPr>
    </w:p>
    <w:p w14:paraId="4195F462">
      <w:pPr>
        <w:snapToGrid w:val="0"/>
        <w:spacing w:before="50" w:after="5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注： </w:t>
      </w:r>
    </w:p>
    <w:p w14:paraId="34A8B102">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1.所有价格均用人民币表示，单位为元，精确到小数点后两位数。</w:t>
      </w:r>
    </w:p>
    <w:p w14:paraId="22EDB08F">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2.各供应商必须就“项目采购需求”中所有内容作完整唯一报价，否则，其响应文件无效。此表的总报价包含完成采购人需求及要求所有内容的全部价格。</w:t>
      </w:r>
    </w:p>
    <w:p w14:paraId="21F0F7BB">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3、磋商总报价不得高于采购人提供的采购预算价，否则响应文件无效。</w:t>
      </w:r>
    </w:p>
    <w:p w14:paraId="423C8D8A">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4、若此表由多页构成的，需逐页加盖供应商公章。</w:t>
      </w:r>
    </w:p>
    <w:p w14:paraId="0C9A8621">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42154513">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A5E2B5B">
      <w:pPr>
        <w:pStyle w:val="14"/>
        <w:spacing w:line="500" w:lineRule="exact"/>
        <w:ind w:firstLine="6360" w:firstLineChars="265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日期：  年  月   日</w:t>
      </w:r>
    </w:p>
    <w:p w14:paraId="4B399412">
      <w:pPr>
        <w:pStyle w:val="14"/>
        <w:spacing w:line="500" w:lineRule="exact"/>
        <w:rPr>
          <w:rFonts w:hint="eastAsia" w:ascii="宋体" w:hAnsi="宋体" w:eastAsia="宋体" w:cs="宋体"/>
          <w:color w:val="auto"/>
          <w:sz w:val="24"/>
          <w:highlight w:val="none"/>
          <w:lang w:val="zh-CN"/>
        </w:rPr>
      </w:pPr>
    </w:p>
    <w:p w14:paraId="7900ECDA">
      <w:pPr>
        <w:numPr>
          <w:ilvl w:val="0"/>
          <w:numId w:val="0"/>
        </w:numPr>
        <w:outlineLvl w:val="9"/>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br w:type="page"/>
      </w:r>
    </w:p>
    <w:p w14:paraId="1057866C">
      <w:pPr>
        <w:pStyle w:val="3"/>
        <w:jc w:val="center"/>
        <w:rPr>
          <w:rFonts w:hint="eastAsia" w:ascii="宋体" w:hAnsi="宋体" w:eastAsia="宋体" w:cs="宋体"/>
          <w:b w:val="0"/>
          <w:color w:val="auto"/>
          <w:highlight w:val="none"/>
        </w:rPr>
      </w:pPr>
      <w:bookmarkStart w:id="126" w:name="_Toc7268"/>
      <w:bookmarkStart w:id="127" w:name="_Toc80205942"/>
      <w:bookmarkStart w:id="128" w:name="_Toc12286"/>
      <w:r>
        <w:rPr>
          <w:rFonts w:hint="eastAsia" w:ascii="宋体" w:hAnsi="宋体" w:eastAsia="宋体" w:cs="宋体"/>
          <w:color w:val="auto"/>
          <w:highlight w:val="none"/>
        </w:rPr>
        <w:t>第五节 其他文书、文件格式</w:t>
      </w:r>
      <w:bookmarkEnd w:id="126"/>
      <w:bookmarkEnd w:id="127"/>
      <w:bookmarkEnd w:id="128"/>
    </w:p>
    <w:p w14:paraId="167E6A3A">
      <w:pPr>
        <w:bidi w:val="0"/>
        <w:rPr>
          <w:rFonts w:hint="eastAsia"/>
          <w:color w:val="auto"/>
          <w:highlight w:val="none"/>
        </w:rPr>
      </w:pPr>
    </w:p>
    <w:p w14:paraId="331733EA">
      <w:pPr>
        <w:spacing w:line="30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中小企业声明函（服务）</w:t>
      </w:r>
    </w:p>
    <w:p w14:paraId="6702AD1C">
      <w:pPr>
        <w:pStyle w:val="11"/>
        <w:ind w:firstLine="0" w:firstLineChars="0"/>
        <w:rPr>
          <w:rFonts w:hint="eastAsia" w:ascii="宋体" w:hAnsi="宋体" w:eastAsia="宋体" w:cs="宋体"/>
          <w:color w:val="auto"/>
          <w:sz w:val="21"/>
          <w:szCs w:val="21"/>
          <w:highlight w:val="none"/>
          <w:lang w:eastAsia="zh-CN"/>
        </w:rPr>
      </w:pPr>
      <w:bookmarkStart w:id="129" w:name="_Toc35611438"/>
      <w:bookmarkStart w:id="130" w:name="_Toc31723070"/>
      <w:bookmarkStart w:id="131" w:name="_Toc31728084"/>
      <w:bookmarkStart w:id="132" w:name="_Toc44229899"/>
      <w:bookmarkStart w:id="133" w:name="_Toc35611516"/>
    </w:p>
    <w:p w14:paraId="5A5F128B">
      <w:pPr>
        <w:pStyle w:val="11"/>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p w14:paraId="7749FDE9">
      <w:pPr>
        <w:pStyle w:val="11"/>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1、本声明函主要供参加政府采购活动的中小企业填写，非中小企业无需填写。</w:t>
      </w:r>
    </w:p>
    <w:p w14:paraId="04933040">
      <w:pPr>
        <w:pStyle w:val="11"/>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2、小型、微型企业提供中型企业提供的货物的，视同为中型企业。</w:t>
      </w:r>
    </w:p>
    <w:p w14:paraId="35FAD050">
      <w:pPr>
        <w:pStyle w:val="11"/>
        <w:ind w:firstLine="420" w:firstLineChars="200"/>
        <w:rPr>
          <w:rFonts w:hint="eastAsia" w:ascii="宋体" w:hAnsi="宋体" w:eastAsia="宋体" w:cs="宋体"/>
          <w:color w:val="auto"/>
          <w:sz w:val="21"/>
          <w:szCs w:val="21"/>
          <w:highlight w:val="none"/>
        </w:rPr>
      </w:pPr>
    </w:p>
    <w:p w14:paraId="78496CC8">
      <w:pPr>
        <w:pStyle w:val="10"/>
        <w:spacing w:line="360" w:lineRule="auto"/>
        <w:ind w:left="-426" w:leftChars="-203" w:right="142" w:firstLine="420" w:firstLineChars="200"/>
        <w:contextualSpacing/>
        <w:rPr>
          <w:rFonts w:hint="eastAsia" w:ascii="宋体" w:hAnsi="宋体" w:eastAsia="宋体" w:cs="宋体"/>
          <w:color w:val="auto"/>
          <w:kern w:val="24"/>
          <w:highlight w:val="none"/>
        </w:rPr>
      </w:pPr>
      <w:r>
        <w:rPr>
          <w:rFonts w:hint="eastAsia" w:ascii="宋体" w:hAnsi="宋体" w:eastAsia="宋体" w:cs="宋体"/>
          <w:color w:val="auto"/>
          <w:kern w:val="24"/>
          <w:highlight w:val="none"/>
        </w:rPr>
        <w:t>本公司（联合体）郑重声明，根据《政府采购促进中小企业发展管理办法》（财库﹝2020﹞46号）的规定，本公司（联合体）参加</w:t>
      </w:r>
      <w:r>
        <w:rPr>
          <w:rFonts w:hint="eastAsia" w:ascii="宋体" w:hAnsi="宋体" w:cs="宋体"/>
          <w:color w:val="auto"/>
          <w:kern w:val="24"/>
          <w:highlight w:val="none"/>
          <w:u w:val="single"/>
          <w:lang w:val="en-US" w:eastAsia="zh-CN"/>
        </w:rPr>
        <w:t xml:space="preserve">   </w:t>
      </w:r>
      <w:r>
        <w:rPr>
          <w:rFonts w:hint="eastAsia" w:ascii="宋体" w:hAnsi="宋体" w:eastAsia="宋体" w:cs="宋体"/>
          <w:color w:val="auto"/>
          <w:kern w:val="24"/>
          <w:highlight w:val="none"/>
          <w:u w:val="single"/>
        </w:rPr>
        <w:t>（单位名称）</w:t>
      </w:r>
      <w:r>
        <w:rPr>
          <w:rFonts w:hint="eastAsia" w:ascii="宋体" w:hAnsi="宋体" w:cs="宋体"/>
          <w:color w:val="auto"/>
          <w:kern w:val="24"/>
          <w:highlight w:val="none"/>
          <w:u w:val="single"/>
          <w:lang w:val="en-US" w:eastAsia="zh-CN"/>
        </w:rPr>
        <w:t xml:space="preserve">   </w:t>
      </w:r>
      <w:r>
        <w:rPr>
          <w:rFonts w:hint="eastAsia" w:ascii="宋体" w:hAnsi="宋体" w:eastAsia="宋体" w:cs="宋体"/>
          <w:color w:val="auto"/>
          <w:kern w:val="24"/>
          <w:highlight w:val="none"/>
        </w:rPr>
        <w:t>的</w:t>
      </w:r>
      <w:r>
        <w:rPr>
          <w:rFonts w:hint="eastAsia" w:ascii="宋体" w:hAnsi="宋体" w:cs="宋体"/>
          <w:color w:val="auto"/>
          <w:kern w:val="24"/>
          <w:highlight w:val="none"/>
          <w:u w:val="single"/>
          <w:lang w:val="en-US" w:eastAsia="zh-CN"/>
        </w:rPr>
        <w:t xml:space="preserve">   </w:t>
      </w:r>
      <w:r>
        <w:rPr>
          <w:rFonts w:hint="eastAsia" w:ascii="宋体" w:hAnsi="宋体" w:eastAsia="宋体" w:cs="宋体"/>
          <w:color w:val="auto"/>
          <w:kern w:val="24"/>
          <w:highlight w:val="none"/>
          <w:u w:val="single"/>
        </w:rPr>
        <w:t>（项目名称）</w:t>
      </w:r>
      <w:r>
        <w:rPr>
          <w:rFonts w:hint="eastAsia" w:ascii="宋体" w:hAnsi="宋体" w:cs="宋体"/>
          <w:color w:val="auto"/>
          <w:kern w:val="24"/>
          <w:highlight w:val="none"/>
          <w:u w:val="single"/>
          <w:lang w:val="en-US" w:eastAsia="zh-CN"/>
        </w:rPr>
        <w:t xml:space="preserve">   </w:t>
      </w:r>
      <w:r>
        <w:rPr>
          <w:rFonts w:hint="eastAsia" w:ascii="宋体" w:hAnsi="宋体" w:eastAsia="宋体" w:cs="宋体"/>
          <w:color w:val="auto"/>
          <w:kern w:val="24"/>
          <w:highlight w:val="none"/>
        </w:rPr>
        <w:t>采购活动，服务全部由符合政策要求的中小企业承接。相关企业（含联合体中的中小企业、签订分包意向协议的中小企业）的具体情况如下：：</w:t>
      </w:r>
    </w:p>
    <w:p w14:paraId="29588734">
      <w:pPr>
        <w:tabs>
          <w:tab w:val="left" w:pos="1384"/>
          <w:tab w:val="left" w:pos="4562"/>
          <w:tab w:val="left" w:pos="6803"/>
        </w:tabs>
        <w:spacing w:line="360" w:lineRule="auto"/>
        <w:ind w:left="-426" w:right="-58" w:firstLine="655"/>
        <w:contextualSpacing/>
        <w:rPr>
          <w:rFonts w:hint="eastAsia" w:ascii="宋体" w:hAnsi="宋体" w:eastAsia="宋体" w:cs="宋体"/>
          <w:color w:val="auto"/>
          <w:kern w:val="24"/>
          <w:szCs w:val="21"/>
          <w:highlight w:val="none"/>
        </w:rPr>
      </w:pPr>
      <w:r>
        <w:rPr>
          <w:rFonts w:hint="eastAsia" w:ascii="宋体" w:hAnsi="宋体" w:eastAsia="宋体" w:cs="宋体"/>
          <w:color w:val="auto"/>
          <w:kern w:val="24"/>
          <w:szCs w:val="21"/>
          <w:highlight w:val="none"/>
        </w:rPr>
        <w:t>1.</w:t>
      </w:r>
      <w:r>
        <w:rPr>
          <w:rFonts w:hint="eastAsia" w:ascii="宋体" w:hAnsi="宋体" w:eastAsia="宋体" w:cs="宋体"/>
          <w:color w:val="auto"/>
          <w:kern w:val="24"/>
          <w:szCs w:val="21"/>
          <w:highlight w:val="none"/>
          <w:u w:val="single"/>
        </w:rPr>
        <w:t>（标的名称）</w:t>
      </w:r>
      <w:r>
        <w:rPr>
          <w:rFonts w:hint="eastAsia" w:ascii="宋体" w:hAnsi="宋体" w:eastAsia="宋体" w:cs="宋体"/>
          <w:color w:val="auto"/>
          <w:kern w:val="24"/>
          <w:szCs w:val="21"/>
          <w:highlight w:val="none"/>
        </w:rPr>
        <w:t>，属于</w:t>
      </w:r>
      <w:r>
        <w:rPr>
          <w:rFonts w:hint="eastAsia" w:ascii="宋体" w:hAnsi="宋体" w:eastAsia="宋体" w:cs="宋体"/>
          <w:color w:val="auto"/>
          <w:kern w:val="24"/>
          <w:szCs w:val="21"/>
          <w:highlight w:val="none"/>
          <w:u w:val="single"/>
        </w:rPr>
        <w:t>（采购文件中明确的所属行业）</w:t>
      </w:r>
      <w:r>
        <w:rPr>
          <w:rFonts w:hint="eastAsia" w:ascii="宋体" w:hAnsi="宋体" w:eastAsia="宋体" w:cs="宋体"/>
          <w:color w:val="auto"/>
          <w:kern w:val="24"/>
          <w:szCs w:val="21"/>
          <w:highlight w:val="none"/>
        </w:rPr>
        <w:t>行业；承建（承接）企业为</w:t>
      </w:r>
      <w:r>
        <w:rPr>
          <w:rFonts w:hint="eastAsia" w:ascii="宋体" w:hAnsi="宋体" w:eastAsia="宋体" w:cs="宋体"/>
          <w:color w:val="auto"/>
          <w:kern w:val="24"/>
          <w:szCs w:val="21"/>
          <w:highlight w:val="none"/>
          <w:u w:val="single"/>
        </w:rPr>
        <w:t>（企业名称）</w:t>
      </w:r>
      <w:r>
        <w:rPr>
          <w:rFonts w:hint="eastAsia" w:ascii="宋体" w:hAnsi="宋体" w:eastAsia="宋体" w:cs="宋体"/>
          <w:color w:val="auto"/>
          <w:kern w:val="24"/>
          <w:szCs w:val="21"/>
          <w:highlight w:val="none"/>
        </w:rPr>
        <w:t>，从业人员</w:t>
      </w:r>
      <w:r>
        <w:rPr>
          <w:rFonts w:hint="eastAsia" w:ascii="宋体" w:hAnsi="宋体" w:eastAsia="宋体" w:cs="宋体"/>
          <w:color w:val="auto"/>
          <w:kern w:val="24"/>
          <w:szCs w:val="21"/>
          <w:highlight w:val="none"/>
          <w:u w:val="single"/>
        </w:rPr>
        <w:t xml:space="preserve">      </w:t>
      </w:r>
      <w:r>
        <w:rPr>
          <w:rFonts w:hint="eastAsia" w:ascii="宋体" w:hAnsi="宋体" w:eastAsia="宋体" w:cs="宋体"/>
          <w:color w:val="auto"/>
          <w:kern w:val="24"/>
          <w:szCs w:val="21"/>
          <w:highlight w:val="none"/>
        </w:rPr>
        <w:t>人，营业收入为</w:t>
      </w:r>
      <w:r>
        <w:rPr>
          <w:rFonts w:hint="eastAsia" w:ascii="宋体" w:hAnsi="宋体" w:eastAsia="宋体" w:cs="宋体"/>
          <w:color w:val="auto"/>
          <w:kern w:val="24"/>
          <w:szCs w:val="21"/>
          <w:highlight w:val="none"/>
          <w:u w:val="single"/>
        </w:rPr>
        <w:t xml:space="preserve">      </w:t>
      </w:r>
      <w:r>
        <w:rPr>
          <w:rFonts w:hint="eastAsia" w:ascii="宋体" w:hAnsi="宋体" w:eastAsia="宋体" w:cs="宋体"/>
          <w:color w:val="auto"/>
          <w:kern w:val="24"/>
          <w:szCs w:val="21"/>
          <w:highlight w:val="none"/>
        </w:rPr>
        <w:t>万元，资产总额为</w:t>
      </w:r>
      <w:r>
        <w:rPr>
          <w:rFonts w:hint="eastAsia" w:ascii="宋体" w:hAnsi="宋体" w:eastAsia="宋体" w:cs="宋体"/>
          <w:color w:val="auto"/>
          <w:kern w:val="24"/>
          <w:szCs w:val="21"/>
          <w:highlight w:val="none"/>
          <w:u w:val="single"/>
        </w:rPr>
        <w:t xml:space="preserve">      </w:t>
      </w:r>
      <w:r>
        <w:rPr>
          <w:rFonts w:hint="eastAsia" w:ascii="宋体" w:hAnsi="宋体" w:eastAsia="宋体" w:cs="宋体"/>
          <w:color w:val="auto"/>
          <w:kern w:val="24"/>
          <w:szCs w:val="21"/>
          <w:highlight w:val="none"/>
        </w:rPr>
        <w:t>万元，属于</w:t>
      </w:r>
      <w:r>
        <w:rPr>
          <w:rFonts w:hint="eastAsia" w:ascii="宋体" w:hAnsi="宋体" w:eastAsia="宋体" w:cs="宋体"/>
          <w:color w:val="auto"/>
          <w:kern w:val="24"/>
          <w:szCs w:val="21"/>
          <w:highlight w:val="none"/>
          <w:u w:val="single"/>
        </w:rPr>
        <w:t>（中型企业、小型企业、微型企业）</w:t>
      </w:r>
      <w:r>
        <w:rPr>
          <w:rFonts w:hint="eastAsia" w:ascii="宋体" w:hAnsi="宋体" w:eastAsia="宋体" w:cs="宋体"/>
          <w:color w:val="auto"/>
          <w:kern w:val="24"/>
          <w:szCs w:val="21"/>
          <w:highlight w:val="none"/>
        </w:rPr>
        <w:t>；</w:t>
      </w:r>
    </w:p>
    <w:p w14:paraId="7A1270EA">
      <w:pPr>
        <w:tabs>
          <w:tab w:val="left" w:pos="1065"/>
          <w:tab w:val="left" w:pos="6477"/>
        </w:tabs>
        <w:spacing w:line="360" w:lineRule="auto"/>
        <w:ind w:left="-426" w:right="-58" w:firstLine="655"/>
        <w:contextualSpacing/>
        <w:rPr>
          <w:rFonts w:hint="eastAsia" w:ascii="宋体" w:hAnsi="宋体" w:eastAsia="宋体" w:cs="宋体"/>
          <w:color w:val="auto"/>
          <w:kern w:val="24"/>
          <w:szCs w:val="21"/>
          <w:highlight w:val="none"/>
        </w:rPr>
      </w:pPr>
      <w:r>
        <w:rPr>
          <w:rFonts w:hint="eastAsia" w:ascii="宋体" w:hAnsi="宋体" w:eastAsia="宋体" w:cs="宋体"/>
          <w:color w:val="auto"/>
          <w:kern w:val="24"/>
          <w:szCs w:val="21"/>
          <w:highlight w:val="none"/>
        </w:rPr>
        <w:t>2.</w:t>
      </w:r>
      <w:r>
        <w:rPr>
          <w:rFonts w:hint="eastAsia" w:ascii="宋体" w:hAnsi="宋体" w:eastAsia="宋体" w:cs="宋体"/>
          <w:color w:val="auto"/>
          <w:kern w:val="24"/>
          <w:szCs w:val="21"/>
          <w:highlight w:val="none"/>
          <w:u w:val="single"/>
        </w:rPr>
        <w:t>（标的名称）</w:t>
      </w:r>
      <w:r>
        <w:rPr>
          <w:rFonts w:hint="eastAsia" w:ascii="宋体" w:hAnsi="宋体" w:eastAsia="宋体" w:cs="宋体"/>
          <w:color w:val="auto"/>
          <w:kern w:val="24"/>
          <w:szCs w:val="21"/>
          <w:highlight w:val="none"/>
        </w:rPr>
        <w:t>，属于</w:t>
      </w:r>
      <w:r>
        <w:rPr>
          <w:rFonts w:hint="eastAsia" w:ascii="宋体" w:hAnsi="宋体" w:eastAsia="宋体" w:cs="宋体"/>
          <w:color w:val="auto"/>
          <w:kern w:val="24"/>
          <w:szCs w:val="21"/>
          <w:highlight w:val="none"/>
          <w:u w:val="single"/>
        </w:rPr>
        <w:t>（采购文件中明确的所属行业）</w:t>
      </w:r>
      <w:r>
        <w:rPr>
          <w:rFonts w:hint="eastAsia" w:ascii="宋体" w:hAnsi="宋体" w:eastAsia="宋体" w:cs="宋体"/>
          <w:color w:val="auto"/>
          <w:kern w:val="24"/>
          <w:szCs w:val="21"/>
          <w:highlight w:val="none"/>
        </w:rPr>
        <w:t>行业；承建（承接）企业为</w:t>
      </w:r>
      <w:r>
        <w:rPr>
          <w:rFonts w:hint="eastAsia" w:ascii="宋体" w:hAnsi="宋体" w:eastAsia="宋体" w:cs="宋体"/>
          <w:color w:val="auto"/>
          <w:kern w:val="24"/>
          <w:szCs w:val="21"/>
          <w:highlight w:val="none"/>
          <w:u w:val="single"/>
        </w:rPr>
        <w:t>（企业名称）</w:t>
      </w:r>
      <w:r>
        <w:rPr>
          <w:rFonts w:hint="eastAsia" w:ascii="宋体" w:hAnsi="宋体" w:eastAsia="宋体" w:cs="宋体"/>
          <w:color w:val="auto"/>
          <w:kern w:val="24"/>
          <w:szCs w:val="21"/>
          <w:highlight w:val="none"/>
        </w:rPr>
        <w:t>，从业人员</w:t>
      </w:r>
      <w:r>
        <w:rPr>
          <w:rFonts w:hint="eastAsia" w:ascii="宋体" w:hAnsi="宋体" w:eastAsia="宋体" w:cs="宋体"/>
          <w:color w:val="auto"/>
          <w:kern w:val="24"/>
          <w:szCs w:val="21"/>
          <w:highlight w:val="none"/>
          <w:u w:val="single"/>
        </w:rPr>
        <w:t xml:space="preserve">      </w:t>
      </w:r>
      <w:r>
        <w:rPr>
          <w:rFonts w:hint="eastAsia" w:ascii="宋体" w:hAnsi="宋体" w:eastAsia="宋体" w:cs="宋体"/>
          <w:color w:val="auto"/>
          <w:kern w:val="24"/>
          <w:szCs w:val="21"/>
          <w:highlight w:val="none"/>
        </w:rPr>
        <w:t>人，营业收入为</w:t>
      </w:r>
      <w:r>
        <w:rPr>
          <w:rFonts w:hint="eastAsia" w:ascii="宋体" w:hAnsi="宋体" w:eastAsia="宋体" w:cs="宋体"/>
          <w:color w:val="auto"/>
          <w:kern w:val="24"/>
          <w:szCs w:val="21"/>
          <w:highlight w:val="none"/>
          <w:u w:val="single"/>
        </w:rPr>
        <w:t xml:space="preserve">      </w:t>
      </w:r>
      <w:r>
        <w:rPr>
          <w:rFonts w:hint="eastAsia" w:ascii="宋体" w:hAnsi="宋体" w:eastAsia="宋体" w:cs="宋体"/>
          <w:color w:val="auto"/>
          <w:kern w:val="24"/>
          <w:szCs w:val="21"/>
          <w:highlight w:val="none"/>
        </w:rPr>
        <w:t>万元，资产总额为</w:t>
      </w:r>
      <w:r>
        <w:rPr>
          <w:rFonts w:hint="eastAsia" w:ascii="宋体" w:hAnsi="宋体" w:eastAsia="宋体" w:cs="宋体"/>
          <w:color w:val="auto"/>
          <w:kern w:val="24"/>
          <w:szCs w:val="21"/>
          <w:highlight w:val="none"/>
          <w:u w:val="single"/>
        </w:rPr>
        <w:t xml:space="preserve">      </w:t>
      </w:r>
      <w:r>
        <w:rPr>
          <w:rFonts w:hint="eastAsia" w:ascii="宋体" w:hAnsi="宋体" w:eastAsia="宋体" w:cs="宋体"/>
          <w:color w:val="auto"/>
          <w:kern w:val="24"/>
          <w:szCs w:val="21"/>
          <w:highlight w:val="none"/>
        </w:rPr>
        <w:t>万元，属于</w:t>
      </w:r>
      <w:r>
        <w:rPr>
          <w:rFonts w:hint="eastAsia" w:ascii="宋体" w:hAnsi="宋体" w:eastAsia="宋体" w:cs="宋体"/>
          <w:color w:val="auto"/>
          <w:kern w:val="24"/>
          <w:szCs w:val="21"/>
          <w:highlight w:val="none"/>
          <w:u w:val="single"/>
        </w:rPr>
        <w:t>（中型企业、小型企业、微型企业）</w:t>
      </w:r>
      <w:r>
        <w:rPr>
          <w:rFonts w:hint="eastAsia" w:ascii="宋体" w:hAnsi="宋体" w:eastAsia="宋体" w:cs="宋体"/>
          <w:color w:val="auto"/>
          <w:kern w:val="24"/>
          <w:szCs w:val="21"/>
          <w:highlight w:val="none"/>
        </w:rPr>
        <w:t>；</w:t>
      </w:r>
    </w:p>
    <w:p w14:paraId="638FDD04">
      <w:pPr>
        <w:pStyle w:val="10"/>
        <w:spacing w:line="360" w:lineRule="auto"/>
        <w:ind w:left="142" w:right="142"/>
        <w:contextualSpacing/>
        <w:rPr>
          <w:rFonts w:hint="eastAsia" w:ascii="宋体" w:hAnsi="宋体" w:eastAsia="宋体" w:cs="宋体"/>
          <w:color w:val="auto"/>
          <w:kern w:val="24"/>
          <w:highlight w:val="none"/>
        </w:rPr>
      </w:pPr>
      <w:r>
        <w:rPr>
          <w:rFonts w:hint="eastAsia" w:ascii="宋体" w:hAnsi="宋体" w:eastAsia="宋体" w:cs="宋体"/>
          <w:color w:val="auto"/>
          <w:kern w:val="24"/>
          <w:highlight w:val="none"/>
        </w:rPr>
        <w:t xml:space="preserve">…… </w:t>
      </w:r>
    </w:p>
    <w:p w14:paraId="05262472">
      <w:pPr>
        <w:pStyle w:val="10"/>
        <w:spacing w:line="360" w:lineRule="auto"/>
        <w:ind w:left="-405" w:leftChars="-193" w:right="142" w:firstLine="396" w:firstLineChars="189"/>
        <w:contextualSpacing/>
        <w:rPr>
          <w:rFonts w:hint="eastAsia" w:ascii="宋体" w:hAnsi="宋体" w:eastAsia="宋体" w:cs="宋体"/>
          <w:color w:val="auto"/>
          <w:kern w:val="24"/>
          <w:highlight w:val="none"/>
        </w:rPr>
      </w:pPr>
      <w:r>
        <w:rPr>
          <w:rFonts w:hint="eastAsia" w:ascii="宋体" w:hAnsi="宋体" w:eastAsia="宋体" w:cs="宋体"/>
          <w:color w:val="auto"/>
          <w:kern w:val="24"/>
          <w:highlight w:val="none"/>
        </w:rPr>
        <w:t>以上企业，不属于大企业的分支机构，不存在控股股东为大企业的情形，也不存在与大企业的负责人为同一人的情形。</w:t>
      </w:r>
    </w:p>
    <w:p w14:paraId="21CC2D5A">
      <w:pPr>
        <w:pStyle w:val="10"/>
        <w:spacing w:line="360" w:lineRule="auto"/>
        <w:ind w:left="-426" w:right="142" w:firstLine="567"/>
        <w:contextualSpacing/>
        <w:rPr>
          <w:rFonts w:hint="eastAsia" w:ascii="宋体" w:hAnsi="宋体" w:eastAsia="宋体" w:cs="宋体"/>
          <w:color w:val="auto"/>
          <w:kern w:val="24"/>
          <w:highlight w:val="none"/>
        </w:rPr>
      </w:pPr>
      <w:r>
        <w:rPr>
          <w:rFonts w:hint="eastAsia" w:ascii="宋体" w:hAnsi="宋体" w:eastAsia="宋体" w:cs="宋体"/>
          <w:color w:val="auto"/>
          <w:kern w:val="24"/>
          <w:highlight w:val="none"/>
        </w:rPr>
        <w:t>本企业对上述声明内容的真实性负责。如有虚假，将依法承担相应责任。</w:t>
      </w:r>
    </w:p>
    <w:p w14:paraId="4479AD89">
      <w:pPr>
        <w:pStyle w:val="14"/>
        <w:spacing w:line="360" w:lineRule="auto"/>
        <w:ind w:firstLine="400" w:firstLineChars="200"/>
        <w:rPr>
          <w:rFonts w:hint="eastAsia" w:ascii="宋体" w:hAnsi="宋体" w:eastAsia="宋体" w:cs="宋体"/>
          <w:color w:val="auto"/>
          <w:highlight w:val="none"/>
        </w:rPr>
      </w:pPr>
    </w:p>
    <w:p w14:paraId="56618684">
      <w:pPr>
        <w:snapToGrid w:val="0"/>
        <w:spacing w:line="360" w:lineRule="auto"/>
        <w:ind w:firstLine="5040" w:firstLineChars="2100"/>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zh-CN"/>
        </w:rPr>
        <w:t>竞标人</w:t>
      </w:r>
      <w:r>
        <w:rPr>
          <w:rFonts w:hint="eastAsia" w:ascii="宋体" w:hAnsi="宋体" w:eastAsia="宋体" w:cs="宋体"/>
          <w:color w:val="auto"/>
          <w:kern w:val="0"/>
          <w:sz w:val="24"/>
          <w:highlight w:val="none"/>
          <w:lang w:val="zh-CN"/>
        </w:rPr>
        <w:t>名称(电子签章)：</w:t>
      </w:r>
    </w:p>
    <w:p w14:paraId="3051FBFF">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3F14287F">
      <w:pPr>
        <w:pStyle w:val="14"/>
        <w:spacing w:line="360" w:lineRule="auto"/>
        <w:ind w:firstLine="400" w:firstLineChars="200"/>
        <w:rPr>
          <w:rFonts w:hint="eastAsia" w:ascii="宋体" w:hAnsi="宋体" w:eastAsia="宋体" w:cs="宋体"/>
          <w:color w:val="auto"/>
          <w:highlight w:val="none"/>
        </w:rPr>
      </w:pPr>
    </w:p>
    <w:p w14:paraId="02FD6407">
      <w:pPr>
        <w:snapToGrid w:val="0"/>
        <w:spacing w:before="50" w:after="120" w:afterLines="50" w:line="360" w:lineRule="auto"/>
        <w:jc w:val="left"/>
        <w:rPr>
          <w:rFonts w:hint="eastAsia" w:ascii="宋体" w:hAnsi="宋体" w:eastAsia="宋体" w:cs="宋体"/>
          <w:color w:val="auto"/>
          <w:sz w:val="20"/>
          <w:highlight w:val="none"/>
        </w:rPr>
      </w:pPr>
      <w:r>
        <w:rPr>
          <w:rFonts w:hint="eastAsia" w:ascii="宋体" w:hAnsi="宋体" w:eastAsia="宋体" w:cs="宋体"/>
          <w:color w:val="auto"/>
          <w:sz w:val="20"/>
          <w:highlight w:val="none"/>
        </w:rPr>
        <w:t>注：</w:t>
      </w:r>
    </w:p>
    <w:p w14:paraId="483951F4">
      <w:pPr>
        <w:numPr>
          <w:ilvl w:val="0"/>
          <w:numId w:val="24"/>
        </w:numPr>
        <w:snapToGrid w:val="0"/>
        <w:spacing w:before="50" w:after="120" w:afterLines="50" w:line="360" w:lineRule="auto"/>
        <w:jc w:val="left"/>
        <w:rPr>
          <w:rFonts w:hint="eastAsia" w:ascii="宋体" w:hAnsi="宋体" w:eastAsia="宋体" w:cs="宋体"/>
          <w:color w:val="auto"/>
          <w:sz w:val="20"/>
          <w:highlight w:val="none"/>
        </w:rPr>
      </w:pPr>
      <w:r>
        <w:rPr>
          <w:rFonts w:hint="eastAsia" w:ascii="宋体" w:hAnsi="宋体" w:eastAsia="宋体" w:cs="宋体"/>
          <w:color w:val="auto"/>
          <w:sz w:val="20"/>
          <w:highlight w:val="none"/>
        </w:rPr>
        <w:t>从业人员、营业收入、资产总额填报上一年度数据，无上一年度数据的新成立企业可不填报。</w:t>
      </w:r>
    </w:p>
    <w:p w14:paraId="62A00734">
      <w:pPr>
        <w:numPr>
          <w:ilvl w:val="0"/>
          <w:numId w:val="24"/>
        </w:numPr>
        <w:snapToGrid w:val="0"/>
        <w:spacing w:before="50" w:after="120" w:afterLines="50" w:line="360" w:lineRule="auto"/>
        <w:jc w:val="left"/>
        <w:rPr>
          <w:rFonts w:hint="eastAsia" w:ascii="宋体" w:hAnsi="宋体" w:eastAsia="宋体" w:cs="宋体"/>
          <w:color w:val="auto"/>
          <w:sz w:val="20"/>
          <w:highlight w:val="none"/>
        </w:rPr>
        <w:sectPr>
          <w:pgSz w:w="11910" w:h="16840"/>
          <w:pgMar w:top="1340" w:right="1500" w:bottom="280" w:left="1680" w:header="720" w:footer="720" w:gutter="0"/>
          <w:cols w:space="720" w:num="1"/>
        </w:sectPr>
      </w:pPr>
      <w:bookmarkStart w:id="134" w:name="_Toc101775077"/>
      <w:r>
        <w:rPr>
          <w:rFonts w:hint="eastAsia" w:ascii="宋体" w:hAnsi="宋体" w:eastAsia="宋体" w:cs="宋体"/>
          <w:color w:val="auto"/>
          <w:sz w:val="20"/>
          <w:highlight w:val="none"/>
        </w:rPr>
        <w:t>请根据自己的真实情况出具《中小企业声明函》。依法享受中小企业优惠政策的，采购人或者采购代理机构在公告中标结果时，同时公告其《中小企业声明函》，接受社会监督。</w:t>
      </w:r>
      <w:bookmarkEnd w:id="134"/>
    </w:p>
    <w:bookmarkEnd w:id="129"/>
    <w:bookmarkEnd w:id="130"/>
    <w:bookmarkEnd w:id="131"/>
    <w:bookmarkEnd w:id="132"/>
    <w:bookmarkEnd w:id="133"/>
    <w:p w14:paraId="4E1F3637">
      <w:pPr>
        <w:spacing w:line="520" w:lineRule="exact"/>
        <w:rPr>
          <w:rFonts w:hint="eastAsia" w:ascii="宋体" w:hAnsi="宋体" w:eastAsia="宋体" w:cs="宋体"/>
          <w:color w:val="auto"/>
          <w:sz w:val="24"/>
          <w:highlight w:val="none"/>
        </w:rPr>
      </w:pPr>
    </w:p>
    <w:p w14:paraId="51CAE42C">
      <w:pPr>
        <w:spacing w:line="52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44"/>
          <w:szCs w:val="44"/>
          <w:highlight w:val="none"/>
        </w:rPr>
        <w:t>残疾人福利性单位声明函</w:t>
      </w:r>
    </w:p>
    <w:p w14:paraId="380EA10D">
      <w:pPr>
        <w:spacing w:line="520" w:lineRule="exact"/>
        <w:rPr>
          <w:rFonts w:hint="eastAsia" w:ascii="宋体" w:hAnsi="宋体" w:eastAsia="宋体" w:cs="宋体"/>
          <w:color w:val="auto"/>
          <w:sz w:val="32"/>
          <w:szCs w:val="32"/>
          <w:highlight w:val="none"/>
        </w:rPr>
      </w:pPr>
    </w:p>
    <w:p w14:paraId="06603B8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项目采购活动由本单位提供服务。</w:t>
      </w:r>
    </w:p>
    <w:p w14:paraId="2736EFC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1D85B7E0">
      <w:pPr>
        <w:spacing w:line="360" w:lineRule="auto"/>
        <w:contextualSpacing/>
        <w:rPr>
          <w:rFonts w:hint="eastAsia" w:ascii="宋体" w:hAnsi="宋体" w:eastAsia="宋体" w:cs="宋体"/>
          <w:color w:val="auto"/>
          <w:sz w:val="24"/>
          <w:highlight w:val="none"/>
        </w:rPr>
      </w:pPr>
    </w:p>
    <w:p w14:paraId="0FCB345E">
      <w:pPr>
        <w:spacing w:line="360" w:lineRule="auto"/>
        <w:contextualSpacing/>
        <w:rPr>
          <w:rFonts w:hint="eastAsia" w:ascii="宋体" w:hAnsi="宋体" w:eastAsia="宋体" w:cs="宋体"/>
          <w:color w:val="auto"/>
          <w:sz w:val="24"/>
          <w:highlight w:val="none"/>
        </w:rPr>
      </w:pPr>
    </w:p>
    <w:p w14:paraId="1C0C3A15">
      <w:pPr>
        <w:spacing w:line="360" w:lineRule="auto"/>
        <w:contextualSpacing/>
        <w:rPr>
          <w:rFonts w:hint="eastAsia" w:ascii="宋体" w:hAnsi="宋体" w:eastAsia="宋体" w:cs="宋体"/>
          <w:color w:val="auto"/>
          <w:sz w:val="24"/>
          <w:highlight w:val="none"/>
        </w:rPr>
      </w:pPr>
    </w:p>
    <w:p w14:paraId="764A1711">
      <w:pPr>
        <w:spacing w:line="360" w:lineRule="auto"/>
        <w:ind w:firstLine="2400" w:firstLineChars="10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供应商名称（电子签章）：</w:t>
      </w:r>
    </w:p>
    <w:p w14:paraId="44B2D490">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46E1A29F">
      <w:pPr>
        <w:spacing w:line="360" w:lineRule="auto"/>
        <w:contextualSpacing/>
        <w:rPr>
          <w:rFonts w:hint="eastAsia" w:ascii="宋体" w:hAnsi="宋体" w:eastAsia="宋体" w:cs="宋体"/>
          <w:color w:val="auto"/>
          <w:sz w:val="24"/>
          <w:highlight w:val="none"/>
        </w:rPr>
      </w:pPr>
    </w:p>
    <w:p w14:paraId="0FDA44C5">
      <w:pPr>
        <w:spacing w:line="360" w:lineRule="auto"/>
        <w:contextualSpacing/>
        <w:rPr>
          <w:rFonts w:hint="eastAsia" w:ascii="宋体" w:hAnsi="宋体" w:eastAsia="宋体" w:cs="宋体"/>
          <w:color w:val="auto"/>
          <w:sz w:val="24"/>
          <w:highlight w:val="none"/>
        </w:rPr>
      </w:pPr>
    </w:p>
    <w:p w14:paraId="6E184F1A">
      <w:pPr>
        <w:spacing w:line="360" w:lineRule="auto"/>
        <w:contextualSpacing/>
        <w:rPr>
          <w:rFonts w:hint="eastAsia" w:ascii="宋体" w:hAnsi="宋体" w:eastAsia="宋体" w:cs="宋体"/>
          <w:color w:val="auto"/>
          <w:sz w:val="24"/>
          <w:highlight w:val="none"/>
        </w:rPr>
      </w:pPr>
    </w:p>
    <w:p w14:paraId="338747C8">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4FACE680">
      <w:pPr>
        <w:spacing w:line="520" w:lineRule="exact"/>
        <w:jc w:val="center"/>
        <w:rPr>
          <w:rFonts w:hint="eastAsia" w:ascii="宋体" w:hAnsi="宋体" w:eastAsia="宋体" w:cs="宋体"/>
          <w:color w:val="auto"/>
          <w:sz w:val="24"/>
          <w:highlight w:val="none"/>
        </w:rPr>
      </w:pPr>
    </w:p>
    <w:p w14:paraId="40BD4DD0">
      <w:pPr>
        <w:spacing w:line="520" w:lineRule="exact"/>
        <w:jc w:val="center"/>
        <w:rPr>
          <w:rFonts w:hint="eastAsia" w:ascii="宋体" w:hAnsi="宋体" w:eastAsia="宋体" w:cs="宋体"/>
          <w:color w:val="auto"/>
          <w:sz w:val="24"/>
          <w:highlight w:val="none"/>
        </w:rPr>
      </w:pPr>
    </w:p>
    <w:p w14:paraId="36F03B7A">
      <w:pPr>
        <w:spacing w:line="520" w:lineRule="exact"/>
        <w:jc w:val="center"/>
        <w:rPr>
          <w:rFonts w:hint="eastAsia" w:ascii="宋体" w:hAnsi="宋体" w:eastAsia="宋体" w:cs="宋体"/>
          <w:color w:val="auto"/>
          <w:sz w:val="24"/>
          <w:highlight w:val="none"/>
        </w:rPr>
      </w:pPr>
    </w:p>
    <w:p w14:paraId="5F1D78A2">
      <w:pPr>
        <w:spacing w:line="520" w:lineRule="exact"/>
        <w:jc w:val="center"/>
        <w:rPr>
          <w:rFonts w:hint="eastAsia" w:ascii="宋体" w:hAnsi="宋体" w:eastAsia="宋体" w:cs="宋体"/>
          <w:color w:val="auto"/>
          <w:sz w:val="24"/>
          <w:highlight w:val="none"/>
        </w:rPr>
      </w:pPr>
    </w:p>
    <w:p w14:paraId="00493302">
      <w:pPr>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0F125DE0">
      <w:pPr>
        <w:spacing w:line="520" w:lineRule="exact"/>
        <w:jc w:val="center"/>
        <w:rPr>
          <w:rFonts w:hint="eastAsia" w:ascii="宋体" w:hAnsi="宋体" w:eastAsia="宋体" w:cs="宋体"/>
          <w:color w:val="auto"/>
          <w:sz w:val="24"/>
          <w:highlight w:val="none"/>
        </w:rPr>
      </w:pPr>
    </w:p>
    <w:p w14:paraId="65A4A602">
      <w:pPr>
        <w:spacing w:line="520" w:lineRule="exact"/>
        <w:jc w:val="center"/>
        <w:rPr>
          <w:rFonts w:hint="eastAsia" w:ascii="宋体" w:hAnsi="宋体" w:eastAsia="宋体" w:cs="宋体"/>
          <w:color w:val="auto"/>
          <w:sz w:val="24"/>
          <w:highlight w:val="none"/>
        </w:rPr>
      </w:pPr>
    </w:p>
    <w:p w14:paraId="2CBD0E3B">
      <w:pPr>
        <w:spacing w:line="520" w:lineRule="exact"/>
        <w:jc w:val="center"/>
        <w:rPr>
          <w:rFonts w:hint="eastAsia" w:ascii="宋体" w:hAnsi="宋体" w:eastAsia="宋体" w:cs="宋体"/>
          <w:color w:val="auto"/>
          <w:sz w:val="24"/>
          <w:highlight w:val="none"/>
        </w:rPr>
      </w:pPr>
    </w:p>
    <w:p w14:paraId="5578BBB0">
      <w:pPr>
        <w:spacing w:line="520" w:lineRule="exact"/>
        <w:jc w:val="center"/>
        <w:rPr>
          <w:rFonts w:hint="eastAsia" w:ascii="宋体" w:hAnsi="宋体" w:eastAsia="宋体" w:cs="宋体"/>
          <w:color w:val="auto"/>
          <w:sz w:val="24"/>
          <w:highlight w:val="none"/>
        </w:rPr>
      </w:pPr>
    </w:p>
    <w:p w14:paraId="665AF675">
      <w:pPr>
        <w:spacing w:line="520" w:lineRule="exact"/>
        <w:jc w:val="center"/>
        <w:rPr>
          <w:rFonts w:hint="eastAsia" w:ascii="宋体" w:hAnsi="宋体" w:eastAsia="宋体" w:cs="宋体"/>
          <w:color w:val="auto"/>
          <w:sz w:val="24"/>
          <w:highlight w:val="none"/>
        </w:rPr>
      </w:pPr>
    </w:p>
    <w:p w14:paraId="4D2CAE4F">
      <w:pPr>
        <w:spacing w:line="520" w:lineRule="exact"/>
        <w:jc w:val="center"/>
        <w:rPr>
          <w:rFonts w:hint="eastAsia" w:ascii="宋体" w:hAnsi="宋体" w:eastAsia="宋体" w:cs="宋体"/>
          <w:color w:val="auto"/>
          <w:sz w:val="24"/>
          <w:highlight w:val="none"/>
        </w:rPr>
      </w:pPr>
    </w:p>
    <w:p w14:paraId="5E583B6F">
      <w:pPr>
        <w:spacing w:line="520" w:lineRule="exact"/>
        <w:jc w:val="center"/>
        <w:rPr>
          <w:rFonts w:hint="eastAsia" w:ascii="宋体" w:hAnsi="宋体" w:eastAsia="宋体" w:cs="宋体"/>
          <w:color w:val="auto"/>
          <w:sz w:val="24"/>
          <w:highlight w:val="none"/>
        </w:rPr>
      </w:pPr>
    </w:p>
    <w:p w14:paraId="2B67D089">
      <w:pPr>
        <w:spacing w:line="520" w:lineRule="exact"/>
        <w:jc w:val="center"/>
        <w:rPr>
          <w:rFonts w:hint="eastAsia" w:ascii="宋体" w:hAnsi="宋体" w:eastAsia="宋体" w:cs="宋体"/>
          <w:color w:val="auto"/>
          <w:sz w:val="24"/>
          <w:highlight w:val="none"/>
        </w:rPr>
      </w:pPr>
    </w:p>
    <w:p w14:paraId="637D7460">
      <w:pPr>
        <w:bidi w:val="0"/>
        <w:jc w:val="center"/>
        <w:outlineLvl w:val="0"/>
        <w:rPr>
          <w:rFonts w:hint="eastAsia" w:ascii="宋体" w:hAnsi="宋体" w:eastAsia="宋体" w:cs="宋体"/>
          <w:b/>
          <w:bCs/>
          <w:color w:val="auto"/>
          <w:highlight w:val="none"/>
        </w:rPr>
      </w:pPr>
      <w:bookmarkStart w:id="135" w:name="_Toc25495"/>
      <w:bookmarkStart w:id="136" w:name="_Toc18505"/>
      <w:r>
        <w:rPr>
          <w:rFonts w:hint="eastAsia" w:ascii="宋体" w:hAnsi="宋体" w:eastAsia="宋体" w:cs="宋体"/>
          <w:b/>
          <w:bCs/>
          <w:color w:val="auto"/>
          <w:kern w:val="44"/>
          <w:sz w:val="44"/>
          <w:szCs w:val="44"/>
          <w:highlight w:val="none"/>
          <w:lang w:val="en-US" w:eastAsia="zh-CN" w:bidi="ar-SA"/>
        </w:rPr>
        <w:t>第六章  合同文本</w:t>
      </w:r>
      <w:r>
        <w:rPr>
          <w:rFonts w:hint="eastAsia" w:ascii="宋体" w:hAnsi="宋体" w:eastAsia="宋体" w:cs="宋体"/>
          <w:b/>
          <w:bCs/>
          <w:color w:val="auto"/>
          <w:highlight w:val="none"/>
        </w:rPr>
        <w:br w:type="page"/>
      </w:r>
      <w:bookmarkEnd w:id="135"/>
      <w:bookmarkEnd w:id="136"/>
    </w:p>
    <w:p w14:paraId="599B445D">
      <w:pPr>
        <w:rPr>
          <w:rFonts w:hint="eastAsia" w:ascii="宋体" w:hAnsi="宋体" w:eastAsia="宋体" w:cs="宋体"/>
          <w:color w:val="auto"/>
          <w:sz w:val="24"/>
          <w:highlight w:val="none"/>
        </w:rPr>
      </w:pPr>
    </w:p>
    <w:p w14:paraId="0F42C664">
      <w:pPr>
        <w:rPr>
          <w:rFonts w:hint="eastAsia" w:ascii="宋体" w:hAnsi="宋体" w:eastAsia="宋体" w:cs="宋体"/>
          <w:b/>
          <w:bCs/>
          <w:color w:val="auto"/>
          <w:highlight w:val="none"/>
        </w:rPr>
      </w:pPr>
      <w:r>
        <w:rPr>
          <w:rFonts w:hint="eastAsia" w:ascii="宋体" w:hAnsi="宋体" w:eastAsia="宋体" w:cs="宋体"/>
          <w:color w:val="auto"/>
          <w:sz w:val="24"/>
          <w:highlight w:val="none"/>
        </w:rPr>
        <w:t>“广西政府采购云平台”合同编号：</w:t>
      </w:r>
    </w:p>
    <w:p w14:paraId="1B8952AC">
      <w:pPr>
        <w:spacing w:line="360" w:lineRule="auto"/>
        <w:jc w:val="center"/>
        <w:rPr>
          <w:rFonts w:hint="eastAsia" w:ascii="宋体" w:hAnsi="宋体" w:eastAsia="宋体" w:cs="宋体"/>
          <w:b/>
          <w:bCs/>
          <w:color w:val="auto"/>
          <w:sz w:val="52"/>
          <w:highlight w:val="none"/>
        </w:rPr>
      </w:pPr>
    </w:p>
    <w:p w14:paraId="26E0E29A">
      <w:pPr>
        <w:spacing w:line="360" w:lineRule="auto"/>
        <w:jc w:val="center"/>
        <w:rPr>
          <w:rFonts w:hint="eastAsia" w:ascii="宋体" w:hAnsi="宋体" w:eastAsia="宋体" w:cs="宋体"/>
          <w:b/>
          <w:bCs/>
          <w:color w:val="auto"/>
          <w:sz w:val="52"/>
          <w:highlight w:val="none"/>
        </w:rPr>
      </w:pPr>
      <w:r>
        <w:rPr>
          <w:rFonts w:hint="eastAsia" w:ascii="宋体" w:hAnsi="宋体" w:eastAsia="宋体" w:cs="宋体"/>
          <w:b/>
          <w:bCs/>
          <w:color w:val="auto"/>
          <w:sz w:val="52"/>
          <w:highlight w:val="none"/>
        </w:rPr>
        <w:t>广西壮族自治区政府采购</w:t>
      </w:r>
    </w:p>
    <w:p w14:paraId="5C208C21">
      <w:pPr>
        <w:spacing w:line="360" w:lineRule="auto"/>
        <w:ind w:firstLine="420" w:firstLineChars="200"/>
        <w:rPr>
          <w:rFonts w:hint="eastAsia" w:ascii="宋体" w:hAnsi="宋体" w:eastAsia="宋体" w:cs="宋体"/>
          <w:color w:val="auto"/>
          <w:highlight w:val="none"/>
        </w:rPr>
      </w:pPr>
    </w:p>
    <w:p w14:paraId="38EDF8B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705E4586">
      <w:pPr>
        <w:spacing w:line="360" w:lineRule="auto"/>
        <w:jc w:val="center"/>
        <w:rPr>
          <w:rFonts w:hint="eastAsia" w:ascii="宋体" w:hAnsi="宋体" w:eastAsia="宋体" w:cs="宋体"/>
          <w:b/>
          <w:bCs/>
          <w:color w:val="auto"/>
          <w:sz w:val="44"/>
          <w:highlight w:val="none"/>
        </w:rPr>
      </w:pPr>
      <w:r>
        <w:rPr>
          <w:rFonts w:hint="eastAsia" w:ascii="宋体" w:hAnsi="宋体" w:eastAsia="宋体" w:cs="宋体"/>
          <w:b/>
          <w:bCs/>
          <w:color w:val="auto"/>
          <w:sz w:val="44"/>
          <w:highlight w:val="none"/>
          <w:u w:val="single"/>
        </w:rPr>
        <w:t xml:space="preserve">         （项目名称）         </w:t>
      </w:r>
      <w:r>
        <w:rPr>
          <w:rFonts w:hint="eastAsia" w:ascii="宋体" w:hAnsi="宋体" w:eastAsia="宋体" w:cs="宋体"/>
          <w:b/>
          <w:bCs/>
          <w:color w:val="auto"/>
          <w:sz w:val="44"/>
          <w:highlight w:val="none"/>
        </w:rPr>
        <w:t>合同</w:t>
      </w:r>
    </w:p>
    <w:p w14:paraId="10A451A2">
      <w:pPr>
        <w:spacing w:line="360" w:lineRule="auto"/>
        <w:jc w:val="center"/>
        <w:rPr>
          <w:rFonts w:hint="eastAsia" w:ascii="宋体" w:hAnsi="宋体" w:eastAsia="宋体" w:cs="宋体"/>
          <w:b/>
          <w:bCs/>
          <w:color w:val="auto"/>
          <w:sz w:val="44"/>
          <w:highlight w:val="none"/>
        </w:rPr>
      </w:pPr>
    </w:p>
    <w:p w14:paraId="26D7F57E">
      <w:pPr>
        <w:spacing w:line="360" w:lineRule="auto"/>
        <w:ind w:firstLine="3507" w:firstLineChars="794"/>
        <w:rPr>
          <w:rFonts w:hint="eastAsia" w:ascii="宋体" w:hAnsi="宋体" w:eastAsia="宋体" w:cs="宋体"/>
          <w:b/>
          <w:bCs/>
          <w:color w:val="auto"/>
          <w:sz w:val="44"/>
          <w:highlight w:val="none"/>
        </w:rPr>
      </w:pPr>
    </w:p>
    <w:p w14:paraId="633D9A36">
      <w:pPr>
        <w:spacing w:line="360" w:lineRule="auto"/>
        <w:ind w:firstLine="3507" w:firstLineChars="794"/>
        <w:rPr>
          <w:rFonts w:hint="eastAsia" w:ascii="宋体" w:hAnsi="宋体" w:eastAsia="宋体" w:cs="宋体"/>
          <w:b/>
          <w:bCs/>
          <w:color w:val="auto"/>
          <w:sz w:val="44"/>
          <w:highlight w:val="none"/>
        </w:rPr>
      </w:pPr>
    </w:p>
    <w:p w14:paraId="660AEF50">
      <w:pPr>
        <w:ind w:firstLine="1995" w:firstLineChars="552"/>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采购项目编号：</w:t>
      </w:r>
      <w:r>
        <w:rPr>
          <w:rFonts w:hint="eastAsia" w:ascii="宋体" w:hAnsi="宋体" w:eastAsia="宋体" w:cs="宋体"/>
          <w:b/>
          <w:color w:val="auto"/>
          <w:sz w:val="36"/>
          <w:szCs w:val="36"/>
          <w:highlight w:val="none"/>
          <w:u w:val="single"/>
        </w:rPr>
        <w:t xml:space="preserve">                     </w:t>
      </w:r>
    </w:p>
    <w:p w14:paraId="46117321">
      <w:pPr>
        <w:ind w:firstLine="1995" w:firstLineChars="552"/>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采购计划编号：</w:t>
      </w:r>
      <w:r>
        <w:rPr>
          <w:rFonts w:hint="eastAsia" w:ascii="宋体" w:hAnsi="宋体" w:eastAsia="宋体" w:cs="宋体"/>
          <w:b/>
          <w:color w:val="auto"/>
          <w:sz w:val="36"/>
          <w:szCs w:val="36"/>
          <w:highlight w:val="none"/>
          <w:u w:val="single"/>
        </w:rPr>
        <w:t xml:space="preserve">                     </w:t>
      </w:r>
    </w:p>
    <w:p w14:paraId="177BBAE1">
      <w:pPr>
        <w:ind w:firstLine="1308" w:firstLineChars="545"/>
        <w:rPr>
          <w:rFonts w:hint="eastAsia" w:ascii="宋体" w:hAnsi="宋体" w:eastAsia="宋体" w:cs="宋体"/>
          <w:color w:val="auto"/>
          <w:sz w:val="24"/>
          <w:highlight w:val="none"/>
        </w:rPr>
      </w:pPr>
    </w:p>
    <w:p w14:paraId="5806DDF8">
      <w:pPr>
        <w:ind w:firstLine="1995" w:firstLineChars="552"/>
        <w:rPr>
          <w:rFonts w:hint="eastAsia" w:ascii="宋体" w:hAnsi="宋体" w:eastAsia="宋体" w:cs="宋体"/>
          <w:b/>
          <w:color w:val="auto"/>
          <w:sz w:val="36"/>
          <w:szCs w:val="36"/>
          <w:highlight w:val="none"/>
          <w:u w:val="single"/>
        </w:rPr>
      </w:pPr>
    </w:p>
    <w:p w14:paraId="4081F7B8">
      <w:pPr>
        <w:ind w:firstLine="1995" w:firstLineChars="552"/>
        <w:rPr>
          <w:rFonts w:hint="eastAsia" w:ascii="宋体" w:hAnsi="宋体" w:eastAsia="宋体" w:cs="宋体"/>
          <w:b/>
          <w:color w:val="auto"/>
          <w:sz w:val="36"/>
          <w:szCs w:val="36"/>
          <w:highlight w:val="none"/>
          <w:u w:val="single"/>
        </w:rPr>
      </w:pPr>
    </w:p>
    <w:p w14:paraId="74AC8C6E">
      <w:pPr>
        <w:tabs>
          <w:tab w:val="left" w:pos="7200"/>
        </w:tabs>
        <w:spacing w:line="360" w:lineRule="auto"/>
        <w:ind w:firstLine="1995" w:firstLineChars="552"/>
        <w:rPr>
          <w:rFonts w:hint="eastAsia" w:ascii="宋体" w:hAnsi="宋体" w:eastAsia="宋体" w:cs="宋体"/>
          <w:b/>
          <w:color w:val="auto"/>
          <w:sz w:val="36"/>
          <w:szCs w:val="36"/>
          <w:highlight w:val="none"/>
          <w:u w:val="single"/>
        </w:rPr>
      </w:pPr>
      <w:r>
        <w:rPr>
          <w:rFonts w:hint="eastAsia" w:ascii="宋体" w:hAnsi="宋体" w:eastAsia="宋体" w:cs="宋体"/>
          <w:b/>
          <w:color w:val="auto"/>
          <w:sz w:val="36"/>
          <w:szCs w:val="36"/>
          <w:highlight w:val="none"/>
        </w:rPr>
        <w:t>采购人：</w:t>
      </w:r>
      <w:r>
        <w:rPr>
          <w:rFonts w:hint="eastAsia" w:ascii="宋体" w:hAnsi="宋体" w:eastAsia="宋体" w:cs="宋体"/>
          <w:b/>
          <w:color w:val="auto"/>
          <w:sz w:val="36"/>
          <w:szCs w:val="36"/>
          <w:highlight w:val="none"/>
          <w:u w:val="single"/>
        </w:rPr>
        <w:t xml:space="preserve">                       </w:t>
      </w:r>
    </w:p>
    <w:p w14:paraId="2536F888">
      <w:pPr>
        <w:tabs>
          <w:tab w:val="left" w:pos="7380"/>
        </w:tabs>
        <w:spacing w:line="360" w:lineRule="auto"/>
        <w:ind w:firstLine="1995" w:firstLineChars="552"/>
        <w:rPr>
          <w:rFonts w:hint="eastAsia" w:ascii="宋体" w:hAnsi="宋体" w:eastAsia="宋体" w:cs="宋体"/>
          <w:b/>
          <w:bCs/>
          <w:color w:val="auto"/>
          <w:sz w:val="44"/>
          <w:highlight w:val="none"/>
        </w:rPr>
      </w:pPr>
      <w:r>
        <w:rPr>
          <w:rFonts w:hint="eastAsia" w:ascii="宋体" w:hAnsi="宋体" w:eastAsia="宋体" w:cs="宋体"/>
          <w:b/>
          <w:color w:val="auto"/>
          <w:sz w:val="36"/>
          <w:szCs w:val="36"/>
          <w:highlight w:val="none"/>
        </w:rPr>
        <w:t>成交供应商：</w:t>
      </w:r>
      <w:r>
        <w:rPr>
          <w:rFonts w:hint="eastAsia" w:ascii="宋体" w:hAnsi="宋体" w:eastAsia="宋体" w:cs="宋体"/>
          <w:b/>
          <w:color w:val="auto"/>
          <w:sz w:val="36"/>
          <w:szCs w:val="36"/>
          <w:highlight w:val="none"/>
          <w:u w:val="single"/>
        </w:rPr>
        <w:t xml:space="preserve">                   </w:t>
      </w:r>
    </w:p>
    <w:p w14:paraId="7CA9ADD7">
      <w:pPr>
        <w:tabs>
          <w:tab w:val="left" w:pos="7380"/>
        </w:tabs>
        <w:spacing w:line="360" w:lineRule="auto"/>
        <w:rPr>
          <w:rFonts w:hint="eastAsia" w:ascii="宋体" w:hAnsi="宋体" w:eastAsia="宋体" w:cs="宋体"/>
          <w:b/>
          <w:bCs/>
          <w:color w:val="auto"/>
          <w:sz w:val="44"/>
          <w:highlight w:val="none"/>
        </w:rPr>
      </w:pPr>
    </w:p>
    <w:p w14:paraId="491CEC81">
      <w:pPr>
        <w:jc w:val="center"/>
        <w:rPr>
          <w:rFonts w:hint="eastAsia" w:ascii="宋体" w:hAnsi="宋体" w:eastAsia="宋体" w:cs="宋体"/>
          <w:b/>
          <w:color w:val="auto"/>
          <w:sz w:val="36"/>
          <w:szCs w:val="36"/>
          <w:highlight w:val="none"/>
        </w:rPr>
      </w:pPr>
      <w:r>
        <w:rPr>
          <w:rFonts w:hint="eastAsia" w:ascii="宋体" w:hAnsi="宋体" w:eastAsia="宋体" w:cs="宋体"/>
          <w:b/>
          <w:bCs/>
          <w:color w:val="auto"/>
          <w:sz w:val="44"/>
          <w:highlight w:val="none"/>
        </w:rPr>
        <w:br w:type="page"/>
      </w:r>
      <w:r>
        <w:rPr>
          <w:rFonts w:hint="eastAsia" w:ascii="宋体" w:hAnsi="宋体" w:eastAsia="宋体" w:cs="宋体"/>
          <w:b/>
          <w:color w:val="auto"/>
          <w:sz w:val="36"/>
          <w:szCs w:val="36"/>
          <w:highlight w:val="none"/>
          <w:lang w:bidi="ar"/>
        </w:rPr>
        <w:t>目  录</w:t>
      </w:r>
    </w:p>
    <w:p w14:paraId="3EC31EC6">
      <w:pPr>
        <w:spacing w:line="360" w:lineRule="auto"/>
        <w:ind w:left="359" w:leftChars="171" w:firstLine="198" w:firstLineChars="7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ab/>
      </w:r>
    </w:p>
    <w:p w14:paraId="015E0B1F">
      <w:pP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bidi="ar"/>
        </w:rPr>
        <w:t xml:space="preserve">一、广西壮族自治区政府采购合同书 </w:t>
      </w:r>
    </w:p>
    <w:p w14:paraId="1F5032DD">
      <w:pP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bidi="ar"/>
        </w:rPr>
        <w:t>二、合同附件</w:t>
      </w:r>
    </w:p>
    <w:p w14:paraId="08B88868">
      <w:pPr>
        <w:pStyle w:val="19"/>
        <w:spacing w:line="6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highlight w:val="none"/>
        </w:rPr>
        <w:t>1、成交通知书</w:t>
      </w:r>
    </w:p>
    <w:p w14:paraId="6F21B1E7">
      <w:pPr>
        <w:pStyle w:val="19"/>
        <w:spacing w:line="600" w:lineRule="exact"/>
        <w:ind w:firstLine="560" w:firstLineChars="200"/>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2、项目采购需求</w:t>
      </w:r>
    </w:p>
    <w:p w14:paraId="0A49D623">
      <w:pPr>
        <w:spacing w:line="600" w:lineRule="exact"/>
        <w:ind w:firstLine="560" w:firstLineChars="200"/>
        <w:rPr>
          <w:rFonts w:hint="eastAsia" w:ascii="宋体" w:hAnsi="宋体" w:eastAsia="宋体" w:cs="宋体"/>
          <w:color w:val="auto"/>
          <w:sz w:val="28"/>
          <w:szCs w:val="28"/>
          <w:highlight w:val="none"/>
          <w:lang w:bidi="ar"/>
        </w:rPr>
      </w:pPr>
      <w:r>
        <w:rPr>
          <w:rFonts w:hint="eastAsia" w:ascii="宋体" w:hAnsi="宋体" w:eastAsia="宋体" w:cs="宋体"/>
          <w:color w:val="auto"/>
          <w:sz w:val="28"/>
          <w:szCs w:val="28"/>
          <w:highlight w:val="none"/>
          <w:lang w:bidi="ar"/>
        </w:rPr>
        <w:t>3、资格声明函</w:t>
      </w:r>
    </w:p>
    <w:p w14:paraId="67E98547">
      <w:pPr>
        <w:spacing w:line="600" w:lineRule="exact"/>
        <w:ind w:firstLine="560" w:firstLineChars="200"/>
        <w:rPr>
          <w:rFonts w:hint="eastAsia" w:ascii="宋体" w:hAnsi="宋体" w:eastAsia="宋体" w:cs="宋体"/>
          <w:color w:val="auto"/>
          <w:sz w:val="28"/>
          <w:szCs w:val="28"/>
          <w:highlight w:val="none"/>
          <w:lang w:bidi="ar"/>
        </w:rPr>
      </w:pPr>
      <w:r>
        <w:rPr>
          <w:rFonts w:hint="eastAsia" w:ascii="宋体" w:hAnsi="宋体" w:eastAsia="宋体" w:cs="宋体"/>
          <w:color w:val="auto"/>
          <w:sz w:val="28"/>
          <w:szCs w:val="28"/>
          <w:highlight w:val="none"/>
          <w:lang w:bidi="ar"/>
        </w:rPr>
        <w:t>4、第一次报价</w:t>
      </w:r>
    </w:p>
    <w:p w14:paraId="32DB8E5D">
      <w:pPr>
        <w:spacing w:line="6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5、商务条款偏离表、服务需求偏离表</w:t>
      </w:r>
    </w:p>
    <w:p w14:paraId="77C940EF">
      <w:pPr>
        <w:pStyle w:val="19"/>
        <w:spacing w:line="600" w:lineRule="exact"/>
        <w:ind w:firstLine="560" w:firstLineChars="200"/>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6、竞争性磋商采购活动记录</w:t>
      </w:r>
    </w:p>
    <w:p w14:paraId="770E5086">
      <w:pPr>
        <w:pStyle w:val="19"/>
        <w:spacing w:line="600" w:lineRule="exact"/>
        <w:ind w:firstLine="560" w:firstLineChars="200"/>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7、竞争性磋商应答文件</w:t>
      </w:r>
    </w:p>
    <w:p w14:paraId="60930084">
      <w:pPr>
        <w:pStyle w:val="19"/>
        <w:spacing w:line="600" w:lineRule="exact"/>
        <w:ind w:firstLine="560" w:firstLineChars="200"/>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8、最后报价</w:t>
      </w:r>
    </w:p>
    <w:p w14:paraId="7188105A">
      <w:pPr>
        <w:pStyle w:val="19"/>
        <w:spacing w:line="6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9、售后服务承诺书（服务方案）</w:t>
      </w:r>
    </w:p>
    <w:p w14:paraId="5E70C6FF">
      <w:pPr>
        <w:snapToGrid w:val="0"/>
        <w:spacing w:line="60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10、其他与本合同相关的资料（如有请提</w:t>
      </w:r>
      <w:r>
        <w:rPr>
          <w:rFonts w:hint="eastAsia" w:ascii="宋体" w:hAnsi="宋体" w:eastAsia="宋体" w:cs="宋体"/>
          <w:color w:val="auto"/>
          <w:sz w:val="30"/>
          <w:szCs w:val="30"/>
          <w:highlight w:val="none"/>
          <w:lang w:bidi="ar"/>
        </w:rPr>
        <w:t>供</w:t>
      </w:r>
      <w:r>
        <w:rPr>
          <w:rFonts w:hint="eastAsia" w:ascii="宋体" w:hAnsi="宋体" w:eastAsia="宋体" w:cs="宋体"/>
          <w:color w:val="auto"/>
          <w:sz w:val="28"/>
          <w:szCs w:val="28"/>
          <w:highlight w:val="none"/>
          <w:lang w:bidi="ar"/>
        </w:rPr>
        <w:t>）</w:t>
      </w:r>
    </w:p>
    <w:p w14:paraId="75A8E886">
      <w:pPr>
        <w:snapToGrid w:val="0"/>
        <w:spacing w:line="36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3B136E23">
      <w:pPr>
        <w:pStyle w:val="14"/>
        <w:spacing w:line="360" w:lineRule="auto"/>
        <w:ind w:right="420"/>
        <w:jc w:val="center"/>
        <w:rPr>
          <w:rFonts w:hint="eastAsia" w:ascii="宋体" w:hAnsi="宋体" w:cs="Courier New"/>
          <w:b/>
          <w:color w:val="auto"/>
          <w:sz w:val="32"/>
          <w:szCs w:val="32"/>
          <w:highlight w:val="none"/>
        </w:rPr>
      </w:pPr>
      <w:r>
        <w:rPr>
          <w:rFonts w:hint="eastAsia" w:ascii="宋体" w:hAnsi="宋体" w:eastAsia="宋体" w:cs="宋体"/>
          <w:b/>
          <w:bCs/>
          <w:color w:val="auto"/>
          <w:sz w:val="32"/>
          <w:szCs w:val="32"/>
          <w:highlight w:val="none"/>
        </w:rPr>
        <w:br w:type="page"/>
      </w:r>
      <w:r>
        <w:rPr>
          <w:rFonts w:hint="eastAsia" w:ascii="宋体" w:hAnsi="宋体" w:eastAsia="宋体" w:cs="宋体"/>
          <w:b/>
          <w:bCs/>
          <w:color w:val="auto"/>
          <w:sz w:val="32"/>
          <w:szCs w:val="32"/>
          <w:highlight w:val="none"/>
        </w:rPr>
        <w:t>广西壮族自治区政府采购合同（格式）</w:t>
      </w:r>
    </w:p>
    <w:p w14:paraId="58D6A7AE">
      <w:pPr>
        <w:spacing w:line="360" w:lineRule="auto"/>
        <w:ind w:right="800" w:firstLine="3990" w:firstLineChars="1900"/>
        <w:rPr>
          <w:rFonts w:ascii="宋体" w:hAnsi="宋体" w:cs="宋体"/>
          <w:bCs/>
          <w:color w:val="auto"/>
          <w:szCs w:val="21"/>
          <w:highlight w:val="none"/>
          <w:u w:val="single"/>
        </w:rPr>
      </w:pPr>
      <w:r>
        <w:rPr>
          <w:rFonts w:ascii="宋体" w:hAnsi="宋体" w:cs="宋体"/>
          <w:color w:val="auto"/>
          <w:szCs w:val="21"/>
          <w:highlight w:val="none"/>
        </w:rPr>
        <w:t xml:space="preserve">  </w:t>
      </w:r>
      <w:r>
        <w:rPr>
          <w:rFonts w:hint="eastAsia" w:ascii="宋体" w:hAnsi="宋体" w:cs="宋体"/>
          <w:bCs/>
          <w:color w:val="auto"/>
          <w:szCs w:val="21"/>
          <w:highlight w:val="none"/>
        </w:rPr>
        <w:t>合同编号：</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p>
    <w:p w14:paraId="13C360C8">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采购人（甲方）：</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供应商（乙方）：</w:t>
      </w:r>
      <w:r>
        <w:rPr>
          <w:rFonts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029CF88C">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项目名称：</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 xml:space="preserve">   </w:t>
      </w:r>
      <w:r>
        <w:rPr>
          <w:rFonts w:hint="eastAsia" w:ascii="宋体" w:hAnsi="宋体" w:cs="宋体"/>
          <w:color w:val="auto"/>
          <w:szCs w:val="21"/>
          <w:highlight w:val="none"/>
        </w:rPr>
        <w:t>项目编号：</w:t>
      </w:r>
      <w:r>
        <w:rPr>
          <w:rFonts w:ascii="宋体" w:hAnsi="宋体" w:cs="宋体"/>
          <w:color w:val="auto"/>
          <w:szCs w:val="21"/>
          <w:highlight w:val="none"/>
          <w:u w:val="single"/>
        </w:rPr>
        <w:t xml:space="preserve">                          </w:t>
      </w:r>
    </w:p>
    <w:p w14:paraId="6251248C">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签订地点：</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签订时间：</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p>
    <w:p w14:paraId="6BBC621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本合同为中小企业预留合同：</w:t>
      </w:r>
      <w:r>
        <w:rPr>
          <w:rFonts w:hint="eastAsia" w:ascii="宋体" w:hAnsi="宋体" w:cs="宋体"/>
          <w:color w:val="auto"/>
          <w:szCs w:val="21"/>
          <w:highlight w:val="none"/>
          <w:u w:val="single"/>
        </w:rPr>
        <w:t>（是/否）</w:t>
      </w:r>
      <w:r>
        <w:rPr>
          <w:rFonts w:hint="eastAsia" w:ascii="宋体" w:hAnsi="宋体" w:cs="宋体"/>
          <w:color w:val="auto"/>
          <w:szCs w:val="21"/>
          <w:highlight w:val="none"/>
        </w:rPr>
        <w:t>。</w:t>
      </w:r>
    </w:p>
    <w:p w14:paraId="4A80E2D2">
      <w:pPr>
        <w:pStyle w:val="14"/>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根据《中华人民共和国政府采购法》、《中华人民共和国民法典》等法律、法规规定，按照采购文件规定条款和成交供应商响应文件及其承诺，甲乙双方签订本合同。</w:t>
      </w:r>
    </w:p>
    <w:p w14:paraId="34DB6295">
      <w:pPr>
        <w:numPr>
          <w:ilvl w:val="-1"/>
          <w:numId w:val="0"/>
        </w:numPr>
        <w:snapToGrid/>
        <w:spacing w:line="360" w:lineRule="auto"/>
        <w:ind w:left="0" w:leftChars="0" w:firstLine="0" w:firstLineChars="0"/>
        <w:outlineLvl w:val="9"/>
        <w:rPr>
          <w:rFonts w:hint="eastAsia"/>
          <w:b/>
          <w:bCs/>
          <w:color w:val="auto"/>
        </w:rPr>
      </w:pPr>
      <w:bookmarkStart w:id="137" w:name="_Toc101775080"/>
      <w:bookmarkStart w:id="138" w:name="_Toc4322"/>
      <w:r>
        <w:rPr>
          <w:rFonts w:hint="default"/>
          <w:b/>
          <w:bCs/>
          <w:color w:val="auto"/>
          <w:lang w:val="en-US" w:eastAsia="zh-CN"/>
        </w:rPr>
        <w:t>第一条</w:t>
      </w:r>
      <w:r>
        <w:rPr>
          <w:rFonts w:hint="eastAsia"/>
          <w:b/>
          <w:bCs/>
          <w:color w:val="auto"/>
          <w:lang w:val="en-US" w:eastAsia="zh-CN"/>
        </w:rPr>
        <w:t xml:space="preserve"> </w:t>
      </w:r>
      <w:r>
        <w:rPr>
          <w:rFonts w:hint="eastAsia"/>
          <w:b/>
          <w:bCs/>
          <w:color w:val="auto"/>
        </w:rPr>
        <w:t>合同标的</w:t>
      </w:r>
      <w:bookmarkEnd w:id="137"/>
      <w:bookmarkEnd w:id="138"/>
    </w:p>
    <w:tbl>
      <w:tblPr>
        <w:tblStyle w:val="20"/>
        <w:tblW w:w="93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13"/>
        <w:gridCol w:w="2400"/>
        <w:gridCol w:w="1320"/>
        <w:gridCol w:w="1200"/>
        <w:gridCol w:w="1300"/>
        <w:gridCol w:w="1207"/>
      </w:tblGrid>
      <w:tr w14:paraId="7127F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224FB2C9">
            <w:pPr>
              <w:keepNext w:val="0"/>
              <w:keepLines w:val="0"/>
              <w:suppressLineNumbers w:val="0"/>
              <w:spacing w:before="0" w:beforeAutospacing="0" w:after="0" w:afterAutospacing="0" w:line="360" w:lineRule="auto"/>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序号</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28574966">
            <w:pPr>
              <w:keepNext w:val="0"/>
              <w:keepLines w:val="0"/>
              <w:suppressLineNumbers w:val="0"/>
              <w:spacing w:before="0" w:beforeAutospacing="0" w:after="0" w:afterAutospacing="0" w:line="360" w:lineRule="auto"/>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名称</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5B6FB830">
            <w:pPr>
              <w:keepNext w:val="0"/>
              <w:keepLines w:val="0"/>
              <w:suppressLineNumbers w:val="0"/>
              <w:spacing w:before="0" w:beforeAutospacing="0" w:after="0" w:afterAutospacing="0" w:line="360" w:lineRule="auto"/>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服务内容</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169F8881">
            <w:pPr>
              <w:keepNext w:val="0"/>
              <w:keepLines w:val="0"/>
              <w:suppressLineNumbers w:val="0"/>
              <w:spacing w:before="0" w:beforeAutospacing="0" w:after="0" w:afterAutospacing="0" w:line="360" w:lineRule="auto"/>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数  量</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D82C1B8">
            <w:pPr>
              <w:keepNext w:val="0"/>
              <w:keepLines w:val="0"/>
              <w:suppressLineNumbers w:val="0"/>
              <w:spacing w:before="0" w:beforeAutospacing="0" w:after="0" w:afterAutospacing="0" w:line="360" w:lineRule="auto"/>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单位</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27B8332A">
            <w:pPr>
              <w:keepNext w:val="0"/>
              <w:keepLines w:val="0"/>
              <w:suppressLineNumbers w:val="0"/>
              <w:spacing w:before="0" w:beforeAutospacing="0" w:after="0" w:afterAutospacing="0" w:line="360" w:lineRule="auto"/>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单  价</w:t>
            </w:r>
          </w:p>
          <w:p w14:paraId="6FB36888">
            <w:pPr>
              <w:keepNext w:val="0"/>
              <w:keepLines w:val="0"/>
              <w:suppressLineNumbers w:val="0"/>
              <w:spacing w:before="0" w:beforeAutospacing="0" w:after="0" w:afterAutospacing="0" w:line="360" w:lineRule="auto"/>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（元）</w:t>
            </w:r>
          </w:p>
        </w:tc>
        <w:tc>
          <w:tcPr>
            <w:tcW w:w="1207" w:type="dxa"/>
            <w:tcBorders>
              <w:top w:val="single" w:color="auto" w:sz="4" w:space="0"/>
              <w:left w:val="single" w:color="auto" w:sz="4" w:space="0"/>
              <w:bottom w:val="single" w:color="auto" w:sz="4" w:space="0"/>
              <w:right w:val="single" w:color="auto" w:sz="4" w:space="0"/>
            </w:tcBorders>
            <w:noWrap w:val="0"/>
            <w:vAlign w:val="center"/>
          </w:tcPr>
          <w:p w14:paraId="1E977788">
            <w:pPr>
              <w:keepNext w:val="0"/>
              <w:keepLines w:val="0"/>
              <w:suppressLineNumbers w:val="0"/>
              <w:spacing w:before="0" w:beforeAutospacing="0" w:after="0" w:afterAutospacing="0" w:line="360" w:lineRule="auto"/>
              <w:ind w:left="0" w:right="0"/>
              <w:jc w:val="center"/>
              <w:rPr>
                <w:rFonts w:hint="default" w:ascii="宋体" w:hAnsi="宋体" w:cs="宋体"/>
                <w:color w:val="auto"/>
                <w:szCs w:val="21"/>
                <w:highlight w:val="none"/>
              </w:rPr>
            </w:pPr>
            <w:r>
              <w:rPr>
                <w:rFonts w:hint="eastAsia" w:ascii="宋体" w:hAnsi="宋体" w:cs="宋体"/>
                <w:color w:val="auto"/>
                <w:szCs w:val="21"/>
                <w:highlight w:val="none"/>
              </w:rPr>
              <w:t xml:space="preserve">总 </w:t>
            </w:r>
            <w:r>
              <w:rPr>
                <w:rFonts w:hint="default" w:ascii="宋体" w:hAnsi="宋体" w:cs="宋体"/>
                <w:color w:val="auto"/>
                <w:szCs w:val="21"/>
                <w:highlight w:val="none"/>
              </w:rPr>
              <w:t xml:space="preserve"> </w:t>
            </w:r>
            <w:r>
              <w:rPr>
                <w:rFonts w:hint="eastAsia" w:ascii="宋体" w:hAnsi="宋体" w:cs="宋体"/>
                <w:color w:val="auto"/>
                <w:szCs w:val="21"/>
                <w:highlight w:val="none"/>
              </w:rPr>
              <w:t>价</w:t>
            </w:r>
          </w:p>
          <w:p w14:paraId="12FB1B41">
            <w:pPr>
              <w:keepNext w:val="0"/>
              <w:keepLines w:val="0"/>
              <w:suppressLineNumbers w:val="0"/>
              <w:spacing w:before="0" w:beforeAutospacing="0" w:after="0" w:afterAutospacing="0" w:line="360" w:lineRule="auto"/>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（元）</w:t>
            </w:r>
          </w:p>
        </w:tc>
      </w:tr>
      <w:tr w14:paraId="55571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09E85177">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14:paraId="5BCB858F">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2400" w:type="dxa"/>
            <w:tcBorders>
              <w:top w:val="single" w:color="auto" w:sz="4" w:space="0"/>
              <w:left w:val="single" w:color="auto" w:sz="4" w:space="0"/>
              <w:bottom w:val="single" w:color="auto" w:sz="4" w:space="0"/>
              <w:right w:val="single" w:color="auto" w:sz="4" w:space="0"/>
            </w:tcBorders>
            <w:noWrap w:val="0"/>
            <w:vAlign w:val="center"/>
          </w:tcPr>
          <w:p w14:paraId="0C722215">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085AA4E0">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667186C">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59C7969F">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07" w:type="dxa"/>
            <w:tcBorders>
              <w:top w:val="single" w:color="auto" w:sz="4" w:space="0"/>
              <w:left w:val="single" w:color="auto" w:sz="4" w:space="0"/>
              <w:bottom w:val="single" w:color="auto" w:sz="4" w:space="0"/>
              <w:right w:val="single" w:color="auto" w:sz="4" w:space="0"/>
            </w:tcBorders>
            <w:noWrap w:val="0"/>
            <w:vAlign w:val="center"/>
          </w:tcPr>
          <w:p w14:paraId="598C9573">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0B7E8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60" w:type="dxa"/>
            <w:gridSpan w:val="7"/>
            <w:tcBorders>
              <w:top w:val="single" w:color="auto" w:sz="4" w:space="0"/>
              <w:left w:val="single" w:color="auto" w:sz="4" w:space="0"/>
              <w:bottom w:val="single" w:color="auto" w:sz="4" w:space="0"/>
              <w:right w:val="single" w:color="auto" w:sz="4" w:space="0"/>
            </w:tcBorders>
            <w:noWrap w:val="0"/>
            <w:vAlign w:val="center"/>
          </w:tcPr>
          <w:p w14:paraId="77DD4A73">
            <w:pPr>
              <w:keepNext w:val="0"/>
              <w:keepLines w:val="0"/>
              <w:suppressLineNumbers w:val="0"/>
              <w:spacing w:before="0" w:beforeAutospacing="0" w:after="0" w:afterAutospacing="0" w:line="360" w:lineRule="auto"/>
              <w:ind w:left="0" w:right="0"/>
              <w:jc w:val="center"/>
              <w:rPr>
                <w:rFonts w:hint="default" w:ascii="宋体" w:hAnsi="宋体" w:cs="宋体"/>
                <w:color w:val="auto"/>
                <w:szCs w:val="21"/>
                <w:highlight w:val="none"/>
              </w:rPr>
            </w:pPr>
            <w:r>
              <w:rPr>
                <w:rFonts w:hint="eastAsia" w:ascii="宋体" w:hAnsi="宋体" w:cs="宋体"/>
                <w:color w:val="auto"/>
                <w:szCs w:val="21"/>
                <w:highlight w:val="none"/>
              </w:rPr>
              <w:t>详见报价表</w:t>
            </w:r>
          </w:p>
        </w:tc>
      </w:tr>
    </w:tbl>
    <w:p w14:paraId="54056F69">
      <w:pPr>
        <w:snapToGrid w:val="0"/>
        <w:spacing w:line="360" w:lineRule="auto"/>
        <w:ind w:firstLine="422" w:firstLineChars="200"/>
        <w:rPr>
          <w:rFonts w:hint="eastAsia" w:ascii="宋体" w:hAnsi="宋体" w:cs="宋体"/>
          <w:b/>
          <w:color w:val="auto"/>
          <w:szCs w:val="21"/>
          <w:highlight w:val="none"/>
        </w:rPr>
      </w:pPr>
    </w:p>
    <w:p w14:paraId="17A7A278">
      <w:pPr>
        <w:numPr>
          <w:ilvl w:val="-1"/>
          <w:numId w:val="0"/>
        </w:numPr>
        <w:snapToGrid/>
        <w:spacing w:line="360" w:lineRule="auto"/>
        <w:ind w:left="0" w:leftChars="0" w:firstLine="0" w:firstLineChars="0"/>
        <w:outlineLvl w:val="9"/>
        <w:rPr>
          <w:rFonts w:hint="eastAsia"/>
          <w:b/>
          <w:bCs/>
          <w:color w:val="auto"/>
        </w:rPr>
      </w:pPr>
      <w:bookmarkStart w:id="139" w:name="_Toc7898"/>
      <w:r>
        <w:rPr>
          <w:rFonts w:hint="default"/>
          <w:b/>
          <w:bCs/>
          <w:color w:val="auto"/>
          <w:lang w:val="en-US" w:eastAsia="zh-CN"/>
        </w:rPr>
        <w:t>第二条</w:t>
      </w:r>
      <w:r>
        <w:rPr>
          <w:rFonts w:hint="eastAsia"/>
          <w:b/>
          <w:bCs/>
          <w:color w:val="auto"/>
          <w:lang w:val="en-US" w:eastAsia="zh-CN"/>
        </w:rPr>
        <w:t xml:space="preserve"> </w:t>
      </w:r>
      <w:r>
        <w:rPr>
          <w:rFonts w:hint="eastAsia"/>
          <w:b/>
          <w:bCs/>
          <w:color w:val="auto"/>
        </w:rPr>
        <w:t>合同金额</w:t>
      </w:r>
      <w:bookmarkEnd w:id="139"/>
    </w:p>
    <w:p w14:paraId="0A1D9E4C">
      <w:pPr>
        <w:snapToGrid w:val="0"/>
        <w:spacing w:line="360" w:lineRule="auto"/>
        <w:ind w:firstLine="210" w:firstLineChars="100"/>
        <w:jc w:val="left"/>
        <w:rPr>
          <w:rFonts w:hint="eastAsia" w:ascii="宋体" w:hAnsi="宋体" w:cs="宋体"/>
          <w:b w:val="0"/>
          <w:bCs/>
          <w:color w:val="auto"/>
          <w:szCs w:val="21"/>
          <w:highlight w:val="none"/>
        </w:rPr>
      </w:pPr>
      <w:r>
        <w:rPr>
          <w:rFonts w:hint="eastAsia" w:ascii="宋体" w:hAnsi="宋体" w:cs="宋体"/>
          <w:b w:val="0"/>
          <w:bCs/>
          <w:color w:val="auto"/>
          <w:szCs w:val="21"/>
          <w:highlight w:val="none"/>
        </w:rPr>
        <w:t>本项目(分标)合同金额(大写)人民币</w:t>
      </w:r>
      <w:r>
        <w:rPr>
          <w:rFonts w:hint="eastAsia" w:ascii="宋体" w:hAnsi="宋体" w:cs="宋体"/>
          <w:b w:val="0"/>
          <w:bCs/>
          <w:color w:val="auto"/>
          <w:szCs w:val="21"/>
          <w:highlight w:val="none"/>
          <w:u w:val="single"/>
          <w:lang w:val="en-US" w:eastAsia="zh-CN"/>
        </w:rPr>
        <w:t xml:space="preserve">                   </w:t>
      </w:r>
      <w:r>
        <w:rPr>
          <w:rFonts w:hint="eastAsia" w:ascii="宋体" w:hAnsi="宋体" w:cs="宋体"/>
          <w:b w:val="0"/>
          <w:bCs/>
          <w:color w:val="auto"/>
          <w:szCs w:val="21"/>
          <w:highlight w:val="none"/>
        </w:rPr>
        <w:t xml:space="preserve"> (</w:t>
      </w:r>
      <w:r>
        <w:rPr>
          <w:rFonts w:hint="eastAsia" w:ascii="宋体" w:hAnsi="宋体" w:cs="宋体"/>
          <w:bCs/>
          <w:color w:val="auto"/>
          <w:szCs w:val="21"/>
          <w:highlight w:val="none"/>
        </w:rPr>
        <w:t>￥</w:t>
      </w:r>
      <w:r>
        <w:rPr>
          <w:rFonts w:hint="eastAsia" w:ascii="宋体" w:hAnsi="宋体" w:cs="宋体"/>
          <w:bCs/>
          <w:color w:val="auto"/>
          <w:szCs w:val="21"/>
          <w:highlight w:val="none"/>
          <w:u w:val="single"/>
        </w:rPr>
        <w:t xml:space="preserve">        元 )</w:t>
      </w:r>
      <w:r>
        <w:rPr>
          <w:rFonts w:hint="eastAsia" w:ascii="宋体" w:hAnsi="宋体" w:cs="宋体"/>
          <w:bCs/>
          <w:color w:val="auto"/>
          <w:szCs w:val="21"/>
          <w:highlight w:val="none"/>
        </w:rPr>
        <w:t>(详见报价表)。</w:t>
      </w:r>
    </w:p>
    <w:p w14:paraId="2A45F904">
      <w:pPr>
        <w:numPr>
          <w:ilvl w:val="-1"/>
          <w:numId w:val="0"/>
        </w:numPr>
        <w:snapToGrid/>
        <w:spacing w:line="360" w:lineRule="auto"/>
        <w:ind w:left="0" w:leftChars="0" w:firstLine="0" w:firstLineChars="0"/>
        <w:outlineLvl w:val="9"/>
        <w:rPr>
          <w:rFonts w:hint="eastAsia"/>
          <w:b/>
          <w:bCs/>
          <w:color w:val="auto"/>
        </w:rPr>
      </w:pPr>
      <w:bookmarkStart w:id="140" w:name="_Toc10519"/>
      <w:bookmarkStart w:id="141" w:name="_Toc101775084"/>
      <w:r>
        <w:rPr>
          <w:rFonts w:hint="eastAsia"/>
          <w:b/>
          <w:bCs/>
          <w:color w:val="auto"/>
        </w:rPr>
        <w:t>第三条</w:t>
      </w:r>
      <w:r>
        <w:rPr>
          <w:rFonts w:hint="eastAsia"/>
          <w:b/>
          <w:bCs/>
          <w:color w:val="auto"/>
          <w:lang w:val="en-US" w:eastAsia="zh-CN"/>
        </w:rPr>
        <w:t xml:space="preserve"> </w:t>
      </w:r>
      <w:r>
        <w:rPr>
          <w:rFonts w:hint="eastAsia"/>
          <w:b/>
          <w:bCs/>
          <w:color w:val="auto"/>
        </w:rPr>
        <w:t>服务期限及地点</w:t>
      </w:r>
      <w:bookmarkEnd w:id="140"/>
      <w:bookmarkEnd w:id="141"/>
    </w:p>
    <w:p w14:paraId="515E8EC9">
      <w:pPr>
        <w:snapToGrid w:val="0"/>
        <w:spacing w:line="360" w:lineRule="auto"/>
        <w:ind w:firstLine="422" w:firstLineChars="200"/>
        <w:outlineLvl w:val="9"/>
        <w:rPr>
          <w:rFonts w:hint="eastAsia" w:ascii="宋体" w:hAnsi="宋体" w:cs="宋体"/>
          <w:b/>
          <w:color w:val="auto"/>
          <w:szCs w:val="21"/>
          <w:highlight w:val="none"/>
        </w:rPr>
      </w:pPr>
      <w:bookmarkStart w:id="142" w:name="_Toc101775085"/>
      <w:r>
        <w:rPr>
          <w:rFonts w:hint="eastAsia" w:ascii="宋体" w:hAnsi="宋体" w:cs="宋体"/>
          <w:b/>
          <w:color w:val="auto"/>
          <w:szCs w:val="21"/>
          <w:highlight w:val="none"/>
        </w:rPr>
        <w:t>1、</w:t>
      </w:r>
      <w:r>
        <w:rPr>
          <w:rFonts w:hint="eastAsia" w:ascii="宋体" w:hAnsi="宋体" w:cs="宋体"/>
          <w:b/>
          <w:color w:val="auto"/>
          <w:szCs w:val="21"/>
          <w:highlight w:val="none"/>
          <w:lang w:eastAsia="zh-CN"/>
        </w:rPr>
        <w:t>本项目竣工验收</w:t>
      </w:r>
      <w:r>
        <w:rPr>
          <w:rFonts w:hint="eastAsia" w:ascii="宋体" w:hAnsi="宋体" w:cs="宋体"/>
          <w:b/>
          <w:color w:val="auto"/>
          <w:szCs w:val="21"/>
          <w:highlight w:val="none"/>
        </w:rPr>
        <w:t>期限:</w:t>
      </w:r>
      <w:bookmarkEnd w:id="142"/>
      <w:r>
        <w:rPr>
          <w:rFonts w:hint="eastAsia" w:ascii="宋体" w:hAnsi="宋体" w:cs="宋体"/>
          <w:color w:val="auto"/>
          <w:sz w:val="24"/>
          <w:szCs w:val="24"/>
          <w:highlight w:val="none"/>
          <w:u w:val="single"/>
          <w:lang w:val="en-US" w:eastAsia="zh-CN"/>
        </w:rPr>
        <w:t>合同生效之日起，120个工作日内。</w:t>
      </w:r>
      <w:r>
        <w:rPr>
          <w:rFonts w:ascii="宋体" w:hAnsi="宋体" w:cs="宋体"/>
          <w:color w:val="auto"/>
          <w:szCs w:val="21"/>
          <w:highlight w:val="none"/>
          <w:u w:val="single"/>
        </w:rPr>
        <w:t xml:space="preserve"> </w:t>
      </w:r>
    </w:p>
    <w:p w14:paraId="39F62FBC">
      <w:pPr>
        <w:snapToGrid w:val="0"/>
        <w:spacing w:line="360" w:lineRule="auto"/>
        <w:ind w:firstLine="422" w:firstLineChars="200"/>
        <w:outlineLvl w:val="9"/>
        <w:rPr>
          <w:rFonts w:hint="eastAsia" w:ascii="宋体" w:hAnsi="宋体" w:cs="宋体"/>
          <w:b/>
          <w:color w:val="auto"/>
          <w:szCs w:val="21"/>
          <w:highlight w:val="none"/>
        </w:rPr>
      </w:pPr>
      <w:bookmarkStart w:id="143" w:name="_Toc101775086"/>
      <w:r>
        <w:rPr>
          <w:rFonts w:hint="eastAsia" w:ascii="宋体" w:hAnsi="宋体" w:cs="宋体"/>
          <w:b/>
          <w:color w:val="auto"/>
          <w:szCs w:val="21"/>
          <w:highlight w:val="none"/>
        </w:rPr>
        <w:t>2、服务地点:</w:t>
      </w:r>
      <w:bookmarkEnd w:id="143"/>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采购人指定地</w:t>
      </w:r>
      <w:r>
        <w:rPr>
          <w:rFonts w:ascii="宋体" w:hAnsi="宋体" w:cs="宋体"/>
          <w:color w:val="auto"/>
          <w:szCs w:val="21"/>
          <w:highlight w:val="none"/>
          <w:u w:val="single"/>
        </w:rPr>
        <w:t xml:space="preserve">      </w:t>
      </w:r>
    </w:p>
    <w:p w14:paraId="71450127">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乙方所提供的服务必须与采购文件和承诺相一致且符合相应的服务规范及标准。</w:t>
      </w:r>
    </w:p>
    <w:p w14:paraId="12DCCCB1">
      <w:pPr>
        <w:snapToGrid/>
        <w:spacing w:line="360" w:lineRule="auto"/>
        <w:ind w:firstLine="0" w:firstLineChars="0"/>
        <w:outlineLvl w:val="9"/>
        <w:rPr>
          <w:rFonts w:hint="default"/>
          <w:b/>
          <w:bCs/>
          <w:color w:val="auto"/>
          <w:lang w:val="en-US" w:eastAsia="zh-CN"/>
        </w:rPr>
      </w:pPr>
      <w:bookmarkStart w:id="144" w:name="_Toc101775087"/>
      <w:bookmarkStart w:id="145" w:name="_Toc27556"/>
      <w:r>
        <w:rPr>
          <w:rFonts w:hint="eastAsia"/>
          <w:b/>
          <w:bCs/>
          <w:color w:val="auto"/>
        </w:rPr>
        <w:t>第四条</w:t>
      </w:r>
      <w:r>
        <w:rPr>
          <w:rFonts w:hint="eastAsia"/>
          <w:b/>
          <w:bCs/>
          <w:color w:val="auto"/>
          <w:lang w:val="en-US" w:eastAsia="zh-CN"/>
        </w:rPr>
        <w:t xml:space="preserve"> </w:t>
      </w:r>
      <w:r>
        <w:rPr>
          <w:rFonts w:hint="eastAsia"/>
          <w:b/>
          <w:bCs/>
          <w:color w:val="auto"/>
        </w:rPr>
        <w:t>售后服务、质保期</w:t>
      </w:r>
      <w:bookmarkEnd w:id="144"/>
      <w:r>
        <w:rPr>
          <w:rFonts w:hint="eastAsia"/>
          <w:b/>
          <w:bCs/>
          <w:color w:val="auto"/>
          <w:lang w:val="en-US" w:eastAsia="zh-CN"/>
        </w:rPr>
        <w:t>及培训</w:t>
      </w:r>
      <w:bookmarkEnd w:id="145"/>
    </w:p>
    <w:p w14:paraId="67DA104A">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1、乙方应按照国家有关法律法规和“三包”规定以及采购文件、响应文件和本合同所附的《服务承诺》，为甲方提供售后服务。</w:t>
      </w:r>
    </w:p>
    <w:p w14:paraId="7CE57D1F">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2、乙方提供的服务承诺、质保期及其它具体约定事项。（见合同附件）</w:t>
      </w:r>
    </w:p>
    <w:p w14:paraId="4D4EF93B">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乙方负责甲方有关人员的培训。培训时间、地点：</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采购人指定地</w:t>
      </w:r>
      <w:r>
        <w:rPr>
          <w:rFonts w:ascii="宋体" w:hAnsi="宋体" w:cs="宋体"/>
          <w:color w:val="auto"/>
          <w:szCs w:val="21"/>
          <w:highlight w:val="none"/>
          <w:u w:val="single"/>
        </w:rPr>
        <w:t xml:space="preserve">      </w:t>
      </w:r>
      <w:r>
        <w:rPr>
          <w:rFonts w:hint="eastAsia" w:ascii="宋体" w:hAnsi="宋体" w:cs="宋体"/>
          <w:color w:val="auto"/>
          <w:szCs w:val="21"/>
          <w:highlight w:val="none"/>
        </w:rPr>
        <w:t>。</w:t>
      </w:r>
    </w:p>
    <w:p w14:paraId="3A02C85A">
      <w:pPr>
        <w:snapToGrid/>
        <w:spacing w:line="360" w:lineRule="auto"/>
        <w:ind w:firstLine="0" w:firstLineChars="0"/>
        <w:outlineLvl w:val="9"/>
        <w:rPr>
          <w:rFonts w:hint="eastAsia"/>
          <w:b/>
          <w:bCs/>
          <w:color w:val="auto"/>
          <w:lang w:eastAsia="zh-CN"/>
        </w:rPr>
      </w:pPr>
      <w:bookmarkStart w:id="146" w:name="_Toc101775088"/>
      <w:bookmarkStart w:id="147" w:name="_Toc18205"/>
      <w:r>
        <w:rPr>
          <w:rFonts w:hint="eastAsia"/>
          <w:b/>
          <w:bCs/>
          <w:color w:val="auto"/>
        </w:rPr>
        <w:t>第五条</w:t>
      </w:r>
      <w:r>
        <w:rPr>
          <w:rFonts w:hint="eastAsia"/>
          <w:b/>
          <w:bCs/>
          <w:color w:val="auto"/>
          <w:lang w:val="en-US" w:eastAsia="zh-CN"/>
        </w:rPr>
        <w:t xml:space="preserve"> </w:t>
      </w:r>
      <w:r>
        <w:rPr>
          <w:rFonts w:hint="eastAsia"/>
          <w:b/>
          <w:bCs/>
          <w:color w:val="auto"/>
        </w:rPr>
        <w:t>付款方式</w:t>
      </w:r>
      <w:bookmarkEnd w:id="146"/>
      <w:r>
        <w:rPr>
          <w:rFonts w:hint="eastAsia"/>
          <w:b/>
          <w:bCs/>
          <w:color w:val="auto"/>
          <w:lang w:eastAsia="zh-CN"/>
        </w:rPr>
        <w:t>：</w:t>
      </w:r>
      <w:bookmarkEnd w:id="147"/>
      <w:bookmarkStart w:id="148" w:name="_Toc101775090"/>
    </w:p>
    <w:p w14:paraId="37F8B6C1">
      <w:pPr>
        <w:snapToGrid w:val="0"/>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本项目为交钥匙工程，无预付款，分三期付款。</w:t>
      </w:r>
    </w:p>
    <w:p w14:paraId="14B6FE06">
      <w:pPr>
        <w:snapToGrid w:val="0"/>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第一次付款：合同生效后5日内，成交人安排人员入场开展服务满30日后，并完成所有工作量的50%,成交人提供合同总额20%的发票，采购人在15日内按发票金额支付款项；</w:t>
      </w:r>
    </w:p>
    <w:p w14:paraId="60EF1F0D">
      <w:pPr>
        <w:snapToGrid w:val="0"/>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第二次付款：成交人按照本合同约定，完成所有工作量的90%，经采购人主管部门审核通过后，成交人提供合同总额60%的发票，采购人在15日内按发票金额支付款项；</w:t>
      </w:r>
    </w:p>
    <w:p w14:paraId="49AC96CB">
      <w:pPr>
        <w:snapToGrid w:val="0"/>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第三次付款：成交人按照本合同约定，成交人完成所有工作量并出具验收合格报告书满15日内，采购人按最后核定实际款额支付余款。</w:t>
      </w:r>
    </w:p>
    <w:p w14:paraId="7A0B67D5">
      <w:pPr>
        <w:snapToGrid w:val="0"/>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实际款额按符合验收实际工作量核算。</w:t>
      </w:r>
    </w:p>
    <w:p w14:paraId="39E77447">
      <w:pPr>
        <w:numPr>
          <w:ilvl w:val="-1"/>
          <w:numId w:val="0"/>
        </w:numPr>
        <w:snapToGrid/>
        <w:spacing w:line="360" w:lineRule="auto"/>
        <w:ind w:left="0" w:leftChars="0" w:firstLine="0" w:firstLineChars="0"/>
        <w:outlineLvl w:val="9"/>
        <w:rPr>
          <w:rFonts w:hint="eastAsia"/>
          <w:b/>
          <w:bCs/>
          <w:color w:val="auto"/>
          <w:lang w:val="en-US" w:eastAsia="zh-CN"/>
        </w:rPr>
      </w:pPr>
      <w:bookmarkStart w:id="149" w:name="_Toc13951"/>
      <w:r>
        <w:rPr>
          <w:rFonts w:hint="eastAsia"/>
          <w:b/>
          <w:bCs/>
          <w:color w:val="auto"/>
          <w:lang w:val="en-US" w:eastAsia="zh-CN"/>
        </w:rPr>
        <w:t>第六条 履约保证金</w:t>
      </w:r>
      <w:bookmarkEnd w:id="148"/>
      <w:bookmarkEnd w:id="149"/>
    </w:p>
    <w:p w14:paraId="0A5CD89F">
      <w:pPr>
        <w:spacing w:line="360" w:lineRule="auto"/>
        <w:rPr>
          <w:rFonts w:ascii="宋体" w:hAnsi="宋体" w:cs="宋体"/>
          <w:color w:val="auto"/>
          <w:highlight w:val="none"/>
        </w:rPr>
      </w:pPr>
      <w:bookmarkStart w:id="150" w:name="_Toc101775092"/>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无</w:t>
      </w:r>
      <w:r>
        <w:rPr>
          <w:rFonts w:hint="eastAsia" w:ascii="宋体" w:hAnsi="宋体" w:cs="宋体"/>
          <w:color w:val="auto"/>
          <w:szCs w:val="21"/>
          <w:highlight w:val="none"/>
          <w:u w:val="single"/>
        </w:rPr>
        <w:t xml:space="preserve">       </w:t>
      </w:r>
    </w:p>
    <w:p w14:paraId="262BB759">
      <w:pPr>
        <w:numPr>
          <w:ilvl w:val="-1"/>
          <w:numId w:val="0"/>
        </w:numPr>
        <w:snapToGrid/>
        <w:spacing w:line="360" w:lineRule="auto"/>
        <w:ind w:left="0" w:leftChars="0" w:firstLine="0" w:firstLineChars="0"/>
        <w:outlineLvl w:val="9"/>
        <w:rPr>
          <w:rFonts w:hint="eastAsia"/>
          <w:b/>
          <w:bCs/>
          <w:color w:val="auto"/>
          <w:lang w:val="en-US" w:eastAsia="zh-CN"/>
        </w:rPr>
      </w:pPr>
      <w:bookmarkStart w:id="151" w:name="_Toc24931"/>
      <w:r>
        <w:rPr>
          <w:rFonts w:hint="eastAsia"/>
          <w:b/>
          <w:bCs/>
          <w:color w:val="auto"/>
          <w:lang w:val="en-US" w:eastAsia="zh-CN"/>
        </w:rPr>
        <w:t>第七条 税费</w:t>
      </w:r>
      <w:bookmarkEnd w:id="151"/>
    </w:p>
    <w:p w14:paraId="59C3C92D">
      <w:pPr>
        <w:numPr>
          <w:ilvl w:val="0"/>
          <w:numId w:val="0"/>
        </w:numPr>
        <w:snapToGrid w:val="0"/>
        <w:spacing w:line="360" w:lineRule="auto"/>
        <w:ind w:leftChars="216"/>
        <w:outlineLvl w:val="9"/>
        <w:rPr>
          <w:rFonts w:hint="eastAsia" w:ascii="宋体" w:hAnsi="宋体" w:cs="宋体"/>
          <w:b/>
          <w:color w:val="auto"/>
          <w:szCs w:val="21"/>
          <w:highlight w:val="none"/>
        </w:rPr>
      </w:pPr>
      <w:r>
        <w:rPr>
          <w:rFonts w:hint="eastAsia" w:ascii="宋体" w:hAnsi="宋体" w:cs="宋体"/>
          <w:b/>
          <w:color w:val="auto"/>
          <w:szCs w:val="21"/>
          <w:highlight w:val="none"/>
        </w:rPr>
        <w:t>本合同执行中相关的一切税费均由乙方负担。</w:t>
      </w:r>
      <w:bookmarkEnd w:id="150"/>
    </w:p>
    <w:p w14:paraId="68CD955A">
      <w:pPr>
        <w:numPr>
          <w:ilvl w:val="-1"/>
          <w:numId w:val="0"/>
        </w:numPr>
        <w:snapToGrid/>
        <w:spacing w:line="360" w:lineRule="auto"/>
        <w:ind w:left="0" w:leftChars="0" w:firstLine="0" w:firstLineChars="0"/>
        <w:outlineLvl w:val="9"/>
        <w:rPr>
          <w:rFonts w:hint="eastAsia"/>
          <w:b/>
          <w:bCs/>
          <w:color w:val="auto"/>
          <w:lang w:val="en-US" w:eastAsia="zh-CN"/>
        </w:rPr>
      </w:pPr>
      <w:bookmarkStart w:id="152" w:name="_Toc101775093"/>
      <w:bookmarkStart w:id="153" w:name="_Toc14924"/>
      <w:r>
        <w:rPr>
          <w:rFonts w:hint="eastAsia"/>
          <w:b/>
          <w:bCs/>
          <w:color w:val="auto"/>
          <w:lang w:val="en-US" w:eastAsia="zh-CN"/>
        </w:rPr>
        <w:t>第八条 验收</w:t>
      </w:r>
      <w:bookmarkEnd w:id="152"/>
      <w:bookmarkEnd w:id="153"/>
    </w:p>
    <w:p w14:paraId="591D5D03">
      <w:pPr>
        <w:pStyle w:val="14"/>
        <w:snapToGrid w:val="0"/>
        <w:spacing w:line="360" w:lineRule="auto"/>
        <w:ind w:firstLine="420" w:firstLineChars="200"/>
        <w:jc w:val="left"/>
        <w:rPr>
          <w:rFonts w:hint="eastAsia" w:hAnsi="宋体" w:cs="宋体"/>
          <w:color w:val="auto"/>
          <w:sz w:val="21"/>
          <w:highlight w:val="none"/>
        </w:rPr>
      </w:pPr>
      <w:r>
        <w:rPr>
          <w:rFonts w:hint="eastAsia" w:hAnsi="宋体" w:cs="宋体"/>
          <w:color w:val="auto"/>
          <w:sz w:val="21"/>
          <w:highlight w:val="none"/>
        </w:rPr>
        <w:t>1</w:t>
      </w:r>
      <w:r>
        <w:rPr>
          <w:rFonts w:hint="eastAsia" w:hAnsi="宋体" w:cs="宋体"/>
          <w:color w:val="auto"/>
          <w:sz w:val="21"/>
          <w:highlight w:val="none"/>
          <w:lang w:eastAsia="zh-CN"/>
        </w:rPr>
        <w:t>、</w:t>
      </w:r>
      <w:r>
        <w:rPr>
          <w:rFonts w:hint="eastAsia" w:hAnsi="宋体" w:cs="宋体"/>
          <w:color w:val="auto"/>
          <w:sz w:val="21"/>
          <w:highlight w:val="none"/>
        </w:rPr>
        <w:t xml:space="preserve"> 甲方对乙方提交的服务依据采购文件上的服务要求和国家有关质量标准进行现场初步验收，符合采购文件技术要求的，给予签收，初步验收不合格的不予签收。</w:t>
      </w:r>
      <w:r>
        <w:rPr>
          <w:rFonts w:hint="eastAsia" w:hAnsi="宋体" w:cs="宋体"/>
          <w:bCs/>
          <w:color w:val="auto"/>
          <w:sz w:val="21"/>
          <w:highlight w:val="none"/>
        </w:rPr>
        <w:t>甲方应当在到成交人的服务成果提交后七个工作日内进行验收</w:t>
      </w:r>
      <w:r>
        <w:rPr>
          <w:rFonts w:hint="eastAsia" w:hAnsi="宋体" w:cs="宋体"/>
          <w:color w:val="auto"/>
          <w:sz w:val="21"/>
          <w:highlight w:val="none"/>
        </w:rPr>
        <w:t>。</w:t>
      </w:r>
    </w:p>
    <w:p w14:paraId="5273CEE6">
      <w:pPr>
        <w:pStyle w:val="14"/>
        <w:snapToGrid w:val="0"/>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2</w:t>
      </w:r>
      <w:r>
        <w:rPr>
          <w:rFonts w:hint="eastAsia" w:hAnsi="宋体" w:cs="宋体"/>
          <w:color w:val="auto"/>
          <w:sz w:val="21"/>
          <w:highlight w:val="none"/>
          <w:lang w:eastAsia="zh-CN"/>
        </w:rPr>
        <w:t>、</w:t>
      </w:r>
      <w:r>
        <w:rPr>
          <w:rFonts w:hint="eastAsia" w:hAnsi="宋体" w:cs="宋体"/>
          <w:color w:val="auto"/>
          <w:sz w:val="21"/>
          <w:highlight w:val="none"/>
        </w:rPr>
        <w:t xml:space="preserve"> 乙方提交服务成果前应对提交的服务成果作出全面检查和对验收文件进行整理，并列出清单，作为甲方验收和使用的技术条件依据，检验的结果应随服务成果交给甲方。</w:t>
      </w:r>
    </w:p>
    <w:p w14:paraId="71D2FD2F">
      <w:pPr>
        <w:pStyle w:val="14"/>
        <w:snapToGrid w:val="0"/>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3</w:t>
      </w:r>
      <w:r>
        <w:rPr>
          <w:rFonts w:hint="eastAsia" w:hAnsi="宋体" w:cs="宋体"/>
          <w:color w:val="auto"/>
          <w:sz w:val="21"/>
          <w:highlight w:val="none"/>
          <w:lang w:eastAsia="zh-CN"/>
        </w:rPr>
        <w:t>、</w:t>
      </w:r>
      <w:r>
        <w:rPr>
          <w:rFonts w:hint="eastAsia" w:hAnsi="宋体" w:cs="宋体"/>
          <w:color w:val="auto"/>
          <w:sz w:val="21"/>
          <w:highlight w:val="none"/>
        </w:rPr>
        <w:t xml:space="preserve"> 对技术复杂的服务，甲方应请国家认可的专业检测机构参与初步验收及最终验收，并由其出具质量检测报告。</w:t>
      </w:r>
    </w:p>
    <w:p w14:paraId="47D7BCB4">
      <w:pPr>
        <w:pStyle w:val="14"/>
        <w:snapToGrid w:val="0"/>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4</w:t>
      </w:r>
      <w:r>
        <w:rPr>
          <w:rFonts w:hint="eastAsia" w:hAnsi="宋体" w:cs="宋体"/>
          <w:color w:val="auto"/>
          <w:sz w:val="21"/>
          <w:highlight w:val="none"/>
          <w:lang w:eastAsia="zh-CN"/>
        </w:rPr>
        <w:t>、</w:t>
      </w:r>
      <w:r>
        <w:rPr>
          <w:rFonts w:hint="eastAsia" w:hAnsi="宋体" w:cs="宋体"/>
          <w:color w:val="auto"/>
          <w:sz w:val="21"/>
          <w:highlight w:val="none"/>
        </w:rPr>
        <w:t xml:space="preserve"> 验收时乙方必须在现场，验收完毕后作出验收结果报告；验收费用由乙方负责。</w:t>
      </w:r>
    </w:p>
    <w:p w14:paraId="62766D4D">
      <w:pPr>
        <w:numPr>
          <w:ilvl w:val="-1"/>
          <w:numId w:val="0"/>
        </w:numPr>
        <w:snapToGrid/>
        <w:spacing w:line="360" w:lineRule="auto"/>
        <w:ind w:left="0" w:leftChars="0" w:firstLine="0" w:firstLineChars="0"/>
        <w:outlineLvl w:val="9"/>
        <w:rPr>
          <w:rFonts w:hint="eastAsia"/>
          <w:b/>
          <w:bCs/>
          <w:color w:val="auto"/>
          <w:lang w:val="en-US" w:eastAsia="zh-CN"/>
        </w:rPr>
      </w:pPr>
      <w:bookmarkStart w:id="154" w:name="_Toc5317"/>
      <w:bookmarkStart w:id="155" w:name="_Toc101775094"/>
      <w:r>
        <w:rPr>
          <w:rFonts w:hint="eastAsia"/>
          <w:b/>
          <w:bCs/>
          <w:color w:val="auto"/>
          <w:lang w:val="en-US" w:eastAsia="zh-CN"/>
        </w:rPr>
        <w:t>第九条 违约责任</w:t>
      </w:r>
      <w:bookmarkEnd w:id="154"/>
      <w:bookmarkEnd w:id="155"/>
    </w:p>
    <w:p w14:paraId="15B63C79">
      <w:pPr>
        <w:snapToGrid w:val="0"/>
        <w:spacing w:line="360" w:lineRule="auto"/>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1、乙方所提供的服务成果质量不合格的，应及时更换，更换不及时的按逾期提交服务成果处罚；因质量问题甲方不同意接收的或特殊情况甲方同意接收的，乙方应向甲方支付违约服务成果款额 5%违约金并赔偿甲方经济损失。</w:t>
      </w:r>
    </w:p>
    <w:p w14:paraId="35530022">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2、甲方无故延期接收服务成果、乙方逾期提交服务成果的，每天向对方偿付违约服务成果款额3‰违约金，超过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30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天对方有权解除合同，违约方承担因此给对方造成经济损失；甲方逾期付服务成果款的，每天向乙方偿付逾期服务成果款额</w:t>
      </w:r>
      <w:r>
        <w:rPr>
          <w:rFonts w:hint="eastAsia" w:ascii="宋体" w:hAnsi="宋体" w:cs="宋体"/>
          <w:color w:val="auto"/>
          <w:szCs w:val="21"/>
          <w:highlight w:val="none"/>
          <w:u w:val="single"/>
        </w:rPr>
        <w:t xml:space="preserve">3‰ </w:t>
      </w:r>
      <w:r>
        <w:rPr>
          <w:rFonts w:hint="eastAsia" w:ascii="宋体" w:hAnsi="宋体" w:cs="宋体"/>
          <w:color w:val="auto"/>
          <w:szCs w:val="21"/>
          <w:highlight w:val="none"/>
        </w:rPr>
        <w:t>滞纳金。</w:t>
      </w:r>
    </w:p>
    <w:p w14:paraId="20FE1B2D">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3、乙方未按本合同和响应文件中规定的服务承诺提供售后服务的，乙方应按本合同合计金额</w:t>
      </w:r>
      <w:r>
        <w:rPr>
          <w:rFonts w:hint="eastAsia" w:ascii="宋体" w:hAnsi="宋体" w:cs="宋体"/>
          <w:color w:val="auto"/>
          <w:szCs w:val="21"/>
          <w:highlight w:val="none"/>
          <w:u w:val="single"/>
        </w:rPr>
        <w:t xml:space="preserve"> 5%</w:t>
      </w:r>
      <w:r>
        <w:rPr>
          <w:rFonts w:hint="eastAsia" w:ascii="宋体" w:hAnsi="宋体" w:cs="宋体"/>
          <w:color w:val="auto"/>
          <w:szCs w:val="21"/>
          <w:highlight w:val="none"/>
        </w:rPr>
        <w:t>向甲方支付违约金。</w:t>
      </w:r>
    </w:p>
    <w:p w14:paraId="235A1B49">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4、乙方提供的服务成果在质量保证期内，因供应商和其它质量原因造成的问题，由乙方负责。</w:t>
      </w:r>
    </w:p>
    <w:p w14:paraId="1B8FB948">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乙方提供的服务及产品如侵犯了第三方合法权益（包括但不限于知识产权、所有权、用益权物、担保物权等）而引发的任何纠纷或诉讼，均由乙方负责交涉、处理并承担全部责任。在处理纠纷或诉讼的过程中，乙方应为甲方取得继续使用该服务及产品的权利，或者将该服务及产品替换或修改，以便使用该服务及产品不再侵权。如果乙方不能合理地完成这些补救措施，并且甲方必须停止使用侵权的服务及产品，甲方有权解除合同，要求乙方需退还甲方已付价款，没收保证金，并有权要求按合同合计金额</w:t>
      </w:r>
      <w:r>
        <w:rPr>
          <w:rFonts w:hint="eastAsia" w:ascii="宋体" w:hAnsi="宋体" w:cs="宋体"/>
          <w:color w:val="auto"/>
          <w:szCs w:val="21"/>
          <w:highlight w:val="none"/>
          <w:u w:val="single"/>
        </w:rPr>
        <w:t>30%</w:t>
      </w:r>
      <w:r>
        <w:rPr>
          <w:rFonts w:hint="eastAsia" w:ascii="宋体" w:hAnsi="宋体" w:cs="宋体"/>
          <w:color w:val="auto"/>
          <w:szCs w:val="21"/>
          <w:highlight w:val="none"/>
        </w:rPr>
        <w:t xml:space="preserve"> 要求赔偿。</w:t>
      </w:r>
    </w:p>
    <w:p w14:paraId="32526020">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6、因包装、运输引起的产品损坏，甲方有权选择不予接收或按质量不合格要求乙方承担相应违约责任。</w:t>
      </w:r>
    </w:p>
    <w:p w14:paraId="2160D061">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7、未经甲方书面许可，乙方擅自将本合同项下义务交由第三方完成的，视为乙方根本违约，甲方有权解除本合同，乙方应按本合同合计金额的20%支付违约金并赔偿由此给甲方造成的全部经济损失。</w:t>
      </w:r>
    </w:p>
    <w:p w14:paraId="709C3519">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其它违约行为按违约服务成果款额5%收取违约金。</w:t>
      </w:r>
    </w:p>
    <w:p w14:paraId="32342148">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、乙方支付的违约金不足以弥补甲方损失的，还应承担赔偿责任。</w:t>
      </w:r>
    </w:p>
    <w:p w14:paraId="1924631A">
      <w:pPr>
        <w:numPr>
          <w:ilvl w:val="-1"/>
          <w:numId w:val="0"/>
        </w:numPr>
        <w:snapToGrid/>
        <w:spacing w:line="360" w:lineRule="auto"/>
        <w:ind w:left="0" w:leftChars="0" w:firstLine="0" w:firstLineChars="0"/>
        <w:outlineLvl w:val="9"/>
        <w:rPr>
          <w:rFonts w:hint="eastAsia"/>
          <w:b/>
          <w:bCs/>
          <w:color w:val="auto"/>
          <w:lang w:val="en-US" w:eastAsia="zh-CN"/>
        </w:rPr>
      </w:pPr>
      <w:bookmarkStart w:id="156" w:name="_Toc101775095"/>
      <w:bookmarkStart w:id="157" w:name="_Toc16364"/>
      <w:r>
        <w:rPr>
          <w:rFonts w:hint="eastAsia"/>
          <w:b/>
          <w:bCs/>
          <w:color w:val="auto"/>
          <w:lang w:val="en-US" w:eastAsia="zh-CN"/>
        </w:rPr>
        <w:t>第十条 不可抗力事件处理</w:t>
      </w:r>
      <w:bookmarkEnd w:id="156"/>
      <w:bookmarkEnd w:id="157"/>
    </w:p>
    <w:p w14:paraId="3004BBC5">
      <w:pPr>
        <w:pStyle w:val="14"/>
        <w:snapToGrid w:val="0"/>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1</w:t>
      </w:r>
      <w:r>
        <w:rPr>
          <w:rFonts w:hint="eastAsia" w:hAnsi="宋体" w:cs="宋体"/>
          <w:color w:val="auto"/>
          <w:sz w:val="21"/>
          <w:highlight w:val="none"/>
          <w:lang w:eastAsia="zh-CN"/>
        </w:rPr>
        <w:t>、</w:t>
      </w:r>
      <w:r>
        <w:rPr>
          <w:rFonts w:hint="eastAsia" w:hAnsi="宋体" w:cs="宋体"/>
          <w:color w:val="auto"/>
          <w:sz w:val="21"/>
          <w:highlight w:val="none"/>
        </w:rPr>
        <w:t xml:space="preserve"> 在合同有效期内，任何一方因不可抗力事件导致不能履行合同，则合同履行期可延长，其延长期与不可抗力影响期相同。</w:t>
      </w:r>
    </w:p>
    <w:p w14:paraId="1FCE46EA">
      <w:pPr>
        <w:pStyle w:val="14"/>
        <w:snapToGrid w:val="0"/>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2</w:t>
      </w:r>
      <w:r>
        <w:rPr>
          <w:rFonts w:hint="eastAsia" w:hAnsi="宋体" w:cs="宋体"/>
          <w:color w:val="auto"/>
          <w:sz w:val="21"/>
          <w:highlight w:val="none"/>
          <w:lang w:eastAsia="zh-CN"/>
        </w:rPr>
        <w:t>、</w:t>
      </w:r>
      <w:r>
        <w:rPr>
          <w:rFonts w:hint="eastAsia" w:hAnsi="宋体" w:cs="宋体"/>
          <w:color w:val="auto"/>
          <w:sz w:val="21"/>
          <w:highlight w:val="none"/>
        </w:rPr>
        <w:t xml:space="preserve"> 不可抗力事件发生后，应立即书面通知对方，并寄送有关权威机构出具的证明。</w:t>
      </w:r>
    </w:p>
    <w:p w14:paraId="653D336A">
      <w:pPr>
        <w:pStyle w:val="14"/>
        <w:snapToGrid w:val="0"/>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3</w:t>
      </w:r>
      <w:r>
        <w:rPr>
          <w:rFonts w:hint="eastAsia" w:hAnsi="宋体" w:cs="宋体"/>
          <w:color w:val="auto"/>
          <w:sz w:val="21"/>
          <w:highlight w:val="none"/>
          <w:lang w:eastAsia="zh-CN"/>
        </w:rPr>
        <w:t>、</w:t>
      </w:r>
      <w:r>
        <w:rPr>
          <w:rFonts w:hint="eastAsia" w:hAnsi="宋体" w:cs="宋体"/>
          <w:color w:val="auto"/>
          <w:sz w:val="21"/>
          <w:highlight w:val="none"/>
        </w:rPr>
        <w:t xml:space="preserve"> 不可抗力事件延续一百二十天以上，双方应通过友好协商，确定是否继续履行合同。</w:t>
      </w:r>
    </w:p>
    <w:p w14:paraId="7BC9A6BC">
      <w:pPr>
        <w:numPr>
          <w:ilvl w:val="-1"/>
          <w:numId w:val="0"/>
        </w:numPr>
        <w:snapToGrid/>
        <w:spacing w:line="360" w:lineRule="auto"/>
        <w:ind w:left="0" w:leftChars="0" w:firstLine="0" w:firstLineChars="0"/>
        <w:outlineLvl w:val="9"/>
        <w:rPr>
          <w:rFonts w:hint="eastAsia"/>
          <w:b/>
          <w:bCs/>
          <w:color w:val="auto"/>
          <w:lang w:val="en-US" w:eastAsia="zh-CN"/>
        </w:rPr>
      </w:pPr>
      <w:bookmarkStart w:id="158" w:name="_Toc4146"/>
      <w:bookmarkStart w:id="159" w:name="_Toc101775096"/>
      <w:r>
        <w:rPr>
          <w:rFonts w:hint="eastAsia"/>
          <w:b/>
          <w:bCs/>
          <w:color w:val="auto"/>
          <w:lang w:val="en-US" w:eastAsia="zh-CN"/>
        </w:rPr>
        <w:t>第十一条 合同争议解决</w:t>
      </w:r>
      <w:bookmarkEnd w:id="158"/>
      <w:bookmarkEnd w:id="159"/>
    </w:p>
    <w:p w14:paraId="3354546D">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因服务成果质量问题发生争议的，应邀请国家认可的有资质的质量检测机构对服务成果质量进行鉴定。服务成果符合标准的，鉴定费由甲方承担；服务成果不符合标准的，鉴定费由乙方承担。一方对服务质量有争议，但另一方不配合进行检测的，对服务质量有争议的一方有权自行选择有相应检测资质的检测部门进行质量确认，并按前述约定确定检测费承担主体。</w:t>
      </w:r>
    </w:p>
    <w:p w14:paraId="294403C5">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2、因履行本合同引起的或与本合同有关的争议，甲乙双方应首先通过友好协商解决，如果协商不能解决</w:t>
      </w:r>
      <w:r>
        <w:rPr>
          <w:rFonts w:hint="eastAsia" w:ascii="宋体" w:hAnsi="宋体" w:cs="宋体"/>
          <w:color w:val="auto"/>
          <w:highlight w:val="none"/>
        </w:rPr>
        <w:t>，可向甲方所在地有管辖权的人民法院提起诉讼</w:t>
      </w:r>
      <w:r>
        <w:rPr>
          <w:rFonts w:hint="eastAsia" w:ascii="宋体" w:hAnsi="宋体" w:cs="宋体"/>
          <w:color w:val="auto"/>
          <w:szCs w:val="21"/>
          <w:highlight w:val="none"/>
        </w:rPr>
        <w:t>。</w:t>
      </w:r>
    </w:p>
    <w:p w14:paraId="330F9082">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3、诉讼期间，本合同继续履行。</w:t>
      </w:r>
    </w:p>
    <w:p w14:paraId="512FF8F5">
      <w:pPr>
        <w:numPr>
          <w:ilvl w:val="-1"/>
          <w:numId w:val="0"/>
        </w:numPr>
        <w:snapToGrid/>
        <w:spacing w:line="360" w:lineRule="auto"/>
        <w:ind w:left="0" w:leftChars="0" w:firstLine="0" w:firstLineChars="0"/>
        <w:outlineLvl w:val="9"/>
        <w:rPr>
          <w:rFonts w:hint="eastAsia"/>
          <w:b/>
          <w:bCs/>
          <w:color w:val="auto"/>
          <w:lang w:val="en-US" w:eastAsia="zh-CN"/>
        </w:rPr>
      </w:pPr>
      <w:bookmarkStart w:id="160" w:name="_Toc101775097"/>
      <w:bookmarkStart w:id="161" w:name="_Toc26078"/>
      <w:r>
        <w:rPr>
          <w:rFonts w:hint="eastAsia"/>
          <w:b/>
          <w:bCs/>
          <w:color w:val="auto"/>
          <w:lang w:val="en-US" w:eastAsia="zh-CN"/>
        </w:rPr>
        <w:t>第十二条</w:t>
      </w:r>
      <w:bookmarkEnd w:id="160"/>
      <w:bookmarkStart w:id="162" w:name="_Toc101775098"/>
      <w:r>
        <w:rPr>
          <w:rFonts w:hint="eastAsia"/>
          <w:b/>
          <w:bCs/>
          <w:color w:val="auto"/>
          <w:lang w:val="en-US" w:eastAsia="zh-CN"/>
        </w:rPr>
        <w:t xml:space="preserve"> 合同生效及其它</w:t>
      </w:r>
      <w:bookmarkEnd w:id="161"/>
      <w:bookmarkEnd w:id="162"/>
    </w:p>
    <w:p w14:paraId="328F7705">
      <w:pPr>
        <w:pStyle w:val="14"/>
        <w:snapToGrid w:val="0"/>
        <w:spacing w:line="360" w:lineRule="auto"/>
        <w:ind w:left="561" w:leftChars="267"/>
        <w:rPr>
          <w:rFonts w:hint="eastAsia" w:hAnsi="宋体" w:cs="宋体"/>
          <w:b w:val="0"/>
          <w:bCs/>
          <w:color w:val="auto"/>
          <w:sz w:val="21"/>
          <w:highlight w:val="none"/>
        </w:rPr>
      </w:pPr>
      <w:r>
        <w:rPr>
          <w:rFonts w:hint="eastAsia" w:hAnsi="宋体" w:cs="宋体"/>
          <w:b w:val="0"/>
          <w:bCs/>
          <w:color w:val="auto"/>
          <w:sz w:val="21"/>
          <w:highlight w:val="none"/>
        </w:rPr>
        <w:t>1</w:t>
      </w:r>
      <w:r>
        <w:rPr>
          <w:rFonts w:hint="eastAsia" w:hAnsi="宋体" w:cs="宋体"/>
          <w:b w:val="0"/>
          <w:bCs/>
          <w:color w:val="auto"/>
          <w:sz w:val="21"/>
          <w:highlight w:val="none"/>
          <w:lang w:eastAsia="zh-CN"/>
        </w:rPr>
        <w:t>、</w:t>
      </w:r>
      <w:r>
        <w:rPr>
          <w:rFonts w:hint="eastAsia" w:hAnsi="宋体" w:cs="宋体"/>
          <w:b w:val="0"/>
          <w:bCs/>
          <w:color w:val="auto"/>
          <w:sz w:val="21"/>
          <w:highlight w:val="none"/>
        </w:rPr>
        <w:t>合同经双方法定代表人(负责人)或授权代表签字并加盖单位公章后生效。</w:t>
      </w:r>
    </w:p>
    <w:p w14:paraId="23C59714">
      <w:pPr>
        <w:pStyle w:val="14"/>
        <w:snapToGrid w:val="0"/>
        <w:spacing w:line="360" w:lineRule="auto"/>
        <w:ind w:left="561" w:leftChars="267"/>
        <w:rPr>
          <w:rFonts w:hint="eastAsia" w:hAnsi="宋体" w:cs="宋体"/>
          <w:b w:val="0"/>
          <w:bCs/>
          <w:color w:val="auto"/>
          <w:sz w:val="21"/>
          <w:highlight w:val="none"/>
        </w:rPr>
      </w:pPr>
      <w:r>
        <w:rPr>
          <w:rFonts w:hint="eastAsia" w:hAnsi="宋体" w:cs="宋体"/>
          <w:b w:val="0"/>
          <w:bCs/>
          <w:color w:val="auto"/>
          <w:sz w:val="21"/>
          <w:highlight w:val="none"/>
        </w:rPr>
        <w:t>2</w:t>
      </w:r>
      <w:r>
        <w:rPr>
          <w:rFonts w:hint="eastAsia" w:hAnsi="宋体" w:cs="宋体"/>
          <w:b w:val="0"/>
          <w:bCs/>
          <w:color w:val="auto"/>
          <w:sz w:val="21"/>
          <w:highlight w:val="none"/>
          <w:lang w:eastAsia="zh-CN"/>
        </w:rPr>
        <w:t>、</w:t>
      </w:r>
      <w:r>
        <w:rPr>
          <w:rFonts w:hint="eastAsia" w:hAnsi="宋体" w:cs="宋体"/>
          <w:b w:val="0"/>
          <w:bCs/>
          <w:color w:val="auto"/>
          <w:sz w:val="21"/>
          <w:highlight w:val="none"/>
        </w:rPr>
        <w:t>合同执行中涉及采购资金和采购内容修改或补充的，须经财政部门审批，并签书面补充协议报财政部门备案，方可作为主合同不可分割的一部分。</w:t>
      </w:r>
    </w:p>
    <w:p w14:paraId="1FFD4557">
      <w:pPr>
        <w:pStyle w:val="14"/>
        <w:snapToGrid w:val="0"/>
        <w:spacing w:line="360" w:lineRule="auto"/>
        <w:ind w:left="561" w:leftChars="267"/>
        <w:rPr>
          <w:rFonts w:hint="eastAsia" w:hAnsi="宋体" w:cs="宋体"/>
          <w:b w:val="0"/>
          <w:bCs/>
          <w:color w:val="auto"/>
          <w:sz w:val="21"/>
          <w:highlight w:val="none"/>
        </w:rPr>
      </w:pPr>
      <w:r>
        <w:rPr>
          <w:rFonts w:hint="eastAsia" w:hAnsi="宋体" w:cs="宋体"/>
          <w:b w:val="0"/>
          <w:bCs/>
          <w:color w:val="auto"/>
          <w:sz w:val="21"/>
          <w:highlight w:val="none"/>
        </w:rPr>
        <w:t>3</w:t>
      </w:r>
      <w:r>
        <w:rPr>
          <w:rFonts w:hint="eastAsia" w:hAnsi="宋体" w:cs="宋体"/>
          <w:b w:val="0"/>
          <w:bCs/>
          <w:color w:val="auto"/>
          <w:sz w:val="21"/>
          <w:highlight w:val="none"/>
          <w:lang w:eastAsia="zh-CN"/>
        </w:rPr>
        <w:t>、</w:t>
      </w:r>
      <w:r>
        <w:rPr>
          <w:rFonts w:hint="eastAsia" w:hAnsi="宋体" w:cs="宋体"/>
          <w:b w:val="0"/>
          <w:bCs/>
          <w:color w:val="auto"/>
          <w:sz w:val="21"/>
          <w:highlight w:val="none"/>
        </w:rPr>
        <w:t>本合同未尽事宜，遵照《中华人民共和国民法典》有关条文执行。</w:t>
      </w:r>
    </w:p>
    <w:p w14:paraId="7A7C59D4">
      <w:pPr>
        <w:numPr>
          <w:ilvl w:val="-1"/>
          <w:numId w:val="0"/>
        </w:numPr>
        <w:snapToGrid/>
        <w:spacing w:line="360" w:lineRule="auto"/>
        <w:ind w:left="0" w:leftChars="0" w:firstLine="0" w:firstLineChars="0"/>
        <w:outlineLvl w:val="9"/>
        <w:rPr>
          <w:rFonts w:hint="eastAsia"/>
          <w:b/>
          <w:bCs/>
          <w:color w:val="auto"/>
          <w:lang w:val="en-US" w:eastAsia="zh-CN"/>
        </w:rPr>
      </w:pPr>
      <w:bookmarkStart w:id="163" w:name="_Toc7759"/>
      <w:bookmarkStart w:id="164" w:name="_Toc101775099"/>
      <w:r>
        <w:rPr>
          <w:rFonts w:hint="eastAsia"/>
          <w:b/>
          <w:bCs/>
          <w:color w:val="auto"/>
          <w:lang w:val="en-US" w:eastAsia="zh-CN"/>
        </w:rPr>
        <w:t>第十三条 合同的变更、终止与转让</w:t>
      </w:r>
      <w:bookmarkEnd w:id="163"/>
      <w:bookmarkEnd w:id="164"/>
    </w:p>
    <w:p w14:paraId="285F7677">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1、除《中华人民共和国政府采购法》第五十条规定的情形外，本合同一经签订，甲乙双方不得擅自变更、中止或终止。</w:t>
      </w:r>
    </w:p>
    <w:p w14:paraId="79CD9676">
      <w:pPr>
        <w:pStyle w:val="14"/>
        <w:snapToGrid w:val="0"/>
        <w:spacing w:line="360" w:lineRule="auto"/>
        <w:ind w:firstLine="411" w:firstLineChars="196"/>
        <w:rPr>
          <w:rFonts w:hint="eastAsia" w:hAnsi="宋体" w:cs="宋体"/>
          <w:b/>
          <w:color w:val="auto"/>
          <w:sz w:val="21"/>
          <w:highlight w:val="none"/>
        </w:rPr>
      </w:pPr>
      <w:r>
        <w:rPr>
          <w:rFonts w:hint="eastAsia" w:hAnsi="宋体" w:cs="宋体"/>
          <w:color w:val="auto"/>
          <w:sz w:val="21"/>
          <w:highlight w:val="none"/>
        </w:rPr>
        <w:t>2、乙方不得擅自转让其应履行的合同义务。</w:t>
      </w:r>
    </w:p>
    <w:p w14:paraId="1D9F7F6B">
      <w:pPr>
        <w:numPr>
          <w:ilvl w:val="-1"/>
          <w:numId w:val="0"/>
        </w:numPr>
        <w:snapToGrid/>
        <w:spacing w:line="360" w:lineRule="auto"/>
        <w:ind w:left="0" w:leftChars="0" w:firstLine="0" w:firstLineChars="0"/>
        <w:outlineLvl w:val="9"/>
        <w:rPr>
          <w:rFonts w:hint="eastAsia"/>
          <w:b/>
          <w:bCs/>
          <w:color w:val="auto"/>
          <w:lang w:val="en-US" w:eastAsia="zh-CN"/>
        </w:rPr>
      </w:pPr>
      <w:bookmarkStart w:id="165" w:name="_Toc101775100"/>
      <w:bookmarkStart w:id="166" w:name="_Toc25038"/>
      <w:r>
        <w:rPr>
          <w:rFonts w:hint="eastAsia"/>
          <w:b/>
          <w:bCs/>
          <w:color w:val="auto"/>
          <w:lang w:val="en-US" w:eastAsia="zh-CN"/>
        </w:rPr>
        <w:t>第十四条 签订本合同依据</w:t>
      </w:r>
      <w:bookmarkEnd w:id="165"/>
      <w:bookmarkEnd w:id="166"/>
    </w:p>
    <w:p w14:paraId="5BFB9A77">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1、成交通知书</w:t>
      </w:r>
    </w:p>
    <w:p w14:paraId="5B807FA0">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2、项目采购需求</w:t>
      </w:r>
    </w:p>
    <w:p w14:paraId="7DEA4326">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3、资格声明函</w:t>
      </w:r>
    </w:p>
    <w:p w14:paraId="36A7B504">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4、最后报价</w:t>
      </w:r>
    </w:p>
    <w:p w14:paraId="225FDD1A">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5、商务条款偏离表、服务需求偏离表</w:t>
      </w:r>
    </w:p>
    <w:p w14:paraId="19C4A972">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6、竞争性磋商采购活动记录</w:t>
      </w:r>
    </w:p>
    <w:p w14:paraId="66CD4F7C">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7、竞争性磋商应答文件</w:t>
      </w:r>
    </w:p>
    <w:p w14:paraId="7FC2F4E4">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8、第一次报价</w:t>
      </w:r>
    </w:p>
    <w:p w14:paraId="7D7150C4">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9、售后服务承诺书（服务方案）</w:t>
      </w:r>
    </w:p>
    <w:p w14:paraId="400A9198">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10、其他与本合同相关的资料（如有请提供）</w:t>
      </w:r>
    </w:p>
    <w:p w14:paraId="0217BFDF">
      <w:pPr>
        <w:snapToGrid w:val="0"/>
        <w:spacing w:line="360" w:lineRule="auto"/>
        <w:ind w:firstLine="420" w:firstLineChars="200"/>
        <w:rPr>
          <w:rFonts w:hint="eastAsia" w:ascii="宋体" w:hAnsi="宋体" w:cs="宋体"/>
          <w:color w:val="auto"/>
          <w:szCs w:val="21"/>
          <w:highlight w:val="none"/>
        </w:rPr>
      </w:pPr>
      <w:r>
        <w:rPr>
          <w:rFonts w:hint="eastAsia" w:ascii="宋体" w:hAnsi="宋体"/>
          <w:color w:val="auto"/>
          <w:kern w:val="0"/>
          <w:szCs w:val="21"/>
          <w:highlight w:val="none"/>
          <w:lang w:val="en-US" w:eastAsia="zh-CN"/>
        </w:rPr>
        <w:t>11.</w:t>
      </w:r>
      <w:r>
        <w:rPr>
          <w:rFonts w:hint="eastAsia" w:ascii="宋体" w:hAnsi="宋体"/>
          <w:color w:val="auto"/>
          <w:kern w:val="0"/>
          <w:szCs w:val="21"/>
          <w:highlight w:val="none"/>
        </w:rPr>
        <w:t>上述合同文件互相补充和解释。如果合同文件之间存在矛盾或者不一致之处，以上述文件的排列顺序在先者为准。</w:t>
      </w:r>
    </w:p>
    <w:p w14:paraId="2679302D">
      <w:pPr>
        <w:numPr>
          <w:ilvl w:val="-1"/>
          <w:numId w:val="0"/>
        </w:numPr>
        <w:snapToGrid/>
        <w:spacing w:line="360" w:lineRule="auto"/>
        <w:ind w:left="0" w:leftChars="0" w:firstLine="0" w:firstLineChars="0"/>
        <w:outlineLvl w:val="9"/>
        <w:rPr>
          <w:rFonts w:hint="eastAsia"/>
          <w:b/>
          <w:bCs/>
          <w:color w:val="auto"/>
          <w:highlight w:val="none"/>
          <w:lang w:val="en-US" w:eastAsia="zh-CN"/>
        </w:rPr>
      </w:pPr>
      <w:r>
        <w:rPr>
          <w:rFonts w:hint="eastAsia"/>
          <w:b/>
          <w:bCs/>
          <w:color w:val="auto"/>
          <w:highlight w:val="none"/>
          <w:lang w:val="en-US" w:eastAsia="zh-CN"/>
        </w:rPr>
        <w:t>第十五条  知识产权和保密要求</w:t>
      </w:r>
    </w:p>
    <w:p w14:paraId="149CFB11">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1.甲方在履行合同过程中提供给乙方的全部图纸、文件和其他含有数据和信息的资料，其知识产权属于甲方。</w:t>
      </w:r>
    </w:p>
    <w:p w14:paraId="5B80A51F">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2.除磋商文件采购需求另有约定外，甲方不因签署和履行合同而享有乙方在履行合同过程中提供给甲方的图纸、文件、配套软件、电子辅助程序和其他含有数据和信息的资料的知识产权。</w:t>
      </w:r>
    </w:p>
    <w:p w14:paraId="35A7B423">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3.乙方应保证所提供</w:t>
      </w:r>
      <w:r>
        <w:rPr>
          <w:rFonts w:hint="eastAsia" w:ascii="宋体" w:hAnsi="宋体"/>
          <w:color w:val="auto"/>
          <w:szCs w:val="21"/>
          <w:highlight w:val="none"/>
          <w:lang w:eastAsia="zh-CN"/>
        </w:rPr>
        <w:t>的</w:t>
      </w:r>
      <w:r>
        <w:rPr>
          <w:rFonts w:hint="eastAsia" w:ascii="宋体" w:hAnsi="宋体"/>
          <w:color w:val="auto"/>
          <w:szCs w:val="21"/>
          <w:highlight w:val="none"/>
        </w:rPr>
        <w:t>服务在使用时不会侵犯任何第三方的知识产权或者其他权利。如合同服务涉及知识产权，则乙方保证甲方在使用合同服务过程中免于受到第三方提出的有关知识产权侵权的主张、索赔或诉讼的伤害。</w:t>
      </w:r>
    </w:p>
    <w:p w14:paraId="65BB117D">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4.如果甲方收到任何第三方有关知识产权的主张、索赔或诉讼，乙方在收到甲方通知后， 应以甲方名义并在甲方的协助下，自负费用处理与第三方的索赔或诉讼，并赔偿甲方因此发生的费用和遭受的损失。如果乙方拒绝处理前述索赔或诉讼或在收到甲方通知后28日内未作表示，甲方可以自己的名义进行这些索赔或诉讼，因此发生的费用和遭受的损失均应由乙方承担。</w:t>
      </w:r>
    </w:p>
    <w:p w14:paraId="56631B8A">
      <w:pPr>
        <w:snapToGrid w:val="0"/>
        <w:spacing w:line="360" w:lineRule="auto"/>
        <w:ind w:firstLine="420" w:firstLineChars="200"/>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5、</w:t>
      </w:r>
      <w:r>
        <w:rPr>
          <w:rFonts w:hint="eastAsia" w:ascii="宋体" w:hAnsi="宋体"/>
          <w:color w:val="auto"/>
          <w:szCs w:val="21"/>
          <w:highlight w:val="none"/>
        </w:rPr>
        <w:t>乙方</w:t>
      </w:r>
      <w:r>
        <w:rPr>
          <w:rFonts w:hint="eastAsia" w:ascii="宋体" w:hAnsi="宋体"/>
          <w:color w:val="auto"/>
          <w:szCs w:val="21"/>
          <w:highlight w:val="none"/>
          <w:lang w:eastAsia="zh-CN"/>
        </w:rPr>
        <w:t>全面履行保密甲方诊疗活动的资料和数据。</w:t>
      </w:r>
    </w:p>
    <w:p w14:paraId="121E73C4">
      <w:pPr>
        <w:snapToGrid w:val="0"/>
        <w:spacing w:line="360" w:lineRule="auto"/>
        <w:ind w:firstLine="420" w:firstLineChars="200"/>
        <w:rPr>
          <w:rFonts w:hint="eastAsia" w:ascii="宋体" w:hAnsi="宋体"/>
          <w:color w:val="auto"/>
          <w:szCs w:val="21"/>
        </w:rPr>
      </w:pPr>
      <w:r>
        <w:rPr>
          <w:rFonts w:hint="eastAsia" w:ascii="宋体" w:hAnsi="宋体"/>
          <w:color w:val="auto"/>
          <w:szCs w:val="21"/>
          <w:highlight w:val="none"/>
          <w:lang w:val="en-US" w:eastAsia="zh-CN"/>
        </w:rPr>
        <w:t>6</w:t>
      </w:r>
      <w:r>
        <w:rPr>
          <w:rFonts w:hint="eastAsia" w:ascii="宋体" w:hAnsi="宋体"/>
          <w:color w:val="auto"/>
          <w:szCs w:val="21"/>
          <w:highlight w:val="none"/>
        </w:rPr>
        <w:t>.未经甲方书面同意，乙方不得将由甲方提供的有关合同或者任何合同条款、规格、计划、图纸、样品或者资料提供给与履行本合同无关的任何其他人。即使向履行本合同有关的其他人员提供，也应注意保密并限于履行合同的必需范围。</w:t>
      </w:r>
    </w:p>
    <w:p w14:paraId="20082D4D">
      <w:pPr>
        <w:numPr>
          <w:ilvl w:val="-1"/>
          <w:numId w:val="0"/>
        </w:numPr>
        <w:snapToGrid/>
        <w:spacing w:line="360" w:lineRule="auto"/>
        <w:ind w:left="0" w:leftChars="0" w:firstLine="0" w:firstLineChars="0"/>
        <w:outlineLvl w:val="9"/>
        <w:rPr>
          <w:rFonts w:hint="default"/>
          <w:b/>
          <w:bCs/>
          <w:color w:val="auto"/>
          <w:lang w:val="en-US" w:eastAsia="zh-CN"/>
        </w:rPr>
      </w:pPr>
      <w:r>
        <w:rPr>
          <w:rFonts w:hint="eastAsia"/>
          <w:b/>
          <w:bCs/>
          <w:color w:val="auto"/>
          <w:lang w:val="en-US" w:eastAsia="zh-CN"/>
        </w:rPr>
        <w:t>第十六条 合同份数</w:t>
      </w:r>
    </w:p>
    <w:p w14:paraId="6888E1B1">
      <w:pPr>
        <w:snapToGrid/>
        <w:spacing w:line="360" w:lineRule="auto"/>
        <w:ind w:firstLine="0" w:firstLineChars="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本合同一式陆份，具有同等法律效力，甲方三份，乙方二份，代理机构一份，合同签订后二个工作日内在“广西政府采购云平台”进行合同备案。</w:t>
      </w:r>
    </w:p>
    <w:tbl>
      <w:tblPr>
        <w:tblStyle w:val="20"/>
        <w:tblW w:w="8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4"/>
        <w:gridCol w:w="4609"/>
      </w:tblGrid>
      <w:tr w14:paraId="38727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1" w:hRule="atLeast"/>
          <w:jc w:val="center"/>
        </w:trPr>
        <w:tc>
          <w:tcPr>
            <w:tcW w:w="4364" w:type="dxa"/>
            <w:noWrap w:val="0"/>
            <w:vAlign w:val="top"/>
          </w:tcPr>
          <w:p w14:paraId="4D0284E5">
            <w:pPr>
              <w:keepNext w:val="0"/>
              <w:keepLines w:val="0"/>
              <w:suppressLineNumbers w:val="0"/>
              <w:snapToGrid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 xml:space="preserve">甲方（章）           </w:t>
            </w:r>
          </w:p>
          <w:p w14:paraId="648DBF18">
            <w:pPr>
              <w:keepNext w:val="0"/>
              <w:keepLines w:val="0"/>
              <w:suppressLineNumbers w:val="0"/>
              <w:snapToGrid w:val="0"/>
              <w:spacing w:before="0" w:beforeAutospacing="0" w:after="0" w:afterAutospacing="0" w:line="360" w:lineRule="auto"/>
              <w:ind w:left="0" w:right="0"/>
              <w:rPr>
                <w:rFonts w:hint="eastAsia" w:ascii="宋体" w:hAnsi="宋体" w:cs="宋体"/>
                <w:color w:val="auto"/>
                <w:szCs w:val="21"/>
                <w:highlight w:val="none"/>
              </w:rPr>
            </w:pPr>
          </w:p>
          <w:p w14:paraId="630949E4">
            <w:pPr>
              <w:keepNext w:val="0"/>
              <w:keepLines w:val="0"/>
              <w:suppressLineNumbers w:val="0"/>
              <w:snapToGrid w:val="0"/>
              <w:spacing w:before="0" w:beforeAutospacing="0" w:after="0" w:afterAutospacing="0" w:line="360" w:lineRule="auto"/>
              <w:ind w:left="0" w:right="0" w:firstLine="945" w:firstLineChars="450"/>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tc>
        <w:tc>
          <w:tcPr>
            <w:tcW w:w="4609" w:type="dxa"/>
            <w:noWrap w:val="0"/>
            <w:vAlign w:val="top"/>
          </w:tcPr>
          <w:p w14:paraId="62876269">
            <w:pPr>
              <w:keepNext w:val="0"/>
              <w:keepLines w:val="0"/>
              <w:suppressLineNumbers w:val="0"/>
              <w:snapToGrid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 xml:space="preserve">乙方（章）              </w:t>
            </w:r>
          </w:p>
          <w:p w14:paraId="3ED222F5">
            <w:pPr>
              <w:keepNext w:val="0"/>
              <w:keepLines w:val="0"/>
              <w:suppressLineNumbers w:val="0"/>
              <w:snapToGrid w:val="0"/>
              <w:spacing w:before="0" w:beforeAutospacing="0" w:after="0" w:afterAutospacing="0" w:line="360" w:lineRule="auto"/>
              <w:ind w:left="0" w:right="0"/>
              <w:rPr>
                <w:rFonts w:hint="eastAsia" w:ascii="宋体" w:hAnsi="宋体" w:cs="宋体"/>
                <w:color w:val="auto"/>
                <w:szCs w:val="21"/>
                <w:highlight w:val="none"/>
              </w:rPr>
            </w:pPr>
          </w:p>
          <w:p w14:paraId="0087BA17">
            <w:pPr>
              <w:keepNext w:val="0"/>
              <w:keepLines w:val="0"/>
              <w:suppressLineNumbers w:val="0"/>
              <w:snapToGrid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tc>
      </w:tr>
      <w:tr w14:paraId="0E690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4364" w:type="dxa"/>
            <w:noWrap w:val="0"/>
            <w:vAlign w:val="top"/>
          </w:tcPr>
          <w:p w14:paraId="4112020D">
            <w:pPr>
              <w:keepNext w:val="0"/>
              <w:keepLines w:val="0"/>
              <w:suppressLineNumbers w:val="0"/>
              <w:snapToGrid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单位地址：</w:t>
            </w:r>
          </w:p>
        </w:tc>
        <w:tc>
          <w:tcPr>
            <w:tcW w:w="4609" w:type="dxa"/>
            <w:noWrap w:val="0"/>
            <w:vAlign w:val="top"/>
          </w:tcPr>
          <w:p w14:paraId="02A278F9">
            <w:pPr>
              <w:keepNext w:val="0"/>
              <w:keepLines w:val="0"/>
              <w:suppressLineNumbers w:val="0"/>
              <w:snapToGrid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单位地址：</w:t>
            </w:r>
          </w:p>
        </w:tc>
      </w:tr>
      <w:tr w14:paraId="41C53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4364" w:type="dxa"/>
            <w:noWrap w:val="0"/>
            <w:vAlign w:val="top"/>
          </w:tcPr>
          <w:p w14:paraId="435A6266">
            <w:pPr>
              <w:keepNext w:val="0"/>
              <w:keepLines w:val="0"/>
              <w:suppressLineNumbers w:val="0"/>
              <w:snapToGrid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法定代表人(负责人)：</w:t>
            </w:r>
          </w:p>
        </w:tc>
        <w:tc>
          <w:tcPr>
            <w:tcW w:w="4609" w:type="dxa"/>
            <w:noWrap w:val="0"/>
            <w:vAlign w:val="top"/>
          </w:tcPr>
          <w:p w14:paraId="5B09DA49">
            <w:pPr>
              <w:keepNext w:val="0"/>
              <w:keepLines w:val="0"/>
              <w:suppressLineNumbers w:val="0"/>
              <w:snapToGrid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法定代表人(负责人)：</w:t>
            </w:r>
          </w:p>
        </w:tc>
      </w:tr>
      <w:tr w14:paraId="4449D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4364" w:type="dxa"/>
            <w:noWrap w:val="0"/>
            <w:vAlign w:val="top"/>
          </w:tcPr>
          <w:p w14:paraId="441BCAD3">
            <w:pPr>
              <w:keepNext w:val="0"/>
              <w:keepLines w:val="0"/>
              <w:suppressLineNumbers w:val="0"/>
              <w:snapToGrid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委托代理人：</w:t>
            </w:r>
          </w:p>
        </w:tc>
        <w:tc>
          <w:tcPr>
            <w:tcW w:w="4609" w:type="dxa"/>
            <w:noWrap w:val="0"/>
            <w:vAlign w:val="top"/>
          </w:tcPr>
          <w:p w14:paraId="2279764E">
            <w:pPr>
              <w:keepNext w:val="0"/>
              <w:keepLines w:val="0"/>
              <w:suppressLineNumbers w:val="0"/>
              <w:snapToGrid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委托代理人：</w:t>
            </w:r>
          </w:p>
        </w:tc>
      </w:tr>
      <w:tr w14:paraId="2BE1C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4364" w:type="dxa"/>
            <w:noWrap w:val="0"/>
            <w:vAlign w:val="top"/>
          </w:tcPr>
          <w:p w14:paraId="17DDF039">
            <w:pPr>
              <w:keepNext w:val="0"/>
              <w:keepLines w:val="0"/>
              <w:suppressLineNumbers w:val="0"/>
              <w:snapToGrid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4609" w:type="dxa"/>
            <w:noWrap w:val="0"/>
            <w:vAlign w:val="top"/>
          </w:tcPr>
          <w:p w14:paraId="4BFCDFD9">
            <w:pPr>
              <w:keepNext w:val="0"/>
              <w:keepLines w:val="0"/>
              <w:suppressLineNumbers w:val="0"/>
              <w:snapToGrid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电话：</w:t>
            </w:r>
          </w:p>
        </w:tc>
      </w:tr>
      <w:tr w14:paraId="4F270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4364" w:type="dxa"/>
            <w:noWrap w:val="0"/>
            <w:vAlign w:val="top"/>
          </w:tcPr>
          <w:p w14:paraId="60A89BD8">
            <w:pPr>
              <w:keepNext w:val="0"/>
              <w:keepLines w:val="0"/>
              <w:suppressLineNumbers w:val="0"/>
              <w:snapToGrid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电子邮箱：</w:t>
            </w:r>
          </w:p>
        </w:tc>
        <w:tc>
          <w:tcPr>
            <w:tcW w:w="4609" w:type="dxa"/>
            <w:noWrap w:val="0"/>
            <w:vAlign w:val="top"/>
          </w:tcPr>
          <w:p w14:paraId="6D1E5568">
            <w:pPr>
              <w:keepNext w:val="0"/>
              <w:keepLines w:val="0"/>
              <w:suppressLineNumbers w:val="0"/>
              <w:snapToGrid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电子邮箱：</w:t>
            </w:r>
          </w:p>
        </w:tc>
      </w:tr>
      <w:tr w14:paraId="40FC0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4364" w:type="dxa"/>
            <w:noWrap w:val="0"/>
            <w:vAlign w:val="top"/>
          </w:tcPr>
          <w:p w14:paraId="36EC6F03">
            <w:pPr>
              <w:keepNext w:val="0"/>
              <w:keepLines w:val="0"/>
              <w:suppressLineNumbers w:val="0"/>
              <w:snapToGrid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开户银行：</w:t>
            </w:r>
          </w:p>
        </w:tc>
        <w:tc>
          <w:tcPr>
            <w:tcW w:w="4609" w:type="dxa"/>
            <w:noWrap w:val="0"/>
            <w:vAlign w:val="top"/>
          </w:tcPr>
          <w:p w14:paraId="417E1681">
            <w:pPr>
              <w:keepNext w:val="0"/>
              <w:keepLines w:val="0"/>
              <w:suppressLineNumbers w:val="0"/>
              <w:snapToGrid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开户银行：</w:t>
            </w:r>
          </w:p>
        </w:tc>
      </w:tr>
      <w:tr w14:paraId="16580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4364" w:type="dxa"/>
            <w:noWrap w:val="0"/>
            <w:vAlign w:val="top"/>
          </w:tcPr>
          <w:p w14:paraId="7F6897DB">
            <w:pPr>
              <w:keepNext w:val="0"/>
              <w:keepLines w:val="0"/>
              <w:suppressLineNumbers w:val="0"/>
              <w:snapToGrid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账号：</w:t>
            </w:r>
          </w:p>
        </w:tc>
        <w:tc>
          <w:tcPr>
            <w:tcW w:w="4609" w:type="dxa"/>
            <w:noWrap w:val="0"/>
            <w:vAlign w:val="top"/>
          </w:tcPr>
          <w:p w14:paraId="18428EEB">
            <w:pPr>
              <w:keepNext w:val="0"/>
              <w:keepLines w:val="0"/>
              <w:suppressLineNumbers w:val="0"/>
              <w:snapToGrid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账号：</w:t>
            </w:r>
          </w:p>
        </w:tc>
      </w:tr>
      <w:tr w14:paraId="4A4AB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4364" w:type="dxa"/>
            <w:noWrap w:val="0"/>
            <w:vAlign w:val="top"/>
          </w:tcPr>
          <w:p w14:paraId="01896AB3">
            <w:pPr>
              <w:keepNext w:val="0"/>
              <w:keepLines w:val="0"/>
              <w:suppressLineNumbers w:val="0"/>
              <w:snapToGrid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邮政编码：</w:t>
            </w:r>
          </w:p>
        </w:tc>
        <w:tc>
          <w:tcPr>
            <w:tcW w:w="4609" w:type="dxa"/>
            <w:noWrap w:val="0"/>
            <w:vAlign w:val="top"/>
          </w:tcPr>
          <w:p w14:paraId="038F8F6F">
            <w:pPr>
              <w:keepNext w:val="0"/>
              <w:keepLines w:val="0"/>
              <w:suppressLineNumbers w:val="0"/>
              <w:snapToGrid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邮政编码：</w:t>
            </w:r>
          </w:p>
        </w:tc>
      </w:tr>
    </w:tbl>
    <w:p w14:paraId="4111AB67">
      <w:pPr>
        <w:spacing w:line="380" w:lineRule="exact"/>
        <w:rPr>
          <w:rFonts w:ascii="宋体" w:hAnsi="Courier New" w:cs="Courier New"/>
          <w:color w:val="auto"/>
          <w:szCs w:val="21"/>
          <w:highlight w:val="none"/>
        </w:rPr>
      </w:pPr>
      <w:r>
        <w:rPr>
          <w:rFonts w:ascii="宋体" w:hAnsi="宋体" w:cs="宋体"/>
          <w:color w:val="auto"/>
          <w:sz w:val="20"/>
          <w:szCs w:val="20"/>
          <w:highlight w:val="none"/>
        </w:rPr>
        <w:br w:type="page"/>
      </w:r>
      <w:r>
        <w:rPr>
          <w:rFonts w:hint="eastAsia" w:ascii="宋体" w:hAnsi="Courier New" w:cs="Courier New"/>
          <w:color w:val="auto"/>
          <w:szCs w:val="21"/>
          <w:highlight w:val="none"/>
        </w:rPr>
        <w:t>附件：</w:t>
      </w:r>
    </w:p>
    <w:p w14:paraId="40D3007D">
      <w:pPr>
        <w:spacing w:line="360" w:lineRule="exact"/>
        <w:ind w:firstLine="0" w:firstLineChars="0"/>
        <w:jc w:val="center"/>
        <w:rPr>
          <w:rFonts w:hint="eastAsia" w:ascii="宋体" w:hAnsi="宋体" w:eastAsia="宋体"/>
          <w:color w:val="auto"/>
          <w:sz w:val="24"/>
          <w:lang w:eastAsia="zh-CN"/>
        </w:rPr>
      </w:pPr>
      <w:r>
        <w:rPr>
          <w:rFonts w:hint="eastAsia" w:ascii="宋体" w:hAnsi="宋体"/>
          <w:b/>
          <w:color w:val="auto"/>
          <w:sz w:val="30"/>
          <w:szCs w:val="30"/>
        </w:rPr>
        <w:t>百色市人民医院廉洁购销协议书</w:t>
      </w:r>
      <w:r>
        <w:rPr>
          <w:rFonts w:hint="eastAsia"/>
          <w:b/>
          <w:color w:val="auto"/>
          <w:sz w:val="24"/>
          <w:szCs w:val="24"/>
          <w:lang w:eastAsia="zh-CN"/>
        </w:rPr>
        <w:t>（</w:t>
      </w:r>
      <w:r>
        <w:rPr>
          <w:rFonts w:hint="eastAsia"/>
          <w:b/>
          <w:color w:val="auto"/>
          <w:sz w:val="24"/>
          <w:szCs w:val="24"/>
          <w:lang w:val="en-US" w:eastAsia="zh-CN"/>
        </w:rPr>
        <w:t>新版</w:t>
      </w:r>
      <w:r>
        <w:rPr>
          <w:rFonts w:hint="eastAsia"/>
          <w:b/>
          <w:color w:val="auto"/>
          <w:sz w:val="24"/>
          <w:szCs w:val="24"/>
          <w:lang w:eastAsia="zh-CN"/>
        </w:rPr>
        <w:t>）</w:t>
      </w:r>
    </w:p>
    <w:p w14:paraId="3F7CE1F2">
      <w:pPr>
        <w:spacing w:line="360" w:lineRule="exact"/>
        <w:ind w:firstLine="480" w:firstLineChars="200"/>
        <w:rPr>
          <w:rFonts w:hint="eastAsia" w:ascii="宋体" w:hAnsi="宋体" w:eastAsia="宋体"/>
          <w:color w:val="auto"/>
          <w:sz w:val="24"/>
        </w:rPr>
      </w:pPr>
      <w:r>
        <w:rPr>
          <w:rFonts w:hint="eastAsia" w:ascii="宋体" w:hAnsi="宋体" w:eastAsia="宋体"/>
          <w:color w:val="auto"/>
          <w:sz w:val="24"/>
        </w:rPr>
        <w:t>（本协议适用于医院购销</w:t>
      </w:r>
      <w:r>
        <w:rPr>
          <w:rFonts w:hint="eastAsia" w:ascii="宋体" w:hAnsi="宋体" w:eastAsia="宋体"/>
          <w:color w:val="auto"/>
          <w:sz w:val="24"/>
          <w:lang w:val="en-US" w:eastAsia="zh-CN"/>
        </w:rPr>
        <w:t>货物、服务、工程、</w:t>
      </w:r>
      <w:r>
        <w:rPr>
          <w:rFonts w:hint="eastAsia" w:ascii="宋体" w:hAnsi="宋体" w:eastAsia="宋体"/>
          <w:color w:val="auto"/>
          <w:sz w:val="24"/>
        </w:rPr>
        <w:t>药品、医用耗材(含试剂）等</w:t>
      </w:r>
      <w:r>
        <w:rPr>
          <w:rFonts w:hint="eastAsia" w:ascii="宋体" w:hAnsi="宋体" w:eastAsia="宋体"/>
          <w:color w:val="auto"/>
          <w:sz w:val="24"/>
          <w:lang w:eastAsia="zh-CN"/>
        </w:rPr>
        <w:t>协议</w:t>
      </w:r>
      <w:r>
        <w:rPr>
          <w:rFonts w:hint="eastAsia" w:ascii="宋体" w:hAnsi="宋体" w:eastAsia="宋体"/>
          <w:color w:val="auto"/>
          <w:sz w:val="24"/>
        </w:rPr>
        <w:t>）</w:t>
      </w:r>
    </w:p>
    <w:p w14:paraId="45624564">
      <w:pPr>
        <w:spacing w:before="156" w:beforeLines="50" w:after="156" w:afterLines="50" w:line="360" w:lineRule="exact"/>
        <w:ind w:firstLine="460" w:firstLineChars="192"/>
        <w:rPr>
          <w:rFonts w:ascii="宋体" w:hAnsi="宋体" w:cs="宋体"/>
          <w:color w:val="auto"/>
          <w:sz w:val="24"/>
          <w:highlight w:val="none"/>
          <w:u w:val="single"/>
        </w:rPr>
      </w:pPr>
      <w:r>
        <w:rPr>
          <w:rFonts w:hint="eastAsia" w:ascii="宋体" w:hAnsi="宋体" w:cs="宋体"/>
          <w:color w:val="auto"/>
          <w:sz w:val="24"/>
          <w:highlight w:val="none"/>
        </w:rPr>
        <w:t>甲方：</w:t>
      </w:r>
      <w:r>
        <w:rPr>
          <w:rFonts w:hint="eastAsia" w:ascii="宋体" w:hAnsi="宋体" w:cs="宋体"/>
          <w:color w:val="auto"/>
          <w:sz w:val="24"/>
          <w:highlight w:val="none"/>
          <w:u w:val="single"/>
        </w:rPr>
        <w:t xml:space="preserve">百色市人民医院 </w:t>
      </w:r>
      <w:r>
        <w:rPr>
          <w:rFonts w:hint="eastAsia" w:ascii="宋体" w:hAnsi="宋体" w:cs="宋体"/>
          <w:color w:val="auto"/>
          <w:sz w:val="24"/>
          <w:highlight w:val="none"/>
        </w:rPr>
        <w:t xml:space="preserve">              乙方：</w:t>
      </w:r>
      <w:r>
        <w:rPr>
          <w:rFonts w:hint="eastAsia" w:ascii="宋体" w:hAnsi="宋体" w:cs="宋体"/>
          <w:color w:val="auto"/>
          <w:sz w:val="24"/>
          <w:highlight w:val="none"/>
          <w:u w:val="single"/>
        </w:rPr>
        <w:t xml:space="preserve">                   </w:t>
      </w:r>
    </w:p>
    <w:p w14:paraId="6A8E7FA9">
      <w:pPr>
        <w:pStyle w:val="14"/>
        <w:spacing w:line="360" w:lineRule="auto"/>
        <w:ind w:firstLine="480" w:firstLineChars="200"/>
        <w:jc w:val="left"/>
        <w:rPr>
          <w:rFonts w:hint="eastAsia" w:ascii="宋体" w:hAnsi="宋体" w:eastAsia="宋体" w:cs="宋体"/>
          <w:b/>
          <w:color w:val="auto"/>
          <w:sz w:val="24"/>
          <w:szCs w:val="24"/>
          <w:u w:val="single"/>
        </w:rPr>
      </w:pPr>
      <w:r>
        <w:rPr>
          <w:rFonts w:hint="eastAsia" w:ascii="宋体" w:hAnsi="宋体" w:cs="宋体"/>
          <w:color w:val="auto"/>
          <w:sz w:val="24"/>
          <w:highlight w:val="none"/>
        </w:rPr>
        <w:t>经双方协议，甲方向乙方购买</w:t>
      </w:r>
      <w:r>
        <w:rPr>
          <w:rFonts w:hint="eastAsia" w:ascii="宋体" w:hAnsi="宋体" w:cs="宋体"/>
          <w:color w:val="auto"/>
          <w:sz w:val="24"/>
          <w:highlight w:val="none"/>
          <w:u w:val="single"/>
        </w:rPr>
        <w:t>《</w:t>
      </w:r>
      <w:r>
        <w:rPr>
          <w:rFonts w:hint="eastAsia" w:ascii="宋体" w:hAnsi="宋体" w:cs="宋体"/>
          <w:color w:val="auto"/>
          <w:sz w:val="24"/>
          <w:highlight w:val="none"/>
          <w:u w:val="single"/>
          <w:shd w:val="clear" w:color="auto" w:fill="FCFCFC"/>
        </w:rPr>
        <w:t xml:space="preserve">    </w:t>
      </w:r>
      <w:r>
        <w:rPr>
          <w:rFonts w:hint="eastAsia" w:ascii="宋体" w:hAnsi="宋体" w:cs="宋体"/>
          <w:color w:val="auto"/>
          <w:sz w:val="24"/>
          <w:highlight w:val="none"/>
          <w:u w:val="single"/>
        </w:rPr>
        <w:t>》，</w:t>
      </w:r>
      <w:r>
        <w:rPr>
          <w:rFonts w:hint="eastAsia" w:ascii="宋体" w:hAnsi="宋体"/>
          <w:color w:val="auto"/>
          <w:sz w:val="24"/>
          <w:highlight w:val="none"/>
        </w:rPr>
        <w:t>价格为</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   ）</w:t>
      </w:r>
      <w:r>
        <w:rPr>
          <w:rFonts w:hint="eastAsia" w:ascii="宋体" w:hAnsi="宋体" w:cs="宋体"/>
          <w:color w:val="auto"/>
          <w:sz w:val="24"/>
          <w:highlight w:val="none"/>
        </w:rPr>
        <w:t>。为防止腐败现象发生，签订本协议：</w:t>
      </w:r>
    </w:p>
    <w:p w14:paraId="4669165E">
      <w:pPr>
        <w:spacing w:line="360" w:lineRule="exact"/>
        <w:ind w:firstLine="482" w:firstLineChars="200"/>
        <w:outlineLvl w:val="9"/>
        <w:rPr>
          <w:b/>
          <w:color w:val="auto"/>
          <w:sz w:val="24"/>
        </w:rPr>
      </w:pPr>
      <w:r>
        <w:rPr>
          <w:rFonts w:hint="eastAsia" w:ascii="宋体" w:hAnsi="宋体"/>
          <w:b/>
          <w:color w:val="auto"/>
          <w:sz w:val="24"/>
        </w:rPr>
        <w:t xml:space="preserve">一、甲方及其工作人员要做到： </w:t>
      </w:r>
    </w:p>
    <w:p w14:paraId="5F843902">
      <w:pPr>
        <w:spacing w:line="360" w:lineRule="exact"/>
        <w:ind w:firstLine="480" w:firstLineChars="200"/>
        <w:rPr>
          <w:color w:val="auto"/>
          <w:sz w:val="24"/>
        </w:rPr>
      </w:pPr>
      <w:r>
        <w:rPr>
          <w:rFonts w:hint="eastAsia" w:ascii="宋体" w:hAnsi="宋体"/>
          <w:color w:val="auto"/>
          <w:sz w:val="24"/>
        </w:rPr>
        <w:t>（一）不得向乙方索要赞助费和回扣费。</w:t>
      </w:r>
    </w:p>
    <w:p w14:paraId="0396C2DD">
      <w:pPr>
        <w:spacing w:line="360" w:lineRule="exact"/>
        <w:ind w:firstLine="480" w:firstLineChars="200"/>
        <w:rPr>
          <w:color w:val="auto"/>
          <w:sz w:val="24"/>
        </w:rPr>
      </w:pPr>
      <w:r>
        <w:rPr>
          <w:rFonts w:hint="eastAsia" w:ascii="宋体" w:hAnsi="宋体"/>
          <w:color w:val="auto"/>
          <w:sz w:val="24"/>
        </w:rPr>
        <w:t>（二）不得接受乙方馈赠的礼金、有价证券和贵重礼品。</w:t>
      </w:r>
    </w:p>
    <w:p w14:paraId="6738A365">
      <w:pPr>
        <w:spacing w:line="360" w:lineRule="exact"/>
        <w:ind w:firstLine="480" w:firstLineChars="200"/>
        <w:rPr>
          <w:color w:val="auto"/>
          <w:sz w:val="24"/>
        </w:rPr>
      </w:pPr>
      <w:r>
        <w:rPr>
          <w:rFonts w:hint="eastAsia" w:ascii="宋体" w:hAnsi="宋体"/>
          <w:color w:val="auto"/>
          <w:sz w:val="24"/>
        </w:rPr>
        <w:t>（三）不得向乙方索要或接受通讯工具、交通工具、家电及高档商品。</w:t>
      </w:r>
    </w:p>
    <w:p w14:paraId="1BF315F8">
      <w:pPr>
        <w:spacing w:line="360" w:lineRule="exact"/>
        <w:ind w:firstLine="480" w:firstLineChars="200"/>
        <w:rPr>
          <w:color w:val="auto"/>
          <w:sz w:val="24"/>
        </w:rPr>
      </w:pPr>
      <w:r>
        <w:rPr>
          <w:rFonts w:hint="eastAsia" w:ascii="宋体" w:hAnsi="宋体"/>
          <w:color w:val="auto"/>
          <w:sz w:val="24"/>
        </w:rPr>
        <w:t>（四）不得在乙方报销任何应由甲方单位或个人支付的一切费用。</w:t>
      </w:r>
    </w:p>
    <w:p w14:paraId="10F4D5B3">
      <w:pPr>
        <w:spacing w:line="360" w:lineRule="exact"/>
        <w:ind w:firstLine="480" w:firstLineChars="200"/>
        <w:rPr>
          <w:color w:val="auto"/>
          <w:sz w:val="24"/>
        </w:rPr>
      </w:pPr>
      <w:r>
        <w:rPr>
          <w:rFonts w:hint="eastAsia" w:ascii="宋体" w:hAnsi="宋体"/>
          <w:color w:val="auto"/>
          <w:sz w:val="24"/>
        </w:rPr>
        <w:t>（五）不得参加由乙方提供的可能影响公正执行公务的宴请和高消费的娱乐活动。</w:t>
      </w:r>
    </w:p>
    <w:p w14:paraId="689E98C3">
      <w:pPr>
        <w:spacing w:line="360" w:lineRule="exact"/>
        <w:ind w:firstLine="480" w:firstLineChars="200"/>
        <w:rPr>
          <w:color w:val="auto"/>
          <w:sz w:val="24"/>
        </w:rPr>
      </w:pPr>
      <w:r>
        <w:rPr>
          <w:rFonts w:hint="eastAsia" w:ascii="宋体" w:hAnsi="宋体"/>
          <w:color w:val="auto"/>
          <w:sz w:val="24"/>
        </w:rPr>
        <w:t>（六）不得要求或接受乙方为其住房装修、婚丧嫁娶、家属和子女的工作安排，以及出国出境提供方便。</w:t>
      </w:r>
    </w:p>
    <w:p w14:paraId="1026B57A">
      <w:pPr>
        <w:spacing w:line="360" w:lineRule="exact"/>
        <w:ind w:firstLine="480" w:firstLineChars="200"/>
        <w:rPr>
          <w:color w:val="auto"/>
          <w:sz w:val="24"/>
        </w:rPr>
      </w:pPr>
      <w:r>
        <w:rPr>
          <w:rFonts w:hint="eastAsia" w:ascii="宋体" w:hAnsi="宋体"/>
          <w:color w:val="auto"/>
          <w:sz w:val="24"/>
        </w:rPr>
        <w:t>（七）不得以考察、参观等名义参加乙方安排的国内外旅游活动。</w:t>
      </w:r>
    </w:p>
    <w:p w14:paraId="2BA6ED86">
      <w:pPr>
        <w:spacing w:line="360" w:lineRule="exact"/>
        <w:ind w:firstLine="480" w:firstLineChars="200"/>
        <w:rPr>
          <w:color w:val="auto"/>
          <w:sz w:val="24"/>
        </w:rPr>
      </w:pPr>
      <w:r>
        <w:rPr>
          <w:rFonts w:hint="eastAsia" w:ascii="宋体" w:hAnsi="宋体"/>
          <w:color w:val="auto"/>
          <w:sz w:val="24"/>
        </w:rPr>
        <w:t>（八）不得向乙方介绍家属或亲友从事与甲方经营和工程有关的经销、分包等活动。</w:t>
      </w:r>
    </w:p>
    <w:p w14:paraId="043BEAA2">
      <w:pPr>
        <w:spacing w:line="360" w:lineRule="exact"/>
        <w:ind w:firstLine="482" w:firstLineChars="200"/>
        <w:outlineLvl w:val="9"/>
        <w:rPr>
          <w:b/>
          <w:color w:val="auto"/>
          <w:sz w:val="24"/>
        </w:rPr>
      </w:pPr>
      <w:r>
        <w:rPr>
          <w:rFonts w:hint="eastAsia" w:ascii="宋体" w:hAnsi="宋体"/>
          <w:b/>
          <w:color w:val="auto"/>
          <w:sz w:val="24"/>
        </w:rPr>
        <w:t>二、乙方及其工作人员要做到：</w:t>
      </w:r>
    </w:p>
    <w:p w14:paraId="1410F7A9">
      <w:pPr>
        <w:spacing w:line="360" w:lineRule="exact"/>
        <w:ind w:firstLine="480" w:firstLineChars="200"/>
        <w:rPr>
          <w:color w:val="auto"/>
          <w:sz w:val="24"/>
        </w:rPr>
      </w:pPr>
      <w:r>
        <w:rPr>
          <w:rFonts w:hint="eastAsia" w:ascii="宋体" w:hAnsi="宋体"/>
          <w:color w:val="auto"/>
          <w:sz w:val="24"/>
        </w:rPr>
        <w:t>（一）不得为获取某些不正当利益而向甲方工作人员及其家属、子女赠送礼金、有价证券和贵重物品。</w:t>
      </w:r>
    </w:p>
    <w:p w14:paraId="247E3978">
      <w:pPr>
        <w:spacing w:line="360" w:lineRule="exact"/>
        <w:ind w:firstLine="480" w:firstLineChars="200"/>
        <w:rPr>
          <w:color w:val="auto"/>
          <w:sz w:val="24"/>
        </w:rPr>
      </w:pPr>
      <w:r>
        <w:rPr>
          <w:rFonts w:hint="eastAsia" w:ascii="宋体" w:hAnsi="宋体"/>
          <w:color w:val="auto"/>
          <w:sz w:val="24"/>
        </w:rPr>
        <w:t>（二）不得为谋取私利擅自与甲方工作人员就某商品、材料、工程项目的供应、建设问题进行私下商谈或达成默契。</w:t>
      </w:r>
    </w:p>
    <w:p w14:paraId="0F3A5814">
      <w:pPr>
        <w:spacing w:line="360" w:lineRule="exact"/>
        <w:ind w:firstLine="480" w:firstLineChars="200"/>
        <w:rPr>
          <w:color w:val="auto"/>
          <w:sz w:val="24"/>
        </w:rPr>
      </w:pPr>
      <w:r>
        <w:rPr>
          <w:rFonts w:hint="eastAsia" w:ascii="宋体" w:hAnsi="宋体"/>
          <w:color w:val="auto"/>
          <w:sz w:val="24"/>
        </w:rPr>
        <w:t>（三）不得为甲方单位和个人购置或提供通讯工具、交通工具、家电、旅游、高消费娱乐活动。</w:t>
      </w:r>
    </w:p>
    <w:p w14:paraId="4C95348A">
      <w:pPr>
        <w:spacing w:line="360" w:lineRule="exact"/>
        <w:ind w:firstLine="480"/>
        <w:rPr>
          <w:color w:val="auto"/>
          <w:sz w:val="24"/>
        </w:rPr>
      </w:pPr>
      <w:r>
        <w:rPr>
          <w:rFonts w:hint="eastAsia" w:ascii="宋体" w:hAnsi="宋体"/>
          <w:color w:val="auto"/>
          <w:sz w:val="24"/>
        </w:rPr>
        <w:t>三、乙方工作人员发现甲方及其工作人员违反上述协议，要主动向甲方单位领导或甲方上级单位举报。甲方不得以任何借口对乙方进行报复。</w:t>
      </w:r>
    </w:p>
    <w:p w14:paraId="7816011C">
      <w:pPr>
        <w:spacing w:line="360" w:lineRule="exact"/>
        <w:ind w:firstLine="480" w:firstLineChars="200"/>
        <w:rPr>
          <w:color w:val="auto"/>
          <w:sz w:val="24"/>
        </w:rPr>
      </w:pPr>
      <w:r>
        <w:rPr>
          <w:rFonts w:hint="eastAsia" w:ascii="宋体" w:hAnsi="宋体"/>
          <w:color w:val="auto"/>
          <w:sz w:val="24"/>
        </w:rPr>
        <w:t>四、甲方发现乙方违反本协议或采用不正当手段贿赂甲方工作人员，应向乙方上级领导或有关部门举报，由此给甲方造成的损失由乙方承担。</w:t>
      </w:r>
    </w:p>
    <w:p w14:paraId="62F812BC">
      <w:pPr>
        <w:spacing w:line="36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五、本协议是医院与</w:t>
      </w:r>
      <w:r>
        <w:rPr>
          <w:rFonts w:hint="eastAsia" w:ascii="宋体" w:hAnsi="宋体" w:eastAsia="宋体" w:cs="Times New Roman"/>
          <w:color w:val="auto"/>
          <w:sz w:val="24"/>
          <w:lang w:val="en-US" w:eastAsia="zh-CN"/>
        </w:rPr>
        <w:t>货物、服务、工程、</w:t>
      </w:r>
      <w:r>
        <w:rPr>
          <w:rFonts w:hint="eastAsia" w:ascii="宋体" w:hAnsi="宋体" w:eastAsia="宋体" w:cs="Times New Roman"/>
          <w:color w:val="auto"/>
          <w:sz w:val="24"/>
        </w:rPr>
        <w:t>药品、医用耗材(含试剂）等</w:t>
      </w:r>
      <w:r>
        <w:rPr>
          <w:rFonts w:hint="eastAsia" w:ascii="宋体" w:hAnsi="宋体" w:eastAsia="宋体" w:cs="Times New Roman"/>
          <w:color w:val="auto"/>
          <w:sz w:val="24"/>
          <w:lang w:eastAsia="zh-CN"/>
        </w:rPr>
        <w:t>供应商或</w:t>
      </w:r>
      <w:r>
        <w:rPr>
          <w:rFonts w:hint="eastAsia" w:ascii="宋体" w:hAnsi="宋体" w:eastAsia="宋体" w:cs="Times New Roman"/>
          <w:color w:val="auto"/>
          <w:sz w:val="24"/>
        </w:rPr>
        <w:t>工程施工方签订的合同附件。双方法人或其代表签名生效。</w:t>
      </w:r>
    </w:p>
    <w:p w14:paraId="7D634A94">
      <w:pPr>
        <w:spacing w:line="360" w:lineRule="exact"/>
        <w:ind w:firstLine="480" w:firstLineChars="200"/>
        <w:rPr>
          <w:rFonts w:hint="eastAsia"/>
          <w:color w:val="auto"/>
          <w:sz w:val="24"/>
        </w:rPr>
      </w:pPr>
      <w:r>
        <w:rPr>
          <w:rFonts w:hint="eastAsia" w:ascii="宋体" w:hAnsi="宋体" w:eastAsia="宋体" w:cs="Times New Roman"/>
          <w:b w:val="0"/>
          <w:color w:val="auto"/>
          <w:sz w:val="24"/>
        </w:rPr>
        <w:t>六、本协议一式叁份，甲方持贰份，乙方持壹份。</w:t>
      </w:r>
    </w:p>
    <w:p w14:paraId="63327ECD">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outlineLvl w:val="9"/>
        <w:rPr>
          <w:rFonts w:hint="eastAsia"/>
          <w:color w:val="auto"/>
          <w:sz w:val="24"/>
        </w:rPr>
      </w:pPr>
    </w:p>
    <w:p w14:paraId="5BD2B9A2">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color w:val="auto"/>
          <w:sz w:val="24"/>
        </w:rPr>
      </w:pPr>
      <w:r>
        <w:rPr>
          <w:rFonts w:hint="eastAsia" w:ascii="宋体" w:hAnsi="宋体"/>
          <w:color w:val="auto"/>
          <w:sz w:val="24"/>
        </w:rPr>
        <w:t>甲方代表签章：</w:t>
      </w:r>
      <w:r>
        <w:rPr>
          <w:rFonts w:hint="eastAsia" w:ascii="宋体" w:hAnsi="宋体"/>
          <w:color w:val="auto"/>
          <w:sz w:val="24"/>
          <w:lang w:eastAsia="zh-CN"/>
        </w:rPr>
        <w:t xml:space="preserve">                </w:t>
      </w:r>
      <w:r>
        <w:rPr>
          <w:rFonts w:hint="eastAsia" w:ascii="宋体" w:hAnsi="宋体"/>
          <w:color w:val="auto"/>
          <w:sz w:val="24"/>
        </w:rPr>
        <w:t xml:space="preserve">    乙方代表签章：</w:t>
      </w:r>
    </w:p>
    <w:p w14:paraId="2D58A0FE">
      <w:pPr>
        <w:keepNext w:val="0"/>
        <w:keepLines w:val="0"/>
        <w:pageBreakBefore w:val="0"/>
        <w:widowControl w:val="0"/>
        <w:shd w:val="clear" w:color="auto" w:fill="auto"/>
        <w:kinsoku/>
        <w:wordWrap/>
        <w:overflowPunct/>
        <w:topLinePunct w:val="0"/>
        <w:autoSpaceDE/>
        <w:autoSpaceDN/>
        <w:bidi w:val="0"/>
        <w:adjustRightInd/>
        <w:snapToGrid/>
        <w:spacing w:line="480" w:lineRule="auto"/>
        <w:ind w:firstLine="480" w:firstLineChars="200"/>
        <w:textAlignment w:val="auto"/>
        <w:outlineLvl w:val="9"/>
        <w:rPr>
          <w:rFonts w:hint="eastAsia" w:ascii="宋体" w:hAnsi="宋体"/>
          <w:color w:val="auto"/>
          <w:sz w:val="24"/>
        </w:rPr>
      </w:pPr>
      <w:r>
        <w:rPr>
          <w:rFonts w:hint="eastAsia" w:ascii="宋体" w:hAnsi="宋体"/>
          <w:color w:val="auto"/>
          <w:sz w:val="24"/>
        </w:rPr>
        <w:t>联 系 电  话：</w:t>
      </w:r>
      <w:r>
        <w:rPr>
          <w:rFonts w:hint="eastAsia" w:ascii="宋体" w:hAnsi="宋体"/>
          <w:color w:val="auto"/>
          <w:sz w:val="24"/>
          <w:lang w:eastAsia="zh-CN"/>
        </w:rPr>
        <w:t xml:space="preserve">                </w:t>
      </w:r>
      <w:r>
        <w:rPr>
          <w:rFonts w:hint="eastAsia" w:ascii="宋体" w:hAnsi="宋体"/>
          <w:color w:val="auto"/>
          <w:sz w:val="24"/>
        </w:rPr>
        <w:t xml:space="preserve">    联 系 电  话：</w:t>
      </w:r>
    </w:p>
    <w:p w14:paraId="03898A80">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color w:val="auto"/>
          <w:sz w:val="24"/>
        </w:rPr>
      </w:pPr>
    </w:p>
    <w:p w14:paraId="058FA941">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color w:val="auto"/>
          <w:sz w:val="24"/>
        </w:rPr>
      </w:pPr>
      <w:r>
        <w:rPr>
          <w:rFonts w:hint="eastAsia" w:ascii="宋体" w:hAnsi="宋体"/>
          <w:color w:val="auto"/>
          <w:sz w:val="24"/>
        </w:rPr>
        <w:t xml:space="preserve">签约日期：   </w:t>
      </w:r>
      <w:r>
        <w:rPr>
          <w:rFonts w:hint="eastAsia"/>
          <w:color w:val="auto"/>
          <w:sz w:val="24"/>
          <w:lang w:val="en-US" w:eastAsia="zh-CN"/>
        </w:rPr>
        <w:t xml:space="preserve"> </w:t>
      </w:r>
      <w:r>
        <w:rPr>
          <w:rFonts w:hint="eastAsia" w:ascii="宋体" w:hAnsi="宋体"/>
          <w:color w:val="auto"/>
          <w:sz w:val="24"/>
        </w:rPr>
        <w:t xml:space="preserve"> </w:t>
      </w:r>
      <w:r>
        <w:rPr>
          <w:rFonts w:hint="eastAsia"/>
          <w:color w:val="auto"/>
          <w:sz w:val="24"/>
          <w:lang w:val="en-US" w:eastAsia="zh-CN"/>
        </w:rPr>
        <w:t xml:space="preserve"> </w:t>
      </w:r>
      <w:r>
        <w:rPr>
          <w:rFonts w:hint="eastAsia" w:ascii="宋体" w:hAnsi="宋体"/>
          <w:color w:val="auto"/>
          <w:sz w:val="24"/>
        </w:rPr>
        <w:t xml:space="preserve">年 </w:t>
      </w:r>
      <w:r>
        <w:rPr>
          <w:rFonts w:hint="eastAsia"/>
          <w:color w:val="auto"/>
          <w:sz w:val="24"/>
          <w:lang w:val="en-US" w:eastAsia="zh-CN"/>
        </w:rPr>
        <w:t xml:space="preserve"> </w:t>
      </w:r>
      <w:r>
        <w:rPr>
          <w:rFonts w:hint="eastAsia" w:ascii="宋体" w:hAnsi="宋体"/>
          <w:color w:val="auto"/>
          <w:sz w:val="24"/>
        </w:rPr>
        <w:t xml:space="preserve"> 月 </w:t>
      </w:r>
      <w:r>
        <w:rPr>
          <w:rFonts w:hint="eastAsia"/>
          <w:color w:val="auto"/>
          <w:sz w:val="24"/>
          <w:lang w:val="en-US" w:eastAsia="zh-CN"/>
        </w:rPr>
        <w:t xml:space="preserve"> </w:t>
      </w:r>
      <w:r>
        <w:rPr>
          <w:rFonts w:hint="eastAsia" w:ascii="宋体" w:hAnsi="宋体"/>
          <w:color w:val="auto"/>
          <w:sz w:val="24"/>
        </w:rPr>
        <w:t xml:space="preserve"> 日</w:t>
      </w:r>
    </w:p>
    <w:p w14:paraId="13D65FB9">
      <w:pPr>
        <w:pStyle w:val="14"/>
        <w:spacing w:line="360" w:lineRule="auto"/>
        <w:rPr>
          <w:rFonts w:hint="eastAsia" w:ascii="宋体" w:hAnsi="宋体" w:eastAsia="宋体" w:cs="宋体"/>
          <w:color w:val="auto"/>
          <w:highlight w:val="none"/>
        </w:rPr>
      </w:pPr>
      <w:r>
        <w:rPr>
          <w:rFonts w:hint="eastAsia" w:ascii="宋体" w:hAnsi="宋体" w:eastAsia="宋体" w:cs="宋体"/>
          <w:b/>
          <w:color w:val="auto"/>
          <w:highlight w:val="none"/>
        </w:rPr>
        <w:br w:type="page"/>
      </w:r>
      <w:r>
        <w:rPr>
          <w:rFonts w:hint="eastAsia" w:ascii="宋体" w:hAnsi="宋体" w:eastAsia="宋体" w:cs="宋体"/>
          <w:b/>
          <w:color w:val="auto"/>
          <w:highlight w:val="none"/>
        </w:rPr>
        <w:t>附件I：</w:t>
      </w:r>
    </w:p>
    <w:p w14:paraId="0AB1F0EC">
      <w:pPr>
        <w:widowControl/>
        <w:jc w:val="center"/>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政府采购项目合同验收报告（格式）</w:t>
      </w:r>
    </w:p>
    <w:p w14:paraId="4F9FEE91">
      <w:pPr>
        <w:widowControl/>
        <w:spacing w:line="360" w:lineRule="auto"/>
        <w:jc w:val="center"/>
        <w:rPr>
          <w:rFonts w:hint="eastAsia" w:ascii="宋体" w:hAnsi="宋体" w:eastAsia="宋体" w:cs="宋体"/>
          <w:b/>
          <w:bCs/>
          <w:color w:val="auto"/>
          <w:kern w:val="0"/>
          <w:szCs w:val="21"/>
          <w:highlight w:val="none"/>
        </w:rPr>
      </w:pPr>
    </w:p>
    <w:p w14:paraId="5C80D304">
      <w:pPr>
        <w:widowControl/>
        <w:snapToGri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根据政府采购合同（采购合同编号：</w:t>
      </w:r>
      <w:r>
        <w:rPr>
          <w:rFonts w:hint="eastAsia" w:ascii="宋体" w:hAnsi="宋体" w:eastAsia="宋体" w:cs="宋体"/>
          <w:color w:val="auto"/>
          <w:kern w:val="0"/>
          <w:szCs w:val="21"/>
          <w:highlight w:val="none"/>
          <w:u w:val="single"/>
        </w:rPr>
        <w:softHyphen/>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）的约定，我单位对</w:t>
      </w:r>
      <w:r>
        <w:rPr>
          <w:rFonts w:hint="eastAsia" w:ascii="宋体" w:hAnsi="宋体" w:eastAsia="宋体" w:cs="宋体"/>
          <w:color w:val="auto"/>
          <w:kern w:val="0"/>
          <w:szCs w:val="21"/>
          <w:highlight w:val="none"/>
          <w:u w:val="single"/>
        </w:rPr>
        <w:t xml:space="preserve">（采购项目名称）       </w:t>
      </w:r>
      <w:r>
        <w:rPr>
          <w:rFonts w:hint="eastAsia" w:ascii="宋体" w:hAnsi="宋体" w:eastAsia="宋体" w:cs="宋体"/>
          <w:color w:val="auto"/>
          <w:kern w:val="0"/>
          <w:szCs w:val="21"/>
          <w:highlight w:val="none"/>
        </w:rPr>
        <w:t>政府采购项目中标（或成交）供应商</w:t>
      </w:r>
      <w:r>
        <w:rPr>
          <w:rFonts w:hint="eastAsia" w:ascii="宋体" w:hAnsi="宋体" w:eastAsia="宋体" w:cs="宋体"/>
          <w:color w:val="auto"/>
          <w:kern w:val="0"/>
          <w:szCs w:val="21"/>
          <w:highlight w:val="none"/>
          <w:u w:val="single"/>
        </w:rPr>
        <w:t xml:space="preserve">    （公司名称）    </w:t>
      </w:r>
      <w:r>
        <w:rPr>
          <w:rFonts w:hint="eastAsia" w:ascii="宋体" w:hAnsi="宋体" w:eastAsia="宋体" w:cs="宋体"/>
          <w:color w:val="auto"/>
          <w:kern w:val="0"/>
          <w:szCs w:val="21"/>
          <w:highlight w:val="none"/>
        </w:rPr>
        <w:t>提供的货物（或服务）进行了验收，验收情况如下：</w:t>
      </w:r>
    </w:p>
    <w:tbl>
      <w:tblPr>
        <w:tblStyle w:val="2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592"/>
        <w:gridCol w:w="744"/>
        <w:gridCol w:w="1961"/>
        <w:gridCol w:w="1278"/>
        <w:gridCol w:w="1822"/>
        <w:gridCol w:w="13"/>
        <w:gridCol w:w="847"/>
        <w:gridCol w:w="893"/>
        <w:gridCol w:w="1297"/>
      </w:tblGrid>
      <w:tr w14:paraId="0EE30E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8" w:hRule="atLeast"/>
          <w:jc w:val="center"/>
        </w:trPr>
        <w:tc>
          <w:tcPr>
            <w:tcW w:w="592" w:type="dxa"/>
            <w:tcBorders>
              <w:top w:val="single" w:color="auto" w:sz="4" w:space="0"/>
              <w:right w:val="single" w:color="auto" w:sz="4" w:space="0"/>
            </w:tcBorders>
            <w:noWrap w:val="0"/>
            <w:vAlign w:val="center"/>
          </w:tcPr>
          <w:p w14:paraId="577A779F">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705" w:type="dxa"/>
            <w:gridSpan w:val="2"/>
            <w:tcBorders>
              <w:top w:val="single" w:color="auto" w:sz="4" w:space="0"/>
              <w:left w:val="single" w:color="auto" w:sz="4" w:space="0"/>
            </w:tcBorders>
            <w:noWrap w:val="0"/>
            <w:vAlign w:val="center"/>
          </w:tcPr>
          <w:p w14:paraId="1B546640">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    称</w:t>
            </w:r>
          </w:p>
        </w:tc>
        <w:tc>
          <w:tcPr>
            <w:tcW w:w="3100" w:type="dxa"/>
            <w:gridSpan w:val="2"/>
            <w:noWrap w:val="0"/>
            <w:vAlign w:val="center"/>
          </w:tcPr>
          <w:p w14:paraId="7A623C11">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货物型号规格、标准及配置</w:t>
            </w:r>
          </w:p>
          <w:p w14:paraId="32A29E01">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（或服务内容、标准）</w:t>
            </w:r>
          </w:p>
        </w:tc>
        <w:tc>
          <w:tcPr>
            <w:tcW w:w="860" w:type="dxa"/>
            <w:gridSpan w:val="2"/>
            <w:noWrap w:val="0"/>
            <w:vAlign w:val="center"/>
          </w:tcPr>
          <w:p w14:paraId="32536D39">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893" w:type="dxa"/>
            <w:tcBorders>
              <w:right w:val="single" w:color="auto" w:sz="4" w:space="0"/>
            </w:tcBorders>
            <w:noWrap w:val="0"/>
            <w:vAlign w:val="center"/>
          </w:tcPr>
          <w:p w14:paraId="69B8FC49">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金额</w:t>
            </w:r>
          </w:p>
        </w:tc>
        <w:tc>
          <w:tcPr>
            <w:tcW w:w="1297" w:type="dxa"/>
            <w:tcBorders>
              <w:left w:val="single" w:color="auto" w:sz="4" w:space="0"/>
            </w:tcBorders>
            <w:noWrap w:val="0"/>
            <w:vAlign w:val="center"/>
          </w:tcPr>
          <w:p w14:paraId="1D35CE36">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与合同约定</w:t>
            </w:r>
          </w:p>
          <w:p w14:paraId="63FFA010">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是否一致</w:t>
            </w:r>
          </w:p>
        </w:tc>
      </w:tr>
      <w:tr w14:paraId="654CF6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19906EE5">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2705" w:type="dxa"/>
            <w:gridSpan w:val="2"/>
            <w:tcBorders>
              <w:left w:val="single" w:color="auto" w:sz="4" w:space="0"/>
            </w:tcBorders>
            <w:noWrap w:val="0"/>
            <w:vAlign w:val="center"/>
          </w:tcPr>
          <w:p w14:paraId="3013AA10">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3100" w:type="dxa"/>
            <w:gridSpan w:val="2"/>
            <w:noWrap w:val="0"/>
            <w:vAlign w:val="center"/>
          </w:tcPr>
          <w:p w14:paraId="3275E432">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860" w:type="dxa"/>
            <w:gridSpan w:val="2"/>
            <w:noWrap w:val="0"/>
            <w:vAlign w:val="center"/>
          </w:tcPr>
          <w:p w14:paraId="7C12A33E">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893" w:type="dxa"/>
            <w:tcBorders>
              <w:right w:val="single" w:color="auto" w:sz="4" w:space="0"/>
            </w:tcBorders>
            <w:noWrap w:val="0"/>
            <w:vAlign w:val="center"/>
          </w:tcPr>
          <w:p w14:paraId="2A659B78">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297" w:type="dxa"/>
            <w:tcBorders>
              <w:left w:val="single" w:color="auto" w:sz="4" w:space="0"/>
            </w:tcBorders>
            <w:noWrap w:val="0"/>
            <w:vAlign w:val="center"/>
          </w:tcPr>
          <w:p w14:paraId="64B5FF11">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r>
      <w:tr w14:paraId="3286E9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7CD92A93">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2705" w:type="dxa"/>
            <w:gridSpan w:val="2"/>
            <w:tcBorders>
              <w:left w:val="single" w:color="auto" w:sz="4" w:space="0"/>
            </w:tcBorders>
            <w:noWrap w:val="0"/>
            <w:vAlign w:val="center"/>
          </w:tcPr>
          <w:p w14:paraId="620474E0">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3100" w:type="dxa"/>
            <w:gridSpan w:val="2"/>
            <w:noWrap w:val="0"/>
            <w:vAlign w:val="center"/>
          </w:tcPr>
          <w:p w14:paraId="138593AB">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860" w:type="dxa"/>
            <w:gridSpan w:val="2"/>
            <w:noWrap w:val="0"/>
            <w:vAlign w:val="center"/>
          </w:tcPr>
          <w:p w14:paraId="29E998B5">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893" w:type="dxa"/>
            <w:tcBorders>
              <w:right w:val="single" w:color="auto" w:sz="4" w:space="0"/>
            </w:tcBorders>
            <w:noWrap w:val="0"/>
            <w:vAlign w:val="center"/>
          </w:tcPr>
          <w:p w14:paraId="1582DFFB">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297" w:type="dxa"/>
            <w:tcBorders>
              <w:left w:val="single" w:color="auto" w:sz="4" w:space="0"/>
            </w:tcBorders>
            <w:noWrap w:val="0"/>
            <w:vAlign w:val="center"/>
          </w:tcPr>
          <w:p w14:paraId="64BC6A68">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r>
      <w:tr w14:paraId="3116EE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02F3277F">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2705" w:type="dxa"/>
            <w:gridSpan w:val="2"/>
            <w:tcBorders>
              <w:left w:val="single" w:color="auto" w:sz="4" w:space="0"/>
            </w:tcBorders>
            <w:noWrap w:val="0"/>
            <w:vAlign w:val="center"/>
          </w:tcPr>
          <w:p w14:paraId="75BB3252">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3100" w:type="dxa"/>
            <w:gridSpan w:val="2"/>
            <w:noWrap w:val="0"/>
            <w:vAlign w:val="center"/>
          </w:tcPr>
          <w:p w14:paraId="65D60D83">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860" w:type="dxa"/>
            <w:gridSpan w:val="2"/>
            <w:noWrap w:val="0"/>
            <w:vAlign w:val="center"/>
          </w:tcPr>
          <w:p w14:paraId="6EC589B4">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893" w:type="dxa"/>
            <w:tcBorders>
              <w:right w:val="single" w:color="auto" w:sz="4" w:space="0"/>
            </w:tcBorders>
            <w:noWrap w:val="0"/>
            <w:vAlign w:val="center"/>
          </w:tcPr>
          <w:p w14:paraId="0EA00615">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297" w:type="dxa"/>
            <w:tcBorders>
              <w:left w:val="single" w:color="auto" w:sz="4" w:space="0"/>
            </w:tcBorders>
            <w:noWrap w:val="0"/>
            <w:vAlign w:val="center"/>
          </w:tcPr>
          <w:p w14:paraId="517071C5">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r>
      <w:tr w14:paraId="04E1EA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0D49A12D">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2705" w:type="dxa"/>
            <w:gridSpan w:val="2"/>
            <w:tcBorders>
              <w:left w:val="single" w:color="auto" w:sz="4" w:space="0"/>
            </w:tcBorders>
            <w:noWrap w:val="0"/>
            <w:vAlign w:val="center"/>
          </w:tcPr>
          <w:p w14:paraId="705A1930">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3100" w:type="dxa"/>
            <w:gridSpan w:val="2"/>
            <w:noWrap w:val="0"/>
            <w:vAlign w:val="center"/>
          </w:tcPr>
          <w:p w14:paraId="3D6C679B">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860" w:type="dxa"/>
            <w:gridSpan w:val="2"/>
            <w:noWrap w:val="0"/>
            <w:vAlign w:val="center"/>
          </w:tcPr>
          <w:p w14:paraId="53C8C163">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893" w:type="dxa"/>
            <w:tcBorders>
              <w:right w:val="single" w:color="auto" w:sz="4" w:space="0"/>
            </w:tcBorders>
            <w:noWrap w:val="0"/>
            <w:vAlign w:val="center"/>
          </w:tcPr>
          <w:p w14:paraId="4BC4EC66">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297" w:type="dxa"/>
            <w:tcBorders>
              <w:left w:val="single" w:color="auto" w:sz="4" w:space="0"/>
            </w:tcBorders>
            <w:noWrap w:val="0"/>
            <w:vAlign w:val="center"/>
          </w:tcPr>
          <w:p w14:paraId="71CAFAAC">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r>
      <w:tr w14:paraId="57DEFC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763350B8">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2705" w:type="dxa"/>
            <w:gridSpan w:val="2"/>
            <w:tcBorders>
              <w:left w:val="single" w:color="auto" w:sz="4" w:space="0"/>
            </w:tcBorders>
            <w:noWrap w:val="0"/>
            <w:vAlign w:val="center"/>
          </w:tcPr>
          <w:p w14:paraId="61FB091B">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3100" w:type="dxa"/>
            <w:gridSpan w:val="2"/>
            <w:noWrap w:val="0"/>
            <w:vAlign w:val="center"/>
          </w:tcPr>
          <w:p w14:paraId="6A4BE5CD">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860" w:type="dxa"/>
            <w:gridSpan w:val="2"/>
            <w:noWrap w:val="0"/>
            <w:vAlign w:val="center"/>
          </w:tcPr>
          <w:p w14:paraId="21885819">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893" w:type="dxa"/>
            <w:tcBorders>
              <w:right w:val="single" w:color="auto" w:sz="4" w:space="0"/>
            </w:tcBorders>
            <w:noWrap w:val="0"/>
            <w:vAlign w:val="center"/>
          </w:tcPr>
          <w:p w14:paraId="55128007">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297" w:type="dxa"/>
            <w:tcBorders>
              <w:left w:val="single" w:color="auto" w:sz="4" w:space="0"/>
            </w:tcBorders>
            <w:noWrap w:val="0"/>
            <w:vAlign w:val="center"/>
          </w:tcPr>
          <w:p w14:paraId="208B33E4">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r>
      <w:tr w14:paraId="3DB387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6397" w:type="dxa"/>
            <w:gridSpan w:val="5"/>
            <w:noWrap w:val="0"/>
            <w:vAlign w:val="center"/>
          </w:tcPr>
          <w:p w14:paraId="002F6970">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     计</w:t>
            </w:r>
          </w:p>
        </w:tc>
        <w:tc>
          <w:tcPr>
            <w:tcW w:w="860" w:type="dxa"/>
            <w:gridSpan w:val="2"/>
            <w:noWrap w:val="0"/>
            <w:vAlign w:val="center"/>
          </w:tcPr>
          <w:p w14:paraId="1FF58467">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893" w:type="dxa"/>
            <w:tcBorders>
              <w:right w:val="single" w:color="auto" w:sz="4" w:space="0"/>
            </w:tcBorders>
            <w:noWrap w:val="0"/>
            <w:vAlign w:val="center"/>
          </w:tcPr>
          <w:p w14:paraId="3283F9F0">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297" w:type="dxa"/>
            <w:tcBorders>
              <w:left w:val="single" w:color="auto" w:sz="4" w:space="0"/>
            </w:tcBorders>
            <w:noWrap w:val="0"/>
            <w:vAlign w:val="center"/>
          </w:tcPr>
          <w:p w14:paraId="1CD36258">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r>
      <w:tr w14:paraId="5625AA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9447" w:type="dxa"/>
            <w:gridSpan w:val="9"/>
            <w:noWrap w:val="0"/>
            <w:vAlign w:val="center"/>
          </w:tcPr>
          <w:p w14:paraId="62B0AF3C">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 计 大 写 金 额 ：人民币                             元</w:t>
            </w:r>
          </w:p>
        </w:tc>
      </w:tr>
      <w:tr w14:paraId="5D8E18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80" w:hRule="atLeast"/>
          <w:jc w:val="center"/>
        </w:trPr>
        <w:tc>
          <w:tcPr>
            <w:tcW w:w="1336" w:type="dxa"/>
            <w:gridSpan w:val="2"/>
            <w:noWrap w:val="0"/>
            <w:vAlign w:val="center"/>
          </w:tcPr>
          <w:p w14:paraId="7FA0400C">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实际供货日期</w:t>
            </w:r>
          </w:p>
        </w:tc>
        <w:tc>
          <w:tcPr>
            <w:tcW w:w="3239" w:type="dxa"/>
            <w:gridSpan w:val="2"/>
            <w:noWrap w:val="0"/>
            <w:vAlign w:val="center"/>
          </w:tcPr>
          <w:p w14:paraId="6DA5CEAB">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835" w:type="dxa"/>
            <w:gridSpan w:val="2"/>
            <w:noWrap w:val="0"/>
            <w:vAlign w:val="center"/>
          </w:tcPr>
          <w:p w14:paraId="7CBD2080">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合同交货验收日期</w:t>
            </w:r>
          </w:p>
        </w:tc>
        <w:tc>
          <w:tcPr>
            <w:tcW w:w="3037" w:type="dxa"/>
            <w:gridSpan w:val="3"/>
            <w:noWrap w:val="0"/>
            <w:vAlign w:val="center"/>
          </w:tcPr>
          <w:p w14:paraId="53F117B1">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r>
      <w:tr w14:paraId="48A94D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1336" w:type="dxa"/>
            <w:gridSpan w:val="2"/>
            <w:noWrap w:val="0"/>
            <w:tcMar>
              <w:top w:w="0" w:type="dxa"/>
              <w:left w:w="108" w:type="dxa"/>
              <w:bottom w:w="0" w:type="dxa"/>
              <w:right w:w="108" w:type="dxa"/>
            </w:tcMar>
            <w:vAlign w:val="center"/>
          </w:tcPr>
          <w:p w14:paraId="5EF32E3D">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验收具体内容</w:t>
            </w:r>
          </w:p>
        </w:tc>
        <w:tc>
          <w:tcPr>
            <w:tcW w:w="8111" w:type="dxa"/>
            <w:gridSpan w:val="7"/>
            <w:noWrap w:val="0"/>
            <w:tcMar>
              <w:top w:w="0" w:type="dxa"/>
              <w:left w:w="108" w:type="dxa"/>
              <w:bottom w:w="0" w:type="dxa"/>
              <w:right w:w="108" w:type="dxa"/>
            </w:tcMar>
            <w:vAlign w:val="center"/>
          </w:tcPr>
          <w:p w14:paraId="013FE91F">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应按采购合同、采购文件、投标响应文件及验收方案等进行验收；并核对中标或成交供应商在安装调试等方面是否违反合同约定或服务规范要求、提供的质量保证证明材料是否齐全、应有的配件及附件是否达到合同约定等。可附件)</w:t>
            </w:r>
          </w:p>
        </w:tc>
      </w:tr>
      <w:tr w14:paraId="6E3351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5" w:hRule="atLeast"/>
          <w:jc w:val="center"/>
        </w:trPr>
        <w:tc>
          <w:tcPr>
            <w:tcW w:w="1336" w:type="dxa"/>
            <w:gridSpan w:val="2"/>
            <w:vMerge w:val="restart"/>
            <w:noWrap w:val="0"/>
            <w:tcMar>
              <w:top w:w="0" w:type="dxa"/>
              <w:left w:w="108" w:type="dxa"/>
              <w:bottom w:w="0" w:type="dxa"/>
              <w:right w:w="108" w:type="dxa"/>
            </w:tcMar>
            <w:vAlign w:val="center"/>
          </w:tcPr>
          <w:p w14:paraId="36095723">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验收小组意见</w:t>
            </w:r>
          </w:p>
        </w:tc>
        <w:tc>
          <w:tcPr>
            <w:tcW w:w="8111" w:type="dxa"/>
            <w:gridSpan w:val="7"/>
            <w:tcBorders>
              <w:bottom w:val="single" w:color="auto" w:sz="4" w:space="0"/>
            </w:tcBorders>
            <w:noWrap w:val="0"/>
            <w:vAlign w:val="center"/>
          </w:tcPr>
          <w:p w14:paraId="10550DBD">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验收结论性意见：</w:t>
            </w:r>
          </w:p>
          <w:p w14:paraId="0D795624">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p w14:paraId="2605CD02">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r>
      <w:tr w14:paraId="3CA249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58" w:hRule="atLeast"/>
          <w:jc w:val="center"/>
        </w:trPr>
        <w:tc>
          <w:tcPr>
            <w:tcW w:w="1336" w:type="dxa"/>
            <w:gridSpan w:val="2"/>
            <w:vMerge w:val="continue"/>
            <w:noWrap w:val="0"/>
            <w:tcMar>
              <w:top w:w="0" w:type="dxa"/>
              <w:left w:w="108" w:type="dxa"/>
              <w:bottom w:w="0" w:type="dxa"/>
              <w:right w:w="108" w:type="dxa"/>
            </w:tcMar>
            <w:vAlign w:val="center"/>
          </w:tcPr>
          <w:p w14:paraId="061BD173">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8111" w:type="dxa"/>
            <w:gridSpan w:val="7"/>
            <w:tcBorders>
              <w:top w:val="single" w:color="auto" w:sz="4" w:space="0"/>
            </w:tcBorders>
            <w:noWrap w:val="0"/>
            <w:vAlign w:val="center"/>
          </w:tcPr>
          <w:p w14:paraId="422DE5C9">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有异议的意见和说明理由：</w:t>
            </w:r>
          </w:p>
          <w:p w14:paraId="6B866ECD">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p w14:paraId="2FBE8CE9">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r>
      <w:tr w14:paraId="0207D9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2" w:hRule="atLeast"/>
          <w:jc w:val="center"/>
        </w:trPr>
        <w:tc>
          <w:tcPr>
            <w:tcW w:w="9447" w:type="dxa"/>
            <w:gridSpan w:val="9"/>
            <w:noWrap w:val="0"/>
            <w:tcMar>
              <w:top w:w="0" w:type="dxa"/>
              <w:left w:w="108" w:type="dxa"/>
              <w:bottom w:w="0" w:type="dxa"/>
              <w:right w:w="108" w:type="dxa"/>
            </w:tcMar>
            <w:vAlign w:val="center"/>
          </w:tcPr>
          <w:p w14:paraId="735C54E3">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验收小组成员签字：</w:t>
            </w:r>
          </w:p>
        </w:tc>
      </w:tr>
      <w:tr w14:paraId="607D83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50" w:hRule="atLeast"/>
          <w:jc w:val="center"/>
        </w:trPr>
        <w:tc>
          <w:tcPr>
            <w:tcW w:w="9447" w:type="dxa"/>
            <w:gridSpan w:val="9"/>
            <w:noWrap w:val="0"/>
            <w:tcMar>
              <w:top w:w="0" w:type="dxa"/>
              <w:left w:w="108" w:type="dxa"/>
              <w:bottom w:w="0" w:type="dxa"/>
              <w:right w:w="108" w:type="dxa"/>
            </w:tcMar>
            <w:vAlign w:val="center"/>
          </w:tcPr>
          <w:p w14:paraId="38A2554C">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参与验收其他或监督人员签字：</w:t>
            </w:r>
          </w:p>
        </w:tc>
      </w:tr>
      <w:tr w14:paraId="6A6AB4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84" w:hRule="atLeast"/>
          <w:jc w:val="center"/>
        </w:trPr>
        <w:tc>
          <w:tcPr>
            <w:tcW w:w="4575" w:type="dxa"/>
            <w:gridSpan w:val="4"/>
            <w:noWrap w:val="0"/>
            <w:tcMar>
              <w:top w:w="0" w:type="dxa"/>
              <w:left w:w="108" w:type="dxa"/>
              <w:bottom w:w="0" w:type="dxa"/>
              <w:right w:w="108" w:type="dxa"/>
            </w:tcMar>
            <w:vAlign w:val="center"/>
          </w:tcPr>
          <w:p w14:paraId="39E573E1">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中标（或成交）供应商签字或盖章：</w:t>
            </w:r>
          </w:p>
          <w:p w14:paraId="3EE9D31E">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p w14:paraId="331AD62D">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p>
          <w:p w14:paraId="7B685B19">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p w14:paraId="4C398222">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年  月   日</w:t>
            </w:r>
          </w:p>
        </w:tc>
        <w:tc>
          <w:tcPr>
            <w:tcW w:w="4872" w:type="dxa"/>
            <w:gridSpan w:val="5"/>
            <w:noWrap w:val="0"/>
            <w:vAlign w:val="center"/>
          </w:tcPr>
          <w:p w14:paraId="5D679AAA">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采购人的意见（盖章）：</w:t>
            </w:r>
          </w:p>
          <w:p w14:paraId="3E370EA1">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p w14:paraId="5958742E">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p>
          <w:p w14:paraId="367F9426">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p w14:paraId="46B4F9A0">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tc>
      </w:tr>
    </w:tbl>
    <w:p w14:paraId="344B6DE1">
      <w:pPr>
        <w:widowControl/>
        <w:ind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备注：本报告单一式三份（采购人1份、</w:t>
      </w:r>
      <w:r>
        <w:rPr>
          <w:rFonts w:hint="eastAsia" w:ascii="宋体" w:hAnsi="宋体" w:cs="宋体"/>
          <w:color w:val="auto"/>
          <w:kern w:val="0"/>
          <w:szCs w:val="21"/>
          <w:highlight w:val="none"/>
          <w:lang w:eastAsia="zh-CN"/>
        </w:rPr>
        <w:t>成交人</w:t>
      </w:r>
      <w:r>
        <w:rPr>
          <w:rFonts w:hint="eastAsia" w:ascii="宋体" w:hAnsi="宋体" w:eastAsia="宋体" w:cs="宋体"/>
          <w:color w:val="auto"/>
          <w:kern w:val="0"/>
          <w:szCs w:val="21"/>
          <w:highlight w:val="none"/>
        </w:rPr>
        <w:t>1份、采购代理机构1份）。</w:t>
      </w:r>
    </w:p>
    <w:p w14:paraId="435939E0">
      <w:pPr>
        <w:jc w:val="left"/>
        <w:rPr>
          <w:rFonts w:hint="eastAsia" w:ascii="宋体" w:hAnsi="宋体" w:eastAsia="宋体" w:cs="宋体"/>
          <w:b/>
          <w:color w:val="auto"/>
          <w:sz w:val="44"/>
          <w:szCs w:val="44"/>
          <w:highlight w:val="none"/>
        </w:rPr>
      </w:pPr>
    </w:p>
    <w:p w14:paraId="0D7C4DC4">
      <w:pPr>
        <w:snapToGrid w:val="0"/>
        <w:spacing w:line="360" w:lineRule="auto"/>
        <w:jc w:val="center"/>
        <w:rPr>
          <w:rFonts w:hint="eastAsia" w:ascii="宋体" w:hAnsi="宋体" w:eastAsia="宋体" w:cs="宋体"/>
          <w:color w:val="auto"/>
          <w:szCs w:val="20"/>
          <w:highlight w:val="none"/>
        </w:rPr>
      </w:pPr>
      <w:r>
        <w:rPr>
          <w:rFonts w:hint="eastAsia" w:ascii="宋体" w:hAnsi="宋体" w:eastAsia="宋体" w:cs="宋体"/>
          <w:b/>
          <w:color w:val="auto"/>
          <w:sz w:val="44"/>
          <w:szCs w:val="44"/>
          <w:highlight w:val="none"/>
        </w:rPr>
        <w:t xml:space="preserve"> </w:t>
      </w:r>
    </w:p>
    <w:p w14:paraId="20CC7E13">
      <w:pPr>
        <w:tabs>
          <w:tab w:val="left" w:pos="3261"/>
        </w:tabs>
        <w:spacing w:line="360" w:lineRule="auto"/>
        <w:contextualSpacing/>
        <w:jc w:val="center"/>
        <w:rPr>
          <w:rFonts w:hint="eastAsia" w:ascii="宋体" w:hAnsi="宋体" w:eastAsia="宋体" w:cs="宋体"/>
          <w:b/>
          <w:color w:val="auto"/>
          <w:sz w:val="44"/>
          <w:szCs w:val="44"/>
          <w:highlight w:val="none"/>
        </w:rPr>
      </w:pPr>
    </w:p>
    <w:p w14:paraId="026386AD">
      <w:pPr>
        <w:spacing w:line="360" w:lineRule="auto"/>
        <w:jc w:val="center"/>
        <w:rPr>
          <w:rFonts w:hint="eastAsia" w:ascii="宋体" w:hAnsi="宋体" w:eastAsia="宋体" w:cs="宋体"/>
          <w:b/>
          <w:bCs/>
          <w:color w:val="auto"/>
          <w:sz w:val="44"/>
          <w:szCs w:val="44"/>
          <w:highlight w:val="none"/>
        </w:rPr>
        <w:sectPr>
          <w:pgSz w:w="11910" w:h="16840"/>
          <w:pgMar w:top="1340" w:right="1500" w:bottom="280" w:left="1680" w:header="720" w:footer="720" w:gutter="0"/>
          <w:cols w:space="720" w:num="1"/>
        </w:sectPr>
      </w:pPr>
    </w:p>
    <w:p w14:paraId="59B43A8D">
      <w:pPr>
        <w:tabs>
          <w:tab w:val="left" w:pos="3261"/>
        </w:tabs>
        <w:spacing w:line="360" w:lineRule="auto"/>
        <w:contextualSpacing/>
        <w:jc w:val="center"/>
        <w:rPr>
          <w:rFonts w:hint="eastAsia" w:ascii="宋体" w:hAnsi="宋体" w:eastAsia="宋体" w:cs="宋体"/>
          <w:b/>
          <w:color w:val="auto"/>
          <w:sz w:val="44"/>
          <w:szCs w:val="44"/>
          <w:highlight w:val="none"/>
        </w:rPr>
      </w:pPr>
    </w:p>
    <w:p w14:paraId="03661570">
      <w:pPr>
        <w:tabs>
          <w:tab w:val="left" w:pos="3261"/>
        </w:tabs>
        <w:spacing w:line="360" w:lineRule="auto"/>
        <w:contextualSpacing/>
        <w:jc w:val="center"/>
        <w:rPr>
          <w:rFonts w:hint="eastAsia" w:ascii="宋体" w:hAnsi="宋体" w:eastAsia="宋体" w:cs="宋体"/>
          <w:b/>
          <w:color w:val="auto"/>
          <w:sz w:val="44"/>
          <w:szCs w:val="44"/>
          <w:highlight w:val="none"/>
        </w:rPr>
      </w:pPr>
    </w:p>
    <w:p w14:paraId="47158093">
      <w:pPr>
        <w:tabs>
          <w:tab w:val="left" w:pos="3261"/>
        </w:tabs>
        <w:spacing w:line="360" w:lineRule="auto"/>
        <w:contextualSpacing/>
        <w:jc w:val="center"/>
        <w:rPr>
          <w:rFonts w:hint="eastAsia" w:ascii="宋体" w:hAnsi="宋体" w:eastAsia="宋体" w:cs="宋体"/>
          <w:b/>
          <w:color w:val="auto"/>
          <w:sz w:val="44"/>
          <w:szCs w:val="44"/>
          <w:highlight w:val="none"/>
        </w:rPr>
      </w:pPr>
    </w:p>
    <w:p w14:paraId="7A3C656C">
      <w:pPr>
        <w:tabs>
          <w:tab w:val="left" w:pos="3261"/>
        </w:tabs>
        <w:spacing w:line="360" w:lineRule="auto"/>
        <w:contextualSpacing/>
        <w:jc w:val="center"/>
        <w:rPr>
          <w:rFonts w:hint="eastAsia" w:ascii="宋体" w:hAnsi="宋体" w:eastAsia="宋体" w:cs="宋体"/>
          <w:b/>
          <w:color w:val="auto"/>
          <w:sz w:val="44"/>
          <w:szCs w:val="44"/>
          <w:highlight w:val="none"/>
        </w:rPr>
      </w:pPr>
    </w:p>
    <w:p w14:paraId="2B16C572">
      <w:pPr>
        <w:tabs>
          <w:tab w:val="left" w:pos="3261"/>
        </w:tabs>
        <w:spacing w:line="360" w:lineRule="auto"/>
        <w:contextualSpacing/>
        <w:jc w:val="center"/>
        <w:rPr>
          <w:rFonts w:hint="eastAsia" w:ascii="宋体" w:hAnsi="宋体" w:eastAsia="宋体" w:cs="宋体"/>
          <w:b/>
          <w:color w:val="auto"/>
          <w:sz w:val="44"/>
          <w:szCs w:val="44"/>
          <w:highlight w:val="none"/>
        </w:rPr>
      </w:pPr>
    </w:p>
    <w:p w14:paraId="49C25D42">
      <w:pPr>
        <w:pStyle w:val="2"/>
        <w:jc w:val="center"/>
        <w:rPr>
          <w:rFonts w:hint="eastAsia" w:ascii="宋体" w:hAnsi="宋体" w:eastAsia="宋体" w:cs="宋体"/>
          <w:color w:val="auto"/>
          <w:highlight w:val="none"/>
        </w:rPr>
        <w:sectPr>
          <w:pgSz w:w="11910" w:h="16840"/>
          <w:pgMar w:top="1340" w:right="1500" w:bottom="280" w:left="1680" w:header="720" w:footer="720" w:gutter="0"/>
          <w:cols w:space="720" w:num="1"/>
        </w:sectPr>
      </w:pPr>
      <w:bookmarkStart w:id="167" w:name="_Toc4832"/>
      <w:bookmarkStart w:id="168" w:name="_Toc17737"/>
      <w:bookmarkStart w:id="169" w:name="_Toc4198"/>
      <w:r>
        <w:rPr>
          <w:rFonts w:hint="eastAsia" w:ascii="宋体" w:hAnsi="宋体" w:eastAsia="宋体" w:cs="宋体"/>
          <w:b w:val="0"/>
          <w:color w:val="auto"/>
          <w:highlight w:val="none"/>
        </w:rPr>
        <w:t xml:space="preserve">第七章 </w:t>
      </w:r>
      <w:r>
        <w:rPr>
          <w:rFonts w:hint="eastAsia" w:ascii="宋体" w:hAnsi="宋体" w:cs="宋体"/>
          <w:b w:val="0"/>
          <w:color w:val="auto"/>
          <w:highlight w:val="none"/>
          <w:lang w:val="en-US" w:eastAsia="zh-CN"/>
        </w:rPr>
        <w:t xml:space="preserve"> </w:t>
      </w:r>
      <w:r>
        <w:rPr>
          <w:rFonts w:hint="eastAsia" w:ascii="宋体" w:hAnsi="宋体" w:eastAsia="宋体" w:cs="宋体"/>
          <w:b w:val="0"/>
          <w:color w:val="auto"/>
          <w:highlight w:val="none"/>
        </w:rPr>
        <w:t>质疑、投诉材料格式</w:t>
      </w:r>
      <w:bookmarkEnd w:id="167"/>
      <w:bookmarkEnd w:id="168"/>
      <w:bookmarkEnd w:id="169"/>
    </w:p>
    <w:p w14:paraId="69E81084">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137505F7">
      <w:pPr>
        <w:pStyle w:val="14"/>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6EECD8C1">
      <w:pPr>
        <w:pStyle w:val="14"/>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7BAD5A9F">
      <w:pPr>
        <w:pStyle w:val="14"/>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7EA7966C">
      <w:pPr>
        <w:pStyle w:val="14"/>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74DFC755">
      <w:pPr>
        <w:pStyle w:val="14"/>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71F8AFC8">
      <w:pPr>
        <w:pStyle w:val="14"/>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91271AF">
      <w:pPr>
        <w:pStyle w:val="14"/>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F96ED97">
      <w:pPr>
        <w:pStyle w:val="14"/>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535C217D">
      <w:pPr>
        <w:pStyle w:val="14"/>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71CAF9D9">
      <w:pPr>
        <w:pStyle w:val="14"/>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4372EB34">
      <w:pPr>
        <w:pStyle w:val="14"/>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44C7EDCE">
      <w:pPr>
        <w:pStyle w:val="14"/>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4E603ABA">
      <w:pPr>
        <w:pStyle w:val="14"/>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35C7C5A7">
      <w:pPr>
        <w:pStyle w:val="14"/>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7D8E2064">
      <w:pPr>
        <w:pStyle w:val="14"/>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6D7C4962">
      <w:pPr>
        <w:pStyle w:val="14"/>
        <w:spacing w:line="360"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5BD8ED8E">
      <w:pPr>
        <w:pStyle w:val="14"/>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516AD14D">
      <w:pPr>
        <w:pStyle w:val="14"/>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14:paraId="310E754E">
      <w:pPr>
        <w:pStyle w:val="14"/>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670256ED">
      <w:pPr>
        <w:pStyle w:val="14"/>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5A542DCF">
      <w:pPr>
        <w:pStyle w:val="14"/>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4112D7E0">
      <w:pPr>
        <w:pStyle w:val="14"/>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4048431F">
      <w:pPr>
        <w:pStyle w:val="14"/>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79283191">
      <w:pPr>
        <w:pStyle w:val="14"/>
        <w:spacing w:line="360" w:lineRule="auto"/>
        <w:ind w:left="25" w:leftChars="12" w:firstLine="352" w:firstLineChars="147"/>
        <w:contextualSpacing/>
        <w:rPr>
          <w:rFonts w:hint="eastAsia" w:ascii="宋体" w:hAnsi="宋体" w:eastAsia="宋体" w:cs="宋体"/>
          <w:color w:val="auto"/>
          <w:sz w:val="24"/>
          <w:szCs w:val="24"/>
          <w:highlight w:val="none"/>
        </w:rPr>
      </w:pPr>
    </w:p>
    <w:p w14:paraId="5FB1E7C6">
      <w:pPr>
        <w:pStyle w:val="14"/>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37482DEE">
      <w:pPr>
        <w:pStyle w:val="14"/>
        <w:spacing w:line="360" w:lineRule="auto"/>
        <w:ind w:left="25" w:leftChars="12" w:firstLine="352" w:firstLineChars="147"/>
        <w:contextualSpacing/>
        <w:rPr>
          <w:rFonts w:hint="eastAsia" w:ascii="宋体" w:hAnsi="宋体" w:eastAsia="宋体" w:cs="宋体"/>
          <w:color w:val="auto"/>
          <w:sz w:val="24"/>
          <w:szCs w:val="24"/>
          <w:highlight w:val="none"/>
        </w:rPr>
      </w:pPr>
    </w:p>
    <w:p w14:paraId="10FD3B9B">
      <w:pPr>
        <w:pStyle w:val="14"/>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2F562958">
      <w:pPr>
        <w:pStyle w:val="14"/>
        <w:spacing w:line="360" w:lineRule="auto"/>
        <w:contextualSpacing/>
        <w:rPr>
          <w:rFonts w:hint="eastAsia" w:ascii="宋体" w:hAnsi="宋体" w:eastAsia="宋体" w:cs="宋体"/>
          <w:b/>
          <w:color w:val="auto"/>
          <w:sz w:val="24"/>
          <w:szCs w:val="24"/>
          <w:highlight w:val="none"/>
        </w:rPr>
      </w:pPr>
    </w:p>
    <w:p w14:paraId="0D32D9F0">
      <w:pPr>
        <w:pStyle w:val="14"/>
        <w:spacing w:line="360" w:lineRule="auto"/>
        <w:contextualSpacing/>
        <w:rPr>
          <w:rFonts w:hint="eastAsia" w:ascii="宋体" w:hAnsi="宋体" w:eastAsia="宋体" w:cs="宋体"/>
          <w:b/>
          <w:color w:val="auto"/>
          <w:sz w:val="24"/>
          <w:szCs w:val="24"/>
          <w:highlight w:val="none"/>
        </w:rPr>
      </w:pPr>
    </w:p>
    <w:p w14:paraId="728DF968">
      <w:pPr>
        <w:pStyle w:val="14"/>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793ED7D0">
      <w:pPr>
        <w:pStyle w:val="14"/>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018F7001">
      <w:pPr>
        <w:pStyle w:val="14"/>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E0B1347">
      <w:pPr>
        <w:pStyle w:val="14"/>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150D0B0A">
      <w:pPr>
        <w:pStyle w:val="14"/>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4D3641F1">
      <w:pPr>
        <w:pStyle w:val="14"/>
        <w:spacing w:line="360"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02328835">
      <w:pPr>
        <w:pStyle w:val="14"/>
        <w:snapToGrid w:val="0"/>
        <w:rPr>
          <w:rFonts w:hint="eastAsia" w:ascii="宋体" w:hAnsi="宋体" w:eastAsia="宋体" w:cs="宋体"/>
          <w:b/>
          <w:color w:val="auto"/>
          <w:sz w:val="24"/>
          <w:szCs w:val="24"/>
          <w:highlight w:val="none"/>
        </w:rPr>
      </w:pPr>
    </w:p>
    <w:p w14:paraId="5FDFAD04">
      <w:pPr>
        <w:spacing w:line="460" w:lineRule="exact"/>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br w:type="page"/>
      </w:r>
    </w:p>
    <w:p w14:paraId="3925A4B2">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投诉书（格式）</w:t>
      </w:r>
    </w:p>
    <w:p w14:paraId="413D0D31">
      <w:pPr>
        <w:pStyle w:val="14"/>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6C8CA1BA">
      <w:pPr>
        <w:pStyle w:val="14"/>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00AEFFE3">
      <w:pPr>
        <w:pStyle w:val="14"/>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5680CE3">
      <w:pPr>
        <w:pStyle w:val="14"/>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3C8FC275">
      <w:pPr>
        <w:pStyle w:val="14"/>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7019630A">
      <w:pPr>
        <w:pStyle w:val="14"/>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2808CD99">
      <w:pPr>
        <w:pStyle w:val="14"/>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02918060">
      <w:pPr>
        <w:pStyle w:val="14"/>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755E633B">
      <w:pPr>
        <w:pStyle w:val="14"/>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4C33A98F">
      <w:pPr>
        <w:pStyle w:val="14"/>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67C264CC">
      <w:pPr>
        <w:pStyle w:val="14"/>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1688F79">
      <w:pPr>
        <w:pStyle w:val="14"/>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17D4D1E6">
      <w:pPr>
        <w:pStyle w:val="14"/>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1ED76636">
      <w:pPr>
        <w:pStyle w:val="14"/>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760DF575">
      <w:pPr>
        <w:pStyle w:val="14"/>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073B7E62">
      <w:pPr>
        <w:pStyle w:val="14"/>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5C1B1435">
      <w:pPr>
        <w:pStyle w:val="14"/>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3706A14">
      <w:pPr>
        <w:pStyle w:val="14"/>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7B3C2533">
      <w:pPr>
        <w:pStyle w:val="14"/>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4CB7AC9F">
      <w:pPr>
        <w:pStyle w:val="14"/>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15CA84F2">
      <w:pPr>
        <w:pStyle w:val="14"/>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4C18B208">
      <w:pPr>
        <w:pStyle w:val="14"/>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w:t>
      </w:r>
    </w:p>
    <w:p w14:paraId="09D5E789">
      <w:pPr>
        <w:pStyle w:val="14"/>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hAnsi="宋体" w:eastAsia="宋体" w:cs="宋体"/>
          <w:bCs/>
          <w:color w:val="auto"/>
          <w:sz w:val="24"/>
          <w:szCs w:val="24"/>
          <w:highlight w:val="none"/>
          <w:lang w:eastAsia="zh-CN"/>
        </w:rPr>
        <w:t>采购文件</w:t>
      </w:r>
      <w:r>
        <w:rPr>
          <w:rFonts w:hint="eastAsia" w:ascii="宋体" w:hAnsi="宋体" w:eastAsia="宋体" w:cs="宋体"/>
          <w:bCs/>
          <w:color w:val="auto"/>
          <w:sz w:val="24"/>
          <w:szCs w:val="24"/>
          <w:highlight w:val="none"/>
        </w:rPr>
        <w:t>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72511448">
      <w:pPr>
        <w:pStyle w:val="14"/>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39E0E6A8">
      <w:pPr>
        <w:pStyle w:val="14"/>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22EF0D29">
      <w:pPr>
        <w:pStyle w:val="1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524895DD">
      <w:pPr>
        <w:pStyle w:val="14"/>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5AC95D2C">
      <w:pPr>
        <w:pStyle w:val="14"/>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7D7DFDC5">
      <w:pPr>
        <w:pStyle w:val="1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07DB7FB3">
      <w:pPr>
        <w:pStyle w:val="14"/>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33AACD24">
      <w:pPr>
        <w:pStyle w:val="14"/>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59BCF415">
      <w:pPr>
        <w:pStyle w:val="14"/>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29A8E92B">
      <w:pPr>
        <w:pStyle w:val="14"/>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3EAF52C1">
      <w:pPr>
        <w:pStyle w:val="14"/>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3215E5C3">
      <w:pPr>
        <w:pStyle w:val="14"/>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2B83B03F">
      <w:pPr>
        <w:pStyle w:val="14"/>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66BD435B">
      <w:pPr>
        <w:pStyle w:val="14"/>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793E0482">
      <w:pPr>
        <w:pStyle w:val="14"/>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28499DCD">
      <w:pPr>
        <w:pStyle w:val="14"/>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0587833E">
      <w:pPr>
        <w:pStyle w:val="14"/>
        <w:spacing w:line="360" w:lineRule="auto"/>
        <w:ind w:left="25" w:leftChars="12" w:firstLine="352" w:firstLineChars="147"/>
        <w:rPr>
          <w:rFonts w:hint="eastAsia" w:ascii="宋体" w:hAnsi="宋体" w:eastAsia="宋体" w:cs="宋体"/>
          <w:color w:val="auto"/>
          <w:sz w:val="24"/>
          <w:szCs w:val="24"/>
          <w:highlight w:val="none"/>
        </w:rPr>
      </w:pPr>
    </w:p>
    <w:p w14:paraId="2A3F7811">
      <w:pPr>
        <w:pStyle w:val="14"/>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4CECD0CA">
      <w:pPr>
        <w:pStyle w:val="14"/>
        <w:spacing w:line="360" w:lineRule="auto"/>
        <w:ind w:left="25" w:leftChars="12" w:firstLine="352" w:firstLineChars="147"/>
        <w:rPr>
          <w:rFonts w:hint="eastAsia" w:ascii="宋体" w:hAnsi="宋体" w:eastAsia="宋体" w:cs="宋体"/>
          <w:color w:val="auto"/>
          <w:sz w:val="24"/>
          <w:szCs w:val="24"/>
          <w:highlight w:val="none"/>
        </w:rPr>
      </w:pPr>
    </w:p>
    <w:p w14:paraId="4960E5F0">
      <w:pPr>
        <w:pStyle w:val="14"/>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7F02CE2E">
      <w:pPr>
        <w:pStyle w:val="14"/>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p>
    <w:p w14:paraId="04B50FC8">
      <w:pPr>
        <w:pStyle w:val="14"/>
        <w:snapToGrid w:val="0"/>
        <w:spacing w:line="360" w:lineRule="auto"/>
        <w:rPr>
          <w:rFonts w:hint="eastAsia" w:ascii="宋体" w:hAnsi="宋体" w:eastAsia="宋体" w:cs="宋体"/>
          <w:b/>
          <w:color w:val="auto"/>
          <w:sz w:val="24"/>
          <w:szCs w:val="24"/>
          <w:highlight w:val="none"/>
        </w:rPr>
      </w:pPr>
    </w:p>
    <w:p w14:paraId="712516CA">
      <w:pPr>
        <w:pStyle w:val="14"/>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02FDCDAB">
      <w:pPr>
        <w:pStyle w:val="14"/>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6FEB0288">
      <w:pPr>
        <w:pStyle w:val="14"/>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6D8CDBB">
      <w:pPr>
        <w:pStyle w:val="14"/>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709CAE9F">
      <w:pPr>
        <w:pStyle w:val="14"/>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24635FBE">
      <w:pPr>
        <w:pStyle w:val="14"/>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60C21B9B">
      <w:pPr>
        <w:pStyle w:val="14"/>
        <w:spacing w:line="360" w:lineRule="auto"/>
        <w:ind w:left="25" w:leftChars="12" w:firstLine="354" w:firstLineChars="147"/>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14:paraId="0D05FE9A">
      <w:pPr>
        <w:spacing w:line="360" w:lineRule="auto"/>
        <w:jc w:val="center"/>
        <w:rPr>
          <w:rFonts w:hint="eastAsia" w:ascii="宋体" w:hAnsi="宋体" w:eastAsia="宋体" w:cs="宋体"/>
          <w:b/>
          <w:color w:val="auto"/>
          <w:highlight w:val="none"/>
        </w:rPr>
      </w:pPr>
    </w:p>
    <w:p w14:paraId="6DEE1DA3">
      <w:pPr>
        <w:rPr>
          <w:color w:val="auto"/>
          <w:highlight w:val="none"/>
        </w:rPr>
      </w:pPr>
    </w:p>
    <w:sectPr>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7CE6C">
    <w:pPr>
      <w:pStyle w:val="15"/>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DB333">
    <w:pPr>
      <w:pStyle w:val="15"/>
      <w:framePr w:wrap="around" w:vAnchor="text" w:hAnchor="margin" w:xAlign="center" w:y="1"/>
      <w:rPr>
        <w:rStyle w:val="23"/>
        <w:sz w:val="21"/>
      </w:rPr>
    </w:pPr>
    <w:r>
      <w:rPr>
        <w:sz w:val="21"/>
      </w:rPr>
      <w:fldChar w:fldCharType="begin"/>
    </w:r>
    <w:r>
      <w:rPr>
        <w:rStyle w:val="23"/>
        <w:sz w:val="21"/>
      </w:rPr>
      <w:instrText xml:space="preserve">PAGE  </w:instrText>
    </w:r>
    <w:r>
      <w:rPr>
        <w:sz w:val="21"/>
      </w:rPr>
      <w:fldChar w:fldCharType="separate"/>
    </w:r>
    <w:r>
      <w:rPr>
        <w:rStyle w:val="23"/>
        <w:sz w:val="21"/>
      </w:rPr>
      <w:t>0</w:t>
    </w:r>
    <w:r>
      <w:rPr>
        <w:sz w:val="21"/>
      </w:rPr>
      <w:fldChar w:fldCharType="end"/>
    </w:r>
  </w:p>
  <w:p w14:paraId="600EBF0D">
    <w:pPr>
      <w:pStyle w:val="15"/>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10A51">
    <w:pPr>
      <w:pStyle w:val="15"/>
      <w:tabs>
        <w:tab w:val="center" w:pos="4439"/>
        <w:tab w:val="clear" w:pos="4153"/>
      </w:tabs>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562D92">
                          <w:pPr>
                            <w:pStyle w:val="15"/>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78562D92">
                    <w:pPr>
                      <w:pStyle w:val="15"/>
                    </w:pPr>
                    <w:r>
                      <w:fldChar w:fldCharType="begin"/>
                    </w:r>
                    <w:r>
                      <w:instrText xml:space="preserve"> PAGE  \* MERGEFORMAT </w:instrText>
                    </w:r>
                    <w:r>
                      <w:fldChar w:fldCharType="separate"/>
                    </w:r>
                    <w:r>
                      <w:t>2</w:t>
                    </w:r>
                    <w:r>
                      <w:fldChar w:fldCharType="end"/>
                    </w:r>
                  </w:p>
                </w:txbxContent>
              </v:textbox>
            </v:shape>
          </w:pict>
        </mc:Fallback>
      </mc:AlternateContent>
    </w:r>
  </w:p>
  <w:p w14:paraId="08C676D8">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08800">
    <w:pPr>
      <w:pStyle w:val="15"/>
      <w:tabs>
        <w:tab w:val="center" w:pos="443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6BB81C"/>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5E6BB81C"/>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A984D">
    <w:pPr>
      <w:pStyle w:val="15"/>
      <w:tabs>
        <w:tab w:val="center" w:pos="4439"/>
        <w:tab w:val="clear" w:pos="4153"/>
      </w:tabs>
      <w:jc w:val="both"/>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2EBB1D">
                          <w:pPr>
                            <w:pStyle w:val="15"/>
                          </w:pPr>
                          <w:r>
                            <w:fldChar w:fldCharType="begin"/>
                          </w:r>
                          <w:r>
                            <w:instrText xml:space="preserve"> PAGE  \* MERGEFORMAT </w:instrText>
                          </w:r>
                          <w:r>
                            <w:fldChar w:fldCharType="separate"/>
                          </w:r>
                          <w:r>
                            <w:t>12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92EBB1D">
                    <w:pPr>
                      <w:pStyle w:val="15"/>
                    </w:pPr>
                    <w:r>
                      <w:fldChar w:fldCharType="begin"/>
                    </w:r>
                    <w:r>
                      <w:instrText xml:space="preserve"> PAGE  \* MERGEFORMAT </w:instrText>
                    </w:r>
                    <w:r>
                      <w:fldChar w:fldCharType="separate"/>
                    </w:r>
                    <w:r>
                      <w:t>12</w:t>
                    </w:r>
                    <w:r>
                      <w:fldChar w:fldCharType="end"/>
                    </w:r>
                  </w:p>
                </w:txbxContent>
              </v:textbox>
            </v:shape>
          </w:pict>
        </mc:Fallback>
      </mc:AlternateContent>
    </w:r>
  </w:p>
  <w:p w14:paraId="3C6E05E7">
    <w:pPr>
      <w:pStyle w:val="1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A06D0">
    <w:pPr>
      <w:pStyle w:val="1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7ADFDB">
                          <w:pPr>
                            <w:pStyle w:val="15"/>
                            <w:jc w:val="center"/>
                          </w:pPr>
                          <w:r>
                            <w:fldChar w:fldCharType="begin"/>
                          </w:r>
                          <w:r>
                            <w:instrText xml:space="preserve"> PAGE  \* MERGEFORMAT </w:instrText>
                          </w:r>
                          <w:r>
                            <w:fldChar w:fldCharType="separate"/>
                          </w:r>
                          <w:r>
                            <w:t>18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C7ADFDB">
                    <w:pPr>
                      <w:pStyle w:val="15"/>
                      <w:jc w:val="center"/>
                    </w:pPr>
                    <w:r>
                      <w:fldChar w:fldCharType="begin"/>
                    </w:r>
                    <w:r>
                      <w:instrText xml:space="preserve"> PAGE  \* MERGEFORMAT </w:instrText>
                    </w:r>
                    <w:r>
                      <w:fldChar w:fldCharType="separate"/>
                    </w:r>
                    <w:r>
                      <w:t>18</w:t>
                    </w:r>
                    <w:r>
                      <w:fldChar w:fldCharType="end"/>
                    </w:r>
                  </w:p>
                </w:txbxContent>
              </v:textbox>
            </v:shape>
          </w:pict>
        </mc:Fallback>
      </mc:AlternateContent>
    </w:r>
  </w:p>
  <w:p w14:paraId="0834654E">
    <w:pPr>
      <w:pStyle w:val="1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84A10">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B7DBF5">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EB7DBF5">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BA9ED">
    <w:pPr>
      <w:pStyle w:val="1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11911">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1F2938"/>
    <w:multiLevelType w:val="singleLevel"/>
    <w:tmpl w:val="821F2938"/>
    <w:lvl w:ilvl="0" w:tentative="0">
      <w:start w:val="1"/>
      <w:numFmt w:val="decimal"/>
      <w:pStyle w:val="6"/>
      <w:lvlText w:val="%1."/>
      <w:lvlJc w:val="left"/>
      <w:pPr>
        <w:tabs>
          <w:tab w:val="left" w:pos="360"/>
        </w:tabs>
        <w:ind w:left="360" w:hanging="360"/>
      </w:pPr>
    </w:lvl>
  </w:abstractNum>
  <w:abstractNum w:abstractNumId="1">
    <w:nsid w:val="8B8EF953"/>
    <w:multiLevelType w:val="singleLevel"/>
    <w:tmpl w:val="8B8EF953"/>
    <w:lvl w:ilvl="0" w:tentative="0">
      <w:start w:val="1"/>
      <w:numFmt w:val="decimal"/>
      <w:suff w:val="nothing"/>
      <w:lvlText w:val="（%1）"/>
      <w:lvlJc w:val="left"/>
    </w:lvl>
  </w:abstractNum>
  <w:abstractNum w:abstractNumId="2">
    <w:nsid w:val="8E5DACCB"/>
    <w:multiLevelType w:val="singleLevel"/>
    <w:tmpl w:val="8E5DACCB"/>
    <w:lvl w:ilvl="0" w:tentative="0">
      <w:start w:val="1"/>
      <w:numFmt w:val="decimalEnclosedCircleChinese"/>
      <w:suff w:val="nothing"/>
      <w:lvlText w:val="%1　"/>
      <w:lvlJc w:val="left"/>
      <w:pPr>
        <w:ind w:left="0" w:firstLine="400"/>
      </w:pPr>
      <w:rPr>
        <w:rFonts w:hint="eastAsia"/>
      </w:rPr>
    </w:lvl>
  </w:abstractNum>
  <w:abstractNum w:abstractNumId="3">
    <w:nsid w:val="901A352D"/>
    <w:multiLevelType w:val="singleLevel"/>
    <w:tmpl w:val="901A352D"/>
    <w:lvl w:ilvl="0" w:tentative="0">
      <w:start w:val="1"/>
      <w:numFmt w:val="decimalEnclosedCircleChinese"/>
      <w:suff w:val="nothing"/>
      <w:lvlText w:val="%1　"/>
      <w:lvlJc w:val="left"/>
      <w:pPr>
        <w:ind w:left="0" w:firstLine="400"/>
      </w:pPr>
      <w:rPr>
        <w:rFonts w:hint="eastAsia"/>
      </w:rPr>
    </w:lvl>
  </w:abstractNum>
  <w:abstractNum w:abstractNumId="4">
    <w:nsid w:val="99A58453"/>
    <w:multiLevelType w:val="singleLevel"/>
    <w:tmpl w:val="99A58453"/>
    <w:lvl w:ilvl="0" w:tentative="0">
      <w:start w:val="1"/>
      <w:numFmt w:val="decimalEnclosedCircleChinese"/>
      <w:suff w:val="nothing"/>
      <w:lvlText w:val="%1　"/>
      <w:lvlJc w:val="left"/>
      <w:pPr>
        <w:ind w:left="0" w:firstLine="400"/>
      </w:pPr>
      <w:rPr>
        <w:rFonts w:hint="eastAsia"/>
      </w:rPr>
    </w:lvl>
  </w:abstractNum>
  <w:abstractNum w:abstractNumId="5">
    <w:nsid w:val="9AD62061"/>
    <w:multiLevelType w:val="singleLevel"/>
    <w:tmpl w:val="9AD62061"/>
    <w:lvl w:ilvl="0" w:tentative="0">
      <w:start w:val="1"/>
      <w:numFmt w:val="decimalEnclosedCircleChinese"/>
      <w:suff w:val="nothing"/>
      <w:lvlText w:val="%1　"/>
      <w:lvlJc w:val="left"/>
      <w:pPr>
        <w:ind w:left="0" w:firstLine="400"/>
      </w:pPr>
      <w:rPr>
        <w:rFonts w:hint="eastAsia"/>
      </w:rPr>
    </w:lvl>
  </w:abstractNum>
  <w:abstractNum w:abstractNumId="6">
    <w:nsid w:val="A8223A21"/>
    <w:multiLevelType w:val="singleLevel"/>
    <w:tmpl w:val="A8223A21"/>
    <w:lvl w:ilvl="0" w:tentative="0">
      <w:start w:val="1"/>
      <w:numFmt w:val="decimal"/>
      <w:suff w:val="nothing"/>
      <w:lvlText w:val="（%1）"/>
      <w:lvlJc w:val="left"/>
    </w:lvl>
  </w:abstractNum>
  <w:abstractNum w:abstractNumId="7">
    <w:nsid w:val="AB0830EB"/>
    <w:multiLevelType w:val="singleLevel"/>
    <w:tmpl w:val="AB0830EB"/>
    <w:lvl w:ilvl="0" w:tentative="0">
      <w:start w:val="1"/>
      <w:numFmt w:val="decimalEnclosedCircleChinese"/>
      <w:suff w:val="nothing"/>
      <w:lvlText w:val="%1　"/>
      <w:lvlJc w:val="left"/>
      <w:pPr>
        <w:ind w:left="0" w:firstLine="400"/>
      </w:pPr>
      <w:rPr>
        <w:rFonts w:hint="eastAsia"/>
      </w:rPr>
    </w:lvl>
  </w:abstractNum>
  <w:abstractNum w:abstractNumId="8">
    <w:nsid w:val="BA883CD5"/>
    <w:multiLevelType w:val="singleLevel"/>
    <w:tmpl w:val="BA883CD5"/>
    <w:lvl w:ilvl="0" w:tentative="0">
      <w:start w:val="1"/>
      <w:numFmt w:val="decimalEnclosedCircleChinese"/>
      <w:suff w:val="nothing"/>
      <w:lvlText w:val="%1　"/>
      <w:lvlJc w:val="left"/>
      <w:pPr>
        <w:ind w:left="0" w:firstLine="400"/>
      </w:pPr>
      <w:rPr>
        <w:rFonts w:hint="eastAsia"/>
      </w:rPr>
    </w:lvl>
  </w:abstractNum>
  <w:abstractNum w:abstractNumId="9">
    <w:nsid w:val="BAA12271"/>
    <w:multiLevelType w:val="singleLevel"/>
    <w:tmpl w:val="BAA12271"/>
    <w:lvl w:ilvl="0" w:tentative="0">
      <w:start w:val="1"/>
      <w:numFmt w:val="decimalEnclosedCircleChinese"/>
      <w:suff w:val="nothing"/>
      <w:lvlText w:val="%1　"/>
      <w:lvlJc w:val="left"/>
      <w:pPr>
        <w:ind w:left="0" w:firstLine="400"/>
      </w:pPr>
      <w:rPr>
        <w:rFonts w:hint="eastAsia"/>
      </w:rPr>
    </w:lvl>
  </w:abstractNum>
  <w:abstractNum w:abstractNumId="10">
    <w:nsid w:val="CD0728B5"/>
    <w:multiLevelType w:val="multilevel"/>
    <w:tmpl w:val="CD0728B5"/>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1">
    <w:nsid w:val="F0D3117A"/>
    <w:multiLevelType w:val="singleLevel"/>
    <w:tmpl w:val="F0D3117A"/>
    <w:lvl w:ilvl="0" w:tentative="0">
      <w:start w:val="1"/>
      <w:numFmt w:val="decimalEnclosedCircleChinese"/>
      <w:suff w:val="nothing"/>
      <w:lvlText w:val="%1　"/>
      <w:lvlJc w:val="left"/>
      <w:pPr>
        <w:ind w:left="0" w:firstLine="400"/>
      </w:pPr>
      <w:rPr>
        <w:rFonts w:hint="eastAsia"/>
      </w:rPr>
    </w:lvl>
  </w:abstractNum>
  <w:abstractNum w:abstractNumId="12">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3">
    <w:nsid w:val="08B8A877"/>
    <w:multiLevelType w:val="singleLevel"/>
    <w:tmpl w:val="08B8A877"/>
    <w:lvl w:ilvl="0" w:tentative="0">
      <w:start w:val="2"/>
      <w:numFmt w:val="decimal"/>
      <w:suff w:val="nothing"/>
      <w:lvlText w:val="（%1）"/>
      <w:lvlJc w:val="left"/>
    </w:lvl>
  </w:abstractNum>
  <w:abstractNum w:abstractNumId="14">
    <w:nsid w:val="14A88A54"/>
    <w:multiLevelType w:val="singleLevel"/>
    <w:tmpl w:val="14A88A54"/>
    <w:lvl w:ilvl="0" w:tentative="0">
      <w:start w:val="1"/>
      <w:numFmt w:val="decimal"/>
      <w:suff w:val="nothing"/>
      <w:lvlText w:val="（%1）"/>
      <w:lvlJc w:val="left"/>
    </w:lvl>
  </w:abstractNum>
  <w:abstractNum w:abstractNumId="15">
    <w:nsid w:val="1EE1E0DE"/>
    <w:multiLevelType w:val="multilevel"/>
    <w:tmpl w:val="1EE1E0DE"/>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6">
    <w:nsid w:val="25AAC3A4"/>
    <w:multiLevelType w:val="singleLevel"/>
    <w:tmpl w:val="25AAC3A4"/>
    <w:lvl w:ilvl="0" w:tentative="0">
      <w:start w:val="1"/>
      <w:numFmt w:val="decimalEnclosedCircleChinese"/>
      <w:suff w:val="nothing"/>
      <w:lvlText w:val="%1　"/>
      <w:lvlJc w:val="left"/>
      <w:pPr>
        <w:ind w:left="0" w:firstLine="400"/>
      </w:pPr>
      <w:rPr>
        <w:rFonts w:hint="eastAsia"/>
      </w:rPr>
    </w:lvl>
  </w:abstractNum>
  <w:abstractNum w:abstractNumId="17">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abstractNum w:abstractNumId="18">
    <w:nsid w:val="3BCC7EA3"/>
    <w:multiLevelType w:val="singleLevel"/>
    <w:tmpl w:val="3BCC7EA3"/>
    <w:lvl w:ilvl="0" w:tentative="0">
      <w:start w:val="1"/>
      <w:numFmt w:val="decimalEnclosedCircleChinese"/>
      <w:suff w:val="nothing"/>
      <w:lvlText w:val="%1　"/>
      <w:lvlJc w:val="left"/>
      <w:pPr>
        <w:ind w:left="0" w:firstLine="400"/>
      </w:pPr>
      <w:rPr>
        <w:rFonts w:hint="eastAsia"/>
      </w:rPr>
    </w:lvl>
  </w:abstractNum>
  <w:abstractNum w:abstractNumId="19">
    <w:nsid w:val="58AE2D15"/>
    <w:multiLevelType w:val="singleLevel"/>
    <w:tmpl w:val="58AE2D15"/>
    <w:lvl w:ilvl="0" w:tentative="0">
      <w:start w:val="1"/>
      <w:numFmt w:val="decimalEnclosedCircleChinese"/>
      <w:suff w:val="nothing"/>
      <w:lvlText w:val="%1　"/>
      <w:lvlJc w:val="left"/>
      <w:pPr>
        <w:ind w:left="0" w:firstLine="400"/>
      </w:pPr>
      <w:rPr>
        <w:rFonts w:hint="eastAsia"/>
      </w:rPr>
    </w:lvl>
  </w:abstractNum>
  <w:abstractNum w:abstractNumId="20">
    <w:nsid w:val="5B869D99"/>
    <w:multiLevelType w:val="singleLevel"/>
    <w:tmpl w:val="5B869D99"/>
    <w:lvl w:ilvl="0" w:tentative="0">
      <w:start w:val="1"/>
      <w:numFmt w:val="decimalEnclosedCircleChinese"/>
      <w:suff w:val="nothing"/>
      <w:lvlText w:val="%1　"/>
      <w:lvlJc w:val="left"/>
      <w:pPr>
        <w:ind w:left="0" w:firstLine="400"/>
      </w:pPr>
      <w:rPr>
        <w:rFonts w:hint="eastAsia"/>
      </w:rPr>
    </w:lvl>
  </w:abstractNum>
  <w:abstractNum w:abstractNumId="21">
    <w:nsid w:val="68253D67"/>
    <w:multiLevelType w:val="singleLevel"/>
    <w:tmpl w:val="68253D67"/>
    <w:lvl w:ilvl="0" w:tentative="0">
      <w:start w:val="1"/>
      <w:numFmt w:val="decimal"/>
      <w:suff w:val="nothing"/>
      <w:lvlText w:val="（%1）"/>
      <w:lvlJc w:val="left"/>
    </w:lvl>
  </w:abstractNum>
  <w:abstractNum w:abstractNumId="22">
    <w:nsid w:val="6C6CEFE6"/>
    <w:multiLevelType w:val="singleLevel"/>
    <w:tmpl w:val="6C6CEFE6"/>
    <w:lvl w:ilvl="0" w:tentative="0">
      <w:start w:val="1"/>
      <w:numFmt w:val="decimal"/>
      <w:suff w:val="nothing"/>
      <w:lvlText w:val="（%1）"/>
      <w:lvlJc w:val="left"/>
    </w:lvl>
  </w:abstractNum>
  <w:abstractNum w:abstractNumId="23">
    <w:nsid w:val="72C5C882"/>
    <w:multiLevelType w:val="singleLevel"/>
    <w:tmpl w:val="72C5C882"/>
    <w:lvl w:ilvl="0" w:tentative="0">
      <w:start w:val="1"/>
      <w:numFmt w:val="decimalEnclosedCircleChinese"/>
      <w:suff w:val="nothing"/>
      <w:lvlText w:val="%1　"/>
      <w:lvlJc w:val="left"/>
      <w:pPr>
        <w:ind w:left="0" w:firstLine="400"/>
      </w:pPr>
      <w:rPr>
        <w:rFonts w:hint="eastAsia"/>
      </w:rPr>
    </w:lvl>
  </w:abstractNum>
  <w:num w:numId="1">
    <w:abstractNumId w:val="0"/>
  </w:num>
  <w:num w:numId="2">
    <w:abstractNumId w:val="15"/>
  </w:num>
  <w:num w:numId="3">
    <w:abstractNumId w:val="14"/>
  </w:num>
  <w:num w:numId="4">
    <w:abstractNumId w:val="6"/>
  </w:num>
  <w:num w:numId="5">
    <w:abstractNumId w:val="13"/>
  </w:num>
  <w:num w:numId="6">
    <w:abstractNumId w:val="10"/>
  </w:num>
  <w:num w:numId="7">
    <w:abstractNumId w:val="22"/>
  </w:num>
  <w:num w:numId="8">
    <w:abstractNumId w:val="8"/>
  </w:num>
  <w:num w:numId="9">
    <w:abstractNumId w:val="21"/>
  </w:num>
  <w:num w:numId="10">
    <w:abstractNumId w:val="1"/>
  </w:num>
  <w:num w:numId="11">
    <w:abstractNumId w:val="16"/>
  </w:num>
  <w:num w:numId="12">
    <w:abstractNumId w:val="20"/>
  </w:num>
  <w:num w:numId="13">
    <w:abstractNumId w:val="3"/>
  </w:num>
  <w:num w:numId="14">
    <w:abstractNumId w:val="7"/>
  </w:num>
  <w:num w:numId="15">
    <w:abstractNumId w:val="2"/>
  </w:num>
  <w:num w:numId="16">
    <w:abstractNumId w:val="19"/>
  </w:num>
  <w:num w:numId="17">
    <w:abstractNumId w:val="5"/>
  </w:num>
  <w:num w:numId="18">
    <w:abstractNumId w:val="18"/>
  </w:num>
  <w:num w:numId="19">
    <w:abstractNumId w:val="11"/>
  </w:num>
  <w:num w:numId="20">
    <w:abstractNumId w:val="9"/>
  </w:num>
  <w:num w:numId="21">
    <w:abstractNumId w:val="23"/>
  </w:num>
  <w:num w:numId="22">
    <w:abstractNumId w:val="4"/>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D623F"/>
    <w:rsid w:val="007E1AC4"/>
    <w:rsid w:val="01297319"/>
    <w:rsid w:val="017A32D2"/>
    <w:rsid w:val="017C6D7A"/>
    <w:rsid w:val="020322B9"/>
    <w:rsid w:val="02301FCF"/>
    <w:rsid w:val="02A243E6"/>
    <w:rsid w:val="031A1B7C"/>
    <w:rsid w:val="038A4FA3"/>
    <w:rsid w:val="04374076"/>
    <w:rsid w:val="04DD55B4"/>
    <w:rsid w:val="04F57AFD"/>
    <w:rsid w:val="04FF212C"/>
    <w:rsid w:val="052A53FB"/>
    <w:rsid w:val="06567917"/>
    <w:rsid w:val="06D21D6E"/>
    <w:rsid w:val="06F4199D"/>
    <w:rsid w:val="07032177"/>
    <w:rsid w:val="074E7F7D"/>
    <w:rsid w:val="075C5614"/>
    <w:rsid w:val="076C2A09"/>
    <w:rsid w:val="07915597"/>
    <w:rsid w:val="07D95D21"/>
    <w:rsid w:val="08127525"/>
    <w:rsid w:val="0A17638E"/>
    <w:rsid w:val="0A456833"/>
    <w:rsid w:val="0A517615"/>
    <w:rsid w:val="0A6D18E6"/>
    <w:rsid w:val="0B2E03E2"/>
    <w:rsid w:val="0D8D4BE0"/>
    <w:rsid w:val="0DA8418F"/>
    <w:rsid w:val="0E471792"/>
    <w:rsid w:val="0F386C75"/>
    <w:rsid w:val="0FD77F2D"/>
    <w:rsid w:val="10405D16"/>
    <w:rsid w:val="10F670C6"/>
    <w:rsid w:val="11083509"/>
    <w:rsid w:val="11B051D9"/>
    <w:rsid w:val="12453240"/>
    <w:rsid w:val="12B5653B"/>
    <w:rsid w:val="12CD3B60"/>
    <w:rsid w:val="133B342F"/>
    <w:rsid w:val="13730780"/>
    <w:rsid w:val="1383380F"/>
    <w:rsid w:val="13856AF8"/>
    <w:rsid w:val="13B12330"/>
    <w:rsid w:val="13E34020"/>
    <w:rsid w:val="13F60474"/>
    <w:rsid w:val="14AC5D2B"/>
    <w:rsid w:val="14FE41AE"/>
    <w:rsid w:val="151F3B9D"/>
    <w:rsid w:val="154D6460"/>
    <w:rsid w:val="157A1A58"/>
    <w:rsid w:val="16A544CA"/>
    <w:rsid w:val="17522814"/>
    <w:rsid w:val="17F351D7"/>
    <w:rsid w:val="189138C7"/>
    <w:rsid w:val="1A341559"/>
    <w:rsid w:val="1A497D9D"/>
    <w:rsid w:val="1A665BFC"/>
    <w:rsid w:val="1AA0479D"/>
    <w:rsid w:val="1AA70DC3"/>
    <w:rsid w:val="1ACE4515"/>
    <w:rsid w:val="1AFD7802"/>
    <w:rsid w:val="1B034A34"/>
    <w:rsid w:val="1CBF253C"/>
    <w:rsid w:val="1D515848"/>
    <w:rsid w:val="1D764BA8"/>
    <w:rsid w:val="1D805882"/>
    <w:rsid w:val="1FB45E8C"/>
    <w:rsid w:val="1FB57005"/>
    <w:rsid w:val="202251F5"/>
    <w:rsid w:val="205D258D"/>
    <w:rsid w:val="206130E5"/>
    <w:rsid w:val="20FD3493"/>
    <w:rsid w:val="213B4094"/>
    <w:rsid w:val="216C24A0"/>
    <w:rsid w:val="21A90C0F"/>
    <w:rsid w:val="21C4408A"/>
    <w:rsid w:val="22802BD7"/>
    <w:rsid w:val="22F06C5B"/>
    <w:rsid w:val="22F30A66"/>
    <w:rsid w:val="2322517F"/>
    <w:rsid w:val="23675615"/>
    <w:rsid w:val="23826981"/>
    <w:rsid w:val="23B54501"/>
    <w:rsid w:val="252F5CBE"/>
    <w:rsid w:val="25BF33F4"/>
    <w:rsid w:val="262B46D7"/>
    <w:rsid w:val="26395046"/>
    <w:rsid w:val="263B35EC"/>
    <w:rsid w:val="26862C20"/>
    <w:rsid w:val="27430EAD"/>
    <w:rsid w:val="27C03422"/>
    <w:rsid w:val="281950EC"/>
    <w:rsid w:val="28403CBA"/>
    <w:rsid w:val="28C32732"/>
    <w:rsid w:val="28F71292"/>
    <w:rsid w:val="29C6209B"/>
    <w:rsid w:val="29C820D5"/>
    <w:rsid w:val="29F00112"/>
    <w:rsid w:val="2A074E8C"/>
    <w:rsid w:val="2A611B45"/>
    <w:rsid w:val="2A9512CE"/>
    <w:rsid w:val="2AE93303"/>
    <w:rsid w:val="2D502C75"/>
    <w:rsid w:val="2DAF4A79"/>
    <w:rsid w:val="2E117AD7"/>
    <w:rsid w:val="2E2A546B"/>
    <w:rsid w:val="2E883A71"/>
    <w:rsid w:val="2FE63BE9"/>
    <w:rsid w:val="30837B23"/>
    <w:rsid w:val="30901D07"/>
    <w:rsid w:val="309272FC"/>
    <w:rsid w:val="30B62B49"/>
    <w:rsid w:val="31F2079F"/>
    <w:rsid w:val="322E7A29"/>
    <w:rsid w:val="32525AF5"/>
    <w:rsid w:val="337C47C4"/>
    <w:rsid w:val="338B362B"/>
    <w:rsid w:val="33DC5895"/>
    <w:rsid w:val="34DE418E"/>
    <w:rsid w:val="358B7D95"/>
    <w:rsid w:val="3619790A"/>
    <w:rsid w:val="36460DFC"/>
    <w:rsid w:val="36D82946"/>
    <w:rsid w:val="37CC2481"/>
    <w:rsid w:val="381C2CED"/>
    <w:rsid w:val="386F4016"/>
    <w:rsid w:val="387A2136"/>
    <w:rsid w:val="390908A8"/>
    <w:rsid w:val="39634C37"/>
    <w:rsid w:val="39AA3CA3"/>
    <w:rsid w:val="39C46EC5"/>
    <w:rsid w:val="3A5D440D"/>
    <w:rsid w:val="3B004548"/>
    <w:rsid w:val="3B7173CF"/>
    <w:rsid w:val="3BF21B00"/>
    <w:rsid w:val="3C527BEB"/>
    <w:rsid w:val="3C5D41E0"/>
    <w:rsid w:val="3C7E335B"/>
    <w:rsid w:val="3C8B3B57"/>
    <w:rsid w:val="3CC435B3"/>
    <w:rsid w:val="3CD41445"/>
    <w:rsid w:val="3D3F0F0A"/>
    <w:rsid w:val="3D5A5F86"/>
    <w:rsid w:val="3E5A0659"/>
    <w:rsid w:val="3EFA3F2B"/>
    <w:rsid w:val="3F4F7E13"/>
    <w:rsid w:val="3F6031EC"/>
    <w:rsid w:val="3F690312"/>
    <w:rsid w:val="3F9D23F3"/>
    <w:rsid w:val="3FAA0CCE"/>
    <w:rsid w:val="3FD2545E"/>
    <w:rsid w:val="3FE30F13"/>
    <w:rsid w:val="40C531C5"/>
    <w:rsid w:val="412D7076"/>
    <w:rsid w:val="414F2958"/>
    <w:rsid w:val="41DE73E4"/>
    <w:rsid w:val="41E67FC7"/>
    <w:rsid w:val="42427282"/>
    <w:rsid w:val="426D5C02"/>
    <w:rsid w:val="427623CC"/>
    <w:rsid w:val="42795500"/>
    <w:rsid w:val="428E72D8"/>
    <w:rsid w:val="429A4C67"/>
    <w:rsid w:val="42D031A8"/>
    <w:rsid w:val="42E913F2"/>
    <w:rsid w:val="437B21A8"/>
    <w:rsid w:val="43C07409"/>
    <w:rsid w:val="43DA2B56"/>
    <w:rsid w:val="43DB6E9C"/>
    <w:rsid w:val="443D7A34"/>
    <w:rsid w:val="443E5D73"/>
    <w:rsid w:val="4449770B"/>
    <w:rsid w:val="44661919"/>
    <w:rsid w:val="45571C2B"/>
    <w:rsid w:val="45801590"/>
    <w:rsid w:val="458B14BB"/>
    <w:rsid w:val="4625096A"/>
    <w:rsid w:val="469D6660"/>
    <w:rsid w:val="4807432B"/>
    <w:rsid w:val="481075DF"/>
    <w:rsid w:val="48513732"/>
    <w:rsid w:val="486F3949"/>
    <w:rsid w:val="48D84023"/>
    <w:rsid w:val="497E0E3E"/>
    <w:rsid w:val="4A17444A"/>
    <w:rsid w:val="4A550344"/>
    <w:rsid w:val="4A935B8A"/>
    <w:rsid w:val="4B627AB7"/>
    <w:rsid w:val="4B8B7E48"/>
    <w:rsid w:val="4BE61E31"/>
    <w:rsid w:val="4C865591"/>
    <w:rsid w:val="4C916C2A"/>
    <w:rsid w:val="4CA61A20"/>
    <w:rsid w:val="4CDE0E2E"/>
    <w:rsid w:val="4D275349"/>
    <w:rsid w:val="4D5520EE"/>
    <w:rsid w:val="4D992544"/>
    <w:rsid w:val="4F5C40CC"/>
    <w:rsid w:val="4F8933C9"/>
    <w:rsid w:val="4FD83621"/>
    <w:rsid w:val="4FDE2349"/>
    <w:rsid w:val="50353496"/>
    <w:rsid w:val="506A5317"/>
    <w:rsid w:val="508107B2"/>
    <w:rsid w:val="50883EC0"/>
    <w:rsid w:val="50C17C89"/>
    <w:rsid w:val="50CE3348"/>
    <w:rsid w:val="511C5875"/>
    <w:rsid w:val="523F62C5"/>
    <w:rsid w:val="527458E8"/>
    <w:rsid w:val="53A33FD1"/>
    <w:rsid w:val="53B11E10"/>
    <w:rsid w:val="53DB6E8D"/>
    <w:rsid w:val="53E534B2"/>
    <w:rsid w:val="54232D0E"/>
    <w:rsid w:val="54505B56"/>
    <w:rsid w:val="54591316"/>
    <w:rsid w:val="54A04B61"/>
    <w:rsid w:val="54AD082A"/>
    <w:rsid w:val="55FD758F"/>
    <w:rsid w:val="56873827"/>
    <w:rsid w:val="57497CEB"/>
    <w:rsid w:val="579E539F"/>
    <w:rsid w:val="57F16C7F"/>
    <w:rsid w:val="58F14598"/>
    <w:rsid w:val="59CE233B"/>
    <w:rsid w:val="59E854F3"/>
    <w:rsid w:val="5BCD17B1"/>
    <w:rsid w:val="5C2671C1"/>
    <w:rsid w:val="5C9F7BE2"/>
    <w:rsid w:val="5CBD1826"/>
    <w:rsid w:val="5CD77681"/>
    <w:rsid w:val="5CE515C0"/>
    <w:rsid w:val="5DA30A1C"/>
    <w:rsid w:val="5DF843DB"/>
    <w:rsid w:val="5E2C35A0"/>
    <w:rsid w:val="5ED2769F"/>
    <w:rsid w:val="5ED91C4B"/>
    <w:rsid w:val="5F0B49EB"/>
    <w:rsid w:val="5F1F7D1D"/>
    <w:rsid w:val="5F426012"/>
    <w:rsid w:val="5F5228A6"/>
    <w:rsid w:val="5F64576A"/>
    <w:rsid w:val="5F971060"/>
    <w:rsid w:val="5F9F0E45"/>
    <w:rsid w:val="609D0EA8"/>
    <w:rsid w:val="61182A54"/>
    <w:rsid w:val="61CD18E7"/>
    <w:rsid w:val="61D6279D"/>
    <w:rsid w:val="61D728CE"/>
    <w:rsid w:val="61F752E2"/>
    <w:rsid w:val="62157332"/>
    <w:rsid w:val="627923F4"/>
    <w:rsid w:val="62C61551"/>
    <w:rsid w:val="63690012"/>
    <w:rsid w:val="63F22205"/>
    <w:rsid w:val="6516282E"/>
    <w:rsid w:val="65B00270"/>
    <w:rsid w:val="65D23200"/>
    <w:rsid w:val="66126DAF"/>
    <w:rsid w:val="6613103A"/>
    <w:rsid w:val="661F0610"/>
    <w:rsid w:val="663D602B"/>
    <w:rsid w:val="669C159E"/>
    <w:rsid w:val="673B0626"/>
    <w:rsid w:val="685E1574"/>
    <w:rsid w:val="687D7801"/>
    <w:rsid w:val="68B37FDB"/>
    <w:rsid w:val="68E36E1D"/>
    <w:rsid w:val="69186AFD"/>
    <w:rsid w:val="695169A2"/>
    <w:rsid w:val="6A2161CA"/>
    <w:rsid w:val="6AAA2146"/>
    <w:rsid w:val="6AF40B09"/>
    <w:rsid w:val="6B963909"/>
    <w:rsid w:val="6BD67CCC"/>
    <w:rsid w:val="6C0900BB"/>
    <w:rsid w:val="6C0C5065"/>
    <w:rsid w:val="6C0E0FD1"/>
    <w:rsid w:val="6C7F45B5"/>
    <w:rsid w:val="6CF54CD7"/>
    <w:rsid w:val="6CF81A67"/>
    <w:rsid w:val="6D4109F9"/>
    <w:rsid w:val="6DAB5DB0"/>
    <w:rsid w:val="6DB27351"/>
    <w:rsid w:val="6DBE4059"/>
    <w:rsid w:val="6E185863"/>
    <w:rsid w:val="6E754D40"/>
    <w:rsid w:val="6EC1476E"/>
    <w:rsid w:val="6F127567"/>
    <w:rsid w:val="70196FDF"/>
    <w:rsid w:val="70A51F0C"/>
    <w:rsid w:val="70E909E4"/>
    <w:rsid w:val="71436346"/>
    <w:rsid w:val="715A6E4B"/>
    <w:rsid w:val="71F32673"/>
    <w:rsid w:val="72247F25"/>
    <w:rsid w:val="72333FFC"/>
    <w:rsid w:val="727B3360"/>
    <w:rsid w:val="73F03AAF"/>
    <w:rsid w:val="75197F56"/>
    <w:rsid w:val="752A089C"/>
    <w:rsid w:val="761F0C24"/>
    <w:rsid w:val="76B80955"/>
    <w:rsid w:val="76F33B29"/>
    <w:rsid w:val="775C197F"/>
    <w:rsid w:val="77866F8C"/>
    <w:rsid w:val="78EC7724"/>
    <w:rsid w:val="79207455"/>
    <w:rsid w:val="79A142B3"/>
    <w:rsid w:val="79B15727"/>
    <w:rsid w:val="79CA7494"/>
    <w:rsid w:val="7B4B60D7"/>
    <w:rsid w:val="7B875273"/>
    <w:rsid w:val="7BCD694B"/>
    <w:rsid w:val="7CA0289E"/>
    <w:rsid w:val="7CED32C2"/>
    <w:rsid w:val="7CF464BB"/>
    <w:rsid w:val="7D11008D"/>
    <w:rsid w:val="7D555A0E"/>
    <w:rsid w:val="7D961DFE"/>
    <w:rsid w:val="7DC354CD"/>
    <w:rsid w:val="7DE93DD1"/>
    <w:rsid w:val="7E545175"/>
    <w:rsid w:val="7F005876"/>
    <w:rsid w:val="7F3D70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adjustRightInd w:val="0"/>
      <w:snapToGrid w:val="0"/>
      <w:spacing w:before="120" w:after="120"/>
      <w:outlineLvl w:val="3"/>
    </w:pPr>
    <w:rPr>
      <w:rFonts w:ascii="Arial" w:hAnsi="Arial"/>
      <w:b/>
      <w:bCs/>
      <w:sz w:val="28"/>
      <w:szCs w:val="28"/>
    </w:rPr>
  </w:style>
  <w:style w:type="character" w:default="1" w:styleId="21">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List Number"/>
    <w:basedOn w:val="1"/>
    <w:qFormat/>
    <w:uiPriority w:val="0"/>
    <w:pPr>
      <w:numPr>
        <w:ilvl w:val="0"/>
        <w:numId w:val="1"/>
      </w:numPr>
    </w:pPr>
  </w:style>
  <w:style w:type="paragraph" w:styleId="7">
    <w:name w:val="Normal Indent"/>
    <w:basedOn w:val="1"/>
    <w:qFormat/>
    <w:uiPriority w:val="0"/>
    <w:pPr>
      <w:ind w:firstLine="420"/>
    </w:pPr>
    <w:rPr>
      <w:szCs w:val="20"/>
    </w:rPr>
  </w:style>
  <w:style w:type="paragraph" w:styleId="8">
    <w:name w:val="annotation text"/>
    <w:basedOn w:val="1"/>
    <w:qFormat/>
    <w:uiPriority w:val="0"/>
    <w:pPr>
      <w:jc w:val="left"/>
    </w:pPr>
  </w:style>
  <w:style w:type="paragraph" w:styleId="9">
    <w:name w:val="Body Text 3"/>
    <w:basedOn w:val="1"/>
    <w:unhideWhenUsed/>
    <w:qFormat/>
    <w:uiPriority w:val="99"/>
    <w:pPr>
      <w:spacing w:after="120"/>
    </w:pPr>
    <w:rPr>
      <w:sz w:val="16"/>
      <w:szCs w:val="16"/>
    </w:rPr>
  </w:style>
  <w:style w:type="paragraph" w:styleId="10">
    <w:name w:val="Body Text"/>
    <w:basedOn w:val="1"/>
    <w:next w:val="1"/>
    <w:link w:val="35"/>
    <w:unhideWhenUsed/>
    <w:qFormat/>
    <w:uiPriority w:val="0"/>
    <w:pPr>
      <w:spacing w:after="120"/>
    </w:pPr>
  </w:style>
  <w:style w:type="paragraph" w:styleId="11">
    <w:name w:val="Body Text Indent"/>
    <w:basedOn w:val="1"/>
    <w:qFormat/>
    <w:uiPriority w:val="0"/>
    <w:pPr>
      <w:ind w:firstLine="830" w:firstLineChars="352"/>
    </w:pPr>
    <w:rPr>
      <w:rFonts w:ascii="仿宋_GB2312" w:eastAsia="仿宋_GB2312"/>
      <w:kern w:val="0"/>
      <w:sz w:val="32"/>
      <w:szCs w:val="20"/>
    </w:rPr>
  </w:style>
  <w:style w:type="paragraph" w:styleId="12">
    <w:name w:val="List 2"/>
    <w:basedOn w:val="1"/>
    <w:unhideWhenUsed/>
    <w:qFormat/>
    <w:uiPriority w:val="99"/>
    <w:pPr>
      <w:ind w:left="100" w:leftChars="200" w:hanging="200" w:hangingChars="200"/>
      <w:contextualSpacing/>
    </w:pPr>
  </w:style>
  <w:style w:type="paragraph" w:styleId="13">
    <w:name w:val="toc 3"/>
    <w:basedOn w:val="1"/>
    <w:next w:val="1"/>
    <w:unhideWhenUsed/>
    <w:qFormat/>
    <w:uiPriority w:val="39"/>
    <w:pPr>
      <w:ind w:left="840" w:leftChars="400"/>
    </w:pPr>
  </w:style>
  <w:style w:type="paragraph" w:styleId="14">
    <w:name w:val="Plain Text"/>
    <w:basedOn w:val="1"/>
    <w:next w:val="1"/>
    <w:qFormat/>
    <w:uiPriority w:val="0"/>
    <w:rPr>
      <w:rFonts w:ascii="宋体" w:hAnsi="Courier New"/>
      <w:kern w:val="0"/>
      <w:sz w:val="20"/>
      <w:szCs w:val="21"/>
    </w:rPr>
  </w:style>
  <w:style w:type="paragraph" w:styleId="15">
    <w:name w:val="footer"/>
    <w:basedOn w:val="1"/>
    <w:unhideWhenUsed/>
    <w:qFormat/>
    <w:uiPriority w:val="99"/>
    <w:pPr>
      <w:tabs>
        <w:tab w:val="center" w:pos="4153"/>
        <w:tab w:val="right" w:pos="8306"/>
      </w:tabs>
      <w:snapToGrid w:val="0"/>
      <w:jc w:val="left"/>
    </w:pPr>
    <w:rPr>
      <w:kern w:val="0"/>
      <w:sz w:val="18"/>
      <w:szCs w:val="18"/>
    </w:rPr>
  </w:style>
  <w:style w:type="paragraph" w:styleId="16">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7">
    <w:name w:val="toc 1"/>
    <w:basedOn w:val="1"/>
    <w:next w:val="1"/>
    <w:unhideWhenUsed/>
    <w:qFormat/>
    <w:uiPriority w:val="39"/>
  </w:style>
  <w:style w:type="paragraph" w:styleId="18">
    <w:name w:val="toc 2"/>
    <w:basedOn w:val="1"/>
    <w:next w:val="1"/>
    <w:unhideWhenUsed/>
    <w:qFormat/>
    <w:uiPriority w:val="39"/>
    <w:pPr>
      <w:tabs>
        <w:tab w:val="right" w:leader="dot" w:pos="8296"/>
      </w:tabs>
      <w:ind w:left="420" w:leftChars="200"/>
    </w:pPr>
  </w:style>
  <w:style w:type="paragraph" w:styleId="19">
    <w:name w:val="Normal (Web)"/>
    <w:basedOn w:val="1"/>
    <w:unhideWhenUsed/>
    <w:qFormat/>
    <w:uiPriority w:val="0"/>
    <w:pPr>
      <w:spacing w:before="0" w:beforeAutospacing="0" w:after="0" w:afterAutospacing="0"/>
      <w:ind w:left="0" w:right="0"/>
      <w:jc w:val="both"/>
    </w:pPr>
    <w:rPr>
      <w:rFonts w:hint="default" w:ascii="Calibri" w:hAnsi="Calibri" w:cs="Calibri"/>
      <w:kern w:val="0"/>
      <w:sz w:val="24"/>
      <w:szCs w:val="24"/>
      <w:lang w:val="en-US" w:eastAsia="zh-CN" w:bidi="ar"/>
    </w:rPr>
  </w:style>
  <w:style w:type="character" w:styleId="22">
    <w:name w:val="Strong"/>
    <w:basedOn w:val="21"/>
    <w:qFormat/>
    <w:uiPriority w:val="0"/>
    <w:rPr>
      <w:b/>
    </w:rPr>
  </w:style>
  <w:style w:type="character" w:styleId="23">
    <w:name w:val="page number"/>
    <w:qFormat/>
    <w:uiPriority w:val="0"/>
  </w:style>
  <w:style w:type="character" w:styleId="24">
    <w:name w:val="Hyperlink"/>
    <w:unhideWhenUsed/>
    <w:qFormat/>
    <w:uiPriority w:val="99"/>
    <w:rPr>
      <w:color w:val="0000FF"/>
      <w:u w:val="single"/>
    </w:rPr>
  </w:style>
  <w:style w:type="paragraph" w:customStyle="1" w:styleId="25">
    <w:name w:val="正文首行缩进 21"/>
    <w:basedOn w:val="26"/>
    <w:qFormat/>
    <w:uiPriority w:val="0"/>
    <w:pPr>
      <w:ind w:firstLine="420"/>
    </w:pPr>
    <w:rPr>
      <w:rFonts w:cs="宋体"/>
    </w:rPr>
  </w:style>
  <w:style w:type="paragraph" w:customStyle="1" w:styleId="26">
    <w:name w:val="正文文本缩进1"/>
    <w:basedOn w:val="1"/>
    <w:next w:val="1"/>
    <w:qFormat/>
    <w:uiPriority w:val="0"/>
    <w:pPr>
      <w:ind w:left="420" w:leftChars="200"/>
    </w:pPr>
  </w:style>
  <w:style w:type="paragraph" w:customStyle="1" w:styleId="27">
    <w:name w:val="Table Text"/>
    <w:basedOn w:val="1"/>
    <w:semiHidden/>
    <w:qFormat/>
    <w:uiPriority w:val="0"/>
    <w:rPr>
      <w:rFonts w:ascii="宋体" w:hAnsi="宋体" w:eastAsia="宋体" w:cs="宋体"/>
      <w:sz w:val="20"/>
      <w:szCs w:val="20"/>
      <w:lang w:val="en-US" w:eastAsia="en-US" w:bidi="ar-SA"/>
    </w:rPr>
  </w:style>
  <w:style w:type="table" w:customStyle="1" w:styleId="28">
    <w:name w:val="Table Normal"/>
    <w:unhideWhenUsed/>
    <w:qFormat/>
    <w:uiPriority w:val="0"/>
    <w:tblPr>
      <w:tblCellMar>
        <w:top w:w="0" w:type="dxa"/>
        <w:left w:w="0" w:type="dxa"/>
        <w:bottom w:w="0" w:type="dxa"/>
        <w:right w:w="0" w:type="dxa"/>
      </w:tblCellMar>
    </w:tblPr>
  </w:style>
  <w:style w:type="paragraph" w:customStyle="1" w:styleId="29">
    <w:name w:val="Table Paragraph"/>
    <w:basedOn w:val="1"/>
    <w:qFormat/>
    <w:uiPriority w:val="1"/>
    <w:pPr>
      <w:jc w:val="left"/>
    </w:pPr>
    <w:rPr>
      <w:rFonts w:ascii="Calibri" w:hAnsi="Calibri"/>
      <w:kern w:val="0"/>
      <w:sz w:val="22"/>
      <w:szCs w:val="22"/>
      <w:lang w:eastAsia="en-US"/>
    </w:rPr>
  </w:style>
  <w:style w:type="paragraph" w:customStyle="1" w:styleId="30">
    <w:name w:val="1"/>
    <w:basedOn w:val="1"/>
    <w:next w:val="14"/>
    <w:qFormat/>
    <w:uiPriority w:val="0"/>
    <w:rPr>
      <w:rFonts w:ascii="宋体" w:hAnsi="Courier New"/>
      <w:szCs w:val="20"/>
    </w:rPr>
  </w:style>
  <w:style w:type="paragraph" w:customStyle="1" w:styleId="31">
    <w:name w:val="正文2"/>
    <w:basedOn w:val="1"/>
    <w:qFormat/>
    <w:uiPriority w:val="0"/>
    <w:pPr>
      <w:adjustRightInd w:val="0"/>
      <w:spacing w:before="156" w:line="360" w:lineRule="auto"/>
      <w:ind w:firstLine="510" w:firstLineChars="200"/>
    </w:pPr>
    <w:rPr>
      <w:kern w:val="0"/>
      <w:sz w:val="24"/>
      <w:szCs w:val="20"/>
    </w:rPr>
  </w:style>
  <w:style w:type="character" w:customStyle="1" w:styleId="32">
    <w:name w:val="font11"/>
    <w:basedOn w:val="21"/>
    <w:qFormat/>
    <w:uiPriority w:val="0"/>
    <w:rPr>
      <w:rFonts w:hint="eastAsia" w:ascii="宋体" w:hAnsi="宋体" w:eastAsia="宋体" w:cs="宋体"/>
      <w:color w:val="000000"/>
      <w:sz w:val="12"/>
      <w:szCs w:val="12"/>
      <w:u w:val="none"/>
    </w:rPr>
  </w:style>
  <w:style w:type="character" w:customStyle="1" w:styleId="33">
    <w:name w:val="font41"/>
    <w:basedOn w:val="21"/>
    <w:qFormat/>
    <w:uiPriority w:val="0"/>
    <w:rPr>
      <w:rFonts w:ascii="Wingdings 2" w:hAnsi="Wingdings 2" w:eastAsia="Wingdings 2" w:cs="Wingdings 2"/>
      <w:color w:val="000000"/>
      <w:sz w:val="12"/>
      <w:szCs w:val="12"/>
      <w:u w:val="none"/>
    </w:rPr>
  </w:style>
  <w:style w:type="character" w:customStyle="1" w:styleId="34">
    <w:name w:val="font21"/>
    <w:basedOn w:val="21"/>
    <w:qFormat/>
    <w:uiPriority w:val="0"/>
    <w:rPr>
      <w:rFonts w:hint="eastAsia" w:ascii="仿宋" w:hAnsi="仿宋" w:eastAsia="仿宋" w:cs="仿宋"/>
      <w:color w:val="000000"/>
      <w:sz w:val="22"/>
      <w:szCs w:val="22"/>
      <w:u w:val="none"/>
    </w:rPr>
  </w:style>
  <w:style w:type="character" w:customStyle="1" w:styleId="35">
    <w:name w:val="正文文本 字符"/>
    <w:basedOn w:val="21"/>
    <w:link w:val="10"/>
    <w:qFormat/>
    <w:uiPriority w:val="0"/>
    <w:rPr>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107</Pages>
  <Words>23862</Words>
  <Characters>25365</Characters>
  <Lines>0</Lines>
  <Paragraphs>0</Paragraphs>
  <TotalTime>0</TotalTime>
  <ScaleCrop>false</ScaleCrop>
  <LinksUpToDate>false</LinksUpToDate>
  <CharactersWithSpaces>25693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2025-02-05T01:19:00Z</dcterms:created>
  <dc:creator>Administrator</dc:creator>
  <cp:lastModifiedBy>T-etc</cp:lastModifiedBy>
  <dcterms:modified xsi:type="dcterms:W3CDTF">2025-09-11T09:32:09Z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eyJoZGlkIjoiNDcxMjIzZDNjNjYwNTI4MGQyNmFhOGYwNDBmZDZhYzMiLCJ1c2VySWQiOiIxMjc3MTA2NjI5In0=</vt:lpwstr>
  </property>
  <property fmtid="{D5CDD505-2E9C-101B-9397-08002B2CF9AE}" pid="4" name="ICV">
    <vt:lpwstr>AD96E94AB892443591AC95F7ABC9A755_13</vt:lpwstr>
  </property>
</Properties>
</file>