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97F74">
      <w:pPr>
        <w:pStyle w:val="2"/>
        <w:jc w:val="center"/>
        <w:rPr>
          <w:rFonts w:hint="eastAsia"/>
          <w:color w:val="auto"/>
        </w:rPr>
      </w:pPr>
      <w:bookmarkStart w:id="0" w:name="_Toc7923"/>
      <w:r>
        <w:rPr>
          <w:rFonts w:hint="eastAsia" w:ascii="宋体" w:hAnsi="宋体"/>
          <w:color w:val="auto"/>
        </w:rPr>
        <w:t>广西明诚项目管理有限公司</w:t>
      </w:r>
      <w:r>
        <w:rPr>
          <w:rFonts w:hint="eastAsia" w:ascii="宋体" w:hAnsi="宋体"/>
          <w:color w:val="auto"/>
          <w:lang w:val="en-US" w:eastAsia="zh-CN"/>
        </w:rPr>
        <w:t>关于</w:t>
      </w:r>
      <w:r>
        <w:rPr>
          <w:rFonts w:hint="eastAsia" w:ascii="宋体" w:hAnsi="宋体"/>
          <w:color w:val="auto"/>
          <w:lang w:eastAsia="zh-CN"/>
        </w:rPr>
        <w:t>兴安县2025年幼儿园设施设备采购（</w:t>
      </w:r>
      <w:r>
        <w:rPr>
          <w:rFonts w:hint="eastAsia" w:ascii="宋体" w:hAnsi="宋体"/>
          <w:bCs/>
          <w:color w:val="auto"/>
          <w:szCs w:val="21"/>
          <w:lang w:eastAsia="zh-CN"/>
        </w:rPr>
        <w:t>GLZC2025-G1-250052-GXMC</w:t>
      </w:r>
      <w:r>
        <w:rPr>
          <w:rFonts w:hint="eastAsia" w:ascii="宋体" w:hAnsi="宋体"/>
          <w:color w:val="auto"/>
          <w:lang w:eastAsia="zh-CN"/>
        </w:rPr>
        <w:t>）</w:t>
      </w:r>
      <w:r>
        <w:rPr>
          <w:rFonts w:hint="eastAsia"/>
          <w:color w:val="auto"/>
        </w:rPr>
        <w:t>招标公告</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D0E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14:paraId="5AEC8BC1">
            <w:pPr>
              <w:spacing w:line="360" w:lineRule="exact"/>
              <w:jc w:val="left"/>
              <w:rPr>
                <w:rFonts w:hint="eastAsia" w:ascii="宋体" w:hAnsi="宋体"/>
                <w:color w:val="auto"/>
              </w:rPr>
            </w:pPr>
            <w:r>
              <w:rPr>
                <w:rFonts w:hint="eastAsia" w:ascii="宋体" w:hAnsi="宋体"/>
                <w:color w:val="auto"/>
              </w:rPr>
              <w:t>项目概况</w:t>
            </w:r>
          </w:p>
          <w:p w14:paraId="686F3718">
            <w:pPr>
              <w:spacing w:line="360" w:lineRule="exact"/>
              <w:ind w:firstLine="420" w:firstLineChars="200"/>
              <w:jc w:val="left"/>
              <w:rPr>
                <w:rFonts w:hint="eastAsia" w:ascii="宋体" w:hAnsi="宋体"/>
                <w:color w:val="auto"/>
              </w:rPr>
            </w:pPr>
            <w:r>
              <w:rPr>
                <w:rFonts w:hint="eastAsia" w:ascii="宋体" w:hAnsi="宋体"/>
                <w:color w:val="auto"/>
                <w:lang w:eastAsia="zh-CN"/>
              </w:rPr>
              <w:t>兴安县2025年幼儿园设施设备采购</w:t>
            </w:r>
            <w:r>
              <w:rPr>
                <w:rFonts w:hint="eastAsia" w:ascii="宋体" w:hAnsi="宋体"/>
                <w:color w:val="auto"/>
              </w:rPr>
              <w:t>项目的潜在投标</w:t>
            </w:r>
            <w:r>
              <w:rPr>
                <w:rFonts w:hint="eastAsia" w:ascii="宋体" w:hAnsi="宋体"/>
                <w:color w:val="auto"/>
                <w:szCs w:val="21"/>
              </w:rPr>
              <w:t>人应在</w:t>
            </w:r>
            <w:r>
              <w:rPr>
                <w:rFonts w:hint="eastAsia" w:ascii="宋体" w:hAnsi="宋体" w:cs="宋体"/>
                <w:color w:val="auto"/>
              </w:rPr>
              <w:t>广西政府采购云平台</w:t>
            </w:r>
            <w:r>
              <w:rPr>
                <w:rFonts w:ascii="宋体" w:hAnsi="宋体"/>
                <w:color w:val="auto"/>
              </w:rPr>
              <w:t>（</w:t>
            </w:r>
            <w:r>
              <w:rPr>
                <w:rFonts w:hint="eastAsia" w:ascii="宋体" w:hAnsi="宋体"/>
                <w:color w:val="auto"/>
              </w:rPr>
              <w:t>www.gcy.zfcg.gxzf.gov.cn</w:t>
            </w:r>
            <w:r>
              <w:rPr>
                <w:rFonts w:ascii="宋体" w:hAnsi="宋体"/>
                <w:color w:val="auto"/>
              </w:rPr>
              <w:t>）</w:t>
            </w:r>
            <w:r>
              <w:rPr>
                <w:rFonts w:hint="eastAsia" w:ascii="宋体" w:hAnsi="宋体"/>
                <w:color w:val="auto"/>
                <w:szCs w:val="21"/>
              </w:rPr>
              <w:t>下载招标文件电子版，</w:t>
            </w:r>
            <w:r>
              <w:rPr>
                <w:rFonts w:hint="eastAsia" w:ascii="宋体" w:hAnsi="宋体"/>
                <w:color w:val="auto"/>
              </w:rPr>
              <w:t>并于</w:t>
            </w:r>
            <w:r>
              <w:rPr>
                <w:rFonts w:hint="eastAsia" w:ascii="宋体" w:hAnsi="宋体"/>
                <w:color w:val="auto"/>
                <w:szCs w:val="21"/>
              </w:rPr>
              <w:t>2025年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12</w:t>
            </w:r>
            <w:r>
              <w:rPr>
                <w:rFonts w:hint="eastAsia" w:ascii="宋体" w:hAnsi="宋体"/>
                <w:color w:val="auto"/>
                <w:szCs w:val="21"/>
              </w:rPr>
              <w:t>日</w:t>
            </w:r>
            <w:r>
              <w:rPr>
                <w:rFonts w:hint="eastAsia" w:ascii="宋体" w:hAnsi="宋体"/>
                <w:bCs/>
                <w:color w:val="auto"/>
              </w:rPr>
              <w:t>上午9:30（北京时间）</w:t>
            </w:r>
            <w:r>
              <w:rPr>
                <w:rFonts w:hint="eastAsia" w:ascii="宋体" w:hAnsi="宋体"/>
                <w:color w:val="auto"/>
              </w:rPr>
              <w:t>前递交投标</w:t>
            </w:r>
            <w:r>
              <w:rPr>
                <w:rFonts w:ascii="宋体" w:hAnsi="宋体"/>
                <w:color w:val="auto"/>
              </w:rPr>
              <w:t>文件</w:t>
            </w:r>
            <w:r>
              <w:rPr>
                <w:rFonts w:hint="eastAsia" w:ascii="宋体" w:hAnsi="宋体"/>
                <w:color w:val="auto"/>
              </w:rPr>
              <w:t>。</w:t>
            </w:r>
          </w:p>
        </w:tc>
      </w:tr>
    </w:tbl>
    <w:p w14:paraId="01E3C892">
      <w:pPr>
        <w:numPr>
          <w:ilvl w:val="0"/>
          <w:numId w:val="1"/>
        </w:numPr>
        <w:spacing w:line="360" w:lineRule="exact"/>
        <w:rPr>
          <w:rFonts w:hint="eastAsia" w:ascii="宋体" w:hAnsi="宋体"/>
          <w:bCs/>
          <w:color w:val="auto"/>
          <w:szCs w:val="21"/>
        </w:rPr>
      </w:pPr>
      <w:r>
        <w:rPr>
          <w:rFonts w:hint="eastAsia" w:ascii="宋体" w:hAnsi="宋体" w:cs="宋体"/>
          <w:b/>
          <w:color w:val="auto"/>
          <w:szCs w:val="21"/>
        </w:rPr>
        <w:t>项目基本情况</w:t>
      </w:r>
    </w:p>
    <w:p w14:paraId="4139AD38">
      <w:pPr>
        <w:widowControl/>
        <w:shd w:val="clear" w:color="auto" w:fill="FFFFFF"/>
        <w:ind w:left="105" w:right="360" w:firstLine="315" w:firstLineChars="150"/>
        <w:jc w:val="left"/>
        <w:rPr>
          <w:rFonts w:hint="eastAsia" w:ascii="宋体" w:hAnsi="宋体" w:eastAsia="宋体"/>
          <w:bCs/>
          <w:color w:val="auto"/>
          <w:szCs w:val="21"/>
          <w:lang w:eastAsia="zh-CN"/>
        </w:rPr>
      </w:pPr>
      <w:r>
        <w:rPr>
          <w:rFonts w:hint="eastAsia" w:ascii="宋体" w:hAnsi="宋体"/>
          <w:bCs/>
          <w:color w:val="auto"/>
          <w:szCs w:val="21"/>
        </w:rPr>
        <w:t>项目编号：</w:t>
      </w:r>
      <w:r>
        <w:rPr>
          <w:rFonts w:hint="eastAsia" w:ascii="宋体" w:hAnsi="宋体"/>
          <w:bCs/>
          <w:color w:val="auto"/>
          <w:szCs w:val="21"/>
          <w:lang w:eastAsia="zh-CN"/>
        </w:rPr>
        <w:t>GLZC2025-G1-250052-GXMC</w:t>
      </w:r>
    </w:p>
    <w:p w14:paraId="57014D96">
      <w:pPr>
        <w:spacing w:line="360" w:lineRule="exact"/>
        <w:ind w:firstLine="420" w:firstLineChars="200"/>
        <w:rPr>
          <w:rFonts w:hint="eastAsia" w:ascii="宋体" w:hAnsi="宋体" w:eastAsia="宋体"/>
          <w:bCs/>
          <w:color w:val="auto"/>
          <w:szCs w:val="21"/>
          <w:lang w:eastAsia="zh-CN"/>
        </w:rPr>
      </w:pPr>
      <w:r>
        <w:rPr>
          <w:rFonts w:hint="eastAsia" w:ascii="宋体" w:hAnsi="宋体"/>
          <w:color w:val="auto"/>
          <w:szCs w:val="21"/>
        </w:rPr>
        <w:t>项目名称</w:t>
      </w:r>
      <w:r>
        <w:rPr>
          <w:rFonts w:hint="eastAsia" w:ascii="宋体" w:hAnsi="宋体"/>
          <w:bCs/>
          <w:color w:val="auto"/>
          <w:szCs w:val="21"/>
        </w:rPr>
        <w:t>：</w:t>
      </w:r>
      <w:r>
        <w:rPr>
          <w:rFonts w:hint="eastAsia" w:ascii="宋体" w:hAnsi="宋体"/>
          <w:color w:val="auto"/>
          <w:lang w:eastAsia="zh-CN"/>
        </w:rPr>
        <w:t>兴安县2025年幼儿园设施设备采购</w:t>
      </w:r>
    </w:p>
    <w:p w14:paraId="178E971B">
      <w:pPr>
        <w:spacing w:line="360" w:lineRule="exact"/>
        <w:ind w:firstLine="420" w:firstLineChars="200"/>
        <w:rPr>
          <w:rFonts w:hint="eastAsia" w:ascii="宋体" w:hAnsi="宋体"/>
          <w:color w:val="auto"/>
        </w:rPr>
      </w:pPr>
      <w:r>
        <w:rPr>
          <w:rFonts w:hint="eastAsia" w:ascii="宋体" w:hAnsi="宋体"/>
          <w:color w:val="auto"/>
        </w:rPr>
        <w:t>预算总金</w:t>
      </w:r>
      <w:r>
        <w:rPr>
          <w:rFonts w:hint="eastAsia" w:ascii="宋体" w:hAnsi="宋体"/>
          <w:bCs/>
          <w:color w:val="auto"/>
          <w:szCs w:val="21"/>
        </w:rPr>
        <w:t>额（元）：2100000.00</w:t>
      </w:r>
    </w:p>
    <w:p w14:paraId="6D5EF4A9">
      <w:pPr>
        <w:spacing w:line="360" w:lineRule="exact"/>
        <w:ind w:firstLine="420" w:firstLineChars="200"/>
        <w:rPr>
          <w:rFonts w:hint="eastAsia" w:ascii="宋体" w:hAnsi="宋体"/>
          <w:color w:val="auto"/>
        </w:rPr>
      </w:pPr>
      <w:r>
        <w:rPr>
          <w:rFonts w:hint="eastAsia" w:ascii="宋体" w:hAnsi="宋体"/>
          <w:color w:val="auto"/>
        </w:rPr>
        <w:t>采购需求：</w:t>
      </w:r>
    </w:p>
    <w:p w14:paraId="05E9191D">
      <w:pPr>
        <w:spacing w:line="360" w:lineRule="exact"/>
        <w:ind w:firstLine="420" w:firstLineChars="200"/>
        <w:rPr>
          <w:rFonts w:hint="eastAsia" w:ascii="宋体" w:hAnsi="宋体" w:eastAsia="宋体"/>
          <w:color w:val="auto"/>
          <w:lang w:eastAsia="zh-CN"/>
        </w:rPr>
      </w:pPr>
      <w:r>
        <w:rPr>
          <w:rFonts w:hint="eastAsia" w:ascii="宋体" w:hAnsi="宋体"/>
          <w:color w:val="auto"/>
        </w:rPr>
        <w:t>（1）标项名称：</w:t>
      </w:r>
      <w:r>
        <w:rPr>
          <w:rFonts w:hint="eastAsia" w:ascii="宋体" w:hAnsi="宋体"/>
          <w:color w:val="auto"/>
          <w:lang w:eastAsia="zh-CN"/>
        </w:rPr>
        <w:t>兴安县2025年幼儿园设施设备采购</w:t>
      </w:r>
    </w:p>
    <w:p w14:paraId="734A3486">
      <w:pPr>
        <w:spacing w:line="360" w:lineRule="exact"/>
        <w:ind w:firstLine="420" w:firstLineChars="200"/>
        <w:rPr>
          <w:rFonts w:hint="eastAsia" w:ascii="宋体" w:hAnsi="宋体"/>
          <w:color w:val="auto"/>
        </w:rPr>
      </w:pPr>
      <w:r>
        <w:rPr>
          <w:rFonts w:hint="eastAsia" w:ascii="宋体" w:hAnsi="宋体"/>
          <w:color w:val="auto"/>
        </w:rPr>
        <w:t>（2）数量：1批。</w:t>
      </w:r>
    </w:p>
    <w:p w14:paraId="3F5ABE30">
      <w:pPr>
        <w:spacing w:line="360" w:lineRule="exact"/>
        <w:ind w:firstLine="420" w:firstLineChars="200"/>
        <w:rPr>
          <w:rFonts w:hint="eastAsia" w:ascii="宋体" w:hAnsi="宋体"/>
          <w:color w:val="auto"/>
        </w:rPr>
      </w:pPr>
      <w:r>
        <w:rPr>
          <w:rFonts w:hint="eastAsia" w:ascii="宋体" w:hAnsi="宋体"/>
          <w:color w:val="auto"/>
        </w:rPr>
        <w:t>（3）预算金额</w:t>
      </w:r>
      <w:r>
        <w:rPr>
          <w:rFonts w:hint="eastAsia" w:ascii="宋体" w:hAnsi="宋体"/>
          <w:bCs/>
          <w:color w:val="auto"/>
          <w:szCs w:val="21"/>
        </w:rPr>
        <w:t>（元）</w:t>
      </w:r>
      <w:r>
        <w:rPr>
          <w:rFonts w:hint="eastAsia" w:ascii="宋体" w:hAnsi="宋体"/>
          <w:color w:val="auto"/>
        </w:rPr>
        <w:t>：2100000.00。</w:t>
      </w:r>
    </w:p>
    <w:p w14:paraId="52C3A5AA">
      <w:pPr>
        <w:spacing w:line="360" w:lineRule="exact"/>
        <w:ind w:firstLine="420" w:firstLineChars="200"/>
        <w:rPr>
          <w:rFonts w:hint="eastAsia" w:ascii="宋体" w:hAnsi="宋体"/>
          <w:color w:val="auto"/>
        </w:rPr>
      </w:pPr>
      <w:r>
        <w:rPr>
          <w:rFonts w:hint="eastAsia" w:ascii="宋体" w:hAnsi="宋体"/>
          <w:color w:val="auto"/>
        </w:rPr>
        <w:t>（4）</w:t>
      </w:r>
      <w:r>
        <w:rPr>
          <w:rFonts w:ascii="宋体" w:hAnsi="宋体"/>
          <w:color w:val="auto"/>
        </w:rPr>
        <w:t>简要规格描述或项目基本概况介绍、用途</w:t>
      </w:r>
      <w:r>
        <w:rPr>
          <w:rFonts w:hint="eastAsia" w:ascii="宋体" w:hAnsi="宋体"/>
          <w:color w:val="auto"/>
        </w:rPr>
        <w:t>：具体详见招标文件。</w:t>
      </w:r>
    </w:p>
    <w:p w14:paraId="7752B1E6">
      <w:pPr>
        <w:spacing w:line="360" w:lineRule="exact"/>
        <w:ind w:firstLine="420" w:firstLineChars="200"/>
        <w:rPr>
          <w:rFonts w:hint="eastAsia" w:ascii="宋体" w:hAnsi="宋体"/>
          <w:color w:val="auto"/>
        </w:rPr>
      </w:pPr>
      <w:r>
        <w:rPr>
          <w:rFonts w:hint="eastAsia" w:ascii="宋体" w:hAnsi="宋体"/>
          <w:color w:val="auto"/>
        </w:rPr>
        <w:t>（5）最高限价（如有）：/</w:t>
      </w:r>
    </w:p>
    <w:p w14:paraId="4B2067AF">
      <w:pPr>
        <w:spacing w:line="360" w:lineRule="exact"/>
        <w:ind w:firstLine="420" w:firstLineChars="200"/>
        <w:rPr>
          <w:rFonts w:ascii="宋体" w:hAnsi="宋体"/>
          <w:color w:val="auto"/>
        </w:rPr>
      </w:pPr>
      <w:r>
        <w:rPr>
          <w:rFonts w:hint="eastAsia" w:ascii="宋体" w:hAnsi="宋体"/>
          <w:color w:val="auto"/>
        </w:rPr>
        <w:t>（6）合同履行期限：具体详见招标文件。</w:t>
      </w:r>
    </w:p>
    <w:p w14:paraId="7D4344FE">
      <w:pPr>
        <w:spacing w:line="360" w:lineRule="exact"/>
        <w:ind w:firstLine="420" w:firstLineChars="200"/>
        <w:rPr>
          <w:rFonts w:ascii="宋体" w:hAnsi="宋体"/>
          <w:color w:val="auto"/>
        </w:rPr>
      </w:pPr>
      <w:r>
        <w:rPr>
          <w:rFonts w:hint="eastAsia" w:ascii="宋体" w:hAnsi="宋体"/>
          <w:color w:val="auto"/>
        </w:rPr>
        <w:t>（7）本项目（是）接受联合体投标。</w:t>
      </w:r>
    </w:p>
    <w:p w14:paraId="5546E16A">
      <w:pPr>
        <w:spacing w:line="360" w:lineRule="exact"/>
        <w:ind w:firstLine="422" w:firstLineChars="200"/>
        <w:rPr>
          <w:rFonts w:hint="eastAsia" w:ascii="宋体" w:hAnsi="宋体"/>
          <w:b/>
          <w:color w:val="auto"/>
          <w:szCs w:val="21"/>
        </w:rPr>
      </w:pPr>
      <w:r>
        <w:rPr>
          <w:rFonts w:hint="eastAsia" w:ascii="宋体" w:hAnsi="宋体"/>
          <w:b/>
          <w:color w:val="auto"/>
        </w:rPr>
        <w:t>二</w:t>
      </w:r>
      <w:r>
        <w:rPr>
          <w:rFonts w:hint="eastAsia" w:ascii="宋体" w:hAnsi="宋体"/>
          <w:b/>
          <w:color w:val="auto"/>
          <w:szCs w:val="21"/>
        </w:rPr>
        <w:t>、申请人的资格要求：</w:t>
      </w:r>
    </w:p>
    <w:p w14:paraId="6A1F8A66">
      <w:pPr>
        <w:spacing w:line="360" w:lineRule="exact"/>
        <w:ind w:firstLine="420" w:firstLineChars="200"/>
        <w:rPr>
          <w:rFonts w:ascii="宋体" w:hAnsi="宋体"/>
          <w:color w:val="auto"/>
        </w:rPr>
      </w:pPr>
      <w:r>
        <w:rPr>
          <w:rFonts w:hint="eastAsia" w:ascii="宋体" w:hAnsi="宋体"/>
          <w:color w:val="auto"/>
        </w:rPr>
        <w:t>1.满足《中华人民共和国政府采购法》第二十二条规定；</w:t>
      </w:r>
    </w:p>
    <w:p w14:paraId="43EE58F3">
      <w:pPr>
        <w:spacing w:line="360" w:lineRule="exact"/>
        <w:ind w:firstLine="420" w:firstLineChars="200"/>
        <w:rPr>
          <w:rFonts w:hint="eastAsia" w:ascii="宋体" w:hAnsi="宋体"/>
          <w:color w:val="auto"/>
        </w:rPr>
      </w:pPr>
      <w:r>
        <w:rPr>
          <w:rFonts w:hint="eastAsia" w:ascii="宋体" w:hAnsi="宋体"/>
          <w:color w:val="auto"/>
        </w:rPr>
        <w:t>2.落实政府采购政策需满足的资格要求：无；</w:t>
      </w:r>
    </w:p>
    <w:p w14:paraId="6EC9410A">
      <w:pPr>
        <w:spacing w:line="360" w:lineRule="exact"/>
        <w:ind w:firstLine="420" w:firstLineChars="200"/>
        <w:rPr>
          <w:rFonts w:hint="eastAsia" w:ascii="宋体" w:hAnsi="宋体"/>
          <w:color w:val="auto"/>
        </w:rPr>
      </w:pPr>
      <w:r>
        <w:rPr>
          <w:rFonts w:hint="eastAsia" w:ascii="宋体" w:hAnsi="宋体"/>
          <w:color w:val="auto"/>
        </w:rPr>
        <w:t>3.本项目的特定资格要求：本项目投标人须具备有效的《中华人民共和国出版物发行许可证》或《中华人民共和国出版物经营许可证》（如为联合体参与投标的</w:t>
      </w:r>
      <w:r>
        <w:rPr>
          <w:rFonts w:hint="eastAsia" w:ascii="宋体" w:hAnsi="宋体"/>
          <w:color w:val="auto"/>
          <w:lang w:val="zh-CN"/>
        </w:rPr>
        <w:t>，则联合体成员</w:t>
      </w:r>
      <w:r>
        <w:rPr>
          <w:rFonts w:hint="eastAsia" w:ascii="宋体" w:hAnsi="宋体"/>
          <w:color w:val="auto"/>
        </w:rPr>
        <w:t>之一</w:t>
      </w:r>
      <w:r>
        <w:rPr>
          <w:rFonts w:hint="eastAsia" w:ascii="宋体" w:hAnsi="宋体"/>
          <w:color w:val="auto"/>
          <w:lang w:val="zh-CN"/>
        </w:rPr>
        <w:t>必须具备</w:t>
      </w:r>
      <w:r>
        <w:rPr>
          <w:rFonts w:hint="eastAsia" w:ascii="宋体" w:hAnsi="宋体"/>
          <w:color w:val="auto"/>
        </w:rPr>
        <w:t>）</w:t>
      </w:r>
      <w:r>
        <w:rPr>
          <w:rFonts w:ascii="宋体" w:hAnsi="宋体"/>
          <w:color w:val="auto"/>
        </w:rPr>
        <w:t>。</w:t>
      </w:r>
    </w:p>
    <w:p w14:paraId="623264CA">
      <w:pPr>
        <w:spacing w:line="360" w:lineRule="exact"/>
        <w:ind w:firstLine="422" w:firstLineChars="200"/>
        <w:rPr>
          <w:rFonts w:hint="eastAsia" w:ascii="宋体" w:hAnsi="宋体"/>
          <w:b/>
          <w:color w:val="auto"/>
          <w:szCs w:val="21"/>
        </w:rPr>
      </w:pPr>
      <w:r>
        <w:rPr>
          <w:rFonts w:hint="eastAsia" w:ascii="宋体" w:hAnsi="宋体"/>
          <w:b/>
          <w:color w:val="auto"/>
          <w:szCs w:val="21"/>
        </w:rPr>
        <w:t>三、获取招标文件</w:t>
      </w:r>
    </w:p>
    <w:p w14:paraId="1562B012">
      <w:pPr>
        <w:spacing w:line="360" w:lineRule="exact"/>
        <w:ind w:firstLine="420" w:firstLineChars="200"/>
        <w:rPr>
          <w:rFonts w:hint="eastAsia" w:ascii="宋体" w:hAnsi="宋体"/>
          <w:color w:val="auto"/>
          <w:szCs w:val="21"/>
        </w:rPr>
      </w:pPr>
      <w:r>
        <w:rPr>
          <w:rFonts w:ascii="宋体" w:hAnsi="宋体"/>
          <w:color w:val="auto"/>
          <w:szCs w:val="21"/>
        </w:rPr>
        <w:t>时间：</w:t>
      </w:r>
      <w:r>
        <w:rPr>
          <w:rFonts w:hint="eastAsia" w:ascii="宋体" w:hAnsi="宋体"/>
          <w:color w:val="auto"/>
          <w:szCs w:val="21"/>
        </w:rPr>
        <w:t>2025年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22</w:t>
      </w:r>
      <w:r>
        <w:rPr>
          <w:rFonts w:hint="eastAsia" w:ascii="宋体" w:hAnsi="宋体"/>
          <w:color w:val="auto"/>
          <w:szCs w:val="21"/>
        </w:rPr>
        <w:t>日</w:t>
      </w:r>
      <w:r>
        <w:rPr>
          <w:rFonts w:ascii="宋体" w:hAnsi="宋体"/>
          <w:color w:val="auto"/>
          <w:szCs w:val="21"/>
        </w:rPr>
        <w:t>至202</w:t>
      </w:r>
      <w:r>
        <w:rPr>
          <w:rFonts w:hint="eastAsia" w:ascii="宋体" w:hAnsi="宋体"/>
          <w:color w:val="auto"/>
          <w:szCs w:val="21"/>
        </w:rPr>
        <w:t>5年</w:t>
      </w:r>
      <w:r>
        <w:rPr>
          <w:rFonts w:hint="eastAsia" w:ascii="宋体" w:hAnsi="宋体"/>
          <w:color w:val="auto"/>
          <w:szCs w:val="21"/>
          <w:lang w:val="en-US" w:eastAsia="zh-CN"/>
        </w:rPr>
        <w:t>8</w:t>
      </w:r>
      <w:r>
        <w:rPr>
          <w:rFonts w:ascii="宋体" w:hAnsi="宋体"/>
          <w:color w:val="auto"/>
          <w:szCs w:val="21"/>
        </w:rPr>
        <w:t>月</w:t>
      </w:r>
      <w:r>
        <w:rPr>
          <w:rFonts w:hint="eastAsia" w:ascii="宋体" w:hAnsi="宋体"/>
          <w:color w:val="auto"/>
          <w:szCs w:val="21"/>
          <w:lang w:val="en-US" w:eastAsia="zh-CN"/>
        </w:rPr>
        <w:t>12</w:t>
      </w:r>
      <w:r>
        <w:rPr>
          <w:rFonts w:ascii="宋体" w:hAnsi="宋体"/>
          <w:color w:val="auto"/>
          <w:szCs w:val="21"/>
        </w:rPr>
        <w:t>日，每天上午00:00至12:00，下午12:0</w:t>
      </w:r>
      <w:r>
        <w:rPr>
          <w:rFonts w:hint="eastAsia" w:ascii="宋体" w:hAnsi="宋体"/>
          <w:color w:val="auto"/>
          <w:szCs w:val="21"/>
        </w:rPr>
        <w:t>1</w:t>
      </w:r>
      <w:r>
        <w:rPr>
          <w:rFonts w:ascii="宋体" w:hAnsi="宋体"/>
          <w:color w:val="auto"/>
          <w:szCs w:val="21"/>
        </w:rPr>
        <w:t>至23:59（北京时间，法定节假日除外）</w:t>
      </w:r>
    </w:p>
    <w:p w14:paraId="1B60D938">
      <w:pPr>
        <w:spacing w:line="360" w:lineRule="exact"/>
        <w:ind w:firstLine="420" w:firstLineChars="200"/>
        <w:rPr>
          <w:rFonts w:hint="eastAsia" w:ascii="宋体" w:hAnsi="宋体"/>
          <w:color w:val="auto"/>
          <w:szCs w:val="21"/>
        </w:rPr>
      </w:pPr>
      <w:r>
        <w:rPr>
          <w:rFonts w:ascii="宋体" w:hAnsi="宋体"/>
          <w:color w:val="auto"/>
          <w:szCs w:val="21"/>
        </w:rPr>
        <w:t>地点（网址）：</w:t>
      </w:r>
      <w:r>
        <w:rPr>
          <w:rFonts w:hint="eastAsia" w:ascii="宋体" w:hAnsi="宋体" w:cs="宋体"/>
          <w:color w:val="auto"/>
        </w:rPr>
        <w:t>广西政府采购云平台</w:t>
      </w:r>
      <w:r>
        <w:rPr>
          <w:rFonts w:hint="eastAsia" w:ascii="宋体" w:hAnsi="宋体"/>
          <w:color w:val="auto"/>
        </w:rPr>
        <w:t>（www.gcy.zfcg.gxzf.gov.cn）</w:t>
      </w:r>
      <w:r>
        <w:rPr>
          <w:rFonts w:ascii="宋体" w:hAnsi="宋体"/>
          <w:color w:val="auto"/>
          <w:szCs w:val="21"/>
        </w:rPr>
        <w:t>。</w:t>
      </w:r>
    </w:p>
    <w:p w14:paraId="55FBA8BB">
      <w:pPr>
        <w:spacing w:line="360" w:lineRule="exact"/>
        <w:ind w:firstLine="420" w:firstLineChars="200"/>
        <w:rPr>
          <w:rFonts w:hint="eastAsia" w:ascii="宋体" w:hAnsi="宋体"/>
          <w:color w:val="auto"/>
          <w:szCs w:val="21"/>
        </w:rPr>
      </w:pPr>
      <w:r>
        <w:rPr>
          <w:rFonts w:ascii="宋体" w:hAnsi="宋体"/>
          <w:color w:val="auto"/>
          <w:szCs w:val="21"/>
        </w:rPr>
        <w:t>方式：</w:t>
      </w:r>
      <w:r>
        <w:rPr>
          <w:color w:val="auto"/>
        </w:rPr>
        <w:t>投标人应在</w:t>
      </w:r>
      <w:r>
        <w:rPr>
          <w:rFonts w:hint="eastAsia" w:ascii="宋体" w:hAnsi="宋体" w:cs="宋体"/>
          <w:color w:val="auto"/>
        </w:rPr>
        <w:t>广西政府采购云平台</w:t>
      </w:r>
      <w:r>
        <w:rPr>
          <w:rFonts w:hint="eastAsia" w:ascii="宋体" w:hAnsi="宋体"/>
          <w:color w:val="auto"/>
        </w:rPr>
        <w:t>（www.gcy.zfcg.gxzf.gov.cn）</w:t>
      </w:r>
      <w:r>
        <w:rPr>
          <w:color w:val="auto"/>
        </w:rPr>
        <w:t>下载招标文件电子版</w:t>
      </w:r>
      <w:r>
        <w:rPr>
          <w:rFonts w:hint="eastAsia" w:ascii="宋体" w:hAnsi="宋体"/>
          <w:color w:val="auto"/>
          <w:szCs w:val="21"/>
        </w:rPr>
        <w:t xml:space="preserve">。 </w:t>
      </w:r>
    </w:p>
    <w:p w14:paraId="494BF455">
      <w:pPr>
        <w:spacing w:line="360" w:lineRule="exact"/>
        <w:ind w:firstLine="420" w:firstLineChars="200"/>
        <w:rPr>
          <w:rFonts w:hint="eastAsia" w:ascii="宋体" w:hAnsi="宋体"/>
          <w:color w:val="auto"/>
          <w:szCs w:val="21"/>
        </w:rPr>
      </w:pPr>
      <w:r>
        <w:rPr>
          <w:rFonts w:ascii="宋体" w:hAnsi="宋体"/>
          <w:color w:val="auto"/>
          <w:szCs w:val="21"/>
        </w:rPr>
        <w:t>售价（元）：0 </w:t>
      </w:r>
    </w:p>
    <w:p w14:paraId="122FDF76">
      <w:pPr>
        <w:spacing w:line="360" w:lineRule="exact"/>
        <w:ind w:firstLine="422" w:firstLineChars="200"/>
        <w:rPr>
          <w:rFonts w:hint="eastAsia" w:ascii="宋体" w:hAnsi="宋体"/>
          <w:b/>
          <w:color w:val="auto"/>
          <w:szCs w:val="21"/>
        </w:rPr>
      </w:pPr>
      <w:r>
        <w:rPr>
          <w:rFonts w:hint="eastAsia" w:ascii="宋体" w:hAnsi="宋体"/>
          <w:b/>
          <w:color w:val="auto"/>
          <w:szCs w:val="21"/>
        </w:rPr>
        <w:t>四、</w:t>
      </w:r>
      <w:r>
        <w:rPr>
          <w:rFonts w:hint="eastAsia" w:ascii="宋体" w:hAnsi="宋体" w:cs="宋体"/>
          <w:b/>
          <w:color w:val="auto"/>
          <w:szCs w:val="21"/>
        </w:rPr>
        <w:t>提交投标文件截止时间、开标时间和地点</w:t>
      </w:r>
      <w:r>
        <w:rPr>
          <w:rFonts w:hint="eastAsia" w:ascii="宋体" w:hAnsi="宋体"/>
          <w:b/>
          <w:color w:val="auto"/>
          <w:szCs w:val="21"/>
        </w:rPr>
        <w:t>：</w:t>
      </w:r>
    </w:p>
    <w:p w14:paraId="48E8EDE5">
      <w:pPr>
        <w:spacing w:line="360" w:lineRule="exact"/>
        <w:ind w:firstLine="420" w:firstLineChars="200"/>
        <w:rPr>
          <w:rFonts w:ascii="宋体" w:hAnsi="宋体"/>
          <w:bCs/>
          <w:color w:val="auto"/>
        </w:rPr>
      </w:pPr>
      <w:r>
        <w:rPr>
          <w:rFonts w:hint="eastAsia" w:ascii="宋体" w:hAnsi="宋体"/>
          <w:bCs/>
          <w:color w:val="auto"/>
        </w:rPr>
        <w:t>提交投标文件截止时间：</w:t>
      </w:r>
      <w:r>
        <w:rPr>
          <w:rFonts w:hint="eastAsia" w:ascii="宋体" w:hAnsi="宋体"/>
          <w:color w:val="auto"/>
          <w:szCs w:val="21"/>
        </w:rPr>
        <w:t>2025年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12</w:t>
      </w:r>
      <w:r>
        <w:rPr>
          <w:rFonts w:hint="eastAsia" w:ascii="宋体" w:hAnsi="宋体"/>
          <w:color w:val="auto"/>
          <w:szCs w:val="21"/>
        </w:rPr>
        <w:t>日</w:t>
      </w:r>
      <w:r>
        <w:rPr>
          <w:rFonts w:hint="eastAsia" w:ascii="宋体" w:hAnsi="宋体"/>
          <w:bCs/>
          <w:color w:val="auto"/>
        </w:rPr>
        <w:t>上午 9:30（北京时间）</w:t>
      </w:r>
    </w:p>
    <w:p w14:paraId="4933804A">
      <w:pPr>
        <w:spacing w:line="360" w:lineRule="exact"/>
        <w:ind w:firstLine="420" w:firstLineChars="200"/>
        <w:rPr>
          <w:rFonts w:hint="eastAsia" w:ascii="宋体" w:hAnsi="宋体"/>
          <w:bCs/>
          <w:color w:val="auto"/>
        </w:rPr>
      </w:pPr>
      <w:r>
        <w:rPr>
          <w:rFonts w:hint="eastAsia" w:ascii="宋体" w:hAnsi="宋体"/>
          <w:bCs/>
          <w:color w:val="auto"/>
        </w:rPr>
        <w:t>投标地点：通过</w:t>
      </w:r>
      <w:r>
        <w:rPr>
          <w:rFonts w:hint="eastAsia" w:ascii="宋体" w:hAnsi="宋体" w:cs="宋体"/>
          <w:color w:val="auto"/>
        </w:rPr>
        <w:t>广西政府采购云</w:t>
      </w:r>
      <w:r>
        <w:rPr>
          <w:rFonts w:hint="eastAsia" w:ascii="宋体" w:hAnsi="宋体"/>
          <w:bCs/>
          <w:color w:val="auto"/>
        </w:rPr>
        <w:t>平台在线投标。</w:t>
      </w:r>
    </w:p>
    <w:p w14:paraId="64F7A7CA">
      <w:pPr>
        <w:spacing w:line="360" w:lineRule="exact"/>
        <w:ind w:firstLine="420" w:firstLineChars="200"/>
        <w:rPr>
          <w:rFonts w:hint="eastAsia" w:ascii="宋体" w:hAnsi="宋体"/>
          <w:bCs/>
          <w:color w:val="auto"/>
        </w:rPr>
      </w:pPr>
      <w:r>
        <w:rPr>
          <w:rFonts w:hint="eastAsia" w:ascii="宋体" w:hAnsi="宋体"/>
          <w:bCs/>
          <w:color w:val="auto"/>
        </w:rPr>
        <w:t>开标时间：</w:t>
      </w:r>
      <w:r>
        <w:rPr>
          <w:rFonts w:hint="eastAsia" w:ascii="宋体" w:hAnsi="宋体"/>
          <w:color w:val="auto"/>
          <w:szCs w:val="21"/>
        </w:rPr>
        <w:t>2025年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12</w:t>
      </w:r>
      <w:r>
        <w:rPr>
          <w:rFonts w:hint="eastAsia" w:ascii="宋体" w:hAnsi="宋体"/>
          <w:color w:val="auto"/>
          <w:szCs w:val="21"/>
        </w:rPr>
        <w:t>日</w:t>
      </w:r>
      <w:r>
        <w:rPr>
          <w:rFonts w:hint="eastAsia" w:ascii="宋体" w:hAnsi="宋体"/>
          <w:bCs/>
          <w:color w:val="auto"/>
        </w:rPr>
        <w:t>上午 9:30（北京时间）</w:t>
      </w:r>
    </w:p>
    <w:p w14:paraId="0545126D">
      <w:pPr>
        <w:spacing w:line="360" w:lineRule="exact"/>
        <w:ind w:firstLine="420" w:firstLineChars="200"/>
        <w:rPr>
          <w:rFonts w:hint="eastAsia" w:ascii="宋体" w:hAnsi="宋体"/>
          <w:bCs/>
          <w:color w:val="auto"/>
        </w:rPr>
      </w:pPr>
      <w:r>
        <w:rPr>
          <w:rFonts w:hint="eastAsia" w:ascii="宋体" w:hAnsi="宋体"/>
          <w:bCs/>
          <w:color w:val="auto"/>
        </w:rPr>
        <w:t>开标地点：通过</w:t>
      </w:r>
      <w:r>
        <w:rPr>
          <w:rFonts w:hint="eastAsia" w:ascii="宋体" w:hAnsi="宋体" w:cs="宋体"/>
          <w:color w:val="auto"/>
        </w:rPr>
        <w:t>广西政府采购云</w:t>
      </w:r>
      <w:r>
        <w:rPr>
          <w:rFonts w:hint="eastAsia" w:ascii="宋体" w:hAnsi="宋体"/>
          <w:bCs/>
          <w:color w:val="auto"/>
        </w:rPr>
        <w:t>平台在线解密开启。</w:t>
      </w:r>
    </w:p>
    <w:p w14:paraId="5FAC0979">
      <w:pPr>
        <w:spacing w:line="360" w:lineRule="exact"/>
        <w:ind w:firstLine="422" w:firstLineChars="200"/>
        <w:rPr>
          <w:rFonts w:hint="eastAsia" w:ascii="宋体" w:hAnsi="宋体"/>
          <w:b/>
          <w:color w:val="auto"/>
          <w:szCs w:val="21"/>
        </w:rPr>
      </w:pPr>
      <w:r>
        <w:rPr>
          <w:rFonts w:hint="eastAsia" w:ascii="宋体" w:hAnsi="宋体"/>
          <w:b/>
          <w:color w:val="auto"/>
          <w:szCs w:val="21"/>
        </w:rPr>
        <w:t>五、公告期限</w:t>
      </w:r>
    </w:p>
    <w:p w14:paraId="344FA063">
      <w:pPr>
        <w:spacing w:line="360" w:lineRule="exact"/>
        <w:ind w:firstLine="420" w:firstLineChars="200"/>
        <w:rPr>
          <w:rFonts w:hint="eastAsia" w:ascii="宋体" w:hAnsi="宋体"/>
          <w:bCs/>
          <w:color w:val="auto"/>
        </w:rPr>
      </w:pPr>
      <w:r>
        <w:rPr>
          <w:rFonts w:ascii="宋体" w:hAnsi="宋体"/>
          <w:bCs/>
          <w:color w:val="auto"/>
        </w:rPr>
        <w:t>自本公告发布之日起5个工作日。</w:t>
      </w:r>
    </w:p>
    <w:p w14:paraId="5B8471E8">
      <w:pPr>
        <w:spacing w:line="360" w:lineRule="exact"/>
        <w:ind w:firstLine="422" w:firstLineChars="200"/>
        <w:rPr>
          <w:rFonts w:ascii="宋体" w:hAnsi="宋体"/>
          <w:b/>
          <w:color w:val="auto"/>
          <w:szCs w:val="21"/>
        </w:rPr>
      </w:pPr>
      <w:bookmarkStart w:id="1" w:name="_Toc35393626"/>
      <w:bookmarkStart w:id="2" w:name="_Toc35393795"/>
      <w:bookmarkStart w:id="3" w:name="_Toc44405606"/>
      <w:r>
        <w:rPr>
          <w:rFonts w:hint="eastAsia" w:ascii="宋体" w:hAnsi="宋体"/>
          <w:b/>
          <w:color w:val="auto"/>
          <w:szCs w:val="21"/>
        </w:rPr>
        <w:t>六、其他补充事宜</w:t>
      </w:r>
      <w:bookmarkEnd w:id="1"/>
      <w:bookmarkEnd w:id="2"/>
      <w:bookmarkEnd w:id="3"/>
    </w:p>
    <w:p w14:paraId="1F3EE8D8">
      <w:pPr>
        <w:spacing w:line="360" w:lineRule="exact"/>
        <w:ind w:firstLine="420" w:firstLineChars="200"/>
        <w:rPr>
          <w:rFonts w:hint="eastAsia" w:ascii="宋体" w:hAnsi="宋体"/>
          <w:bCs/>
          <w:color w:val="auto"/>
        </w:rPr>
      </w:pPr>
      <w:r>
        <w:rPr>
          <w:rFonts w:hint="eastAsia" w:ascii="宋体" w:hAnsi="宋体"/>
          <w:bCs/>
          <w:color w:val="auto"/>
        </w:rPr>
        <w:t>1.信息公告发布媒体：中国政府采购</w:t>
      </w:r>
      <w:r>
        <w:rPr>
          <w:rFonts w:ascii="宋体" w:hAnsi="宋体"/>
          <w:bCs/>
          <w:color w:val="auto"/>
        </w:rPr>
        <w:t>网（www.ccgp.gov.cn）、广西壮族自治区政府采购网（</w:t>
      </w:r>
      <w:r>
        <w:rPr>
          <w:rFonts w:ascii="宋体" w:hAnsi="宋体"/>
          <w:color w:val="auto"/>
        </w:rPr>
        <w:t>zfcg.gxzf.gov.cn/</w:t>
      </w:r>
      <w:r>
        <w:rPr>
          <w:rFonts w:ascii="宋体" w:hAnsi="宋体"/>
          <w:bCs/>
          <w:color w:val="auto"/>
        </w:rPr>
        <w:t>）、桂林市政府采购网zfcg.czj.guilin.gov.cn/）</w:t>
      </w:r>
      <w:r>
        <w:rPr>
          <w:rFonts w:hint="eastAsia" w:ascii="宋体" w:hAnsi="宋体"/>
          <w:bCs/>
          <w:color w:val="auto"/>
        </w:rPr>
        <w:t>。</w:t>
      </w:r>
    </w:p>
    <w:p w14:paraId="0F5B1177">
      <w:pPr>
        <w:spacing w:line="360" w:lineRule="exact"/>
        <w:ind w:firstLine="420" w:firstLineChars="200"/>
        <w:rPr>
          <w:rFonts w:hint="eastAsia" w:ascii="宋体" w:hAnsi="宋体"/>
          <w:bCs/>
          <w:color w:val="auto"/>
        </w:rPr>
      </w:pPr>
      <w:r>
        <w:rPr>
          <w:rFonts w:hint="eastAsia" w:ascii="宋体" w:hAnsi="宋体"/>
          <w:bCs/>
          <w:color w:val="auto"/>
        </w:rPr>
        <w:t>2.</w:t>
      </w:r>
      <w:r>
        <w:rPr>
          <w:rFonts w:hint="eastAsia" w:ascii="宋体" w:hAnsi="宋体"/>
          <w:color w:val="auto"/>
          <w:szCs w:val="21"/>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48F6D29B">
      <w:pPr>
        <w:spacing w:line="36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本项目需要落实的政府采购政策</w:t>
      </w:r>
    </w:p>
    <w:p w14:paraId="68E09C19">
      <w:pPr>
        <w:spacing w:line="360" w:lineRule="exact"/>
        <w:ind w:firstLine="420" w:firstLineChars="200"/>
        <w:rPr>
          <w:rFonts w:hint="eastAsia" w:ascii="宋体" w:hAnsi="宋体"/>
          <w:color w:val="auto"/>
          <w:szCs w:val="21"/>
        </w:rPr>
      </w:pPr>
      <w:r>
        <w:rPr>
          <w:rFonts w:ascii="宋体" w:hAnsi="宋体"/>
          <w:color w:val="auto"/>
          <w:szCs w:val="21"/>
        </w:rPr>
        <w:t>（1）政府采购促进中小企业发展。</w:t>
      </w:r>
    </w:p>
    <w:p w14:paraId="2461A464">
      <w:pPr>
        <w:spacing w:line="360" w:lineRule="exact"/>
        <w:ind w:firstLine="420" w:firstLineChars="200"/>
        <w:rPr>
          <w:rFonts w:hint="eastAsia" w:ascii="宋体" w:hAnsi="宋体"/>
          <w:color w:val="auto"/>
          <w:szCs w:val="21"/>
        </w:rPr>
      </w:pPr>
      <w:r>
        <w:rPr>
          <w:rFonts w:ascii="宋体" w:hAnsi="宋体"/>
          <w:color w:val="auto"/>
          <w:szCs w:val="21"/>
        </w:rPr>
        <w:t>（2）政府采购支持监狱企业发展。</w:t>
      </w:r>
    </w:p>
    <w:p w14:paraId="2E79F894">
      <w:pPr>
        <w:spacing w:line="360" w:lineRule="exact"/>
        <w:ind w:firstLine="420" w:firstLineChars="200"/>
        <w:rPr>
          <w:rFonts w:hint="eastAsia" w:ascii="宋体" w:hAnsi="宋体"/>
          <w:color w:val="auto"/>
          <w:szCs w:val="21"/>
        </w:rPr>
      </w:pPr>
      <w:r>
        <w:rPr>
          <w:rFonts w:ascii="宋体" w:hAnsi="宋体"/>
          <w:color w:val="auto"/>
          <w:szCs w:val="21"/>
        </w:rPr>
        <w:t>（3）政府采购促进残疾人就业政策。</w:t>
      </w:r>
    </w:p>
    <w:p w14:paraId="28F17CA0">
      <w:pPr>
        <w:spacing w:line="360" w:lineRule="exact"/>
        <w:ind w:firstLine="420" w:firstLineChars="200"/>
        <w:rPr>
          <w:rFonts w:hint="eastAsia" w:ascii="宋体" w:hAnsi="宋体"/>
          <w:color w:val="auto"/>
          <w:szCs w:val="21"/>
        </w:rPr>
      </w:pPr>
      <w:r>
        <w:rPr>
          <w:rFonts w:ascii="宋体" w:hAnsi="宋体"/>
          <w:color w:val="auto"/>
          <w:szCs w:val="21"/>
        </w:rPr>
        <w:t>（4）优先采购节能产品、环境标志产品。</w:t>
      </w:r>
    </w:p>
    <w:p w14:paraId="3AB83110">
      <w:pPr>
        <w:spacing w:line="360" w:lineRule="exact"/>
        <w:ind w:firstLine="420" w:firstLineChars="200"/>
        <w:rPr>
          <w:rFonts w:hint="eastAsia" w:ascii="宋体" w:hAnsi="宋体"/>
          <w:color w:val="auto"/>
          <w:szCs w:val="21"/>
        </w:rPr>
      </w:pPr>
      <w:r>
        <w:rPr>
          <w:rFonts w:ascii="宋体" w:hAnsi="宋体"/>
          <w:color w:val="auto"/>
          <w:szCs w:val="21"/>
        </w:rPr>
        <w:t>（5）政府采购支持采用本国产品的政策。</w:t>
      </w:r>
    </w:p>
    <w:p w14:paraId="2CDFA2DC">
      <w:pPr>
        <w:spacing w:line="360" w:lineRule="exact"/>
        <w:ind w:firstLine="420" w:firstLineChars="200"/>
        <w:rPr>
          <w:rFonts w:hint="eastAsia" w:ascii="宋体" w:hAnsi="宋体"/>
          <w:color w:val="auto"/>
          <w:szCs w:val="21"/>
        </w:rPr>
      </w:pPr>
      <w:r>
        <w:rPr>
          <w:rFonts w:hint="eastAsia" w:ascii="宋体" w:hAnsi="宋体"/>
          <w:color w:val="auto"/>
          <w:szCs w:val="21"/>
        </w:rPr>
        <w:t>4.本项目非专门面向中小企业采购。</w:t>
      </w:r>
    </w:p>
    <w:p w14:paraId="5D86ABFA">
      <w:pPr>
        <w:spacing w:line="360" w:lineRule="exact"/>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资格条件特别说明：</w:t>
      </w:r>
    </w:p>
    <w:p w14:paraId="3CD5B3D8">
      <w:pPr>
        <w:spacing w:line="360" w:lineRule="exact"/>
        <w:ind w:firstLine="420" w:firstLineChars="200"/>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1</w:t>
      </w:r>
      <w:r>
        <w:rPr>
          <w:rFonts w:ascii="宋体" w:hAnsi="宋体" w:cs="宋体"/>
          <w:color w:val="auto"/>
          <w:kern w:val="0"/>
          <w:szCs w:val="21"/>
        </w:rPr>
        <w:t>）单位负责人为同一人或者存在直接控股、管理关系的不同供应商，不得参加同一合同项下的政府采购活动。为本项目提供过整体设计、规范编制或者项目管理、监理、检测等服务的供应商，不得再参加</w:t>
      </w:r>
      <w:r>
        <w:rPr>
          <w:rFonts w:hint="eastAsia" w:ascii="宋体" w:hAnsi="宋体" w:cs="宋体"/>
          <w:color w:val="auto"/>
          <w:kern w:val="0"/>
          <w:szCs w:val="21"/>
        </w:rPr>
        <w:t>该采购项目</w:t>
      </w:r>
      <w:r>
        <w:rPr>
          <w:rFonts w:ascii="宋体" w:hAnsi="宋体" w:cs="宋体"/>
          <w:color w:val="auto"/>
          <w:kern w:val="0"/>
          <w:szCs w:val="21"/>
        </w:rPr>
        <w:t>的其他采购活动</w:t>
      </w:r>
      <w:r>
        <w:rPr>
          <w:rFonts w:hint="eastAsia" w:ascii="宋体" w:hAnsi="宋体" w:cs="宋体"/>
          <w:color w:val="auto"/>
          <w:kern w:val="0"/>
          <w:szCs w:val="21"/>
        </w:rPr>
        <w:t>；</w:t>
      </w:r>
    </w:p>
    <w:p w14:paraId="5D223194">
      <w:pPr>
        <w:spacing w:line="360" w:lineRule="exact"/>
        <w:ind w:firstLine="420" w:firstLineChars="200"/>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2</w:t>
      </w:r>
      <w:r>
        <w:rPr>
          <w:rFonts w:ascii="宋体" w:hAnsi="宋体" w:cs="宋体"/>
          <w:color w:val="auto"/>
          <w:kern w:val="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189A4F">
      <w:pPr>
        <w:spacing w:line="360" w:lineRule="exact"/>
        <w:ind w:firstLine="527" w:firstLineChars="250"/>
        <w:rPr>
          <w:rFonts w:hint="eastAsia" w:ascii="宋体" w:hAnsi="宋体"/>
          <w:b/>
          <w:color w:val="auto"/>
          <w:szCs w:val="21"/>
        </w:rPr>
      </w:pPr>
      <w:r>
        <w:rPr>
          <w:rFonts w:hint="eastAsia" w:ascii="宋体" w:hAnsi="宋体"/>
          <w:b/>
          <w:color w:val="auto"/>
          <w:szCs w:val="21"/>
        </w:rPr>
        <w:t>6.</w:t>
      </w:r>
      <w:r>
        <w:rPr>
          <w:rFonts w:hint="eastAsia" w:ascii="宋体" w:hAnsi="宋体" w:cs="宋体"/>
          <w:bCs/>
          <w:color w:val="auto"/>
          <w:szCs w:val="21"/>
        </w:rPr>
        <w:t xml:space="preserve"> </w:t>
      </w:r>
      <w:r>
        <w:rPr>
          <w:rFonts w:hint="eastAsia" w:ascii="宋体" w:hAnsi="宋体"/>
          <w:b/>
          <w:color w:val="auto"/>
          <w:szCs w:val="21"/>
        </w:rPr>
        <w:t>广西政府采购云平台</w:t>
      </w:r>
      <w:r>
        <w:rPr>
          <w:rFonts w:ascii="宋体" w:hAnsi="宋体"/>
          <w:b/>
          <w:color w:val="auto"/>
          <w:szCs w:val="21"/>
        </w:rPr>
        <w:t>电子</w:t>
      </w:r>
      <w:r>
        <w:rPr>
          <w:rFonts w:hint="eastAsia" w:ascii="宋体" w:hAnsi="宋体"/>
          <w:b/>
          <w:color w:val="auto"/>
          <w:szCs w:val="21"/>
        </w:rPr>
        <w:t>投标</w:t>
      </w:r>
      <w:r>
        <w:rPr>
          <w:rFonts w:ascii="宋体" w:hAnsi="宋体"/>
          <w:b/>
          <w:color w:val="auto"/>
          <w:szCs w:val="21"/>
        </w:rPr>
        <w:t>相关</w:t>
      </w:r>
      <w:r>
        <w:rPr>
          <w:rFonts w:hint="eastAsia" w:ascii="宋体" w:hAnsi="宋体"/>
          <w:b/>
          <w:color w:val="auto"/>
          <w:szCs w:val="21"/>
        </w:rPr>
        <w:t>事宜说明</w:t>
      </w:r>
      <w:r>
        <w:rPr>
          <w:rFonts w:ascii="宋体" w:hAnsi="宋体"/>
          <w:b/>
          <w:color w:val="auto"/>
          <w:szCs w:val="21"/>
        </w:rPr>
        <w:t>：</w:t>
      </w:r>
    </w:p>
    <w:p w14:paraId="474D7FFB">
      <w:pPr>
        <w:spacing w:line="360" w:lineRule="exact"/>
        <w:ind w:firstLine="420" w:firstLineChars="200"/>
        <w:rPr>
          <w:rFonts w:hint="eastAsia" w:ascii="宋体" w:hAnsi="宋体"/>
          <w:bCs/>
          <w:color w:val="auto"/>
        </w:rPr>
      </w:pPr>
      <w:r>
        <w:rPr>
          <w:rFonts w:hint="eastAsia" w:ascii="宋体" w:hAnsi="宋体"/>
          <w:bCs/>
          <w:color w:val="auto"/>
        </w:rPr>
        <w:t>（1）本项目为全流程电子化采购项目，通过广西政府采购云平台（www.gcy.zfcg.gxzf.gov.cn/）实行在线电子投标，投标人按照本项目招标文件和广西政府采购云平台的要求编制、加密后在投标文件提交截止时间前通过网络上传至广西政府采购云平台（加密的电子投标文件是指后缀名为“jmbs”的文件），投标人在广西政府采购云平台提交电子投标文件时，请填写参加远程投标活动经办人联系方式。投标人登录广西政府采购云平台，依次进入“服务中心-项目采购-操作流程-电子招投标-政府采购项目电子交易管理操作指南-供应商”查看电子投标具体操作流程。</w:t>
      </w:r>
    </w:p>
    <w:p w14:paraId="16C7E167">
      <w:pPr>
        <w:spacing w:line="360" w:lineRule="exact"/>
        <w:ind w:firstLine="420" w:firstLineChars="200"/>
        <w:rPr>
          <w:rFonts w:hint="eastAsia" w:ascii="宋体" w:hAnsi="宋体"/>
          <w:bCs/>
          <w:color w:val="auto"/>
        </w:rPr>
      </w:pPr>
      <w:r>
        <w:rPr>
          <w:rFonts w:hint="eastAsia" w:ascii="宋体" w:hAnsi="宋体"/>
          <w:bCs/>
          <w:color w:val="auto"/>
        </w:rPr>
        <w:t>（2）未进行网上注册并办理数字证书（CA认证）的投标人将无法参与本项目政府采购活动，投标人应当在投标文件提交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4AFA1A06">
      <w:pPr>
        <w:spacing w:line="360" w:lineRule="exact"/>
        <w:ind w:firstLine="420" w:firstLineChars="200"/>
        <w:rPr>
          <w:rFonts w:hint="eastAsia" w:ascii="宋体" w:hAnsi="宋体"/>
          <w:bCs/>
          <w:color w:val="auto"/>
        </w:rPr>
      </w:pPr>
      <w:r>
        <w:rPr>
          <w:rFonts w:hint="eastAsia" w:ascii="宋体" w:hAnsi="宋体"/>
          <w:bCs/>
          <w:color w:val="auto"/>
        </w:rPr>
        <w:t>（3）CA证书在线解密：投标人投标时，需凭制作投标文件时用来加密的有效数字证书（CA认证）登录广西政府采购云平台电子开标大厅现场按规定时间对加密的投标文件进行解密，否则后果自负。</w:t>
      </w:r>
    </w:p>
    <w:p w14:paraId="3AB610BD">
      <w:pPr>
        <w:spacing w:line="360" w:lineRule="exact"/>
        <w:ind w:firstLine="420" w:firstLineChars="200"/>
        <w:rPr>
          <w:rFonts w:hint="eastAsia" w:ascii="宋体" w:hAnsi="宋体"/>
          <w:bCs/>
          <w:color w:val="auto"/>
        </w:rPr>
      </w:pPr>
      <w:r>
        <w:rPr>
          <w:rFonts w:hint="eastAsia" w:ascii="宋体" w:hAnsi="宋体"/>
          <w:bCs/>
          <w:color w:val="auto"/>
        </w:rPr>
        <w:t>注：1）为确保网上操作合法、有效和安全，请投标人确保在电子投标过程中能够对相关数据电文进行加密和使用电子签章，妥善保管CA数字证书并使用有效的CA数字证书参与整个采购活动。2）各投标人通过广西政府采购云平台参与政府采购项目投标需下载使用新版客户端（以下称“电子投标客户端”），客户端下载路径：广西政府采购网（访问地址zfcg.gxzf.gov.cn/）—办事服务—下载专区。3）投标人应当在投标文件提交截止时间前完成电子投标文件的上传、提交，投标文件提交截止时间前可以补充、修改或者撤回投标文件。补充或者修改投标文件的，应当先行撤回原投标文件，补充、修改后重新上传、提交，投标文件提交截止时间止未完成上传、提交的，视为撤回投标文件。投标文件提交截止时间以后上传递交的投标文件，广西政府采购云平台将予以拒收。</w:t>
      </w:r>
    </w:p>
    <w:p w14:paraId="7110D38F">
      <w:pPr>
        <w:spacing w:line="360" w:lineRule="exact"/>
        <w:ind w:firstLine="422" w:firstLineChars="200"/>
        <w:rPr>
          <w:rFonts w:hint="eastAsia" w:ascii="宋体" w:hAnsi="宋体"/>
          <w:b/>
          <w:color w:val="auto"/>
          <w:szCs w:val="21"/>
        </w:rPr>
      </w:pPr>
      <w:r>
        <w:rPr>
          <w:rFonts w:hint="eastAsia" w:ascii="宋体" w:hAnsi="宋体"/>
          <w:b/>
          <w:color w:val="auto"/>
          <w:szCs w:val="21"/>
        </w:rPr>
        <w:t>七、</w:t>
      </w:r>
      <w:r>
        <w:rPr>
          <w:rFonts w:hint="eastAsia" w:ascii="宋体" w:hAnsi="宋体"/>
          <w:b/>
          <w:color w:val="auto"/>
        </w:rPr>
        <w:t>本次投标联系事项：</w:t>
      </w:r>
    </w:p>
    <w:p w14:paraId="6E46E0F0">
      <w:pPr>
        <w:widowControl/>
        <w:spacing w:line="360" w:lineRule="exact"/>
        <w:jc w:val="left"/>
        <w:rPr>
          <w:rFonts w:ascii="宋体" w:hAnsi="宋体"/>
          <w:color w:val="auto"/>
        </w:rPr>
      </w:pPr>
      <w:r>
        <w:rPr>
          <w:rFonts w:hint="eastAsia" w:ascii="宋体" w:hAnsi="宋体" w:cs="宋体"/>
          <w:color w:val="auto"/>
        </w:rPr>
        <w:t>　   1.采购人信息</w:t>
      </w:r>
    </w:p>
    <w:p w14:paraId="4525ACC8">
      <w:pPr>
        <w:spacing w:line="360" w:lineRule="exact"/>
        <w:jc w:val="left"/>
        <w:rPr>
          <w:rFonts w:hint="eastAsia" w:ascii="宋体" w:hAnsi="宋体"/>
          <w:color w:val="auto"/>
        </w:rPr>
      </w:pPr>
      <w:r>
        <w:rPr>
          <w:rFonts w:hint="eastAsia" w:ascii="宋体" w:hAnsi="宋体"/>
          <w:color w:val="auto"/>
        </w:rPr>
        <w:t xml:space="preserve">     名   称：兴安县教育局</w:t>
      </w:r>
    </w:p>
    <w:p w14:paraId="43BCDBBB">
      <w:pPr>
        <w:spacing w:line="360" w:lineRule="exact"/>
        <w:jc w:val="left"/>
        <w:rPr>
          <w:rFonts w:hint="eastAsia" w:ascii="宋体" w:hAnsi="宋体"/>
          <w:color w:val="auto"/>
        </w:rPr>
      </w:pPr>
      <w:r>
        <w:rPr>
          <w:rFonts w:hint="eastAsia" w:ascii="宋体" w:hAnsi="宋体"/>
          <w:color w:val="auto"/>
        </w:rPr>
        <w:t xml:space="preserve">     地   址：兴安县教育路 132 号</w:t>
      </w:r>
    </w:p>
    <w:p w14:paraId="368CE1BE">
      <w:pPr>
        <w:pStyle w:val="3"/>
        <w:spacing w:line="360" w:lineRule="exact"/>
        <w:ind w:firstLine="567" w:firstLineChars="270"/>
        <w:rPr>
          <w:rFonts w:hint="eastAsia" w:hAnsi="宋体"/>
          <w:color w:val="auto"/>
          <w:u w:val="single"/>
        </w:rPr>
      </w:pPr>
      <w:r>
        <w:rPr>
          <w:rFonts w:hint="eastAsia" w:hAnsi="宋体"/>
          <w:color w:val="auto"/>
        </w:rPr>
        <w:t>项目联系人：胡老师</w:t>
      </w:r>
    </w:p>
    <w:p w14:paraId="0D3ECE93">
      <w:pPr>
        <w:spacing w:line="360" w:lineRule="exact"/>
        <w:ind w:firstLine="567" w:firstLineChars="270"/>
        <w:rPr>
          <w:rFonts w:hint="eastAsia" w:ascii="宋体" w:hAnsi="宋体"/>
          <w:color w:val="auto"/>
        </w:rPr>
      </w:pPr>
      <w:r>
        <w:rPr>
          <w:rFonts w:hint="eastAsia" w:ascii="宋体" w:hAnsi="宋体"/>
          <w:color w:val="auto"/>
        </w:rPr>
        <w:t>联系方式：</w:t>
      </w:r>
      <w:bookmarkStart w:id="4" w:name="_Toc28359086"/>
      <w:bookmarkStart w:id="5" w:name="_Toc28359009"/>
      <w:r>
        <w:rPr>
          <w:rFonts w:hint="eastAsia" w:ascii="宋体" w:hAnsi="宋体"/>
          <w:color w:val="auto"/>
        </w:rPr>
        <w:t>0773-6218921</w:t>
      </w:r>
    </w:p>
    <w:p w14:paraId="39165766">
      <w:pPr>
        <w:spacing w:line="360" w:lineRule="exact"/>
        <w:ind w:firstLine="567" w:firstLineChars="270"/>
        <w:rPr>
          <w:rFonts w:hint="eastAsia" w:ascii="宋体" w:hAnsi="宋体"/>
          <w:color w:val="auto"/>
        </w:rPr>
      </w:pPr>
      <w:r>
        <w:rPr>
          <w:rFonts w:hint="eastAsia" w:ascii="宋体" w:hAnsi="宋体"/>
          <w:color w:val="auto"/>
        </w:rPr>
        <w:t>2.采购代理机构信息</w:t>
      </w:r>
      <w:bookmarkEnd w:id="4"/>
      <w:bookmarkEnd w:id="5"/>
    </w:p>
    <w:p w14:paraId="5472A3DD">
      <w:pPr>
        <w:pStyle w:val="3"/>
        <w:spacing w:line="360" w:lineRule="exact"/>
        <w:ind w:firstLine="567" w:firstLineChars="270"/>
        <w:rPr>
          <w:rFonts w:hint="eastAsia" w:hAnsi="宋体"/>
          <w:color w:val="auto"/>
        </w:rPr>
      </w:pPr>
      <w:r>
        <w:rPr>
          <w:rFonts w:hint="eastAsia" w:hAnsi="宋体"/>
          <w:color w:val="auto"/>
        </w:rPr>
        <w:t>名   称：广西明诚项目管理有限公司</w:t>
      </w:r>
    </w:p>
    <w:p w14:paraId="19DA68AF">
      <w:pPr>
        <w:pStyle w:val="3"/>
        <w:spacing w:line="360" w:lineRule="exact"/>
        <w:ind w:firstLine="567" w:firstLineChars="270"/>
        <w:rPr>
          <w:rFonts w:hint="eastAsia" w:hAnsi="宋体"/>
          <w:color w:val="auto"/>
        </w:rPr>
      </w:pPr>
      <w:r>
        <w:rPr>
          <w:rFonts w:hint="eastAsia" w:hAnsi="宋体"/>
          <w:color w:val="auto"/>
        </w:rPr>
        <w:t>地　 址：桂林市临桂区奥林匹克（里约湖岸）8栋1单元301室</w:t>
      </w:r>
    </w:p>
    <w:p w14:paraId="0AE34E5F">
      <w:pPr>
        <w:pStyle w:val="3"/>
        <w:spacing w:line="360" w:lineRule="exact"/>
        <w:ind w:firstLine="567" w:firstLineChars="270"/>
        <w:rPr>
          <w:rFonts w:hint="eastAsia" w:hAnsi="宋体"/>
          <w:color w:val="auto"/>
        </w:rPr>
      </w:pPr>
      <w:r>
        <w:rPr>
          <w:rFonts w:hint="eastAsia" w:hAnsi="宋体"/>
          <w:color w:val="auto"/>
        </w:rPr>
        <w:t>项目联系人：王工</w:t>
      </w:r>
    </w:p>
    <w:p w14:paraId="04054B87">
      <w:pPr>
        <w:pStyle w:val="3"/>
        <w:spacing w:line="360" w:lineRule="exact"/>
        <w:ind w:firstLine="567" w:firstLineChars="270"/>
        <w:rPr>
          <w:rFonts w:hint="eastAsia" w:hAnsi="宋体"/>
          <w:color w:val="auto"/>
        </w:rPr>
      </w:pPr>
      <w:r>
        <w:rPr>
          <w:rFonts w:hint="eastAsia" w:hAnsi="宋体"/>
          <w:color w:val="auto"/>
        </w:rPr>
        <w:t xml:space="preserve">联系方式：0773-2838777  </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483B"/>
    <w:multiLevelType w:val="multilevel"/>
    <w:tmpl w:val="6494483B"/>
    <w:lvl w:ilvl="0" w:tentative="0">
      <w:start w:val="1"/>
      <w:numFmt w:val="japaneseCounting"/>
      <w:lvlText w:val="%1、"/>
      <w:lvlJc w:val="left"/>
      <w:pPr>
        <w:ind w:left="872" w:hanging="450"/>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26120"/>
    <w:rsid w:val="0BFD7535"/>
    <w:rsid w:val="191A68DF"/>
    <w:rsid w:val="30802FA6"/>
    <w:rsid w:val="37826120"/>
    <w:rsid w:val="7CB6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jc w:val="left"/>
      <w:outlineLvl w:val="0"/>
    </w:pPr>
    <w:rPr>
      <w:rFonts w:ascii="Times New Roman" w:hAnsi="Times New Roman" w:eastAsia="宋体" w:cs="Times New Roman"/>
      <w:b/>
      <w:bCs/>
      <w:kern w:val="44"/>
      <w:sz w:val="32"/>
      <w:szCs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99"/>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character" w:customStyle="1" w:styleId="7">
    <w:name w:val="标题 1 字符"/>
    <w:basedOn w:val="6"/>
    <w:link w:val="2"/>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2203</Words>
  <Characters>2571</Characters>
  <Lines>0</Lines>
  <Paragraphs>0</Paragraphs>
  <TotalTime>0</TotalTime>
  <ScaleCrop>false</ScaleCrop>
  <LinksUpToDate>false</LinksUpToDate>
  <CharactersWithSpaces>2606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2025-07-22T05:53:00Z</dcterms:created>
  <dc:creator>芹子</dc:creator>
  <cp:lastModifiedBy>芹子</cp:lastModifiedBy>
  <dcterms:modified xsi:type="dcterms:W3CDTF">2025-07-22T05:58:12Z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7C694D255DFC42E181551CEF8D4A3AFF_11</vt:lpwstr>
  </property>
  <property fmtid="{D5CDD505-2E9C-101B-9397-08002B2CF9AE}" pid="4" name="KSOTemplateDocerSaveRecord">
    <vt:lpwstr>eyJoZGlkIjoiNTU5ZmIxYTE1M2I3NGU5ZTU2YjU3MTk2OWIxODE1YmUiLCJ1c2VySWQiOiI2MTMzMjMyNzAifQ==</vt:lpwstr>
  </property>
</Properties>
</file>