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line="360" w:lineRule="auto"/>
        <w:jc w:val="left"/>
        <w:rPr>
          <w:rFonts w:ascii="宋体" w:hAnsi="宋体" w:eastAsia="宋体" w:cs="宋体"/>
          <w:color w:val="auto"/>
          <w:sz w:val="72"/>
          <w:szCs w:val="72"/>
          <w:highlight w:val="none"/>
        </w:rPr>
      </w:pPr>
    </w:p>
    <w:p>
      <w:pPr>
        <w:snapToGrid w:val="0"/>
        <w:spacing w:before="156" w:beforeLines="50" w:line="360" w:lineRule="auto"/>
        <w:jc w:val="center"/>
        <w:rPr>
          <w:rFonts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竞争性谈判文件</w:t>
      </w:r>
    </w:p>
    <w:p>
      <w:pPr>
        <w:spacing w:before="312" w:beforeLines="100" w:after="156"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pPr>
        <w:spacing w:line="360" w:lineRule="auto"/>
        <w:rPr>
          <w:rFonts w:ascii="宋体" w:hAnsi="宋体" w:eastAsia="宋体" w:cs="宋体"/>
          <w:b/>
          <w:color w:val="auto"/>
          <w:sz w:val="32"/>
          <w:szCs w:val="32"/>
          <w:highlight w:val="none"/>
        </w:rPr>
      </w:pPr>
    </w:p>
    <w:p>
      <w:pPr>
        <w:spacing w:line="360" w:lineRule="auto"/>
        <w:jc w:val="center"/>
        <w:rPr>
          <w:rFonts w:ascii="宋体" w:hAnsi="宋体" w:eastAsia="宋体" w:cs="宋体"/>
          <w:b/>
          <w:color w:val="auto"/>
          <w:sz w:val="32"/>
          <w:szCs w:val="32"/>
          <w:highlight w:val="none"/>
        </w:rPr>
      </w:pPr>
    </w:p>
    <w:p>
      <w:pPr>
        <w:snapToGrid w:val="0"/>
        <w:spacing w:before="50" w:after="120" w:line="360" w:lineRule="auto"/>
        <w:ind w:firstLine="1193" w:firstLineChars="396"/>
        <w:rPr>
          <w:rFonts w:ascii="宋体" w:hAnsi="宋体" w:eastAsia="宋体" w:cs="宋体"/>
          <w:b/>
          <w:bCs/>
          <w:color w:val="auto"/>
          <w:kern w:val="0"/>
          <w:sz w:val="30"/>
          <w:szCs w:val="30"/>
          <w:highlight w:val="none"/>
          <w:lang w:val="zh-CN"/>
        </w:rPr>
      </w:pPr>
      <w:r>
        <w:rPr>
          <w:rFonts w:hint="eastAsia" w:ascii="宋体" w:hAnsi="宋体" w:eastAsia="宋体" w:cs="宋体"/>
          <w:b/>
          <w:bCs/>
          <w:color w:val="auto"/>
          <w:kern w:val="0"/>
          <w:sz w:val="30"/>
          <w:szCs w:val="30"/>
          <w:highlight w:val="none"/>
          <w:lang w:val="zh-CN"/>
        </w:rPr>
        <w:t>项目</w:t>
      </w:r>
      <w:r>
        <w:rPr>
          <w:rFonts w:hint="eastAsia" w:ascii="宋体" w:hAnsi="宋体" w:eastAsia="宋体" w:cs="宋体"/>
          <w:b/>
          <w:bCs/>
          <w:color w:val="auto"/>
          <w:w w:val="95"/>
          <w:kern w:val="0"/>
          <w:sz w:val="30"/>
          <w:szCs w:val="30"/>
          <w:highlight w:val="none"/>
          <w:lang w:val="zh-CN"/>
        </w:rPr>
        <w:t>名称</w:t>
      </w:r>
      <w:r>
        <w:rPr>
          <w:rFonts w:hint="eastAsia" w:ascii="宋体" w:hAnsi="宋体" w:eastAsia="宋体" w:cs="宋体"/>
          <w:b/>
          <w:bCs/>
          <w:color w:val="auto"/>
          <w:kern w:val="0"/>
          <w:sz w:val="30"/>
          <w:szCs w:val="30"/>
          <w:highlight w:val="none"/>
          <w:lang w:val="zh-CN"/>
        </w:rPr>
        <w:t>：</w:t>
      </w:r>
      <w:bookmarkStart w:id="0" w:name="OLE_LINK2"/>
      <w:r>
        <w:rPr>
          <w:rFonts w:hint="eastAsia" w:ascii="宋体" w:hAnsi="宋体" w:eastAsia="宋体" w:cs="宋体"/>
          <w:b/>
          <w:bCs/>
          <w:color w:val="auto"/>
          <w:kern w:val="0"/>
          <w:sz w:val="30"/>
          <w:szCs w:val="30"/>
          <w:highlight w:val="none"/>
          <w:lang w:val="zh-CN"/>
        </w:rPr>
        <w:t>智控甲醇-煤化工虚实协同实训中心项目</w:t>
      </w:r>
      <w:bookmarkEnd w:id="0"/>
    </w:p>
    <w:p>
      <w:pPr>
        <w:snapToGrid w:val="0"/>
        <w:spacing w:before="50" w:after="120" w:line="360" w:lineRule="auto"/>
        <w:ind w:firstLine="2699" w:firstLineChars="896"/>
        <w:rPr>
          <w:rFonts w:ascii="宋体" w:hAnsi="宋体" w:eastAsia="宋体" w:cs="宋体"/>
          <w:b/>
          <w:bCs/>
          <w:color w:val="auto"/>
          <w:kern w:val="0"/>
          <w:sz w:val="30"/>
          <w:szCs w:val="30"/>
          <w:highlight w:val="none"/>
        </w:rPr>
      </w:pPr>
    </w:p>
    <w:p>
      <w:pPr>
        <w:snapToGrid w:val="0"/>
        <w:spacing w:before="156" w:beforeLines="50" w:line="360" w:lineRule="auto"/>
        <w:ind w:firstLine="1145" w:firstLineChars="400"/>
        <w:rPr>
          <w:rFonts w:hint="eastAsia" w:ascii="宋体" w:hAnsi="宋体" w:eastAsia="宋体" w:cs="宋体"/>
          <w:b/>
          <w:color w:val="auto"/>
          <w:sz w:val="30"/>
          <w:szCs w:val="48"/>
          <w:highlight w:val="non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eastAsia="宋体" w:cs="宋体"/>
          <w:b/>
          <w:bCs/>
          <w:color w:val="auto"/>
          <w:w w:val="95"/>
          <w:sz w:val="30"/>
          <w:szCs w:val="30"/>
          <w:highlight w:val="none"/>
          <w:lang w:eastAsia="zh-CN"/>
        </w:rPr>
        <w:t>GXZC2025-J1-001434-GXKL</w:t>
      </w:r>
    </w:p>
    <w:p>
      <w:pPr>
        <w:snapToGrid w:val="0"/>
        <w:spacing w:before="50" w:after="120" w:line="360" w:lineRule="auto"/>
        <w:ind w:firstLine="1125" w:firstLineChars="393"/>
        <w:rPr>
          <w:rFonts w:ascii="宋体" w:hAnsi="宋体" w:eastAsia="宋体" w:cs="宋体"/>
          <w:b/>
          <w:bCs/>
          <w:color w:val="auto"/>
          <w:w w:val="95"/>
          <w:kern w:val="0"/>
          <w:sz w:val="30"/>
          <w:szCs w:val="30"/>
          <w:highlight w:val="none"/>
          <w:lang w:val="zh-CN"/>
        </w:rPr>
      </w:pPr>
    </w:p>
    <w:p>
      <w:pPr>
        <w:snapToGrid w:val="0"/>
        <w:spacing w:before="50" w:after="120" w:line="360" w:lineRule="auto"/>
        <w:ind w:firstLine="1125" w:firstLineChars="393"/>
        <w:rPr>
          <w:rFonts w:ascii="宋体" w:hAnsi="宋体" w:eastAsia="宋体" w:cs="宋体"/>
          <w:b/>
          <w:bCs/>
          <w:color w:val="auto"/>
          <w:w w:val="95"/>
          <w:kern w:val="0"/>
          <w:sz w:val="30"/>
          <w:szCs w:val="30"/>
          <w:highlight w:val="none"/>
          <w:lang w:val="zh-CN"/>
        </w:rPr>
      </w:pPr>
    </w:p>
    <w:p>
      <w:pPr>
        <w:snapToGrid w:val="0"/>
        <w:spacing w:before="50" w:after="120" w:line="360" w:lineRule="auto"/>
        <w:ind w:firstLine="1125" w:firstLineChars="393"/>
        <w:rPr>
          <w:rFonts w:ascii="宋体" w:hAnsi="宋体" w:eastAsia="宋体" w:cs="宋体"/>
          <w:b/>
          <w:bCs/>
          <w:color w:val="auto"/>
          <w:w w:val="95"/>
          <w:kern w:val="0"/>
          <w:sz w:val="30"/>
          <w:szCs w:val="30"/>
          <w:highlight w:val="none"/>
          <w:lang w:val="zh-CN"/>
        </w:rPr>
      </w:pPr>
    </w:p>
    <w:p>
      <w:pPr>
        <w:snapToGrid w:val="0"/>
        <w:spacing w:before="50" w:after="120" w:line="360" w:lineRule="auto"/>
        <w:ind w:firstLine="1125" w:firstLineChars="393"/>
        <w:rPr>
          <w:rFonts w:ascii="宋体" w:hAnsi="宋体" w:eastAsia="宋体" w:cs="宋体"/>
          <w:b/>
          <w:bCs/>
          <w:color w:val="auto"/>
          <w:w w:val="95"/>
          <w:kern w:val="0"/>
          <w:sz w:val="30"/>
          <w:szCs w:val="30"/>
          <w:highlight w:val="none"/>
          <w:lang w:val="zh-CN"/>
        </w:rPr>
      </w:pPr>
      <w:r>
        <w:rPr>
          <w:rFonts w:hint="eastAsia" w:ascii="宋体" w:hAnsi="宋体" w:eastAsia="宋体" w:cs="宋体"/>
          <w:b/>
          <w:bCs/>
          <w:color w:val="auto"/>
          <w:w w:val="95"/>
          <w:kern w:val="0"/>
          <w:sz w:val="30"/>
          <w:szCs w:val="30"/>
          <w:highlight w:val="none"/>
          <w:lang w:val="zh-CN"/>
        </w:rPr>
        <w:t>采 购 人：</w:t>
      </w:r>
      <w:r>
        <w:rPr>
          <w:rFonts w:hint="eastAsia" w:ascii="宋体" w:hAnsi="宋体" w:cs="宋体"/>
          <w:b/>
          <w:bCs/>
          <w:color w:val="auto"/>
          <w:w w:val="95"/>
          <w:kern w:val="0"/>
          <w:sz w:val="30"/>
          <w:szCs w:val="30"/>
          <w:highlight w:val="none"/>
        </w:rPr>
        <w:t>广西工业职业技术学院</w:t>
      </w:r>
      <w:r>
        <w:rPr>
          <w:rFonts w:hint="eastAsia" w:ascii="宋体" w:hAnsi="宋体" w:cs="宋体"/>
          <w:b/>
          <w:bCs/>
          <w:color w:val="auto"/>
          <w:w w:val="95"/>
          <w:kern w:val="0"/>
          <w:sz w:val="30"/>
          <w:szCs w:val="30"/>
          <w:highlight w:val="none"/>
          <w:lang w:val="zh-CN"/>
        </w:rPr>
        <w:t xml:space="preserve"> </w:t>
      </w:r>
      <w:r>
        <w:rPr>
          <w:rFonts w:hint="eastAsia" w:ascii="宋体" w:hAnsi="宋体" w:eastAsia="宋体" w:cs="宋体"/>
          <w:b/>
          <w:bCs/>
          <w:color w:val="auto"/>
          <w:w w:val="95"/>
          <w:kern w:val="0"/>
          <w:sz w:val="30"/>
          <w:szCs w:val="30"/>
          <w:highlight w:val="none"/>
          <w:lang w:val="zh-CN"/>
        </w:rPr>
        <w:t xml:space="preserve"> </w:t>
      </w:r>
      <w:r>
        <w:rPr>
          <w:rFonts w:hint="eastAsia" w:ascii="宋体" w:hAnsi="宋体" w:eastAsia="宋体" w:cs="宋体"/>
          <w:b/>
          <w:bCs/>
          <w:color w:val="auto"/>
          <w:w w:val="95"/>
          <w:kern w:val="0"/>
          <w:sz w:val="30"/>
          <w:szCs w:val="30"/>
          <w:highlight w:val="none"/>
        </w:rPr>
        <w:t xml:space="preserve"> </w:t>
      </w:r>
    </w:p>
    <w:p>
      <w:pPr>
        <w:spacing w:line="360" w:lineRule="auto"/>
        <w:ind w:firstLine="1145" w:firstLineChars="400"/>
        <w:rPr>
          <w:rFonts w:ascii="宋体" w:hAnsi="宋体" w:eastAsia="宋体" w:cs="宋体"/>
          <w:b/>
          <w:color w:val="auto"/>
          <w:sz w:val="32"/>
          <w:szCs w:val="32"/>
          <w:highlight w:val="none"/>
        </w:rPr>
      </w:pPr>
      <w:r>
        <w:rPr>
          <w:rFonts w:hint="eastAsia" w:ascii="宋体" w:hAnsi="宋体" w:eastAsia="宋体" w:cs="宋体"/>
          <w:b/>
          <w:bCs/>
          <w:color w:val="auto"/>
          <w:w w:val="95"/>
          <w:kern w:val="0"/>
          <w:sz w:val="30"/>
          <w:szCs w:val="30"/>
          <w:highlight w:val="none"/>
          <w:lang w:val="zh-CN"/>
        </w:rPr>
        <w:t>采购代理机构：</w:t>
      </w:r>
      <w:bookmarkStart w:id="1" w:name="PO_3000001866_PM031"/>
      <w:r>
        <w:rPr>
          <w:rFonts w:hint="eastAsia" w:ascii="宋体" w:hAnsi="宋体" w:eastAsia="宋体" w:cs="宋体"/>
          <w:b/>
          <w:bCs/>
          <w:color w:val="auto"/>
          <w:w w:val="95"/>
          <w:kern w:val="0"/>
          <w:sz w:val="30"/>
          <w:szCs w:val="30"/>
          <w:highlight w:val="none"/>
          <w:lang w:val="zh-CN"/>
        </w:rPr>
        <w:t>广西科联招标中心有限公司</w:t>
      </w:r>
      <w:bookmarkEnd w:id="1"/>
    </w:p>
    <w:p>
      <w:pPr>
        <w:ind w:firstLine="803"/>
        <w:jc w:val="center"/>
        <w:rPr>
          <w:rFonts w:ascii="宋体" w:hAnsi="宋体" w:eastAsia="宋体" w:cs="宋体"/>
          <w:b/>
          <w:color w:val="auto"/>
          <w:sz w:val="32"/>
          <w:szCs w:val="32"/>
          <w:highlight w:val="none"/>
          <w:lang w:val="zh-CN"/>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pPr>
        <w:spacing w:line="400" w:lineRule="exact"/>
        <w:jc w:val="left"/>
        <w:rPr>
          <w:rFonts w:ascii="宋体" w:hAnsi="宋体" w:eastAsia="宋体" w:cs="Times New Roman"/>
          <w:b/>
          <w:color w:val="auto"/>
          <w:sz w:val="32"/>
          <w:szCs w:val="32"/>
          <w:highlight w:val="none"/>
        </w:rPr>
      </w:pPr>
    </w:p>
    <w:p>
      <w:pPr>
        <w:spacing w:line="360" w:lineRule="auto"/>
        <w:jc w:val="center"/>
        <w:rPr>
          <w:rFonts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目   录</w:t>
      </w:r>
      <w:bookmarkStart w:id="184" w:name="_GoBack"/>
      <w:bookmarkEnd w:id="184"/>
    </w:p>
    <w:p>
      <w:pPr>
        <w:spacing w:line="400" w:lineRule="exact"/>
        <w:jc w:val="center"/>
        <w:rPr>
          <w:rFonts w:ascii="宋体" w:hAnsi="宋体" w:eastAsia="宋体" w:cs="Times New Roman"/>
          <w:b/>
          <w:color w:val="auto"/>
          <w:sz w:val="44"/>
          <w:szCs w:val="44"/>
          <w:highlight w:val="none"/>
        </w:rPr>
      </w:pPr>
    </w:p>
    <w:p>
      <w:pPr>
        <w:pStyle w:val="22"/>
        <w:tabs>
          <w:tab w:val="right" w:leader="dot" w:pos="8879"/>
        </w:tabs>
        <w:rPr>
          <w:rFonts w:ascii="宋体" w:hAnsi="宋体" w:eastAsia="宋体" w:cs="宋体"/>
          <w:b/>
          <w:color w:val="auto"/>
          <w:sz w:val="28"/>
          <w:szCs w:val="28"/>
          <w:highlight w:val="none"/>
        </w:rPr>
      </w:pPr>
    </w:p>
    <w:p>
      <w:pPr>
        <w:pStyle w:val="22"/>
        <w:tabs>
          <w:tab w:val="right" w:leader="dot" w:pos="8879"/>
        </w:tabs>
        <w:spacing w:line="480" w:lineRule="auto"/>
        <w:rPr>
          <w:rFonts w:asciiTheme="majorEastAsia" w:hAnsiTheme="majorEastAsia" w:eastAsiaTheme="majorEastAsia" w:cstheme="majorEastAsia"/>
          <w:b/>
          <w:bCs/>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"1-1" \h \u </w:instrText>
      </w:r>
      <w:r>
        <w:rPr>
          <w:rFonts w:hint="eastAsia" w:ascii="宋体" w:hAnsi="宋体" w:eastAsia="宋体" w:cs="宋体"/>
          <w:b/>
          <w:color w:val="auto"/>
          <w:sz w:val="24"/>
          <w:szCs w:val="24"/>
          <w:highlight w:val="none"/>
        </w:rPr>
        <w:fldChar w:fldCharType="separate"/>
      </w:r>
      <w:r>
        <w:rPr>
          <w:color w:val="auto"/>
          <w:highlight w:val="none"/>
        </w:rPr>
        <w:fldChar w:fldCharType="begin"/>
      </w:r>
      <w:r>
        <w:rPr>
          <w:color w:val="auto"/>
          <w:highlight w:val="none"/>
        </w:rPr>
        <w:instrText xml:space="preserve"> HYPERLINK \l "_Toc28468"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第一章 竞争性谈判公告</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_Toc28468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2</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2"/>
        <w:tabs>
          <w:tab w:val="right" w:leader="dot" w:pos="8879"/>
        </w:tabs>
        <w:spacing w:line="480" w:lineRule="auto"/>
        <w:rPr>
          <w:rFonts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"_Toc7676"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第二章 采购需求</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_Toc7676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5</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2"/>
        <w:tabs>
          <w:tab w:val="right" w:leader="dot" w:pos="8879"/>
        </w:tabs>
        <w:spacing w:line="480" w:lineRule="auto"/>
        <w:rPr>
          <w:rFonts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"_Toc16363"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第三章 供应商须知</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_Toc16363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24</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2"/>
        <w:tabs>
          <w:tab w:val="right" w:leader="dot" w:pos="8879"/>
        </w:tabs>
        <w:spacing w:line="480" w:lineRule="auto"/>
        <w:rPr>
          <w:rFonts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"_Toc17139" </w:instrText>
      </w:r>
      <w:r>
        <w:rPr>
          <w:color w:val="auto"/>
          <w:highlight w:val="none"/>
        </w:rPr>
        <w:fldChar w:fldCharType="separate"/>
      </w:r>
      <w:r>
        <w:rPr>
          <w:rFonts w:hint="eastAsia" w:asciiTheme="majorEastAsia" w:hAnsiTheme="majorEastAsia" w:eastAsiaTheme="majorEastAsia" w:cstheme="majorEastAsia"/>
          <w:b/>
          <w:bCs/>
          <w:color w:val="auto"/>
          <w:sz w:val="24"/>
          <w:szCs w:val="24"/>
          <w:highlight w:val="none"/>
          <w:lang w:val="zh-CN"/>
        </w:rPr>
        <w:t>第四章 评审程序、评审方法和成交标准</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_Toc17139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44</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2"/>
        <w:tabs>
          <w:tab w:val="right" w:leader="dot" w:pos="8879"/>
        </w:tabs>
        <w:spacing w:line="480" w:lineRule="auto"/>
        <w:rPr>
          <w:rFonts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"_Toc25678"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第五章 响应文件格式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_Toc25678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50</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2"/>
        <w:tabs>
          <w:tab w:val="right" w:leader="dot" w:pos="8879"/>
        </w:tabs>
        <w:spacing w:line="480" w:lineRule="auto"/>
        <w:rPr>
          <w:rFonts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"_Toc4631"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第六章 合同文本</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_Toc4631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77</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2"/>
        <w:tabs>
          <w:tab w:val="right" w:leader="dot" w:pos="8879"/>
        </w:tabs>
        <w:spacing w:line="480" w:lineRule="auto"/>
        <w:rPr>
          <w:color w:val="auto"/>
          <w:highlight w:val="none"/>
        </w:rPr>
      </w:pPr>
      <w:r>
        <w:rPr>
          <w:color w:val="auto"/>
          <w:highlight w:val="none"/>
        </w:rPr>
        <w:fldChar w:fldCharType="begin"/>
      </w:r>
      <w:r>
        <w:rPr>
          <w:color w:val="auto"/>
          <w:highlight w:val="none"/>
        </w:rPr>
        <w:instrText xml:space="preserve"> HYPERLINK \l "_Toc24483"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第七章 质疑、投诉材料格式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_Toc24483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84</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spacing w:line="480" w:lineRule="auto"/>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fldChar w:fldCharType="end"/>
      </w:r>
    </w:p>
    <w:p>
      <w:pPr>
        <w:spacing w:line="400" w:lineRule="exact"/>
        <w:jc w:val="center"/>
        <w:rPr>
          <w:rFonts w:ascii="宋体" w:hAnsi="宋体" w:eastAsia="宋体" w:cs="Times New Roman"/>
          <w:b/>
          <w:color w:val="auto"/>
          <w:sz w:val="32"/>
          <w:szCs w:val="32"/>
          <w:highlight w:val="none"/>
        </w:rPr>
      </w:pPr>
    </w:p>
    <w:p>
      <w:pPr>
        <w:spacing w:line="400" w:lineRule="exact"/>
        <w:jc w:val="center"/>
        <w:rPr>
          <w:rFonts w:ascii="宋体" w:hAnsi="宋体" w:eastAsia="宋体" w:cs="Times New Roman"/>
          <w:b/>
          <w:color w:val="auto"/>
          <w:sz w:val="32"/>
          <w:szCs w:val="32"/>
          <w:highlight w:val="none"/>
        </w:rPr>
      </w:pPr>
    </w:p>
    <w:p>
      <w:pPr>
        <w:spacing w:line="400" w:lineRule="exact"/>
        <w:rPr>
          <w:rFonts w:ascii="宋体" w:hAnsi="宋体" w:eastAsia="宋体" w:cs="Times New Roman"/>
          <w:b/>
          <w:color w:val="auto"/>
          <w:sz w:val="32"/>
          <w:szCs w:val="32"/>
          <w:highlight w:val="none"/>
        </w:rPr>
        <w:sectPr>
          <w:footerReference r:id="rId8" w:type="first"/>
          <w:footerReference r:id="rId7" w:type="default"/>
          <w:pgSz w:w="11906" w:h="16838"/>
          <w:pgMar w:top="1440" w:right="1440" w:bottom="1440" w:left="1587" w:header="851" w:footer="992" w:gutter="0"/>
          <w:cols w:space="720" w:num="1"/>
          <w:titlePg/>
          <w:docGrid w:type="lines" w:linePitch="312" w:charSpace="0"/>
        </w:sectPr>
      </w:pPr>
    </w:p>
    <w:p>
      <w:pPr>
        <w:keepNext/>
        <w:keepLines/>
        <w:spacing w:before="340" w:after="330" w:line="400" w:lineRule="exact"/>
        <w:jc w:val="center"/>
        <w:outlineLvl w:val="0"/>
        <w:rPr>
          <w:rFonts w:ascii="Times New Roman" w:hAnsi="Times New Roman" w:eastAsia="宋体" w:cs="Times New Roman"/>
          <w:b/>
          <w:bCs/>
          <w:color w:val="auto"/>
          <w:kern w:val="44"/>
          <w:sz w:val="44"/>
          <w:szCs w:val="44"/>
          <w:highlight w:val="none"/>
          <w:lang w:val="zh-CN"/>
        </w:rPr>
      </w:pPr>
      <w:bookmarkStart w:id="2" w:name="_Toc21558"/>
      <w:bookmarkStart w:id="3" w:name="_Toc7085"/>
      <w:bookmarkStart w:id="4" w:name="_Toc6626"/>
      <w:bookmarkStart w:id="5" w:name="_Toc80205920"/>
      <w:bookmarkStart w:id="6" w:name="_Toc21011"/>
      <w:bookmarkStart w:id="7" w:name="_Toc2567"/>
      <w:bookmarkStart w:id="8" w:name="_Toc15375"/>
      <w:bookmarkStart w:id="9" w:name="_Toc28468"/>
      <w:bookmarkStart w:id="10" w:name="_Toc32002"/>
      <w:r>
        <w:rPr>
          <w:rFonts w:hint="eastAsia" w:ascii="Times New Roman" w:hAnsi="Times New Roman" w:eastAsia="宋体" w:cs="Times New Roman"/>
          <w:b/>
          <w:bCs/>
          <w:color w:val="auto"/>
          <w:kern w:val="44"/>
          <w:sz w:val="44"/>
          <w:szCs w:val="44"/>
          <w:highlight w:val="none"/>
          <w:lang w:val="zh-CN"/>
        </w:rPr>
        <w:t>第一章 竞争性谈判公告</w:t>
      </w:r>
      <w:bookmarkEnd w:id="2"/>
      <w:bookmarkEnd w:id="3"/>
      <w:bookmarkEnd w:id="4"/>
      <w:bookmarkEnd w:id="5"/>
      <w:bookmarkEnd w:id="6"/>
      <w:bookmarkEnd w:id="7"/>
      <w:bookmarkEnd w:id="8"/>
      <w:bookmarkEnd w:id="9"/>
      <w:bookmarkEnd w:id="10"/>
      <w:bookmarkStart w:id="11" w:name="_Toc28359089"/>
      <w:bookmarkStart w:id="12" w:name="_Toc35393629"/>
      <w:bookmarkStart w:id="13" w:name="_Toc44229878"/>
      <w:bookmarkStart w:id="14" w:name="_Toc28359012"/>
      <w:bookmarkStart w:id="15" w:name="_Toc35393798"/>
      <w:bookmarkStart w:id="16" w:name="_Toc28359004"/>
      <w:bookmarkStart w:id="17" w:name="_Toc35393623"/>
      <w:bookmarkStart w:id="18" w:name="_Toc28359081"/>
      <w:bookmarkStart w:id="19" w:name="_Toc35393792"/>
    </w:p>
    <w:tbl>
      <w:tblPr>
        <w:tblStyle w:val="29"/>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pPr>
              <w:spacing w:line="360" w:lineRule="auto"/>
              <w:ind w:firstLine="420" w:firstLineChars="200"/>
              <w:rPr>
                <w:color w:val="auto"/>
                <w:szCs w:val="21"/>
                <w:highlight w:val="none"/>
              </w:rPr>
            </w:pPr>
            <w:r>
              <w:rPr>
                <w:rFonts w:hint="eastAsia"/>
                <w:color w:val="auto"/>
                <w:szCs w:val="21"/>
                <w:highlight w:val="none"/>
              </w:rPr>
              <w:t>项目概况</w:t>
            </w:r>
          </w:p>
          <w:p>
            <w:pPr>
              <w:spacing w:line="360" w:lineRule="auto"/>
              <w:ind w:firstLine="420" w:firstLineChars="200"/>
              <w:rPr>
                <w:rFonts w:ascii="黑体" w:hAnsi="黑体" w:eastAsia="黑体" w:cs="宋体"/>
                <w:bCs/>
                <w:color w:val="auto"/>
                <w:sz w:val="24"/>
                <w:highlight w:val="none"/>
              </w:rPr>
            </w:pPr>
            <w:r>
              <w:rPr>
                <w:rFonts w:hint="eastAsia" w:ascii="宋体" w:hAnsi="宋体"/>
                <w:color w:val="auto"/>
                <w:szCs w:val="21"/>
                <w:highlight w:val="none"/>
                <w:u w:val="single"/>
                <w:lang w:eastAsia="zh-CN"/>
              </w:rPr>
              <w:t>智控甲醇-煤化工虚实协同实训中心项目</w:t>
            </w:r>
            <w:r>
              <w:rPr>
                <w:rFonts w:hint="eastAsia" w:ascii="宋体" w:hAnsi="宋体"/>
                <w:color w:val="auto"/>
                <w:szCs w:val="21"/>
                <w:highlight w:val="none"/>
              </w:rPr>
              <w:t>采购项目</w:t>
            </w:r>
            <w:r>
              <w:rPr>
                <w:rFonts w:hint="eastAsia"/>
                <w:color w:val="auto"/>
                <w:szCs w:val="21"/>
                <w:highlight w:val="none"/>
              </w:rPr>
              <w:t>的潜在供应商应在</w:t>
            </w:r>
            <w:r>
              <w:rPr>
                <w:rFonts w:hint="eastAsia" w:ascii="宋体" w:hAnsi="宋体" w:cs="宋体"/>
                <w:color w:val="auto"/>
                <w:szCs w:val="21"/>
                <w:highlight w:val="none"/>
              </w:rPr>
              <w:t>广西政府采购云平台（</w:t>
            </w:r>
            <w:r>
              <w:rPr>
                <w:rStyle w:val="32"/>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r>
              <w:rPr>
                <w:rFonts w:hint="eastAsia"/>
                <w:color w:val="auto"/>
                <w:szCs w:val="21"/>
                <w:highlight w:val="none"/>
              </w:rPr>
              <w:t>获取采购文件，并于2025年</w:t>
            </w:r>
            <w:r>
              <w:rPr>
                <w:rFonts w:hint="eastAsia"/>
                <w:color w:val="auto"/>
                <w:szCs w:val="21"/>
                <w:highlight w:val="none"/>
                <w:lang w:val="en-US" w:eastAsia="zh-CN"/>
              </w:rPr>
              <w:t>6</w:t>
            </w:r>
            <w:r>
              <w:rPr>
                <w:rFonts w:hint="eastAsia"/>
                <w:color w:val="auto"/>
                <w:szCs w:val="21"/>
                <w:highlight w:val="none"/>
              </w:rPr>
              <w:t>月</w:t>
            </w:r>
            <w:r>
              <w:rPr>
                <w:rFonts w:hint="eastAsia"/>
                <w:color w:val="auto"/>
                <w:szCs w:val="21"/>
                <w:highlight w:val="none"/>
                <w:lang w:val="en-US" w:eastAsia="zh-CN"/>
              </w:rPr>
              <w:t>9</w:t>
            </w:r>
            <w:r>
              <w:rPr>
                <w:rFonts w:hint="eastAsia"/>
                <w:color w:val="auto"/>
                <w:szCs w:val="21"/>
                <w:highlight w:val="none"/>
              </w:rPr>
              <w:t>日</w:t>
            </w:r>
            <w:r>
              <w:rPr>
                <w:rFonts w:hint="eastAsia"/>
                <w:color w:val="auto"/>
                <w:szCs w:val="21"/>
                <w:highlight w:val="none"/>
                <w:lang w:val="en-US" w:eastAsia="zh-CN"/>
              </w:rPr>
              <w:t>15</w:t>
            </w:r>
            <w:r>
              <w:rPr>
                <w:rFonts w:hint="eastAsia"/>
                <w:color w:val="auto"/>
                <w:szCs w:val="21"/>
                <w:highlight w:val="none"/>
              </w:rPr>
              <w:t>点00分（北京时间）前提交响应文件。</w:t>
            </w:r>
          </w:p>
        </w:tc>
      </w:tr>
    </w:tbl>
    <w:p>
      <w:pPr>
        <w:rPr>
          <w:rFonts w:ascii="Times New Roman" w:hAnsi="Times New Roman" w:eastAsia="宋体" w:cs="Times New Roman"/>
          <w:color w:val="auto"/>
          <w:szCs w:val="24"/>
          <w:highlight w:val="none"/>
        </w:rPr>
      </w:pPr>
    </w:p>
    <w:p>
      <w:pPr>
        <w:spacing w:line="380" w:lineRule="exact"/>
        <w:rPr>
          <w:rFonts w:ascii="Times New Roman" w:hAnsi="Times New Roman" w:eastAsia="宋体" w:cs="Times New Roman"/>
          <w:b/>
          <w:color w:val="auto"/>
          <w:szCs w:val="24"/>
          <w:highlight w:val="none"/>
        </w:rPr>
      </w:pPr>
      <w:r>
        <w:rPr>
          <w:rFonts w:hint="eastAsia" w:ascii="黑体" w:hAnsi="黑体" w:eastAsia="黑体" w:cs="宋体"/>
          <w:b/>
          <w:color w:val="auto"/>
          <w:sz w:val="24"/>
          <w:szCs w:val="24"/>
          <w:highlight w:val="none"/>
        </w:rPr>
        <w:t>一、项目基本情况</w:t>
      </w:r>
      <w:bookmarkEnd w:id="11"/>
      <w:bookmarkEnd w:id="12"/>
      <w:bookmarkEnd w:id="13"/>
      <w:bookmarkEnd w:id="14"/>
      <w:bookmarkEnd w:id="15"/>
    </w:p>
    <w:p>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lang w:eastAsia="zh-CN"/>
        </w:rPr>
        <w:t>GXZC2025-J1-001434-GXKL</w:t>
      </w:r>
      <w:r>
        <w:rPr>
          <w:rFonts w:ascii="宋体" w:hAnsi="宋体" w:eastAsia="宋体" w:cs="Times New Roman"/>
          <w:color w:val="auto"/>
          <w:szCs w:val="21"/>
          <w:highlight w:val="none"/>
        </w:rPr>
        <w:tab/>
      </w:r>
    </w:p>
    <w:p>
      <w:pPr>
        <w:spacing w:line="380" w:lineRule="exact"/>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智控甲醇-煤化工虚实协同实训中心项目</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采购方式：竞争性谈判</w:t>
      </w:r>
    </w:p>
    <w:p>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预算总金额（元）：</w:t>
      </w:r>
      <w:r>
        <w:rPr>
          <w:rFonts w:hint="eastAsia" w:ascii="宋体" w:hAnsi="宋体" w:eastAsia="宋体" w:cs="Times New Roman"/>
          <w:color w:val="auto"/>
          <w:szCs w:val="21"/>
          <w:highlight w:val="none"/>
          <w:lang w:val="en-US" w:eastAsia="zh-CN"/>
        </w:rPr>
        <w:t>2432000</w:t>
      </w:r>
      <w:r>
        <w:rPr>
          <w:rFonts w:hint="eastAsia" w:ascii="宋体" w:hAnsi="宋体" w:eastAsia="宋体" w:cs="Times New Roman"/>
          <w:color w:val="auto"/>
          <w:szCs w:val="21"/>
          <w:highlight w:val="none"/>
        </w:rPr>
        <w:t>.00</w:t>
      </w:r>
      <w:r>
        <w:rPr>
          <w:rFonts w:hint="eastAsia" w:ascii="宋体" w:hAnsi="宋体"/>
          <w:color w:val="auto"/>
          <w:szCs w:val="21"/>
          <w:highlight w:val="none"/>
        </w:rPr>
        <w:t>。</w:t>
      </w:r>
    </w:p>
    <w:p>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采购需求：</w:t>
      </w:r>
    </w:p>
    <w:p>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标项一</w:t>
      </w:r>
    </w:p>
    <w:p>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标项名称：</w:t>
      </w:r>
      <w:bookmarkStart w:id="20" w:name="OLE_LINK3"/>
      <w:r>
        <w:rPr>
          <w:rFonts w:hint="eastAsia" w:ascii="宋体" w:hAnsi="宋体" w:eastAsia="宋体" w:cs="宋体"/>
          <w:color w:val="auto"/>
          <w:szCs w:val="21"/>
          <w:highlight w:val="none"/>
          <w:lang w:eastAsia="zh-CN"/>
        </w:rPr>
        <w:t>智控甲醇-煤化工虚实协同实训中心项目</w:t>
      </w:r>
      <w:bookmarkEnd w:id="20"/>
      <w:r>
        <w:rPr>
          <w:rFonts w:hint="eastAsia" w:ascii="宋体" w:hAnsi="宋体" w:eastAsia="宋体" w:cs="宋体"/>
          <w:color w:val="auto"/>
          <w:szCs w:val="21"/>
          <w:highlight w:val="none"/>
        </w:rPr>
        <w:t> </w:t>
      </w:r>
    </w:p>
    <w:p>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数量：1 </w:t>
      </w:r>
    </w:p>
    <w:p>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预算金额（元）：</w:t>
      </w:r>
      <w:r>
        <w:rPr>
          <w:rFonts w:hint="eastAsia" w:ascii="宋体" w:hAnsi="宋体" w:eastAsia="宋体" w:cs="宋体"/>
          <w:color w:val="auto"/>
          <w:szCs w:val="21"/>
          <w:highlight w:val="none"/>
          <w:lang w:val="en-US" w:eastAsia="zh-CN"/>
        </w:rPr>
        <w:t>2432000</w:t>
      </w:r>
      <w:r>
        <w:rPr>
          <w:rFonts w:hint="eastAsia" w:ascii="宋体" w:hAnsi="宋体" w:eastAsia="宋体" w:cs="宋体"/>
          <w:color w:val="auto"/>
          <w:szCs w:val="21"/>
          <w:highlight w:val="none"/>
        </w:rPr>
        <w:t>.00</w:t>
      </w:r>
    </w:p>
    <w:p>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简要规格描述或项目基本概况介绍、用途：详见附件《采购需求》</w:t>
      </w:r>
    </w:p>
    <w:p>
      <w:pPr>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最高限价（如有）：/</w:t>
      </w:r>
    </w:p>
    <w:p>
      <w:pPr>
        <w:widowControl/>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合同履行期限：自签订合同之日起</w:t>
      </w:r>
      <w:r>
        <w:rPr>
          <w:rFonts w:hint="eastAsia" w:ascii="宋体" w:hAnsi="宋体" w:eastAsia="宋体" w:cs="宋体"/>
          <w:color w:val="auto"/>
          <w:kern w:val="0"/>
          <w:szCs w:val="21"/>
          <w:highlight w:val="none"/>
          <w:lang w:val="en-US" w:eastAsia="zh-CN"/>
        </w:rPr>
        <w:t>60</w:t>
      </w:r>
      <w:r>
        <w:rPr>
          <w:rFonts w:hint="eastAsia" w:ascii="宋体" w:hAnsi="宋体" w:eastAsia="宋体" w:cs="宋体"/>
          <w:color w:val="auto"/>
          <w:kern w:val="0"/>
          <w:szCs w:val="21"/>
          <w:highlight w:val="none"/>
        </w:rPr>
        <w:t>日（日历日）内交付并安装</w:t>
      </w:r>
      <w:r>
        <w:rPr>
          <w:rFonts w:hint="eastAsia" w:ascii="宋体" w:hAnsi="宋体" w:eastAsia="宋体" w:cs="宋体"/>
          <w:color w:val="auto"/>
          <w:kern w:val="0"/>
          <w:szCs w:val="21"/>
          <w:highlight w:val="none"/>
          <w:lang w:val="en-US" w:eastAsia="zh-CN"/>
        </w:rPr>
        <w:t>调试</w:t>
      </w:r>
      <w:r>
        <w:rPr>
          <w:rFonts w:hint="eastAsia" w:ascii="宋体" w:hAnsi="宋体" w:eastAsia="宋体" w:cs="宋体"/>
          <w:color w:val="auto"/>
          <w:kern w:val="0"/>
          <w:szCs w:val="21"/>
          <w:highlight w:val="none"/>
        </w:rPr>
        <w:t>验收完毕</w:t>
      </w:r>
    </w:p>
    <w:p>
      <w:pPr>
        <w:widowControl/>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本标项（否）接受联合体投标</w:t>
      </w:r>
    </w:p>
    <w:p>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宋体"/>
          <w:color w:val="auto"/>
          <w:kern w:val="0"/>
          <w:szCs w:val="21"/>
          <w:highlight w:val="none"/>
        </w:rPr>
        <w:t>备注：</w:t>
      </w:r>
    </w:p>
    <w:p>
      <w:pPr>
        <w:spacing w:line="380" w:lineRule="exact"/>
        <w:ind w:firstLine="482" w:firstLineChars="200"/>
        <w:rPr>
          <w:rFonts w:ascii="黑体" w:hAnsi="黑体" w:eastAsia="黑体" w:cs="宋体"/>
          <w:bCs/>
          <w:color w:val="auto"/>
          <w:sz w:val="24"/>
          <w:szCs w:val="24"/>
          <w:highlight w:val="none"/>
        </w:rPr>
      </w:pPr>
      <w:bookmarkStart w:id="21" w:name="_Toc28359013"/>
      <w:bookmarkStart w:id="22" w:name="_Toc44229879"/>
      <w:bookmarkStart w:id="23" w:name="_Toc28359090"/>
      <w:bookmarkStart w:id="24" w:name="_Toc35393630"/>
      <w:bookmarkStart w:id="25" w:name="_Toc35393799"/>
      <w:r>
        <w:rPr>
          <w:rFonts w:hint="eastAsia" w:ascii="黑体" w:hAnsi="黑体" w:eastAsia="黑体" w:cs="宋体"/>
          <w:b/>
          <w:color w:val="auto"/>
          <w:kern w:val="44"/>
          <w:sz w:val="24"/>
          <w:szCs w:val="24"/>
          <w:highlight w:val="none"/>
        </w:rPr>
        <w:t>二、申请人的资格</w:t>
      </w:r>
      <w:bookmarkEnd w:id="21"/>
      <w:bookmarkEnd w:id="22"/>
      <w:bookmarkEnd w:id="23"/>
      <w:bookmarkEnd w:id="24"/>
      <w:bookmarkEnd w:id="25"/>
      <w:r>
        <w:rPr>
          <w:rFonts w:hint="eastAsia" w:ascii="黑体" w:hAnsi="黑体" w:eastAsia="黑体" w:cs="宋体"/>
          <w:b/>
          <w:color w:val="auto"/>
          <w:kern w:val="44"/>
          <w:sz w:val="24"/>
          <w:szCs w:val="24"/>
          <w:highlight w:val="none"/>
        </w:rPr>
        <w:t>要求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highlight w:val="none"/>
          <w:u w:val="single"/>
          <w:lang w:val="en-US" w:eastAsia="zh-CN"/>
        </w:rPr>
        <w:t>本项目为专门面向中小企业采购的项目。供应商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color w:val="auto"/>
          <w:szCs w:val="21"/>
          <w:highlight w:val="none"/>
          <w:u w:val="single"/>
        </w:rPr>
        <w:t>；</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3.本项目的特定资格要求：无。</w:t>
      </w:r>
    </w:p>
    <w:p>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三、获取采购文件</w:t>
      </w:r>
      <w:bookmarkEnd w:id="16"/>
      <w:bookmarkEnd w:id="17"/>
      <w:bookmarkEnd w:id="18"/>
      <w:bookmarkEnd w:id="19"/>
    </w:p>
    <w:p>
      <w:pPr>
        <w:spacing w:line="400" w:lineRule="exact"/>
        <w:ind w:firstLine="420" w:firstLineChars="200"/>
        <w:rPr>
          <w:rFonts w:ascii="宋体" w:hAnsi="宋体" w:eastAsia="宋体" w:cs="宋体"/>
          <w:color w:val="auto"/>
          <w:szCs w:val="21"/>
          <w:highlight w:val="none"/>
        </w:rPr>
      </w:pPr>
      <w:bookmarkStart w:id="26" w:name="_Toc28359005"/>
      <w:bookmarkStart w:id="27" w:name="_Toc28359082"/>
      <w:bookmarkStart w:id="28" w:name="_Toc35393793"/>
      <w:bookmarkStart w:id="29" w:name="_Toc35393624"/>
      <w:r>
        <w:rPr>
          <w:rFonts w:hint="eastAsia" w:ascii="宋体" w:hAnsi="宋体" w:eastAsia="宋体" w:cs="宋体"/>
          <w:color w:val="auto"/>
          <w:szCs w:val="21"/>
          <w:highlight w:val="none"/>
        </w:rPr>
        <w:t>时间：</w:t>
      </w:r>
      <w:r>
        <w:rPr>
          <w:rFonts w:hint="eastAsia" w:ascii="宋体" w:hAnsi="宋体" w:eastAsia="宋体" w:cs="宋体"/>
          <w:bCs/>
          <w:color w:val="auto"/>
          <w:kern w:val="0"/>
          <w:szCs w:val="21"/>
          <w:highlight w:val="none"/>
          <w:u w:val="single"/>
        </w:rPr>
        <w:t>2025年</w:t>
      </w:r>
      <w:r>
        <w:rPr>
          <w:rFonts w:hint="eastAsia" w:ascii="宋体" w:hAnsi="宋体" w:eastAsia="宋体" w:cs="宋体"/>
          <w:bCs/>
          <w:color w:val="auto"/>
          <w:kern w:val="0"/>
          <w:szCs w:val="21"/>
          <w:highlight w:val="none"/>
          <w:u w:val="single"/>
          <w:lang w:val="en-US" w:eastAsia="zh-CN"/>
        </w:rPr>
        <w:t>6</w:t>
      </w:r>
      <w:r>
        <w:rPr>
          <w:rFonts w:hint="eastAsia" w:ascii="宋体" w:hAnsi="宋体" w:eastAsia="宋体" w:cs="宋体"/>
          <w:bCs/>
          <w:color w:val="auto"/>
          <w:kern w:val="0"/>
          <w:szCs w:val="21"/>
          <w:highlight w:val="none"/>
          <w:u w:val="single"/>
        </w:rPr>
        <w:t>月</w:t>
      </w:r>
      <w:r>
        <w:rPr>
          <w:rFonts w:hint="eastAsia" w:ascii="宋体" w:hAnsi="宋体" w:eastAsia="宋体" w:cs="宋体"/>
          <w:bCs/>
          <w:color w:val="auto"/>
          <w:kern w:val="0"/>
          <w:szCs w:val="21"/>
          <w:highlight w:val="none"/>
          <w:u w:val="single"/>
          <w:lang w:val="en-US" w:eastAsia="zh-CN"/>
        </w:rPr>
        <w:t>3</w:t>
      </w:r>
      <w:r>
        <w:rPr>
          <w:rFonts w:hint="eastAsia" w:ascii="宋体" w:hAnsi="宋体" w:eastAsia="宋体" w:cs="宋体"/>
          <w:bCs/>
          <w:color w:val="auto"/>
          <w:kern w:val="0"/>
          <w:szCs w:val="21"/>
          <w:highlight w:val="none"/>
          <w:u w:val="single"/>
        </w:rPr>
        <w:t>日</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u w:val="single"/>
        </w:rPr>
        <w:t>2025年</w:t>
      </w:r>
      <w:r>
        <w:rPr>
          <w:rFonts w:hint="eastAsia" w:ascii="宋体" w:hAnsi="宋体" w:eastAsia="宋体" w:cs="宋体"/>
          <w:bCs/>
          <w:color w:val="auto"/>
          <w:kern w:val="0"/>
          <w:szCs w:val="21"/>
          <w:highlight w:val="none"/>
          <w:u w:val="single"/>
          <w:lang w:val="en-US" w:eastAsia="zh-CN"/>
        </w:rPr>
        <w:t>6</w:t>
      </w:r>
      <w:r>
        <w:rPr>
          <w:rFonts w:hint="eastAsia" w:ascii="宋体" w:hAnsi="宋体" w:eastAsia="宋体" w:cs="宋体"/>
          <w:bCs/>
          <w:color w:val="auto"/>
          <w:kern w:val="0"/>
          <w:szCs w:val="21"/>
          <w:highlight w:val="none"/>
          <w:u w:val="single"/>
        </w:rPr>
        <w:t>月</w:t>
      </w:r>
      <w:r>
        <w:rPr>
          <w:rFonts w:hint="eastAsia" w:ascii="宋体" w:hAnsi="宋体" w:eastAsia="宋体" w:cs="宋体"/>
          <w:bCs/>
          <w:color w:val="auto"/>
          <w:kern w:val="0"/>
          <w:szCs w:val="21"/>
          <w:highlight w:val="none"/>
          <w:u w:val="single"/>
          <w:lang w:val="en-US" w:eastAsia="zh-CN"/>
        </w:rPr>
        <w:t>6</w:t>
      </w:r>
      <w:r>
        <w:rPr>
          <w:rFonts w:hint="eastAsia" w:ascii="宋体" w:hAnsi="宋体" w:eastAsia="宋体" w:cs="宋体"/>
          <w:bCs/>
          <w:color w:val="auto"/>
          <w:kern w:val="0"/>
          <w:szCs w:val="21"/>
          <w:highlight w:val="none"/>
          <w:u w:val="single"/>
        </w:rPr>
        <w:t>日，每天上午00:00至11:59，下午12:00至23:59（</w:t>
      </w:r>
      <w:r>
        <w:rPr>
          <w:rFonts w:hint="eastAsia" w:ascii="宋体" w:hAnsi="宋体" w:eastAsia="宋体" w:cs="宋体"/>
          <w:bCs/>
          <w:color w:val="auto"/>
          <w:kern w:val="0"/>
          <w:szCs w:val="21"/>
          <w:highlight w:val="none"/>
        </w:rPr>
        <w:t>北京时间，法定节假日除外）</w:t>
      </w:r>
    </w:p>
    <w:p>
      <w:pPr>
        <w:spacing w:line="400" w:lineRule="exact"/>
        <w:ind w:firstLine="420" w:firstLineChars="200"/>
        <w:jc w:val="left"/>
        <w:rPr>
          <w:rFonts w:ascii="宋体" w:hAnsi="宋体" w:eastAsia="宋体" w:cs="宋体"/>
          <w:color w:val="auto"/>
          <w:szCs w:val="21"/>
          <w:highlight w:val="none"/>
        </w:rPr>
      </w:pPr>
      <w:r>
        <w:rPr>
          <w:rFonts w:hint="eastAsia" w:ascii="宋体" w:hAnsi="宋体" w:eastAsia="宋体" w:cs="宋体"/>
          <w:bCs/>
          <w:color w:val="auto"/>
          <w:kern w:val="0"/>
          <w:szCs w:val="21"/>
          <w:highlight w:val="none"/>
        </w:rPr>
        <w:t>地点：</w:t>
      </w:r>
      <w:r>
        <w:rPr>
          <w:rFonts w:hint="eastAsia" w:ascii="宋体" w:hAnsi="宋体" w:eastAsia="宋体" w:cs="宋体"/>
          <w:color w:val="auto"/>
          <w:szCs w:val="21"/>
          <w:highlight w:val="none"/>
        </w:rPr>
        <w:t xml:space="preserve"> </w:t>
      </w:r>
      <w:bookmarkStart w:id="30" w:name="OLE_LINK5"/>
      <w:r>
        <w:rPr>
          <w:rFonts w:hint="eastAsia" w:ascii="宋体" w:hAnsi="宋体" w:eastAsia="宋体" w:cs="宋体"/>
          <w:color w:val="auto"/>
          <w:szCs w:val="21"/>
          <w:highlight w:val="none"/>
        </w:rPr>
        <w:t>广西政府采购云平台（https://www.gcy.zfcg.gxzf.gov.cn/）</w:t>
      </w:r>
      <w:bookmarkEnd w:id="30"/>
    </w:p>
    <w:p>
      <w:pPr>
        <w:spacing w:line="400" w:lineRule="exact"/>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　　方式：</w:t>
      </w:r>
      <w:bookmarkStart w:id="31" w:name="OLE_LINK6"/>
      <w:r>
        <w:rPr>
          <w:rFonts w:hint="eastAsia" w:ascii="宋体" w:hAnsi="宋体" w:eastAsia="宋体" w:cs="宋体"/>
          <w:color w:val="auto"/>
          <w:szCs w:val="21"/>
          <w:highlight w:val="none"/>
        </w:rPr>
        <w:t>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获取的采购文件编制</w:t>
      </w:r>
      <w:bookmarkEnd w:id="31"/>
    </w:p>
    <w:p>
      <w:pPr>
        <w:snapToGrid w:val="0"/>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rPr>
        <w:t>售价（元）：0</w:t>
      </w:r>
    </w:p>
    <w:p>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四、</w:t>
      </w:r>
      <w:bookmarkEnd w:id="26"/>
      <w:bookmarkEnd w:id="27"/>
      <w:bookmarkEnd w:id="28"/>
      <w:bookmarkEnd w:id="29"/>
      <w:r>
        <w:rPr>
          <w:rFonts w:hint="eastAsia" w:ascii="黑体" w:hAnsi="黑体" w:eastAsia="黑体" w:cs="Times New Roman"/>
          <w:b/>
          <w:bCs/>
          <w:color w:val="auto"/>
          <w:sz w:val="24"/>
          <w:szCs w:val="24"/>
          <w:highlight w:val="none"/>
        </w:rPr>
        <w:t>响应文件提交</w:t>
      </w:r>
    </w:p>
    <w:p>
      <w:pPr>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hint="eastAsia" w:ascii="宋体" w:hAnsi="宋体" w:eastAsia="宋体" w:cs="宋体"/>
          <w:bCs/>
          <w:color w:val="auto"/>
          <w:szCs w:val="21"/>
          <w:highlight w:val="none"/>
        </w:rPr>
        <w:t>：</w:t>
      </w:r>
      <w:bookmarkStart w:id="32" w:name="PO_3000001868_PM015"/>
      <w:r>
        <w:rPr>
          <w:rFonts w:hint="eastAsia" w:ascii="宋体" w:hAnsi="宋体" w:eastAsia="宋体" w:cs="宋体"/>
          <w:bCs/>
          <w:color w:val="auto"/>
          <w:szCs w:val="21"/>
          <w:highlight w:val="none"/>
          <w:u w:val="single"/>
        </w:rPr>
        <w:t>2025年</w:t>
      </w:r>
      <w:r>
        <w:rPr>
          <w:rFonts w:hint="eastAsia" w:ascii="宋体" w:hAnsi="宋体" w:eastAsia="宋体" w:cs="宋体"/>
          <w:color w:val="auto"/>
          <w:szCs w:val="21"/>
          <w:highlight w:val="none"/>
          <w:u w:val="single"/>
          <w:lang w:val="en-US" w:eastAsia="zh-CN"/>
        </w:rPr>
        <w:t>6</w:t>
      </w:r>
      <w:r>
        <w:rPr>
          <w:rFonts w:hint="eastAsia" w:ascii="宋体" w:hAnsi="宋体" w:eastAsia="宋体" w:cs="宋体"/>
          <w:bCs/>
          <w:color w:val="auto"/>
          <w:szCs w:val="21"/>
          <w:highlight w:val="none"/>
          <w:u w:val="single"/>
        </w:rPr>
        <w:t>月</w:t>
      </w:r>
      <w:r>
        <w:rPr>
          <w:rFonts w:hint="eastAsia" w:ascii="宋体" w:hAnsi="宋体" w:eastAsia="宋体" w:cs="宋体"/>
          <w:color w:val="auto"/>
          <w:szCs w:val="21"/>
          <w:highlight w:val="none"/>
          <w:u w:val="single"/>
          <w:lang w:val="en-US" w:eastAsia="zh-CN"/>
        </w:rPr>
        <w:t>9</w:t>
      </w:r>
      <w:r>
        <w:rPr>
          <w:rFonts w:hint="eastAsia" w:ascii="宋体" w:hAnsi="宋体" w:eastAsia="宋体" w:cs="宋体"/>
          <w:bCs/>
          <w:color w:val="auto"/>
          <w:szCs w:val="21"/>
          <w:highlight w:val="none"/>
          <w:u w:val="single"/>
        </w:rPr>
        <w:t>日</w:t>
      </w:r>
      <w:bookmarkEnd w:id="32"/>
      <w:r>
        <w:rPr>
          <w:rFonts w:hint="eastAsia" w:ascii="宋体" w:hAnsi="宋体" w:eastAsia="宋体" w:cs="宋体"/>
          <w:bCs/>
          <w:color w:val="auto"/>
          <w:szCs w:val="21"/>
          <w:highlight w:val="none"/>
          <w:u w:val="single"/>
          <w:lang w:val="en-US" w:eastAsia="zh-CN"/>
        </w:rPr>
        <w:t>15</w:t>
      </w:r>
      <w:r>
        <w:rPr>
          <w:rFonts w:hint="eastAsia" w:ascii="宋体" w:hAnsi="宋体" w:eastAsia="宋体" w:cs="宋体"/>
          <w:bCs/>
          <w:color w:val="auto"/>
          <w:szCs w:val="21"/>
          <w:highlight w:val="none"/>
          <w:u w:val="single"/>
        </w:rPr>
        <w:t>点00分</w:t>
      </w:r>
      <w:r>
        <w:rPr>
          <w:rFonts w:hint="eastAsia" w:ascii="宋体" w:hAnsi="宋体" w:eastAsia="宋体" w:cs="宋体"/>
          <w:bCs/>
          <w:color w:val="auto"/>
          <w:szCs w:val="21"/>
          <w:highlight w:val="none"/>
        </w:rPr>
        <w:t>（北京时间）</w:t>
      </w:r>
    </w:p>
    <w:p>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rPr>
        <w:t>地点（网址）：</w:t>
      </w:r>
      <w:bookmarkStart w:id="33" w:name="OLE_LINK7"/>
      <w:r>
        <w:rPr>
          <w:rFonts w:hint="eastAsia" w:ascii="宋体" w:hAnsi="宋体" w:eastAsia="宋体" w:cs="宋体"/>
          <w:color w:val="auto"/>
          <w:szCs w:val="21"/>
          <w:highlight w:val="none"/>
        </w:rPr>
        <w:t>广西政府采购云平台（https://www.gcy.zfcg.gxzf.gov.cn/）</w:t>
      </w:r>
      <w:bookmarkEnd w:id="33"/>
    </w:p>
    <w:p>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五、响应文件开启</w:t>
      </w:r>
    </w:p>
    <w:p>
      <w:pPr>
        <w:spacing w:line="380" w:lineRule="exact"/>
        <w:ind w:firstLine="420" w:firstLineChars="200"/>
        <w:rPr>
          <w:rFonts w:ascii="宋体" w:hAnsi="宋体" w:eastAsia="宋体" w:cs="宋体"/>
          <w:bCs/>
          <w:color w:val="auto"/>
          <w:szCs w:val="21"/>
          <w:highlight w:val="none"/>
          <w:u w:val="single"/>
        </w:rPr>
      </w:pPr>
      <w:r>
        <w:rPr>
          <w:rFonts w:hint="eastAsia" w:ascii="宋体" w:hAnsi="宋体" w:eastAsia="宋体" w:cs="宋体"/>
          <w:color w:val="auto"/>
          <w:szCs w:val="21"/>
          <w:highlight w:val="none"/>
        </w:rPr>
        <w:t>开启时间：</w:t>
      </w:r>
      <w:bookmarkStart w:id="34" w:name="PO_3000001868_PM015_1"/>
      <w:r>
        <w:rPr>
          <w:rFonts w:hint="eastAsia" w:ascii="宋体" w:hAnsi="宋体" w:eastAsia="宋体" w:cs="宋体"/>
          <w:color w:val="auto"/>
          <w:szCs w:val="21"/>
          <w:highlight w:val="none"/>
          <w:u w:val="single"/>
        </w:rPr>
        <w:t>2025年</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日</w:t>
      </w:r>
      <w:bookmarkEnd w:id="34"/>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rPr>
        <w:t>点00分</w:t>
      </w:r>
      <w:r>
        <w:rPr>
          <w:rFonts w:hint="eastAsia" w:ascii="宋体" w:hAnsi="宋体" w:eastAsia="宋体" w:cs="宋体"/>
          <w:bCs/>
          <w:color w:val="auto"/>
          <w:szCs w:val="21"/>
          <w:highlight w:val="none"/>
        </w:rPr>
        <w:t>（北京时间）</w:t>
      </w:r>
    </w:p>
    <w:p>
      <w:pPr>
        <w:spacing w:line="380" w:lineRule="exact"/>
        <w:ind w:firstLine="420" w:firstLineChars="200"/>
        <w:rPr>
          <w:rFonts w:ascii="宋体" w:hAnsi="宋体" w:eastAsia="宋体" w:cs="Times New Roman"/>
          <w:bCs/>
          <w:color w:val="auto"/>
          <w:szCs w:val="21"/>
          <w:highlight w:val="none"/>
          <w:u w:val="single"/>
        </w:rPr>
      </w:pPr>
      <w:r>
        <w:rPr>
          <w:rFonts w:hint="eastAsia" w:ascii="宋体" w:hAnsi="宋体" w:eastAsia="宋体" w:cs="宋体"/>
          <w:color w:val="auto"/>
          <w:szCs w:val="21"/>
          <w:highlight w:val="none"/>
        </w:rPr>
        <w:t>地点：广西政府采购云平台远程开标大厅</w:t>
      </w:r>
    </w:p>
    <w:p>
      <w:pPr>
        <w:spacing w:line="380" w:lineRule="exact"/>
        <w:ind w:firstLine="482" w:firstLineChars="200"/>
        <w:rPr>
          <w:rFonts w:ascii="黑体" w:hAnsi="黑体" w:eastAsia="黑体" w:cs="Times New Roman"/>
          <w:b/>
          <w:bCs/>
          <w:color w:val="auto"/>
          <w:sz w:val="24"/>
          <w:szCs w:val="24"/>
          <w:highlight w:val="none"/>
        </w:rPr>
      </w:pPr>
      <w:bookmarkStart w:id="35" w:name="_Toc28359084"/>
      <w:bookmarkStart w:id="36" w:name="_Toc35393794"/>
      <w:bookmarkStart w:id="37" w:name="_Toc35393625"/>
      <w:bookmarkStart w:id="38" w:name="_Toc28359007"/>
      <w:r>
        <w:rPr>
          <w:rFonts w:hint="eastAsia" w:ascii="黑体" w:hAnsi="黑体" w:eastAsia="黑体" w:cs="Times New Roman"/>
          <w:b/>
          <w:bCs/>
          <w:color w:val="auto"/>
          <w:sz w:val="24"/>
          <w:szCs w:val="24"/>
          <w:highlight w:val="none"/>
        </w:rPr>
        <w:t>六、公告期限</w:t>
      </w:r>
      <w:bookmarkEnd w:id="35"/>
      <w:bookmarkEnd w:id="36"/>
      <w:bookmarkEnd w:id="37"/>
      <w:bookmarkEnd w:id="38"/>
    </w:p>
    <w:p>
      <w:pPr>
        <w:spacing w:line="3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pPr>
        <w:spacing w:line="380" w:lineRule="exact"/>
        <w:ind w:firstLine="482" w:firstLineChars="200"/>
        <w:rPr>
          <w:rFonts w:ascii="黑体" w:hAnsi="黑体" w:eastAsia="黑体" w:cs="Times New Roman"/>
          <w:b/>
          <w:bCs/>
          <w:color w:val="auto"/>
          <w:sz w:val="24"/>
          <w:szCs w:val="24"/>
          <w:highlight w:val="none"/>
        </w:rPr>
      </w:pPr>
      <w:bookmarkStart w:id="39" w:name="_Toc35393626"/>
      <w:bookmarkStart w:id="40" w:name="_Toc35393795"/>
      <w:r>
        <w:rPr>
          <w:rFonts w:hint="eastAsia" w:ascii="黑体" w:hAnsi="黑体" w:eastAsia="黑体" w:cs="Times New Roman"/>
          <w:b/>
          <w:bCs/>
          <w:color w:val="auto"/>
          <w:sz w:val="24"/>
          <w:szCs w:val="24"/>
          <w:highlight w:val="none"/>
        </w:rPr>
        <w:t>七、其他补充事宜</w:t>
      </w:r>
      <w:bookmarkEnd w:id="39"/>
      <w:bookmarkEnd w:id="40"/>
    </w:p>
    <w:p>
      <w:pPr>
        <w:spacing w:line="380" w:lineRule="exact"/>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1.谈判保证金： </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 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谈判保证金。</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 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谈判保证金，相关要求：</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谈判保证金金额：</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人民币</w:t>
      </w:r>
      <w:r>
        <w:rPr>
          <w:rFonts w:hint="eastAsia" w:ascii="宋体" w:hAnsi="宋体" w:eastAsia="宋体" w:cs="宋体"/>
          <w:color w:val="auto"/>
          <w:szCs w:val="21"/>
          <w:highlight w:val="none"/>
          <w:u w:val="single"/>
          <w:lang w:val="en-US" w:eastAsia="zh-CN"/>
        </w:rPr>
        <w:t>贰万</w:t>
      </w:r>
      <w:r>
        <w:rPr>
          <w:rFonts w:hint="eastAsia" w:ascii="宋体" w:hAnsi="宋体" w:eastAsia="宋体" w:cs="宋体"/>
          <w:color w:val="auto"/>
          <w:szCs w:val="21"/>
          <w:highlight w:val="none"/>
          <w:u w:val="single"/>
        </w:rPr>
        <w:t>元整（小写）</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20000.00</w:t>
      </w:r>
      <w:r>
        <w:rPr>
          <w:rFonts w:hint="eastAsia" w:ascii="宋体" w:hAnsi="宋体" w:eastAsia="宋体" w:cs="宋体"/>
          <w:color w:val="auto"/>
          <w:kern w:val="0"/>
          <w:szCs w:val="21"/>
          <w:highlight w:val="none"/>
        </w:rPr>
        <w:t>。</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谈判保证金的</w:t>
      </w:r>
      <w:r>
        <w:rPr>
          <w:rFonts w:hint="eastAsia" w:ascii="宋体" w:hAnsi="宋体" w:eastAsia="宋体" w:cs="宋体"/>
          <w:color w:val="auto"/>
          <w:szCs w:val="21"/>
          <w:highlight w:val="none"/>
        </w:rPr>
        <w:t>缴</w:t>
      </w:r>
      <w:r>
        <w:rPr>
          <w:rFonts w:hint="eastAsia" w:ascii="宋体" w:hAnsi="宋体" w:eastAsia="宋体" w:cs="宋体"/>
          <w:color w:val="auto"/>
          <w:kern w:val="0"/>
          <w:szCs w:val="21"/>
          <w:highlight w:val="none"/>
        </w:rPr>
        <w:t>纳方式：银行转账、支票、汇票、本票或者金融机构、担保机构出具的保函等非现金形式提交。采用银行转账方式的，在首次响应文件提交截止时间前交至采购代理机构指定账户并且到账；缴纳谈判保证金指定账户的信息：</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开户银行：招商银行南宁金浦路支行</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开户名称：广西科联招标中心有限公司</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银行账号：7719011969103333000009030</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开户行行号：308611000137</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采用支票、汇票、本票或者保函等方式的，</w:t>
      </w:r>
      <w:r>
        <w:rPr>
          <w:rFonts w:hint="eastAsia" w:ascii="宋体" w:hAnsi="宋体"/>
          <w:color w:val="auto"/>
          <w:szCs w:val="21"/>
          <w:highlight w:val="none"/>
        </w:rPr>
        <w:t>供应商必须在首次响应文件提交截止时间前将支票、汇票、本票或者金融机构、担保机构出具的保函</w:t>
      </w:r>
      <w:r>
        <w:rPr>
          <w:rFonts w:hint="eastAsia" w:ascii="宋体" w:hAnsi="宋体" w:cs="宋体"/>
          <w:color w:val="auto"/>
          <w:szCs w:val="21"/>
          <w:highlight w:val="none"/>
        </w:rPr>
        <w:t>（</w:t>
      </w:r>
      <w:r>
        <w:rPr>
          <w:rFonts w:hint="eastAsia" w:ascii="宋体" w:hAnsi="宋体" w:cs="宋体"/>
          <w:color w:val="auto"/>
          <w:kern w:val="0"/>
          <w:szCs w:val="21"/>
          <w:highlight w:val="none"/>
        </w:rPr>
        <w:t>电子保函除外</w:t>
      </w:r>
      <w:r>
        <w:rPr>
          <w:rFonts w:hint="eastAsia" w:ascii="宋体" w:hAnsi="宋体" w:cs="宋体"/>
          <w:color w:val="auto"/>
          <w:szCs w:val="21"/>
          <w:highlight w:val="none"/>
        </w:rPr>
        <w:t>）</w:t>
      </w:r>
      <w:r>
        <w:rPr>
          <w:rFonts w:hint="eastAsia" w:ascii="宋体" w:hAnsi="宋体"/>
          <w:color w:val="auto"/>
          <w:szCs w:val="21"/>
          <w:highlight w:val="none"/>
        </w:rPr>
        <w:t>等原件提交给采购代理机构</w:t>
      </w:r>
      <w:r>
        <w:rPr>
          <w:rFonts w:hint="eastAsia" w:ascii="宋体" w:hAnsi="宋体" w:eastAsia="宋体" w:cs="宋体"/>
          <w:color w:val="auto"/>
          <w:kern w:val="0"/>
          <w:szCs w:val="21"/>
          <w:highlight w:val="none"/>
        </w:rPr>
        <w:t>。否则视为无效谈判保证金。</w:t>
      </w:r>
    </w:p>
    <w:p>
      <w:pPr>
        <w:spacing w:line="380" w:lineRule="exact"/>
        <w:ind w:firstLine="420" w:firstLineChars="200"/>
        <w:rPr>
          <w:rFonts w:ascii="宋体" w:hAnsi="宋体" w:eastAsia="宋体" w:cs="宋体"/>
          <w:color w:val="auto"/>
          <w:kern w:val="0"/>
          <w:szCs w:val="21"/>
          <w:highlight w:val="none"/>
        </w:rPr>
      </w:pPr>
      <w:bookmarkStart w:id="41" w:name="_Hlk37429595"/>
      <w:bookmarkStart w:id="42" w:name="_Hlk37429585"/>
      <w:r>
        <w:rPr>
          <w:rFonts w:hint="eastAsia" w:ascii="宋体" w:hAnsi="宋体" w:eastAsia="宋体" w:cs="宋体"/>
          <w:color w:val="auto"/>
          <w:kern w:val="0"/>
          <w:szCs w:val="21"/>
          <w:highlight w:val="none"/>
        </w:rPr>
        <w:t>2.网上查询地址</w:t>
      </w:r>
    </w:p>
    <w:bookmarkEnd w:id="41"/>
    <w:bookmarkEnd w:id="42"/>
    <w:p>
      <w:pPr>
        <w:spacing w:line="380" w:lineRule="exact"/>
        <w:ind w:firstLine="420" w:firstLineChars="200"/>
        <w:rPr>
          <w:rFonts w:ascii="宋体" w:hAnsi="宋体" w:eastAsia="宋体" w:cs="宋体"/>
          <w:color w:val="auto"/>
          <w:kern w:val="0"/>
          <w:szCs w:val="21"/>
          <w:highlight w:val="none"/>
        </w:rPr>
      </w:pPr>
      <w:bookmarkStart w:id="43" w:name="_Hlk37429674"/>
      <w:r>
        <w:rPr>
          <w:rFonts w:hint="eastAsia" w:ascii="宋体" w:hAnsi="宋体" w:eastAsia="宋体" w:cs="宋体"/>
          <w:color w:val="auto"/>
          <w:kern w:val="0"/>
          <w:szCs w:val="21"/>
          <w:highlight w:val="none"/>
        </w:rPr>
        <w:t>http://www.ccgp-guangxi.gov.cn/(中国政府采购网广西分网)</w:t>
      </w:r>
    </w:p>
    <w:p>
      <w:pPr>
        <w:spacing w:line="3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3.本项目需要落实的政府采购政策</w:t>
      </w:r>
    </w:p>
    <w:p>
      <w:pPr>
        <w:spacing w:line="38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pPr>
        <w:spacing w:line="38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pPr>
        <w:spacing w:line="38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pPr>
        <w:spacing w:line="38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pPr>
        <w:spacing w:line="38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bookmarkEnd w:id="43"/>
    <w:p>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80" w:lineRule="exact"/>
        <w:ind w:firstLine="422" w:firstLineChars="200"/>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w:t>
      </w:r>
      <w:r>
        <w:rPr>
          <w:rFonts w:hint="eastAsia" w:ascii="宋体" w:hAnsi="宋体" w:eastAsia="宋体" w:cs="宋体"/>
          <w:b/>
          <w:bCs/>
          <w:color w:val="auto"/>
          <w:szCs w:val="21"/>
          <w:highlight w:val="none"/>
        </w:rPr>
        <w:t>在线竞标的有关说明</w:t>
      </w:r>
      <w:r>
        <w:rPr>
          <w:rFonts w:hint="eastAsia" w:ascii="宋体" w:hAnsi="宋体" w:eastAsia="宋体" w:cs="宋体"/>
          <w:b/>
          <w:bCs/>
          <w:color w:val="auto"/>
          <w:kern w:val="0"/>
          <w:szCs w:val="21"/>
          <w:highlight w:val="none"/>
        </w:rPr>
        <w:t>：</w:t>
      </w:r>
    </w:p>
    <w:p>
      <w:pPr>
        <w:widowControl/>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cs="宋体"/>
          <w:color w:val="auto"/>
          <w:szCs w:val="21"/>
          <w:highlight w:val="none"/>
        </w:rPr>
        <w:t>广西政府采购云平台（</w:t>
      </w:r>
      <w:r>
        <w:rPr>
          <w:rStyle w:val="32"/>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szCs w:val="21"/>
          <w:highlight w:val="none"/>
        </w:rPr>
        <w:t>实行在线电子响应，供应商应先安装</w:t>
      </w:r>
      <w:r>
        <w:rPr>
          <w:rFonts w:hint="eastAsia" w:ascii="宋体" w:hAnsi="宋体" w:cs="宋体"/>
          <w:color w:val="auto"/>
          <w:szCs w:val="21"/>
          <w:highlight w:val="none"/>
        </w:rPr>
        <w:t>广西政府采购云平台新版客户端（新版</w:t>
      </w:r>
      <w:r>
        <w:rPr>
          <w:rFonts w:hint="eastAsia" w:ascii="宋体" w:hAnsi="宋体" w:eastAsia="宋体" w:cs="宋体"/>
          <w:color w:val="auto"/>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宋体"/>
          <w:color w:val="auto"/>
          <w:szCs w:val="21"/>
          <w:highlight w:val="none"/>
        </w:rPr>
        <w:t>，并按照本项目采购文件和</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的要求编制、加密后在响应文件提交截止时间前通过网络上传至</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供应商在广西政府采购云平台提交电子版响应文件时，请填写参加远程采购活动经办人联系方式</w:t>
      </w:r>
      <w:r>
        <w:rPr>
          <w:rFonts w:hint="eastAsia" w:ascii="宋体" w:hAnsi="宋体" w:eastAsia="宋体" w:cs="宋体"/>
          <w:color w:val="auto"/>
          <w:szCs w:val="21"/>
          <w:highlight w:val="none"/>
        </w:rPr>
        <w:t>。</w:t>
      </w:r>
    </w:p>
    <w:p>
      <w:pPr>
        <w:widowControl/>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w:t>
      </w:r>
    </w:p>
    <w:p>
      <w:pPr>
        <w:widowControl/>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spacing w:line="380" w:lineRule="exact"/>
        <w:ind w:firstLine="422" w:firstLineChars="200"/>
        <w:rPr>
          <w:rFonts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rPr>
        <w:t>响应文件提交</w:t>
      </w:r>
      <w:r>
        <w:rPr>
          <w:rFonts w:hint="eastAsia" w:ascii="宋体" w:hAnsi="宋体" w:eastAsia="宋体" w:cs="宋体"/>
          <w:b/>
          <w:color w:val="auto"/>
          <w:szCs w:val="21"/>
          <w:highlight w:val="none"/>
          <w:u w:val="single"/>
        </w:rPr>
        <w:t>截止时间前未完成上传、递交的，视为撤回响应文件。响应文件提交截止时间以后上传递交的响应文件的，广西政府采购云平台将予以拒收。</w:t>
      </w:r>
    </w:p>
    <w:p>
      <w:pPr>
        <w:snapToGrid w:val="0"/>
        <w:spacing w:line="3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）CA证书在线解密：首次响应文件开启时，需要供应商登录</w:t>
      </w:r>
      <w:r>
        <w:rPr>
          <w:rFonts w:hint="eastAsia" w:ascii="宋体" w:hAnsi="宋体" w:cs="宋体"/>
          <w:color w:val="auto"/>
          <w:szCs w:val="21"/>
          <w:highlight w:val="none"/>
        </w:rPr>
        <w:t>广西政府采购云平台</w:t>
      </w:r>
      <w:r>
        <w:rPr>
          <w:rFonts w:hint="eastAsia" w:ascii="宋体" w:hAnsi="宋体" w:eastAsia="宋体" w:cs="宋体"/>
          <w:color w:val="auto"/>
          <w:kern w:val="0"/>
          <w:szCs w:val="21"/>
          <w:highlight w:val="none"/>
        </w:rPr>
        <w:t>电子开标大厅按规定时间对加密的响应文件进行解密。</w:t>
      </w:r>
    </w:p>
    <w:p>
      <w:pPr>
        <w:snapToGrid w:val="0"/>
        <w:spacing w:line="3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）供应商需要在具备有摄像头及语音功能且互联网网络状况良好的电脑登录</w:t>
      </w:r>
      <w:r>
        <w:rPr>
          <w:rFonts w:hint="eastAsia" w:ascii="宋体" w:hAnsi="宋体" w:cs="宋体"/>
          <w:color w:val="auto"/>
          <w:szCs w:val="21"/>
          <w:highlight w:val="none"/>
        </w:rPr>
        <w:t>广西政府采购云平台</w:t>
      </w:r>
      <w:r>
        <w:rPr>
          <w:rFonts w:hint="eastAsia" w:ascii="宋体" w:hAnsi="宋体" w:eastAsia="宋体" w:cs="宋体"/>
          <w:color w:val="auto"/>
          <w:kern w:val="0"/>
          <w:szCs w:val="21"/>
          <w:highlight w:val="none"/>
        </w:rPr>
        <w:t>远程开标大厅参与本次谈判，否则后果自负。</w:t>
      </w:r>
    </w:p>
    <w:p>
      <w:pPr>
        <w:spacing w:line="3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7.若对项目采购电子交易系统操作有疑问，可登录</w:t>
      </w:r>
      <w:r>
        <w:rPr>
          <w:rFonts w:hint="eastAsia" w:ascii="宋体" w:hAnsi="宋体" w:cs="宋体"/>
          <w:color w:val="auto"/>
          <w:szCs w:val="21"/>
          <w:highlight w:val="none"/>
        </w:rPr>
        <w:t>广西政府采购云平台（</w:t>
      </w:r>
      <w:r>
        <w:rPr>
          <w:rStyle w:val="32"/>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cs="宋体"/>
          <w:color w:val="auto"/>
          <w:szCs w:val="21"/>
          <w:highlight w:val="none"/>
        </w:rPr>
        <w:t>广西政府采购云平台</w:t>
      </w:r>
      <w:r>
        <w:rPr>
          <w:rFonts w:hint="eastAsia" w:ascii="宋体" w:hAnsi="宋体" w:eastAsia="宋体" w:cs="宋体"/>
          <w:color w:val="auto"/>
          <w:kern w:val="0"/>
          <w:szCs w:val="21"/>
          <w:highlight w:val="none"/>
        </w:rPr>
        <w:t>服务热线95763获取热线服务帮助。</w:t>
      </w:r>
    </w:p>
    <w:p>
      <w:pPr>
        <w:spacing w:line="380" w:lineRule="exact"/>
        <w:ind w:firstLine="482" w:firstLineChars="200"/>
        <w:rPr>
          <w:rFonts w:ascii="黑体" w:hAnsi="黑体" w:eastAsia="黑体" w:cs="宋体"/>
          <w:bCs/>
          <w:color w:val="auto"/>
          <w:sz w:val="24"/>
          <w:szCs w:val="24"/>
          <w:highlight w:val="none"/>
        </w:rPr>
      </w:pPr>
      <w:r>
        <w:rPr>
          <w:rFonts w:hint="eastAsia" w:ascii="黑体" w:hAnsi="黑体" w:eastAsia="黑体" w:cs="宋体"/>
          <w:b/>
          <w:color w:val="auto"/>
          <w:kern w:val="44"/>
          <w:sz w:val="24"/>
          <w:szCs w:val="24"/>
          <w:highlight w:val="none"/>
        </w:rPr>
        <w:t>八、凡对本次采购提出询问，请按</w:t>
      </w:r>
      <w:r>
        <w:rPr>
          <w:rFonts w:ascii="黑体" w:hAnsi="黑体" w:eastAsia="黑体" w:cs="宋体"/>
          <w:b/>
          <w:color w:val="auto"/>
          <w:kern w:val="44"/>
          <w:sz w:val="24"/>
          <w:szCs w:val="24"/>
          <w:highlight w:val="none"/>
        </w:rPr>
        <w:t>以下方式</w:t>
      </w:r>
      <w:r>
        <w:rPr>
          <w:rFonts w:hint="eastAsia" w:ascii="黑体" w:hAnsi="黑体" w:eastAsia="黑体" w:cs="宋体"/>
          <w:b/>
          <w:color w:val="auto"/>
          <w:kern w:val="44"/>
          <w:sz w:val="24"/>
          <w:szCs w:val="24"/>
          <w:highlight w:val="none"/>
        </w:rPr>
        <w:t>联系。</w:t>
      </w:r>
    </w:p>
    <w:p>
      <w:pPr>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1.采购人信息</w:t>
      </w:r>
    </w:p>
    <w:p>
      <w:pPr>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名 称：广西工业职业技术学院</w:t>
      </w:r>
    </w:p>
    <w:p>
      <w:pPr>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地址：南宁市秀灵路37号</w:t>
      </w:r>
    </w:p>
    <w:p>
      <w:pPr>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项目联系人：</w:t>
      </w:r>
      <w:bookmarkStart w:id="44" w:name="OLE_LINK4"/>
      <w:r>
        <w:rPr>
          <w:rFonts w:hint="eastAsia" w:ascii="宋体" w:hAnsi="宋体" w:eastAsia="宋体" w:cs="宋体"/>
          <w:color w:val="auto"/>
          <w:szCs w:val="21"/>
          <w:highlight w:val="none"/>
        </w:rPr>
        <w:t>黄淑娟</w:t>
      </w:r>
      <w:bookmarkEnd w:id="44"/>
      <w:r>
        <w:rPr>
          <w:rFonts w:hint="eastAsia" w:ascii="宋体" w:hAnsi="宋体" w:eastAsia="宋体" w:cs="宋体"/>
          <w:color w:val="auto"/>
          <w:szCs w:val="21"/>
          <w:highlight w:val="none"/>
        </w:rPr>
        <w:t xml:space="preserve">       </w:t>
      </w:r>
    </w:p>
    <w:p>
      <w:pPr>
        <w:spacing w:line="380" w:lineRule="exact"/>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项目联系方式：</w:t>
      </w:r>
      <w:bookmarkStart w:id="45" w:name="OLE_LINK1"/>
      <w:r>
        <w:rPr>
          <w:rFonts w:hint="eastAsia" w:ascii="宋体" w:hAnsi="宋体" w:eastAsia="宋体" w:cs="宋体"/>
          <w:color w:val="auto"/>
          <w:szCs w:val="21"/>
          <w:highlight w:val="none"/>
        </w:rPr>
        <w:t>0771-3828335</w:t>
      </w:r>
      <w:bookmarkEnd w:id="45"/>
    </w:p>
    <w:p>
      <w:pPr>
        <w:spacing w:line="380" w:lineRule="exact"/>
        <w:ind w:left="1041" w:leftChars="371" w:hanging="262" w:hangingChars="125"/>
        <w:jc w:val="left"/>
        <w:rPr>
          <w:rFonts w:ascii="宋体" w:hAnsi="宋体" w:eastAsia="宋体" w:cs="宋体"/>
          <w:color w:val="auto"/>
          <w:szCs w:val="21"/>
          <w:highlight w:val="none"/>
        </w:rPr>
      </w:pPr>
    </w:p>
    <w:p>
      <w:pPr>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pPr>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名    称：广西科联招标中心有限公司</w:t>
      </w:r>
    </w:p>
    <w:p>
      <w:pPr>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　　址：</w:t>
      </w:r>
      <w:bookmarkStart w:id="46" w:name="OLE_LINK11"/>
      <w:r>
        <w:rPr>
          <w:rFonts w:hint="eastAsia" w:ascii="宋体" w:hAnsi="宋体" w:eastAsia="宋体" w:cs="宋体"/>
          <w:color w:val="auto"/>
          <w:szCs w:val="21"/>
          <w:highlight w:val="none"/>
        </w:rPr>
        <w:t>广西南宁市西乡塘区大学东路170号</w:t>
      </w:r>
      <w:bookmarkEnd w:id="46"/>
    </w:p>
    <w:p>
      <w:pPr>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项目联系人：潘能荣</w:t>
      </w:r>
    </w:p>
    <w:p>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rPr>
        <w:t>项目联系方式：0771-3486281</w:t>
      </w:r>
    </w:p>
    <w:p>
      <w:pPr>
        <w:spacing w:line="380" w:lineRule="exact"/>
        <w:ind w:firstLine="420" w:firstLineChars="200"/>
        <w:rPr>
          <w:rFonts w:ascii="宋体" w:hAnsi="宋体" w:eastAsia="宋体" w:cs="Times New Roman"/>
          <w:color w:val="auto"/>
          <w:szCs w:val="21"/>
          <w:highlight w:val="none"/>
        </w:rPr>
      </w:pPr>
    </w:p>
    <w:p>
      <w:pPr>
        <w:pStyle w:val="20"/>
        <w:rPr>
          <w:rFonts w:ascii="Cambria" w:hAnsi="Cambria"/>
          <w:b/>
          <w:color w:val="auto"/>
          <w:kern w:val="44"/>
          <w:sz w:val="32"/>
          <w:szCs w:val="32"/>
          <w:highlight w:val="none"/>
        </w:rPr>
      </w:pPr>
      <w:bookmarkStart w:id="47" w:name="_Toc80205921"/>
      <w:bookmarkStart w:id="48" w:name="_Toc30021"/>
    </w:p>
    <w:p>
      <w:pPr>
        <w:pStyle w:val="20"/>
        <w:rPr>
          <w:rFonts w:ascii="Cambria" w:hAnsi="Cambria"/>
          <w:b/>
          <w:color w:val="auto"/>
          <w:kern w:val="44"/>
          <w:sz w:val="32"/>
          <w:szCs w:val="32"/>
          <w:highlight w:val="none"/>
        </w:rPr>
      </w:pPr>
    </w:p>
    <w:p>
      <w:pPr>
        <w:pStyle w:val="20"/>
        <w:rPr>
          <w:rFonts w:ascii="Cambria" w:hAnsi="Cambria"/>
          <w:b/>
          <w:color w:val="auto"/>
          <w:kern w:val="44"/>
          <w:sz w:val="32"/>
          <w:szCs w:val="32"/>
          <w:highlight w:val="none"/>
        </w:rPr>
      </w:pPr>
    </w:p>
    <w:p>
      <w:pPr>
        <w:pStyle w:val="20"/>
        <w:rPr>
          <w:rFonts w:ascii="Cambria" w:hAnsi="Cambria"/>
          <w:b/>
          <w:color w:val="auto"/>
          <w:kern w:val="44"/>
          <w:sz w:val="32"/>
          <w:szCs w:val="32"/>
          <w:highlight w:val="none"/>
        </w:rPr>
      </w:pPr>
    </w:p>
    <w:p>
      <w:pPr>
        <w:pStyle w:val="20"/>
        <w:rPr>
          <w:rFonts w:ascii="Cambria" w:hAnsi="Cambria"/>
          <w:b/>
          <w:color w:val="auto"/>
          <w:kern w:val="44"/>
          <w:sz w:val="32"/>
          <w:szCs w:val="32"/>
          <w:highlight w:val="none"/>
        </w:rPr>
      </w:pPr>
    </w:p>
    <w:p>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lang w:val="zh-CN"/>
        </w:rPr>
      </w:pPr>
      <w:bookmarkStart w:id="49" w:name="_Toc7360"/>
      <w:bookmarkStart w:id="50" w:name="_Toc27517"/>
      <w:bookmarkStart w:id="51" w:name="_Toc16263"/>
      <w:bookmarkStart w:id="52" w:name="_Toc21351"/>
      <w:bookmarkStart w:id="53" w:name="_Toc14086"/>
      <w:bookmarkStart w:id="54" w:name="_Toc30720"/>
      <w:bookmarkStart w:id="55" w:name="_Toc7676"/>
      <w:r>
        <w:rPr>
          <w:rFonts w:hint="eastAsia" w:ascii="Cambria" w:hAnsi="Cambria" w:eastAsia="宋体" w:cs="Times New Roman"/>
          <w:b/>
          <w:color w:val="auto"/>
          <w:kern w:val="44"/>
          <w:sz w:val="32"/>
          <w:szCs w:val="32"/>
          <w:highlight w:val="none"/>
          <w:lang w:val="zh-CN"/>
        </w:rPr>
        <w:t>第二章 采购需求</w:t>
      </w:r>
      <w:bookmarkEnd w:id="47"/>
      <w:bookmarkEnd w:id="48"/>
      <w:bookmarkEnd w:id="49"/>
      <w:bookmarkEnd w:id="50"/>
      <w:bookmarkEnd w:id="51"/>
      <w:bookmarkEnd w:id="52"/>
      <w:bookmarkEnd w:id="53"/>
      <w:bookmarkEnd w:id="54"/>
      <w:bookmarkEnd w:id="55"/>
    </w:p>
    <w:p>
      <w:pPr>
        <w:spacing w:line="4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说明：</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4"/>
          <w:highlight w:val="none"/>
        </w:rPr>
        <w:t>1. 为落实政府采购政策需满足的要求：</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（1）本竞争性谈判文件所称中小企业必须符合《政府采购促进中小企业发展管理办法》（财库〔2020〕46号）的规定。</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供应商必须在响应文件中提供所竞标产品有效期内的节能产品认证证书复印件（加盖供应商公章），否则响应文件作无效处理</w:t>
      </w:r>
      <w:r>
        <w:rPr>
          <w:rFonts w:hint="eastAsia" w:ascii="宋体" w:hAnsi="宋体" w:eastAsia="宋体" w:cs="宋体"/>
          <w:color w:val="auto"/>
          <w:szCs w:val="21"/>
          <w:highlight w:val="none"/>
        </w:rPr>
        <w:t>。如本项目包含的配套货物属于品目清单内非标注“★”的产品时，应优先采购，具体详见“第四章 评审程序、评审方法和成交标准”。</w:t>
      </w:r>
    </w:p>
    <w:p>
      <w:pPr>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b/>
          <w:bCs/>
          <w:color w:val="auto"/>
          <w:szCs w:val="21"/>
          <w:highlight w:val="none"/>
        </w:rPr>
        <w:t>“实质性要求”是指竞争性谈判文件中已经指明不满足则响应文件作无效响应处理的条款，或者不能负偏离的条款，或者采购需求中带“▲”的条款。</w:t>
      </w:r>
    </w:p>
    <w:p>
      <w:pPr>
        <w:tabs>
          <w:tab w:val="left" w:pos="180"/>
          <w:tab w:val="left" w:pos="1620"/>
        </w:tabs>
        <w:spacing w:line="420" w:lineRule="exact"/>
        <w:ind w:firstLine="420" w:firstLineChars="200"/>
        <w:rPr>
          <w:rFonts w:ascii="宋体" w:hAnsi="宋体" w:cs="宋体"/>
          <w:b/>
          <w:bCs/>
          <w:color w:val="auto"/>
          <w:highlight w:val="none"/>
        </w:rPr>
      </w:pPr>
      <w:bookmarkStart w:id="56" w:name="PO_3000001871_PM050"/>
      <w:r>
        <w:rPr>
          <w:rFonts w:hint="eastAsia" w:ascii="宋体" w:hAnsi="宋体" w:eastAsia="宋体" w:cs="宋体"/>
          <w:color w:val="auto"/>
          <w:highlight w:val="none"/>
        </w:rPr>
        <w:t>3.</w:t>
      </w:r>
      <w:r>
        <w:rPr>
          <w:rFonts w:hint="eastAsia" w:ascii="宋体" w:hAnsi="宋体" w:cs="宋体"/>
          <w:b/>
          <w:bCs/>
          <w:color w:val="auto"/>
          <w:highlight w:val="none"/>
        </w:rPr>
        <w:t>本项目为货物类采购项目，</w:t>
      </w:r>
      <w:r>
        <w:rPr>
          <w:rFonts w:hint="eastAsia" w:ascii="宋体" w:hAnsi="宋体" w:eastAsia="宋体" w:cs="宋体"/>
          <w:b/>
          <w:bCs/>
          <w:color w:val="auto"/>
          <w:highlight w:val="none"/>
        </w:rPr>
        <w:t>采购标的对应的中小企业划分标准所属行业</w:t>
      </w:r>
      <w:r>
        <w:rPr>
          <w:rFonts w:hint="eastAsia" w:ascii="宋体" w:hAnsi="宋体" w:cs="宋体"/>
          <w:b/>
          <w:bCs/>
          <w:color w:val="auto"/>
          <w:highlight w:val="none"/>
        </w:rPr>
        <w:t>名称及要求：</w:t>
      </w:r>
    </w:p>
    <w:p>
      <w:pPr>
        <w:tabs>
          <w:tab w:val="left" w:pos="180"/>
          <w:tab w:val="left" w:pos="1620"/>
        </w:tabs>
        <w:spacing w:line="420" w:lineRule="exact"/>
        <w:ind w:firstLine="420" w:firstLineChars="200"/>
        <w:rPr>
          <w:rFonts w:ascii="宋体" w:hAnsi="宋体" w:eastAsia="宋体" w:cs="宋体"/>
          <w:i/>
          <w:iCs/>
          <w:color w:val="auto"/>
          <w:highlight w:val="none"/>
          <w:u w:val="single"/>
        </w:rPr>
      </w:pPr>
      <w:r>
        <w:rPr>
          <w:rFonts w:hint="eastAsia" w:ascii="宋体" w:hAnsi="宋体" w:cs="宋体"/>
          <w:color w:val="auto"/>
          <w:highlight w:val="none"/>
        </w:rPr>
        <w:t>（1）需求一览表中的采购标的对应的中小企业划分标准所属行业名称为：</w:t>
      </w:r>
      <w:r>
        <w:rPr>
          <w:rFonts w:hint="eastAsia" w:ascii="宋体" w:hAnsi="宋体" w:cs="宋体"/>
          <w:b/>
          <w:bCs/>
          <w:color w:val="auto"/>
          <w:highlight w:val="none"/>
          <w:u w:val="single"/>
        </w:rPr>
        <w:t>工业；</w:t>
      </w:r>
    </w:p>
    <w:p>
      <w:pPr>
        <w:pStyle w:val="20"/>
        <w:rPr>
          <w:rFonts w:ascii="宋体" w:hAnsi="宋体" w:cs="宋体"/>
          <w:i/>
          <w:iCs/>
          <w:color w:val="auto"/>
          <w:highlight w:val="none"/>
          <w:u w:val="single"/>
          <w:lang w:val="en-US"/>
        </w:rPr>
      </w:pPr>
    </w:p>
    <w:bookmarkEnd w:id="56"/>
    <w:tbl>
      <w:tblPr>
        <w:tblStyle w:val="29"/>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3"/>
        <w:gridCol w:w="1185"/>
        <w:gridCol w:w="600"/>
        <w:gridCol w:w="645"/>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jc w:val="center"/>
        </w:trPr>
        <w:tc>
          <w:tcPr>
            <w:tcW w:w="9809" w:type="dxa"/>
            <w:gridSpan w:val="5"/>
            <w:shd w:val="clear" w:color="auto" w:fill="auto"/>
            <w:vAlign w:val="center"/>
          </w:tcPr>
          <w:p>
            <w:pPr>
              <w:widowControl/>
              <w:tabs>
                <w:tab w:val="left" w:pos="796"/>
              </w:tabs>
              <w:adjustRightInd w:val="0"/>
              <w:snapToGrid w:val="0"/>
              <w:spacing w:line="360" w:lineRule="exact"/>
              <w:jc w:val="left"/>
              <w:textAlignment w:val="center"/>
              <w:rPr>
                <w:rFonts w:hint="eastAsia" w:asciiTheme="minorEastAsia" w:hAnsiTheme="minorEastAsia" w:eastAsiaTheme="minorEastAsia" w:cstheme="minorEastAsia"/>
                <w:b/>
                <w:bCs/>
                <w:color w:val="auto"/>
                <w:sz w:val="21"/>
                <w:szCs w:val="21"/>
                <w:highlight w:val="none"/>
              </w:rPr>
            </w:pPr>
            <w:bookmarkStart w:id="57" w:name="PO_TDCUS_ITEM_PB_REQ_FILE_1_1"/>
            <w:r>
              <w:rPr>
                <w:rFonts w:hint="eastAsia" w:asciiTheme="minorEastAsia" w:hAnsiTheme="minorEastAsia" w:eastAsiaTheme="minorEastAsia" w:cstheme="minorEastAsia"/>
                <w:b/>
                <w:bCs/>
                <w:color w:val="auto"/>
                <w:sz w:val="21"/>
                <w:szCs w:val="21"/>
                <w:highlight w:val="none"/>
              </w:rPr>
              <w:t>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jc w:val="center"/>
        </w:trPr>
        <w:tc>
          <w:tcPr>
            <w:tcW w:w="583" w:type="dxa"/>
            <w:shd w:val="clear" w:color="auto" w:fill="auto"/>
            <w:vAlign w:val="center"/>
          </w:tcPr>
          <w:p>
            <w:pPr>
              <w:widowControl/>
              <w:adjustRightInd w:val="0"/>
              <w:snapToGrid w:val="0"/>
              <w:spacing w:line="360" w:lineRule="exact"/>
              <w:jc w:val="center"/>
              <w:textAlignment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序号</w:t>
            </w:r>
          </w:p>
        </w:tc>
        <w:tc>
          <w:tcPr>
            <w:tcW w:w="1185" w:type="dxa"/>
            <w:shd w:val="clear" w:color="auto" w:fill="auto"/>
            <w:vAlign w:val="center"/>
          </w:tcPr>
          <w:p>
            <w:pPr>
              <w:widowControl/>
              <w:adjustRightInd w:val="0"/>
              <w:snapToGrid w:val="0"/>
              <w:spacing w:line="360" w:lineRule="exact"/>
              <w:jc w:val="center"/>
              <w:textAlignment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标的名称</w:t>
            </w:r>
          </w:p>
        </w:tc>
        <w:tc>
          <w:tcPr>
            <w:tcW w:w="600" w:type="dxa"/>
            <w:shd w:val="clear" w:color="auto" w:fill="auto"/>
            <w:vAlign w:val="center"/>
          </w:tcPr>
          <w:p>
            <w:pPr>
              <w:widowControl/>
              <w:adjustRightInd w:val="0"/>
              <w:snapToGrid w:val="0"/>
              <w:spacing w:line="360" w:lineRule="exact"/>
              <w:jc w:val="center"/>
              <w:textAlignment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数量</w:t>
            </w:r>
          </w:p>
        </w:tc>
        <w:tc>
          <w:tcPr>
            <w:tcW w:w="645" w:type="dxa"/>
            <w:shd w:val="clear" w:color="auto" w:fill="auto"/>
            <w:vAlign w:val="center"/>
          </w:tcPr>
          <w:p>
            <w:pPr>
              <w:widowControl/>
              <w:adjustRightInd w:val="0"/>
              <w:snapToGrid w:val="0"/>
              <w:spacing w:line="360" w:lineRule="exact"/>
              <w:jc w:val="center"/>
              <w:textAlignment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单位</w:t>
            </w:r>
          </w:p>
        </w:tc>
        <w:tc>
          <w:tcPr>
            <w:tcW w:w="6796" w:type="dxa"/>
            <w:shd w:val="clear" w:color="auto" w:fill="auto"/>
            <w:vAlign w:val="center"/>
          </w:tcPr>
          <w:p>
            <w:pPr>
              <w:widowControl/>
              <w:adjustRightInd w:val="0"/>
              <w:snapToGrid w:val="0"/>
              <w:spacing w:line="360" w:lineRule="exact"/>
              <w:jc w:val="center"/>
              <w:textAlignment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技术参数及配置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jc w:val="center"/>
        </w:trPr>
        <w:tc>
          <w:tcPr>
            <w:tcW w:w="583" w:type="dxa"/>
            <w:shd w:val="clear" w:color="auto" w:fill="auto"/>
            <w:noWrap/>
            <w:vAlign w:val="center"/>
          </w:tcPr>
          <w:p>
            <w:pPr>
              <w:widowControl/>
              <w:adjustRightInd w:val="0"/>
              <w:snapToGrid w:val="0"/>
              <w:spacing w:line="360" w:lineRule="exact"/>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1</w:t>
            </w:r>
          </w:p>
        </w:tc>
        <w:tc>
          <w:tcPr>
            <w:tcW w:w="1185" w:type="dxa"/>
            <w:shd w:val="clear" w:color="auto" w:fill="auto"/>
            <w:vAlign w:val="center"/>
          </w:tcPr>
          <w:p>
            <w:pPr>
              <w:widowControl/>
              <w:adjustRightInd w:val="0"/>
              <w:snapToGrid w:val="0"/>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煤制甲醇全流程装置</w:t>
            </w:r>
          </w:p>
        </w:tc>
        <w:tc>
          <w:tcPr>
            <w:tcW w:w="600" w:type="dxa"/>
            <w:shd w:val="clear" w:color="auto" w:fill="auto"/>
            <w:noWrap/>
            <w:vAlign w:val="center"/>
          </w:tcPr>
          <w:p>
            <w:pPr>
              <w:widowControl/>
              <w:adjustRightInd w:val="0"/>
              <w:snapToGrid w:val="0"/>
              <w:spacing w:line="36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645" w:type="dxa"/>
            <w:shd w:val="clear" w:color="auto" w:fill="auto"/>
            <w:noWrap/>
            <w:vAlign w:val="center"/>
          </w:tcPr>
          <w:p>
            <w:pPr>
              <w:widowControl/>
              <w:adjustRightInd w:val="0"/>
              <w:snapToGrid w:val="0"/>
              <w:spacing w:line="36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套</w:t>
            </w:r>
          </w:p>
        </w:tc>
        <w:tc>
          <w:tcPr>
            <w:tcW w:w="6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105" w:leftChars="50" w:firstLine="422" w:firstLineChars="20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cstheme="minorEastAsia"/>
                <w:b/>
                <w:bCs/>
                <w:color w:val="auto"/>
                <w:kern w:val="0"/>
                <w:sz w:val="21"/>
                <w:szCs w:val="21"/>
                <w:highlight w:val="none"/>
                <w:vertAlign w:val="baseline"/>
                <w:lang w:val="en-US" w:eastAsia="zh-CN" w:bidi="en-US"/>
              </w:rPr>
              <w:t>一、</w:t>
            </w:r>
            <w:r>
              <w:rPr>
                <w:rFonts w:hint="eastAsia" w:asciiTheme="minorEastAsia" w:hAnsiTheme="minorEastAsia" w:eastAsiaTheme="minorEastAsia" w:cstheme="minorEastAsia"/>
                <w:b/>
                <w:bCs/>
                <w:color w:val="auto"/>
                <w:kern w:val="0"/>
                <w:sz w:val="21"/>
                <w:szCs w:val="21"/>
                <w:highlight w:val="none"/>
                <w:vertAlign w:val="baseline"/>
                <w:lang w:eastAsia="en-US" w:bidi="en-US"/>
              </w:rPr>
              <w:t>工艺说明</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本装置为煤制甲醇仿真装置，主要工艺流程可分为：造气、变换、低温甲醇洗、甲醇合成及精馏四个主要部分。</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2" w:firstLineChars="20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cstheme="minorEastAsia"/>
                <w:b/>
                <w:bCs/>
                <w:color w:val="auto"/>
                <w:kern w:val="0"/>
                <w:sz w:val="21"/>
                <w:szCs w:val="21"/>
                <w:highlight w:val="none"/>
                <w:vertAlign w:val="baseline"/>
                <w:lang w:eastAsia="zh-CN" w:bidi="en-US"/>
              </w:rPr>
              <w:t>（</w:t>
            </w:r>
            <w:r>
              <w:rPr>
                <w:rFonts w:hint="eastAsia" w:asciiTheme="minorEastAsia" w:hAnsiTheme="minorEastAsia" w:cstheme="minorEastAsia"/>
                <w:b/>
                <w:bCs/>
                <w:color w:val="auto"/>
                <w:kern w:val="0"/>
                <w:sz w:val="21"/>
                <w:szCs w:val="21"/>
                <w:highlight w:val="none"/>
                <w:vertAlign w:val="baseline"/>
                <w:lang w:val="en-US" w:eastAsia="zh-CN" w:bidi="en-US"/>
              </w:rPr>
              <w:t>一</w:t>
            </w:r>
            <w:r>
              <w:rPr>
                <w:rFonts w:hint="eastAsia" w:asciiTheme="minorEastAsia" w:hAnsiTheme="minorEastAsia" w:cstheme="minorEastAsia"/>
                <w:b/>
                <w:bCs/>
                <w:color w:val="auto"/>
                <w:kern w:val="0"/>
                <w:sz w:val="21"/>
                <w:szCs w:val="21"/>
                <w:highlight w:val="none"/>
                <w:vertAlign w:val="baseline"/>
                <w:lang w:eastAsia="zh-CN" w:bidi="en-US"/>
              </w:rPr>
              <w:t>）</w:t>
            </w:r>
            <w:r>
              <w:rPr>
                <w:rFonts w:hint="eastAsia" w:asciiTheme="minorEastAsia" w:hAnsiTheme="minorEastAsia" w:eastAsiaTheme="minorEastAsia" w:cstheme="minorEastAsia"/>
                <w:b/>
                <w:bCs/>
                <w:color w:val="auto"/>
                <w:kern w:val="0"/>
                <w:sz w:val="21"/>
                <w:szCs w:val="21"/>
                <w:highlight w:val="none"/>
                <w:vertAlign w:val="baseline"/>
                <w:lang w:eastAsia="en-US" w:bidi="en-US"/>
              </w:rPr>
              <w:t>造气工段</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2" w:firstLineChars="20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eastAsiaTheme="minorEastAsia" w:cstheme="minorEastAsia"/>
                <w:b/>
                <w:bCs/>
                <w:color w:val="auto"/>
                <w:kern w:val="0"/>
                <w:sz w:val="21"/>
                <w:szCs w:val="21"/>
                <w:highlight w:val="none"/>
                <w:vertAlign w:val="baseline"/>
                <w:lang w:eastAsia="en-US" w:bidi="en-US"/>
              </w:rPr>
              <w:t>1</w:t>
            </w:r>
            <w:r>
              <w:rPr>
                <w:rFonts w:hint="eastAsia" w:asciiTheme="minorEastAsia" w:hAnsiTheme="minorEastAsia" w:cstheme="minorEastAsia"/>
                <w:b/>
                <w:bCs/>
                <w:color w:val="auto"/>
                <w:kern w:val="0"/>
                <w:sz w:val="21"/>
                <w:szCs w:val="21"/>
                <w:highlight w:val="none"/>
                <w:vertAlign w:val="baseline"/>
                <w:lang w:val="en-US" w:eastAsia="zh-CN" w:bidi="en-US"/>
              </w:rPr>
              <w:t>.</w:t>
            </w:r>
            <w:r>
              <w:rPr>
                <w:rFonts w:hint="eastAsia" w:asciiTheme="minorEastAsia" w:hAnsiTheme="minorEastAsia" w:eastAsiaTheme="minorEastAsia" w:cstheme="minorEastAsia"/>
                <w:b/>
                <w:bCs/>
                <w:color w:val="auto"/>
                <w:kern w:val="0"/>
                <w:sz w:val="21"/>
                <w:szCs w:val="21"/>
                <w:highlight w:val="none"/>
                <w:vertAlign w:val="baseline"/>
                <w:lang w:eastAsia="en-US" w:bidi="en-US"/>
              </w:rPr>
              <w:t>气化系统</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来自煤浆槽浓度为53%左右的煤浆，有煤浆泵加压后，投料前经煤浆循环阀回流至煤浆槽。投料后，煤浆经上、下游切断阀后送至工艺烧嘴的内环隙。</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b w:val="0"/>
                <w:i w:val="0"/>
                <w:iCs w:val="0"/>
                <w:caps w:val="0"/>
                <w:color w:val="auto"/>
                <w:spacing w:val="0"/>
                <w:kern w:val="0"/>
                <w:sz w:val="21"/>
                <w:szCs w:val="21"/>
                <w:highlight w:val="none"/>
                <w:shd w:val="clear"/>
                <w:lang w:val="en-US" w:eastAsia="en-US" w:bidi="en-US"/>
              </w:rPr>
              <w:t>配套</w:t>
            </w:r>
            <w:r>
              <w:rPr>
                <w:rFonts w:hint="eastAsia" w:asciiTheme="minorEastAsia" w:hAnsiTheme="minorEastAsia" w:eastAsiaTheme="minorEastAsia" w:cstheme="minorEastAsia"/>
                <w:b w:val="0"/>
                <w:i w:val="0"/>
                <w:iCs w:val="0"/>
                <w:caps w:val="0"/>
                <w:color w:val="auto"/>
                <w:spacing w:val="0"/>
                <w:kern w:val="0"/>
                <w:sz w:val="21"/>
                <w:szCs w:val="21"/>
                <w:highlight w:val="none"/>
                <w:shd w:val="clear"/>
                <w:lang w:eastAsia="en-US" w:bidi="en-US"/>
              </w:rPr>
              <w:t>煤矿智能化工作面开采虚拟仿真软件</w:t>
            </w:r>
            <w:r>
              <w:rPr>
                <w:rFonts w:hint="eastAsia" w:asciiTheme="minorEastAsia" w:hAnsiTheme="minorEastAsia" w:eastAsiaTheme="minorEastAsia" w:cstheme="minorEastAsia"/>
                <w:b w:val="0"/>
                <w:i w:val="0"/>
                <w:iCs w:val="0"/>
                <w:caps w:val="0"/>
                <w:color w:val="auto"/>
                <w:spacing w:val="0"/>
                <w:kern w:val="0"/>
                <w:sz w:val="21"/>
                <w:szCs w:val="21"/>
                <w:highlight w:val="none"/>
                <w:shd w:val="clear"/>
                <w:lang w:val="en-US" w:eastAsia="en-US" w:bidi="en-US"/>
              </w:rPr>
              <w:t>：</w:t>
            </w:r>
            <w:r>
              <w:rPr>
                <w:rFonts w:hint="eastAsia" w:asciiTheme="minorEastAsia" w:hAnsiTheme="minorEastAsia" w:eastAsiaTheme="minorEastAsia" w:cstheme="minorEastAsia"/>
                <w:color w:val="auto"/>
                <w:kern w:val="0"/>
                <w:sz w:val="21"/>
                <w:szCs w:val="21"/>
                <w:highlight w:val="none"/>
                <w:lang w:eastAsia="en-US" w:bidi="en-US"/>
              </w:rPr>
              <w:t>模拟真实生产能力2000万吨以上的大型矿井井下开采设备、场景，主要包括：</w:t>
            </w:r>
            <w:r>
              <w:rPr>
                <w:rFonts w:hint="eastAsia" w:asciiTheme="minorEastAsia" w:hAnsiTheme="minorEastAsia" w:eastAsiaTheme="minorEastAsia" w:cstheme="minorEastAsia"/>
                <w:color w:val="auto"/>
                <w:kern w:val="0"/>
                <w:sz w:val="21"/>
                <w:szCs w:val="21"/>
                <w:highlight w:val="none"/>
                <w:lang w:val="en-US" w:eastAsia="en-US" w:bidi="en-US"/>
              </w:rPr>
              <w:t>双滚筒</w:t>
            </w:r>
            <w:r>
              <w:rPr>
                <w:rFonts w:hint="eastAsia" w:asciiTheme="minorEastAsia" w:hAnsiTheme="minorEastAsia" w:eastAsiaTheme="minorEastAsia" w:cstheme="minorEastAsia"/>
                <w:color w:val="auto"/>
                <w:kern w:val="0"/>
                <w:sz w:val="21"/>
                <w:szCs w:val="21"/>
                <w:highlight w:val="none"/>
                <w:lang w:eastAsia="en-US" w:bidi="en-US"/>
              </w:rPr>
              <w:t>采煤机、液压支架（包括中间液压支架、过渡液压支架、端头液压支架、超前液压支架组）、刮板输送机、转载机、破碎机、乳化液泵站。其他设备包括：矿车、各种管路（排水管、压风管、供水管）、各种电缆（通信、照明）、锚杆、锚索、钢筋梯子梁、菱形金属网、防爆开关。</w:t>
            </w:r>
            <w:r>
              <w:rPr>
                <w:rFonts w:hint="eastAsia"/>
                <w:color w:val="auto"/>
                <w:highlight w:val="none"/>
                <w:lang w:val="en-US" w:eastAsia="zh-CN"/>
              </w:rPr>
              <w:t>合同签订后10个工作日内提供</w:t>
            </w:r>
            <w:r>
              <w:rPr>
                <w:rFonts w:hint="eastAsia" w:asciiTheme="minorEastAsia" w:hAnsiTheme="minorEastAsia" w:eastAsiaTheme="minorEastAsia" w:cstheme="minorEastAsia"/>
                <w:b w:val="0"/>
                <w:i w:val="0"/>
                <w:iCs w:val="0"/>
                <w:caps w:val="0"/>
                <w:color w:val="auto"/>
                <w:spacing w:val="0"/>
                <w:kern w:val="0"/>
                <w:sz w:val="21"/>
                <w:szCs w:val="21"/>
                <w:highlight w:val="none"/>
                <w:shd w:val="clear"/>
                <w:lang w:eastAsia="en-US" w:bidi="en-US"/>
              </w:rPr>
              <w:t>煤矿智能化工作面开采虚拟仿真软件</w:t>
            </w:r>
            <w:r>
              <w:rPr>
                <w:rFonts w:hint="eastAsia"/>
                <w:color w:val="auto"/>
                <w:highlight w:val="none"/>
                <w:lang w:val="en-US" w:eastAsia="zh-CN"/>
              </w:rPr>
              <w:t>并到校安装、培训、验收，此内容作为合同重要实施条件的重要指标。</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来自空分装置的纯度为99.6%的氧气，由氧气总管流量调节阀控制氧气压力为5.8MPa，投料前经氧气放空切断阀送至氧气消音器放空。投料后氧气经过上、下游切断阀分别送入烧嘴的中心环管与外环隙，中心氧的流量由手操阀控制流量为107.42t/h。</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水煤浆与氧气在工艺烧嘴中充分混合雾化后进入气化炉燃烧室内，在压力4MPa、温度1200℃条件下进行气化反应，生成以CO和H</w:t>
            </w:r>
            <w:r>
              <w:rPr>
                <w:rFonts w:hint="eastAsia" w:asciiTheme="minorEastAsia" w:hAnsiTheme="minorEastAsia" w:eastAsiaTheme="minorEastAsia" w:cstheme="minorEastAsia"/>
                <w:color w:val="auto"/>
                <w:kern w:val="0"/>
                <w:sz w:val="21"/>
                <w:szCs w:val="21"/>
                <w:highlight w:val="none"/>
                <w:vertAlign w:val="sub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为有效成份的粗合成气。粗合成器与熔渣一起向下流动，经均匀分布激冷水的下降管进入到激冷室的水浴中。大部分熔渣经激冷水冷却后固化，落入到激冷室底部。粗合成气从下降管与导气管间的环隙上升，出激冷室去洗涤塔。在激冷室合成气出口处有冷凝液冲洗，将合成气带出的灰渣进一步增湿，防止灰渣在出口管线累积堵塞，由冲洗水流量调节阀控制冲洗水流量为300t/h。</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激冷水从洗涤塔底部流出经激冷水泵加压，由激冷水流量调节阀控制激冷水流量，经过过滤器滤去可能堵塞激冷环的颗粒后，送入位于下降管上部的激冷环，激冷水呈螺旋状沿下降管管壁流入激冷室。</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气化炉激冷室底部黑水，经黑水流量调节阀控制排水流量，再由黑水压力调节阀控制黑水排放压力送入闪蒸系统，并控制激冷室液位在1000mm。在开车期间，黑水经开工排放阀将黑水排至沉降槽。</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气化炉配有预热烧嘴，用于气化炉投料前的烘炉预热。在预热期间，激冷室出口气体由开工抽引器抽引后排入大气。</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8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zh" w:bidi="en-US"/>
              </w:rPr>
            </w:pPr>
            <w:r>
              <w:rPr>
                <w:rFonts w:ascii="宋体" w:hAnsi="宋体" w:eastAsia="宋体" w:cs="宋体"/>
                <w:color w:val="auto"/>
                <w:sz w:val="24"/>
                <w:szCs w:val="24"/>
                <w:highlight w:val="none"/>
              </w:rPr>
              <w:t>配套</w:t>
            </w:r>
            <w:r>
              <w:rPr>
                <w:rFonts w:hint="eastAsia" w:ascii="宋体" w:hAnsi="宋体" w:cs="宋体"/>
                <w:color w:val="auto"/>
                <w:kern w:val="0"/>
                <w:szCs w:val="21"/>
                <w:highlight w:val="none"/>
              </w:rPr>
              <w:t>选煤厂设计虚拟仿真实验教学软件</w:t>
            </w:r>
            <w:r>
              <w:rPr>
                <w:rFonts w:hint="eastAsia" w:ascii="宋体" w:hAnsi="宋体" w:cs="宋体"/>
                <w:color w:val="auto"/>
                <w:kern w:val="0"/>
                <w:szCs w:val="21"/>
                <w:highlight w:val="none"/>
                <w:lang w:eastAsia="zh-CN"/>
              </w:rPr>
              <w:t>，</w:t>
            </w:r>
            <w:r>
              <w:rPr>
                <w:rFonts w:hint="eastAsia" w:ascii="宋体" w:hAnsi="宋体" w:cs="宋体"/>
                <w:color w:val="auto"/>
                <w:szCs w:val="21"/>
                <w:highlight w:val="none"/>
              </w:rPr>
              <w:t>包含选煤厂场景漫游、典型设备拆</w:t>
            </w:r>
            <w:r>
              <w:rPr>
                <w:rFonts w:hint="eastAsia" w:ascii="宋体" w:hAnsi="宋体" w:cs="宋体"/>
                <w:color w:val="auto"/>
                <w:szCs w:val="21"/>
                <w:highlight w:val="none"/>
                <w:lang w:val="en-US" w:eastAsia="zh-CN"/>
              </w:rPr>
              <w:t>装</w:t>
            </w:r>
            <w:r>
              <w:rPr>
                <w:rFonts w:hint="eastAsia" w:ascii="宋体" w:hAnsi="宋体" w:cs="宋体"/>
                <w:color w:val="auto"/>
                <w:szCs w:val="21"/>
                <w:highlight w:val="none"/>
              </w:rPr>
              <w:t>、控制回路系统、DCS系统运行功能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学生可根据工艺流程自主进行搭建，</w:t>
            </w:r>
            <w:r>
              <w:rPr>
                <w:rFonts w:hint="eastAsia" w:ascii="宋体" w:hAnsi="宋体" w:cs="宋体"/>
                <w:color w:val="auto"/>
                <w:szCs w:val="21"/>
                <w:highlight w:val="none"/>
              </w:rPr>
              <w:t>搭建完成后，点击提交，系统会自动判断流程搭建是否正确。合同签订后10个工作日内提供</w:t>
            </w:r>
            <w:r>
              <w:rPr>
                <w:rFonts w:hint="eastAsia" w:ascii="宋体" w:hAnsi="宋体" w:cs="宋体"/>
                <w:color w:val="auto"/>
                <w:kern w:val="0"/>
                <w:szCs w:val="21"/>
                <w:highlight w:val="none"/>
              </w:rPr>
              <w:t>选煤厂设计虚拟仿真实验教学软件</w:t>
            </w:r>
            <w:r>
              <w:rPr>
                <w:rFonts w:hint="eastAsia" w:ascii="宋体" w:hAnsi="宋体" w:cs="宋体"/>
                <w:color w:val="auto"/>
                <w:szCs w:val="21"/>
                <w:highlight w:val="none"/>
              </w:rPr>
              <w:t>并到校安装、培训、验收，此内容作为合同重要实施条件的重要指标</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2" w:firstLineChars="20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eastAsiaTheme="minorEastAsia" w:cstheme="minorEastAsia"/>
                <w:b/>
                <w:bCs/>
                <w:color w:val="auto"/>
                <w:kern w:val="0"/>
                <w:sz w:val="21"/>
                <w:szCs w:val="21"/>
                <w:highlight w:val="none"/>
                <w:vertAlign w:val="baseline"/>
                <w:lang w:eastAsia="en-US" w:bidi="en-US"/>
              </w:rPr>
              <w:t>2</w:t>
            </w:r>
            <w:r>
              <w:rPr>
                <w:rFonts w:hint="eastAsia" w:asciiTheme="minorEastAsia" w:hAnsiTheme="minorEastAsia" w:cstheme="minorEastAsia"/>
                <w:b/>
                <w:bCs/>
                <w:color w:val="auto"/>
                <w:kern w:val="0"/>
                <w:sz w:val="21"/>
                <w:szCs w:val="21"/>
                <w:highlight w:val="none"/>
                <w:vertAlign w:val="baseline"/>
                <w:lang w:val="en-US" w:eastAsia="zh-CN" w:bidi="en-US"/>
              </w:rPr>
              <w:t>.</w:t>
            </w:r>
            <w:r>
              <w:rPr>
                <w:rFonts w:hint="eastAsia" w:asciiTheme="minorEastAsia" w:hAnsiTheme="minorEastAsia" w:eastAsiaTheme="minorEastAsia" w:cstheme="minorEastAsia"/>
                <w:b/>
                <w:bCs/>
                <w:color w:val="auto"/>
                <w:kern w:val="0"/>
                <w:sz w:val="21"/>
                <w:szCs w:val="21"/>
                <w:highlight w:val="none"/>
                <w:vertAlign w:val="baseline"/>
                <w:lang w:eastAsia="en-US" w:bidi="en-US"/>
              </w:rPr>
              <w:t>粗合成气洗涤系统</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从激冷室出来的含有饱和水蒸气的合成气与激冷水泵送出的工艺水混合，进入洗涤塔内以便能快速沉降。气液混合物进入洗涤塔后，沿下降管进入到塔底水浴中，粗合成气向上穿过水层，大部分颗粒沉降到塔底与气体分离。上升的粗合成气向上穿过四层塔板，与变换送来的冷凝液进行逆向接触，进一步除去固体颗粒，然后离开洗涤塔。洗涤液流量由流量控制阀调节。</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粗合成气中水汽比控制在1.4～1.6之间，在洗涤塔出口管线设有在线分析仪，分析气相中</w:t>
            </w:r>
            <w:r>
              <w:rPr>
                <w:rFonts w:hint="eastAsia" w:asciiTheme="minorEastAsia" w:hAnsiTheme="minorEastAsia" w:eastAsiaTheme="minorEastAsia" w:cstheme="minorEastAsia"/>
                <w:b/>
                <w:bCs/>
                <w:color w:val="auto"/>
                <w:kern w:val="0"/>
                <w:sz w:val="21"/>
                <w:szCs w:val="21"/>
                <w:highlight w:val="none"/>
                <w:vertAlign w:val="baseline"/>
                <w:lang w:eastAsia="en-US" w:bidi="en-US"/>
              </w:rPr>
              <w:t>CH</w:t>
            </w:r>
            <w:r>
              <w:rPr>
                <w:rFonts w:hint="eastAsia" w:asciiTheme="minorEastAsia" w:hAnsiTheme="minorEastAsia" w:eastAsiaTheme="minorEastAsia" w:cstheme="minorEastAsia"/>
                <w:b/>
                <w:bCs/>
                <w:color w:val="auto"/>
                <w:kern w:val="0"/>
                <w:sz w:val="32"/>
                <w:szCs w:val="32"/>
                <w:highlight w:val="none"/>
                <w:vertAlign w:val="subscript"/>
                <w:lang w:eastAsia="en-US" w:bidi="en-US"/>
              </w:rPr>
              <w:t>4</w:t>
            </w:r>
            <w:r>
              <w:rPr>
                <w:rFonts w:hint="eastAsia" w:asciiTheme="minorEastAsia" w:hAnsiTheme="minorEastAsia" w:eastAsiaTheme="minorEastAsia" w:cstheme="minorEastAsia"/>
                <w:b/>
                <w:bCs/>
                <w:color w:val="auto"/>
                <w:kern w:val="0"/>
                <w:sz w:val="21"/>
                <w:szCs w:val="21"/>
                <w:highlight w:val="none"/>
                <w:vertAlign w:val="baseline"/>
                <w:lang w:eastAsia="en-US" w:bidi="en-US"/>
              </w:rPr>
              <w:t>、CO、CO</w:t>
            </w:r>
            <w:r>
              <w:rPr>
                <w:rFonts w:hint="eastAsia" w:asciiTheme="minorEastAsia" w:hAnsiTheme="minorEastAsia" w:eastAsiaTheme="minorEastAsia" w:cstheme="minorEastAsia"/>
                <w:b/>
                <w:bCs/>
                <w:color w:val="auto"/>
                <w:kern w:val="0"/>
                <w:sz w:val="36"/>
                <w:szCs w:val="36"/>
                <w:highlight w:val="none"/>
                <w:vertAlign w:val="subscript"/>
                <w:lang w:eastAsia="en-US" w:bidi="en-US"/>
              </w:rPr>
              <w:t>2</w:t>
            </w:r>
            <w:r>
              <w:rPr>
                <w:rFonts w:hint="eastAsia" w:asciiTheme="minorEastAsia" w:hAnsiTheme="minorEastAsia" w:eastAsiaTheme="minorEastAsia" w:cstheme="minorEastAsia"/>
                <w:b/>
                <w:bCs/>
                <w:color w:val="auto"/>
                <w:kern w:val="0"/>
                <w:sz w:val="21"/>
                <w:szCs w:val="21"/>
                <w:highlight w:val="none"/>
                <w:vertAlign w:val="baseline"/>
                <w:lang w:eastAsia="en-US" w:bidi="en-US"/>
              </w:rPr>
              <w:t>、H</w:t>
            </w:r>
            <w:r>
              <w:rPr>
                <w:rFonts w:hint="eastAsia" w:asciiTheme="minorEastAsia" w:hAnsiTheme="minorEastAsia" w:eastAsiaTheme="minorEastAsia" w:cstheme="minorEastAsia"/>
                <w:b/>
                <w:bCs/>
                <w:color w:val="auto"/>
                <w:kern w:val="0"/>
                <w:sz w:val="32"/>
                <w:szCs w:val="32"/>
                <w:highlight w:val="none"/>
                <w:vertAlign w:val="sub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的含量，用于操作人员判断气化炉的运行状态。</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开车期间，粗合成气经气化系统压力控制阀排放至，系统压力控制在4MPa。当洗涤塔出口气压力、温度正常后，缓慢打开粗合成气调节阀向变换送气。</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洗涤塔底部黑水经流量控制阀及压力控制阀排入高压闪蒸罐。除氧器的水由除氧器泵加压后送入洗涤塔，由液位控制阀控制洗涤塔液位在50%。从洗涤塔中部抽取黑水加压后作为激冷水送入激冷室。</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2" w:firstLineChars="20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eastAsiaTheme="minorEastAsia" w:cstheme="minorEastAsia"/>
                <w:b/>
                <w:bCs/>
                <w:color w:val="auto"/>
                <w:kern w:val="0"/>
                <w:sz w:val="21"/>
                <w:szCs w:val="21"/>
                <w:highlight w:val="none"/>
                <w:vertAlign w:val="baseline"/>
                <w:lang w:eastAsia="en-US" w:bidi="en-US"/>
              </w:rPr>
              <w:t>3</w:t>
            </w:r>
            <w:r>
              <w:rPr>
                <w:rFonts w:hint="eastAsia" w:asciiTheme="minorEastAsia" w:hAnsiTheme="minorEastAsia" w:cstheme="minorEastAsia"/>
                <w:b/>
                <w:bCs/>
                <w:color w:val="auto"/>
                <w:kern w:val="0"/>
                <w:sz w:val="21"/>
                <w:szCs w:val="21"/>
                <w:highlight w:val="none"/>
                <w:vertAlign w:val="baseline"/>
                <w:lang w:val="en-US" w:eastAsia="zh-CN" w:bidi="en-US"/>
              </w:rPr>
              <w:t>.</w:t>
            </w:r>
            <w:r>
              <w:rPr>
                <w:rFonts w:hint="eastAsia" w:asciiTheme="minorEastAsia" w:hAnsiTheme="minorEastAsia" w:eastAsiaTheme="minorEastAsia" w:cstheme="minorEastAsia"/>
                <w:b/>
                <w:bCs/>
                <w:color w:val="auto"/>
                <w:kern w:val="0"/>
                <w:sz w:val="21"/>
                <w:szCs w:val="21"/>
                <w:highlight w:val="none"/>
                <w:vertAlign w:val="baseline"/>
                <w:lang w:eastAsia="en-US" w:bidi="en-US"/>
              </w:rPr>
              <w:t>烧嘴冷却水系统</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工艺烧嘴在1200℃的高温下工作，为了保护工艺烧嘴，在烧嘴上设置冷却水盘管与头部水夹套，用于保护烧嘴不受损坏。</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2" w:firstLineChars="20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eastAsiaTheme="minorEastAsia" w:cstheme="minorEastAsia"/>
                <w:b/>
                <w:bCs/>
                <w:color w:val="auto"/>
                <w:kern w:val="0"/>
                <w:sz w:val="21"/>
                <w:szCs w:val="21"/>
                <w:highlight w:val="none"/>
                <w:vertAlign w:val="baseline"/>
                <w:lang w:eastAsia="en-US" w:bidi="en-US"/>
              </w:rPr>
              <w:t>4</w:t>
            </w:r>
            <w:r>
              <w:rPr>
                <w:rFonts w:hint="eastAsia" w:asciiTheme="minorEastAsia" w:hAnsiTheme="minorEastAsia" w:cstheme="minorEastAsia"/>
                <w:b/>
                <w:bCs/>
                <w:color w:val="auto"/>
                <w:kern w:val="0"/>
                <w:sz w:val="21"/>
                <w:szCs w:val="21"/>
                <w:highlight w:val="none"/>
                <w:vertAlign w:val="baseline"/>
                <w:lang w:val="en-US" w:eastAsia="zh-CN" w:bidi="en-US"/>
              </w:rPr>
              <w:t>.</w:t>
            </w:r>
            <w:r>
              <w:rPr>
                <w:rFonts w:hint="eastAsia" w:asciiTheme="minorEastAsia" w:hAnsiTheme="minorEastAsia" w:eastAsiaTheme="minorEastAsia" w:cstheme="minorEastAsia"/>
                <w:b/>
                <w:bCs/>
                <w:color w:val="auto"/>
                <w:kern w:val="0"/>
                <w:sz w:val="21"/>
                <w:szCs w:val="21"/>
                <w:highlight w:val="none"/>
                <w:vertAlign w:val="baseline"/>
                <w:lang w:eastAsia="en-US" w:bidi="en-US"/>
              </w:rPr>
              <w:t>锁斗系统</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激冷室底部的粗渣经破渣机破碎后，在收渣阶段经锁斗收渣阀进入锁斗。锁斗循环泵从锁斗顶部抽取相对洁净的水送回激冷室底部，增强收渣效果。锁斗循环分为泄压、清洗、排渣、冲压、收渣五个阶段，由锁斗程序自动控制。循环时间一般为30分钟，可以根据具体情况设定。锁斗程序启动后，锁斗泄压阀打开泄压，泄压完毕后进行管线清洗。泄压后，锁斗排渣阀开启进行排渣，排渣完成后关闭。锁斗冲压阀打开，用来自的灰水为锁斗充压。当气化炉与锁斗压差小于一定值时，锁斗收渣阀开启，充压阀关闭，锁斗开始收渣。当收渣完成，锁斗循环泵循环阀开启，锁斗循环泵自循环。锁斗收渣阀关闭，锁斗泄压阀打开，开始泄压，如此循环。</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2" w:firstLineChars="20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eastAsiaTheme="minorEastAsia" w:cstheme="minorEastAsia"/>
                <w:b/>
                <w:bCs/>
                <w:color w:val="auto"/>
                <w:kern w:val="0"/>
                <w:sz w:val="21"/>
                <w:szCs w:val="21"/>
                <w:highlight w:val="none"/>
                <w:vertAlign w:val="baseline"/>
                <w:lang w:eastAsia="en-US" w:bidi="en-US"/>
              </w:rPr>
              <w:t>5</w:t>
            </w:r>
            <w:r>
              <w:rPr>
                <w:rFonts w:hint="eastAsia" w:asciiTheme="minorEastAsia" w:hAnsiTheme="minorEastAsia" w:cstheme="minorEastAsia"/>
                <w:b/>
                <w:bCs/>
                <w:color w:val="auto"/>
                <w:kern w:val="0"/>
                <w:sz w:val="21"/>
                <w:szCs w:val="21"/>
                <w:highlight w:val="none"/>
                <w:vertAlign w:val="baseline"/>
                <w:lang w:val="en-US" w:eastAsia="zh-CN" w:bidi="en-US"/>
              </w:rPr>
              <w:t>.</w:t>
            </w:r>
            <w:r>
              <w:rPr>
                <w:rFonts w:hint="eastAsia" w:asciiTheme="minorEastAsia" w:hAnsiTheme="minorEastAsia" w:eastAsiaTheme="minorEastAsia" w:cstheme="minorEastAsia"/>
                <w:b/>
                <w:bCs/>
                <w:color w:val="auto"/>
                <w:kern w:val="0"/>
                <w:sz w:val="21"/>
                <w:szCs w:val="21"/>
                <w:highlight w:val="none"/>
                <w:vertAlign w:val="baseline"/>
                <w:lang w:eastAsia="en-US" w:bidi="en-US"/>
              </w:rPr>
              <w:t>闪蒸系统</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来自气化炉激冷室与洗涤塔的黑水分别经减压阀减压后进入高压闪蒸罐，有压力调节阀控制系统压力在0.5MPa。黑水经闪蒸后，一部分水被闪蒸为蒸汽，溶解在黑水中的合成气解析出来，黑水被浓缩，温度降低。从高压闪蒸罐顶部出来的蒸汽分为两路：一路进入除氧器加热，一路与灰水换热后进入高压闪蒸分离罐，分离出的蒸汽与不凝气去火炬，冷凝液经液位调节阀进入除氧器与灰水槽。</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高压闪蒸罐底部出来的黑水经液位调节阀进入真空闪蒸罐，黑水进一步浓缩。顶部出来的气相经冷凝器冷凝后进入真空闪蒸分离罐，分离后的冷凝液进入灰水槽，顶部的气相送至真空泵。真空闪蒸底部的黑水经液位调节阀进入沉降槽。</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2" w:firstLineChars="20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eastAsiaTheme="minorEastAsia" w:cstheme="minorEastAsia"/>
                <w:b/>
                <w:bCs/>
                <w:color w:val="auto"/>
                <w:kern w:val="0"/>
                <w:sz w:val="21"/>
                <w:szCs w:val="21"/>
                <w:highlight w:val="none"/>
                <w:vertAlign w:val="baseline"/>
                <w:lang w:eastAsia="en-US" w:bidi="en-US"/>
              </w:rPr>
              <w:t>6</w:t>
            </w:r>
            <w:r>
              <w:rPr>
                <w:rFonts w:hint="eastAsia" w:asciiTheme="minorEastAsia" w:hAnsiTheme="minorEastAsia" w:cstheme="minorEastAsia"/>
                <w:b/>
                <w:bCs/>
                <w:color w:val="auto"/>
                <w:kern w:val="0"/>
                <w:sz w:val="21"/>
                <w:szCs w:val="21"/>
                <w:highlight w:val="none"/>
                <w:vertAlign w:val="baseline"/>
                <w:lang w:val="en-US" w:eastAsia="zh-CN" w:bidi="en-US"/>
              </w:rPr>
              <w:t>.</w:t>
            </w:r>
            <w:r>
              <w:rPr>
                <w:rFonts w:hint="eastAsia" w:asciiTheme="minorEastAsia" w:hAnsiTheme="minorEastAsia" w:eastAsiaTheme="minorEastAsia" w:cstheme="minorEastAsia"/>
                <w:b/>
                <w:bCs/>
                <w:color w:val="auto"/>
                <w:kern w:val="0"/>
                <w:sz w:val="21"/>
                <w:szCs w:val="21"/>
                <w:highlight w:val="none"/>
                <w:vertAlign w:val="baseline"/>
                <w:lang w:eastAsia="en-US" w:bidi="en-US"/>
              </w:rPr>
              <w:t>黑水处理系统</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来自真空闪蒸罐的黑水进入沉降槽后，一部分上清液溢流入灰水槽，下部的含固废液排至压滤工段。灰水槽的灰水经泵加压后送入除氧器再利用。</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2" w:firstLineChars="20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cstheme="minorEastAsia"/>
                <w:b/>
                <w:bCs/>
                <w:color w:val="auto"/>
                <w:kern w:val="0"/>
                <w:sz w:val="21"/>
                <w:szCs w:val="21"/>
                <w:highlight w:val="none"/>
                <w:vertAlign w:val="baseline"/>
                <w:lang w:eastAsia="zh-CN" w:bidi="en-US"/>
              </w:rPr>
              <w:t>（</w:t>
            </w:r>
            <w:r>
              <w:rPr>
                <w:rFonts w:hint="eastAsia" w:asciiTheme="minorEastAsia" w:hAnsiTheme="minorEastAsia" w:cstheme="minorEastAsia"/>
                <w:b/>
                <w:bCs/>
                <w:color w:val="auto"/>
                <w:kern w:val="0"/>
                <w:sz w:val="21"/>
                <w:szCs w:val="21"/>
                <w:highlight w:val="none"/>
                <w:vertAlign w:val="baseline"/>
                <w:lang w:val="en-US" w:eastAsia="zh-CN" w:bidi="en-US"/>
              </w:rPr>
              <w:t>二</w:t>
            </w:r>
            <w:r>
              <w:rPr>
                <w:rFonts w:hint="eastAsia" w:asciiTheme="minorEastAsia" w:hAnsiTheme="minorEastAsia" w:cstheme="minorEastAsia"/>
                <w:b/>
                <w:bCs/>
                <w:color w:val="auto"/>
                <w:kern w:val="0"/>
                <w:sz w:val="21"/>
                <w:szCs w:val="21"/>
                <w:highlight w:val="none"/>
                <w:vertAlign w:val="baseline"/>
                <w:lang w:eastAsia="zh-CN" w:bidi="en-US"/>
              </w:rPr>
              <w:t>）</w:t>
            </w:r>
            <w:r>
              <w:rPr>
                <w:rFonts w:hint="eastAsia" w:asciiTheme="minorEastAsia" w:hAnsiTheme="minorEastAsia" w:eastAsiaTheme="minorEastAsia" w:cstheme="minorEastAsia"/>
                <w:b/>
                <w:bCs/>
                <w:color w:val="auto"/>
                <w:kern w:val="0"/>
                <w:sz w:val="21"/>
                <w:szCs w:val="21"/>
                <w:highlight w:val="none"/>
                <w:vertAlign w:val="baseline"/>
                <w:lang w:eastAsia="en-US" w:bidi="en-US"/>
              </w:rPr>
              <w:t>变换工段</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由气化碳洗塔来的粗煤气（3.85MPa、215℃）经1＃气液分离器分离掉气体夹带的水分后，然后分成两股，其中一部分气体进入原料气预热器与变换气换热至285℃左右进入变换炉</w:t>
            </w:r>
            <w:r>
              <w:rPr>
                <w:rFonts w:hint="eastAsia" w:asciiTheme="minorEastAsia" w:hAnsiTheme="minorEastAsia" w:cstheme="minorEastAsia"/>
                <w:color w:val="auto"/>
                <w:kern w:val="0"/>
                <w:sz w:val="21"/>
                <w:szCs w:val="21"/>
                <w:highlight w:val="none"/>
                <w:vertAlign w:val="baseline"/>
                <w:lang w:eastAsia="zh-CN" w:bidi="en-US"/>
              </w:rPr>
              <w:t>，</w:t>
            </w:r>
            <w:r>
              <w:rPr>
                <w:rFonts w:hint="eastAsia" w:asciiTheme="minorEastAsia" w:hAnsiTheme="minorEastAsia" w:eastAsiaTheme="minorEastAsia" w:cstheme="minorEastAsia"/>
                <w:color w:val="auto"/>
                <w:kern w:val="0"/>
                <w:sz w:val="21"/>
                <w:szCs w:val="21"/>
                <w:highlight w:val="none"/>
                <w:vertAlign w:val="baseline"/>
                <w:lang w:eastAsia="en-US" w:bidi="en-US"/>
              </w:rPr>
              <w:t>与自身携带的水蒸气在耐硫变换催化剂作用下进行变换反应，出变换炉的高温气体（449℃）经原料气预热器与进变换的粗水煤气换热后，温度降为381℃与另一部分未进入变换炉的水煤气（约54％）汇合后进行热量回收冷却至40~50℃进入低温甲醇洗工段；</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混合气首先进入1＃低压蒸汽发生器</w:t>
            </w:r>
            <w:r>
              <w:rPr>
                <w:rFonts w:hint="eastAsia" w:asciiTheme="minorEastAsia" w:hAnsiTheme="minorEastAsia" w:cstheme="minorEastAsia"/>
                <w:color w:val="auto"/>
                <w:kern w:val="0"/>
                <w:sz w:val="21"/>
                <w:szCs w:val="21"/>
                <w:highlight w:val="none"/>
                <w:vertAlign w:val="baseline"/>
                <w:lang w:eastAsia="zh-CN" w:bidi="en-US"/>
              </w:rPr>
              <w:t>，</w:t>
            </w:r>
            <w:r>
              <w:rPr>
                <w:rFonts w:hint="eastAsia" w:asciiTheme="minorEastAsia" w:hAnsiTheme="minorEastAsia" w:eastAsiaTheme="minorEastAsia" w:cstheme="minorEastAsia"/>
                <w:color w:val="auto"/>
                <w:kern w:val="0"/>
                <w:sz w:val="21"/>
                <w:szCs w:val="21"/>
                <w:highlight w:val="none"/>
                <w:vertAlign w:val="baseline"/>
                <w:lang w:eastAsia="en-US" w:bidi="en-US"/>
              </w:rPr>
              <w:t>副产1.0MPa蒸汽，温度降至200℃左右之后进入2＃气液分离器，进行气液分离，分离的气体进入2＃低压蒸汽发生器副产0.5MPa的低压蒸汽，温度降至180℃，然后进入3＃气液分离器进行气液分离，之后气体进入1＃除盐水预热器冷却到40℃进入4＃气液分离器，气液分离器顶部喷入冷密封水洗涤气体中的NH</w:t>
            </w:r>
            <w:r>
              <w:rPr>
                <w:rFonts w:hint="eastAsia" w:asciiTheme="minorEastAsia" w:hAnsiTheme="minorEastAsia" w:eastAsiaTheme="minorEastAsia" w:cstheme="minorEastAsia"/>
                <w:color w:val="auto"/>
                <w:kern w:val="0"/>
                <w:sz w:val="21"/>
                <w:szCs w:val="21"/>
                <w:highlight w:val="none"/>
                <w:vertAlign w:val="subscript"/>
                <w:lang w:eastAsia="en-US" w:bidi="en-US"/>
              </w:rPr>
              <w:t>3</w:t>
            </w:r>
            <w:r>
              <w:rPr>
                <w:rFonts w:hint="eastAsia" w:asciiTheme="minorEastAsia" w:hAnsiTheme="minorEastAsia" w:eastAsiaTheme="minorEastAsia" w:cstheme="minorEastAsia"/>
                <w:color w:val="auto"/>
                <w:kern w:val="0"/>
                <w:sz w:val="21"/>
                <w:szCs w:val="21"/>
                <w:highlight w:val="none"/>
                <w:vertAlign w:val="baseline"/>
                <w:lang w:eastAsia="en-US" w:bidi="en-US"/>
              </w:rPr>
              <w:t>，然后气体送至低温甲醇洗变换气净化系统，甲醇合成气。</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气液分离器排出的冷凝液送至3＃气液分离器，2＃气液分离器排出的冷凝液也送至3＃气液分离器，从3＃气液分离器排出的工艺热冷凝液出口分为两路：一路通过工艺热冷凝液泵送至凉水系统后再送至气化工段；另一路送至界外。</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2" w:firstLineChars="20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cstheme="minorEastAsia"/>
                <w:b/>
                <w:bCs/>
                <w:color w:val="auto"/>
                <w:kern w:val="0"/>
                <w:sz w:val="21"/>
                <w:szCs w:val="21"/>
                <w:highlight w:val="none"/>
                <w:vertAlign w:val="baseline"/>
                <w:lang w:eastAsia="zh-CN" w:bidi="en-US"/>
              </w:rPr>
              <w:t>（</w:t>
            </w:r>
            <w:r>
              <w:rPr>
                <w:rFonts w:hint="eastAsia" w:asciiTheme="minorEastAsia" w:hAnsiTheme="minorEastAsia" w:cstheme="minorEastAsia"/>
                <w:b/>
                <w:bCs/>
                <w:color w:val="auto"/>
                <w:kern w:val="0"/>
                <w:sz w:val="21"/>
                <w:szCs w:val="21"/>
                <w:highlight w:val="none"/>
                <w:vertAlign w:val="baseline"/>
                <w:lang w:val="en-US" w:eastAsia="zh-CN" w:bidi="en-US"/>
              </w:rPr>
              <w:t>三</w:t>
            </w:r>
            <w:r>
              <w:rPr>
                <w:rFonts w:hint="eastAsia" w:asciiTheme="minorEastAsia" w:hAnsiTheme="minorEastAsia" w:cstheme="minorEastAsia"/>
                <w:b/>
                <w:bCs/>
                <w:color w:val="auto"/>
                <w:kern w:val="0"/>
                <w:sz w:val="21"/>
                <w:szCs w:val="21"/>
                <w:highlight w:val="none"/>
                <w:vertAlign w:val="baseline"/>
                <w:lang w:eastAsia="zh-CN" w:bidi="en-US"/>
              </w:rPr>
              <w:t>）</w:t>
            </w:r>
            <w:r>
              <w:rPr>
                <w:rFonts w:hint="eastAsia" w:asciiTheme="minorEastAsia" w:hAnsiTheme="minorEastAsia" w:eastAsiaTheme="minorEastAsia" w:cstheme="minorEastAsia"/>
                <w:b/>
                <w:bCs/>
                <w:color w:val="auto"/>
                <w:kern w:val="0"/>
                <w:sz w:val="21"/>
                <w:szCs w:val="21"/>
                <w:highlight w:val="none"/>
                <w:vertAlign w:val="baseline"/>
                <w:lang w:eastAsia="en-US" w:bidi="en-US"/>
              </w:rPr>
              <w:t>低温甲醇洗工段</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该软件模拟的工艺流程是煤制甲醇（低温甲醇洗段）工艺。甲醇洗装置包括：原料</w:t>
            </w: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变换气冷却、酸性气体 H</w:t>
            </w:r>
            <w:r>
              <w:rPr>
                <w:rFonts w:hint="eastAsia" w:asciiTheme="minorEastAsia" w:hAnsiTheme="minorEastAsia" w:eastAsiaTheme="minorEastAsia" w:cstheme="minorEastAsia"/>
                <w:b w:val="0"/>
                <w:bCs w:val="0"/>
                <w:color w:val="auto"/>
                <w:kern w:val="0"/>
                <w:sz w:val="32"/>
                <w:szCs w:val="32"/>
                <w:highlight w:val="none"/>
                <w:vertAlign w:val="subscript"/>
                <w:lang w:eastAsia="en-US" w:bidi="en-US"/>
              </w:rPr>
              <w:t>2</w:t>
            </w: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S/CO</w:t>
            </w:r>
            <w:r>
              <w:rPr>
                <w:rFonts w:hint="eastAsia" w:asciiTheme="minorEastAsia" w:hAnsiTheme="minorEastAsia" w:eastAsiaTheme="minorEastAsia" w:cstheme="minorEastAsia"/>
                <w:b w:val="0"/>
                <w:bCs w:val="0"/>
                <w:color w:val="auto"/>
                <w:kern w:val="0"/>
                <w:sz w:val="36"/>
                <w:szCs w:val="36"/>
                <w:highlight w:val="none"/>
                <w:vertAlign w:val="subscript"/>
                <w:lang w:eastAsia="en-US" w:bidi="en-US"/>
              </w:rPr>
              <w:t>2</w:t>
            </w: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 xml:space="preserve"> 吸收、甲醇溶液闪蒸再生与有用气体 H</w:t>
            </w:r>
            <w:r>
              <w:rPr>
                <w:rFonts w:hint="eastAsia" w:asciiTheme="minorEastAsia" w:hAnsiTheme="minorEastAsia" w:eastAsiaTheme="minorEastAsia" w:cstheme="minorEastAsia"/>
                <w:b w:val="0"/>
                <w:bCs w:val="0"/>
                <w:color w:val="auto"/>
                <w:kern w:val="0"/>
                <w:sz w:val="32"/>
                <w:szCs w:val="32"/>
                <w:highlight w:val="none"/>
                <w:vertAlign w:val="subscript"/>
                <w:lang w:eastAsia="en-US" w:bidi="en-US"/>
              </w:rPr>
              <w:t>2</w:t>
            </w: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、CO 等的回收、CO</w:t>
            </w:r>
            <w:r>
              <w:rPr>
                <w:rFonts w:hint="eastAsia" w:asciiTheme="minorEastAsia" w:hAnsiTheme="minorEastAsia" w:eastAsiaTheme="minorEastAsia" w:cstheme="minorEastAsia"/>
                <w:b w:val="0"/>
                <w:bCs w:val="0"/>
                <w:color w:val="auto"/>
                <w:kern w:val="0"/>
                <w:sz w:val="32"/>
                <w:szCs w:val="32"/>
                <w:highlight w:val="none"/>
                <w:vertAlign w:val="subscript"/>
                <w:lang w:eastAsia="en-US" w:bidi="en-US"/>
              </w:rPr>
              <w:t>2</w:t>
            </w: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 xml:space="preserve"> 解吸与 CO</w:t>
            </w:r>
            <w:r>
              <w:rPr>
                <w:rFonts w:hint="eastAsia" w:asciiTheme="minorEastAsia" w:hAnsiTheme="minorEastAsia" w:eastAsiaTheme="minorEastAsia" w:cstheme="minorEastAsia"/>
                <w:b w:val="0"/>
                <w:bCs w:val="0"/>
                <w:color w:val="auto"/>
                <w:kern w:val="0"/>
                <w:sz w:val="32"/>
                <w:szCs w:val="32"/>
                <w:highlight w:val="none"/>
                <w:vertAlign w:val="subscript"/>
                <w:lang w:eastAsia="en-US" w:bidi="en-US"/>
              </w:rPr>
              <w:t xml:space="preserve">2 </w:t>
            </w: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产品气回收、H</w:t>
            </w:r>
            <w:r>
              <w:rPr>
                <w:rFonts w:hint="eastAsia" w:asciiTheme="minorEastAsia" w:hAnsiTheme="minorEastAsia" w:eastAsiaTheme="minorEastAsia" w:cstheme="minorEastAsia"/>
                <w:b w:val="0"/>
                <w:bCs w:val="0"/>
                <w:color w:val="auto"/>
                <w:kern w:val="0"/>
                <w:sz w:val="32"/>
                <w:szCs w:val="32"/>
                <w:highlight w:val="none"/>
                <w:vertAlign w:val="subscript"/>
                <w:lang w:eastAsia="en-US" w:bidi="en-US"/>
              </w:rPr>
              <w:t>2</w:t>
            </w: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S 浓缩（N</w:t>
            </w:r>
            <w:r>
              <w:rPr>
                <w:rFonts w:hint="eastAsia" w:asciiTheme="minorEastAsia" w:hAnsiTheme="minorEastAsia" w:eastAsiaTheme="minorEastAsia" w:cstheme="minorEastAsia"/>
                <w:b w:val="0"/>
                <w:bCs w:val="0"/>
                <w:color w:val="auto"/>
                <w:kern w:val="0"/>
                <w:sz w:val="32"/>
                <w:szCs w:val="32"/>
                <w:highlight w:val="none"/>
                <w:vertAlign w:val="subscript"/>
                <w:lang w:eastAsia="en-US" w:bidi="en-US"/>
              </w:rPr>
              <w:t>2</w:t>
            </w: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 xml:space="preserve"> 气提）、甲醇溶液热再生与 H</w:t>
            </w:r>
            <w:r>
              <w:rPr>
                <w:rFonts w:hint="eastAsia" w:asciiTheme="minorEastAsia" w:hAnsiTheme="minorEastAsia" w:eastAsiaTheme="minorEastAsia" w:cstheme="minorEastAsia"/>
                <w:b w:val="0"/>
                <w:bCs w:val="0"/>
                <w:color w:val="auto"/>
                <w:kern w:val="0"/>
                <w:sz w:val="32"/>
                <w:szCs w:val="32"/>
                <w:highlight w:val="none"/>
                <w:vertAlign w:val="subscript"/>
                <w:lang w:eastAsia="en-US" w:bidi="en-US"/>
              </w:rPr>
              <w:t>2</w:t>
            </w: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S 回收、甲醇/水分离、尾气水洗回收甲醇。</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pP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来自变换单元的变换气，先喷射少量甲醇，经与合成气、CO</w:t>
            </w:r>
            <w:r>
              <w:rPr>
                <w:rFonts w:hint="eastAsia" w:asciiTheme="minorEastAsia" w:hAnsiTheme="minorEastAsia" w:eastAsiaTheme="minorEastAsia" w:cstheme="minorEastAsia"/>
                <w:b w:val="0"/>
                <w:bCs w:val="0"/>
                <w:color w:val="auto"/>
                <w:kern w:val="0"/>
                <w:sz w:val="32"/>
                <w:szCs w:val="32"/>
                <w:highlight w:val="none"/>
                <w:vertAlign w:val="subscript"/>
                <w:lang w:eastAsia="en-US" w:bidi="en-US"/>
              </w:rPr>
              <w:t>2</w:t>
            </w: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 xml:space="preserve"> 气和尾气换热后，温度降至-13℃,并在罐分离甲醇/水混合物后，进入吸收塔 脱硫段，其中分为四段，最下段为脱硫段(称为下塔)，上面的三段为脱碳段(称为上塔)。</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pP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在脱硫段变换气经富含 CO</w:t>
            </w:r>
            <w:r>
              <w:rPr>
                <w:rFonts w:hint="eastAsia" w:asciiTheme="minorEastAsia" w:hAnsiTheme="minorEastAsia" w:eastAsiaTheme="minorEastAsia" w:cstheme="minorEastAsia"/>
                <w:b w:val="0"/>
                <w:bCs w:val="0"/>
                <w:color w:val="auto"/>
                <w:kern w:val="0"/>
                <w:sz w:val="32"/>
                <w:szCs w:val="32"/>
                <w:highlight w:val="none"/>
                <w:vertAlign w:val="subscript"/>
                <w:lang w:eastAsia="en-US" w:bidi="en-US"/>
              </w:rPr>
              <w:t>2</w:t>
            </w: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 xml:space="preserve"> 的甲醇液洗涤，脱除 H</w:t>
            </w:r>
            <w:r>
              <w:rPr>
                <w:rFonts w:hint="eastAsia" w:asciiTheme="minorEastAsia" w:hAnsiTheme="minorEastAsia" w:eastAsiaTheme="minorEastAsia" w:cstheme="minorEastAsia"/>
                <w:b w:val="0"/>
                <w:bCs w:val="0"/>
                <w:color w:val="auto"/>
                <w:kern w:val="0"/>
                <w:sz w:val="32"/>
                <w:szCs w:val="32"/>
                <w:highlight w:val="none"/>
                <w:vertAlign w:val="subscript"/>
                <w:lang w:eastAsia="en-US" w:bidi="en-US"/>
              </w:rPr>
              <w:t>2</w:t>
            </w: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S、COS 和部分 CO</w:t>
            </w:r>
            <w:r>
              <w:rPr>
                <w:rFonts w:hint="eastAsia" w:asciiTheme="minorEastAsia" w:hAnsiTheme="minorEastAsia" w:eastAsiaTheme="minorEastAsia" w:cstheme="minorEastAsia"/>
                <w:b w:val="0"/>
                <w:bCs w:val="0"/>
                <w:color w:val="auto"/>
                <w:kern w:val="0"/>
                <w:sz w:val="32"/>
                <w:szCs w:val="32"/>
                <w:highlight w:val="none"/>
                <w:vertAlign w:val="subscript"/>
                <w:lang w:eastAsia="en-US" w:bidi="en-US"/>
              </w:rPr>
              <w:t>2</w:t>
            </w: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 xml:space="preserve"> 等组分后进入脱碳段，进入脱碳段的气体不含硫，在塔顶用贫甲醇液洗涤。净化气由塔顶引出送入液氮洗单元。其中吸收塔设有两个中间冷却器 ，用来移走甲醇因吸收 CO</w:t>
            </w:r>
            <w:r>
              <w:rPr>
                <w:rFonts w:hint="eastAsia" w:asciiTheme="minorEastAsia" w:hAnsiTheme="minorEastAsia" w:eastAsiaTheme="minorEastAsia" w:cstheme="minorEastAsia"/>
                <w:b w:val="0"/>
                <w:bCs w:val="0"/>
                <w:color w:val="auto"/>
                <w:kern w:val="0"/>
                <w:sz w:val="32"/>
                <w:szCs w:val="32"/>
                <w:highlight w:val="none"/>
                <w:vertAlign w:val="subscript"/>
                <w:lang w:eastAsia="en-US" w:bidi="en-US"/>
              </w:rPr>
              <w:t>2</w:t>
            </w: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 xml:space="preserve"> 所产生的溶解热。</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pP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吸收了 H</w:t>
            </w:r>
            <w:r>
              <w:rPr>
                <w:rFonts w:hint="eastAsia" w:asciiTheme="minorEastAsia" w:hAnsiTheme="minorEastAsia" w:eastAsiaTheme="minorEastAsia" w:cstheme="minorEastAsia"/>
                <w:b w:val="0"/>
                <w:bCs w:val="0"/>
                <w:color w:val="auto"/>
                <w:kern w:val="0"/>
                <w:sz w:val="32"/>
                <w:szCs w:val="32"/>
                <w:highlight w:val="none"/>
                <w:vertAlign w:val="subscript"/>
                <w:lang w:eastAsia="en-US" w:bidi="en-US"/>
              </w:rPr>
              <w:t>2</w:t>
            </w: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S 和 CO</w:t>
            </w:r>
            <w:r>
              <w:rPr>
                <w:rFonts w:hint="eastAsia" w:asciiTheme="minorEastAsia" w:hAnsiTheme="minorEastAsia" w:eastAsiaTheme="minorEastAsia" w:cstheme="minorEastAsia"/>
                <w:b w:val="0"/>
                <w:bCs w:val="0"/>
                <w:color w:val="auto"/>
                <w:kern w:val="0"/>
                <w:sz w:val="32"/>
                <w:szCs w:val="32"/>
                <w:highlight w:val="none"/>
                <w:vertAlign w:val="subscript"/>
                <w:lang w:eastAsia="en-US" w:bidi="en-US"/>
              </w:rPr>
              <w:t>2</w:t>
            </w:r>
            <w:r>
              <w:rPr>
                <w:rFonts w:hint="eastAsia" w:asciiTheme="minorEastAsia" w:hAnsiTheme="minorEastAsia" w:eastAsiaTheme="minorEastAsia" w:cstheme="minorEastAsia"/>
                <w:b w:val="0"/>
                <w:bCs w:val="0"/>
                <w:color w:val="auto"/>
                <w:kern w:val="0"/>
                <w:sz w:val="32"/>
                <w:szCs w:val="32"/>
                <w:highlight w:val="none"/>
                <w:vertAlign w:val="baseline"/>
                <w:lang w:eastAsia="en-US" w:bidi="en-US"/>
              </w:rPr>
              <w:t xml:space="preserve"> </w:t>
            </w: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后，从塔脱硫段出来的含硫富甲醇液经过换热器 ，分别与 CO</w:t>
            </w:r>
            <w:r>
              <w:rPr>
                <w:rFonts w:hint="eastAsia" w:asciiTheme="minorEastAsia" w:hAnsiTheme="minorEastAsia" w:eastAsiaTheme="minorEastAsia" w:cstheme="minorEastAsia"/>
                <w:b w:val="0"/>
                <w:bCs w:val="0"/>
                <w:color w:val="auto"/>
                <w:kern w:val="0"/>
                <w:sz w:val="32"/>
                <w:szCs w:val="32"/>
                <w:highlight w:val="none"/>
                <w:vertAlign w:val="subscript"/>
                <w:lang w:eastAsia="en-US" w:bidi="en-US"/>
              </w:rPr>
              <w:t>2</w:t>
            </w: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 xml:space="preserve"> 气、罐底甲醇、液氨换热器换热降温再减压至 0.9MPa(G)后，在</w:t>
            </w:r>
            <w:r>
              <w:rPr>
                <w:rFonts w:hint="eastAsia" w:asciiTheme="minorEastAsia" w:hAnsiTheme="minorEastAsia" w:eastAsiaTheme="minorEastAsia" w:cstheme="minorEastAsia"/>
                <w:b w:val="0"/>
                <w:bCs w:val="0"/>
                <w:color w:val="auto"/>
                <w:kern w:val="0"/>
                <w:sz w:val="21"/>
                <w:szCs w:val="21"/>
                <w:highlight w:val="none"/>
                <w:lang w:eastAsia="en-US" w:bidi="en-US"/>
              </w:rPr>
              <w:t>含硫甲醇闪蒸罐</w:t>
            </w: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闪蒸出溶解的氢气、CO 气及少量 CO</w:t>
            </w:r>
            <w:r>
              <w:rPr>
                <w:rFonts w:hint="eastAsia" w:asciiTheme="minorEastAsia" w:hAnsiTheme="minorEastAsia" w:eastAsiaTheme="minorEastAsia" w:cstheme="minorEastAsia"/>
                <w:b w:val="0"/>
                <w:bCs w:val="0"/>
                <w:color w:val="auto"/>
                <w:kern w:val="0"/>
                <w:sz w:val="32"/>
                <w:szCs w:val="32"/>
                <w:highlight w:val="none"/>
                <w:vertAlign w:val="subscript"/>
                <w:lang w:eastAsia="en-US" w:bidi="en-US"/>
              </w:rPr>
              <w:t>2</w:t>
            </w: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、H</w:t>
            </w:r>
            <w:r>
              <w:rPr>
                <w:rFonts w:hint="eastAsia" w:asciiTheme="minorEastAsia" w:hAnsiTheme="minorEastAsia" w:eastAsiaTheme="minorEastAsia" w:cstheme="minorEastAsia"/>
                <w:b w:val="0"/>
                <w:bCs w:val="0"/>
                <w:color w:val="auto"/>
                <w:kern w:val="0"/>
                <w:sz w:val="32"/>
                <w:szCs w:val="32"/>
                <w:highlight w:val="none"/>
                <w:vertAlign w:val="subscript"/>
                <w:lang w:eastAsia="en-US" w:bidi="en-US"/>
              </w:rPr>
              <w:t>2</w:t>
            </w: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S 等气体。同样，从吸收塔脱碳段出来的不含硫的甲醇液经过换热器，分别与合成气、循环甲醇闪蒸罐底甲醇、氨冷器换热降温再减压至 0.9MPa(G)后，在无硫甲醇闪蒸罐闪蒸出溶解的氢气、CO 气及少量</w:t>
            </w:r>
            <w:r>
              <w:rPr>
                <w:rFonts w:hint="eastAsia" w:asciiTheme="minorEastAsia" w:hAnsiTheme="minorEastAsia" w:eastAsiaTheme="minorEastAsia" w:cstheme="minorEastAsia"/>
                <w:b w:val="0"/>
                <w:bCs w:val="0"/>
                <w:color w:val="auto"/>
                <w:kern w:val="0"/>
                <w:sz w:val="22"/>
                <w:szCs w:val="22"/>
                <w:highlight w:val="none"/>
                <w:vertAlign w:val="baseline"/>
                <w:lang w:eastAsia="en-US" w:bidi="en-US"/>
              </w:rPr>
              <w:t xml:space="preserve"> CO</w:t>
            </w:r>
            <w:r>
              <w:rPr>
                <w:rFonts w:hint="eastAsia" w:asciiTheme="minorEastAsia" w:hAnsiTheme="minorEastAsia" w:eastAsiaTheme="minorEastAsia" w:cstheme="minorEastAsia"/>
                <w:b w:val="0"/>
                <w:bCs w:val="0"/>
                <w:color w:val="auto"/>
                <w:kern w:val="0"/>
                <w:sz w:val="32"/>
                <w:szCs w:val="32"/>
                <w:highlight w:val="none"/>
                <w:vertAlign w:val="subscript"/>
                <w:lang w:eastAsia="en-US" w:bidi="en-US"/>
              </w:rPr>
              <w:t>2</w:t>
            </w:r>
            <w:r>
              <w:rPr>
                <w:rFonts w:hint="eastAsia" w:asciiTheme="minorEastAsia" w:hAnsiTheme="minorEastAsia" w:eastAsiaTheme="minorEastAsia" w:cstheme="minorEastAsia"/>
                <w:b w:val="0"/>
                <w:bCs w:val="0"/>
                <w:color w:val="auto"/>
                <w:kern w:val="0"/>
                <w:sz w:val="22"/>
                <w:szCs w:val="22"/>
                <w:highlight w:val="none"/>
                <w:vertAlign w:val="baseline"/>
                <w:lang w:eastAsia="en-US" w:bidi="en-US"/>
              </w:rPr>
              <w:t xml:space="preserve"> </w:t>
            </w:r>
            <w:r>
              <w:rPr>
                <w:rFonts w:hint="eastAsia" w:asciiTheme="minorEastAsia" w:hAnsiTheme="minorEastAsia" w:eastAsiaTheme="minorEastAsia" w:cstheme="minorEastAsia"/>
                <w:b w:val="0"/>
                <w:bCs w:val="0"/>
                <w:color w:val="auto"/>
                <w:kern w:val="0"/>
                <w:sz w:val="21"/>
                <w:szCs w:val="21"/>
                <w:highlight w:val="none"/>
                <w:vertAlign w:val="baseline"/>
                <w:lang w:eastAsia="en-US" w:bidi="en-US"/>
              </w:rPr>
              <w:t>等气体。</w:t>
            </w:r>
          </w:p>
          <w:p>
            <w:pPr>
              <w:spacing w:line="360" w:lineRule="exact"/>
              <w:ind w:left="105" w:leftChars="50" w:firstLine="420" w:firstLineChars="200"/>
              <w:jc w:val="both"/>
              <w:rPr>
                <w:rFonts w:hint="eastAsia" w:asciiTheme="minorEastAsia" w:hAnsiTheme="minorEastAsia" w:cstheme="minorEastAsia"/>
                <w:color w:val="auto"/>
                <w:kern w:val="0"/>
                <w:szCs w:val="21"/>
                <w:highlight w:val="none"/>
                <w:lang w:eastAsia="en-US" w:bidi="en-US"/>
              </w:rPr>
            </w:pPr>
            <w:r>
              <w:rPr>
                <w:rFonts w:hint="eastAsia" w:asciiTheme="minorEastAsia" w:hAnsiTheme="minorEastAsia" w:eastAsiaTheme="minorEastAsia" w:cstheme="minorEastAsia"/>
                <w:color w:val="auto"/>
                <w:kern w:val="0"/>
                <w:sz w:val="21"/>
                <w:szCs w:val="21"/>
                <w:highlight w:val="none"/>
                <w:lang w:eastAsia="en-US" w:bidi="en-US"/>
              </w:rPr>
              <w:t>配套有机溶剂储储氢3D虚拟仿真软件，包含甲苯加氢</w:t>
            </w:r>
            <w:r>
              <w:rPr>
                <w:rFonts w:hint="eastAsia" w:asciiTheme="minorEastAsia" w:hAnsiTheme="minorEastAsia" w:eastAsiaTheme="minorEastAsia" w:cstheme="minorEastAsia"/>
                <w:color w:val="auto"/>
                <w:kern w:val="0"/>
                <w:sz w:val="21"/>
                <w:szCs w:val="21"/>
                <w:highlight w:val="none"/>
                <w:lang w:val="en-US" w:eastAsia="en-US" w:bidi="en-US"/>
              </w:rPr>
              <w:t>工段、</w:t>
            </w:r>
            <w:r>
              <w:rPr>
                <w:rFonts w:hint="eastAsia" w:asciiTheme="minorEastAsia" w:hAnsiTheme="minorEastAsia" w:eastAsiaTheme="minorEastAsia" w:cstheme="minorEastAsia"/>
                <w:color w:val="auto"/>
                <w:kern w:val="0"/>
                <w:sz w:val="21"/>
                <w:szCs w:val="21"/>
                <w:highlight w:val="none"/>
                <w:lang w:eastAsia="en-US" w:bidi="en-US"/>
              </w:rPr>
              <w:t>甲基环己烷脱氢</w:t>
            </w:r>
            <w:r>
              <w:rPr>
                <w:rFonts w:hint="eastAsia" w:asciiTheme="minorEastAsia" w:hAnsiTheme="minorEastAsia" w:eastAsiaTheme="minorEastAsia" w:cstheme="minorEastAsia"/>
                <w:color w:val="auto"/>
                <w:kern w:val="0"/>
                <w:sz w:val="21"/>
                <w:szCs w:val="21"/>
                <w:highlight w:val="none"/>
                <w:lang w:val="en-US" w:eastAsia="en-US" w:bidi="en-US"/>
              </w:rPr>
              <w:t>工段，</w:t>
            </w:r>
            <w:r>
              <w:rPr>
                <w:rFonts w:hint="eastAsia" w:asciiTheme="minorEastAsia" w:hAnsiTheme="minorEastAsia" w:eastAsiaTheme="minorEastAsia" w:cstheme="minorEastAsia"/>
                <w:color w:val="auto"/>
                <w:kern w:val="0"/>
                <w:sz w:val="21"/>
                <w:szCs w:val="21"/>
                <w:highlight w:val="none"/>
                <w:lang w:eastAsia="en-US" w:bidi="en-US"/>
              </w:rPr>
              <w:t>培训项目包含冷态开车（</w:t>
            </w:r>
            <w:r>
              <w:rPr>
                <w:rFonts w:hint="eastAsia" w:asciiTheme="minorEastAsia" w:hAnsiTheme="minorEastAsia" w:eastAsiaTheme="minorEastAsia" w:cstheme="minorEastAsia"/>
                <w:color w:val="auto"/>
                <w:kern w:val="0"/>
                <w:sz w:val="21"/>
                <w:szCs w:val="21"/>
                <w:highlight w:val="none"/>
                <w:lang w:val="en-US" w:eastAsia="en-US" w:bidi="en-US"/>
              </w:rPr>
              <w:t>操作步骤不少于150步</w:t>
            </w:r>
            <w:r>
              <w:rPr>
                <w:rFonts w:hint="eastAsia" w:asciiTheme="minorEastAsia" w:hAnsiTheme="minorEastAsia" w:eastAsiaTheme="minorEastAsia" w:cstheme="minorEastAsia"/>
                <w:color w:val="auto"/>
                <w:kern w:val="0"/>
                <w:sz w:val="21"/>
                <w:szCs w:val="21"/>
                <w:highlight w:val="none"/>
                <w:lang w:eastAsia="en-US" w:bidi="en-US"/>
              </w:rPr>
              <w:t>）、正常运行（</w:t>
            </w:r>
            <w:r>
              <w:rPr>
                <w:rFonts w:hint="eastAsia" w:asciiTheme="minorEastAsia" w:hAnsiTheme="minorEastAsia" w:eastAsiaTheme="minorEastAsia" w:cstheme="minorEastAsia"/>
                <w:color w:val="auto"/>
                <w:kern w:val="0"/>
                <w:sz w:val="21"/>
                <w:szCs w:val="21"/>
                <w:highlight w:val="none"/>
                <w:lang w:val="en-US" w:eastAsia="en-US" w:bidi="en-US"/>
              </w:rPr>
              <w:t>操作步骤不少于15步</w:t>
            </w:r>
            <w:r>
              <w:rPr>
                <w:rFonts w:hint="eastAsia" w:asciiTheme="minorEastAsia" w:hAnsiTheme="minorEastAsia" w:eastAsiaTheme="minorEastAsia" w:cstheme="minorEastAsia"/>
                <w:color w:val="auto"/>
                <w:kern w:val="0"/>
                <w:sz w:val="21"/>
                <w:szCs w:val="21"/>
                <w:highlight w:val="none"/>
                <w:lang w:eastAsia="en-US" w:bidi="en-US"/>
              </w:rPr>
              <w:t>）、正常停车（</w:t>
            </w:r>
            <w:r>
              <w:rPr>
                <w:rFonts w:hint="eastAsia" w:asciiTheme="minorEastAsia" w:hAnsiTheme="minorEastAsia" w:eastAsiaTheme="minorEastAsia" w:cstheme="minorEastAsia"/>
                <w:color w:val="auto"/>
                <w:kern w:val="0"/>
                <w:sz w:val="21"/>
                <w:szCs w:val="21"/>
                <w:highlight w:val="none"/>
                <w:lang w:val="en-US" w:eastAsia="en-US" w:bidi="en-US"/>
              </w:rPr>
              <w:t>操作步骤不少于100步</w:t>
            </w:r>
            <w:r>
              <w:rPr>
                <w:rFonts w:hint="eastAsia" w:asciiTheme="minorEastAsia" w:hAnsiTheme="minorEastAsia" w:eastAsiaTheme="minorEastAsia" w:cstheme="minorEastAsia"/>
                <w:color w:val="auto"/>
                <w:kern w:val="0"/>
                <w:sz w:val="21"/>
                <w:szCs w:val="21"/>
                <w:highlight w:val="none"/>
                <w:lang w:eastAsia="en-US" w:bidi="en-US"/>
              </w:rPr>
              <w:t>）、</w:t>
            </w:r>
            <w:r>
              <w:rPr>
                <w:rFonts w:hint="eastAsia" w:asciiTheme="minorEastAsia" w:hAnsiTheme="minorEastAsia" w:eastAsiaTheme="minorEastAsia" w:cstheme="minorEastAsia"/>
                <w:color w:val="auto"/>
                <w:kern w:val="0"/>
                <w:sz w:val="21"/>
                <w:szCs w:val="21"/>
                <w:highlight w:val="none"/>
                <w:lang w:val="en-US" w:eastAsia="en-US" w:bidi="en-US"/>
              </w:rPr>
              <w:t>泵故障操作步骤不少于10步</w:t>
            </w:r>
            <w:r>
              <w:rPr>
                <w:rFonts w:hint="eastAsia" w:asciiTheme="minorEastAsia" w:hAnsiTheme="minorEastAsia" w:eastAsiaTheme="minorEastAsia" w:cstheme="minorEastAsia"/>
                <w:color w:val="auto"/>
                <w:kern w:val="0"/>
                <w:sz w:val="21"/>
                <w:szCs w:val="21"/>
                <w:highlight w:val="none"/>
                <w:lang w:eastAsia="en-US" w:bidi="en-US"/>
              </w:rPr>
              <w:t>）</w:t>
            </w:r>
            <w:r>
              <w:rPr>
                <w:rFonts w:hint="eastAsia" w:asciiTheme="minorEastAsia" w:hAnsiTheme="minorEastAsia" w:eastAsiaTheme="minorEastAsia" w:cstheme="minorEastAsia"/>
                <w:color w:val="auto"/>
                <w:kern w:val="0"/>
                <w:sz w:val="21"/>
                <w:szCs w:val="21"/>
                <w:highlight w:val="none"/>
                <w:lang w:val="en-US" w:eastAsia="en-US" w:bidi="en-US"/>
              </w:rPr>
              <w:t>、管网氢气中断操作步骤不少于5步</w:t>
            </w:r>
            <w:r>
              <w:rPr>
                <w:rFonts w:hint="eastAsia" w:asciiTheme="minorEastAsia" w:hAnsiTheme="minorEastAsia" w:eastAsiaTheme="minorEastAsia" w:cstheme="minorEastAsia"/>
                <w:color w:val="auto"/>
                <w:kern w:val="0"/>
                <w:sz w:val="21"/>
                <w:szCs w:val="21"/>
                <w:highlight w:val="none"/>
                <w:lang w:eastAsia="en-US" w:bidi="en-US"/>
              </w:rPr>
              <w:t>）</w:t>
            </w:r>
            <w:r>
              <w:rPr>
                <w:rFonts w:hint="eastAsia" w:asciiTheme="minorEastAsia" w:hAnsiTheme="minorEastAsia" w:eastAsiaTheme="minorEastAsia" w:cstheme="minorEastAsia"/>
                <w:color w:val="auto"/>
                <w:kern w:val="0"/>
                <w:sz w:val="21"/>
                <w:szCs w:val="21"/>
                <w:highlight w:val="none"/>
                <w:lang w:val="en-US" w:eastAsia="en-US" w:bidi="en-US"/>
              </w:rPr>
              <w:t>、阀卡操作步骤不少于5步</w:t>
            </w:r>
            <w:r>
              <w:rPr>
                <w:rFonts w:hint="eastAsia" w:asciiTheme="minorEastAsia" w:hAnsiTheme="minorEastAsia" w:eastAsiaTheme="minorEastAsia" w:cstheme="minorEastAsia"/>
                <w:color w:val="auto"/>
                <w:kern w:val="0"/>
                <w:sz w:val="21"/>
                <w:szCs w:val="21"/>
                <w:highlight w:val="none"/>
                <w:lang w:eastAsia="en-US" w:bidi="en-US"/>
              </w:rPr>
              <w:t>）</w:t>
            </w:r>
            <w:r>
              <w:rPr>
                <w:rFonts w:hint="eastAsia" w:asciiTheme="minorEastAsia" w:hAnsiTheme="minorEastAsia" w:eastAsiaTheme="minorEastAsia" w:cstheme="minorEastAsia"/>
                <w:color w:val="auto"/>
                <w:kern w:val="0"/>
                <w:sz w:val="21"/>
                <w:szCs w:val="21"/>
                <w:highlight w:val="none"/>
                <w:lang w:val="en-US" w:eastAsia="en-US" w:bidi="en-US"/>
              </w:rPr>
              <w:t>等。请</w:t>
            </w:r>
            <w:r>
              <w:rPr>
                <w:rFonts w:hint="eastAsia" w:asciiTheme="minorEastAsia" w:hAnsiTheme="minorEastAsia" w:cstheme="minorEastAsia"/>
                <w:color w:val="auto"/>
                <w:kern w:val="0"/>
                <w:sz w:val="21"/>
                <w:szCs w:val="21"/>
                <w:highlight w:val="none"/>
                <w:lang w:val="en-US" w:eastAsia="en-US" w:bidi="en-US"/>
              </w:rPr>
              <w:t>在响应文件中</w:t>
            </w:r>
            <w:r>
              <w:rPr>
                <w:rFonts w:hint="eastAsia" w:asciiTheme="minorEastAsia" w:hAnsiTheme="minorEastAsia" w:eastAsiaTheme="minorEastAsia" w:cstheme="minorEastAsia"/>
                <w:color w:val="auto"/>
                <w:kern w:val="0"/>
                <w:sz w:val="21"/>
                <w:szCs w:val="21"/>
                <w:highlight w:val="none"/>
                <w:lang w:val="en-US" w:eastAsia="en-US" w:bidi="en-US"/>
              </w:rPr>
              <w:t>提供上述功能的</w:t>
            </w:r>
            <w:r>
              <w:rPr>
                <w:rFonts w:hint="eastAsia" w:asciiTheme="minorEastAsia" w:hAnsiTheme="minorEastAsia" w:cstheme="minorEastAsia"/>
                <w:color w:val="auto"/>
                <w:kern w:val="0"/>
                <w:sz w:val="21"/>
                <w:szCs w:val="21"/>
                <w:highlight w:val="none"/>
                <w:lang w:val="en-US" w:eastAsia="zh-CN" w:bidi="en-US"/>
              </w:rPr>
              <w:t>不少于5张</w:t>
            </w:r>
            <w:r>
              <w:rPr>
                <w:rFonts w:hint="eastAsia" w:asciiTheme="minorEastAsia" w:hAnsiTheme="minorEastAsia" w:cstheme="minorEastAsia"/>
                <w:color w:val="auto"/>
                <w:kern w:val="0"/>
                <w:sz w:val="21"/>
                <w:szCs w:val="21"/>
                <w:highlight w:val="none"/>
                <w:lang w:val="en-US" w:eastAsia="en-US" w:bidi="en-US"/>
              </w:rPr>
              <w:t>截图</w:t>
            </w:r>
            <w:r>
              <w:rPr>
                <w:rFonts w:hint="eastAsia" w:asciiTheme="minorEastAsia" w:hAnsiTheme="minorEastAsia" w:cstheme="minorEastAsia"/>
                <w:color w:val="auto"/>
                <w:kern w:val="0"/>
                <w:szCs w:val="21"/>
                <w:highlight w:val="none"/>
                <w:lang w:eastAsia="en-US" w:bidi="en-US"/>
              </w:rPr>
              <w:t>。合同签订后10个工作日内提供有机溶剂储储氢3D虚拟仿真软件并到校安装、培训、验收，此内容作为合同重要实施条件的重要指标</w:t>
            </w:r>
            <w:r>
              <w:rPr>
                <w:rFonts w:hint="eastAsia" w:asciiTheme="minorEastAsia" w:hAnsiTheme="minorEastAsia" w:cstheme="minorEastAsia"/>
                <w:color w:val="auto"/>
                <w:kern w:val="0"/>
                <w:szCs w:val="21"/>
                <w:highlight w:val="none"/>
                <w:lang w:val="en-US" w:eastAsia="en-US" w:bidi="en-US"/>
              </w:rPr>
              <w:t>。</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从含硫甲醇闪蒸罐 出来的含硫甲醇减压至 0.19 MPa(G)后，一部分送入产品塔 塔下部，闪蒸出溶解的 CO</w:t>
            </w:r>
            <w:r>
              <w:rPr>
                <w:rFonts w:hint="eastAsia" w:asciiTheme="minorEastAsia" w:hAnsiTheme="minorEastAsia" w:eastAsiaTheme="minorEastAsia" w:cstheme="minorEastAsia"/>
                <w:color w:val="auto"/>
                <w:kern w:val="0"/>
                <w:sz w:val="32"/>
                <w:szCs w:val="32"/>
                <w:highlight w:val="none"/>
                <w:vertAlign w:val="sub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，同时溶解的 H</w:t>
            </w:r>
            <w:r>
              <w:rPr>
                <w:rFonts w:hint="eastAsia" w:asciiTheme="minorEastAsia" w:hAnsiTheme="minorEastAsia" w:eastAsiaTheme="minorEastAsia" w:cstheme="minorEastAsia"/>
                <w:color w:val="auto"/>
                <w:kern w:val="0"/>
                <w:sz w:val="32"/>
                <w:szCs w:val="32"/>
                <w:highlight w:val="none"/>
                <w:vertAlign w:val="sub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S 也部分闪蒸出来；另一部分含硫甲醇从</w:t>
            </w:r>
            <w:r>
              <w:rPr>
                <w:rFonts w:hint="eastAsia" w:asciiTheme="minorEastAsia" w:hAnsiTheme="minorEastAsia" w:eastAsiaTheme="minorEastAsia" w:cstheme="minorEastAsia"/>
                <w:color w:val="auto"/>
                <w:kern w:val="0"/>
                <w:sz w:val="21"/>
                <w:szCs w:val="21"/>
                <w:highlight w:val="none"/>
                <w:vertAlign w:val="baseline"/>
                <w:lang w:eastAsia="zh-CN" w:bidi="en-US"/>
              </w:rPr>
              <w:t>含硫甲醇闪蒸罐</w:t>
            </w:r>
            <w:r>
              <w:rPr>
                <w:rFonts w:hint="eastAsia" w:asciiTheme="minorEastAsia" w:hAnsiTheme="minorEastAsia" w:eastAsiaTheme="minorEastAsia" w:cstheme="minorEastAsia"/>
                <w:color w:val="auto"/>
                <w:kern w:val="0"/>
                <w:sz w:val="21"/>
                <w:szCs w:val="21"/>
                <w:highlight w:val="none"/>
                <w:vertAlign w:val="baseline"/>
                <w:lang w:eastAsia="en-US" w:bidi="en-US"/>
              </w:rPr>
              <w:t>出口直接送入</w:t>
            </w:r>
            <w:r>
              <w:rPr>
                <w:rFonts w:hint="eastAsia" w:asciiTheme="minorEastAsia" w:hAnsiTheme="minorEastAsia" w:eastAsiaTheme="minorEastAsia" w:cstheme="minorEastAsia"/>
                <w:color w:val="auto"/>
                <w:kern w:val="0"/>
                <w:sz w:val="21"/>
                <w:szCs w:val="21"/>
                <w:highlight w:val="none"/>
                <w:vertAlign w:val="baseline"/>
                <w:lang w:eastAsia="zh-CN" w:bidi="en-US"/>
              </w:rPr>
              <w:t>富集</w:t>
            </w:r>
            <w:r>
              <w:rPr>
                <w:rFonts w:hint="eastAsia" w:asciiTheme="minorEastAsia" w:hAnsiTheme="minorEastAsia" w:eastAsiaTheme="minorEastAsia" w:cstheme="minorEastAsia"/>
                <w:color w:val="auto"/>
                <w:kern w:val="0"/>
                <w:sz w:val="21"/>
                <w:szCs w:val="21"/>
                <w:highlight w:val="none"/>
                <w:vertAlign w:val="baseline"/>
                <w:lang w:eastAsia="en-US" w:bidi="en-US"/>
              </w:rPr>
              <w:t>塔上段，二者的流量根据 CO</w:t>
            </w:r>
            <w:r>
              <w:rPr>
                <w:rFonts w:hint="eastAsia" w:asciiTheme="minorEastAsia" w:hAnsiTheme="minorEastAsia" w:eastAsiaTheme="minorEastAsia" w:cstheme="minorEastAsia"/>
                <w:color w:val="auto"/>
                <w:kern w:val="0"/>
                <w:sz w:val="32"/>
                <w:szCs w:val="32"/>
                <w:highlight w:val="none"/>
                <w:vertAlign w:val="sub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 xml:space="preserve"> 产品气量的要求调节。从</w:t>
            </w:r>
            <w:r>
              <w:rPr>
                <w:rFonts w:hint="eastAsia" w:asciiTheme="minorEastAsia" w:hAnsiTheme="minorEastAsia" w:eastAsiaTheme="minorEastAsia" w:cstheme="minorEastAsia"/>
                <w:color w:val="auto"/>
                <w:kern w:val="0"/>
                <w:sz w:val="21"/>
                <w:szCs w:val="21"/>
                <w:highlight w:val="none"/>
                <w:vertAlign w:val="baseline"/>
                <w:lang w:eastAsia="zh-CN" w:bidi="en-US"/>
              </w:rPr>
              <w:t>无硫甲醇闪蒸</w:t>
            </w:r>
            <w:r>
              <w:rPr>
                <w:rFonts w:hint="eastAsia" w:asciiTheme="minorEastAsia" w:hAnsiTheme="minorEastAsia" w:eastAsiaTheme="minorEastAsia" w:cstheme="minorEastAsia"/>
                <w:color w:val="auto"/>
                <w:kern w:val="0"/>
                <w:sz w:val="21"/>
                <w:szCs w:val="21"/>
                <w:highlight w:val="none"/>
                <w:vertAlign w:val="baseline"/>
                <w:lang w:eastAsia="en-US" w:bidi="en-US"/>
              </w:rPr>
              <w:t>罐出来的不含硫甲醇液进入</w:t>
            </w:r>
            <w:r>
              <w:rPr>
                <w:rFonts w:hint="eastAsia" w:asciiTheme="minorEastAsia" w:hAnsiTheme="minorEastAsia" w:eastAsiaTheme="minorEastAsia" w:cstheme="minorEastAsia"/>
                <w:color w:val="auto"/>
                <w:kern w:val="0"/>
                <w:sz w:val="21"/>
                <w:szCs w:val="21"/>
                <w:highlight w:val="none"/>
                <w:vertAlign w:val="baseline"/>
                <w:lang w:val="en-US" w:eastAsia="zh-CN" w:bidi="en-US"/>
              </w:rPr>
              <w:t>产品塔</w:t>
            </w:r>
            <w:r>
              <w:rPr>
                <w:rFonts w:hint="eastAsia" w:asciiTheme="minorEastAsia" w:hAnsiTheme="minorEastAsia" w:eastAsiaTheme="minorEastAsia" w:cstheme="minorEastAsia"/>
                <w:color w:val="auto"/>
                <w:kern w:val="0"/>
                <w:sz w:val="21"/>
                <w:szCs w:val="21"/>
                <w:highlight w:val="none"/>
                <w:vertAlign w:val="baseline"/>
                <w:lang w:eastAsia="en-US" w:bidi="en-US"/>
              </w:rPr>
              <w:t>塔顶，闪蒸出溶解的 CO</w:t>
            </w:r>
            <w:r>
              <w:rPr>
                <w:rFonts w:hint="eastAsia" w:asciiTheme="minorEastAsia" w:hAnsiTheme="minorEastAsia" w:eastAsiaTheme="minorEastAsia" w:cstheme="minorEastAsia"/>
                <w:color w:val="auto"/>
                <w:kern w:val="0"/>
                <w:sz w:val="32"/>
                <w:szCs w:val="32"/>
                <w:highlight w:val="none"/>
                <w:vertAlign w:val="subscript"/>
                <w:lang w:eastAsia="en-US" w:bidi="en-US"/>
              </w:rPr>
              <w:t>2</w:t>
            </w:r>
            <w:r>
              <w:rPr>
                <w:rFonts w:hint="eastAsia" w:asciiTheme="minorEastAsia" w:hAnsiTheme="minorEastAsia" w:eastAsiaTheme="minorEastAsia" w:cstheme="minorEastAsia"/>
                <w:color w:val="auto"/>
                <w:kern w:val="0"/>
                <w:sz w:val="32"/>
                <w:szCs w:val="32"/>
                <w:highlight w:val="none"/>
                <w:vertAlign w:val="baseline"/>
                <w:lang w:eastAsia="en-US" w:bidi="en-US"/>
              </w:rPr>
              <w:t xml:space="preserve"> </w:t>
            </w:r>
            <w:r>
              <w:rPr>
                <w:rFonts w:hint="eastAsia" w:asciiTheme="minorEastAsia" w:hAnsiTheme="minorEastAsia" w:eastAsiaTheme="minorEastAsia" w:cstheme="minorEastAsia"/>
                <w:color w:val="auto"/>
                <w:kern w:val="0"/>
                <w:sz w:val="21"/>
                <w:szCs w:val="21"/>
                <w:highlight w:val="none"/>
                <w:vertAlign w:val="baseline"/>
                <w:lang w:eastAsia="en-US" w:bidi="en-US"/>
              </w:rPr>
              <w:t>气，液相部分回到产品塔塔内洗涤塔内的含硫气体后，在产品塔 塔一层塔盘处，一部分靠压差送入</w:t>
            </w:r>
            <w:r>
              <w:rPr>
                <w:rFonts w:hint="eastAsia" w:asciiTheme="minorEastAsia" w:hAnsiTheme="minorEastAsia" w:eastAsiaTheme="minorEastAsia" w:cstheme="minorEastAsia"/>
                <w:color w:val="auto"/>
                <w:kern w:val="0"/>
                <w:sz w:val="21"/>
                <w:szCs w:val="21"/>
                <w:highlight w:val="none"/>
                <w:vertAlign w:val="baseline"/>
                <w:lang w:eastAsia="zh-CN" w:bidi="en-US"/>
              </w:rPr>
              <w:t>富集</w:t>
            </w:r>
            <w:r>
              <w:rPr>
                <w:rFonts w:hint="eastAsia" w:asciiTheme="minorEastAsia" w:hAnsiTheme="minorEastAsia" w:eastAsiaTheme="minorEastAsia" w:cstheme="minorEastAsia"/>
                <w:color w:val="auto"/>
                <w:kern w:val="0"/>
                <w:sz w:val="21"/>
                <w:szCs w:val="21"/>
                <w:highlight w:val="none"/>
                <w:vertAlign w:val="baseline"/>
                <w:lang w:eastAsia="en-US" w:bidi="en-US"/>
              </w:rPr>
              <w:t>塔顶部，另一部分作为回流液，洗涤 产品塔 塔二段含硫气体。产品塔 塔顶得到 CO</w:t>
            </w:r>
            <w:r>
              <w:rPr>
                <w:rFonts w:hint="eastAsia" w:asciiTheme="minorEastAsia" w:hAnsiTheme="minorEastAsia" w:eastAsiaTheme="minorEastAsia" w:cstheme="minorEastAsia"/>
                <w:color w:val="auto"/>
                <w:kern w:val="0"/>
                <w:sz w:val="32"/>
                <w:szCs w:val="32"/>
                <w:highlight w:val="none"/>
                <w:vertAlign w:val="sub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 xml:space="preserve"> 产品气，与含硫甲醇及变换气换热后送入产品单元。</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从</w:t>
            </w:r>
            <w:r>
              <w:rPr>
                <w:rFonts w:hint="eastAsia" w:asciiTheme="minorEastAsia" w:hAnsiTheme="minorEastAsia" w:eastAsiaTheme="minorEastAsia" w:cstheme="minorEastAsia"/>
                <w:color w:val="auto"/>
                <w:kern w:val="0"/>
                <w:sz w:val="21"/>
                <w:szCs w:val="21"/>
                <w:highlight w:val="none"/>
                <w:vertAlign w:val="baseline"/>
                <w:lang w:eastAsia="zh-CN" w:bidi="en-US"/>
              </w:rPr>
              <w:t>产品塔</w:t>
            </w:r>
            <w:r>
              <w:rPr>
                <w:rFonts w:hint="eastAsia" w:asciiTheme="minorEastAsia" w:hAnsiTheme="minorEastAsia" w:eastAsiaTheme="minorEastAsia" w:cstheme="minorEastAsia"/>
                <w:color w:val="auto"/>
                <w:kern w:val="0"/>
                <w:sz w:val="21"/>
                <w:szCs w:val="21"/>
                <w:highlight w:val="none"/>
                <w:vertAlign w:val="baseline"/>
                <w:lang w:eastAsia="en-US" w:bidi="en-US"/>
              </w:rPr>
              <w:t>二层采出的液体靠压差送入</w:t>
            </w:r>
            <w:r>
              <w:rPr>
                <w:rFonts w:hint="eastAsia" w:asciiTheme="minorEastAsia" w:hAnsiTheme="minorEastAsia" w:eastAsiaTheme="minorEastAsia" w:cstheme="minorEastAsia"/>
                <w:color w:val="auto"/>
                <w:kern w:val="0"/>
                <w:sz w:val="21"/>
                <w:szCs w:val="21"/>
                <w:highlight w:val="none"/>
                <w:vertAlign w:val="baseline"/>
                <w:lang w:eastAsia="zh-CN" w:bidi="en-US"/>
              </w:rPr>
              <w:t>富集</w:t>
            </w:r>
            <w:r>
              <w:rPr>
                <w:rFonts w:hint="eastAsia" w:asciiTheme="minorEastAsia" w:hAnsiTheme="minorEastAsia" w:eastAsiaTheme="minorEastAsia" w:cstheme="minorEastAsia"/>
                <w:color w:val="auto"/>
                <w:kern w:val="0"/>
                <w:sz w:val="21"/>
                <w:szCs w:val="21"/>
                <w:highlight w:val="none"/>
                <w:vertAlign w:val="baseline"/>
                <w:lang w:eastAsia="en-US" w:bidi="en-US"/>
              </w:rPr>
              <w:t>塔上段下部，再进一步闪蒸出部分溶解的 CO</w:t>
            </w:r>
            <w:r>
              <w:rPr>
                <w:rFonts w:hint="eastAsia" w:asciiTheme="minorEastAsia" w:hAnsiTheme="minorEastAsia" w:eastAsiaTheme="minorEastAsia" w:cstheme="minorEastAsia"/>
                <w:color w:val="auto"/>
                <w:kern w:val="0"/>
                <w:sz w:val="32"/>
                <w:szCs w:val="32"/>
                <w:highlight w:val="none"/>
                <w:vertAlign w:val="sub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，同时溶解的 H</w:t>
            </w:r>
            <w:r>
              <w:rPr>
                <w:rFonts w:hint="eastAsia" w:asciiTheme="minorEastAsia" w:hAnsiTheme="minorEastAsia" w:eastAsiaTheme="minorEastAsia" w:cstheme="minorEastAsia"/>
                <w:color w:val="auto"/>
                <w:kern w:val="0"/>
                <w:sz w:val="32"/>
                <w:szCs w:val="32"/>
                <w:highlight w:val="none"/>
                <w:vertAlign w:val="sub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S 也部分闪蒸出来，富集塔塔顶用从</w:t>
            </w:r>
            <w:r>
              <w:rPr>
                <w:rFonts w:hint="eastAsia" w:asciiTheme="minorEastAsia" w:hAnsiTheme="minorEastAsia" w:eastAsiaTheme="minorEastAsia" w:cstheme="minorEastAsia"/>
                <w:color w:val="auto"/>
                <w:kern w:val="0"/>
                <w:sz w:val="21"/>
                <w:szCs w:val="21"/>
                <w:highlight w:val="none"/>
                <w:vertAlign w:val="baseline"/>
                <w:lang w:eastAsia="zh-CN" w:bidi="en-US"/>
              </w:rPr>
              <w:t>产品塔</w:t>
            </w:r>
            <w:r>
              <w:rPr>
                <w:rFonts w:hint="eastAsia" w:asciiTheme="minorEastAsia" w:hAnsiTheme="minorEastAsia" w:eastAsiaTheme="minorEastAsia" w:cstheme="minorEastAsia"/>
                <w:color w:val="auto"/>
                <w:kern w:val="0"/>
                <w:sz w:val="21"/>
                <w:szCs w:val="21"/>
                <w:highlight w:val="none"/>
                <w:vertAlign w:val="baseline"/>
                <w:lang w:eastAsia="en-US" w:bidi="en-US"/>
              </w:rPr>
              <w:t>来的不含硫甲醇液洗涤，以吸收气体中的硫化物，塔顶得到不含硫的尾气。尾气经</w:t>
            </w:r>
            <w:r>
              <w:rPr>
                <w:rFonts w:hint="eastAsia" w:asciiTheme="minorEastAsia" w:hAnsiTheme="minorEastAsia" w:eastAsiaTheme="minorEastAsia" w:cstheme="minorEastAsia"/>
                <w:color w:val="auto"/>
                <w:kern w:val="0"/>
                <w:sz w:val="21"/>
                <w:szCs w:val="21"/>
                <w:highlight w:val="none"/>
                <w:vertAlign w:val="baseline"/>
                <w:lang w:val="en-US" w:eastAsia="zh-CN" w:bidi="en-US"/>
              </w:rPr>
              <w:t>换热器</w:t>
            </w:r>
            <w:r>
              <w:rPr>
                <w:rFonts w:hint="eastAsia" w:asciiTheme="minorEastAsia" w:hAnsiTheme="minorEastAsia" w:eastAsiaTheme="minorEastAsia" w:cstheme="minorEastAsia"/>
                <w:color w:val="auto"/>
                <w:kern w:val="0"/>
                <w:sz w:val="21"/>
                <w:szCs w:val="21"/>
                <w:highlight w:val="none"/>
                <w:vertAlign w:val="baseline"/>
                <w:lang w:eastAsia="en-US" w:bidi="en-US"/>
              </w:rPr>
              <w:t>与贫甲醇液、变换气换热升温后，尾气中甲醇含量</w:t>
            </w:r>
            <w:r>
              <w:rPr>
                <w:rFonts w:hint="eastAsia" w:asciiTheme="minorEastAsia" w:hAnsiTheme="minorEastAsia" w:eastAsiaTheme="minorEastAsia" w:cstheme="minorEastAsia"/>
                <w:color w:val="auto"/>
                <w:kern w:val="0"/>
                <w:sz w:val="21"/>
                <w:szCs w:val="21"/>
                <w:highlight w:val="none"/>
                <w:vertAlign w:val="baseline"/>
                <w:lang w:val="en-US" w:eastAsia="zh-CN" w:bidi="en-US"/>
              </w:rPr>
              <w:t>≤</w:t>
            </w:r>
            <w:r>
              <w:rPr>
                <w:rFonts w:hint="eastAsia" w:asciiTheme="minorEastAsia" w:hAnsiTheme="minorEastAsia" w:eastAsiaTheme="minorEastAsia" w:cstheme="minorEastAsia"/>
                <w:color w:val="auto"/>
                <w:kern w:val="0"/>
                <w:sz w:val="21"/>
                <w:szCs w:val="21"/>
                <w:highlight w:val="none"/>
                <w:vertAlign w:val="baseline"/>
                <w:lang w:eastAsia="en-US" w:bidi="en-US"/>
              </w:rPr>
              <w:t>190mg/m</w:t>
            </w:r>
            <w:r>
              <w:rPr>
                <w:rFonts w:hint="eastAsia" w:asciiTheme="minorEastAsia" w:hAnsiTheme="minorEastAsia" w:eastAsiaTheme="minorEastAsia" w:cstheme="minorEastAsia"/>
                <w:color w:val="auto"/>
                <w:kern w:val="0"/>
                <w:sz w:val="21"/>
                <w:szCs w:val="21"/>
                <w:highlight w:val="none"/>
                <w:vertAlign w:val="superscript"/>
                <w:lang w:eastAsia="en-US" w:bidi="en-US"/>
              </w:rPr>
              <w:t>3</w:t>
            </w:r>
            <w:r>
              <w:rPr>
                <w:rFonts w:hint="eastAsia" w:asciiTheme="minorEastAsia" w:hAnsiTheme="minorEastAsia" w:eastAsiaTheme="minorEastAsia" w:cstheme="minorEastAsia"/>
                <w:color w:val="auto"/>
                <w:kern w:val="0"/>
                <w:sz w:val="21"/>
                <w:szCs w:val="21"/>
                <w:highlight w:val="none"/>
                <w:vertAlign w:val="baseline"/>
                <w:lang w:eastAsia="en-US" w:bidi="en-US"/>
              </w:rPr>
              <w:t>，总硫</w:t>
            </w:r>
            <w:r>
              <w:rPr>
                <w:rFonts w:hint="eastAsia" w:asciiTheme="minorEastAsia" w:hAnsiTheme="minorEastAsia" w:eastAsiaTheme="minorEastAsia" w:cstheme="minorEastAsia"/>
                <w:color w:val="auto"/>
                <w:kern w:val="0"/>
                <w:sz w:val="21"/>
                <w:szCs w:val="21"/>
                <w:highlight w:val="none"/>
                <w:vertAlign w:val="baseline"/>
                <w:lang w:val="en-US" w:eastAsia="zh-CN" w:bidi="en-US"/>
              </w:rPr>
              <w:t>≤</w:t>
            </w:r>
            <w:r>
              <w:rPr>
                <w:rFonts w:hint="eastAsia" w:asciiTheme="minorEastAsia" w:hAnsiTheme="minorEastAsia" w:eastAsiaTheme="minorEastAsia" w:cstheme="minorEastAsia"/>
                <w:color w:val="auto"/>
                <w:kern w:val="0"/>
                <w:sz w:val="21"/>
                <w:szCs w:val="21"/>
                <w:highlight w:val="none"/>
                <w:vertAlign w:val="baseline"/>
                <w:lang w:eastAsia="en-US" w:bidi="en-US"/>
              </w:rPr>
              <w:t>20 mg/Nm</w:t>
            </w:r>
            <w:r>
              <w:rPr>
                <w:rFonts w:hint="eastAsia" w:asciiTheme="minorEastAsia" w:hAnsiTheme="minorEastAsia" w:eastAsiaTheme="minorEastAsia" w:cstheme="minorEastAsia"/>
                <w:color w:val="auto"/>
                <w:kern w:val="0"/>
                <w:sz w:val="21"/>
                <w:szCs w:val="21"/>
                <w:highlight w:val="none"/>
                <w:vertAlign w:val="superscript"/>
                <w:lang w:eastAsia="en-US" w:bidi="en-US"/>
              </w:rPr>
              <w:t>3</w:t>
            </w:r>
            <w:r>
              <w:rPr>
                <w:rFonts w:hint="eastAsia" w:asciiTheme="minorEastAsia" w:hAnsiTheme="minorEastAsia" w:eastAsiaTheme="minorEastAsia" w:cstheme="minorEastAsia"/>
                <w:color w:val="auto"/>
                <w:kern w:val="0"/>
                <w:sz w:val="21"/>
                <w:szCs w:val="21"/>
                <w:highlight w:val="none"/>
                <w:vertAlign w:val="baseline"/>
                <w:lang w:eastAsia="en-US" w:bidi="en-US"/>
              </w:rPr>
              <w:t xml:space="preserve"> 时在 50米高度排放。</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从</w:t>
            </w:r>
            <w:r>
              <w:rPr>
                <w:rFonts w:hint="eastAsia" w:asciiTheme="minorEastAsia" w:hAnsiTheme="minorEastAsia" w:eastAsiaTheme="minorEastAsia" w:cstheme="minorEastAsia"/>
                <w:color w:val="auto"/>
                <w:kern w:val="0"/>
                <w:sz w:val="21"/>
                <w:szCs w:val="21"/>
                <w:highlight w:val="none"/>
                <w:vertAlign w:val="baseline"/>
                <w:lang w:eastAsia="zh-CN" w:bidi="en-US"/>
              </w:rPr>
              <w:t>富集</w:t>
            </w:r>
            <w:r>
              <w:rPr>
                <w:rFonts w:hint="eastAsia" w:asciiTheme="minorEastAsia" w:hAnsiTheme="minorEastAsia" w:eastAsiaTheme="minorEastAsia" w:cstheme="minorEastAsia"/>
                <w:color w:val="auto"/>
                <w:kern w:val="0"/>
                <w:sz w:val="21"/>
                <w:szCs w:val="21"/>
                <w:highlight w:val="none"/>
                <w:vertAlign w:val="baseline"/>
                <w:lang w:eastAsia="en-US" w:bidi="en-US"/>
              </w:rPr>
              <w:t>塔上段下部采出的含硫的甲醇液，作为系统温度最低的冷源用泵送至</w:t>
            </w:r>
            <w:r>
              <w:rPr>
                <w:rFonts w:hint="eastAsia" w:asciiTheme="minorEastAsia" w:hAnsiTheme="minorEastAsia" w:eastAsiaTheme="minorEastAsia" w:cstheme="minorEastAsia"/>
                <w:color w:val="auto"/>
                <w:kern w:val="0"/>
                <w:sz w:val="21"/>
                <w:szCs w:val="21"/>
                <w:highlight w:val="none"/>
                <w:vertAlign w:val="baseline"/>
                <w:lang w:val="en-US" w:eastAsia="zh-CN" w:bidi="en-US"/>
              </w:rPr>
              <w:t>换热器</w:t>
            </w:r>
            <w:r>
              <w:rPr>
                <w:rFonts w:hint="eastAsia" w:asciiTheme="minorEastAsia" w:hAnsiTheme="minorEastAsia" w:eastAsiaTheme="minorEastAsia" w:cstheme="minorEastAsia"/>
                <w:color w:val="auto"/>
                <w:kern w:val="0"/>
                <w:sz w:val="21"/>
                <w:szCs w:val="21"/>
                <w:highlight w:val="none"/>
                <w:vertAlign w:val="baseline"/>
                <w:lang w:eastAsia="en-US" w:bidi="en-US"/>
              </w:rPr>
              <w:t>与贫甲醇换热升温后进入</w:t>
            </w:r>
            <w:r>
              <w:rPr>
                <w:rFonts w:hint="eastAsia" w:asciiTheme="minorEastAsia" w:hAnsiTheme="minorEastAsia" w:eastAsiaTheme="minorEastAsia" w:cstheme="minorEastAsia"/>
                <w:color w:val="auto"/>
                <w:kern w:val="0"/>
                <w:sz w:val="21"/>
                <w:szCs w:val="21"/>
                <w:highlight w:val="none"/>
                <w:vertAlign w:val="baseline"/>
                <w:lang w:eastAsia="zh-CN" w:bidi="en-US"/>
              </w:rPr>
              <w:t>循环甲醇闪蒸</w:t>
            </w:r>
            <w:r>
              <w:rPr>
                <w:rFonts w:hint="eastAsia" w:asciiTheme="minorEastAsia" w:hAnsiTheme="minorEastAsia" w:eastAsiaTheme="minorEastAsia" w:cstheme="minorEastAsia"/>
                <w:color w:val="auto"/>
                <w:kern w:val="0"/>
                <w:sz w:val="21"/>
                <w:szCs w:val="21"/>
                <w:highlight w:val="none"/>
                <w:vertAlign w:val="baseline"/>
                <w:lang w:eastAsia="en-US" w:bidi="en-US"/>
              </w:rPr>
              <w:t>罐，闪蒸出部分溶解的 CO</w:t>
            </w:r>
            <w:r>
              <w:rPr>
                <w:rFonts w:hint="eastAsia" w:asciiTheme="minorEastAsia" w:hAnsiTheme="minorEastAsia" w:eastAsiaTheme="minorEastAsia" w:cstheme="minorEastAsia"/>
                <w:color w:val="auto"/>
                <w:kern w:val="0"/>
                <w:sz w:val="32"/>
                <w:szCs w:val="32"/>
                <w:highlight w:val="none"/>
                <w:vertAlign w:val="sub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 xml:space="preserve"> 等气体，送入 </w:t>
            </w:r>
            <w:r>
              <w:rPr>
                <w:rFonts w:hint="eastAsia" w:asciiTheme="minorEastAsia" w:hAnsiTheme="minorEastAsia" w:eastAsiaTheme="minorEastAsia" w:cstheme="minorEastAsia"/>
                <w:color w:val="auto"/>
                <w:kern w:val="0"/>
                <w:sz w:val="21"/>
                <w:szCs w:val="21"/>
                <w:highlight w:val="none"/>
                <w:vertAlign w:val="baseline"/>
                <w:lang w:eastAsia="zh-CN" w:bidi="en-US"/>
              </w:rPr>
              <w:t>产品塔</w:t>
            </w:r>
            <w:r>
              <w:rPr>
                <w:rFonts w:hint="eastAsia" w:asciiTheme="minorEastAsia" w:hAnsiTheme="minorEastAsia" w:eastAsiaTheme="minorEastAsia" w:cstheme="minorEastAsia"/>
                <w:color w:val="auto"/>
                <w:kern w:val="0"/>
                <w:sz w:val="21"/>
                <w:szCs w:val="21"/>
                <w:highlight w:val="none"/>
                <w:vertAlign w:val="baseline"/>
                <w:lang w:eastAsia="en-US" w:bidi="en-US"/>
              </w:rPr>
              <w:t xml:space="preserve"> 塔下部；液体经泵送至</w:t>
            </w:r>
            <w:r>
              <w:rPr>
                <w:rFonts w:hint="eastAsia" w:asciiTheme="minorEastAsia" w:hAnsiTheme="minorEastAsia" w:eastAsiaTheme="minorEastAsia" w:cstheme="minorEastAsia"/>
                <w:color w:val="auto"/>
                <w:kern w:val="0"/>
                <w:sz w:val="21"/>
                <w:szCs w:val="21"/>
                <w:highlight w:val="none"/>
                <w:vertAlign w:val="baseline"/>
                <w:lang w:val="en-US" w:eastAsia="zh-CN" w:bidi="en-US"/>
              </w:rPr>
              <w:t>换热器</w:t>
            </w:r>
            <w:r>
              <w:rPr>
                <w:rFonts w:hint="eastAsia" w:asciiTheme="minorEastAsia" w:hAnsiTheme="minorEastAsia" w:eastAsiaTheme="minorEastAsia" w:cstheme="minorEastAsia"/>
                <w:color w:val="auto"/>
                <w:kern w:val="0"/>
                <w:sz w:val="21"/>
                <w:szCs w:val="21"/>
                <w:highlight w:val="none"/>
                <w:vertAlign w:val="baseline"/>
                <w:lang w:eastAsia="en-US" w:bidi="en-US"/>
              </w:rPr>
              <w:t>与不含硫甲醇、含硫甲醇，进一步换热升温后也进入</w:t>
            </w:r>
            <w:r>
              <w:rPr>
                <w:rFonts w:hint="eastAsia" w:asciiTheme="minorEastAsia" w:hAnsiTheme="minorEastAsia" w:eastAsiaTheme="minorEastAsia" w:cstheme="minorEastAsia"/>
                <w:color w:val="auto"/>
                <w:kern w:val="0"/>
                <w:sz w:val="21"/>
                <w:szCs w:val="21"/>
                <w:highlight w:val="none"/>
                <w:vertAlign w:val="baseline"/>
                <w:lang w:eastAsia="zh-CN" w:bidi="en-US"/>
              </w:rPr>
              <w:t>产品塔</w:t>
            </w:r>
            <w:r>
              <w:rPr>
                <w:rFonts w:hint="eastAsia" w:asciiTheme="minorEastAsia" w:hAnsiTheme="minorEastAsia" w:eastAsiaTheme="minorEastAsia" w:cstheme="minorEastAsia"/>
                <w:color w:val="auto"/>
                <w:kern w:val="0"/>
                <w:sz w:val="21"/>
                <w:szCs w:val="21"/>
                <w:highlight w:val="none"/>
                <w:vertAlign w:val="baseline"/>
                <w:lang w:eastAsia="en-US" w:bidi="en-US"/>
              </w:rPr>
              <w:t>塔底部，闪蒸出溶解的气体。</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从</w:t>
            </w:r>
            <w:r>
              <w:rPr>
                <w:rFonts w:hint="eastAsia" w:asciiTheme="minorEastAsia" w:hAnsiTheme="minorEastAsia" w:eastAsiaTheme="minorEastAsia" w:cstheme="minorEastAsia"/>
                <w:color w:val="auto"/>
                <w:kern w:val="0"/>
                <w:sz w:val="21"/>
                <w:szCs w:val="21"/>
                <w:highlight w:val="none"/>
                <w:vertAlign w:val="baseline"/>
                <w:lang w:eastAsia="zh-CN" w:bidi="en-US"/>
              </w:rPr>
              <w:t>产品塔</w:t>
            </w:r>
            <w:r>
              <w:rPr>
                <w:rFonts w:hint="eastAsia" w:asciiTheme="minorEastAsia" w:hAnsiTheme="minorEastAsia" w:eastAsiaTheme="minorEastAsia" w:cstheme="minorEastAsia"/>
                <w:color w:val="auto"/>
                <w:kern w:val="0"/>
                <w:sz w:val="21"/>
                <w:szCs w:val="21"/>
                <w:highlight w:val="none"/>
                <w:vertAlign w:val="baseline"/>
                <w:lang w:eastAsia="en-US" w:bidi="en-US"/>
              </w:rPr>
              <w:t>塔下部的甲醇，靠压差送入</w:t>
            </w:r>
            <w:r>
              <w:rPr>
                <w:rFonts w:hint="eastAsia" w:asciiTheme="minorEastAsia" w:hAnsiTheme="minorEastAsia" w:eastAsiaTheme="minorEastAsia" w:cstheme="minorEastAsia"/>
                <w:color w:val="auto"/>
                <w:kern w:val="0"/>
                <w:sz w:val="21"/>
                <w:szCs w:val="21"/>
                <w:highlight w:val="none"/>
                <w:vertAlign w:val="baseline"/>
                <w:lang w:eastAsia="zh-CN" w:bidi="en-US"/>
              </w:rPr>
              <w:t>富集塔</w:t>
            </w:r>
            <w:r>
              <w:rPr>
                <w:rFonts w:hint="eastAsia" w:asciiTheme="minorEastAsia" w:hAnsiTheme="minorEastAsia" w:eastAsiaTheme="minorEastAsia" w:cstheme="minorEastAsia"/>
                <w:color w:val="auto"/>
                <w:kern w:val="0"/>
                <w:sz w:val="21"/>
                <w:szCs w:val="21"/>
                <w:highlight w:val="none"/>
                <w:vertAlign w:val="baseline"/>
                <w:lang w:eastAsia="en-US" w:bidi="en-US"/>
              </w:rPr>
              <w:t xml:space="preserve"> 塔下段，用气提氮气提后得到CO</w:t>
            </w:r>
            <w:r>
              <w:rPr>
                <w:rFonts w:hint="eastAsia" w:asciiTheme="minorEastAsia" w:hAnsiTheme="minorEastAsia" w:eastAsiaTheme="minorEastAsia" w:cstheme="minorEastAsia"/>
                <w:color w:val="auto"/>
                <w:kern w:val="0"/>
                <w:sz w:val="32"/>
                <w:szCs w:val="32"/>
                <w:highlight w:val="none"/>
                <w:vertAlign w:val="subscript"/>
                <w:lang w:eastAsia="en-US" w:bidi="en-US"/>
              </w:rPr>
              <w:t xml:space="preserve">2 </w:t>
            </w:r>
            <w:r>
              <w:rPr>
                <w:rFonts w:hint="eastAsia" w:asciiTheme="minorEastAsia" w:hAnsiTheme="minorEastAsia" w:eastAsiaTheme="minorEastAsia" w:cstheme="minorEastAsia"/>
                <w:color w:val="auto"/>
                <w:kern w:val="0"/>
                <w:sz w:val="21"/>
                <w:szCs w:val="21"/>
                <w:highlight w:val="none"/>
                <w:vertAlign w:val="baseline"/>
                <w:lang w:eastAsia="en-US" w:bidi="en-US"/>
              </w:rPr>
              <w:t>含量较低而且温度也较低的甲醇液，用泵送至换热器与从热再生塔来的贫甲醇换热后热再生，塔底得到贫甲醇，塔顶得到富含H</w:t>
            </w:r>
            <w:r>
              <w:rPr>
                <w:rFonts w:hint="eastAsia" w:asciiTheme="minorEastAsia" w:hAnsiTheme="minorEastAsia" w:eastAsiaTheme="minorEastAsia" w:cstheme="minorEastAsia"/>
                <w:color w:val="auto"/>
                <w:kern w:val="0"/>
                <w:sz w:val="32"/>
                <w:szCs w:val="32"/>
                <w:highlight w:val="none"/>
                <w:vertAlign w:val="sub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S的气体（H</w:t>
            </w:r>
            <w:r>
              <w:rPr>
                <w:rFonts w:hint="eastAsia" w:asciiTheme="minorEastAsia" w:hAnsiTheme="minorEastAsia" w:eastAsiaTheme="minorEastAsia" w:cstheme="minorEastAsia"/>
                <w:color w:val="auto"/>
                <w:kern w:val="0"/>
                <w:sz w:val="32"/>
                <w:szCs w:val="32"/>
                <w:highlight w:val="none"/>
                <w:vertAlign w:val="sub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S≥25%），送至硫回收单元。</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贫甲醇从</w:t>
            </w:r>
            <w:r>
              <w:rPr>
                <w:rFonts w:hint="eastAsia" w:asciiTheme="minorEastAsia" w:hAnsiTheme="minorEastAsia" w:eastAsiaTheme="minorEastAsia" w:cstheme="minorEastAsia"/>
                <w:color w:val="auto"/>
                <w:kern w:val="0"/>
                <w:sz w:val="21"/>
                <w:szCs w:val="21"/>
                <w:highlight w:val="none"/>
                <w:vertAlign w:val="baseline"/>
                <w:lang w:eastAsia="zh-CN" w:bidi="en-US"/>
              </w:rPr>
              <w:t>热再生塔</w:t>
            </w:r>
            <w:r>
              <w:rPr>
                <w:rFonts w:hint="eastAsia" w:asciiTheme="minorEastAsia" w:hAnsiTheme="minorEastAsia" w:eastAsiaTheme="minorEastAsia" w:cstheme="minorEastAsia"/>
                <w:color w:val="auto"/>
                <w:kern w:val="0"/>
                <w:sz w:val="21"/>
                <w:szCs w:val="21"/>
                <w:highlight w:val="none"/>
                <w:vertAlign w:val="baseline"/>
                <w:lang w:eastAsia="en-US" w:bidi="en-US"/>
              </w:rPr>
              <w:t>塔釜采出，经换热降温至-54.51℃后，送到吸收塔顶部，作为</w:t>
            </w:r>
            <w:r>
              <w:rPr>
                <w:rFonts w:hint="eastAsia" w:asciiTheme="minorEastAsia" w:hAnsiTheme="minorEastAsia" w:eastAsiaTheme="minorEastAsia" w:cstheme="minorEastAsia"/>
                <w:color w:val="auto"/>
                <w:kern w:val="0"/>
                <w:sz w:val="21"/>
                <w:szCs w:val="21"/>
                <w:highlight w:val="none"/>
                <w:lang w:eastAsia="en-US" w:bidi="en-US"/>
              </w:rPr>
              <w:t>吸收</w:t>
            </w:r>
            <w:r>
              <w:rPr>
                <w:rFonts w:hint="eastAsia" w:asciiTheme="minorEastAsia" w:hAnsiTheme="minorEastAsia" w:eastAsiaTheme="minorEastAsia" w:cstheme="minorEastAsia"/>
                <w:color w:val="auto"/>
                <w:kern w:val="0"/>
                <w:sz w:val="21"/>
                <w:szCs w:val="21"/>
                <w:highlight w:val="none"/>
                <w:vertAlign w:val="baseline"/>
                <w:lang w:eastAsia="en-US" w:bidi="en-US"/>
              </w:rPr>
              <w:t>塔洗涤甲醇。</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zh-CN" w:bidi="en-US"/>
              </w:rPr>
              <w:t>热再生塔</w:t>
            </w:r>
            <w:r>
              <w:rPr>
                <w:rFonts w:hint="eastAsia" w:asciiTheme="minorEastAsia" w:hAnsiTheme="minorEastAsia" w:eastAsiaTheme="minorEastAsia" w:cstheme="minorEastAsia"/>
                <w:color w:val="auto"/>
                <w:kern w:val="0"/>
                <w:sz w:val="21"/>
                <w:szCs w:val="21"/>
                <w:highlight w:val="none"/>
                <w:vertAlign w:val="baseline"/>
                <w:lang w:eastAsia="en-US" w:bidi="en-US"/>
              </w:rPr>
              <w:t>塔顶得到的 H</w:t>
            </w:r>
            <w:r>
              <w:rPr>
                <w:rFonts w:hint="eastAsia" w:asciiTheme="minorEastAsia" w:hAnsiTheme="minorEastAsia" w:eastAsiaTheme="minorEastAsia" w:cstheme="minorEastAsia"/>
                <w:color w:val="auto"/>
                <w:kern w:val="0"/>
                <w:sz w:val="32"/>
                <w:szCs w:val="32"/>
                <w:highlight w:val="none"/>
                <w:vertAlign w:val="sub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S 浓度较高的气体，经过水冷器冷却后，进入到</w:t>
            </w:r>
            <w:r>
              <w:rPr>
                <w:rFonts w:hint="eastAsia" w:asciiTheme="minorEastAsia" w:hAnsiTheme="minorEastAsia" w:eastAsiaTheme="minorEastAsia" w:cstheme="minorEastAsia"/>
                <w:color w:val="auto"/>
                <w:kern w:val="0"/>
                <w:sz w:val="21"/>
                <w:szCs w:val="21"/>
                <w:highlight w:val="none"/>
                <w:lang w:eastAsia="en-US" w:bidi="en-US"/>
              </w:rPr>
              <w:t>热再生塔回流</w:t>
            </w:r>
            <w:r>
              <w:rPr>
                <w:rFonts w:hint="eastAsia" w:asciiTheme="minorEastAsia" w:hAnsiTheme="minorEastAsia" w:eastAsiaTheme="minorEastAsia" w:cstheme="minorEastAsia"/>
                <w:color w:val="auto"/>
                <w:kern w:val="0"/>
                <w:sz w:val="21"/>
                <w:szCs w:val="21"/>
                <w:highlight w:val="none"/>
                <w:vertAlign w:val="baseline"/>
                <w:lang w:eastAsia="en-US" w:bidi="en-US"/>
              </w:rPr>
              <w:t>罐中，气液分离后，液相用泵送回分离塔作为回流液，气相回到</w:t>
            </w:r>
            <w:r>
              <w:rPr>
                <w:rFonts w:hint="eastAsia" w:asciiTheme="minorEastAsia" w:hAnsiTheme="minorEastAsia" w:eastAsiaTheme="minorEastAsia" w:cstheme="minorEastAsia"/>
                <w:color w:val="auto"/>
                <w:kern w:val="0"/>
                <w:sz w:val="21"/>
                <w:szCs w:val="21"/>
                <w:highlight w:val="none"/>
                <w:vertAlign w:val="baseline"/>
                <w:lang w:eastAsia="zh-CN" w:bidi="en-US"/>
              </w:rPr>
              <w:t>富集</w:t>
            </w:r>
            <w:r>
              <w:rPr>
                <w:rFonts w:hint="eastAsia" w:asciiTheme="minorEastAsia" w:hAnsiTheme="minorEastAsia" w:eastAsiaTheme="minorEastAsia" w:cstheme="minorEastAsia"/>
                <w:color w:val="auto"/>
                <w:kern w:val="0"/>
                <w:sz w:val="21"/>
                <w:szCs w:val="21"/>
                <w:highlight w:val="none"/>
                <w:vertAlign w:val="baseline"/>
                <w:lang w:eastAsia="en-US" w:bidi="en-US"/>
              </w:rPr>
              <w:t>塔下塔。</w:t>
            </w:r>
            <w:r>
              <w:rPr>
                <w:rFonts w:hint="eastAsia" w:asciiTheme="minorEastAsia" w:hAnsiTheme="minorEastAsia" w:eastAsiaTheme="minorEastAsia" w:cstheme="minorEastAsia"/>
                <w:color w:val="auto"/>
                <w:kern w:val="0"/>
                <w:sz w:val="21"/>
                <w:szCs w:val="21"/>
                <w:highlight w:val="none"/>
                <w:vertAlign w:val="baseline"/>
                <w:lang w:eastAsia="zh-CN" w:bidi="en-US"/>
              </w:rPr>
              <w:t>热再生塔</w:t>
            </w:r>
            <w:r>
              <w:rPr>
                <w:rFonts w:hint="eastAsia" w:asciiTheme="minorEastAsia" w:hAnsiTheme="minorEastAsia" w:eastAsiaTheme="minorEastAsia" w:cstheme="minorEastAsia"/>
                <w:color w:val="auto"/>
                <w:kern w:val="0"/>
                <w:sz w:val="21"/>
                <w:szCs w:val="21"/>
                <w:highlight w:val="none"/>
                <w:vertAlign w:val="baseline"/>
                <w:lang w:eastAsia="en-US" w:bidi="en-US"/>
              </w:rPr>
              <w:t>塔底的甲醇液经过泵后，经</w:t>
            </w:r>
            <w:r>
              <w:rPr>
                <w:rFonts w:hint="eastAsia" w:asciiTheme="minorEastAsia" w:hAnsiTheme="minorEastAsia" w:eastAsiaTheme="minorEastAsia" w:cstheme="minorEastAsia"/>
                <w:color w:val="auto"/>
                <w:kern w:val="0"/>
                <w:sz w:val="21"/>
                <w:szCs w:val="21"/>
                <w:highlight w:val="none"/>
                <w:vertAlign w:val="baseline"/>
                <w:lang w:eastAsia="zh-CN" w:bidi="en-US"/>
              </w:rPr>
              <w:t>甲醇/水分离</w:t>
            </w:r>
            <w:r>
              <w:rPr>
                <w:rFonts w:hint="eastAsia" w:asciiTheme="minorEastAsia" w:hAnsiTheme="minorEastAsia" w:eastAsiaTheme="minorEastAsia" w:cstheme="minorEastAsia"/>
                <w:color w:val="auto"/>
                <w:kern w:val="0"/>
                <w:sz w:val="21"/>
                <w:szCs w:val="21"/>
                <w:highlight w:val="none"/>
                <w:vertAlign w:val="baseline"/>
                <w:lang w:eastAsia="en-US" w:bidi="en-US"/>
              </w:rPr>
              <w:t>罐来的甲醇/水混合液换热后，进入</w:t>
            </w:r>
            <w:r>
              <w:rPr>
                <w:rFonts w:hint="eastAsia" w:asciiTheme="minorEastAsia" w:hAnsiTheme="minorEastAsia" w:eastAsiaTheme="minorEastAsia" w:cstheme="minorEastAsia"/>
                <w:color w:val="auto"/>
                <w:kern w:val="0"/>
                <w:sz w:val="21"/>
                <w:szCs w:val="21"/>
                <w:highlight w:val="none"/>
                <w:lang w:eastAsia="en-US" w:bidi="en-US"/>
              </w:rPr>
              <w:t>分离塔</w:t>
            </w:r>
            <w:r>
              <w:rPr>
                <w:rFonts w:hint="eastAsia" w:asciiTheme="minorEastAsia" w:hAnsiTheme="minorEastAsia" w:eastAsiaTheme="minorEastAsia" w:cstheme="minorEastAsia"/>
                <w:color w:val="auto"/>
                <w:kern w:val="0"/>
                <w:sz w:val="21"/>
                <w:szCs w:val="21"/>
                <w:highlight w:val="none"/>
                <w:vertAlign w:val="baseline"/>
                <w:lang w:eastAsia="en-US" w:bidi="en-US"/>
              </w:rPr>
              <w:t>顶部。</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从</w:t>
            </w:r>
            <w:r>
              <w:rPr>
                <w:rFonts w:hint="eastAsia" w:asciiTheme="minorEastAsia" w:hAnsiTheme="minorEastAsia" w:eastAsiaTheme="minorEastAsia" w:cstheme="minorEastAsia"/>
                <w:color w:val="auto"/>
                <w:kern w:val="0"/>
                <w:sz w:val="21"/>
                <w:szCs w:val="21"/>
                <w:highlight w:val="none"/>
                <w:vertAlign w:val="baseline"/>
                <w:lang w:eastAsia="zh-CN" w:bidi="en-US"/>
              </w:rPr>
              <w:t>甲醇/水分离</w:t>
            </w:r>
            <w:r>
              <w:rPr>
                <w:rFonts w:hint="eastAsia" w:asciiTheme="minorEastAsia" w:hAnsiTheme="minorEastAsia" w:eastAsiaTheme="minorEastAsia" w:cstheme="minorEastAsia"/>
                <w:color w:val="auto"/>
                <w:kern w:val="0"/>
                <w:sz w:val="21"/>
                <w:szCs w:val="21"/>
                <w:highlight w:val="none"/>
                <w:vertAlign w:val="baseline"/>
                <w:lang w:eastAsia="en-US" w:bidi="en-US"/>
              </w:rPr>
              <w:t>罐分离出来的含水甲醇还含有CO</w:t>
            </w:r>
            <w:r>
              <w:rPr>
                <w:rFonts w:hint="eastAsia" w:asciiTheme="minorEastAsia" w:hAnsiTheme="minorEastAsia" w:eastAsiaTheme="minorEastAsia" w:cstheme="minorEastAsia"/>
                <w:color w:val="auto"/>
                <w:kern w:val="0"/>
                <w:sz w:val="32"/>
                <w:szCs w:val="32"/>
                <w:highlight w:val="none"/>
                <w:vertAlign w:val="sub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，经换热后进入到甲醇/CO</w:t>
            </w:r>
            <w:r>
              <w:rPr>
                <w:rFonts w:hint="eastAsia" w:asciiTheme="minorEastAsia" w:hAnsiTheme="minorEastAsia" w:eastAsiaTheme="minorEastAsia" w:cstheme="minorEastAsia"/>
                <w:color w:val="auto"/>
                <w:kern w:val="0"/>
                <w:sz w:val="32"/>
                <w:szCs w:val="32"/>
                <w:highlight w:val="none"/>
                <w:vertAlign w:val="sub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 xml:space="preserve"> 闪蒸罐分离后，气相返回到</w:t>
            </w:r>
            <w:r>
              <w:rPr>
                <w:rFonts w:hint="eastAsia" w:asciiTheme="minorEastAsia" w:hAnsiTheme="minorEastAsia" w:eastAsiaTheme="minorEastAsia" w:cstheme="minorEastAsia"/>
                <w:color w:val="auto"/>
                <w:kern w:val="0"/>
                <w:sz w:val="21"/>
                <w:szCs w:val="21"/>
                <w:highlight w:val="none"/>
                <w:vertAlign w:val="baseline"/>
                <w:lang w:eastAsia="zh-CN" w:bidi="en-US"/>
              </w:rPr>
              <w:t>富集</w:t>
            </w:r>
            <w:r>
              <w:rPr>
                <w:rFonts w:hint="eastAsia" w:asciiTheme="minorEastAsia" w:hAnsiTheme="minorEastAsia" w:eastAsiaTheme="minorEastAsia" w:cstheme="minorEastAsia"/>
                <w:color w:val="auto"/>
                <w:kern w:val="0"/>
                <w:sz w:val="21"/>
                <w:szCs w:val="21"/>
                <w:highlight w:val="none"/>
                <w:vertAlign w:val="baseline"/>
                <w:lang w:eastAsia="en-US" w:bidi="en-US"/>
              </w:rPr>
              <w:t>塔下塔，液相送入甲醇水分离塔中部。来自</w:t>
            </w:r>
            <w:r>
              <w:rPr>
                <w:rFonts w:hint="eastAsia" w:asciiTheme="minorEastAsia" w:hAnsiTheme="minorEastAsia" w:eastAsiaTheme="minorEastAsia" w:cstheme="minorEastAsia"/>
                <w:color w:val="auto"/>
                <w:kern w:val="0"/>
                <w:sz w:val="21"/>
                <w:szCs w:val="21"/>
                <w:highlight w:val="none"/>
                <w:vertAlign w:val="baseline"/>
                <w:lang w:eastAsia="zh-CN" w:bidi="en-US"/>
              </w:rPr>
              <w:t>甲醇/水分离</w:t>
            </w:r>
            <w:r>
              <w:rPr>
                <w:rFonts w:hint="eastAsia" w:asciiTheme="minorEastAsia" w:hAnsiTheme="minorEastAsia" w:eastAsiaTheme="minorEastAsia" w:cstheme="minorEastAsia"/>
                <w:color w:val="auto"/>
                <w:kern w:val="0"/>
                <w:sz w:val="21"/>
                <w:szCs w:val="21"/>
                <w:highlight w:val="none"/>
                <w:vertAlign w:val="baseline"/>
                <w:lang w:eastAsia="en-US" w:bidi="en-US"/>
              </w:rPr>
              <w:t>罐甲醇/水混合液、</w:t>
            </w:r>
            <w:r>
              <w:rPr>
                <w:rFonts w:hint="eastAsia" w:asciiTheme="minorEastAsia" w:hAnsiTheme="minorEastAsia" w:eastAsiaTheme="minorEastAsia" w:cstheme="minorEastAsia"/>
                <w:color w:val="auto"/>
                <w:kern w:val="0"/>
                <w:sz w:val="21"/>
                <w:szCs w:val="21"/>
                <w:highlight w:val="none"/>
                <w:vertAlign w:val="baseline"/>
                <w:lang w:eastAsia="zh-CN" w:bidi="en-US"/>
              </w:rPr>
              <w:t>热再生塔</w:t>
            </w:r>
            <w:r>
              <w:rPr>
                <w:rFonts w:hint="eastAsia" w:asciiTheme="minorEastAsia" w:hAnsiTheme="minorEastAsia" w:eastAsiaTheme="minorEastAsia" w:cstheme="minorEastAsia"/>
                <w:color w:val="auto"/>
                <w:kern w:val="0"/>
                <w:sz w:val="21"/>
                <w:szCs w:val="21"/>
                <w:highlight w:val="none"/>
                <w:vertAlign w:val="baseline"/>
                <w:lang w:eastAsia="en-US" w:bidi="en-US"/>
              </w:rPr>
              <w:t>塔底的甲醇液及塔底来的含有少量甲醇的水溶液进入</w:t>
            </w:r>
            <w:r>
              <w:rPr>
                <w:rFonts w:hint="eastAsia" w:asciiTheme="minorEastAsia" w:hAnsiTheme="minorEastAsia" w:eastAsiaTheme="minorEastAsia" w:cstheme="minorEastAsia"/>
                <w:color w:val="auto"/>
                <w:kern w:val="0"/>
                <w:sz w:val="21"/>
                <w:szCs w:val="21"/>
                <w:highlight w:val="none"/>
                <w:vertAlign w:val="baseline"/>
                <w:lang w:eastAsia="zh-CN" w:bidi="en-US"/>
              </w:rPr>
              <w:t>分离塔</w:t>
            </w:r>
            <w:r>
              <w:rPr>
                <w:rFonts w:hint="eastAsia" w:asciiTheme="minorEastAsia" w:hAnsiTheme="minorEastAsia" w:eastAsiaTheme="minorEastAsia" w:cstheme="minorEastAsia"/>
                <w:color w:val="auto"/>
                <w:kern w:val="0"/>
                <w:sz w:val="21"/>
                <w:szCs w:val="21"/>
                <w:highlight w:val="none"/>
                <w:vertAlign w:val="baseline"/>
                <w:lang w:eastAsia="en-US" w:bidi="en-US"/>
              </w:rPr>
              <w:t>塔，进行甲醇/水分离（塔釜再沸器 E313，用 1.0Mpa 蒸汽加热），得到较纯的甲醇蒸汽，被送回</w:t>
            </w:r>
            <w:r>
              <w:rPr>
                <w:rFonts w:hint="eastAsia" w:asciiTheme="minorEastAsia" w:hAnsiTheme="minorEastAsia" w:eastAsiaTheme="minorEastAsia" w:cstheme="minorEastAsia"/>
                <w:color w:val="auto"/>
                <w:kern w:val="0"/>
                <w:sz w:val="21"/>
                <w:szCs w:val="21"/>
                <w:highlight w:val="none"/>
                <w:vertAlign w:val="baseline"/>
                <w:lang w:eastAsia="zh-CN" w:bidi="en-US"/>
              </w:rPr>
              <w:t>热再生塔</w:t>
            </w:r>
            <w:r>
              <w:rPr>
                <w:rFonts w:hint="eastAsia" w:asciiTheme="minorEastAsia" w:hAnsiTheme="minorEastAsia" w:eastAsiaTheme="minorEastAsia" w:cstheme="minorEastAsia"/>
                <w:color w:val="auto"/>
                <w:kern w:val="0"/>
                <w:sz w:val="21"/>
                <w:szCs w:val="21"/>
                <w:highlight w:val="none"/>
                <w:vertAlign w:val="baseline"/>
                <w:lang w:eastAsia="en-US" w:bidi="en-US"/>
              </w:rPr>
              <w:t>塔。</w:t>
            </w:r>
            <w:r>
              <w:rPr>
                <w:rFonts w:hint="eastAsia" w:asciiTheme="minorEastAsia" w:hAnsiTheme="minorEastAsia" w:eastAsiaTheme="minorEastAsia" w:cstheme="minorEastAsia"/>
                <w:color w:val="auto"/>
                <w:kern w:val="0"/>
                <w:sz w:val="21"/>
                <w:szCs w:val="21"/>
                <w:highlight w:val="none"/>
                <w:vertAlign w:val="baseline"/>
                <w:lang w:eastAsia="zh-CN" w:bidi="en-US"/>
              </w:rPr>
              <w:t>分离塔</w:t>
            </w:r>
            <w:r>
              <w:rPr>
                <w:rFonts w:hint="eastAsia" w:asciiTheme="minorEastAsia" w:hAnsiTheme="minorEastAsia" w:eastAsiaTheme="minorEastAsia" w:cstheme="minorEastAsia"/>
                <w:color w:val="auto"/>
                <w:kern w:val="0"/>
                <w:sz w:val="21"/>
                <w:szCs w:val="21"/>
                <w:highlight w:val="none"/>
                <w:vertAlign w:val="baseline"/>
                <w:lang w:eastAsia="en-US" w:bidi="en-US"/>
              </w:rPr>
              <w:t>塔底得到废水，排至水处理单元。</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2" w:firstLineChars="20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cstheme="minorEastAsia"/>
                <w:b/>
                <w:bCs/>
                <w:color w:val="auto"/>
                <w:kern w:val="0"/>
                <w:sz w:val="21"/>
                <w:szCs w:val="21"/>
                <w:highlight w:val="none"/>
                <w:vertAlign w:val="baseline"/>
                <w:lang w:eastAsia="zh-CN" w:bidi="en-US"/>
              </w:rPr>
              <w:t>（</w:t>
            </w:r>
            <w:r>
              <w:rPr>
                <w:rFonts w:hint="eastAsia" w:asciiTheme="minorEastAsia" w:hAnsiTheme="minorEastAsia" w:cstheme="minorEastAsia"/>
                <w:b/>
                <w:bCs/>
                <w:color w:val="auto"/>
                <w:kern w:val="0"/>
                <w:sz w:val="21"/>
                <w:szCs w:val="21"/>
                <w:highlight w:val="none"/>
                <w:vertAlign w:val="baseline"/>
                <w:lang w:val="en-US" w:eastAsia="zh-CN" w:bidi="en-US"/>
              </w:rPr>
              <w:t>四</w:t>
            </w:r>
            <w:r>
              <w:rPr>
                <w:rFonts w:hint="eastAsia" w:asciiTheme="minorEastAsia" w:hAnsiTheme="minorEastAsia" w:cstheme="minorEastAsia"/>
                <w:b/>
                <w:bCs/>
                <w:color w:val="auto"/>
                <w:kern w:val="0"/>
                <w:sz w:val="21"/>
                <w:szCs w:val="21"/>
                <w:highlight w:val="none"/>
                <w:vertAlign w:val="baseline"/>
                <w:lang w:eastAsia="zh-CN" w:bidi="en-US"/>
              </w:rPr>
              <w:t>）</w:t>
            </w:r>
            <w:r>
              <w:rPr>
                <w:rFonts w:hint="eastAsia" w:asciiTheme="minorEastAsia" w:hAnsiTheme="minorEastAsia" w:eastAsiaTheme="minorEastAsia" w:cstheme="minorEastAsia"/>
                <w:b/>
                <w:bCs/>
                <w:color w:val="auto"/>
                <w:kern w:val="0"/>
                <w:sz w:val="21"/>
                <w:szCs w:val="21"/>
                <w:highlight w:val="none"/>
                <w:vertAlign w:val="baseline"/>
                <w:lang w:eastAsia="en-US" w:bidi="en-US"/>
              </w:rPr>
              <w:t>甲醇合成工段</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甲醇合成装置仿真系统的设备包括循环气压缩机、甲醇分离器、进出料换热器、甲醇水冷器、甲醇合成塔以及汽包等。</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甲醇合成是强放热反应，进入催化剂层的合成原料气需先加热到反应温度（</w:t>
            </w:r>
            <w:r>
              <w:rPr>
                <w:rFonts w:hint="eastAsia" w:asciiTheme="minorEastAsia" w:hAnsiTheme="minorEastAsia" w:eastAsiaTheme="minorEastAsia" w:cstheme="minorEastAsia"/>
                <w:color w:val="auto"/>
                <w:kern w:val="0"/>
                <w:sz w:val="21"/>
                <w:szCs w:val="21"/>
                <w:highlight w:val="none"/>
                <w:vertAlign w:val="baseline"/>
                <w:lang w:val="en-US" w:eastAsia="zh-CN" w:bidi="en-US"/>
              </w:rPr>
              <w:t>≥</w:t>
            </w:r>
            <w:r>
              <w:rPr>
                <w:rFonts w:hint="eastAsia" w:asciiTheme="minorEastAsia" w:hAnsiTheme="minorEastAsia" w:eastAsiaTheme="minorEastAsia" w:cstheme="minorEastAsia"/>
                <w:color w:val="auto"/>
                <w:kern w:val="0"/>
                <w:sz w:val="21"/>
                <w:szCs w:val="21"/>
                <w:highlight w:val="none"/>
                <w:vertAlign w:val="baseline"/>
                <w:lang w:eastAsia="en-US" w:bidi="en-US"/>
              </w:rPr>
              <w:t>230℃）才能反应，而低压甲醇合成催化剂（铜基触媒）又易过热失活(</w:t>
            </w:r>
            <w:r>
              <w:rPr>
                <w:rFonts w:hint="eastAsia" w:asciiTheme="minorEastAsia" w:hAnsiTheme="minorEastAsia" w:eastAsiaTheme="minorEastAsia" w:cstheme="minorEastAsia"/>
                <w:color w:val="auto"/>
                <w:kern w:val="0"/>
                <w:sz w:val="21"/>
                <w:szCs w:val="21"/>
                <w:highlight w:val="none"/>
                <w:vertAlign w:val="baseline"/>
                <w:lang w:val="en-US" w:eastAsia="zh-CN" w:bidi="en-US"/>
              </w:rPr>
              <w:t>≥</w:t>
            </w:r>
            <w:r>
              <w:rPr>
                <w:rFonts w:hint="eastAsia" w:asciiTheme="minorEastAsia" w:hAnsiTheme="minorEastAsia" w:eastAsiaTheme="minorEastAsia" w:cstheme="minorEastAsia"/>
                <w:color w:val="auto"/>
                <w:kern w:val="0"/>
                <w:sz w:val="21"/>
                <w:szCs w:val="21"/>
                <w:highlight w:val="none"/>
                <w:vertAlign w:val="baseline"/>
                <w:lang w:eastAsia="en-US" w:bidi="en-US"/>
              </w:rPr>
              <w:t>280℃)，就必须将甲醇合成反应热及时移走，本反应系统将原料气加热和反应过程中移热结合，反应器和换热器结合连续移热，同时达到缩小设备体积和减少催化剂层温差的作用。低压合成甲醇的理想合成压力为4.8-5.5MPa，在本仿真中，假定压力低于3.5MPa或温度低于210℃时反应即停止。</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循环气压缩机提供连续运转的动力，并同时往循环系统中补充H</w:t>
            </w:r>
            <w:r>
              <w:rPr>
                <w:rFonts w:hint="eastAsia" w:asciiTheme="minorEastAsia" w:hAnsiTheme="minorEastAsia" w:eastAsiaTheme="minorEastAsia" w:cstheme="minorEastAsia"/>
                <w:color w:val="auto"/>
                <w:kern w:val="0"/>
                <w:sz w:val="21"/>
                <w:szCs w:val="21"/>
                <w:highlight w:val="none"/>
                <w:vertAlign w:val="sub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和混合气（CO+H</w:t>
            </w:r>
            <w:r>
              <w:rPr>
                <w:rFonts w:hint="eastAsia" w:asciiTheme="minorEastAsia" w:hAnsiTheme="minorEastAsia" w:eastAsiaTheme="minorEastAsia" w:cstheme="minorEastAsia"/>
                <w:color w:val="auto"/>
                <w:kern w:val="0"/>
                <w:sz w:val="32"/>
                <w:szCs w:val="32"/>
                <w:highlight w:val="none"/>
                <w:vertAlign w:val="sub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使合成反应能够连续进行。反应放出的大量热通过蒸汽包移走，合成塔入口气在进出料换热器中被合成塔出口气预热至224.5℃后进入合成塔，合成塔出口气由255℃依次经进出料换热器、甲醇水冷器换热至40℃，与补加的H</w:t>
            </w:r>
            <w:r>
              <w:rPr>
                <w:rFonts w:hint="eastAsia" w:asciiTheme="minorEastAsia" w:hAnsiTheme="minorEastAsia" w:eastAsiaTheme="minorEastAsia" w:cstheme="minorEastAsia"/>
                <w:color w:val="auto"/>
                <w:kern w:val="0"/>
                <w:sz w:val="32"/>
                <w:szCs w:val="32"/>
                <w:highlight w:val="none"/>
                <w:vertAlign w:val="sub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混合后进入甲醇分离器，分离出的粗甲醇送往精馏系统进行精制，气相的一小部分送往火炬，气相的大部分作为循环气被送往压缩机，被压缩的循环气与补加的混合气混合后经</w:t>
            </w:r>
            <w:r>
              <w:rPr>
                <w:rFonts w:hint="eastAsia" w:asciiTheme="minorEastAsia" w:hAnsiTheme="minorEastAsia" w:eastAsiaTheme="minorEastAsia" w:cstheme="minorEastAsia"/>
                <w:color w:val="auto"/>
                <w:kern w:val="0"/>
                <w:sz w:val="21"/>
                <w:szCs w:val="21"/>
                <w:highlight w:val="none"/>
                <w:vertAlign w:val="baseline"/>
                <w:lang w:val="en-US" w:eastAsia="zh-CN" w:bidi="en-US"/>
              </w:rPr>
              <w:t>换热</w:t>
            </w:r>
            <w:r>
              <w:rPr>
                <w:rFonts w:hint="eastAsia" w:asciiTheme="minorEastAsia" w:hAnsiTheme="minorEastAsia" w:eastAsiaTheme="minorEastAsia" w:cstheme="minorEastAsia"/>
                <w:color w:val="auto"/>
                <w:kern w:val="0"/>
                <w:sz w:val="21"/>
                <w:szCs w:val="21"/>
                <w:highlight w:val="none"/>
                <w:vertAlign w:val="baseline"/>
                <w:lang w:eastAsia="en-US" w:bidi="en-US"/>
              </w:rPr>
              <w:t>进入反应器。</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合成甲醇流程控制的重点是反应器的温度、系统压力以及合成原料气在反应器入口处各组分的含量。反应器的温度主要是通过汽包来调节，如果反应器的温度较高并且升温速度较快，这时应将汽包蒸汽出口开大，增加蒸汽采出量，同时降低汽包压力，使反应器温度降低或温升速度变小；如果反应器的温度较低并且升温速度较慢，这时应将汽包蒸汽出口关小，减少蒸汽采出量，慢慢升高汽包压力，使反应器温度升高或温降速度变小；如果反应器温度仍然偏低或温降速度较大，可通过开启开工蒸汽来调节。系统压力主要靠混和气入口量、H</w:t>
            </w:r>
            <w:r>
              <w:rPr>
                <w:rFonts w:hint="eastAsia" w:asciiTheme="minorEastAsia" w:hAnsiTheme="minorEastAsia" w:eastAsiaTheme="minorEastAsia" w:cstheme="minorEastAsia"/>
                <w:color w:val="auto"/>
                <w:kern w:val="0"/>
                <w:sz w:val="32"/>
                <w:szCs w:val="32"/>
                <w:highlight w:val="none"/>
                <w:vertAlign w:val="sub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入口量、放空量以及甲醇在分离罐中的冷凝量来控制；在原料气进入反应塔前有一安全阀，当系统压力高于5.7MPa时，安全阀会自动打开，当系统压力降回5.7MPa以下时，安全阀自动关闭，从而保证系统压力不至过高。冷态开车时，由于循环气的组成没有达到稳态时的循环气组成，需要慢慢调节才能达到稳态时的循环气的组成。</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2" w:firstLineChars="20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cstheme="minorEastAsia"/>
                <w:b/>
                <w:bCs/>
                <w:color w:val="auto"/>
                <w:kern w:val="0"/>
                <w:sz w:val="21"/>
                <w:szCs w:val="21"/>
                <w:highlight w:val="none"/>
                <w:vertAlign w:val="baseline"/>
                <w:lang w:eastAsia="zh-CN" w:bidi="en-US"/>
              </w:rPr>
              <w:t>（</w:t>
            </w:r>
            <w:r>
              <w:rPr>
                <w:rFonts w:hint="eastAsia" w:asciiTheme="minorEastAsia" w:hAnsiTheme="minorEastAsia" w:cstheme="minorEastAsia"/>
                <w:b/>
                <w:bCs/>
                <w:color w:val="auto"/>
                <w:kern w:val="0"/>
                <w:sz w:val="21"/>
                <w:szCs w:val="21"/>
                <w:highlight w:val="none"/>
                <w:vertAlign w:val="baseline"/>
                <w:lang w:val="en-US" w:eastAsia="zh-CN" w:bidi="en-US"/>
              </w:rPr>
              <w:t>五</w:t>
            </w:r>
            <w:r>
              <w:rPr>
                <w:rFonts w:hint="eastAsia" w:asciiTheme="minorEastAsia" w:hAnsiTheme="minorEastAsia" w:cstheme="minorEastAsia"/>
                <w:b/>
                <w:bCs/>
                <w:color w:val="auto"/>
                <w:kern w:val="0"/>
                <w:sz w:val="21"/>
                <w:szCs w:val="21"/>
                <w:highlight w:val="none"/>
                <w:vertAlign w:val="baseline"/>
                <w:lang w:eastAsia="zh-CN" w:bidi="en-US"/>
              </w:rPr>
              <w:t>）</w:t>
            </w:r>
            <w:r>
              <w:rPr>
                <w:rFonts w:hint="eastAsia" w:asciiTheme="minorEastAsia" w:hAnsiTheme="minorEastAsia" w:eastAsiaTheme="minorEastAsia" w:cstheme="minorEastAsia"/>
                <w:b/>
                <w:bCs/>
                <w:color w:val="auto"/>
                <w:kern w:val="0"/>
                <w:sz w:val="21"/>
                <w:szCs w:val="21"/>
                <w:highlight w:val="none"/>
                <w:vertAlign w:val="baseline"/>
                <w:lang w:eastAsia="en-US" w:bidi="en-US"/>
              </w:rPr>
              <w:t>甲醇精馏工段</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从甲醇合成工段来的粗甲醇进入粗甲醇预热器与预塔再沸器和边界来的蒸汽进行换热后进入预塔，经分离后，塔顶气相为二甲醚、甲酸甲酯、二氧化碳、甲醇等蒸汽，经二级冷凝后，不凝气通过火炬排放，冷凝液中补充脱盐水返回预精馏塔作为回流液，塔釜为甲醇水溶液，经</w:t>
            </w:r>
            <w:r>
              <w:rPr>
                <w:rFonts w:hint="eastAsia" w:asciiTheme="minorEastAsia" w:hAnsiTheme="minorEastAsia" w:eastAsiaTheme="minorEastAsia" w:cstheme="minorEastAsia"/>
                <w:color w:val="auto"/>
                <w:kern w:val="0"/>
                <w:sz w:val="21"/>
                <w:szCs w:val="21"/>
                <w:highlight w:val="none"/>
                <w:vertAlign w:val="baseline"/>
                <w:lang w:val="en-US" w:eastAsia="zh-CN" w:bidi="en-US"/>
              </w:rPr>
              <w:t>泵</w:t>
            </w:r>
            <w:r>
              <w:rPr>
                <w:rFonts w:hint="eastAsia" w:asciiTheme="minorEastAsia" w:hAnsiTheme="minorEastAsia" w:eastAsiaTheme="minorEastAsia" w:cstheme="minorEastAsia"/>
                <w:color w:val="auto"/>
                <w:kern w:val="0"/>
                <w:sz w:val="21"/>
                <w:szCs w:val="21"/>
                <w:highlight w:val="none"/>
                <w:vertAlign w:val="baseline"/>
                <w:lang w:eastAsia="en-US" w:bidi="en-US"/>
              </w:rPr>
              <w:t>增压后用加压塔塔釜出料液在</w:t>
            </w:r>
            <w:r>
              <w:rPr>
                <w:rFonts w:hint="eastAsia" w:asciiTheme="minorEastAsia" w:hAnsiTheme="minorEastAsia" w:eastAsiaTheme="minorEastAsia" w:cstheme="minorEastAsia"/>
                <w:color w:val="auto"/>
                <w:kern w:val="0"/>
                <w:sz w:val="21"/>
                <w:szCs w:val="21"/>
                <w:highlight w:val="none"/>
                <w:vertAlign w:val="baseline"/>
                <w:lang w:val="en-US" w:eastAsia="zh-CN" w:bidi="en-US"/>
              </w:rPr>
              <w:t>换热器</w:t>
            </w:r>
            <w:r>
              <w:rPr>
                <w:rFonts w:hint="eastAsia" w:asciiTheme="minorEastAsia" w:hAnsiTheme="minorEastAsia" w:eastAsiaTheme="minorEastAsia" w:cstheme="minorEastAsia"/>
                <w:color w:val="auto"/>
                <w:kern w:val="0"/>
                <w:sz w:val="21"/>
                <w:szCs w:val="21"/>
                <w:highlight w:val="none"/>
                <w:vertAlign w:val="baseline"/>
                <w:lang w:eastAsia="en-US" w:bidi="en-US"/>
              </w:rPr>
              <w:t>中进行预热，然后进入加压精馏塔。</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经加压精馏塔分离后，塔顶气相为甲醇蒸汽，与常压塔塔釜液换热后部分返回回流，部分采出作为精甲醇产品，送中间罐区产品罐，塔釜出料液在</w:t>
            </w:r>
            <w:r>
              <w:rPr>
                <w:rFonts w:hint="eastAsia" w:asciiTheme="minorEastAsia" w:hAnsiTheme="minorEastAsia" w:eastAsiaTheme="minorEastAsia" w:cstheme="minorEastAsia"/>
                <w:color w:val="auto"/>
                <w:kern w:val="0"/>
                <w:sz w:val="21"/>
                <w:szCs w:val="21"/>
                <w:highlight w:val="none"/>
                <w:vertAlign w:val="baseline"/>
                <w:lang w:val="en-US" w:eastAsia="zh-CN" w:bidi="en-US"/>
              </w:rPr>
              <w:t>换热器</w:t>
            </w:r>
            <w:r>
              <w:rPr>
                <w:rFonts w:hint="eastAsia" w:asciiTheme="minorEastAsia" w:hAnsiTheme="minorEastAsia" w:eastAsiaTheme="minorEastAsia" w:cstheme="minorEastAsia"/>
                <w:color w:val="auto"/>
                <w:kern w:val="0"/>
                <w:sz w:val="21"/>
                <w:szCs w:val="21"/>
                <w:highlight w:val="none"/>
                <w:vertAlign w:val="baseline"/>
                <w:lang w:eastAsia="en-US" w:bidi="en-US"/>
              </w:rPr>
              <w:t>中与进料换热后作为常压塔塔的进料。</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在常压塔中甲醇与轻重组分以及水得以彻底分离，塔顶气相为含微量不凝气的甲醇蒸汽，经冷凝后，不凝气通过火炬排放，冷凝液部分返回常压塔回流，部分采出作为精甲醇产品，送中间罐区产品罐，塔下部侧线采出杂醇油去回收。塔釜出料液为含微量甲醇的水，送污水处理厂处理。</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▲供应商</w:t>
            </w:r>
            <w:r>
              <w:rPr>
                <w:rFonts w:hint="eastAsia" w:asciiTheme="minorEastAsia" w:hAnsiTheme="minorEastAsia" w:eastAsiaTheme="minorEastAsia" w:cstheme="minorEastAsia"/>
                <w:color w:val="auto"/>
                <w:kern w:val="0"/>
                <w:sz w:val="21"/>
                <w:szCs w:val="21"/>
                <w:highlight w:val="none"/>
                <w:vertAlign w:val="baseline"/>
                <w:lang w:val="en-US" w:eastAsia="zh-CN" w:bidi="en-US"/>
              </w:rPr>
              <w:t>须在响应文件中提供承诺函（格式自拟并加盖单位公章）：</w:t>
            </w:r>
            <w:r>
              <w:rPr>
                <w:rFonts w:hint="eastAsia" w:asciiTheme="minorEastAsia" w:hAnsiTheme="minorEastAsia" w:eastAsiaTheme="minorEastAsia" w:cstheme="minorEastAsia"/>
                <w:color w:val="auto"/>
                <w:kern w:val="0"/>
                <w:sz w:val="21"/>
                <w:szCs w:val="21"/>
                <w:highlight w:val="none"/>
                <w:vertAlign w:val="baseline"/>
                <w:lang w:eastAsia="en-US" w:bidi="en-US"/>
              </w:rPr>
              <w:t>承诺软件需符合一带一路暨金砖国家技能发展与技术创新大赛绿色化工安全技术职业技能赛项考核标准。</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bidi="en-US"/>
              </w:rPr>
            </w:pPr>
            <w:r>
              <w:rPr>
                <w:rFonts w:hint="eastAsia" w:asciiTheme="minorEastAsia" w:hAnsiTheme="minorEastAsia" w:eastAsiaTheme="minorEastAsia" w:cstheme="minorEastAsia"/>
                <w:color w:val="auto"/>
                <w:kern w:val="0"/>
                <w:sz w:val="21"/>
                <w:szCs w:val="21"/>
                <w:highlight w:val="none"/>
                <w:vertAlign w:val="baseline"/>
                <w:lang w:val="en-US" w:eastAsia="zh-CN" w:bidi="en-US"/>
              </w:rPr>
              <w:t>精馏综合拓展实验软件具有手机版功能，用</w:t>
            </w:r>
            <w:r>
              <w:rPr>
                <w:rFonts w:hint="eastAsia" w:asciiTheme="minorEastAsia" w:hAnsiTheme="minorEastAsia" w:eastAsiaTheme="minorEastAsia" w:cstheme="minorEastAsia"/>
                <w:color w:val="auto"/>
                <w:kern w:val="0"/>
                <w:sz w:val="21"/>
                <w:szCs w:val="21"/>
                <w:highlight w:val="none"/>
                <w:lang w:val="en-US" w:eastAsia="zh-CN" w:bidi="en-US"/>
              </w:rPr>
              <w:t>户只需通过扫码即可便捷访问，无需额外安装插件或客户端。软件支持与PC端关联，实验成绩自动上传，所有实验、数据均可通过PC端进行管理和查看。手机版软件可实现以下功能：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05" w:leftChars="50" w:right="0"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bidi="en-US"/>
              </w:rPr>
            </w:pPr>
            <w:r>
              <w:rPr>
                <w:rFonts w:hint="eastAsia" w:asciiTheme="minorEastAsia" w:hAnsiTheme="minorEastAsia" w:eastAsiaTheme="minorEastAsia" w:cstheme="minorEastAsia"/>
                <w:color w:val="auto"/>
                <w:kern w:val="0"/>
                <w:sz w:val="21"/>
                <w:szCs w:val="21"/>
                <w:highlight w:val="none"/>
                <w:lang w:val="en-US" w:eastAsia="zh-CN" w:bidi="en-US"/>
              </w:rPr>
              <w:t>1）实验介绍、文件管理、记录数据、查看图表、设备列表等功能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05" w:leftChars="50" w:right="0"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bidi="en-US"/>
              </w:rPr>
            </w:pPr>
            <w:r>
              <w:rPr>
                <w:rFonts w:hint="eastAsia" w:asciiTheme="minorEastAsia" w:hAnsiTheme="minorEastAsia" w:eastAsiaTheme="minorEastAsia" w:cstheme="minorEastAsia"/>
                <w:color w:val="auto"/>
                <w:kern w:val="0"/>
                <w:sz w:val="21"/>
                <w:szCs w:val="21"/>
                <w:highlight w:val="none"/>
                <w:lang w:val="en-US" w:eastAsia="zh-CN" w:bidi="en-US"/>
              </w:rPr>
              <w:t>2）异常情况及事故的紧急处理：液泛、雾沫夹带、严重漏液、换热器结垢；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05" w:leftChars="50" w:right="0"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bidi="en-US"/>
              </w:rPr>
            </w:pPr>
            <w:r>
              <w:rPr>
                <w:rFonts w:hint="eastAsia" w:asciiTheme="minorEastAsia" w:hAnsiTheme="minorEastAsia" w:eastAsiaTheme="minorEastAsia" w:cstheme="minorEastAsia"/>
                <w:color w:val="auto"/>
                <w:kern w:val="0"/>
                <w:sz w:val="21"/>
                <w:szCs w:val="21"/>
                <w:highlight w:val="none"/>
                <w:lang w:val="en-US" w:eastAsia="zh-CN" w:bidi="en-US"/>
              </w:rPr>
              <w:t>3）常压单元操作参数变化对精馏过程的影响：回流比、进料温度、导热油加热功率；</w:t>
            </w:r>
          </w:p>
          <w:p>
            <w:pPr>
              <w:keepNext w:val="0"/>
              <w:keepLines w:val="0"/>
              <w:pageBreakBefore w:val="0"/>
              <w:widowControl w:val="0"/>
              <w:kinsoku/>
              <w:wordWrap/>
              <w:overflowPunct/>
              <w:topLinePunct w:val="0"/>
              <w:autoSpaceDE/>
              <w:autoSpaceDN/>
              <w:bidi w:val="0"/>
              <w:adjustRightInd/>
              <w:snapToGrid/>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bidi="en-US"/>
              </w:rPr>
            </w:pPr>
            <w:r>
              <w:rPr>
                <w:rFonts w:hint="eastAsia" w:asciiTheme="minorEastAsia" w:hAnsiTheme="minorEastAsia" w:eastAsiaTheme="minorEastAsia" w:cstheme="minorEastAsia"/>
                <w:color w:val="auto"/>
                <w:kern w:val="0"/>
                <w:sz w:val="21"/>
                <w:szCs w:val="21"/>
                <w:highlight w:val="none"/>
                <w:lang w:val="en-US" w:eastAsia="zh-CN" w:bidi="en-US"/>
              </w:rPr>
              <w:t>4）精馏塔的实验物系可选择：乙醇—正丙醇、乙醇—水、苯—甲苯等。</w:t>
            </w:r>
          </w:p>
          <w:p>
            <w:pPr>
              <w:keepNext w:val="0"/>
              <w:keepLines w:val="0"/>
              <w:pageBreakBefore w:val="0"/>
              <w:widowControl w:val="0"/>
              <w:kinsoku/>
              <w:wordWrap/>
              <w:overflowPunct/>
              <w:topLinePunct w:val="0"/>
              <w:autoSpaceDE/>
              <w:autoSpaceDN/>
              <w:bidi w:val="0"/>
              <w:adjustRightInd/>
              <w:snapToGrid/>
              <w:ind w:left="105" w:leftChars="50" w:firstLine="420" w:firstLineChars="200"/>
              <w:jc w:val="both"/>
              <w:textAlignment w:val="auto"/>
              <w:rPr>
                <w:rFonts w:hint="default" w:asciiTheme="minorEastAsia" w:hAnsiTheme="minorEastAsia" w:eastAsiaTheme="minorEastAsia" w:cstheme="minorEastAsia"/>
                <w:color w:val="auto"/>
                <w:kern w:val="0"/>
                <w:sz w:val="21"/>
                <w:szCs w:val="21"/>
                <w:highlight w:val="none"/>
                <w:lang w:val="en-US" w:eastAsia="zh-CN" w:bidi="en-US"/>
              </w:rPr>
            </w:pPr>
            <w:r>
              <w:rPr>
                <w:rFonts w:hint="eastAsia" w:asciiTheme="minorEastAsia" w:hAnsiTheme="minorEastAsia" w:eastAsiaTheme="minorEastAsia" w:cstheme="minorEastAsia"/>
                <w:color w:val="auto"/>
                <w:kern w:val="0"/>
                <w:sz w:val="21"/>
                <w:szCs w:val="21"/>
                <w:highlight w:val="none"/>
                <w:lang w:val="en-US" w:eastAsia="zh-CN" w:bidi="en-US"/>
              </w:rPr>
              <w:t>竞标时请提供上述功能</w:t>
            </w:r>
            <w:r>
              <w:rPr>
                <w:rFonts w:hint="eastAsia" w:asciiTheme="minorEastAsia" w:hAnsiTheme="minorEastAsia" w:cstheme="minorEastAsia"/>
                <w:color w:val="auto"/>
                <w:kern w:val="0"/>
                <w:sz w:val="21"/>
                <w:szCs w:val="21"/>
                <w:highlight w:val="none"/>
                <w:lang w:val="en-US" w:eastAsia="zh-CN" w:bidi="en-US"/>
              </w:rPr>
              <w:t>不少于5张截图。</w:t>
            </w:r>
            <w:r>
              <w:rPr>
                <w:rFonts w:hint="eastAsia" w:asciiTheme="minorEastAsia" w:hAnsiTheme="minorEastAsia" w:cstheme="minorEastAsia"/>
                <w:color w:val="auto"/>
                <w:kern w:val="0"/>
                <w:szCs w:val="21"/>
                <w:highlight w:val="none"/>
                <w:lang w:eastAsia="en-US" w:bidi="en-US"/>
              </w:rPr>
              <w:t>合同签订后10个工作日内提供</w:t>
            </w:r>
            <w:r>
              <w:rPr>
                <w:rFonts w:hint="eastAsia" w:asciiTheme="minorEastAsia" w:hAnsiTheme="minorEastAsia" w:eastAsiaTheme="minorEastAsia" w:cstheme="minorEastAsia"/>
                <w:color w:val="auto"/>
                <w:kern w:val="0"/>
                <w:sz w:val="21"/>
                <w:szCs w:val="21"/>
                <w:highlight w:val="none"/>
                <w:vertAlign w:val="baseline"/>
                <w:lang w:val="en-US" w:eastAsia="zh-CN" w:bidi="en-US"/>
              </w:rPr>
              <w:t>精馏综合拓展实验软件手机版</w:t>
            </w:r>
            <w:r>
              <w:rPr>
                <w:rFonts w:hint="eastAsia" w:asciiTheme="minorEastAsia" w:hAnsiTheme="minorEastAsia" w:cstheme="minorEastAsia"/>
                <w:color w:val="auto"/>
                <w:kern w:val="0"/>
                <w:szCs w:val="21"/>
                <w:highlight w:val="none"/>
                <w:lang w:eastAsia="en-US" w:bidi="en-US"/>
              </w:rPr>
              <w:t>软件并到校安装、培训、验收，此内容作为合同重要实施条件的重要指标</w:t>
            </w:r>
            <w:r>
              <w:rPr>
                <w:rFonts w:hint="eastAsia" w:asciiTheme="minorEastAsia" w:hAnsiTheme="minorEastAsia" w:cstheme="minorEastAsia"/>
                <w:color w:val="auto"/>
                <w:kern w:val="0"/>
                <w:szCs w:val="21"/>
                <w:highlight w:val="none"/>
                <w:lang w:val="en-US" w:eastAsia="en-US" w:bidi="en-US"/>
              </w:rPr>
              <w:t>。</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cstheme="minorEastAsia"/>
                <w:b/>
                <w:bCs/>
                <w:color w:val="auto"/>
                <w:kern w:val="0"/>
                <w:sz w:val="21"/>
                <w:szCs w:val="21"/>
                <w:highlight w:val="none"/>
                <w:vertAlign w:val="baseline"/>
                <w:lang w:val="en-US" w:eastAsia="zh-CN" w:bidi="en-US"/>
              </w:rPr>
              <w:t>二、</w:t>
            </w:r>
            <w:r>
              <w:rPr>
                <w:rFonts w:hint="eastAsia" w:asciiTheme="minorEastAsia" w:hAnsiTheme="minorEastAsia" w:eastAsiaTheme="minorEastAsia" w:cstheme="minorEastAsia"/>
                <w:b/>
                <w:bCs/>
                <w:color w:val="auto"/>
                <w:kern w:val="0"/>
                <w:sz w:val="21"/>
                <w:szCs w:val="21"/>
                <w:highlight w:val="none"/>
                <w:vertAlign w:val="baseline"/>
                <w:lang w:eastAsia="en-US" w:bidi="en-US"/>
              </w:rPr>
              <w:t>煤制甲醇仿真装置设备清单</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eastAsiaTheme="minorEastAsia" w:cstheme="minorEastAsia"/>
                <w:b/>
                <w:bCs/>
                <w:color w:val="auto"/>
                <w:kern w:val="0"/>
                <w:sz w:val="21"/>
                <w:szCs w:val="21"/>
                <w:highlight w:val="none"/>
                <w:vertAlign w:val="baseline"/>
                <w:lang w:eastAsia="en-US" w:bidi="en-US"/>
              </w:rPr>
              <w:t>造气工段主要设备：</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eastAsiaTheme="minorEastAsia" w:cstheme="minorEastAsia"/>
                <w:b/>
                <w:bCs/>
                <w:color w:val="auto"/>
                <w:kern w:val="0"/>
                <w:sz w:val="21"/>
                <w:szCs w:val="21"/>
                <w:highlight w:val="none"/>
                <w:vertAlign w:val="baseline"/>
                <w:lang w:eastAsia="en-US" w:bidi="en-US"/>
              </w:rPr>
              <w:t>序号 名称 材质 数量 单位</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 煤浆槽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 气化炉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3 过滤器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4 密封水槽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5 开工抽引器分离器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6 开工抽引器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7 激冷水泵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8 洗涤塔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9 锁斗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10 锁斗循环泵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11 高压闪蒸罐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12 高压闪蒸分离罐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13 真空闪蒸罐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14 真空闪蒸分离罐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15 灰水加热器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16 真空闪蒸冷凝器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17 真空泵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18 沉降槽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19 灰水槽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20 除氧器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21 灰水槽泵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22 除氧器泵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23 煤浆槽搅拌器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24 沉降槽耙灰器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eastAsiaTheme="minorEastAsia" w:cstheme="minorEastAsia"/>
                <w:b/>
                <w:bCs/>
                <w:color w:val="auto"/>
                <w:kern w:val="0"/>
                <w:sz w:val="21"/>
                <w:szCs w:val="21"/>
                <w:highlight w:val="none"/>
                <w:vertAlign w:val="baseline"/>
                <w:lang w:eastAsia="en-US" w:bidi="en-US"/>
              </w:rPr>
              <w:t>变换工段主要设备:</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eastAsiaTheme="minorEastAsia" w:cstheme="minorEastAsia"/>
                <w:b/>
                <w:bCs/>
                <w:color w:val="auto"/>
                <w:kern w:val="0"/>
                <w:sz w:val="21"/>
                <w:szCs w:val="21"/>
                <w:highlight w:val="none"/>
                <w:vertAlign w:val="baseline"/>
                <w:lang w:eastAsia="en-US" w:bidi="en-US"/>
              </w:rPr>
              <w:t>序号 名称 材质 数量 单位</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 原料气预热器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 1#蒸汽发生器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3 2#蒸汽发生器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4 1#水冷器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5 开工加热器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6 1#气液分离器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7 2#气液分离器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8 3#气液分离器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9 4#气液分离器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10 变换炉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11 工艺冷凝液泵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eastAsiaTheme="minorEastAsia" w:cstheme="minorEastAsia"/>
                <w:b/>
                <w:bCs/>
                <w:color w:val="auto"/>
                <w:kern w:val="0"/>
                <w:sz w:val="21"/>
                <w:szCs w:val="21"/>
                <w:highlight w:val="none"/>
                <w:vertAlign w:val="baseline"/>
                <w:lang w:eastAsia="en-US" w:bidi="en-US"/>
              </w:rPr>
              <w:t>低温甲醇洗工段主要设备</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eastAsiaTheme="minorEastAsia" w:cstheme="minorEastAsia"/>
                <w:b/>
                <w:bCs/>
                <w:color w:val="auto"/>
                <w:kern w:val="0"/>
                <w:sz w:val="21"/>
                <w:szCs w:val="21"/>
                <w:highlight w:val="none"/>
                <w:vertAlign w:val="baseline"/>
                <w:lang w:eastAsia="en-US" w:bidi="en-US"/>
              </w:rPr>
              <w:t>序号 名称 材质 数量 单位</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 进料气冷却器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 洗涤塔段间氨冷器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3 洗涤塔段间冷却器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4 含硫甲醇冷却器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5 循环甲醇冷却器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6 含硫甲醇氨冷器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7 无硫甲醇氨冷器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8 4#贫甲醇冷却器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9 1#贫甲醇冷却器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10 热再生塔再沸器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11 热再生塔塔顶冷却器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12 甲醇/水分离塔进料加热器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13 甲醇/水分离塔再沸器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14 甲醇/水分离器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15 含硫甲醇闪蒸罐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16 无硫甲醇闪蒸罐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17 循环甲醇闪蒸罐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18 热再生塔回流罐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19 甲醇/二氧化塔闪蒸罐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20 H</w:t>
            </w:r>
            <w:r>
              <w:rPr>
                <w:rFonts w:hint="eastAsia" w:asciiTheme="minorEastAsia" w:hAnsiTheme="minorEastAsia" w:eastAsiaTheme="minorEastAsia" w:cstheme="minorEastAsia"/>
                <w:color w:val="auto"/>
                <w:kern w:val="0"/>
                <w:sz w:val="21"/>
                <w:szCs w:val="21"/>
                <w:highlight w:val="none"/>
                <w:vertAlign w:val="sub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S/CO</w:t>
            </w:r>
            <w:r>
              <w:rPr>
                <w:rFonts w:hint="eastAsia" w:asciiTheme="minorEastAsia" w:hAnsiTheme="minorEastAsia" w:eastAsiaTheme="minorEastAsia" w:cstheme="minorEastAsia"/>
                <w:color w:val="auto"/>
                <w:kern w:val="0"/>
                <w:sz w:val="21"/>
                <w:szCs w:val="21"/>
                <w:highlight w:val="none"/>
                <w:vertAlign w:val="sub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吸收塔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21 CO</w:t>
            </w:r>
            <w:r>
              <w:rPr>
                <w:rFonts w:hint="eastAsia" w:asciiTheme="minorEastAsia" w:hAnsiTheme="minorEastAsia" w:eastAsiaTheme="minorEastAsia" w:cstheme="minorEastAsia"/>
                <w:color w:val="auto"/>
                <w:kern w:val="0"/>
                <w:sz w:val="21"/>
                <w:szCs w:val="21"/>
                <w:highlight w:val="none"/>
                <w:vertAlign w:val="sub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产品塔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22 H</w:t>
            </w:r>
            <w:r>
              <w:rPr>
                <w:rFonts w:hint="eastAsia" w:asciiTheme="minorEastAsia" w:hAnsiTheme="minorEastAsia" w:eastAsiaTheme="minorEastAsia" w:cstheme="minorEastAsia"/>
                <w:color w:val="auto"/>
                <w:kern w:val="0"/>
                <w:sz w:val="21"/>
                <w:szCs w:val="21"/>
                <w:highlight w:val="none"/>
                <w:vertAlign w:val="sub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S富集塔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23 热再生塔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24 CH</w:t>
            </w:r>
            <w:r>
              <w:rPr>
                <w:rFonts w:hint="eastAsia" w:asciiTheme="minorEastAsia" w:hAnsiTheme="minorEastAsia" w:eastAsiaTheme="minorEastAsia" w:cstheme="minorEastAsia"/>
                <w:color w:val="auto"/>
                <w:kern w:val="0"/>
                <w:sz w:val="21"/>
                <w:szCs w:val="21"/>
                <w:highlight w:val="none"/>
                <w:vertAlign w:val="subscript"/>
                <w:lang w:eastAsia="en-US" w:bidi="en-US"/>
              </w:rPr>
              <w:t>3</w:t>
            </w:r>
            <w:r>
              <w:rPr>
                <w:rFonts w:hint="eastAsia" w:asciiTheme="minorEastAsia" w:hAnsiTheme="minorEastAsia" w:eastAsiaTheme="minorEastAsia" w:cstheme="minorEastAsia"/>
                <w:color w:val="auto"/>
                <w:kern w:val="0"/>
                <w:sz w:val="21"/>
                <w:szCs w:val="21"/>
                <w:highlight w:val="none"/>
                <w:vertAlign w:val="baseline"/>
                <w:lang w:eastAsia="en-US" w:bidi="en-US"/>
              </w:rPr>
              <w:t>OH/H</w:t>
            </w:r>
            <w:r>
              <w:rPr>
                <w:rFonts w:hint="eastAsia" w:asciiTheme="minorEastAsia" w:hAnsiTheme="minorEastAsia" w:eastAsiaTheme="minorEastAsia" w:cstheme="minorEastAsia"/>
                <w:color w:val="auto"/>
                <w:kern w:val="0"/>
                <w:sz w:val="21"/>
                <w:szCs w:val="21"/>
                <w:highlight w:val="none"/>
                <w:vertAlign w:val="sub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O分离塔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25 浓缩塔循环泵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26 甲醇循环泵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27 热再生塔进料泵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28 热再生塔出料泵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29 甲醇/水分离塔进料泵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30 热再生塔回流泵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eastAsiaTheme="minorEastAsia" w:cstheme="minorEastAsia"/>
                <w:b/>
                <w:bCs/>
                <w:color w:val="auto"/>
                <w:kern w:val="0"/>
                <w:sz w:val="21"/>
                <w:szCs w:val="21"/>
                <w:highlight w:val="none"/>
                <w:vertAlign w:val="baseline"/>
                <w:lang w:eastAsia="en-US" w:bidi="en-US"/>
              </w:rPr>
              <w:t>甲醇合成工段主要设备:</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eastAsiaTheme="minorEastAsia" w:cstheme="minorEastAsia"/>
                <w:b/>
                <w:bCs/>
                <w:color w:val="auto"/>
                <w:kern w:val="0"/>
                <w:sz w:val="21"/>
                <w:szCs w:val="21"/>
                <w:highlight w:val="none"/>
                <w:vertAlign w:val="baseline"/>
                <w:lang w:eastAsia="en-US" w:bidi="en-US"/>
              </w:rPr>
              <w:t>序号 名称 材质 数量 单位</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 循环气压缩机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 进出料换热器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3 甲醇水冷器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4 甲醇合成塔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5 汽包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6 甲醇分离器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eastAsiaTheme="minorEastAsia" w:cstheme="minorEastAsia"/>
                <w:b/>
                <w:bCs/>
                <w:color w:val="auto"/>
                <w:kern w:val="0"/>
                <w:sz w:val="21"/>
                <w:szCs w:val="21"/>
                <w:highlight w:val="none"/>
                <w:vertAlign w:val="baseline"/>
                <w:lang w:eastAsia="en-US" w:bidi="en-US"/>
              </w:rPr>
              <w:t>甲醇精制工段主要设备:</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eastAsiaTheme="minorEastAsia" w:cstheme="minorEastAsia"/>
                <w:b/>
                <w:bCs/>
                <w:color w:val="auto"/>
                <w:kern w:val="0"/>
                <w:sz w:val="21"/>
                <w:szCs w:val="21"/>
                <w:highlight w:val="none"/>
                <w:vertAlign w:val="baseline"/>
                <w:lang w:eastAsia="en-US" w:bidi="en-US"/>
              </w:rPr>
              <w:t>序号 名称 材质 数量 单位</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 预精馏塔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 预塔回流槽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3 粗甲醇预热器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4 预塔再沸器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5 预塔冷凝器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6 预塔回流泵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7 粗甲醇塔底泵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8 加压精馏塔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9 加压塔回流槽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10 加压塔再沸器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11 加压塔冷凝器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12 加压塔回流泵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13 常压塔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14 常压塔回流槽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15 常压塔再沸器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16 常压塔冷凝器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17 常压塔回流泵 SS304 1 台</w:t>
            </w:r>
          </w:p>
          <w:p>
            <w:pPr>
              <w:keepNext w:val="0"/>
              <w:keepLines w:val="0"/>
              <w:pageBreakBefore w:val="0"/>
              <w:widowControl w:val="0"/>
              <w:kinsoku/>
              <w:wordWrap/>
              <w:overflowPunct/>
              <w:topLinePunct w:val="0"/>
              <w:autoSpaceDE/>
              <w:autoSpaceDN/>
              <w:bidi w:val="0"/>
              <w:adjustRightInd/>
              <w:snapToGrid/>
              <w:spacing w:line="360" w:lineRule="exact"/>
              <w:ind w:left="105" w:leftChars="5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cstheme="minorEastAsia"/>
                <w:b/>
                <w:bCs/>
                <w:color w:val="auto"/>
                <w:kern w:val="0"/>
                <w:sz w:val="21"/>
                <w:szCs w:val="21"/>
                <w:highlight w:val="none"/>
                <w:vertAlign w:val="baseline"/>
                <w:lang w:val="en-US" w:eastAsia="zh-CN" w:bidi="en-US"/>
              </w:rPr>
              <w:t>三、</w:t>
            </w:r>
            <w:r>
              <w:rPr>
                <w:rFonts w:hint="eastAsia" w:asciiTheme="minorEastAsia" w:hAnsiTheme="minorEastAsia" w:eastAsiaTheme="minorEastAsia" w:cstheme="minorEastAsia"/>
                <w:b/>
                <w:bCs/>
                <w:color w:val="auto"/>
                <w:kern w:val="0"/>
                <w:sz w:val="21"/>
                <w:szCs w:val="21"/>
                <w:highlight w:val="none"/>
                <w:vertAlign w:val="baseline"/>
                <w:lang w:eastAsia="en-US" w:bidi="en-US"/>
              </w:rPr>
              <w:t>硬件说明</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2" w:firstLineChars="20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cstheme="minorEastAsia"/>
                <w:b/>
                <w:bCs/>
                <w:color w:val="auto"/>
                <w:kern w:val="0"/>
                <w:sz w:val="21"/>
                <w:szCs w:val="21"/>
                <w:highlight w:val="none"/>
                <w:vertAlign w:val="baseline"/>
                <w:lang w:val="en-US" w:eastAsia="zh-CN" w:bidi="en-US"/>
              </w:rPr>
              <w:t>1.</w:t>
            </w:r>
            <w:r>
              <w:rPr>
                <w:rFonts w:hint="eastAsia" w:asciiTheme="minorEastAsia" w:hAnsiTheme="minorEastAsia" w:eastAsiaTheme="minorEastAsia" w:cstheme="minorEastAsia"/>
                <w:b/>
                <w:bCs/>
                <w:color w:val="auto"/>
                <w:kern w:val="0"/>
                <w:sz w:val="21"/>
                <w:szCs w:val="21"/>
                <w:highlight w:val="none"/>
                <w:vertAlign w:val="baseline"/>
                <w:lang w:eastAsia="en-US" w:bidi="en-US"/>
              </w:rPr>
              <w:t>设备布局</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设备的分布严格按照项目工艺流程。场地大小约为160平方米，层高4米；其中设备占地约80平方米，并设置1.6米左右操作平台。管道的排布，阀门、仪表的安装均符合工艺要求及相关国家标准。</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装置钢结构框架及平台是实训装置工艺设备的载体，所有设备、管道、阀门、仪表等全部分布在钢结构框架平台上，框架平台设计、安装须按照相关的国家标准《钢结构设计标准GB50017-2017》执行，框架平台静载荷满足设备承重，载荷不小于2KN/m</w:t>
            </w:r>
            <w:r>
              <w:rPr>
                <w:rFonts w:hint="eastAsia" w:asciiTheme="minorEastAsia" w:hAnsiTheme="minorEastAsia" w:eastAsiaTheme="minorEastAsia" w:cstheme="minorEastAsia"/>
                <w:color w:val="auto"/>
                <w:kern w:val="0"/>
                <w:sz w:val="28"/>
                <w:szCs w:val="28"/>
                <w:highlight w:val="none"/>
                <w:vertAlign w:val="superscript"/>
                <w:lang w:eastAsia="en-US" w:bidi="en-US"/>
              </w:rPr>
              <w:t>2</w:t>
            </w:r>
            <w:r>
              <w:rPr>
                <w:rFonts w:hint="eastAsia" w:asciiTheme="minorEastAsia" w:hAnsiTheme="minorEastAsia" w:eastAsiaTheme="minorEastAsia" w:cstheme="minorEastAsia"/>
                <w:color w:val="auto"/>
                <w:kern w:val="0"/>
                <w:sz w:val="21"/>
                <w:szCs w:val="21"/>
                <w:highlight w:val="none"/>
                <w:vertAlign w:val="baseline"/>
                <w:lang w:eastAsia="en-US" w:bidi="en-US"/>
              </w:rPr>
              <w:t>。</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2" w:firstLineChars="20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cstheme="minorEastAsia"/>
                <w:b/>
                <w:bCs/>
                <w:color w:val="auto"/>
                <w:kern w:val="0"/>
                <w:sz w:val="21"/>
                <w:szCs w:val="21"/>
                <w:highlight w:val="none"/>
                <w:vertAlign w:val="baseline"/>
                <w:lang w:val="en-US" w:eastAsia="zh-CN" w:bidi="en-US"/>
              </w:rPr>
              <w:t>2.</w:t>
            </w:r>
            <w:r>
              <w:rPr>
                <w:rFonts w:hint="eastAsia" w:asciiTheme="minorEastAsia" w:hAnsiTheme="minorEastAsia" w:eastAsiaTheme="minorEastAsia" w:cstheme="minorEastAsia"/>
                <w:b/>
                <w:bCs/>
                <w:color w:val="auto"/>
                <w:kern w:val="0"/>
                <w:sz w:val="21"/>
                <w:szCs w:val="21"/>
                <w:highlight w:val="none"/>
                <w:vertAlign w:val="baseline"/>
                <w:lang w:eastAsia="en-US" w:bidi="en-US"/>
              </w:rPr>
              <w:t>工艺管路</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工艺管道：管道均采用符合国家标准的工业管路，管道材质为304不锈钢。工艺管道基本识别色及基本信息参照《SHT3043-2014设备管道钢结构表面色和标志规定》，布管设计参照《SHT3012-2011金属管道布置设计规范》。</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管件：管件包括弯头，三通，法兰等，均需采用标准件。</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（1）法兰执行HG/T 20592-2009标准，工艺管路法兰材质为304不锈钢。</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（2）各类弯头、三通、大小头管件，执行</w:t>
            </w:r>
            <w:r>
              <w:rPr>
                <w:rFonts w:hint="eastAsia"/>
                <w:color w:val="auto"/>
                <w:highlight w:val="none"/>
                <w:lang w:val="en-US" w:eastAsia="zh-CN"/>
              </w:rPr>
              <w:t>GB/T 12459-2017</w:t>
            </w:r>
            <w:r>
              <w:rPr>
                <w:rFonts w:hint="eastAsia" w:asciiTheme="minorEastAsia" w:hAnsiTheme="minorEastAsia" w:eastAsiaTheme="minorEastAsia" w:cstheme="minorEastAsia"/>
                <w:color w:val="auto"/>
                <w:kern w:val="0"/>
                <w:sz w:val="21"/>
                <w:szCs w:val="21"/>
                <w:highlight w:val="none"/>
                <w:vertAlign w:val="baseline"/>
                <w:lang w:eastAsia="en-US" w:bidi="en-US"/>
              </w:rPr>
              <w:t>，均为标准件，材质与管道一致，颜色与工艺管道颜色保持一致。</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（3）主设备和管路之间、阀门与管路之间均采用法兰连接方式，管路的分支或转弯处采用焊接的连接方式。</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八种常见物质识别色如下：</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2" w:firstLineChars="20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eastAsiaTheme="minorEastAsia" w:cstheme="minorEastAsia"/>
                <w:b/>
                <w:bCs/>
                <w:color w:val="auto"/>
                <w:kern w:val="0"/>
                <w:sz w:val="21"/>
                <w:szCs w:val="21"/>
                <w:highlight w:val="none"/>
                <w:vertAlign w:val="baseline"/>
                <w:lang w:eastAsia="en-US" w:bidi="en-US"/>
              </w:rPr>
              <w:t>物质种类 管路颜色 色样 颜色标准编号</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水 绿色  G03</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水蒸气 红色  R03</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空气 淡灰色  B03</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气体 中黄色  Y07</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酸或碱 紫色  P02</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可燃液体 棕色  YR05</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 xml:space="preserve">其他液体 黑色  </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氧 淡蓝色  PB06</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2" w:firstLineChars="200"/>
              <w:jc w:val="both"/>
              <w:textAlignment w:val="auto"/>
              <w:rPr>
                <w:rFonts w:hint="eastAsia" w:asciiTheme="minorEastAsia" w:hAnsiTheme="minorEastAsia" w:cstheme="minorEastAsia"/>
                <w:b/>
                <w:bCs/>
                <w:color w:val="auto"/>
                <w:kern w:val="0"/>
                <w:sz w:val="21"/>
                <w:szCs w:val="21"/>
                <w:highlight w:val="none"/>
                <w:vertAlign w:val="baseline"/>
                <w:lang w:val="en-US" w:eastAsia="en-US" w:bidi="en-US"/>
              </w:rPr>
            </w:pPr>
            <w:r>
              <w:rPr>
                <w:rFonts w:hint="eastAsia" w:asciiTheme="minorEastAsia" w:hAnsiTheme="minorEastAsia" w:cstheme="minorEastAsia"/>
                <w:b/>
                <w:bCs/>
                <w:color w:val="auto"/>
                <w:kern w:val="0"/>
                <w:sz w:val="21"/>
                <w:szCs w:val="21"/>
                <w:highlight w:val="none"/>
                <w:vertAlign w:val="baseline"/>
                <w:lang w:val="en-US" w:eastAsia="zh-CN" w:bidi="en-US"/>
              </w:rPr>
              <w:t>3.</w:t>
            </w:r>
            <w:r>
              <w:rPr>
                <w:rFonts w:hint="eastAsia" w:asciiTheme="minorEastAsia" w:hAnsiTheme="minorEastAsia" w:cstheme="minorEastAsia"/>
                <w:b/>
                <w:bCs/>
                <w:color w:val="auto"/>
                <w:kern w:val="0"/>
                <w:sz w:val="21"/>
                <w:szCs w:val="21"/>
                <w:highlight w:val="none"/>
                <w:vertAlign w:val="baseline"/>
                <w:lang w:val="en-US" w:eastAsia="en-US" w:bidi="en-US"/>
              </w:rPr>
              <w:t>仿真阀门</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本装置现场阀门分为手动开关阀、手动调节阀、远程调节阀。</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（1）各类阀门口径与工艺管路保持一致，执行《GB/T 12225-2018 通用阀门 铜合金铸件技术条件》，可拆卸，所有阀门安装微型通讯信号端，可采集学员对阀门的操作并接收中控系统的通讯信号，或显示当前开度状态或执行阀门调节指令。</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（2）现场阀门连接方式采用法兰连接。设计安装参考《SHT3012-2011金属管道布置设计规范》。</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3）手动开关阀由真实球阀或闸阀改造，信号类型为开关量输入信号（DI），由现场手动操作开关阀门，将阀门信号传向控制室的信号，具有开、关两种状态显示，并有现场状态显示。主要用于放空、导淋、各设备或调节阀及仪表的检修用阀门。</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4）手动调节阀由截止阀改造，信号类型为连续阀位输入信号（AI），从现场手动操作阀门向控制室传递连续变化的阀位量值信号。采用特制电子阀，转换阀门的阀位，0-100开度显示。主要用于调节阀组或计量阀组的副线，便于在主线无法正常工作时进行手动调节。</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（5）远程控制阀由气动薄膜阀改造。</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（6）所有阀门均配有标牌标注阀门位号等阀门信息，便于学员了解阀门在工艺流程中的位置和作用。</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其中手动开关阀不少于90个，手动调节阀不少于70个，远程控制阀不少于80个</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en-US" w:bidi="en-US"/>
              </w:rPr>
            </w:pP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2" w:firstLineChars="20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cstheme="minorEastAsia"/>
                <w:b/>
                <w:bCs/>
                <w:color w:val="auto"/>
                <w:kern w:val="0"/>
                <w:sz w:val="21"/>
                <w:szCs w:val="21"/>
                <w:highlight w:val="none"/>
                <w:vertAlign w:val="baseline"/>
                <w:lang w:val="en-US" w:eastAsia="zh-CN" w:bidi="en-US"/>
              </w:rPr>
              <w:t>4.</w:t>
            </w:r>
            <w:r>
              <w:rPr>
                <w:rFonts w:hint="eastAsia" w:asciiTheme="minorEastAsia" w:hAnsiTheme="minorEastAsia" w:eastAsiaTheme="minorEastAsia" w:cstheme="minorEastAsia"/>
                <w:b/>
                <w:bCs/>
                <w:color w:val="auto"/>
                <w:kern w:val="0"/>
                <w:sz w:val="21"/>
                <w:szCs w:val="21"/>
                <w:highlight w:val="none"/>
                <w:vertAlign w:val="baseline"/>
                <w:lang w:eastAsia="en-US" w:bidi="en-US"/>
              </w:rPr>
              <w:t>仿真仪表</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本装置仪表分为仿真流量显示表、仿真温度显示表、仿真压力显示表、仿真液位显示表。</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（1）流量仿真仪表采用数显式，真实变送器外壳，信号类型为连续输出信号（AO），并通过内装数字显示仪接收控制信号并于现场显示工艺变量的实时数据。</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（2）压力仿真仪表采用指针式或数显式，信号类型为连续输出信号（AO），接收中央控制室信号并通过机械指针转动或数字显示仪显示压力变化。</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（3）液位仿真仪表要求采用柱形仿磁翻板式，信号类型为连续输出信号（AO），收中央控制室信号并于通过灯柱变化显示现场液位计动态变化效果。</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（4）温度仿真检测元件，采用PT100外壳形式。</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（5）所有仪表均支持显示与检测信号相对应的多种单位（如流量单位应支持m</w:t>
            </w:r>
            <w:r>
              <w:rPr>
                <w:rFonts w:hint="eastAsia" w:asciiTheme="minorEastAsia" w:hAnsiTheme="minorEastAsia" w:eastAsiaTheme="minorEastAsia" w:cstheme="minorEastAsia"/>
                <w:b/>
                <w:bCs/>
                <w:color w:val="auto"/>
                <w:kern w:val="0"/>
                <w:sz w:val="24"/>
                <w:szCs w:val="24"/>
                <w:highlight w:val="none"/>
                <w:vertAlign w:val="superscript"/>
                <w:lang w:eastAsia="en-US" w:bidi="en-US"/>
              </w:rPr>
              <w:t>3</w:t>
            </w:r>
            <w:r>
              <w:rPr>
                <w:rFonts w:hint="eastAsia" w:asciiTheme="minorEastAsia" w:hAnsiTheme="minorEastAsia" w:eastAsiaTheme="minorEastAsia" w:cstheme="minorEastAsia"/>
                <w:color w:val="auto"/>
                <w:kern w:val="0"/>
                <w:sz w:val="21"/>
                <w:szCs w:val="21"/>
                <w:highlight w:val="none"/>
                <w:vertAlign w:val="baseline"/>
                <w:lang w:eastAsia="en-US" w:bidi="en-US"/>
              </w:rPr>
              <w:t>/h、L/h、t/h、kg/h等）。</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（6）所有仪表均带亚克力标识牌，上注温度、压力、流量、型号、使用条件信息。</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仿真流量仪表不少于33个，仿真压力仪表不少于43个，仿真温度检测元件不少于60个，仿真液位仪表不少于38个。</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2" w:firstLineChars="20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cstheme="minorEastAsia"/>
                <w:b/>
                <w:bCs/>
                <w:color w:val="auto"/>
                <w:kern w:val="0"/>
                <w:sz w:val="21"/>
                <w:szCs w:val="21"/>
                <w:highlight w:val="none"/>
                <w:vertAlign w:val="baseline"/>
                <w:lang w:val="en-US" w:eastAsia="zh-CN" w:bidi="en-US"/>
              </w:rPr>
              <w:t>5.</w:t>
            </w:r>
            <w:r>
              <w:rPr>
                <w:rFonts w:hint="eastAsia" w:asciiTheme="minorEastAsia" w:hAnsiTheme="minorEastAsia" w:eastAsiaTheme="minorEastAsia" w:cstheme="minorEastAsia"/>
                <w:b/>
                <w:bCs/>
                <w:color w:val="auto"/>
                <w:kern w:val="0"/>
                <w:sz w:val="21"/>
                <w:szCs w:val="21"/>
                <w:highlight w:val="none"/>
                <w:vertAlign w:val="baseline"/>
                <w:lang w:eastAsia="en-US" w:bidi="en-US"/>
              </w:rPr>
              <w:t>安全文化宣传</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 安全标志</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依据《GB2894-2008 安全标志及使用导则》在装置内部放置相关安全标志，主要包含四类表示，禁止标识、警告标识、指令标识、提示标识。</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 危化品标志</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依据《GB13690-2009 化学品分类和危险性公示》对装置内的危化品暂存罐等设施进行标识。</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（3） 职业危害标志</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依据《GBZ158-2003 工作场所职业病危害警示标识》对装置内的存在的职业病危害因素进行警示标识。</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（4） 其他标识</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地面警示标识</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en-US" w:bidi="en-US"/>
              </w:rPr>
            </w:pPr>
            <w:r>
              <w:rPr>
                <w:rFonts w:hint="eastAsia" w:asciiTheme="minorEastAsia" w:hAnsiTheme="minorEastAsia" w:eastAsiaTheme="minorEastAsia" w:cstheme="minorEastAsia"/>
                <w:color w:val="auto"/>
                <w:kern w:val="0"/>
                <w:sz w:val="21"/>
                <w:szCs w:val="21"/>
                <w:highlight w:val="none"/>
                <w:lang w:val="en-US" w:eastAsia="zh-CN" w:bidi="en-US"/>
              </w:rPr>
              <w:t>具有</w:t>
            </w:r>
            <w:r>
              <w:rPr>
                <w:rFonts w:hint="eastAsia" w:asciiTheme="minorEastAsia" w:hAnsiTheme="minorEastAsia" w:eastAsiaTheme="minorEastAsia" w:cstheme="minorEastAsia"/>
                <w:color w:val="auto"/>
                <w:kern w:val="0"/>
                <w:sz w:val="21"/>
                <w:szCs w:val="21"/>
                <w:highlight w:val="none"/>
                <w:lang w:eastAsia="en-US" w:bidi="en-US"/>
              </w:rPr>
              <w:t>消防设备组装</w:t>
            </w:r>
            <w:r>
              <w:rPr>
                <w:rFonts w:hint="eastAsia" w:asciiTheme="minorEastAsia" w:hAnsiTheme="minorEastAsia" w:eastAsiaTheme="minorEastAsia" w:cstheme="minorEastAsia"/>
                <w:color w:val="auto"/>
                <w:kern w:val="0"/>
                <w:sz w:val="21"/>
                <w:szCs w:val="21"/>
                <w:highlight w:val="none"/>
                <w:lang w:val="en-US" w:eastAsia="zh-CN" w:bidi="en-US"/>
              </w:rPr>
              <w:t>功能</w:t>
            </w:r>
            <w:r>
              <w:rPr>
                <w:rFonts w:hint="eastAsia" w:asciiTheme="minorEastAsia" w:hAnsiTheme="minorEastAsia" w:eastAsiaTheme="minorEastAsia" w:cstheme="minorEastAsia"/>
                <w:color w:val="auto"/>
                <w:kern w:val="0"/>
                <w:sz w:val="21"/>
                <w:szCs w:val="21"/>
                <w:highlight w:val="none"/>
                <w:lang w:eastAsia="en-US" w:bidi="en-US"/>
              </w:rPr>
              <w:t>，通过鼠标从工具栏中拖动设备图标，可在虚拟场景中出现对应的3D设备，可将其拖至任意位置，且没有数量限制。拖出的设备用于进行场景中消防设施组装，设备能自动吸附到正确位置。墙上设备可根据墙面自动调整方向。</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en-US" w:bidi="en-US"/>
              </w:rPr>
            </w:pPr>
            <w:r>
              <w:rPr>
                <w:rFonts w:hint="eastAsia" w:asciiTheme="minorEastAsia" w:hAnsiTheme="minorEastAsia" w:eastAsiaTheme="minorEastAsia" w:cstheme="minorEastAsia"/>
                <w:color w:val="auto"/>
                <w:kern w:val="0"/>
                <w:sz w:val="21"/>
                <w:szCs w:val="21"/>
                <w:highlight w:val="none"/>
                <w:lang w:eastAsia="en-US" w:bidi="en-US"/>
              </w:rPr>
              <w:t>模拟发生火灾事故，消防系统联动。建筑为半透明形式，展现各个组件包括烟感温感、手动火警按钮、声光报警、防排烟系统、应急照明等与主机之间的信号传递和联动状态。</w:t>
            </w:r>
            <w:r>
              <w:rPr>
                <w:rFonts w:hint="eastAsia" w:asciiTheme="minorEastAsia" w:hAnsiTheme="minorEastAsia" w:eastAsiaTheme="minorEastAsia" w:cstheme="minorEastAsia"/>
                <w:b w:val="0"/>
                <w:color w:val="auto"/>
                <w:kern w:val="2"/>
                <w:sz w:val="21"/>
                <w:szCs w:val="21"/>
                <w:highlight w:val="none"/>
                <w:lang w:val="en-US" w:eastAsia="zh-CN" w:bidi="ar-SA"/>
              </w:rPr>
              <w:t>竞标时请提供上述功能</w:t>
            </w:r>
            <w:r>
              <w:rPr>
                <w:rFonts w:hint="eastAsia" w:asciiTheme="minorEastAsia" w:hAnsiTheme="minorEastAsia" w:cstheme="minorEastAsia"/>
                <w:b w:val="0"/>
                <w:color w:val="auto"/>
                <w:kern w:val="2"/>
                <w:sz w:val="21"/>
                <w:szCs w:val="21"/>
                <w:highlight w:val="none"/>
                <w:lang w:val="en-US" w:eastAsia="zh-CN" w:bidi="ar-SA"/>
              </w:rPr>
              <w:t>不少于5张截图。</w:t>
            </w:r>
            <w:r>
              <w:rPr>
                <w:rFonts w:hint="eastAsia" w:asciiTheme="minorEastAsia" w:hAnsiTheme="minorEastAsia" w:cstheme="minorEastAsia"/>
                <w:color w:val="auto"/>
                <w:kern w:val="0"/>
                <w:sz w:val="21"/>
                <w:szCs w:val="21"/>
                <w:highlight w:val="none"/>
                <w:lang w:val="en-US" w:eastAsia="en-US" w:bidi="en-US"/>
              </w:rPr>
              <w:t>合同签订后</w:t>
            </w:r>
            <w:r>
              <w:rPr>
                <w:rFonts w:hint="eastAsia" w:asciiTheme="minorEastAsia" w:hAnsiTheme="minorEastAsia" w:cstheme="minorEastAsia"/>
                <w:color w:val="auto"/>
                <w:kern w:val="0"/>
                <w:sz w:val="21"/>
                <w:szCs w:val="21"/>
                <w:highlight w:val="none"/>
                <w:lang w:val="en-US" w:eastAsia="zh-CN" w:bidi="en-US"/>
              </w:rPr>
              <w:t>1</w:t>
            </w:r>
            <w:r>
              <w:rPr>
                <w:rFonts w:hint="eastAsia" w:asciiTheme="minorEastAsia" w:hAnsiTheme="minorEastAsia" w:cstheme="minorEastAsia"/>
                <w:color w:val="auto"/>
                <w:kern w:val="0"/>
                <w:sz w:val="21"/>
                <w:szCs w:val="21"/>
                <w:highlight w:val="none"/>
                <w:lang w:val="en-US" w:eastAsia="en-US" w:bidi="en-US"/>
              </w:rPr>
              <w:t>0个工作日内提供配套消防设备组装及消防系统联动软件</w:t>
            </w:r>
            <w:r>
              <w:rPr>
                <w:rFonts w:hint="eastAsia" w:asciiTheme="minorEastAsia" w:hAnsiTheme="minorEastAsia" w:cstheme="minorEastAsia"/>
                <w:color w:val="auto"/>
                <w:kern w:val="0"/>
                <w:sz w:val="21"/>
                <w:szCs w:val="21"/>
                <w:highlight w:val="none"/>
                <w:lang w:val="en-US" w:eastAsia="zh-CN" w:bidi="en-US"/>
              </w:rPr>
              <w:t>，并到校安装、培训、验收。此内容作为合同重要实施条件的重要指标</w:t>
            </w:r>
            <w:r>
              <w:rPr>
                <w:rFonts w:hint="eastAsia" w:asciiTheme="minorEastAsia" w:hAnsiTheme="minorEastAsia" w:cstheme="minorEastAsia"/>
                <w:color w:val="auto"/>
                <w:kern w:val="0"/>
                <w:sz w:val="21"/>
                <w:szCs w:val="21"/>
                <w:highlight w:val="none"/>
                <w:lang w:val="en-US" w:eastAsia="en-US" w:bidi="en-US"/>
              </w:rPr>
              <w:t>。</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2" w:firstLineChars="20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cstheme="minorEastAsia"/>
                <w:b/>
                <w:bCs/>
                <w:color w:val="auto"/>
                <w:kern w:val="0"/>
                <w:sz w:val="21"/>
                <w:szCs w:val="21"/>
                <w:highlight w:val="none"/>
                <w:vertAlign w:val="baseline"/>
                <w:lang w:val="en-US" w:eastAsia="zh-CN" w:bidi="en-US"/>
              </w:rPr>
              <w:t>6.</w:t>
            </w:r>
            <w:r>
              <w:rPr>
                <w:rFonts w:hint="eastAsia" w:asciiTheme="minorEastAsia" w:hAnsiTheme="minorEastAsia" w:eastAsiaTheme="minorEastAsia" w:cstheme="minorEastAsia"/>
                <w:b/>
                <w:bCs/>
                <w:color w:val="auto"/>
                <w:kern w:val="0"/>
                <w:sz w:val="21"/>
                <w:szCs w:val="21"/>
                <w:highlight w:val="none"/>
                <w:vertAlign w:val="baseline"/>
                <w:lang w:eastAsia="en-US" w:bidi="en-US"/>
              </w:rPr>
              <w:t>通讯系统</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通讯测控系统是半实物仿真装置数据信息通讯的桥梁部分，通过OPC服务器，可以实现仿真软件与设备装置测控系统的数据交换通讯，使硬件装置与仿真软件联合为一体。测控系统一方面对操作设备的各类模拟电信号（例如阀门开关、泵的开关）进行实时采集，并传送到OPC服务器中，另一方面将仿真软件的数学仿真模型运算结果转变成模拟电信号，并传送到现场的各种仪表进行模拟与数字多种方式的实时显示。</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电气机柜和PLC，非标件：</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（1）电器机柜实现现场各类模拟量仪表、阀门的通讯，电气柜内带PLC控制系统、交直流转换器、信号电缆、开关、风扇、照明。</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（2）对操作设备的各类模拟电信号（例如阀门开关、泵的开关）进行实时采集，并传送到OPC服务器中。</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（3）将仿真软件的数学仿真模型运算结果转变成模拟电信号，并传送到现场的各种仪表进行模拟与数字多种方式的实时显示。</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eastAsia="en-US" w:bidi="en-US"/>
              </w:rPr>
              <w:t>软件</w:t>
            </w:r>
            <w:r>
              <w:rPr>
                <w:rFonts w:hint="eastAsia" w:asciiTheme="minorEastAsia" w:hAnsiTheme="minorEastAsia" w:eastAsiaTheme="minorEastAsia" w:cstheme="minorEastAsia"/>
                <w:color w:val="auto"/>
                <w:kern w:val="0"/>
                <w:sz w:val="21"/>
                <w:szCs w:val="21"/>
                <w:highlight w:val="none"/>
                <w:lang w:val="en-US" w:eastAsia="zh-CN" w:bidi="en-US"/>
              </w:rPr>
              <w:t>具有</w:t>
            </w:r>
            <w:r>
              <w:rPr>
                <w:rFonts w:hint="eastAsia" w:asciiTheme="minorEastAsia" w:hAnsiTheme="minorEastAsia" w:eastAsiaTheme="minorEastAsia" w:cstheme="minorEastAsia"/>
                <w:color w:val="auto"/>
                <w:kern w:val="0"/>
                <w:sz w:val="21"/>
                <w:szCs w:val="21"/>
                <w:highlight w:val="none"/>
                <w:lang w:eastAsia="en-US" w:bidi="en-US"/>
              </w:rPr>
              <w:t>控制联动功能，</w:t>
            </w:r>
            <w:r>
              <w:rPr>
                <w:rFonts w:hint="eastAsia" w:asciiTheme="minorEastAsia" w:hAnsiTheme="minorEastAsia" w:eastAsiaTheme="minorEastAsia" w:cstheme="minorEastAsia"/>
                <w:color w:val="auto"/>
                <w:kern w:val="0"/>
                <w:sz w:val="21"/>
                <w:szCs w:val="21"/>
                <w:highlight w:val="none"/>
                <w:lang w:val="en-US" w:eastAsia="zh-CN" w:bidi="en-US"/>
              </w:rPr>
              <w:t>可通过</w:t>
            </w:r>
            <w:r>
              <w:rPr>
                <w:rFonts w:hint="eastAsia" w:asciiTheme="minorEastAsia" w:hAnsiTheme="minorEastAsia" w:eastAsiaTheme="minorEastAsia" w:cstheme="minorEastAsia"/>
                <w:color w:val="auto"/>
                <w:kern w:val="0"/>
                <w:sz w:val="21"/>
                <w:szCs w:val="21"/>
                <w:highlight w:val="none"/>
                <w:lang w:eastAsia="en-US" w:bidi="en-US"/>
              </w:rPr>
              <w:t>两款PLC编程软件通过软件中间件直接与虚拟仿真软件进行数据通讯，软件通过虚拟I/O点位配置与协议转换实现软件与虚拟PLC信号通讯，进而控制虚拟场景内的对象，同时支持PLC编程软件在线实时监控后台数据相关控制数据的变化</w:t>
            </w:r>
            <w:r>
              <w:rPr>
                <w:rFonts w:hint="eastAsia" w:asciiTheme="minorEastAsia" w:hAnsiTheme="minorEastAsia" w:cstheme="minorEastAsia"/>
                <w:color w:val="auto"/>
                <w:kern w:val="0"/>
                <w:sz w:val="21"/>
                <w:szCs w:val="21"/>
                <w:highlight w:val="none"/>
                <w:lang w:eastAsia="zh-CN" w:bidi="en-US"/>
              </w:rPr>
              <w:t>。</w:t>
            </w:r>
            <w:r>
              <w:rPr>
                <w:rFonts w:hint="eastAsia" w:asciiTheme="minorEastAsia" w:hAnsiTheme="minorEastAsia" w:eastAsiaTheme="minorEastAsia" w:cstheme="minorEastAsia"/>
                <w:b w:val="0"/>
                <w:color w:val="auto"/>
                <w:kern w:val="2"/>
                <w:sz w:val="21"/>
                <w:szCs w:val="21"/>
                <w:highlight w:val="none"/>
                <w:lang w:val="en-US" w:eastAsia="zh-CN" w:bidi="ar-SA"/>
              </w:rPr>
              <w:t>竞标时请提供上述功能</w:t>
            </w:r>
            <w:r>
              <w:rPr>
                <w:rFonts w:hint="eastAsia" w:asciiTheme="minorEastAsia" w:hAnsiTheme="minorEastAsia" w:cstheme="minorEastAsia"/>
                <w:b w:val="0"/>
                <w:color w:val="auto"/>
                <w:kern w:val="2"/>
                <w:sz w:val="21"/>
                <w:szCs w:val="21"/>
                <w:highlight w:val="none"/>
                <w:lang w:val="en-US" w:eastAsia="zh-CN" w:bidi="ar-SA"/>
              </w:rPr>
              <w:t>不少于5张截图。</w:t>
            </w:r>
            <w:r>
              <w:rPr>
                <w:rFonts w:hint="eastAsia" w:asciiTheme="minorEastAsia" w:hAnsiTheme="minorEastAsia" w:cstheme="minorEastAsia"/>
                <w:color w:val="auto"/>
                <w:kern w:val="0"/>
                <w:sz w:val="21"/>
                <w:szCs w:val="21"/>
                <w:highlight w:val="none"/>
                <w:lang w:val="en-US" w:eastAsia="en-US" w:bidi="en-US"/>
              </w:rPr>
              <w:t>合同签订后</w:t>
            </w:r>
            <w:r>
              <w:rPr>
                <w:rFonts w:hint="eastAsia" w:asciiTheme="minorEastAsia" w:hAnsiTheme="minorEastAsia" w:cstheme="minorEastAsia"/>
                <w:color w:val="auto"/>
                <w:kern w:val="0"/>
                <w:sz w:val="21"/>
                <w:szCs w:val="21"/>
                <w:highlight w:val="none"/>
                <w:lang w:val="en-US" w:eastAsia="zh-CN" w:bidi="en-US"/>
              </w:rPr>
              <w:t>10</w:t>
            </w:r>
            <w:r>
              <w:rPr>
                <w:rFonts w:hint="eastAsia" w:asciiTheme="minorEastAsia" w:hAnsiTheme="minorEastAsia" w:cstheme="minorEastAsia"/>
                <w:color w:val="auto"/>
                <w:kern w:val="0"/>
                <w:sz w:val="21"/>
                <w:szCs w:val="21"/>
                <w:highlight w:val="none"/>
                <w:lang w:val="en-US" w:eastAsia="en-US" w:bidi="en-US"/>
              </w:rPr>
              <w:t>个工作日内提供</w:t>
            </w:r>
            <w:r>
              <w:rPr>
                <w:rFonts w:hint="eastAsia" w:asciiTheme="minorEastAsia" w:hAnsiTheme="minorEastAsia" w:cstheme="minorEastAsia"/>
                <w:color w:val="auto"/>
                <w:kern w:val="0"/>
                <w:sz w:val="21"/>
                <w:szCs w:val="21"/>
                <w:highlight w:val="none"/>
                <w:lang w:val="en-US" w:eastAsia="zh-CN" w:bidi="en-US"/>
              </w:rPr>
              <w:t>控制联动</w:t>
            </w:r>
            <w:r>
              <w:rPr>
                <w:rFonts w:hint="eastAsia" w:asciiTheme="minorEastAsia" w:hAnsiTheme="minorEastAsia" w:cstheme="minorEastAsia"/>
                <w:color w:val="auto"/>
                <w:kern w:val="0"/>
                <w:sz w:val="21"/>
                <w:szCs w:val="21"/>
                <w:highlight w:val="none"/>
                <w:lang w:val="en-US" w:eastAsia="en-US" w:bidi="en-US"/>
              </w:rPr>
              <w:t>软件</w:t>
            </w:r>
            <w:r>
              <w:rPr>
                <w:rFonts w:hint="eastAsia" w:asciiTheme="minorEastAsia" w:hAnsiTheme="minorEastAsia" w:cstheme="minorEastAsia"/>
                <w:color w:val="auto"/>
                <w:kern w:val="0"/>
                <w:sz w:val="21"/>
                <w:szCs w:val="21"/>
                <w:highlight w:val="none"/>
                <w:lang w:val="en-US" w:eastAsia="zh-CN" w:bidi="en-US"/>
              </w:rPr>
              <w:t>并到校安装、培训、验收。此内容作为合同重要实施条件的重要指标</w:t>
            </w:r>
            <w:r>
              <w:rPr>
                <w:rFonts w:hint="eastAsia" w:asciiTheme="minorEastAsia" w:hAnsiTheme="minorEastAsia" w:cstheme="minorEastAsia"/>
                <w:color w:val="auto"/>
                <w:kern w:val="0"/>
                <w:sz w:val="21"/>
                <w:szCs w:val="21"/>
                <w:highlight w:val="none"/>
                <w:lang w:val="en-US" w:eastAsia="en-US" w:bidi="en-US"/>
              </w:rPr>
              <w:t>。。</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动力柜，非标件：</w:t>
            </w:r>
          </w:p>
          <w:p>
            <w:pPr>
              <w:spacing w:line="360" w:lineRule="exact"/>
              <w:ind w:left="105" w:leftChars="50" w:firstLine="420" w:firstLineChars="200"/>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动力柜实现现场各类按钮开关、机泵等动设备运转及供电，动力柜内带中间继电器、交流接触器、开关、风扇、照明。</w:t>
            </w:r>
          </w:p>
          <w:p>
            <w:pPr>
              <w:pStyle w:val="13"/>
              <w:rPr>
                <w:rFonts w:hint="eastAsia"/>
                <w:color w:val="auto"/>
                <w:highlight w:val="none"/>
                <w:lang w:eastAsia="en-US"/>
              </w:rPr>
            </w:pP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2" w:firstLineChars="200"/>
              <w:jc w:val="both"/>
              <w:textAlignment w:val="auto"/>
              <w:rPr>
                <w:rFonts w:hint="eastAsia" w:asciiTheme="minorEastAsia" w:hAnsiTheme="minorEastAsia" w:eastAsiaTheme="minorEastAsia" w:cstheme="minorEastAsia"/>
                <w:b/>
                <w:bCs/>
                <w:color w:val="auto"/>
                <w:kern w:val="0"/>
                <w:sz w:val="21"/>
                <w:szCs w:val="21"/>
                <w:highlight w:val="none"/>
                <w:vertAlign w:val="baseline"/>
                <w:lang w:eastAsia="en-US" w:bidi="en-US"/>
              </w:rPr>
            </w:pPr>
            <w:r>
              <w:rPr>
                <w:rFonts w:hint="eastAsia" w:asciiTheme="minorEastAsia" w:hAnsiTheme="minorEastAsia" w:cstheme="minorEastAsia"/>
                <w:b/>
                <w:bCs/>
                <w:color w:val="auto"/>
                <w:kern w:val="0"/>
                <w:sz w:val="21"/>
                <w:szCs w:val="21"/>
                <w:highlight w:val="none"/>
                <w:vertAlign w:val="baseline"/>
                <w:lang w:val="en-US" w:eastAsia="zh-CN" w:bidi="en-US"/>
              </w:rPr>
              <w:t>7.</w:t>
            </w:r>
            <w:r>
              <w:rPr>
                <w:rFonts w:hint="eastAsia" w:asciiTheme="minorEastAsia" w:hAnsiTheme="minorEastAsia" w:eastAsiaTheme="minorEastAsia" w:cstheme="minorEastAsia"/>
                <w:b/>
                <w:bCs/>
                <w:color w:val="auto"/>
                <w:kern w:val="0"/>
                <w:sz w:val="21"/>
                <w:szCs w:val="21"/>
                <w:highlight w:val="none"/>
                <w:vertAlign w:val="baseline"/>
                <w:lang w:eastAsia="en-US" w:bidi="en-US"/>
              </w:rPr>
              <w:t>课程培训</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（1）配套直接作业视频素材库</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eastAsia="en-US" w:bidi="en-US"/>
              </w:rPr>
              <w:t>直接作业类培训包括安全管理规定和安全与监护两部分。针对高处、动火、受限空间、起重、临时用电、动土、脚手架、盲板堵漏、断路等直接作业及各类交叉作业的典型应用作业情景，形成场景化的培训技能包体系。通过和</w:t>
            </w:r>
            <w:r>
              <w:rPr>
                <w:rFonts w:hint="eastAsia" w:asciiTheme="minorEastAsia" w:hAnsiTheme="minorEastAsia" w:eastAsiaTheme="minorEastAsia" w:cstheme="minorEastAsia"/>
                <w:color w:val="auto"/>
                <w:kern w:val="0"/>
                <w:sz w:val="21"/>
                <w:szCs w:val="21"/>
                <w:highlight w:val="none"/>
                <w:lang w:val="en-US" w:eastAsia="zh-CN" w:bidi="en-US"/>
              </w:rPr>
              <w:t>企业</w:t>
            </w:r>
            <w:r>
              <w:rPr>
                <w:rFonts w:hint="eastAsia" w:asciiTheme="minorEastAsia" w:hAnsiTheme="minorEastAsia" w:eastAsiaTheme="minorEastAsia" w:cstheme="minorEastAsia"/>
                <w:color w:val="auto"/>
                <w:kern w:val="0"/>
                <w:sz w:val="21"/>
                <w:szCs w:val="21"/>
                <w:highlight w:val="none"/>
                <w:lang w:eastAsia="en-US" w:bidi="en-US"/>
              </w:rPr>
              <w:t>合作，拍摄八大作业相关内容，通过实景拍摄和动画相结合的方式，为学员直观清晰的展现八大</w:t>
            </w:r>
            <w:r>
              <w:rPr>
                <w:rFonts w:hint="eastAsia" w:asciiTheme="minorEastAsia" w:hAnsiTheme="minorEastAsia" w:eastAsiaTheme="minorEastAsia" w:cstheme="minorEastAsia"/>
                <w:color w:val="auto"/>
                <w:kern w:val="2"/>
                <w:sz w:val="21"/>
                <w:szCs w:val="21"/>
                <w:highlight w:val="none"/>
                <w:lang w:eastAsia="en-US" w:bidi="en-US"/>
              </w:rPr>
              <w:t>作业措施落实</w:t>
            </w:r>
            <w:r>
              <w:rPr>
                <w:rFonts w:hint="eastAsia" w:asciiTheme="minorEastAsia" w:hAnsiTheme="minorEastAsia" w:eastAsiaTheme="minorEastAsia" w:cstheme="minorEastAsia"/>
                <w:color w:val="auto"/>
                <w:kern w:val="2"/>
                <w:sz w:val="21"/>
                <w:szCs w:val="21"/>
                <w:highlight w:val="none"/>
                <w:lang w:eastAsia="zh-CN" w:bidi="en-US"/>
              </w:rPr>
              <w:t>、票证管理、</w:t>
            </w:r>
            <w:r>
              <w:rPr>
                <w:rFonts w:hint="eastAsia" w:asciiTheme="minorEastAsia" w:hAnsiTheme="minorEastAsia" w:eastAsiaTheme="minorEastAsia" w:cstheme="minorEastAsia"/>
                <w:color w:val="auto"/>
                <w:kern w:val="2"/>
                <w:sz w:val="21"/>
                <w:szCs w:val="21"/>
                <w:highlight w:val="none"/>
                <w:lang w:eastAsia="en-US" w:bidi="en-US"/>
              </w:rPr>
              <w:t>人员职责</w:t>
            </w:r>
            <w:r>
              <w:rPr>
                <w:rFonts w:hint="eastAsia" w:asciiTheme="minorEastAsia" w:hAnsiTheme="minorEastAsia" w:eastAsiaTheme="minorEastAsia" w:cstheme="minorEastAsia"/>
                <w:color w:val="auto"/>
                <w:kern w:val="2"/>
                <w:sz w:val="21"/>
                <w:szCs w:val="21"/>
                <w:highlight w:val="none"/>
                <w:lang w:eastAsia="zh-CN" w:bidi="en-US"/>
              </w:rPr>
              <w:t>、</w:t>
            </w:r>
            <w:r>
              <w:rPr>
                <w:rFonts w:hint="eastAsia" w:asciiTheme="minorEastAsia" w:hAnsiTheme="minorEastAsia" w:eastAsiaTheme="minorEastAsia" w:cstheme="minorEastAsia"/>
                <w:color w:val="auto"/>
                <w:kern w:val="2"/>
                <w:sz w:val="21"/>
                <w:szCs w:val="21"/>
                <w:highlight w:val="none"/>
                <w:lang w:eastAsia="en-US" w:bidi="en-US"/>
              </w:rPr>
              <w:t>危险识别</w:t>
            </w:r>
            <w:r>
              <w:rPr>
                <w:rFonts w:hint="eastAsia" w:asciiTheme="minorEastAsia" w:hAnsiTheme="minorEastAsia" w:eastAsiaTheme="minorEastAsia" w:cstheme="minorEastAsia"/>
                <w:color w:val="auto"/>
                <w:kern w:val="2"/>
                <w:sz w:val="21"/>
                <w:szCs w:val="21"/>
                <w:highlight w:val="none"/>
                <w:lang w:eastAsia="zh-CN" w:bidi="en-US"/>
              </w:rPr>
              <w:t>、</w:t>
            </w:r>
            <w:r>
              <w:rPr>
                <w:rFonts w:hint="eastAsia" w:asciiTheme="minorEastAsia" w:hAnsiTheme="minorEastAsia" w:eastAsiaTheme="minorEastAsia" w:cstheme="minorEastAsia"/>
                <w:color w:val="auto"/>
                <w:kern w:val="2"/>
                <w:sz w:val="21"/>
                <w:szCs w:val="21"/>
                <w:highlight w:val="none"/>
                <w:lang w:eastAsia="en-US" w:bidi="en-US"/>
              </w:rPr>
              <w:t>作业分析</w:t>
            </w:r>
            <w:r>
              <w:rPr>
                <w:rFonts w:hint="eastAsia" w:asciiTheme="minorEastAsia" w:hAnsiTheme="minorEastAsia" w:eastAsiaTheme="minorEastAsia" w:cstheme="minorEastAsia"/>
                <w:color w:val="auto"/>
                <w:kern w:val="0"/>
                <w:sz w:val="21"/>
                <w:szCs w:val="21"/>
                <w:highlight w:val="none"/>
                <w:lang w:eastAsia="en-US" w:bidi="en-US"/>
              </w:rPr>
              <w:t>等内容</w:t>
            </w:r>
            <w:r>
              <w:rPr>
                <w:rFonts w:hint="eastAsia" w:asciiTheme="minorEastAsia" w:hAnsiTheme="minorEastAsia" w:cstheme="minorEastAsia"/>
                <w:color w:val="auto"/>
                <w:kern w:val="0"/>
                <w:sz w:val="21"/>
                <w:szCs w:val="21"/>
                <w:highlight w:val="none"/>
                <w:lang w:eastAsia="zh-CN" w:bidi="en-US"/>
              </w:rPr>
              <w:t>。</w:t>
            </w:r>
            <w:r>
              <w:rPr>
                <w:rFonts w:hint="eastAsia" w:asciiTheme="minorEastAsia" w:hAnsiTheme="minorEastAsia" w:eastAsiaTheme="minorEastAsia" w:cstheme="minorEastAsia"/>
                <w:b w:val="0"/>
                <w:color w:val="auto"/>
                <w:kern w:val="2"/>
                <w:sz w:val="21"/>
                <w:szCs w:val="21"/>
                <w:highlight w:val="none"/>
                <w:lang w:val="en-US" w:eastAsia="zh-CN" w:bidi="ar-SA"/>
              </w:rPr>
              <w:t>竞标时请提供上述功能</w:t>
            </w:r>
            <w:r>
              <w:rPr>
                <w:rFonts w:hint="eastAsia" w:asciiTheme="minorEastAsia" w:hAnsiTheme="minorEastAsia" w:cstheme="minorEastAsia"/>
                <w:b w:val="0"/>
                <w:color w:val="auto"/>
                <w:kern w:val="2"/>
                <w:sz w:val="21"/>
                <w:szCs w:val="21"/>
                <w:highlight w:val="none"/>
                <w:lang w:val="en-US" w:eastAsia="zh-CN" w:bidi="ar-SA"/>
              </w:rPr>
              <w:t>不少于5张截图。</w:t>
            </w:r>
            <w:r>
              <w:rPr>
                <w:rFonts w:hint="eastAsia" w:asciiTheme="minorEastAsia" w:hAnsiTheme="minorEastAsia" w:cstheme="minorEastAsia"/>
                <w:color w:val="auto"/>
                <w:kern w:val="0"/>
                <w:sz w:val="21"/>
                <w:szCs w:val="21"/>
                <w:highlight w:val="none"/>
                <w:lang w:val="en-US" w:eastAsia="en-US" w:bidi="en-US"/>
              </w:rPr>
              <w:t>合同签订后</w:t>
            </w:r>
            <w:r>
              <w:rPr>
                <w:rFonts w:hint="eastAsia" w:asciiTheme="minorEastAsia" w:hAnsiTheme="minorEastAsia" w:cstheme="minorEastAsia"/>
                <w:color w:val="auto"/>
                <w:kern w:val="0"/>
                <w:sz w:val="21"/>
                <w:szCs w:val="21"/>
                <w:highlight w:val="none"/>
                <w:lang w:val="en-US" w:eastAsia="zh-CN" w:bidi="en-US"/>
              </w:rPr>
              <w:t>1</w:t>
            </w:r>
            <w:r>
              <w:rPr>
                <w:rFonts w:hint="eastAsia" w:asciiTheme="minorEastAsia" w:hAnsiTheme="minorEastAsia" w:cstheme="minorEastAsia"/>
                <w:color w:val="auto"/>
                <w:kern w:val="0"/>
                <w:sz w:val="21"/>
                <w:szCs w:val="21"/>
                <w:highlight w:val="none"/>
                <w:lang w:val="en-US" w:eastAsia="en-US" w:bidi="en-US"/>
              </w:rPr>
              <w:t>0个工作日内提供</w:t>
            </w:r>
            <w:r>
              <w:rPr>
                <w:rFonts w:hint="eastAsia" w:asciiTheme="minorEastAsia" w:hAnsiTheme="minorEastAsia" w:eastAsiaTheme="minorEastAsia" w:cstheme="minorEastAsia"/>
                <w:color w:val="auto"/>
                <w:kern w:val="0"/>
                <w:sz w:val="21"/>
                <w:szCs w:val="21"/>
                <w:highlight w:val="none"/>
                <w:vertAlign w:val="baseline"/>
                <w:lang w:eastAsia="en-US" w:bidi="en-US"/>
              </w:rPr>
              <w:t>直接作业视频素材库</w:t>
            </w:r>
            <w:r>
              <w:rPr>
                <w:rFonts w:hint="eastAsia" w:asciiTheme="minorEastAsia" w:hAnsiTheme="minorEastAsia" w:cstheme="minorEastAsia"/>
                <w:color w:val="auto"/>
                <w:kern w:val="0"/>
                <w:sz w:val="21"/>
                <w:szCs w:val="21"/>
                <w:highlight w:val="none"/>
                <w:lang w:val="en-US" w:eastAsia="zh-CN" w:bidi="en-US"/>
              </w:rPr>
              <w:t>并到校安装、培训、验收。此内容作为合同重要实施条件的重要指标</w:t>
            </w:r>
            <w:r>
              <w:rPr>
                <w:rFonts w:hint="eastAsia" w:asciiTheme="minorEastAsia" w:hAnsiTheme="minorEastAsia" w:cstheme="minorEastAsia"/>
                <w:color w:val="auto"/>
                <w:kern w:val="0"/>
                <w:sz w:val="21"/>
                <w:szCs w:val="21"/>
                <w:highlight w:val="none"/>
                <w:lang w:val="en-US" w:eastAsia="en-US" w:bidi="en-US"/>
              </w:rPr>
              <w:t>。</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（2）化工过程安全管理培训课程</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化工过程安全管理模块由有经验的资深专家讲解，为学员提供全面的安全生产管理理论知识，涵盖化工安全、变更管理、作业安全、风险管理等多个方面。课程内容包括化工安全概论、安全生产管理理论、加强化工过程安全管理，实现安全治理模式向预防转型、企业主要负责人如何担起安全生产第一责任、强化监管责任，落实党政同责、安全管理制度编制修订流程和要点、安全生产标准化体系建设要求，视频时长不少于350分钟；包含变更管理、报警和联锁管理、装置停车风险管控与风险管控设施的日常管理、作业安全管理、现场管理、事故管理、安全阀和爆破片的使用与管理、安全仪表系统应用管理、承包商管理、班组安全管理、冬季防冻防凝安全管理等内容，视频时长不少于980分钟；包含设备设施风险管控与识别、JHA、SCL等风险辨识方法的应用、安全设施建设风险防控、安全风险分级管控和隐患排查治理双重预防机制建设、交叉作业风险评估、装置停车操作与风险等内容，视频时长不少于440分钟；包含化工企业复产复工安全、化工生产过程危险有害因素辨识实践、化工行业大检修的管理现状与难点等，视频时长不少于200分钟。模块总视频数量不少于99个。</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（3）重大危险源培训课程</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重大危险源模块由有经验的资深专家讲解，包含其由来与发展、辨识与分级与典型事故案例分析，视频时长不少于115分钟；包含作业安全管理、储运安全管理、消防管理、作业许可证管理、试生产、开停车管理、登记建档、填报、备案、动态评估与核销、安全生产规章制度、操作规程的落实等安全管理类内容，视频时长不少于400分钟；风险分级管控与隐患排查治理、个人风险与社会风险，视频时长不少于400分钟；重大危险源事故的应急响应与处置、事故时间管理、应急处置联动机制、应急预案演练等，视频时长不少于195分钟；主要负责人包保责任的履责要求、包保操作负责人、技术负责人的履责要点；视频时长不少于140分钟。模块视频总数量不少于41个。</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vertAlign w:val="baseli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（4）消防应急安全培训课程</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b w:val="0"/>
                <w:color w:val="auto"/>
                <w:kern w:val="0"/>
                <w:sz w:val="21"/>
                <w:szCs w:val="21"/>
                <w:highlight w:val="none"/>
                <w:lang w:val="en-US" w:eastAsia="en-US" w:bidi="en-US"/>
              </w:rPr>
            </w:pPr>
            <w:r>
              <w:rPr>
                <w:rFonts w:hint="eastAsia" w:asciiTheme="minorEastAsia" w:hAnsiTheme="minorEastAsia" w:eastAsiaTheme="minorEastAsia" w:cstheme="minorEastAsia"/>
                <w:color w:val="auto"/>
                <w:kern w:val="0"/>
                <w:sz w:val="21"/>
                <w:szCs w:val="21"/>
                <w:highlight w:val="none"/>
                <w:vertAlign w:val="baseline"/>
                <w:lang w:eastAsia="en-US" w:bidi="en-US"/>
              </w:rPr>
              <w:t>消防应急安全模块由有经验的资深专家讲解，包含应急器材的配备与使用管理、使用及维护保养、应急预案编写、基于事故场景的应急体系、应急体系建设及运行、生产消防设施管理要求及相关法规等，视频时长不少于280分钟。模块视频总数量不少于12个。</w:t>
            </w:r>
            <w:r>
              <w:rPr>
                <w:rFonts w:ascii="宋体" w:hAnsi="宋体" w:eastAsia="宋体" w:cs="宋体"/>
                <w:color w:val="auto"/>
                <w:sz w:val="24"/>
                <w:szCs w:val="24"/>
                <w:highlight w:val="none"/>
              </w:rPr>
              <w:t>配套磷酸铵盐干粉灭火剂制备及性能测试虚拟仿真软件，</w:t>
            </w:r>
            <w:r>
              <w:rPr>
                <w:rFonts w:hint="eastAsia" w:ascii="宋体" w:hAnsi="宋体" w:eastAsia="宋体" w:cs="宋体"/>
                <w:color w:val="auto"/>
                <w:sz w:val="24"/>
                <w:szCs w:val="24"/>
                <w:highlight w:val="none"/>
                <w:lang w:val="en-US" w:eastAsia="zh-CN"/>
              </w:rPr>
              <w:t>培训内容包含思考题、灭火器制备、</w:t>
            </w:r>
            <w:r>
              <w:rPr>
                <w:rFonts w:ascii="宋体" w:hAnsi="宋体" w:eastAsia="宋体" w:cs="宋体"/>
                <w:color w:val="auto"/>
                <w:sz w:val="24"/>
                <w:szCs w:val="24"/>
                <w:highlight w:val="none"/>
              </w:rPr>
              <w:t>灭火器性能测试</w:t>
            </w:r>
            <w:r>
              <w:rPr>
                <w:rFonts w:hint="eastAsia" w:ascii="宋体" w:hAnsi="宋体" w:eastAsia="宋体" w:cs="宋体"/>
                <w:color w:val="auto"/>
                <w:sz w:val="24"/>
                <w:szCs w:val="24"/>
                <w:highlight w:val="none"/>
                <w:lang w:val="en-US" w:eastAsia="zh-CN"/>
              </w:rPr>
              <w:t>等。</w:t>
            </w:r>
            <w:r>
              <w:rPr>
                <w:rFonts w:hint="eastAsia" w:asciiTheme="minorEastAsia" w:hAnsiTheme="minorEastAsia" w:eastAsiaTheme="minorEastAsia" w:cstheme="minorEastAsia"/>
                <w:b w:val="0"/>
                <w:color w:val="auto"/>
                <w:kern w:val="2"/>
                <w:sz w:val="21"/>
                <w:szCs w:val="21"/>
                <w:highlight w:val="none"/>
                <w:lang w:val="en-US" w:eastAsia="zh-CN" w:bidi="ar-SA"/>
              </w:rPr>
              <w:t>竞标时请提供上述功能</w:t>
            </w:r>
            <w:r>
              <w:rPr>
                <w:rFonts w:hint="eastAsia" w:asciiTheme="minorEastAsia" w:hAnsiTheme="minorEastAsia" w:cstheme="minorEastAsia"/>
                <w:b w:val="0"/>
                <w:color w:val="auto"/>
                <w:kern w:val="2"/>
                <w:sz w:val="21"/>
                <w:szCs w:val="21"/>
                <w:highlight w:val="none"/>
                <w:lang w:val="en-US" w:eastAsia="zh-CN" w:bidi="ar-SA"/>
              </w:rPr>
              <w:t>不少于5张截图。</w:t>
            </w:r>
            <w:r>
              <w:rPr>
                <w:rFonts w:hint="eastAsia" w:asciiTheme="minorEastAsia" w:hAnsiTheme="minorEastAsia" w:cstheme="minorEastAsia"/>
                <w:color w:val="auto"/>
                <w:kern w:val="0"/>
                <w:sz w:val="21"/>
                <w:szCs w:val="21"/>
                <w:highlight w:val="none"/>
                <w:lang w:val="en-US" w:eastAsia="en-US" w:bidi="en-US"/>
              </w:rPr>
              <w:t>合同签订后</w:t>
            </w:r>
            <w:r>
              <w:rPr>
                <w:rFonts w:hint="eastAsia" w:asciiTheme="minorEastAsia" w:hAnsiTheme="minorEastAsia" w:cstheme="minorEastAsia"/>
                <w:color w:val="auto"/>
                <w:kern w:val="0"/>
                <w:sz w:val="21"/>
                <w:szCs w:val="21"/>
                <w:highlight w:val="none"/>
                <w:lang w:val="en-US" w:eastAsia="zh-CN" w:bidi="en-US"/>
              </w:rPr>
              <w:t>1</w:t>
            </w:r>
            <w:r>
              <w:rPr>
                <w:rFonts w:hint="eastAsia" w:asciiTheme="minorEastAsia" w:hAnsiTheme="minorEastAsia" w:cstheme="minorEastAsia"/>
                <w:color w:val="auto"/>
                <w:kern w:val="0"/>
                <w:sz w:val="21"/>
                <w:szCs w:val="21"/>
                <w:highlight w:val="none"/>
                <w:lang w:val="en-US" w:eastAsia="en-US" w:bidi="en-US"/>
              </w:rPr>
              <w:t>0个工作日内提供消防应急安全培训课程</w:t>
            </w:r>
            <w:r>
              <w:rPr>
                <w:rFonts w:hint="eastAsia" w:asciiTheme="minorEastAsia" w:hAnsiTheme="minorEastAsia" w:cstheme="minorEastAsia"/>
                <w:color w:val="auto"/>
                <w:kern w:val="0"/>
                <w:sz w:val="21"/>
                <w:szCs w:val="21"/>
                <w:highlight w:val="none"/>
                <w:lang w:val="en-US" w:eastAsia="zh-CN" w:bidi="en-US"/>
              </w:rPr>
              <w:t>及磷酸铵盐干粉灭火剂制备及性能测试虚拟仿真软件并到校安装、培训、验收。此内容作为合同重要实施条件的重要指标</w:t>
            </w:r>
            <w:r>
              <w:rPr>
                <w:rFonts w:hint="eastAsia" w:asciiTheme="minorEastAsia" w:hAnsiTheme="minorEastAsia" w:cstheme="minorEastAsia"/>
                <w:color w:val="auto"/>
                <w:kern w:val="0"/>
                <w:sz w:val="21"/>
                <w:szCs w:val="21"/>
                <w:highlight w:val="none"/>
                <w:lang w:val="en-US" w:eastAsia="en-US" w:bidi="en-US"/>
              </w:rPr>
              <w:t>。</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en-US" w:bidi="en-US"/>
              </w:rPr>
            </w:pPr>
            <w:r>
              <w:rPr>
                <w:rFonts w:hint="eastAsia" w:asciiTheme="minorEastAsia" w:hAnsiTheme="minorEastAsia" w:eastAsiaTheme="minorEastAsia" w:cstheme="minorEastAsia"/>
                <w:color w:val="auto"/>
                <w:kern w:val="0"/>
                <w:sz w:val="21"/>
                <w:szCs w:val="21"/>
                <w:highlight w:val="none"/>
                <w:vertAlign w:val="baseline"/>
                <w:lang w:eastAsia="zh-CN" w:bidi="en-US"/>
              </w:rPr>
              <w:t>（</w:t>
            </w:r>
            <w:r>
              <w:rPr>
                <w:rFonts w:hint="eastAsia" w:asciiTheme="minorEastAsia" w:hAnsiTheme="minorEastAsia" w:eastAsiaTheme="minorEastAsia" w:cstheme="minorEastAsia"/>
                <w:color w:val="auto"/>
                <w:kern w:val="0"/>
                <w:sz w:val="21"/>
                <w:szCs w:val="21"/>
                <w:highlight w:val="none"/>
                <w:vertAlign w:val="baseline"/>
                <w:lang w:val="en-US" w:eastAsia="zh-CN" w:bidi="en-US"/>
              </w:rPr>
              <w:t>5</w:t>
            </w:r>
            <w:r>
              <w:rPr>
                <w:rFonts w:hint="eastAsia" w:asciiTheme="minorEastAsia" w:hAnsiTheme="minorEastAsia" w:eastAsiaTheme="minorEastAsia" w:cstheme="minorEastAsia"/>
                <w:color w:val="auto"/>
                <w:kern w:val="0"/>
                <w:sz w:val="21"/>
                <w:szCs w:val="21"/>
                <w:highlight w:val="none"/>
                <w:vertAlign w:val="baseline"/>
                <w:lang w:eastAsia="zh-CN" w:bidi="en-US"/>
              </w:rPr>
              <w:t>）</w:t>
            </w:r>
            <w:r>
              <w:rPr>
                <w:rFonts w:hint="eastAsia" w:asciiTheme="minorEastAsia" w:hAnsiTheme="minorEastAsia" w:eastAsiaTheme="minorEastAsia" w:cstheme="minorEastAsia"/>
                <w:color w:val="auto"/>
                <w:kern w:val="0"/>
                <w:sz w:val="21"/>
                <w:szCs w:val="21"/>
                <w:highlight w:val="none"/>
                <w:vertAlign w:val="baseline"/>
                <w:lang w:val="en-US" w:eastAsia="zh-CN" w:bidi="en-US"/>
              </w:rPr>
              <w:t>配套</w:t>
            </w:r>
            <w:r>
              <w:rPr>
                <w:rFonts w:hint="eastAsia" w:asciiTheme="minorEastAsia" w:hAnsiTheme="minorEastAsia" w:eastAsiaTheme="minorEastAsia" w:cstheme="minorEastAsia"/>
                <w:color w:val="auto"/>
                <w:kern w:val="0"/>
                <w:sz w:val="21"/>
                <w:szCs w:val="21"/>
                <w:highlight w:val="none"/>
                <w:lang w:eastAsia="en-US" w:bidi="en-US"/>
              </w:rPr>
              <w:t>电机类工作原理视频素材，数量不少于5个，总时长不少于7分钟。至少包含以下内容：</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en-US" w:bidi="en-US"/>
              </w:rPr>
            </w:pPr>
            <w:r>
              <w:rPr>
                <w:rFonts w:hint="eastAsia" w:asciiTheme="minorEastAsia" w:hAnsiTheme="minorEastAsia" w:eastAsiaTheme="minorEastAsia" w:cstheme="minorEastAsia"/>
                <w:color w:val="auto"/>
                <w:kern w:val="0"/>
                <w:sz w:val="21"/>
                <w:szCs w:val="21"/>
                <w:highlight w:val="none"/>
                <w:lang w:eastAsia="en-US" w:bidi="en-US"/>
              </w:rPr>
              <w:t>变压器工作原理视频</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en-US" w:bidi="en-US"/>
              </w:rPr>
            </w:pPr>
            <w:r>
              <w:rPr>
                <w:rFonts w:hint="eastAsia" w:asciiTheme="minorEastAsia" w:hAnsiTheme="minorEastAsia" w:eastAsiaTheme="minorEastAsia" w:cstheme="minorEastAsia"/>
                <w:color w:val="auto"/>
                <w:kern w:val="0"/>
                <w:sz w:val="21"/>
                <w:szCs w:val="21"/>
                <w:highlight w:val="none"/>
                <w:lang w:eastAsia="en-US" w:bidi="en-US"/>
              </w:rPr>
              <w:t>异步电机工作原理视频</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en-US" w:bidi="en-US"/>
              </w:rPr>
            </w:pPr>
            <w:r>
              <w:rPr>
                <w:rFonts w:hint="eastAsia" w:asciiTheme="minorEastAsia" w:hAnsiTheme="minorEastAsia" w:eastAsiaTheme="minorEastAsia" w:cstheme="minorEastAsia"/>
                <w:color w:val="auto"/>
                <w:kern w:val="0"/>
                <w:sz w:val="21"/>
                <w:szCs w:val="21"/>
                <w:highlight w:val="none"/>
                <w:lang w:eastAsia="en-US" w:bidi="en-US"/>
              </w:rPr>
              <w:t>直流电机原理视频</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en-US" w:bidi="en-US"/>
              </w:rPr>
            </w:pPr>
            <w:r>
              <w:rPr>
                <w:rFonts w:hint="eastAsia" w:asciiTheme="minorEastAsia" w:hAnsiTheme="minorEastAsia" w:eastAsiaTheme="minorEastAsia" w:cstheme="minorEastAsia"/>
                <w:color w:val="auto"/>
                <w:kern w:val="0"/>
                <w:sz w:val="21"/>
                <w:szCs w:val="21"/>
                <w:highlight w:val="none"/>
                <w:lang w:eastAsia="en-US" w:bidi="en-US"/>
              </w:rPr>
              <w:t>同步电机原理视频</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en-US" w:bidi="en-US"/>
              </w:rPr>
            </w:pPr>
            <w:r>
              <w:rPr>
                <w:rFonts w:hint="eastAsia" w:asciiTheme="minorEastAsia" w:hAnsiTheme="minorEastAsia" w:eastAsiaTheme="minorEastAsia" w:cstheme="minorEastAsia"/>
                <w:color w:val="auto"/>
                <w:kern w:val="0"/>
                <w:sz w:val="21"/>
                <w:szCs w:val="21"/>
                <w:highlight w:val="none"/>
                <w:lang w:eastAsia="en-US" w:bidi="en-US"/>
              </w:rPr>
              <w:t>变压器励磁涌流原理视频</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bidi="en-US"/>
              </w:rPr>
            </w:pPr>
            <w:r>
              <w:rPr>
                <w:rFonts w:hint="eastAsia" w:asciiTheme="minorEastAsia" w:hAnsiTheme="minorEastAsia" w:eastAsiaTheme="minorEastAsia" w:cstheme="minorEastAsia"/>
                <w:color w:val="auto"/>
                <w:kern w:val="0"/>
                <w:sz w:val="21"/>
                <w:szCs w:val="21"/>
                <w:highlight w:val="none"/>
                <w:lang w:eastAsia="zh-CN" w:bidi="en-US"/>
              </w:rPr>
              <w:t>（</w:t>
            </w:r>
            <w:r>
              <w:rPr>
                <w:rFonts w:hint="eastAsia" w:asciiTheme="minorEastAsia" w:hAnsiTheme="minorEastAsia" w:eastAsiaTheme="minorEastAsia" w:cstheme="minorEastAsia"/>
                <w:color w:val="auto"/>
                <w:kern w:val="0"/>
                <w:sz w:val="21"/>
                <w:szCs w:val="21"/>
                <w:highlight w:val="none"/>
                <w:lang w:val="en-US" w:eastAsia="zh-CN" w:bidi="en-US"/>
              </w:rPr>
              <w:t>6</w:t>
            </w:r>
            <w:r>
              <w:rPr>
                <w:rFonts w:hint="eastAsia" w:asciiTheme="minorEastAsia" w:hAnsiTheme="minorEastAsia" w:eastAsiaTheme="minorEastAsia" w:cstheme="minorEastAsia"/>
                <w:color w:val="auto"/>
                <w:kern w:val="0"/>
                <w:sz w:val="21"/>
                <w:szCs w:val="21"/>
                <w:highlight w:val="none"/>
                <w:lang w:eastAsia="zh-CN" w:bidi="en-US"/>
              </w:rPr>
              <w:t>）</w:t>
            </w:r>
            <w:r>
              <w:rPr>
                <w:rFonts w:hint="eastAsia" w:asciiTheme="minorEastAsia" w:hAnsiTheme="minorEastAsia" w:eastAsiaTheme="minorEastAsia" w:cstheme="minorEastAsia"/>
                <w:color w:val="auto"/>
                <w:kern w:val="0"/>
                <w:sz w:val="21"/>
                <w:szCs w:val="21"/>
                <w:highlight w:val="none"/>
                <w:vertAlign w:val="baseline"/>
                <w:lang w:val="en-US" w:eastAsia="zh-CN" w:bidi="en-US"/>
              </w:rPr>
              <w:t>配套</w:t>
            </w:r>
            <w:r>
              <w:rPr>
                <w:rFonts w:hint="eastAsia" w:asciiTheme="minorEastAsia" w:hAnsiTheme="minorEastAsia" w:eastAsiaTheme="minorEastAsia" w:cstheme="minorEastAsia"/>
                <w:color w:val="auto"/>
                <w:kern w:val="0"/>
                <w:sz w:val="21"/>
                <w:szCs w:val="21"/>
                <w:highlight w:val="none"/>
                <w:lang w:eastAsia="zh-CN" w:bidi="en-US"/>
              </w:rPr>
              <w:t>传感器类工作原理视频素材，数量不少于10个，总时长不少于11分钟。至少包含以下内容：</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bidi="en-US"/>
              </w:rPr>
            </w:pPr>
            <w:r>
              <w:rPr>
                <w:rFonts w:hint="eastAsia" w:asciiTheme="minorEastAsia" w:hAnsiTheme="minorEastAsia" w:eastAsiaTheme="minorEastAsia" w:cstheme="minorEastAsia"/>
                <w:color w:val="auto"/>
                <w:kern w:val="0"/>
                <w:sz w:val="21"/>
                <w:szCs w:val="21"/>
                <w:highlight w:val="none"/>
                <w:lang w:eastAsia="zh-CN" w:bidi="en-US"/>
              </w:rPr>
              <w:t>LVDT位移传感器原理视频</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bidi="en-US"/>
              </w:rPr>
            </w:pPr>
            <w:r>
              <w:rPr>
                <w:rFonts w:hint="eastAsia" w:asciiTheme="minorEastAsia" w:hAnsiTheme="minorEastAsia" w:eastAsiaTheme="minorEastAsia" w:cstheme="minorEastAsia"/>
                <w:color w:val="auto"/>
                <w:kern w:val="0"/>
                <w:sz w:val="21"/>
                <w:szCs w:val="21"/>
                <w:highlight w:val="none"/>
                <w:lang w:eastAsia="zh-CN" w:bidi="en-US"/>
              </w:rPr>
              <w:t>超声流量计原理视频</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bidi="en-US"/>
              </w:rPr>
            </w:pPr>
            <w:r>
              <w:rPr>
                <w:rFonts w:hint="eastAsia" w:asciiTheme="minorEastAsia" w:hAnsiTheme="minorEastAsia" w:eastAsiaTheme="minorEastAsia" w:cstheme="minorEastAsia"/>
                <w:color w:val="auto"/>
                <w:kern w:val="0"/>
                <w:sz w:val="21"/>
                <w:szCs w:val="21"/>
                <w:highlight w:val="none"/>
                <w:lang w:eastAsia="zh-CN" w:bidi="en-US"/>
              </w:rPr>
              <w:t>电容式传感器原理视频</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bidi="en-US"/>
              </w:rPr>
            </w:pPr>
            <w:r>
              <w:rPr>
                <w:rFonts w:hint="eastAsia" w:asciiTheme="minorEastAsia" w:hAnsiTheme="minorEastAsia" w:eastAsiaTheme="minorEastAsia" w:cstheme="minorEastAsia"/>
                <w:color w:val="auto"/>
                <w:kern w:val="0"/>
                <w:sz w:val="21"/>
                <w:szCs w:val="21"/>
                <w:highlight w:val="none"/>
                <w:lang w:eastAsia="zh-CN" w:bidi="en-US"/>
              </w:rPr>
              <w:t>光纤加速度传感器原理视频</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bidi="en-US"/>
              </w:rPr>
            </w:pPr>
            <w:r>
              <w:rPr>
                <w:rFonts w:hint="eastAsia" w:asciiTheme="minorEastAsia" w:hAnsiTheme="minorEastAsia" w:eastAsiaTheme="minorEastAsia" w:cstheme="minorEastAsia"/>
                <w:color w:val="auto"/>
                <w:kern w:val="0"/>
                <w:sz w:val="21"/>
                <w:szCs w:val="21"/>
                <w:highlight w:val="none"/>
                <w:lang w:eastAsia="zh-CN" w:bidi="en-US"/>
              </w:rPr>
              <w:t>红外报警器原理视频</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bidi="en-US"/>
              </w:rPr>
            </w:pPr>
            <w:r>
              <w:rPr>
                <w:rFonts w:hint="eastAsia" w:asciiTheme="minorEastAsia" w:hAnsiTheme="minorEastAsia" w:eastAsiaTheme="minorEastAsia" w:cstheme="minorEastAsia"/>
                <w:color w:val="auto"/>
                <w:kern w:val="0"/>
                <w:sz w:val="21"/>
                <w:szCs w:val="21"/>
                <w:highlight w:val="none"/>
                <w:lang w:eastAsia="zh-CN" w:bidi="en-US"/>
              </w:rPr>
              <w:t>霍尔传感器原理视频</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bidi="en-US"/>
              </w:rPr>
            </w:pPr>
            <w:r>
              <w:rPr>
                <w:rFonts w:hint="eastAsia" w:asciiTheme="minorEastAsia" w:hAnsiTheme="minorEastAsia" w:eastAsiaTheme="minorEastAsia" w:cstheme="minorEastAsia"/>
                <w:color w:val="auto"/>
                <w:kern w:val="0"/>
                <w:sz w:val="21"/>
                <w:szCs w:val="21"/>
                <w:highlight w:val="none"/>
                <w:lang w:eastAsia="zh-CN" w:bidi="en-US"/>
              </w:rPr>
              <w:t>气敏传感器原理视频</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bidi="en-US"/>
              </w:rPr>
            </w:pPr>
            <w:r>
              <w:rPr>
                <w:rFonts w:hint="eastAsia" w:asciiTheme="minorEastAsia" w:hAnsiTheme="minorEastAsia" w:eastAsiaTheme="minorEastAsia" w:cstheme="minorEastAsia"/>
                <w:color w:val="auto"/>
                <w:kern w:val="0"/>
                <w:sz w:val="21"/>
                <w:szCs w:val="21"/>
                <w:highlight w:val="none"/>
                <w:lang w:eastAsia="zh-CN" w:bidi="en-US"/>
              </w:rPr>
              <w:t>热电传感器原理视频</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bidi="en-US"/>
              </w:rPr>
            </w:pPr>
            <w:r>
              <w:rPr>
                <w:rFonts w:hint="eastAsia" w:asciiTheme="minorEastAsia" w:hAnsiTheme="minorEastAsia" w:eastAsiaTheme="minorEastAsia" w:cstheme="minorEastAsia"/>
                <w:color w:val="auto"/>
                <w:kern w:val="0"/>
                <w:sz w:val="21"/>
                <w:szCs w:val="21"/>
                <w:highlight w:val="none"/>
                <w:lang w:eastAsia="zh-CN" w:bidi="en-US"/>
              </w:rPr>
              <w:t>射线式传感器原理视频</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bidi="en-US"/>
              </w:rPr>
            </w:pPr>
            <w:r>
              <w:rPr>
                <w:rFonts w:hint="eastAsia" w:asciiTheme="minorEastAsia" w:hAnsiTheme="minorEastAsia" w:eastAsiaTheme="minorEastAsia" w:cstheme="minorEastAsia"/>
                <w:color w:val="auto"/>
                <w:kern w:val="0"/>
                <w:sz w:val="21"/>
                <w:szCs w:val="21"/>
                <w:highlight w:val="none"/>
                <w:lang w:eastAsia="zh-CN" w:bidi="en-US"/>
              </w:rPr>
              <w:t>压电式测力传感器原理视频</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bidi="en-US"/>
              </w:rPr>
            </w:pPr>
            <w:r>
              <w:rPr>
                <w:rFonts w:hint="eastAsia" w:asciiTheme="minorEastAsia" w:hAnsiTheme="minorEastAsia" w:eastAsiaTheme="minorEastAsia" w:cstheme="minorEastAsia"/>
                <w:color w:val="auto"/>
                <w:kern w:val="0"/>
                <w:sz w:val="21"/>
                <w:szCs w:val="21"/>
                <w:highlight w:val="none"/>
                <w:lang w:eastAsia="zh-CN" w:bidi="en-US"/>
              </w:rPr>
              <w:t>压电式加速度传感器原理视频</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textAlignment w:val="auto"/>
              <w:rPr>
                <w:rFonts w:hint="eastAsia" w:asciiTheme="minorEastAsia" w:hAnsiTheme="minorEastAsia" w:eastAsiaTheme="minorEastAsia" w:cstheme="minorEastAsia"/>
                <w:color w:val="auto"/>
                <w:kern w:val="0"/>
                <w:sz w:val="21"/>
                <w:szCs w:val="21"/>
                <w:highlight w:val="none"/>
                <w:lang w:eastAsia="zh-CN" w:bidi="en-US"/>
              </w:rPr>
            </w:pPr>
            <w:r>
              <w:rPr>
                <w:rFonts w:hint="eastAsia" w:asciiTheme="minorEastAsia" w:hAnsiTheme="minorEastAsia" w:eastAsiaTheme="minorEastAsia" w:cstheme="minorEastAsia"/>
                <w:color w:val="auto"/>
                <w:kern w:val="0"/>
                <w:sz w:val="21"/>
                <w:szCs w:val="21"/>
                <w:highlight w:val="none"/>
                <w:lang w:eastAsia="zh-CN" w:bidi="en-US"/>
              </w:rPr>
              <w:t>应变片原理视频</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textAlignment w:val="auto"/>
              <w:rPr>
                <w:rFonts w:ascii="宋体" w:hAnsi="宋体" w:eastAsia="宋体" w:cs="宋体"/>
                <w:color w:val="auto"/>
                <w:sz w:val="24"/>
                <w:szCs w:val="24"/>
                <w:highlight w:val="none"/>
              </w:rPr>
            </w:pPr>
            <w:r>
              <w:rPr>
                <w:rFonts w:hint="eastAsia" w:asciiTheme="minorEastAsia" w:hAnsiTheme="minorEastAsia" w:cstheme="minorEastAsia"/>
                <w:color w:val="auto"/>
                <w:kern w:val="0"/>
                <w:sz w:val="21"/>
                <w:szCs w:val="21"/>
                <w:highlight w:val="none"/>
                <w:lang w:eastAsia="zh-CN" w:bidi="en-US"/>
              </w:rPr>
              <w:t>（</w:t>
            </w:r>
            <w:r>
              <w:rPr>
                <w:rFonts w:hint="eastAsia" w:asciiTheme="minorEastAsia" w:hAnsiTheme="minorEastAsia" w:cstheme="minorEastAsia"/>
                <w:color w:val="auto"/>
                <w:kern w:val="0"/>
                <w:sz w:val="21"/>
                <w:szCs w:val="21"/>
                <w:highlight w:val="none"/>
                <w:lang w:val="en-US" w:eastAsia="zh-CN" w:bidi="en-US"/>
              </w:rPr>
              <w:t>7</w:t>
            </w:r>
            <w:r>
              <w:rPr>
                <w:rFonts w:hint="eastAsia" w:asciiTheme="minorEastAsia" w:hAnsiTheme="minorEastAsia" w:cstheme="minorEastAsia"/>
                <w:color w:val="auto"/>
                <w:kern w:val="0"/>
                <w:sz w:val="21"/>
                <w:szCs w:val="21"/>
                <w:highlight w:val="none"/>
                <w:lang w:eastAsia="zh-CN" w:bidi="en-US"/>
              </w:rPr>
              <w:t>）</w:t>
            </w:r>
            <w:r>
              <w:rPr>
                <w:rFonts w:hint="eastAsia" w:asciiTheme="minorEastAsia" w:hAnsiTheme="minorEastAsia" w:eastAsiaTheme="minorEastAsia" w:cstheme="minorEastAsia"/>
                <w:color w:val="auto"/>
                <w:kern w:val="0"/>
                <w:sz w:val="21"/>
                <w:szCs w:val="21"/>
                <w:highlight w:val="none"/>
                <w:lang w:bidi="en-US"/>
              </w:rPr>
              <w:t>配套高温熔盐电解制金属镁仿真软件，包含除杂工段、脱水工段、电解工段，培训项目包含冷态开车</w:t>
            </w:r>
            <w:r>
              <w:rPr>
                <w:rFonts w:hint="eastAsia" w:asciiTheme="minorEastAsia" w:hAnsiTheme="minorEastAsia" w:eastAsiaTheme="minorEastAsia" w:cstheme="minorEastAsia"/>
                <w:color w:val="auto"/>
                <w:kern w:val="0"/>
                <w:sz w:val="21"/>
                <w:szCs w:val="21"/>
                <w:highlight w:val="none"/>
                <w:lang w:eastAsia="zh-CN" w:bidi="en-US"/>
              </w:rPr>
              <w:t>（</w:t>
            </w:r>
            <w:r>
              <w:rPr>
                <w:rFonts w:hint="eastAsia" w:asciiTheme="minorEastAsia" w:hAnsiTheme="minorEastAsia" w:eastAsiaTheme="minorEastAsia" w:cstheme="minorEastAsia"/>
                <w:color w:val="auto"/>
                <w:kern w:val="0"/>
                <w:sz w:val="21"/>
                <w:szCs w:val="21"/>
                <w:highlight w:val="none"/>
                <w:lang w:val="en-US" w:eastAsia="zh-CN" w:bidi="en-US"/>
              </w:rPr>
              <w:t>除杂工段操作步骤不少于70步，</w:t>
            </w:r>
            <w:r>
              <w:rPr>
                <w:rFonts w:hint="eastAsia" w:asciiTheme="minorEastAsia" w:hAnsiTheme="minorEastAsia" w:eastAsiaTheme="minorEastAsia" w:cstheme="minorEastAsia"/>
                <w:color w:val="auto"/>
                <w:kern w:val="0"/>
                <w:sz w:val="21"/>
                <w:szCs w:val="21"/>
                <w:highlight w:val="none"/>
                <w:lang w:bidi="en-US"/>
              </w:rPr>
              <w:t>脱水工段</w:t>
            </w:r>
            <w:r>
              <w:rPr>
                <w:rFonts w:hint="eastAsia" w:asciiTheme="minorEastAsia" w:hAnsiTheme="minorEastAsia" w:eastAsiaTheme="minorEastAsia" w:cstheme="minorEastAsia"/>
                <w:color w:val="auto"/>
                <w:kern w:val="0"/>
                <w:sz w:val="21"/>
                <w:szCs w:val="21"/>
                <w:highlight w:val="none"/>
                <w:lang w:val="en-US" w:eastAsia="zh-CN" w:bidi="en-US"/>
              </w:rPr>
              <w:t>操作步骤不少于200步</w:t>
            </w:r>
            <w:r>
              <w:rPr>
                <w:rFonts w:hint="eastAsia" w:asciiTheme="minorEastAsia" w:hAnsiTheme="minorEastAsia" w:eastAsiaTheme="minorEastAsia" w:cstheme="minorEastAsia"/>
                <w:color w:val="auto"/>
                <w:kern w:val="0"/>
                <w:sz w:val="21"/>
                <w:szCs w:val="21"/>
                <w:highlight w:val="none"/>
                <w:lang w:bidi="en-US"/>
              </w:rPr>
              <w:t>、电解工段</w:t>
            </w:r>
            <w:r>
              <w:rPr>
                <w:rFonts w:hint="eastAsia" w:asciiTheme="minorEastAsia" w:hAnsiTheme="minorEastAsia" w:eastAsiaTheme="minorEastAsia" w:cstheme="minorEastAsia"/>
                <w:color w:val="auto"/>
                <w:kern w:val="0"/>
                <w:sz w:val="21"/>
                <w:szCs w:val="21"/>
                <w:highlight w:val="none"/>
                <w:lang w:val="en-US" w:eastAsia="zh-CN" w:bidi="en-US"/>
              </w:rPr>
              <w:t>操作步骤不少于100步</w:t>
            </w:r>
            <w:r>
              <w:rPr>
                <w:rFonts w:hint="eastAsia" w:asciiTheme="minorEastAsia" w:hAnsiTheme="minorEastAsia" w:eastAsiaTheme="minorEastAsia" w:cstheme="minorEastAsia"/>
                <w:color w:val="auto"/>
                <w:kern w:val="0"/>
                <w:sz w:val="21"/>
                <w:szCs w:val="21"/>
                <w:highlight w:val="none"/>
                <w:lang w:eastAsia="zh-CN" w:bidi="en-US"/>
              </w:rPr>
              <w:t>）</w:t>
            </w:r>
            <w:r>
              <w:rPr>
                <w:rFonts w:hint="eastAsia" w:asciiTheme="minorEastAsia" w:hAnsiTheme="minorEastAsia" w:eastAsiaTheme="minorEastAsia" w:cstheme="minorEastAsia"/>
                <w:color w:val="auto"/>
                <w:kern w:val="0"/>
                <w:sz w:val="21"/>
                <w:szCs w:val="21"/>
                <w:highlight w:val="none"/>
                <w:lang w:bidi="en-US"/>
              </w:rPr>
              <w:t>、正常停车</w:t>
            </w:r>
            <w:r>
              <w:rPr>
                <w:rFonts w:hint="eastAsia" w:asciiTheme="minorEastAsia" w:hAnsiTheme="minorEastAsia" w:eastAsiaTheme="minorEastAsia" w:cstheme="minorEastAsia"/>
                <w:color w:val="auto"/>
                <w:kern w:val="0"/>
                <w:sz w:val="21"/>
                <w:szCs w:val="21"/>
                <w:highlight w:val="none"/>
                <w:lang w:eastAsia="zh-CN" w:bidi="en-US"/>
              </w:rPr>
              <w:t>（</w:t>
            </w:r>
            <w:r>
              <w:rPr>
                <w:rFonts w:hint="eastAsia" w:asciiTheme="minorEastAsia" w:hAnsiTheme="minorEastAsia" w:eastAsiaTheme="minorEastAsia" w:cstheme="minorEastAsia"/>
                <w:color w:val="auto"/>
                <w:kern w:val="0"/>
                <w:sz w:val="21"/>
                <w:szCs w:val="21"/>
                <w:highlight w:val="none"/>
                <w:lang w:val="en-US" w:eastAsia="zh-CN" w:bidi="en-US"/>
              </w:rPr>
              <w:t>除杂工段操作步骤不少于100步，</w:t>
            </w:r>
            <w:r>
              <w:rPr>
                <w:rFonts w:hint="eastAsia" w:asciiTheme="minorEastAsia" w:hAnsiTheme="minorEastAsia" w:eastAsiaTheme="minorEastAsia" w:cstheme="minorEastAsia"/>
                <w:color w:val="auto"/>
                <w:kern w:val="0"/>
                <w:sz w:val="21"/>
                <w:szCs w:val="21"/>
                <w:highlight w:val="none"/>
                <w:lang w:bidi="en-US"/>
              </w:rPr>
              <w:t>脱水工段</w:t>
            </w:r>
            <w:r>
              <w:rPr>
                <w:rFonts w:hint="eastAsia" w:asciiTheme="minorEastAsia" w:hAnsiTheme="minorEastAsia" w:eastAsiaTheme="minorEastAsia" w:cstheme="minorEastAsia"/>
                <w:color w:val="auto"/>
                <w:kern w:val="0"/>
                <w:sz w:val="21"/>
                <w:szCs w:val="21"/>
                <w:highlight w:val="none"/>
                <w:lang w:val="en-US" w:eastAsia="zh-CN" w:bidi="en-US"/>
              </w:rPr>
              <w:t>操作步骤不少于150步</w:t>
            </w:r>
            <w:r>
              <w:rPr>
                <w:rFonts w:hint="eastAsia" w:asciiTheme="minorEastAsia" w:hAnsiTheme="minorEastAsia" w:eastAsiaTheme="minorEastAsia" w:cstheme="minorEastAsia"/>
                <w:color w:val="auto"/>
                <w:kern w:val="0"/>
                <w:sz w:val="21"/>
                <w:szCs w:val="21"/>
                <w:highlight w:val="none"/>
                <w:lang w:bidi="en-US"/>
              </w:rPr>
              <w:t>、电解工段</w:t>
            </w:r>
            <w:r>
              <w:rPr>
                <w:rFonts w:hint="eastAsia" w:asciiTheme="minorEastAsia" w:hAnsiTheme="minorEastAsia" w:eastAsiaTheme="minorEastAsia" w:cstheme="minorEastAsia"/>
                <w:color w:val="auto"/>
                <w:kern w:val="0"/>
                <w:sz w:val="21"/>
                <w:szCs w:val="21"/>
                <w:highlight w:val="none"/>
                <w:lang w:val="en-US" w:eastAsia="zh-CN" w:bidi="en-US"/>
              </w:rPr>
              <w:t>操作步骤不少于20步</w:t>
            </w:r>
            <w:r>
              <w:rPr>
                <w:rFonts w:hint="eastAsia" w:asciiTheme="minorEastAsia" w:hAnsiTheme="minorEastAsia" w:eastAsiaTheme="minorEastAsia" w:cstheme="minorEastAsia"/>
                <w:color w:val="auto"/>
                <w:kern w:val="0"/>
                <w:sz w:val="21"/>
                <w:szCs w:val="21"/>
                <w:highlight w:val="none"/>
                <w:lang w:eastAsia="zh-CN" w:bidi="en-US"/>
              </w:rPr>
              <w:t>）</w:t>
            </w:r>
            <w:r>
              <w:rPr>
                <w:rFonts w:hint="eastAsia" w:asciiTheme="minorEastAsia" w:hAnsiTheme="minorEastAsia" w:eastAsiaTheme="minorEastAsia" w:cstheme="minorEastAsia"/>
                <w:color w:val="auto"/>
                <w:kern w:val="0"/>
                <w:sz w:val="21"/>
                <w:szCs w:val="21"/>
                <w:highlight w:val="none"/>
                <w:lang w:bidi="en-US"/>
              </w:rPr>
              <w:t>以及常见事故处置，包含精炼炉液位高</w:t>
            </w:r>
            <w:r>
              <w:rPr>
                <w:rFonts w:hint="eastAsia" w:asciiTheme="minorEastAsia" w:hAnsiTheme="minorEastAsia" w:eastAsiaTheme="minorEastAsia" w:cstheme="minorEastAsia"/>
                <w:color w:val="auto"/>
                <w:kern w:val="0"/>
                <w:sz w:val="21"/>
                <w:szCs w:val="21"/>
                <w:highlight w:val="none"/>
                <w:lang w:eastAsia="zh-CN" w:bidi="en-US"/>
              </w:rPr>
              <w:t>（</w:t>
            </w:r>
            <w:r>
              <w:rPr>
                <w:rFonts w:hint="eastAsia" w:asciiTheme="minorEastAsia" w:hAnsiTheme="minorEastAsia" w:eastAsiaTheme="minorEastAsia" w:cstheme="minorEastAsia"/>
                <w:color w:val="auto"/>
                <w:kern w:val="0"/>
                <w:sz w:val="21"/>
                <w:szCs w:val="21"/>
                <w:highlight w:val="none"/>
                <w:lang w:val="en-US" w:eastAsia="zh-CN" w:bidi="en-US"/>
              </w:rPr>
              <w:t>操作步骤不少于5步</w:t>
            </w:r>
            <w:r>
              <w:rPr>
                <w:rFonts w:hint="eastAsia" w:asciiTheme="minorEastAsia" w:hAnsiTheme="minorEastAsia" w:eastAsiaTheme="minorEastAsia" w:cstheme="minorEastAsia"/>
                <w:color w:val="auto"/>
                <w:kern w:val="0"/>
                <w:sz w:val="21"/>
                <w:szCs w:val="21"/>
                <w:highlight w:val="none"/>
                <w:lang w:eastAsia="zh-CN" w:bidi="en-US"/>
              </w:rPr>
              <w:t>）</w:t>
            </w:r>
            <w:r>
              <w:rPr>
                <w:rFonts w:hint="eastAsia" w:asciiTheme="minorEastAsia" w:hAnsiTheme="minorEastAsia" w:eastAsiaTheme="minorEastAsia" w:cstheme="minorEastAsia"/>
                <w:color w:val="auto"/>
                <w:kern w:val="0"/>
                <w:sz w:val="21"/>
                <w:szCs w:val="21"/>
                <w:highlight w:val="none"/>
                <w:lang w:bidi="en-US"/>
              </w:rPr>
              <w:t>、阀卡</w:t>
            </w:r>
            <w:r>
              <w:rPr>
                <w:rFonts w:hint="eastAsia" w:asciiTheme="minorEastAsia" w:hAnsiTheme="minorEastAsia" w:eastAsiaTheme="minorEastAsia" w:cstheme="minorEastAsia"/>
                <w:color w:val="auto"/>
                <w:kern w:val="0"/>
                <w:sz w:val="21"/>
                <w:szCs w:val="21"/>
                <w:highlight w:val="none"/>
                <w:lang w:eastAsia="zh-CN" w:bidi="en-US"/>
              </w:rPr>
              <w:t>（</w:t>
            </w:r>
            <w:r>
              <w:rPr>
                <w:rFonts w:hint="eastAsia" w:asciiTheme="minorEastAsia" w:hAnsiTheme="minorEastAsia" w:eastAsiaTheme="minorEastAsia" w:cstheme="minorEastAsia"/>
                <w:color w:val="auto"/>
                <w:kern w:val="0"/>
                <w:sz w:val="21"/>
                <w:szCs w:val="21"/>
                <w:highlight w:val="none"/>
                <w:lang w:val="en-US" w:eastAsia="zh-CN" w:bidi="en-US"/>
              </w:rPr>
              <w:t>操作步骤不少于5步</w:t>
            </w:r>
            <w:r>
              <w:rPr>
                <w:rFonts w:hint="eastAsia" w:asciiTheme="minorEastAsia" w:hAnsiTheme="minorEastAsia" w:eastAsiaTheme="minorEastAsia" w:cstheme="minorEastAsia"/>
                <w:color w:val="auto"/>
                <w:kern w:val="0"/>
                <w:sz w:val="21"/>
                <w:szCs w:val="21"/>
                <w:highlight w:val="none"/>
                <w:lang w:eastAsia="zh-CN" w:bidi="en-US"/>
              </w:rPr>
              <w:t>）</w:t>
            </w:r>
            <w:r>
              <w:rPr>
                <w:rFonts w:hint="eastAsia" w:asciiTheme="minorEastAsia" w:hAnsiTheme="minorEastAsia" w:eastAsiaTheme="minorEastAsia" w:cstheme="minorEastAsia"/>
                <w:color w:val="auto"/>
                <w:kern w:val="0"/>
                <w:sz w:val="21"/>
                <w:szCs w:val="21"/>
                <w:highlight w:val="none"/>
                <w:lang w:bidi="en-US"/>
              </w:rPr>
              <w:t>等。</w:t>
            </w:r>
            <w:r>
              <w:rPr>
                <w:rFonts w:hint="eastAsia" w:asciiTheme="minorEastAsia" w:hAnsiTheme="minorEastAsia" w:eastAsiaTheme="minorEastAsia" w:cstheme="minorEastAsia"/>
                <w:color w:val="auto"/>
                <w:kern w:val="0"/>
                <w:sz w:val="21"/>
                <w:szCs w:val="21"/>
                <w:highlight w:val="none"/>
                <w:lang w:val="en-US" w:eastAsia="zh-CN" w:bidi="en-US"/>
              </w:rPr>
              <w:t>竞标时请提供上述功能</w:t>
            </w:r>
            <w:r>
              <w:rPr>
                <w:rFonts w:hint="eastAsia" w:asciiTheme="minorEastAsia" w:hAnsiTheme="minorEastAsia" w:cstheme="minorEastAsia"/>
                <w:color w:val="auto"/>
                <w:kern w:val="0"/>
                <w:sz w:val="21"/>
                <w:szCs w:val="21"/>
                <w:highlight w:val="none"/>
                <w:lang w:val="en-US" w:eastAsia="zh-CN" w:bidi="en-US"/>
              </w:rPr>
              <w:t>不少于5张截图。</w:t>
            </w:r>
            <w:r>
              <w:rPr>
                <w:rFonts w:hint="eastAsia" w:asciiTheme="minorEastAsia" w:hAnsiTheme="minorEastAsia" w:eastAsiaTheme="minorEastAsia" w:cstheme="minorEastAsia"/>
                <w:color w:val="auto"/>
                <w:kern w:val="0"/>
                <w:sz w:val="21"/>
                <w:szCs w:val="21"/>
                <w:highlight w:val="none"/>
                <w:lang w:val="en-US" w:eastAsia="zh-CN" w:bidi="en-US"/>
              </w:rPr>
              <w:t>合同签订后10个工作日内提供</w:t>
            </w:r>
            <w:r>
              <w:rPr>
                <w:rFonts w:hint="eastAsia" w:asciiTheme="minorEastAsia" w:hAnsiTheme="minorEastAsia" w:eastAsiaTheme="minorEastAsia" w:cstheme="minorEastAsia"/>
                <w:color w:val="auto"/>
                <w:kern w:val="0"/>
                <w:sz w:val="21"/>
                <w:szCs w:val="21"/>
                <w:highlight w:val="none"/>
                <w:lang w:bidi="en-US"/>
              </w:rPr>
              <w:t>高温熔盐电解制金属镁仿真软件并到校安装、培训、验收。此内容作为合同重要实施条件的重要指标</w:t>
            </w:r>
            <w:r>
              <w:rPr>
                <w:rFonts w:hint="eastAsia" w:asciiTheme="minorEastAsia" w:hAnsiTheme="minorEastAsia" w:eastAsiaTheme="minorEastAsia" w:cstheme="minorEastAsia"/>
                <w:color w:val="auto"/>
                <w:kern w:val="0"/>
                <w:sz w:val="21"/>
                <w:szCs w:val="21"/>
                <w:highlight w:val="none"/>
                <w:lang w:val="en-US" w:eastAsia="zh-CN" w:bidi="en-US"/>
              </w:rPr>
              <w:t>。</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0" w:firstLineChars="0"/>
              <w:textAlignment w:val="auto"/>
              <w:rPr>
                <w:rFonts w:hint="eastAsia" w:asciiTheme="minorEastAsia" w:hAnsiTheme="minorEastAsia" w:eastAsiaTheme="minorEastAsia" w:cstheme="minorEastAsia"/>
                <w:color w:val="auto"/>
                <w:kern w:val="0"/>
                <w:sz w:val="21"/>
                <w:szCs w:val="21"/>
                <w:highlight w:val="none"/>
                <w:lang w:eastAsia="zh-CN" w:bidi="en-US"/>
              </w:rPr>
            </w:pPr>
            <w:r>
              <w:rPr>
                <w:rFonts w:hint="eastAsia" w:asciiTheme="minorEastAsia" w:hAnsiTheme="minorEastAsia" w:cstheme="minorEastAsia"/>
                <w:b/>
                <w:bCs/>
                <w:color w:val="auto"/>
                <w:kern w:val="0"/>
                <w:sz w:val="21"/>
                <w:szCs w:val="21"/>
                <w:highlight w:val="none"/>
                <w:vertAlign w:val="baseline"/>
                <w:lang w:val="en-US" w:eastAsia="zh-CN" w:bidi="en-US"/>
              </w:rPr>
              <w:t>四、装置区环境建设</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面积约为160㎡</w:t>
            </w:r>
            <w:r>
              <w:rPr>
                <w:rFonts w:hint="eastAsia" w:asciiTheme="minorEastAsia" w:hAnsiTheme="minorEastAsia" w:eastAsiaTheme="minorEastAsia" w:cstheme="minorEastAsia"/>
                <w:color w:val="auto"/>
                <w:sz w:val="21"/>
                <w:szCs w:val="21"/>
                <w:highlight w:val="none"/>
                <w:lang w:val="en-US" w:eastAsia="zh-CN"/>
              </w:rPr>
              <w:t>整体操作环境建设，包含顶部、侧墙、地面、公共通道基层处理与造型设计</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lang w:val="en-US" w:eastAsia="zh-CN"/>
              </w:rPr>
              <w:t>后实际交付方案与</w:t>
            </w:r>
            <w:r>
              <w:rPr>
                <w:rFonts w:hint="eastAsia" w:asciiTheme="minorEastAsia" w:hAnsi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lang w:val="en-US" w:eastAsia="zh-CN"/>
              </w:rPr>
              <w:t>沟通后确认。</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420" w:firstLineChars="200"/>
              <w:textAlignment w:val="auto"/>
              <w:rPr>
                <w:rFonts w:hint="default" w:asciiTheme="minorEastAsia" w:hAnsiTheme="minorEastAsia" w:eastAsiaTheme="minorEastAsia" w:cstheme="minorEastAsia"/>
                <w:color w:val="auto"/>
                <w:kern w:val="0"/>
                <w:sz w:val="21"/>
                <w:szCs w:val="21"/>
                <w:highlight w:val="none"/>
                <w:lang w:val="en-US" w:eastAsia="zh-CN" w:bidi="en-US"/>
              </w:rPr>
            </w:pPr>
            <w:r>
              <w:rPr>
                <w:color w:val="auto"/>
                <w:highlight w:val="none"/>
              </w:rPr>
              <w:t>顶部采用方通吊顶，预留吊装设备轨道与照明走线槽，既保证承重需求，又便于后期设备吊装与线路维护；侧墙基层以水泥砂浆找平，表面涂刷环氧地坪漆，耐磨耐污，同时在设备安装区域增设防撞护角，增强防护性；地面铺设5mm厚工业级环氧自流平地坪，抗压防滑，有效抵御机械设备的重压与磨损；公共通道设置醒目的黄黑警示标线，保障人员与设备通行安全。各区域基层处理均做好防潮、防锈处理，确保实训环境长期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9809" w:type="dxa"/>
            <w:gridSpan w:val="5"/>
            <w:shd w:val="clear" w:color="auto" w:fill="auto"/>
            <w:noWrap/>
            <w:vAlign w:val="center"/>
          </w:tcPr>
          <w:p>
            <w:pPr>
              <w:widowControl/>
              <w:adjustRightInd w:val="0"/>
              <w:snapToGrid w:val="0"/>
              <w:spacing w:line="360" w:lineRule="exac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768" w:type="dxa"/>
            <w:gridSpan w:val="2"/>
            <w:shd w:val="clear" w:color="auto" w:fill="auto"/>
            <w:noWrap/>
            <w:vAlign w:val="center"/>
          </w:tcPr>
          <w:p>
            <w:pPr>
              <w:widowControl/>
              <w:adjustRightInd w:val="0"/>
              <w:snapToGrid w:val="0"/>
              <w:spacing w:line="312"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合同签订时间</w:t>
            </w:r>
          </w:p>
        </w:tc>
        <w:tc>
          <w:tcPr>
            <w:tcW w:w="8041"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自成交通知书发出之日起25个日历日内。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768" w:type="dxa"/>
            <w:gridSpan w:val="2"/>
            <w:shd w:val="clear" w:color="auto" w:fill="auto"/>
            <w:noWrap/>
            <w:vAlign w:val="center"/>
          </w:tcPr>
          <w:p>
            <w:pPr>
              <w:widowControl/>
              <w:adjustRightInd w:val="0"/>
              <w:snapToGrid w:val="0"/>
              <w:spacing w:line="312" w:lineRule="auto"/>
              <w:jc w:val="left"/>
              <w:textAlignment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交付时间</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lang w:val="en-US" w:eastAsia="zh-CN"/>
              </w:rPr>
              <w:t>方式</w:t>
            </w:r>
          </w:p>
          <w:p>
            <w:pPr>
              <w:widowControl/>
              <w:adjustRightInd w:val="0"/>
              <w:snapToGrid w:val="0"/>
              <w:spacing w:line="312"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及地点</w:t>
            </w:r>
          </w:p>
        </w:tc>
        <w:tc>
          <w:tcPr>
            <w:tcW w:w="8041"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交付时间：自签订合同之日起</w:t>
            </w:r>
            <w:r>
              <w:rPr>
                <w:rFonts w:hint="eastAsia" w:asciiTheme="minorEastAsia" w:hAnsi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日（日历日）内交付并安装</w:t>
            </w:r>
            <w:r>
              <w:rPr>
                <w:rFonts w:hint="eastAsia" w:asciiTheme="minorEastAsia" w:hAnsiTheme="minorEastAsia" w:eastAsiaTheme="minorEastAsia" w:cstheme="minorEastAsia"/>
                <w:color w:val="auto"/>
                <w:sz w:val="21"/>
                <w:szCs w:val="21"/>
                <w:highlight w:val="none"/>
                <w:lang w:val="en-US" w:eastAsia="zh-CN"/>
              </w:rPr>
              <w:t>调试</w:t>
            </w:r>
            <w:r>
              <w:rPr>
                <w:rFonts w:hint="eastAsia" w:asciiTheme="minorEastAsia" w:hAnsiTheme="minorEastAsia" w:eastAsiaTheme="minorEastAsia" w:cstheme="minorEastAsia"/>
                <w:color w:val="auto"/>
                <w:sz w:val="21"/>
                <w:szCs w:val="21"/>
                <w:highlight w:val="none"/>
              </w:rPr>
              <w:t>验收完毕</w:t>
            </w:r>
            <w:r>
              <w:rPr>
                <w:rFonts w:hint="eastAsia" w:asciiTheme="minorEastAsia" w:hAnsiTheme="minorEastAsia" w:cstheme="minorEastAsia"/>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交付地点：广西工业职业技术学院一校区地址：广西南宁市西乡塘区秀灵路37号</w:t>
            </w:r>
            <w:r>
              <w:rPr>
                <w:rFonts w:hint="eastAsia" w:asciiTheme="minorEastAsia" w:hAnsiTheme="minorEastAsia" w:cstheme="minorEastAsia"/>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交付方式：现场交付</w:t>
            </w:r>
            <w:r>
              <w:rPr>
                <w:rFonts w:hint="eastAsia" w:asciiTheme="minorEastAsia" w:hAnsiTheme="minorEastAsia" w:cstheme="minor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768" w:type="dxa"/>
            <w:gridSpan w:val="2"/>
            <w:shd w:val="clear" w:color="auto" w:fill="auto"/>
            <w:noWrap/>
            <w:vAlign w:val="center"/>
          </w:tcPr>
          <w:p>
            <w:pPr>
              <w:widowControl/>
              <w:adjustRightInd w:val="0"/>
              <w:snapToGrid w:val="0"/>
              <w:spacing w:line="312"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售后服务要求</w:t>
            </w:r>
          </w:p>
        </w:tc>
        <w:tc>
          <w:tcPr>
            <w:tcW w:w="8041"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除另行特别注明外，售后服务要求如下：</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1.成交供应商按采购人指定的地点负责送货上门、安装、调试，负责培训使用人员和维护人员。</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2.成交供应商必须提供安装、配线以及软硬件的测试和调整服务。安装设备之前，应先对采购人人员进行现场培训。开始安装时，应让用户的硬软件和系统集成人员参与安装、检测和排除故障。成交供应商在施工、安装、调试等全过程中接受采购人的监督。</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3.在成交供应商承诺的质保期内，设备保修包换所需要的配件均是原厂原装，不得使用兼容货物。</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4.售后服务按厂家承诺执行。超过厂家承诺标准的，按成交供应商提交的售后服务承诺书执行。不少于3次回访以及对软件进行维护；质保期后需提供维修维护服务。</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5.成交供应商在质保期内应当为采购人提供以下技术支持和服务：</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5.1电话咨询</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成交供应商应当为采购人提供技术援助电话，解答采购人在使用中遇到的问题，2个小时内为采购人提出解决问题的建议。</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5.2服务响应时间</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质保期内，采购人遇到使用或技术问题，电话咨询不能解决的，成交供应商应在48小时内到达现场进行处理，到达现场后24小时内排除故障，恢复正常使用。未能修复的直接更换，保证采购人正常使用，产生的一切费用由成交供应商承担。</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5.3技术升级</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在质保期内，如果成交供应商的产品或服务升级，成交供应商应及时通知采购人，如采购人有相应要求，成交供应商应对采购人购买的产品或服务进行升级。</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6.质保期外服务要求</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6.1质保期过后，成交供应商应同样无偿提供电话咨询服务，并应承诺提供产品或服务上门维护。</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6.2质保期过后，采购人需要继续由原成交供应商提供售后服务的，成交供应商和制造商应以优惠价格提供售后服务。</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7.培训要求：成交供应商对其提供产品或服务的使用和操作应尽培训义务。成交供应商应提供对本项目的使用单位进行培训服务，涉及的相关费用应计算在项目报价内，并使使用人员能独立、熟练操作软件。</w:t>
            </w:r>
            <w:r>
              <w:rPr>
                <w:rFonts w:hint="eastAsia" w:asciiTheme="minorEastAsia" w:hAnsiTheme="minorEastAsia" w:cstheme="minorEastAsia"/>
                <w:b/>
                <w:bCs/>
                <w:color w:val="auto"/>
                <w:sz w:val="21"/>
                <w:szCs w:val="21"/>
                <w:highlight w:val="none"/>
                <w:lang w:val="en-US" w:eastAsia="zh-CN"/>
              </w:rPr>
              <w:t>要求在响应文件中提供培训方案。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768" w:type="dxa"/>
            <w:gridSpan w:val="2"/>
            <w:shd w:val="clear" w:color="auto" w:fill="auto"/>
            <w:noWrap/>
            <w:vAlign w:val="center"/>
          </w:tcPr>
          <w:p>
            <w:pPr>
              <w:widowControl/>
              <w:adjustRightInd w:val="0"/>
              <w:snapToGrid w:val="0"/>
              <w:spacing w:line="312"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质保期限</w:t>
            </w:r>
          </w:p>
        </w:tc>
        <w:tc>
          <w:tcPr>
            <w:tcW w:w="8041"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质保期（保修期）</w:t>
            </w:r>
            <w:r>
              <w:rPr>
                <w:rFonts w:hint="eastAsia" w:asciiTheme="minorEastAsia" w:hAnsi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年（自验收合格之日起计）</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按国家规定的厂家承诺实行“三包”。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768" w:type="dxa"/>
            <w:gridSpan w:val="2"/>
            <w:shd w:val="clear" w:color="auto" w:fill="auto"/>
            <w:noWrap/>
            <w:vAlign w:val="center"/>
          </w:tcPr>
          <w:p>
            <w:pPr>
              <w:widowControl/>
              <w:adjustRightInd w:val="0"/>
              <w:snapToGrid w:val="0"/>
              <w:spacing w:line="312"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付款方式          </w:t>
            </w:r>
          </w:p>
        </w:tc>
        <w:tc>
          <w:tcPr>
            <w:tcW w:w="8041"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目合同、担保措施生效以及具备实施条件后10个工作日内，采购人通过银行转账的方式向成交供应商支付合同总金额的30%预付款；成交供应商实施完成本项目，并通过采购人审核验收，在通过验收后的10个工作日内，支付合同总金额的70%。</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付款前，成交供应商应向采购人开具等额有效的增值税发票，采购人未收到合格有效发票的，有权不予支付相应款项直至成交供应商提供合格发票，并不承担延迟付款责任。发票认证通过是付款的必要前提之一。</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3.付款方式：银行转账。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768" w:type="dxa"/>
            <w:gridSpan w:val="2"/>
            <w:shd w:val="clear" w:color="auto" w:fill="auto"/>
            <w:noWrap/>
            <w:vAlign w:val="center"/>
          </w:tcPr>
          <w:p>
            <w:pPr>
              <w:widowControl/>
              <w:adjustRightInd w:val="0"/>
              <w:snapToGrid w:val="0"/>
              <w:spacing w:line="312"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其他要求</w:t>
            </w:r>
          </w:p>
        </w:tc>
        <w:tc>
          <w:tcPr>
            <w:tcW w:w="8041"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一、总体要求</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本项目按总价包干，为交钥匙项目，报价中须包含</w:t>
            </w:r>
            <w:r>
              <w:rPr>
                <w:rFonts w:hint="eastAsia" w:asciiTheme="minorEastAsia" w:hAnsiTheme="minorEastAsia" w:eastAsiaTheme="minorEastAsia" w:cstheme="minorEastAsia"/>
                <w:color w:val="auto"/>
                <w:sz w:val="21"/>
                <w:szCs w:val="21"/>
                <w:highlight w:val="none"/>
                <w:lang w:val="en-US" w:eastAsia="zh-CN"/>
              </w:rPr>
              <w:t>采购标的</w:t>
            </w:r>
            <w:r>
              <w:rPr>
                <w:rFonts w:hint="eastAsia" w:asciiTheme="minorEastAsia" w:hAnsiTheme="minorEastAsia" w:eastAsiaTheme="minorEastAsia" w:cstheme="minorEastAsia"/>
                <w:color w:val="auto"/>
                <w:sz w:val="21"/>
                <w:szCs w:val="21"/>
                <w:highlight w:val="none"/>
              </w:rPr>
              <w:t>、备品备件、材料、消耗品、工具的采购和运输（装卸），项目安装、调试、检测、试验及验收、配合服务费、售后服务、税金、利润及其他所有成本等费用，若有与其他项目承包商配合服务费由</w:t>
            </w:r>
            <w:r>
              <w:rPr>
                <w:rFonts w:hint="eastAsia" w:asciiTheme="minorEastAsia" w:hAnsi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自行与其他承包方按照市场规则进行协商，采购人予以积极配合。</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本项目中所引用的素材保证权属清晰，无著作权纠纷、无侵权纠纷等问题；课程内容、教学课件等成果的著作权为</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rPr>
              <w:t>所拥有，未经采购人允许，成交供应商不得以任何方式提供给其他任何单位或个人占有使用；可编辑素材库、相关的源文件一并交付于采购人。</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成交供应商应保证采购人在接受其提供的相关服务时免受第三方提出侵犯其知识产权的起诉，由此引起的知识产权纠纷由成交供应商负责。</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确保本项目所有内容不存在意识形态问题。</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成交供应商不得将项目非法分包或转包给任何单位和个人，否则采购人有权即刻终止合同，并要求成交供应商赔偿相应损失。</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二、采购标的验收标准</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采购人对成交供应商提交的</w:t>
            </w:r>
            <w:r>
              <w:rPr>
                <w:rFonts w:hint="eastAsia" w:asciiTheme="minorEastAsia" w:hAnsiTheme="minorEastAsia" w:eastAsiaTheme="minorEastAsia" w:cstheme="minorEastAsia"/>
                <w:color w:val="auto"/>
                <w:sz w:val="21"/>
                <w:szCs w:val="21"/>
                <w:highlight w:val="none"/>
                <w:lang w:val="en-US" w:eastAsia="zh-CN"/>
              </w:rPr>
              <w:t>货物（</w:t>
            </w:r>
            <w:r>
              <w:rPr>
                <w:rFonts w:hint="eastAsia" w:asciiTheme="minorEastAsia" w:hAnsiTheme="minorEastAsia" w:eastAsiaTheme="minorEastAsia" w:cstheme="minorEastAsia"/>
                <w:color w:val="auto"/>
                <w:sz w:val="21"/>
                <w:szCs w:val="21"/>
                <w:highlight w:val="none"/>
              </w:rPr>
              <w:t>服务</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依据采购合同进行验收。</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成交供应商交付</w:t>
            </w:r>
            <w:r>
              <w:rPr>
                <w:rFonts w:hint="eastAsia" w:asciiTheme="minorEastAsia" w:hAnsiTheme="minorEastAsia" w:eastAsiaTheme="minorEastAsia" w:cstheme="minorEastAsia"/>
                <w:color w:val="auto"/>
                <w:sz w:val="21"/>
                <w:szCs w:val="21"/>
                <w:highlight w:val="none"/>
                <w:lang w:val="en-US" w:eastAsia="zh-CN"/>
              </w:rPr>
              <w:t>货物（</w:t>
            </w:r>
            <w:r>
              <w:rPr>
                <w:rFonts w:hint="eastAsia" w:asciiTheme="minorEastAsia" w:hAnsiTheme="minorEastAsia" w:eastAsiaTheme="minorEastAsia" w:cstheme="minorEastAsia"/>
                <w:color w:val="auto"/>
                <w:sz w:val="21"/>
                <w:szCs w:val="21"/>
                <w:highlight w:val="none"/>
              </w:rPr>
              <w:t>服务</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前应对</w:t>
            </w:r>
            <w:r>
              <w:rPr>
                <w:rFonts w:hint="eastAsia" w:asciiTheme="minorEastAsia" w:hAnsiTheme="minorEastAsia" w:eastAsiaTheme="minorEastAsia" w:cstheme="minorEastAsia"/>
                <w:color w:val="auto"/>
                <w:sz w:val="21"/>
                <w:szCs w:val="21"/>
                <w:highlight w:val="none"/>
                <w:lang w:val="en-US" w:eastAsia="zh-CN"/>
              </w:rPr>
              <w:t>货物（</w:t>
            </w:r>
            <w:r>
              <w:rPr>
                <w:rFonts w:hint="eastAsia" w:asciiTheme="minorEastAsia" w:hAnsiTheme="minorEastAsia" w:eastAsiaTheme="minorEastAsia" w:cstheme="minorEastAsia"/>
                <w:color w:val="auto"/>
                <w:sz w:val="21"/>
                <w:szCs w:val="21"/>
                <w:highlight w:val="none"/>
              </w:rPr>
              <w:t>服务</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作出全面检查和对验收文件进行整理，并列出清单，作为采购人验收和使用的技术条件依据，检验的结果应随</w:t>
            </w:r>
            <w:r>
              <w:rPr>
                <w:rFonts w:hint="eastAsia" w:asciiTheme="minorEastAsia" w:hAnsiTheme="minorEastAsia" w:eastAsiaTheme="minorEastAsia" w:cstheme="minorEastAsia"/>
                <w:color w:val="auto"/>
                <w:sz w:val="21"/>
                <w:szCs w:val="21"/>
                <w:highlight w:val="none"/>
                <w:lang w:val="en-US" w:eastAsia="zh-CN"/>
              </w:rPr>
              <w:t>货物（</w:t>
            </w:r>
            <w:r>
              <w:rPr>
                <w:rFonts w:hint="eastAsia" w:asciiTheme="minorEastAsia" w:hAnsiTheme="minorEastAsia" w:eastAsiaTheme="minorEastAsia" w:cstheme="minorEastAsia"/>
                <w:color w:val="auto"/>
                <w:sz w:val="21"/>
                <w:szCs w:val="21"/>
                <w:highlight w:val="none"/>
              </w:rPr>
              <w:t>服务</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成果交采购人。成交人不能完整交付服务及本款规定的单证和工具的，必须负责补齐，否则视为未按合同约定交付。</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采购人组织验收，成交供应商必须到场配合，验收合格后双方签署验收合格凭证。</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其他未尽事宜应严格按照《关于印发广西壮族自治区政府采购项目履约验收管理办法的通知》[桂财采〔2015〕22号]以及《财政部关于进一步加强政府采购需求和履约验收管理的指导意见》[财库〔2016〕205号]规定执行。</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验收产生的费用由成交供应商负责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768" w:type="dxa"/>
            <w:gridSpan w:val="2"/>
            <w:shd w:val="clear" w:color="auto" w:fill="auto"/>
            <w:noWrap/>
            <w:vAlign w:val="center"/>
          </w:tcPr>
          <w:p>
            <w:pPr>
              <w:widowControl/>
              <w:adjustRightInd w:val="0"/>
              <w:snapToGrid w:val="0"/>
              <w:spacing w:line="312"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w:t>
            </w:r>
          </w:p>
        </w:tc>
        <w:tc>
          <w:tcPr>
            <w:tcW w:w="8041"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1.履约保证金金额：按项目成交总金额的</w:t>
            </w: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2.履约保证金提交方式：成交供应商在签订合同前以银行转账、支票、汇票、本票或者金融机构、担保机构出具的保函等非现金方式向采购人提交。</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履约保证金退付方式、时间及条件：项目完成并验收合格，在成交供应商履行完合同约定的权利义务事项后且成交供应商无违约情形的，由成交供应商向采购人财务部门提供审签完成的《采购项目合同验收书》（格式见详见第五章，规定详见桂财采〔2015〕22号）及《采购项目履约保证金退付意见书》（格式后附），采购人财务部门在收到合格材料后5个工作日内办理退还手续（不计利息）。如最终验收与合同不符，全部履约保证金不予退还，而且由成交供应商按合同标的额的30%承担违约责任，并承担采购人为此而支付的一切损失（包括但不限于律师费、公证费、鉴定费、诉讼费、保全费、公告费、诉讼财产保全责任险保费等一切费用）。</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4.缴纳履约保证金指定账户的信息：</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开户名：广西工业职业技术学院</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开户行：广西北部湾银行南宁市衡阳路支行</w:t>
            </w:r>
          </w:p>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  号：1702012200017200。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768" w:type="dxa"/>
            <w:gridSpan w:val="2"/>
            <w:shd w:val="clear" w:color="auto" w:fill="auto"/>
            <w:noWrap/>
            <w:vAlign w:val="center"/>
          </w:tcPr>
          <w:p>
            <w:pPr>
              <w:widowControl/>
              <w:adjustRightInd w:val="0"/>
              <w:snapToGrid w:val="0"/>
              <w:spacing w:line="312"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规范标准</w:t>
            </w:r>
          </w:p>
        </w:tc>
        <w:tc>
          <w:tcPr>
            <w:tcW w:w="8041"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12" w:lineRule="auto"/>
              <w:ind w:left="105" w:left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9809" w:type="dxa"/>
            <w:gridSpan w:val="5"/>
            <w:shd w:val="clear" w:color="auto" w:fill="auto"/>
            <w:noWrap/>
            <w:vAlign w:val="center"/>
          </w:tcPr>
          <w:p>
            <w:pPr>
              <w:widowControl/>
              <w:adjustRightInd w:val="0"/>
              <w:snapToGrid w:val="0"/>
              <w:spacing w:line="312"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0" w:hRule="atLeast"/>
          <w:jc w:val="center"/>
        </w:trPr>
        <w:tc>
          <w:tcPr>
            <w:tcW w:w="9809" w:type="dxa"/>
            <w:gridSpan w:val="5"/>
            <w:shd w:val="clear" w:color="auto" w:fill="auto"/>
            <w:noWrap/>
            <w:vAlign w:val="center"/>
          </w:tcPr>
          <w:p>
            <w:pPr>
              <w:widowControl/>
              <w:tabs>
                <w:tab w:val="left" w:pos="180"/>
                <w:tab w:val="left" w:pos="1620"/>
              </w:tabs>
              <w:spacing w:line="312"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一、进口产品说明：</w:t>
            </w:r>
          </w:p>
          <w:p>
            <w:pPr>
              <w:widowControl/>
              <w:tabs>
                <w:tab w:val="left" w:pos="180"/>
                <w:tab w:val="left" w:pos="1620"/>
              </w:tabs>
              <w:spacing w:line="312"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本项目所涉及的货物不接受进口产品（即通过中国海关报关验放进入中国境内且产自关境外的产品）参与竞标，</w:t>
            </w:r>
            <w:r>
              <w:rPr>
                <w:rFonts w:hint="eastAsia" w:asciiTheme="minorEastAsia" w:hAnsiTheme="minorEastAsia" w:eastAsiaTheme="minorEastAsia" w:cstheme="minorEastAsia"/>
                <w:b/>
                <w:color w:val="auto"/>
                <w:sz w:val="21"/>
                <w:szCs w:val="21"/>
                <w:highlight w:val="none"/>
              </w:rPr>
              <w:t>如有进口产品参与竞标的作无效竞标处理</w:t>
            </w:r>
            <w:r>
              <w:rPr>
                <w:rFonts w:hint="eastAsia" w:asciiTheme="minorEastAsia" w:hAnsiTheme="minorEastAsia" w:eastAsiaTheme="minorEastAsia" w:cstheme="minorEastAsia"/>
                <w:color w:val="auto"/>
                <w:sz w:val="21"/>
                <w:szCs w:val="21"/>
                <w:highlight w:val="none"/>
              </w:rPr>
              <w:t>。</w:t>
            </w:r>
          </w:p>
          <w:p>
            <w:pPr>
              <w:widowControl/>
              <w:tabs>
                <w:tab w:val="left" w:pos="180"/>
                <w:tab w:val="left" w:pos="1620"/>
              </w:tabs>
              <w:spacing w:line="312"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二、核心产品：</w:t>
            </w:r>
          </w:p>
          <w:p>
            <w:pPr>
              <w:widowControl/>
              <w:adjustRightInd w:val="0"/>
              <w:snapToGrid w:val="0"/>
              <w:spacing w:line="312" w:lineRule="auto"/>
              <w:jc w:val="left"/>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本项目的核心产品为“需求一览表”中第</w:t>
            </w:r>
            <w:r>
              <w:rPr>
                <w:rFonts w:hint="eastAsia" w:asciiTheme="minorEastAsia" w:hAnsiTheme="minorEastAsia" w:cstheme="minorEastAsia"/>
                <w:color w:val="auto"/>
                <w:sz w:val="21"/>
                <w:szCs w:val="21"/>
                <w:highlight w:val="none"/>
                <w:u w:val="single"/>
                <w:lang w:val="en-US" w:eastAsia="zh-CN"/>
              </w:rPr>
              <w:t>1</w:t>
            </w:r>
            <w:r>
              <w:rPr>
                <w:rFonts w:hint="eastAsia" w:asciiTheme="minorEastAsia" w:hAnsiTheme="minorEastAsia" w:eastAsiaTheme="minorEastAsia" w:cstheme="minorEastAsia"/>
                <w:color w:val="auto"/>
                <w:sz w:val="21"/>
                <w:szCs w:val="21"/>
                <w:highlight w:val="none"/>
              </w:rPr>
              <w:t>项产品</w:t>
            </w:r>
            <w:r>
              <w:rPr>
                <w:rFonts w:hint="eastAsia" w:asciiTheme="minorEastAsia" w:hAnsiTheme="minorEastAsia" w:eastAsiaTheme="minorEastAsia" w:cstheme="minorEastAsia"/>
                <w:color w:val="auto"/>
                <w:sz w:val="21"/>
                <w:szCs w:val="21"/>
                <w:highlight w:val="none"/>
                <w:u w:val="single"/>
              </w:rPr>
              <w:t>：煤制甲醇全流程装置</w:t>
            </w:r>
            <w:r>
              <w:rPr>
                <w:rFonts w:hint="eastAsia" w:asciiTheme="minorEastAsia" w:hAnsiTheme="minorEastAsia" w:eastAsiaTheme="minorEastAsia" w:cstheme="minorEastAsia"/>
                <w:b/>
                <w:bCs/>
                <w:color w:val="auto"/>
                <w:sz w:val="21"/>
                <w:szCs w:val="21"/>
                <w:highlight w:val="none"/>
              </w:rPr>
              <w:t>。</w:t>
            </w:r>
          </w:p>
          <w:p>
            <w:pPr>
              <w:widowControl/>
              <w:adjustRightInd w:val="0"/>
              <w:snapToGrid w:val="0"/>
              <w:spacing w:line="312" w:lineRule="auto"/>
              <w:jc w:val="left"/>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三、谈判小组根据与供应商谈判情况可能实质性变动的内容：未标注“▲”的内容</w:t>
            </w:r>
          </w:p>
        </w:tc>
      </w:tr>
    </w:tbl>
    <w:p>
      <w:pPr>
        <w:jc w:val="center"/>
        <w:rPr>
          <w:rFonts w:ascii="Times New Roman" w:hAnsi="Times New Roman" w:eastAsia="宋体" w:cs="Times New Roman"/>
          <w:color w:val="auto"/>
          <w:szCs w:val="24"/>
          <w:highlight w:val="none"/>
        </w:rPr>
      </w:pPr>
    </w:p>
    <w:p>
      <w:pPr>
        <w:jc w:val="center"/>
        <w:rPr>
          <w:rFonts w:ascii="Times New Roman" w:hAnsi="Times New Roman" w:eastAsia="宋体" w:cs="Times New Roman"/>
          <w:color w:val="auto"/>
          <w:szCs w:val="24"/>
          <w:highlight w:val="none"/>
        </w:rPr>
      </w:pPr>
    </w:p>
    <w:bookmarkEnd w:id="57"/>
    <w:p>
      <w:pPr>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p>
    <w:p>
      <w:pPr>
        <w:spacing w:line="428" w:lineRule="exact"/>
        <w:rPr>
          <w:rFonts w:ascii="Arial Unicode MS" w:hAnsi="Arial Unicode MS" w:eastAsia="Arial Unicode MS" w:cs="Arial Unicode MS"/>
          <w:color w:val="auto"/>
          <w:sz w:val="17"/>
          <w:szCs w:val="17"/>
          <w:highlight w:val="none"/>
        </w:rPr>
      </w:pPr>
      <w:r>
        <w:rPr>
          <w:rFonts w:hint="eastAsia" w:ascii="Arial Unicode MS" w:hAnsi="Arial Unicode MS" w:eastAsia="Arial Unicode MS" w:cs="Arial Unicode MS"/>
          <w:color w:val="auto"/>
          <w:sz w:val="32"/>
          <w:szCs w:val="32"/>
          <w:highlight w:val="none"/>
        </w:rPr>
        <w:t>附件1：</w:t>
      </w:r>
    </w:p>
    <w:p>
      <w:pPr>
        <w:widowControl/>
        <w:spacing w:before="120" w:beforeLines="50" w:after="120" w:afterLines="50" w:line="280" w:lineRule="exact"/>
        <w:jc w:val="center"/>
        <w:rPr>
          <w:rFonts w:ascii="宋体" w:hAnsi="宋体" w:cs="宋体"/>
          <w:b/>
          <w:bCs/>
          <w:color w:val="auto"/>
          <w:kern w:val="0"/>
          <w:sz w:val="30"/>
          <w:szCs w:val="30"/>
          <w:highlight w:val="none"/>
        </w:rPr>
      </w:pPr>
      <w:bookmarkStart w:id="58" w:name="_Toc28361_WPSOffice_Level2"/>
      <w:bookmarkStart w:id="59" w:name="_Toc20724"/>
      <w:bookmarkStart w:id="60" w:name="_Toc80205922"/>
      <w:r>
        <w:rPr>
          <w:rFonts w:hint="eastAsia" w:ascii="宋体" w:hAnsi="宋体" w:cs="宋体"/>
          <w:b/>
          <w:bCs/>
          <w:color w:val="auto"/>
          <w:kern w:val="0"/>
          <w:sz w:val="30"/>
          <w:szCs w:val="30"/>
          <w:highlight w:val="none"/>
        </w:rPr>
        <w:t>统计上大中小微型企业划分标准</w:t>
      </w:r>
      <w:bookmarkEnd w:id="58"/>
    </w:p>
    <w:tbl>
      <w:tblPr>
        <w:tblStyle w:val="2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vAlign w:val="center"/>
          </w:tcPr>
          <w:p>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cs="宋体"/>
                <w:b/>
                <w:bCs/>
                <w:color w:val="auto"/>
                <w:kern w:val="0"/>
                <w:sz w:val="18"/>
                <w:szCs w:val="18"/>
                <w:highlight w:val="none"/>
              </w:rPr>
              <w:t>计量</w:t>
            </w:r>
          </w:p>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spacing w:val="-12"/>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280" w:lineRule="exact"/>
        <w:rPr>
          <w:rFonts w:ascii="宋体" w:hAnsi="宋体" w:cs="宋体"/>
          <w:color w:val="auto"/>
          <w:spacing w:val="8"/>
          <w:kern w:val="0"/>
          <w:sz w:val="24"/>
          <w:highlight w:val="none"/>
        </w:rPr>
      </w:pPr>
    </w:p>
    <w:p>
      <w:pPr>
        <w:widowControl/>
        <w:spacing w:line="360" w:lineRule="auto"/>
        <w:rPr>
          <w:rFonts w:asciiTheme="minorEastAsia" w:hAnsiTheme="minorEastAsia" w:cstheme="minorEastAsia"/>
          <w:color w:val="auto"/>
          <w:spacing w:val="8"/>
          <w:kern w:val="0"/>
          <w:szCs w:val="21"/>
          <w:highlight w:val="none"/>
        </w:rPr>
      </w:pPr>
      <w:r>
        <w:rPr>
          <w:rFonts w:hint="eastAsia" w:asciiTheme="minorEastAsia" w:hAnsiTheme="minorEastAsia" w:cstheme="minorEastAsia"/>
          <w:color w:val="auto"/>
          <w:spacing w:val="8"/>
          <w:kern w:val="0"/>
          <w:szCs w:val="21"/>
          <w:highlight w:val="none"/>
        </w:rPr>
        <w:t>说明：</w:t>
      </w:r>
    </w:p>
    <w:p>
      <w:pPr>
        <w:pStyle w:val="17"/>
        <w:adjustRightInd w:val="0"/>
        <w:spacing w:line="360" w:lineRule="auto"/>
        <w:ind w:firstLine="452" w:firstLineChars="200"/>
        <w:contextualSpacing/>
        <w:rPr>
          <w:rFonts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1.大型、中型和小型企业须同时满足所列指标的下限，否则下划一档；微型企业只须满足所列指标中的一项即可。</w:t>
      </w:r>
    </w:p>
    <w:p>
      <w:pPr>
        <w:pStyle w:val="17"/>
        <w:adjustRightInd w:val="0"/>
        <w:spacing w:line="360" w:lineRule="auto"/>
        <w:ind w:firstLine="452" w:firstLineChars="200"/>
        <w:contextualSpacing/>
        <w:rPr>
          <w:rFonts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7"/>
        <w:spacing w:line="360" w:lineRule="auto"/>
        <w:ind w:firstLine="452" w:firstLineChars="200"/>
        <w:rPr>
          <w:rFonts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keepNext/>
        <w:keepLines/>
        <w:spacing w:before="340" w:after="330" w:line="360" w:lineRule="auto"/>
        <w:jc w:val="center"/>
        <w:outlineLvl w:val="0"/>
        <w:rPr>
          <w:rFonts w:ascii="Times New Roman" w:hAnsi="Times New Roman" w:eastAsia="宋体" w:cs="Times New Roman"/>
          <w:b/>
          <w:bCs/>
          <w:color w:val="auto"/>
          <w:kern w:val="44"/>
          <w:sz w:val="44"/>
          <w:szCs w:val="44"/>
          <w:highlight w:val="none"/>
          <w:lang w:val="zh-CN"/>
        </w:rPr>
      </w:pPr>
      <w:r>
        <w:rPr>
          <w:rFonts w:hint="eastAsia" w:asciiTheme="minorEastAsia" w:hAnsiTheme="minorEastAsia" w:cstheme="minorEastAsia"/>
          <w:color w:val="auto"/>
          <w:szCs w:val="21"/>
          <w:highlight w:val="none"/>
        </w:rPr>
        <w:br w:type="page"/>
      </w:r>
      <w:bookmarkStart w:id="61" w:name="_Toc9409"/>
      <w:bookmarkStart w:id="62" w:name="_Toc25569"/>
      <w:bookmarkStart w:id="63" w:name="_Toc10873"/>
      <w:bookmarkStart w:id="64" w:name="_Toc2044"/>
      <w:bookmarkStart w:id="65" w:name="_Toc1222"/>
      <w:bookmarkStart w:id="66" w:name="_Toc16363"/>
      <w:bookmarkStart w:id="67" w:name="_Toc382"/>
      <w:r>
        <w:rPr>
          <w:rFonts w:hint="eastAsia" w:ascii="Cambria" w:hAnsi="Cambria" w:eastAsia="宋体" w:cs="Times New Roman"/>
          <w:b/>
          <w:color w:val="auto"/>
          <w:kern w:val="44"/>
          <w:sz w:val="32"/>
          <w:szCs w:val="32"/>
          <w:highlight w:val="none"/>
          <w:lang w:val="zh-CN"/>
        </w:rPr>
        <w:t>第三章 供应商须知</w:t>
      </w:r>
      <w:bookmarkEnd w:id="59"/>
      <w:bookmarkEnd w:id="60"/>
      <w:bookmarkEnd w:id="61"/>
      <w:bookmarkEnd w:id="62"/>
      <w:bookmarkEnd w:id="63"/>
      <w:bookmarkEnd w:id="64"/>
      <w:bookmarkEnd w:id="65"/>
      <w:bookmarkEnd w:id="66"/>
      <w:bookmarkEnd w:id="67"/>
    </w:p>
    <w:p>
      <w:pPr>
        <w:keepNext/>
        <w:keepLines/>
        <w:spacing w:before="260" w:after="260" w:line="416" w:lineRule="auto"/>
        <w:jc w:val="center"/>
        <w:outlineLvl w:val="1"/>
        <w:rPr>
          <w:rFonts w:ascii="宋体" w:hAnsi="宋体" w:eastAsia="宋体" w:cs="Times New Roman"/>
          <w:bCs/>
          <w:color w:val="auto"/>
          <w:sz w:val="32"/>
          <w:szCs w:val="32"/>
          <w:highlight w:val="none"/>
          <w:lang w:val="zh-CN"/>
        </w:rPr>
      </w:pPr>
      <w:bookmarkStart w:id="68" w:name="_Toc28658"/>
      <w:bookmarkStart w:id="69" w:name="_Toc10590"/>
      <w:bookmarkStart w:id="70" w:name="_Toc80205923"/>
      <w:r>
        <w:rPr>
          <w:rFonts w:hint="eastAsia" w:ascii="宋体" w:hAnsi="宋体" w:eastAsia="宋体" w:cs="Times New Roman"/>
          <w:bCs/>
          <w:color w:val="auto"/>
          <w:sz w:val="32"/>
          <w:szCs w:val="32"/>
          <w:highlight w:val="none"/>
          <w:lang w:val="zh-CN"/>
        </w:rPr>
        <w:t>第一节 供应商须知前附表</w:t>
      </w:r>
      <w:bookmarkEnd w:id="68"/>
      <w:bookmarkEnd w:id="69"/>
      <w:bookmarkEnd w:id="70"/>
    </w:p>
    <w:tbl>
      <w:tblPr>
        <w:tblStyle w:val="29"/>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382"/>
        <w:gridCol w:w="6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82"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586" w:type="dxa"/>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586" w:type="dxa"/>
          </w:tcPr>
          <w:p>
            <w:pPr>
              <w:spacing w:line="400" w:lineRule="exact"/>
              <w:rPr>
                <w:rFonts w:ascii="宋体" w:hAnsi="宋体" w:eastAsia="宋体" w:cs="宋体"/>
                <w:b/>
                <w:color w:val="auto"/>
                <w:szCs w:val="21"/>
                <w:highlight w:val="none"/>
              </w:rPr>
            </w:pPr>
            <w:r>
              <w:rPr>
                <w:rFonts w:hint="eastAsia" w:ascii="宋体" w:hAnsi="宋体" w:eastAsia="宋体" w:cs="Times New Roman"/>
                <w:color w:val="auto"/>
                <w:szCs w:val="21"/>
                <w:highlight w:val="none"/>
              </w:rPr>
              <w:t xml:space="preserve">供应商资格条件要求详见竞争性谈判公告。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586" w:type="dxa"/>
            <w:vAlign w:val="center"/>
          </w:tcPr>
          <w:p>
            <w:pPr>
              <w:spacing w:line="360" w:lineRule="auto"/>
              <w:rPr>
                <w:rFonts w:ascii="宋体" w:hAnsi="宋体" w:eastAsia="宋体" w:cs="宋体"/>
                <w:color w:val="auto"/>
                <w:szCs w:val="21"/>
                <w:highlight w:val="none"/>
              </w:rPr>
            </w:pPr>
            <w:bookmarkStart w:id="71" w:name="PO_3000001871_PM007_1"/>
            <w:r>
              <w:rPr>
                <w:rFonts w:hint="eastAsia" w:ascii="宋体" w:hAnsi="宋体" w:eastAsia="宋体" w:cs="Times New Roman"/>
                <w:color w:val="auto"/>
                <w:szCs w:val="21"/>
                <w:highlight w:val="none"/>
              </w:rPr>
              <w:t>详见竞争性谈判公告</w:t>
            </w:r>
            <w:bookmarkEnd w:id="71"/>
            <w:r>
              <w:rPr>
                <w:rFonts w:hint="eastAsia" w:ascii="宋体" w:hAnsi="宋体" w:eastAsia="宋体" w:cs="Times New Roman"/>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ascii="宋体" w:hAnsi="宋体" w:eastAsia="宋体" w:cs="宋体"/>
                <w:color w:val="auto"/>
                <w:szCs w:val="21"/>
                <w:highlight w:val="none"/>
              </w:rPr>
              <w:t>.2</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联合体竞标要求</w:t>
            </w:r>
          </w:p>
        </w:tc>
        <w:tc>
          <w:tcPr>
            <w:tcW w:w="6586" w:type="dxa"/>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586" w:type="dxa"/>
            <w:vAlign w:val="center"/>
          </w:tcPr>
          <w:p>
            <w:pPr>
              <w:spacing w:line="360" w:lineRule="auto"/>
              <w:jc w:val="left"/>
              <w:rPr>
                <w:rFonts w:ascii="宋体" w:hAnsi="宋体" w:eastAsia="宋体" w:cs="Times New Roman"/>
                <w:color w:val="auto"/>
                <w:szCs w:val="21"/>
                <w:highlight w:val="none"/>
              </w:rPr>
            </w:pPr>
            <w:bookmarkStart w:id="72" w:name="PO_3000001871_PM044"/>
            <w:r>
              <w:rPr>
                <w:rFonts w:hint="eastAsia"/>
                <w:color w:val="auto"/>
                <w:highlight w:val="none"/>
              </w:rPr>
              <w:t>☑</w:t>
            </w:r>
            <w:r>
              <w:rPr>
                <w:rFonts w:hint="eastAsia" w:ascii="宋体" w:hAnsi="宋体" w:eastAsia="宋体" w:cs="Times New Roman"/>
                <w:color w:val="auto"/>
                <w:szCs w:val="21"/>
                <w:highlight w:val="none"/>
              </w:rPr>
              <w:t>不允许分包</w:t>
            </w:r>
            <w:bookmarkEnd w:id="72"/>
          </w:p>
          <w:p>
            <w:pPr>
              <w:pStyle w:val="11"/>
              <w:spacing w:line="360" w:lineRule="auto"/>
              <w:rPr>
                <w:color w:val="auto"/>
                <w:highlight w:val="none"/>
                <w:lang w:val="en-US"/>
              </w:rPr>
            </w:pPr>
            <w:r>
              <w:rPr>
                <w:rFonts w:hint="eastAsia"/>
                <w:color w:val="auto"/>
                <w:highlight w:val="none"/>
                <w:lang w:val="en-US"/>
              </w:rPr>
              <w:t>□允许分包</w:t>
            </w:r>
          </w:p>
          <w:p>
            <w:pPr>
              <w:spacing w:line="360" w:lineRule="auto"/>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分包内容：</w:t>
            </w:r>
            <w:r>
              <w:rPr>
                <w:rFonts w:hint="eastAsia" w:ascii="宋体" w:hAnsi="宋体" w:eastAsia="宋体" w:cs="Times New Roman"/>
                <w:color w:val="auto"/>
                <w:szCs w:val="21"/>
                <w:highlight w:val="none"/>
                <w:u w:val="single"/>
              </w:rPr>
              <w:t xml:space="preserve">                                     。</w:t>
            </w:r>
          </w:p>
          <w:p>
            <w:pPr>
              <w:spacing w:line="360" w:lineRule="auto"/>
              <w:jc w:val="left"/>
              <w:rPr>
                <w:rFonts w:ascii="宋体" w:hAnsi="宋体" w:eastAsia="宋体" w:cs="宋体"/>
                <w:color w:val="auto"/>
                <w:szCs w:val="21"/>
                <w:highlight w:val="none"/>
              </w:rPr>
            </w:pPr>
            <w:r>
              <w:rPr>
                <w:rFonts w:hint="eastAsia" w:ascii="宋体" w:hAnsi="宋体" w:eastAsia="宋体" w:cs="Times New Roman"/>
                <w:color w:val="auto"/>
                <w:szCs w:val="21"/>
                <w:highlight w:val="none"/>
              </w:rPr>
              <w:t>分包金额或者比例：</w:t>
            </w:r>
            <w:r>
              <w:rPr>
                <w:rFonts w:hint="eastAsia" w:ascii="宋体" w:hAnsi="宋体" w:eastAsia="宋体" w:cs="Times New Roman"/>
                <w:color w:val="auto"/>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12.1.</w:t>
            </w:r>
            <w:r>
              <w:rPr>
                <w:rFonts w:ascii="宋体" w:hAnsi="宋体" w:eastAsia="宋体" w:cs="宋体"/>
                <w:color w:val="auto"/>
                <w:szCs w:val="21"/>
                <w:highlight w:val="none"/>
              </w:rPr>
              <w:t>1</w:t>
            </w:r>
          </w:p>
        </w:tc>
        <w:tc>
          <w:tcPr>
            <w:tcW w:w="2382" w:type="dxa"/>
            <w:vAlign w:val="center"/>
          </w:tcPr>
          <w:p>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pPr>
              <w:spacing w:line="360" w:lineRule="auto"/>
              <w:jc w:val="center"/>
              <w:rPr>
                <w:rFonts w:ascii="宋体" w:hAnsi="宋体" w:eastAsia="宋体" w:cs="宋体"/>
                <w:color w:val="auto"/>
                <w:szCs w:val="21"/>
                <w:highlight w:val="none"/>
              </w:rPr>
            </w:pPr>
          </w:p>
        </w:tc>
        <w:tc>
          <w:tcPr>
            <w:tcW w:w="6586" w:type="dxa"/>
            <w:vAlign w:val="center"/>
          </w:tcPr>
          <w:p>
            <w:pPr>
              <w:spacing w:line="360" w:lineRule="auto"/>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1.供应商为法人或者其他组织的提供其营业执照等证明文件复印件（如营业执照或者事业单位法人证书或者执业许可证等），供应商为自然人的提供其有效身份证</w:t>
            </w:r>
            <w:r>
              <w:rPr>
                <w:rFonts w:hint="eastAsia" w:cs="宋体"/>
                <w:color w:val="auto"/>
                <w:szCs w:val="21"/>
                <w:highlight w:val="none"/>
              </w:rPr>
              <w:t>正反面</w:t>
            </w:r>
            <w:r>
              <w:rPr>
                <w:rFonts w:hint="eastAsia" w:ascii="宋体" w:hAnsi="宋体" w:eastAsia="宋体" w:cs="宋体"/>
                <w:color w:val="auto"/>
                <w:szCs w:val="21"/>
                <w:highlight w:val="none"/>
              </w:rPr>
              <w:t>复印件；（</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napToGrid w:val="0"/>
              <w:spacing w:line="360" w:lineRule="auto"/>
              <w:jc w:val="left"/>
              <w:rPr>
                <w:rFonts w:ascii="宋体" w:hAnsi="宋体" w:cs="宋体"/>
                <w:color w:val="auto"/>
                <w:szCs w:val="21"/>
                <w:highlight w:val="none"/>
              </w:rPr>
            </w:pPr>
            <w:bookmarkStart w:id="73" w:name="OLE_LINK8"/>
            <w:r>
              <w:rPr>
                <w:rFonts w:hint="eastAsia" w:ascii="宋体" w:hAnsi="宋体" w:cs="宋体"/>
                <w:color w:val="auto"/>
                <w:szCs w:val="21"/>
                <w:highlight w:val="none"/>
              </w:rPr>
              <w:t>2.供应商依法缴纳税收的相关材料（提供税款所属时期为</w:t>
            </w:r>
            <w:r>
              <w:rPr>
                <w:rFonts w:hint="eastAsia" w:ascii="宋体" w:hAnsi="宋体" w:eastAsia="宋体" w:cs="宋体"/>
                <w:color w:val="auto"/>
                <w:szCs w:val="21"/>
                <w:highlight w:val="none"/>
                <w:u w:val="single"/>
              </w:rPr>
              <w:t>2024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10 </w:t>
            </w:r>
            <w:r>
              <w:rPr>
                <w:rFonts w:hint="eastAsia" w:ascii="宋体" w:hAnsi="宋体" w:eastAsia="宋体" w:cs="宋体"/>
                <w:color w:val="auto"/>
                <w:szCs w:val="21"/>
                <w:highlight w:val="none"/>
              </w:rPr>
              <w:t>月至首次响应文件提交截止时间止</w:t>
            </w:r>
            <w:r>
              <w:rPr>
                <w:rFonts w:hint="eastAsia" w:ascii="宋体" w:hAnsi="宋体" w:cs="宋体"/>
                <w:color w:val="auto"/>
                <w:szCs w:val="21"/>
                <w:highlight w:val="none"/>
              </w:rPr>
              <w:t>的</w:t>
            </w:r>
            <w:r>
              <w:rPr>
                <w:rFonts w:hint="eastAsia" w:ascii="宋体" w:hAnsi="宋体" w:eastAsia="宋体" w:cs="宋体"/>
                <w:color w:val="auto"/>
                <w:szCs w:val="21"/>
                <w:highlight w:val="none"/>
              </w:rPr>
              <w:t>任意</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个月</w:t>
            </w:r>
            <w:r>
              <w:rPr>
                <w:rFonts w:hint="eastAsia" w:ascii="宋体" w:hAnsi="宋体" w:cs="宋体"/>
                <w:color w:val="auto"/>
                <w:szCs w:val="21"/>
                <w:highlight w:val="none"/>
              </w:rPr>
              <w:t>的依法缴纳税收的凭据复印件；</w:t>
            </w:r>
            <w:r>
              <w:rPr>
                <w:rFonts w:hint="eastAsia"/>
                <w:color w:val="auto"/>
                <w:highlight w:val="none"/>
              </w:rPr>
              <w:t>依法免税的</w:t>
            </w:r>
            <w:r>
              <w:rPr>
                <w:rFonts w:hint="eastAsia" w:ascii="宋体" w:hAnsi="宋体"/>
                <w:color w:val="auto"/>
                <w:szCs w:val="21"/>
                <w:highlight w:val="none"/>
              </w:rPr>
              <w:t>供应商</w:t>
            </w:r>
            <w:r>
              <w:rPr>
                <w:rFonts w:hint="eastAsia"/>
                <w:color w:val="auto"/>
                <w:highlight w:val="none"/>
              </w:rPr>
              <w:t>，必须提供相应文件证明其依法免税。</w:t>
            </w:r>
            <w:r>
              <w:rPr>
                <w:rFonts w:hint="eastAsia" w:ascii="宋体" w:hAnsi="宋体" w:cs="宋体"/>
                <w:color w:val="auto"/>
                <w:szCs w:val="21"/>
                <w:highlight w:val="none"/>
              </w:rPr>
              <w:t>从取得营业执照时间起到首次响应文件提交截止时间为止不足要求月数的，只需提供从取得营业执照起的依法缴纳税收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必须提供，否则响应文件作无效响应处理</w:t>
            </w:r>
            <w:r>
              <w:rPr>
                <w:rFonts w:hint="eastAsia" w:ascii="宋体" w:hAnsi="宋体" w:cs="宋体"/>
                <w:color w:val="auto"/>
                <w:szCs w:val="21"/>
                <w:highlight w:val="none"/>
              </w:rPr>
              <w:t>）</w:t>
            </w:r>
            <w:bookmarkEnd w:id="73"/>
          </w:p>
          <w:p>
            <w:pPr>
              <w:snapToGrid w:val="0"/>
              <w:spacing w:line="360" w:lineRule="auto"/>
              <w:jc w:val="left"/>
              <w:rPr>
                <w:rFonts w:ascii="宋体" w:hAnsi="宋体" w:cs="宋体"/>
                <w:color w:val="auto"/>
                <w:szCs w:val="21"/>
                <w:highlight w:val="none"/>
              </w:rPr>
            </w:pPr>
            <w:bookmarkStart w:id="74" w:name="OLE_LINK9"/>
            <w:r>
              <w:rPr>
                <w:rFonts w:hint="eastAsia" w:ascii="宋体" w:hAnsi="宋体" w:cs="宋体"/>
                <w:color w:val="auto"/>
                <w:szCs w:val="21"/>
                <w:highlight w:val="none"/>
              </w:rPr>
              <w:t>3.供应商依法缴纳社会保障资金的相关材料（提供税款所属时期或缴费起始时间为</w:t>
            </w:r>
            <w:r>
              <w:rPr>
                <w:rFonts w:hint="eastAsia" w:ascii="宋体" w:hAnsi="宋体" w:eastAsia="宋体" w:cs="宋体"/>
                <w:color w:val="auto"/>
                <w:szCs w:val="21"/>
                <w:highlight w:val="none"/>
                <w:u w:val="single"/>
              </w:rPr>
              <w:t>2024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rPr>
              <w:t>月至首次响应文件提交截止时间止</w:t>
            </w:r>
            <w:r>
              <w:rPr>
                <w:rFonts w:hint="eastAsia" w:ascii="宋体" w:hAnsi="宋体" w:cs="宋体"/>
                <w:color w:val="auto"/>
                <w:szCs w:val="21"/>
                <w:highlight w:val="none"/>
              </w:rPr>
              <w:t>的</w:t>
            </w:r>
            <w:r>
              <w:rPr>
                <w:rFonts w:hint="eastAsia" w:ascii="宋体" w:hAnsi="宋体" w:eastAsia="宋体" w:cs="宋体"/>
                <w:color w:val="auto"/>
                <w:szCs w:val="21"/>
                <w:highlight w:val="none"/>
              </w:rPr>
              <w:t>任意</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个月</w:t>
            </w:r>
            <w:r>
              <w:rPr>
                <w:rFonts w:hint="eastAsia" w:ascii="宋体" w:hAnsi="宋体" w:cs="宋体"/>
                <w:color w:val="auto"/>
                <w:szCs w:val="21"/>
                <w:highlight w:val="none"/>
              </w:rPr>
              <w:t>的依法缴纳社会保障资金的缴费凭证复印件；</w:t>
            </w:r>
            <w:r>
              <w:rPr>
                <w:rFonts w:hint="eastAsia"/>
                <w:color w:val="auto"/>
                <w:highlight w:val="none"/>
              </w:rPr>
              <w:t>依法不需要缴纳社会保障资金的</w:t>
            </w:r>
            <w:r>
              <w:rPr>
                <w:rFonts w:hint="eastAsia" w:ascii="宋体" w:hAnsi="宋体"/>
                <w:color w:val="auto"/>
                <w:szCs w:val="21"/>
                <w:highlight w:val="none"/>
              </w:rPr>
              <w:t>供应商</w:t>
            </w:r>
            <w:r>
              <w:rPr>
                <w:rFonts w:hint="eastAsia"/>
                <w:color w:val="auto"/>
                <w:highlight w:val="none"/>
              </w:rPr>
              <w:t>，必须提供相应文件证明不需要缴纳社会保障资金。</w:t>
            </w:r>
            <w:r>
              <w:rPr>
                <w:rFonts w:hint="eastAsia" w:ascii="宋体" w:hAnsi="宋体" w:cs="宋体"/>
                <w:color w:val="auto"/>
                <w:szCs w:val="21"/>
                <w:highlight w:val="none"/>
              </w:rPr>
              <w:t>从取得营业执照时间起到首次响应文件提交截止时间为止不足要求月数的只需提供从取得营业执照起的依法缴纳社会保障资金的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必须提供，否则响应文件作无效响应处理</w:t>
            </w:r>
            <w:r>
              <w:rPr>
                <w:rFonts w:hint="eastAsia" w:ascii="宋体" w:hAnsi="宋体" w:cs="宋体"/>
                <w:color w:val="auto"/>
                <w:szCs w:val="21"/>
                <w:highlight w:val="none"/>
              </w:rPr>
              <w:t>）</w:t>
            </w:r>
            <w:bookmarkEnd w:id="74"/>
          </w:p>
          <w:p>
            <w:pPr>
              <w:snapToGrid w:val="0"/>
              <w:spacing w:line="360" w:lineRule="auto"/>
              <w:jc w:val="left"/>
              <w:rPr>
                <w:rFonts w:ascii="宋体" w:hAnsi="宋体" w:cs="宋体"/>
                <w:bCs/>
                <w:color w:val="auto"/>
                <w:szCs w:val="21"/>
                <w:highlight w:val="none"/>
              </w:rPr>
            </w:pPr>
            <w:r>
              <w:rPr>
                <w:rFonts w:hint="eastAsia" w:ascii="宋体" w:hAnsi="宋体" w:cs="宋体"/>
                <w:color w:val="auto"/>
                <w:szCs w:val="21"/>
                <w:highlight w:val="none"/>
              </w:rPr>
              <w:t>4.供应商财务状况报告</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u w:val="single"/>
              </w:rPr>
              <w:t>2023或2024</w:t>
            </w:r>
            <w:r>
              <w:rPr>
                <w:rFonts w:hint="eastAsia" w:ascii="宋体" w:hAnsi="宋体" w:eastAsia="宋体" w:cs="宋体"/>
                <w:color w:val="auto"/>
                <w:szCs w:val="21"/>
                <w:highlight w:val="none"/>
              </w:rPr>
              <w:t>年度经审计的财务报告复印件或者截标时间前半年内至少一个月能反映财务状况的报表或者供应商自拟的截标时间前半年内至少一个月的财务情况说明）</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必须提供，否则响应文件作无效响应处理</w:t>
            </w:r>
            <w:r>
              <w:rPr>
                <w:rFonts w:hint="eastAsia" w:ascii="宋体" w:hAnsi="宋体" w:cs="宋体"/>
                <w:bCs/>
                <w:color w:val="auto"/>
                <w:szCs w:val="21"/>
                <w:highlight w:val="none"/>
              </w:rPr>
              <w:t>）</w:t>
            </w:r>
          </w:p>
          <w:p>
            <w:pPr>
              <w:pStyle w:val="11"/>
              <w:spacing w:line="360" w:lineRule="auto"/>
              <w:rPr>
                <w:rFonts w:ascii="宋体" w:hAnsi="宋体" w:cs="宋体"/>
                <w:color w:val="auto"/>
                <w:szCs w:val="21"/>
                <w:highlight w:val="none"/>
              </w:rPr>
            </w:pPr>
            <w:r>
              <w:rPr>
                <w:rFonts w:hint="eastAsia" w:ascii="宋体" w:hAnsi="宋体" w:cs="宋体"/>
                <w:color w:val="auto"/>
                <w:szCs w:val="21"/>
                <w:highlight w:val="none"/>
                <w:lang w:val="en-US"/>
              </w:rPr>
              <w:t>5.</w:t>
            </w:r>
            <w:r>
              <w:rPr>
                <w:rFonts w:hint="eastAsia" w:ascii="宋体" w:hAnsi="宋体" w:cs="宋体"/>
                <w:color w:val="auto"/>
                <w:szCs w:val="21"/>
                <w:highlight w:val="none"/>
              </w:rPr>
              <w:t>本项目的特定资格要求：</w:t>
            </w:r>
            <w:r>
              <w:rPr>
                <w:rFonts w:hint="eastAsia" w:ascii="宋体" w:hAnsi="宋体" w:cs="宋体"/>
                <w:color w:val="auto"/>
                <w:szCs w:val="21"/>
                <w:highlight w:val="none"/>
                <w:lang w:val="en-US"/>
              </w:rPr>
              <w:t>无</w:t>
            </w:r>
            <w:r>
              <w:rPr>
                <w:rFonts w:hint="eastAsia" w:ascii="宋体" w:hAnsi="宋体" w:cs="宋体"/>
                <w:color w:val="auto"/>
                <w:szCs w:val="21"/>
                <w:highlight w:val="none"/>
              </w:rPr>
              <w:t>；（如有要求，则</w:t>
            </w:r>
            <w:r>
              <w:rPr>
                <w:rFonts w:hint="eastAsia" w:ascii="宋体" w:hAnsi="宋体" w:cs="宋体"/>
                <w:b/>
                <w:color w:val="auto"/>
                <w:szCs w:val="21"/>
                <w:highlight w:val="none"/>
              </w:rPr>
              <w:t>必须提供，否则响应文件作无效响应处理</w:t>
            </w:r>
            <w:r>
              <w:rPr>
                <w:rFonts w:hint="eastAsia" w:ascii="宋体" w:hAnsi="宋体" w:cs="宋体"/>
                <w:color w:val="auto"/>
                <w:szCs w:val="21"/>
                <w:highlight w:val="none"/>
              </w:rPr>
              <w:t>）</w:t>
            </w:r>
          </w:p>
          <w:p>
            <w:pPr>
              <w:snapToGrid w:val="0"/>
              <w:spacing w:line="360" w:lineRule="auto"/>
              <w:jc w:val="left"/>
              <w:rPr>
                <w:rFonts w:ascii="宋体" w:hAnsi="宋体" w:eastAsia="宋体" w:cs="宋体"/>
                <w:color w:val="auto"/>
                <w:szCs w:val="21"/>
                <w:highlight w:val="none"/>
              </w:rPr>
            </w:pPr>
            <w:r>
              <w:rPr>
                <w:rFonts w:ascii="宋体" w:hAnsi="宋体" w:eastAsia="宋体" w:cs="宋体"/>
                <w:color w:val="auto"/>
                <w:szCs w:val="21"/>
                <w:highlight w:val="none"/>
              </w:rPr>
              <w:t>6</w:t>
            </w:r>
            <w:r>
              <w:rPr>
                <w:rFonts w:hint="eastAsia" w:ascii="宋体" w:hAnsi="宋体" w:eastAsia="宋体" w:cs="宋体"/>
                <w:color w:val="auto"/>
                <w:szCs w:val="21"/>
                <w:highlight w:val="none"/>
              </w:rPr>
              <w:t>.声明函（格式后附）；（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napToGrid w:val="0"/>
              <w:spacing w:line="360" w:lineRule="auto"/>
              <w:jc w:val="left"/>
              <w:rPr>
                <w:rFonts w:hint="default"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7.本项目为专门面向中小企业采购的项目。供应商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b/>
                <w:bCs/>
                <w:color w:val="auto"/>
                <w:szCs w:val="21"/>
                <w:highlight w:val="none"/>
                <w:lang w:val="en-US" w:eastAsia="zh-CN"/>
              </w:rPr>
              <w:t>（必须提供，否则响应文件作无效响应处理）</w:t>
            </w:r>
          </w:p>
          <w:p>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联合体竞标协议书</w:t>
            </w:r>
            <w:r>
              <w:rPr>
                <w:rFonts w:hint="eastAsia" w:ascii="宋体" w:hAnsi="宋体" w:eastAsia="宋体" w:cs="宋体"/>
                <w:color w:val="auto"/>
                <w:szCs w:val="21"/>
                <w:highlight w:val="none"/>
              </w:rPr>
              <w:t>（格式后附）；（</w:t>
            </w:r>
            <w:r>
              <w:rPr>
                <w:rFonts w:hint="eastAsia" w:ascii="宋体" w:hAnsi="宋体" w:eastAsia="宋体" w:cs="宋体"/>
                <w:b/>
                <w:color w:val="auto"/>
                <w:szCs w:val="21"/>
                <w:highlight w:val="none"/>
              </w:rPr>
              <w:t>联合体竞标时必须提供，否则响应文件作无效响应处理</w:t>
            </w:r>
            <w:r>
              <w:rPr>
                <w:rFonts w:hint="eastAsia" w:ascii="宋体" w:hAnsi="宋体" w:eastAsia="宋体" w:cs="宋体"/>
                <w:color w:val="auto"/>
                <w:szCs w:val="21"/>
                <w:highlight w:val="none"/>
              </w:rPr>
              <w:t>）</w:t>
            </w:r>
          </w:p>
          <w:p>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.除谈判文件规定必须提供以外，供应商认为需要提供的其他证明材料（格式自拟）。</w:t>
            </w:r>
          </w:p>
          <w:p>
            <w:pPr>
              <w:snapToGrid w:val="0"/>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注：</w:t>
            </w:r>
          </w:p>
          <w:p>
            <w:pPr>
              <w:snapToGrid w:val="0"/>
              <w:spacing w:line="360" w:lineRule="auto"/>
              <w:ind w:firstLine="413" w:firstLineChars="196"/>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1.以上标明“必须提供”的材料属于复印件的扫描件的，必须加盖供应商公章，否则响应文件作无效响应处理。</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2.联合体竞标时，第1-</w:t>
            </w:r>
            <w:r>
              <w:rPr>
                <w:rFonts w:ascii="宋体" w:hAnsi="宋体" w:eastAsia="宋体" w:cs="宋体"/>
                <w:b/>
                <w:color w:val="auto"/>
                <w:szCs w:val="21"/>
                <w:highlight w:val="none"/>
              </w:rPr>
              <w:t>5</w:t>
            </w:r>
            <w:r>
              <w:rPr>
                <w:rFonts w:hint="eastAsia" w:ascii="宋体" w:hAnsi="宋体" w:eastAsia="宋体" w:cs="宋体"/>
                <w:b/>
                <w:color w:val="auto"/>
                <w:szCs w:val="21"/>
                <w:highlight w:val="none"/>
              </w:rPr>
              <w:t>项资格证明文件联合体各方均必须分别提供，联合体各方分别盖章，否则响应文件作无效响应处理。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.2</w:t>
            </w:r>
          </w:p>
        </w:tc>
        <w:tc>
          <w:tcPr>
            <w:tcW w:w="2382" w:type="dxa"/>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586" w:type="dxa"/>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3.法定代表人授权委托书及委托代理人有效身份证正反面复印件（格式后附）；（</w:t>
            </w:r>
            <w:r>
              <w:rPr>
                <w:rFonts w:hint="eastAsia" w:ascii="宋体" w:hAnsi="宋体" w:eastAsia="宋体" w:cs="宋体"/>
                <w:b/>
                <w:color w:val="auto"/>
                <w:szCs w:val="21"/>
                <w:highlight w:val="none"/>
              </w:rPr>
              <w:t>委托时必须提供，否则响应文件作无效响应处理</w:t>
            </w:r>
            <w:r>
              <w:rPr>
                <w:rFonts w:hint="eastAsia" w:ascii="宋体" w:hAnsi="宋体" w:eastAsia="宋体" w:cs="宋体"/>
                <w:color w:val="auto"/>
                <w:szCs w:val="21"/>
                <w:highlight w:val="none"/>
              </w:rPr>
              <w:t>）</w:t>
            </w:r>
          </w:p>
          <w:p>
            <w:pPr>
              <w:spacing w:line="360" w:lineRule="auto"/>
              <w:rPr>
                <w:color w:val="auto"/>
                <w:highlight w:val="none"/>
              </w:rPr>
            </w:pPr>
            <w:r>
              <w:rPr>
                <w:rFonts w:hint="eastAsia" w:ascii="宋体" w:hAnsi="宋体" w:cs="宋体"/>
                <w:color w:val="auto"/>
                <w:szCs w:val="21"/>
                <w:highlight w:val="none"/>
              </w:rPr>
              <w:t>4.谈判保证金提交凭证；（如有要求，则</w:t>
            </w:r>
            <w:r>
              <w:rPr>
                <w:rFonts w:hint="eastAsia" w:ascii="宋体" w:hAnsi="宋体" w:cs="宋体"/>
                <w:b/>
                <w:color w:val="auto"/>
                <w:szCs w:val="21"/>
                <w:highlight w:val="none"/>
              </w:rPr>
              <w:t>必须提供，否则响应文件作无效响应处理</w:t>
            </w:r>
            <w:r>
              <w:rPr>
                <w:rFonts w:hint="eastAsia" w:ascii="宋体" w:hAnsi="宋体" w:cs="宋体"/>
                <w:color w:val="auto"/>
                <w:szCs w:val="21"/>
                <w:highlight w:val="none"/>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5.商务条款偏离表（格式后附）；（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6.供应商情况介绍（格式自拟）；</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7.对应采购需求的商务条款提供的其他文件资料（格式自拟）；</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8.供应商认为需要提供的其他有关资料（格式自拟）。</w:t>
            </w:r>
          </w:p>
          <w:p>
            <w:pPr>
              <w:snapToGrid w:val="0"/>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pPr>
              <w:snapToGrid w:val="0"/>
              <w:spacing w:line="360" w:lineRule="auto"/>
              <w:ind w:firstLine="413" w:firstLineChars="196"/>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1.法定代表人授权委托书必须由法定代表人及委托代理人签字，并加盖供应商公章，否则响应文件作无效响应处理。</w:t>
            </w:r>
          </w:p>
          <w:p>
            <w:pPr>
              <w:spacing w:line="360" w:lineRule="auto"/>
              <w:ind w:firstLine="413" w:firstLineChars="196"/>
              <w:rPr>
                <w:rFonts w:ascii="宋体" w:hAnsi="宋体" w:eastAsia="宋体" w:cs="宋体"/>
                <w:b/>
                <w:color w:val="auto"/>
                <w:szCs w:val="21"/>
                <w:highlight w:val="none"/>
              </w:rPr>
            </w:pPr>
            <w:r>
              <w:rPr>
                <w:rFonts w:ascii="宋体" w:hAnsi="宋体" w:eastAsia="宋体" w:cs="宋体"/>
                <w:b/>
                <w:color w:val="auto"/>
                <w:szCs w:val="21"/>
                <w:highlight w:val="none"/>
              </w:rPr>
              <w:t>2</w:t>
            </w:r>
            <w:r>
              <w:rPr>
                <w:rFonts w:hint="eastAsia" w:ascii="宋体" w:hAnsi="宋体" w:eastAsia="宋体" w:cs="宋体"/>
                <w:b/>
                <w:color w:val="auto"/>
                <w:szCs w:val="21"/>
                <w:highlight w:val="none"/>
              </w:rPr>
              <w:t>.以上标明“必须提供”的材料属于复印件的扫描件的，必须加盖供应商公章，否则响应文件作无效响应处理。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586" w:type="dxa"/>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1.技术需求偏离表（格式后附）；（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2.售后服务方案（部分格式后附）；（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hint="default" w:ascii="宋体" w:hAnsi="宋体" w:eastAsia="宋体" w:cs="宋体"/>
                <w:b/>
                <w:bCs/>
                <w:color w:val="auto"/>
                <w:szCs w:val="21"/>
                <w:highlight w:val="none"/>
                <w:lang w:val="en-US" w:eastAsia="zh-CN"/>
              </w:rPr>
            </w:pPr>
            <w:bookmarkStart w:id="75" w:name="OLE_LINK10"/>
            <w:r>
              <w:rPr>
                <w:rFonts w:hint="eastAsia" w:ascii="宋体" w:hAnsi="宋体" w:eastAsia="宋体" w:cs="宋体"/>
                <w:color w:val="auto"/>
                <w:szCs w:val="21"/>
                <w:highlight w:val="none"/>
                <w:lang w:val="en-US" w:eastAsia="zh-CN"/>
              </w:rPr>
              <w:t>3.培训方案（格式自拟）；</w:t>
            </w:r>
            <w:r>
              <w:rPr>
                <w:rFonts w:hint="eastAsia" w:ascii="宋体" w:hAnsi="宋体" w:eastAsia="宋体" w:cs="宋体"/>
                <w:b/>
                <w:bCs/>
                <w:color w:val="auto"/>
                <w:szCs w:val="21"/>
                <w:highlight w:val="none"/>
                <w:lang w:val="en-US" w:eastAsia="zh-CN"/>
              </w:rPr>
              <w:t>（必须提供，否则响应文件作无效响应处理）</w:t>
            </w:r>
            <w:bookmarkEnd w:id="75"/>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.项目实施人员一览表（格式后附）（</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 xml:space="preserve">）；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.对应采购需求的技术需求提供的其他文件资料（格式自拟）；</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.供应商认为需要提供的其他有关资料（格式自拟）。</w:t>
            </w:r>
          </w:p>
          <w:p>
            <w:pPr>
              <w:spacing w:line="360" w:lineRule="auto"/>
              <w:rPr>
                <w:rFonts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注：1.以上标明“必须提供”的材料属于复印件的扫描件的，必须加盖供应商公章，否则响应文件作无效响应处理。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.3</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586" w:type="dxa"/>
            <w:vAlign w:val="center"/>
          </w:tcPr>
          <w:p>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1.响应函</w:t>
            </w:r>
            <w:r>
              <w:rPr>
                <w:rFonts w:hint="eastAsia" w:ascii="宋体" w:hAnsi="宋体" w:eastAsia="宋体" w:cs="宋体"/>
                <w:color w:val="auto"/>
                <w:szCs w:val="21"/>
                <w:highlight w:val="none"/>
              </w:rPr>
              <w:t>（格式后附）</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（必须提供，否则</w:t>
            </w:r>
            <w:r>
              <w:rPr>
                <w:rFonts w:hint="eastAsia" w:ascii="宋体" w:hAnsi="宋体" w:eastAsia="宋体" w:cs="宋体"/>
                <w:b/>
                <w:color w:val="auto"/>
                <w:szCs w:val="21"/>
                <w:highlight w:val="none"/>
              </w:rPr>
              <w:t>响应文件作无效</w:t>
            </w:r>
            <w:r>
              <w:rPr>
                <w:rFonts w:hint="eastAsia" w:ascii="宋体" w:hAnsi="宋体" w:eastAsia="宋体" w:cs="Times New Roman"/>
                <w:b/>
                <w:color w:val="auto"/>
                <w:szCs w:val="21"/>
                <w:highlight w:val="none"/>
              </w:rPr>
              <w:t>响应处理）</w:t>
            </w:r>
          </w:p>
          <w:p>
            <w:pPr>
              <w:spacing w:line="360" w:lineRule="auto"/>
              <w:jc w:val="left"/>
              <w:rPr>
                <w:rFonts w:ascii="宋体" w:hAnsi="宋体" w:eastAsia="宋体" w:cs="宋体"/>
                <w:color w:val="auto"/>
                <w:szCs w:val="21"/>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Cs w:val="21"/>
                <w:highlight w:val="none"/>
              </w:rPr>
              <w:t>响应报价表（格式后附）；（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pStyle w:val="20"/>
              <w:spacing w:line="360" w:lineRule="auto"/>
              <w:rPr>
                <w:rFonts w:ascii="宋体" w:hAnsi="宋体" w:cs="宋体"/>
                <w:color w:val="auto"/>
                <w:sz w:val="21"/>
                <w:szCs w:val="21"/>
                <w:highlight w:val="none"/>
                <w:lang w:val="en-US"/>
              </w:rPr>
            </w:pPr>
            <w:r>
              <w:rPr>
                <w:rFonts w:hint="eastAsia" w:ascii="宋体" w:hAnsi="宋体"/>
                <w:color w:val="auto"/>
                <w:szCs w:val="21"/>
                <w:highlight w:val="none"/>
              </w:rPr>
              <w:t>3.</w:t>
            </w:r>
            <w:r>
              <w:rPr>
                <w:rFonts w:hint="eastAsia" w:ascii="宋体" w:hAnsi="宋体" w:cs="宋体"/>
                <w:color w:val="auto"/>
                <w:sz w:val="21"/>
                <w:szCs w:val="21"/>
                <w:highlight w:val="none"/>
              </w:rPr>
              <w:t>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 w:val="21"/>
                <w:szCs w:val="21"/>
                <w:highlight w:val="none"/>
              </w:rPr>
              <w:t>（如有请提供）</w:t>
            </w:r>
          </w:p>
          <w:p>
            <w:pPr>
              <w:spacing w:line="360" w:lineRule="auto"/>
              <w:jc w:val="left"/>
              <w:rPr>
                <w:rFonts w:ascii="宋体" w:hAnsi="宋体" w:eastAsia="宋体" w:cs="Times New Roman"/>
                <w:color w:val="auto"/>
                <w:szCs w:val="21"/>
                <w:highlight w:val="none"/>
              </w:rPr>
            </w:pPr>
            <w:r>
              <w:rPr>
                <w:rFonts w:hint="eastAsia" w:ascii="宋体" w:hAnsi="宋体" w:cs="宋体"/>
                <w:color w:val="auto"/>
                <w:szCs w:val="21"/>
                <w:highlight w:val="none"/>
              </w:rPr>
              <w:t>4.供应商针对报价需要说明的其他文件和说明</w:t>
            </w:r>
            <w:r>
              <w:rPr>
                <w:rFonts w:hint="eastAsia" w:ascii="宋体" w:hAnsi="宋体" w:eastAsia="宋体" w:cs="宋体"/>
                <w:color w:val="auto"/>
                <w:szCs w:val="21"/>
                <w:highlight w:val="none"/>
              </w:rPr>
              <w:t>（格式自拟）</w:t>
            </w:r>
            <w:r>
              <w:rPr>
                <w:rFonts w:hint="eastAsia" w:ascii="宋体" w:hAnsi="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586" w:type="dxa"/>
            <w:vAlign w:val="center"/>
          </w:tcPr>
          <w:p>
            <w:pPr>
              <w:pStyle w:val="11"/>
              <w:spacing w:line="360" w:lineRule="auto"/>
              <w:rPr>
                <w:rFonts w:ascii="宋体" w:hAnsi="宋体" w:cs="宋体"/>
                <w:color w:val="auto"/>
                <w:szCs w:val="21"/>
                <w:highlight w:val="none"/>
              </w:rPr>
            </w:pPr>
            <w:r>
              <w:rPr>
                <w:rFonts w:hint="eastAsia" w:ascii="宋体" w:hAnsi="宋体" w:cs="宋体"/>
                <w:color w:val="auto"/>
                <w:szCs w:val="21"/>
                <w:highlight w:val="none"/>
              </w:rPr>
              <w:t>1.响应文件电子版要求：按照本</w:t>
            </w:r>
            <w:r>
              <w:rPr>
                <w:rFonts w:hint="eastAsia" w:ascii="宋体" w:hAnsi="宋体" w:cs="宋体"/>
                <w:color w:val="auto"/>
                <w:szCs w:val="21"/>
                <w:highlight w:val="none"/>
                <w:lang w:val="en-US"/>
              </w:rPr>
              <w:t>竞争性谈判</w:t>
            </w:r>
            <w:r>
              <w:rPr>
                <w:rFonts w:hint="eastAsia" w:ascii="宋体" w:hAnsi="宋体" w:cs="宋体"/>
                <w:color w:val="auto"/>
                <w:szCs w:val="21"/>
                <w:highlight w:val="none"/>
              </w:rPr>
              <w:t>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w:t>
            </w:r>
          </w:p>
          <w:p>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Courier New"/>
                <w:color w:val="auto"/>
                <w:szCs w:val="21"/>
                <w:highlight w:val="none"/>
              </w:rPr>
              <w:t>.响应文件电子版密封方式：电子响应文件通过平台有效CA加密后在</w:t>
            </w:r>
            <w:r>
              <w:rPr>
                <w:rFonts w:hint="eastAsia" w:ascii="宋体" w:hAnsi="宋体" w:cs="宋体"/>
                <w:color w:val="auto"/>
                <w:szCs w:val="21"/>
                <w:highlight w:val="none"/>
              </w:rPr>
              <w:t>广西政府采购云平台</w:t>
            </w:r>
            <w:r>
              <w:rPr>
                <w:rFonts w:hint="eastAsia" w:ascii="宋体" w:hAnsi="宋体" w:eastAsia="宋体" w:cs="Courier New"/>
                <w:color w:val="auto"/>
                <w:szCs w:val="21"/>
                <w:highlight w:val="none"/>
              </w:rPr>
              <w:t>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586" w:type="dxa"/>
            <w:vAlign w:val="center"/>
          </w:tcPr>
          <w:p>
            <w:pPr>
              <w:snapToGrid w:val="0"/>
              <w:spacing w:line="360" w:lineRule="auto"/>
              <w:jc w:val="left"/>
              <w:rPr>
                <w:color w:val="auto"/>
                <w:highlight w:val="none"/>
              </w:rPr>
            </w:pPr>
            <w:r>
              <w:rPr>
                <w:rFonts w:hint="eastAsia"/>
                <w:color w:val="auto"/>
                <w:highlight w:val="none"/>
              </w:rPr>
              <w:t>响应报价必须包含</w:t>
            </w:r>
            <w:r>
              <w:rPr>
                <w:rFonts w:hint="eastAsia"/>
                <w:color w:val="auto"/>
                <w:highlight w:val="none"/>
                <w:lang w:val="en-US" w:eastAsia="zh-CN"/>
              </w:rPr>
              <w:t>采购标的</w:t>
            </w:r>
            <w:r>
              <w:rPr>
                <w:rFonts w:hint="eastAsia"/>
                <w:color w:val="auto"/>
                <w:highlight w:val="none"/>
              </w:rPr>
              <w:t>、备品备件、材料、消耗品、工具的采购和运输（装卸），项目安装、调试、检测、试验及验收、配合服务费、售后服务、税金、利润及其他所有成本等费用。</w:t>
            </w:r>
          </w:p>
          <w:p>
            <w:pPr>
              <w:pStyle w:val="13"/>
              <w:rPr>
                <w:b/>
                <w:bCs/>
                <w:color w:val="auto"/>
                <w:highlight w:val="none"/>
              </w:rPr>
            </w:pPr>
            <w:r>
              <w:rPr>
                <w:rFonts w:hint="eastAsia"/>
                <w:b/>
                <w:bCs/>
                <w:color w:val="auto"/>
                <w:highlight w:val="none"/>
              </w:rPr>
              <w:t>☑响应报价包含验收费用</w:t>
            </w:r>
          </w:p>
          <w:p>
            <w:pPr>
              <w:pStyle w:val="13"/>
              <w:rPr>
                <w:color w:val="auto"/>
                <w:highlight w:val="none"/>
              </w:rPr>
            </w:pPr>
            <w:r>
              <w:rPr>
                <w:rFonts w:hint="eastAsia"/>
                <w:b/>
                <w:bCs/>
                <w:color w:val="auto"/>
                <w:highlight w:val="none"/>
              </w:rPr>
              <w:t>□响应报价不包含验收费用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16.</w:t>
            </w:r>
            <w:r>
              <w:rPr>
                <w:rFonts w:ascii="宋体" w:hAnsi="宋体" w:eastAsia="宋体" w:cs="宋体"/>
                <w:color w:val="auto"/>
                <w:szCs w:val="21"/>
                <w:highlight w:val="none"/>
              </w:rPr>
              <w:t>2</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586" w:type="dxa"/>
            <w:vAlign w:val="center"/>
          </w:tcPr>
          <w:p>
            <w:pPr>
              <w:tabs>
                <w:tab w:val="left" w:pos="720"/>
                <w:tab w:val="left" w:pos="840"/>
              </w:tabs>
              <w:snapToGrid w:val="0"/>
              <w:spacing w:after="50" w:line="360" w:lineRule="auto"/>
              <w:ind w:left="283" w:hanging="283" w:hangingChars="135"/>
              <w:jc w:val="left"/>
              <w:rPr>
                <w:rFonts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谈判保证金</w:t>
            </w:r>
          </w:p>
        </w:tc>
        <w:tc>
          <w:tcPr>
            <w:tcW w:w="6586" w:type="dxa"/>
            <w:vAlign w:val="center"/>
          </w:tcPr>
          <w:p>
            <w:pPr>
              <w:spacing w:line="360" w:lineRule="auto"/>
              <w:rPr>
                <w:rFonts w:ascii="宋体" w:hAnsi="宋体"/>
                <w:b/>
                <w:bCs/>
                <w:color w:val="auto"/>
                <w:szCs w:val="21"/>
                <w:highlight w:val="none"/>
              </w:rPr>
            </w:pPr>
            <w:r>
              <w:rPr>
                <w:rFonts w:hint="eastAsia" w:ascii="宋体" w:hAnsi="宋体"/>
                <w:b/>
                <w:bCs/>
                <w:color w:val="auto"/>
                <w:szCs w:val="21"/>
                <w:highlight w:val="none"/>
              </w:rPr>
              <w:t>本项目是否需要</w:t>
            </w:r>
            <w:r>
              <w:rPr>
                <w:rFonts w:hint="eastAsia" w:ascii="宋体" w:hAnsi="宋体" w:cs="宋体"/>
                <w:b/>
                <w:bCs/>
                <w:color w:val="auto"/>
                <w:szCs w:val="21"/>
                <w:highlight w:val="none"/>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rPr>
              <w:t>保证金详见竞争性谈判公告。</w:t>
            </w:r>
          </w:p>
          <w:p>
            <w:pPr>
              <w:snapToGrid w:val="0"/>
              <w:spacing w:line="360" w:lineRule="auto"/>
              <w:rPr>
                <w:rFonts w:ascii="宋体" w:hAnsi="宋体" w:cs="宋体"/>
                <w:b/>
                <w:bCs/>
                <w:color w:val="auto"/>
                <w:szCs w:val="21"/>
                <w:highlight w:val="none"/>
              </w:rPr>
            </w:pPr>
            <w:r>
              <w:rPr>
                <w:rFonts w:hint="eastAsia" w:ascii="宋体" w:hAnsi="宋体"/>
                <w:b/>
                <w:bCs/>
                <w:color w:val="auto"/>
                <w:szCs w:val="21"/>
                <w:highlight w:val="none"/>
              </w:rPr>
              <w:t>如本项目需要</w:t>
            </w:r>
            <w:r>
              <w:rPr>
                <w:rFonts w:hint="eastAsia" w:ascii="宋体" w:hAnsi="宋体" w:cs="宋体"/>
                <w:b/>
                <w:bCs/>
                <w:color w:val="auto"/>
                <w:szCs w:val="21"/>
                <w:highlight w:val="none"/>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rPr>
              <w:t>保证金，</w:t>
            </w:r>
            <w:r>
              <w:rPr>
                <w:rFonts w:hint="eastAsia" w:ascii="宋体" w:hAnsi="宋体" w:cs="宋体"/>
                <w:b/>
                <w:bCs/>
                <w:color w:val="auto"/>
                <w:szCs w:val="21"/>
                <w:highlight w:val="none"/>
              </w:rPr>
              <w:t>相关要求如下：</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1.谈判保证金的缴纳方式：详见竞争性谈判公告。</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2.谈判保证金的金额：详见竞争性谈判公告。</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3.谈判保证金采用银行转账缴纳方式的，在首次响应文件提交截止时间前交至采购代理机构指定账户并且到账，供应商应将银行转账底单的复印件</w:t>
            </w:r>
            <w:r>
              <w:rPr>
                <w:rFonts w:hint="eastAsia" w:ascii="宋体" w:hAnsi="宋体" w:eastAsia="宋体" w:cs="宋体"/>
                <w:color w:val="auto"/>
                <w:szCs w:val="21"/>
                <w:highlight w:val="none"/>
              </w:rPr>
              <w:t>或者金融机构、担保机构出具的</w:t>
            </w:r>
            <w:r>
              <w:rPr>
                <w:rFonts w:hint="eastAsia" w:ascii="宋体" w:hAnsi="宋体" w:cs="宋体"/>
                <w:color w:val="auto"/>
                <w:kern w:val="0"/>
                <w:szCs w:val="21"/>
                <w:highlight w:val="none"/>
              </w:rPr>
              <w:t>电子保函</w:t>
            </w:r>
            <w:r>
              <w:rPr>
                <w:rFonts w:hint="eastAsia" w:ascii="宋体" w:hAnsi="宋体" w:cs="宋体"/>
                <w:color w:val="auto"/>
                <w:szCs w:val="21"/>
                <w:highlight w:val="none"/>
              </w:rPr>
              <w:t>作为谈判保证金提交凭证，放置于商务文件中，</w:t>
            </w:r>
            <w:r>
              <w:rPr>
                <w:rFonts w:hint="eastAsia" w:ascii="宋体" w:hAnsi="宋体" w:eastAsia="宋体" w:cs="宋体"/>
                <w:b/>
                <w:color w:val="auto"/>
                <w:szCs w:val="21"/>
                <w:highlight w:val="none"/>
              </w:rPr>
              <w:t>否则响应文件作无效响应处理</w:t>
            </w:r>
            <w:r>
              <w:rPr>
                <w:rFonts w:hint="eastAsia" w:ascii="宋体" w:hAnsi="宋体" w:cs="宋体"/>
                <w:color w:val="auto"/>
                <w:szCs w:val="21"/>
                <w:highlight w:val="none"/>
              </w:rPr>
              <w:t>。</w:t>
            </w:r>
          </w:p>
          <w:p>
            <w:pPr>
              <w:snapToGrid w:val="0"/>
              <w:spacing w:line="360" w:lineRule="auto"/>
              <w:rPr>
                <w:rFonts w:ascii="宋体" w:hAnsi="宋体"/>
                <w:color w:val="auto"/>
                <w:szCs w:val="21"/>
                <w:highlight w:val="none"/>
              </w:rPr>
            </w:pPr>
            <w:r>
              <w:rPr>
                <w:rFonts w:hint="eastAsia" w:ascii="宋体" w:hAnsi="宋体"/>
                <w:color w:val="auto"/>
                <w:szCs w:val="21"/>
                <w:highlight w:val="none"/>
              </w:rPr>
              <w:t>4.谈判保证金采用支票、汇票、本票或者金融机构、担保机构出具的保函等缴纳方式的，供应商应将支票、汇票、本票或者金融机构、担保机构出具的保函等的复印件作为谈判保证金提交凭证，放置于</w:t>
            </w:r>
            <w:r>
              <w:rPr>
                <w:rFonts w:hint="eastAsia" w:ascii="宋体" w:hAnsi="宋体" w:cs="宋体"/>
                <w:color w:val="auto"/>
                <w:szCs w:val="21"/>
                <w:highlight w:val="none"/>
              </w:rPr>
              <w:t>商务文件</w:t>
            </w:r>
            <w:r>
              <w:rPr>
                <w:rFonts w:hint="eastAsia" w:ascii="宋体" w:hAnsi="宋体"/>
                <w:color w:val="auto"/>
                <w:szCs w:val="21"/>
                <w:highlight w:val="none"/>
              </w:rPr>
              <w:t>中，</w:t>
            </w:r>
            <w:r>
              <w:rPr>
                <w:rFonts w:hint="eastAsia" w:ascii="宋体" w:hAnsi="宋体" w:eastAsia="宋体" w:cs="宋体"/>
                <w:b/>
                <w:color w:val="auto"/>
                <w:szCs w:val="21"/>
                <w:highlight w:val="none"/>
              </w:rPr>
              <w:t>否则响应文件作无效响应处理</w:t>
            </w:r>
            <w:r>
              <w:rPr>
                <w:rFonts w:hint="eastAsia" w:ascii="宋体" w:hAnsi="宋体"/>
                <w:color w:val="auto"/>
                <w:szCs w:val="21"/>
                <w:highlight w:val="none"/>
              </w:rPr>
              <w:t>。供应商必须在首次响应文件提交截止时间前将支票、汇票、本票或者金融机构、担保机构出具的保函</w:t>
            </w:r>
            <w:r>
              <w:rPr>
                <w:rFonts w:hint="eastAsia" w:ascii="宋体" w:hAnsi="宋体" w:cs="宋体"/>
                <w:color w:val="auto"/>
                <w:szCs w:val="21"/>
                <w:highlight w:val="none"/>
              </w:rPr>
              <w:t>（</w:t>
            </w:r>
            <w:r>
              <w:rPr>
                <w:rFonts w:hint="eastAsia" w:ascii="宋体" w:hAnsi="宋体" w:cs="宋体"/>
                <w:color w:val="auto"/>
                <w:kern w:val="0"/>
                <w:szCs w:val="21"/>
                <w:highlight w:val="none"/>
              </w:rPr>
              <w:t>电子保函除外</w:t>
            </w:r>
            <w:r>
              <w:rPr>
                <w:rFonts w:hint="eastAsia" w:ascii="宋体" w:hAnsi="宋体" w:cs="宋体"/>
                <w:color w:val="auto"/>
                <w:szCs w:val="21"/>
                <w:highlight w:val="none"/>
              </w:rPr>
              <w:t>）</w:t>
            </w:r>
            <w:r>
              <w:rPr>
                <w:rFonts w:hint="eastAsia" w:ascii="宋体" w:hAnsi="宋体"/>
                <w:color w:val="auto"/>
                <w:szCs w:val="21"/>
                <w:highlight w:val="none"/>
              </w:rPr>
              <w:t>等原件提交给采购代理机构，由采购代理机构向供应商出具回执，并妥善保管。</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5.谈判保证金指定账户：详见竞争性谈判公告。</w:t>
            </w:r>
          </w:p>
          <w:p>
            <w:pPr>
              <w:pStyle w:val="11"/>
              <w:rPr>
                <w:rFonts w:ascii="宋体" w:hAnsi="宋体" w:cs="宋体"/>
                <w:b/>
                <w:color w:val="auto"/>
                <w:szCs w:val="21"/>
                <w:highlight w:val="none"/>
              </w:rPr>
            </w:pPr>
            <w:r>
              <w:rPr>
                <w:rFonts w:hint="eastAsia" w:ascii="宋体" w:hAnsi="宋体" w:cs="宋体"/>
                <w:color w:val="auto"/>
                <w:szCs w:val="21"/>
                <w:highlight w:val="none"/>
                <w:lang w:val="en-US"/>
              </w:rPr>
              <w:t>6</w:t>
            </w:r>
            <w:r>
              <w:rPr>
                <w:rFonts w:hint="eastAsia" w:ascii="宋体" w:hAnsi="宋体" w:cs="宋体"/>
                <w:color w:val="auto"/>
                <w:szCs w:val="21"/>
                <w:highlight w:val="none"/>
              </w:rPr>
              <w:t>.供应商为联合体的，可以由联合体中的一方或者多方共同缴纳</w:t>
            </w:r>
            <w:r>
              <w:rPr>
                <w:rFonts w:hint="eastAsia"/>
                <w:color w:val="auto"/>
                <w:highlight w:val="none"/>
              </w:rPr>
              <w:t>谈判保证金</w:t>
            </w:r>
            <w:r>
              <w:rPr>
                <w:rFonts w:hint="eastAsia" w:ascii="宋体" w:hAnsi="宋体" w:cs="宋体"/>
                <w:color w:val="auto"/>
                <w:szCs w:val="21"/>
                <w:highlight w:val="none"/>
              </w:rPr>
              <w:t>，其缴纳的谈判保证金对联合体各方均具有约束力。</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 首次响应文件提交截止时间后提交的，或者未足额缴纳的，或者保函额度不足的，视为无效谈判保证金。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2.供应商采用现金方式或者从个人账户（自然人竞标除外）转出的谈判保证金，视为无效谈判保证金。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3.支票、汇票或者本票出现无效或者背书情形的，视为无效谈判保证金。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4.保函有效期低于竞标有效期的，视为无效谈判保证金。</w:t>
            </w:r>
          </w:p>
          <w:p>
            <w:pPr>
              <w:autoSpaceDE w:val="0"/>
              <w:autoSpaceDN w:val="0"/>
              <w:snapToGrid w:val="0"/>
              <w:spacing w:line="360" w:lineRule="auto"/>
              <w:textAlignment w:val="bottom"/>
              <w:rPr>
                <w:rFonts w:ascii="宋体" w:hAnsi="宋体" w:eastAsia="宋体" w:cs="Times New Roman"/>
                <w:color w:val="auto"/>
                <w:szCs w:val="21"/>
                <w:highlight w:val="none"/>
              </w:rPr>
            </w:pPr>
            <w:r>
              <w:rPr>
                <w:rFonts w:hint="eastAsia" w:ascii="宋体" w:hAnsi="宋体" w:cs="宋体"/>
                <w:b/>
                <w:color w:val="auto"/>
                <w:szCs w:val="21"/>
                <w:highlight w:val="none"/>
              </w:rPr>
              <w:t>5.谈判保证金采用金融、担保机构出具的保函为有条件保函的，视为无效谈判保证金</w:t>
            </w:r>
            <w:r>
              <w:rPr>
                <w:rFonts w:hint="eastAsia" w:ascii="宋体" w:hAnsi="宋体" w:eastAsia="宋体" w:cs="Times New Roman"/>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restart"/>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首次响应文件提交截止时间</w:t>
            </w:r>
          </w:p>
        </w:tc>
        <w:tc>
          <w:tcPr>
            <w:tcW w:w="6586" w:type="dxa"/>
            <w:vAlign w:val="center"/>
          </w:tcPr>
          <w:p>
            <w:pPr>
              <w:snapToGrid w:val="0"/>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首次响应文件开启时间</w:t>
            </w:r>
          </w:p>
        </w:tc>
        <w:tc>
          <w:tcPr>
            <w:tcW w:w="6586" w:type="dxa"/>
            <w:vAlign w:val="center"/>
          </w:tcPr>
          <w:p>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586" w:type="dxa"/>
            <w:vAlign w:val="center"/>
          </w:tcPr>
          <w:p>
            <w:pPr>
              <w:snapToGrid w:val="0"/>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586" w:type="dxa"/>
            <w:vAlign w:val="center"/>
          </w:tcPr>
          <w:p>
            <w:pPr>
              <w:snapToGrid w:val="0"/>
              <w:spacing w:line="360" w:lineRule="auto"/>
              <w:jc w:val="left"/>
              <w:rPr>
                <w:rFonts w:ascii="宋体" w:hAnsi="宋体" w:eastAsia="宋体" w:cs="宋体"/>
                <w:color w:val="auto"/>
                <w:szCs w:val="21"/>
                <w:highlight w:val="none"/>
              </w:rPr>
            </w:pPr>
            <w:r>
              <w:rPr>
                <w:rFonts w:hint="eastAsia" w:ascii="宋体" w:hAnsi="宋体" w:eastAsia="宋体" w:cs="Times New Roman"/>
                <w:color w:val="auto"/>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1</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首次响应文件的补充、修改与撤回</w:t>
            </w:r>
          </w:p>
        </w:tc>
        <w:tc>
          <w:tcPr>
            <w:tcW w:w="6586" w:type="dxa"/>
            <w:vAlign w:val="center"/>
          </w:tcPr>
          <w:p>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bCs/>
                <w:color w:val="auto"/>
                <w:highlight w:val="none"/>
              </w:rPr>
              <w:t>供应商须知正文</w:t>
            </w:r>
            <w:r>
              <w:rPr>
                <w:rFonts w:hint="eastAsia" w:ascii="宋体" w:hAnsi="宋体" w:eastAsia="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586" w:type="dxa"/>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技术需求评审中允许负偏离的条款数为</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谈判的顺序</w:t>
            </w:r>
          </w:p>
          <w:p>
            <w:pPr>
              <w:spacing w:line="360" w:lineRule="auto"/>
              <w:jc w:val="center"/>
              <w:rPr>
                <w:rFonts w:ascii="宋体" w:hAnsi="宋体" w:eastAsia="宋体" w:cs="宋体"/>
                <w:color w:val="auto"/>
                <w:szCs w:val="21"/>
                <w:highlight w:val="none"/>
              </w:rPr>
            </w:pPr>
          </w:p>
        </w:tc>
        <w:tc>
          <w:tcPr>
            <w:tcW w:w="6586" w:type="dxa"/>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系统自动提取的顺序</w:t>
            </w:r>
          </w:p>
          <w:p>
            <w:pPr>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参与谈判前，谈判小组如有要求，供应商法定代表人或者委托代理人必须通过电脑摄像头向谈判小组出示本人有效证件原件</w:t>
            </w:r>
            <w:r>
              <w:rPr>
                <w:rFonts w:ascii="宋体" w:hAnsi="宋体" w:eastAsia="宋体" w:cs="宋体"/>
                <w:b/>
                <w:color w:val="auto"/>
                <w:szCs w:val="21"/>
                <w:highlight w:val="none"/>
              </w:rPr>
              <w:t>[</w:t>
            </w:r>
            <w:r>
              <w:rPr>
                <w:rFonts w:hint="eastAsia" w:ascii="宋体" w:hAnsi="宋体" w:eastAsia="宋体" w:cs="宋体"/>
                <w:b/>
                <w:color w:val="auto"/>
                <w:szCs w:val="21"/>
                <w:highlight w:val="none"/>
              </w:rPr>
              <w:t>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评审方法</w:t>
            </w:r>
          </w:p>
        </w:tc>
        <w:tc>
          <w:tcPr>
            <w:tcW w:w="6586" w:type="dxa"/>
            <w:vAlign w:val="center"/>
          </w:tcPr>
          <w:p>
            <w:pPr>
              <w:snapToGrid w:val="0"/>
              <w:spacing w:line="360" w:lineRule="auto"/>
              <w:rPr>
                <w:rFonts w:ascii="宋体" w:hAnsi="宋体" w:eastAsia="宋体" w:cs="宋体"/>
                <w:color w:val="auto"/>
                <w:szCs w:val="21"/>
                <w:highlight w:val="none"/>
              </w:rPr>
            </w:pPr>
            <w:r>
              <w:rPr>
                <w:rFonts w:hint="eastAsia"/>
                <w:color w:val="auto"/>
                <w:highlight w:val="none"/>
              </w:rPr>
              <w:t>本项目采用最低评标价法。最低评标价法是指响应文件满足竞争性谈判文件全部实质性要求且评</w:t>
            </w:r>
            <w:r>
              <w:rPr>
                <w:rFonts w:hint="eastAsia" w:ascii="宋体" w:hAnsi="宋体" w:eastAsia="宋体" w:cs="宋体"/>
                <w:color w:val="auto"/>
                <w:szCs w:val="21"/>
                <w:highlight w:val="none"/>
              </w:rPr>
              <w:t>审价</w:t>
            </w:r>
            <w:r>
              <w:rPr>
                <w:rFonts w:hint="eastAsia"/>
                <w:color w:val="auto"/>
                <w:highlight w:val="none"/>
              </w:rPr>
              <w:t>最低的供应商为成交候选人的评审方法。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评审价相同时成交原则</w:t>
            </w:r>
          </w:p>
        </w:tc>
        <w:tc>
          <w:tcPr>
            <w:tcW w:w="6586" w:type="dxa"/>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评审价相同时，按照最后报价由低到高顺序依次推荐；最后报价相同时，按以下原则确定成交候选人的顺序：</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依次按节能、环保产品累计项数多的优先、带“▲”的实质性要求正偏离项数多的优先、均无正偏离或者正偏离项数一致时负偏离项数少的优先、质量保证期长优先、交付时间短优先、故障响应时间短优先的顺序排列。</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7</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586" w:type="dxa"/>
            <w:vAlign w:val="center"/>
          </w:tcPr>
          <w:p>
            <w:pPr>
              <w:spacing w:line="360" w:lineRule="auto"/>
              <w:rPr>
                <w:rFonts w:ascii="宋体" w:hAnsi="宋体"/>
                <w:b/>
                <w:bCs/>
                <w:color w:val="auto"/>
                <w:szCs w:val="21"/>
                <w:highlight w:val="none"/>
              </w:rPr>
            </w:pPr>
            <w:r>
              <w:rPr>
                <w:rFonts w:hint="eastAsia" w:ascii="宋体" w:hAnsi="宋体"/>
                <w:b/>
                <w:bCs/>
                <w:color w:val="auto"/>
                <w:szCs w:val="21"/>
                <w:highlight w:val="none"/>
              </w:rPr>
              <w:t>□ 本项目不需要</w:t>
            </w:r>
            <w:r>
              <w:rPr>
                <w:rFonts w:hint="eastAsia" w:ascii="宋体" w:hAnsi="宋体" w:cs="宋体"/>
                <w:b/>
                <w:bCs/>
                <w:color w:val="auto"/>
                <w:szCs w:val="21"/>
                <w:highlight w:val="none"/>
              </w:rPr>
              <w:t>缴</w:t>
            </w:r>
            <w:r>
              <w:rPr>
                <w:rFonts w:hint="eastAsia" w:ascii="宋体" w:hAnsi="宋体" w:cs="宋体"/>
                <w:b/>
                <w:bCs/>
                <w:color w:val="auto"/>
                <w:kern w:val="0"/>
                <w:szCs w:val="21"/>
                <w:highlight w:val="none"/>
              </w:rPr>
              <w:t>纳</w:t>
            </w:r>
            <w:r>
              <w:rPr>
                <w:rFonts w:hint="eastAsia" w:cs="宋体"/>
                <w:b/>
                <w:bCs/>
                <w:color w:val="auto"/>
                <w:szCs w:val="21"/>
                <w:highlight w:val="none"/>
              </w:rPr>
              <w:t>履约</w:t>
            </w:r>
            <w:r>
              <w:rPr>
                <w:rFonts w:hint="eastAsia" w:ascii="宋体" w:hAnsi="宋体"/>
                <w:b/>
                <w:bCs/>
                <w:color w:val="auto"/>
                <w:szCs w:val="21"/>
                <w:highlight w:val="none"/>
              </w:rPr>
              <w:t>保证金。</w:t>
            </w:r>
          </w:p>
          <w:p>
            <w:pPr>
              <w:spacing w:line="360" w:lineRule="auto"/>
              <w:rPr>
                <w:rFonts w:ascii="宋体" w:hAnsi="宋体" w:cs="宋体"/>
                <w:b/>
                <w:bCs/>
                <w:color w:val="auto"/>
                <w:szCs w:val="21"/>
                <w:highlight w:val="none"/>
              </w:rPr>
            </w:pPr>
            <w:r>
              <w:rPr>
                <w:rFonts w:hint="eastAsia" w:ascii="宋体" w:hAnsi="宋体"/>
                <w:b/>
                <w:bCs/>
                <w:color w:val="auto"/>
                <w:szCs w:val="21"/>
                <w:highlight w:val="none"/>
              </w:rPr>
              <w:t>☑ 本项目需要</w:t>
            </w:r>
            <w:r>
              <w:rPr>
                <w:rFonts w:hint="eastAsia" w:ascii="宋体" w:hAnsi="宋体" w:cs="宋体"/>
                <w:b/>
                <w:bCs/>
                <w:color w:val="auto"/>
                <w:szCs w:val="21"/>
                <w:highlight w:val="none"/>
              </w:rPr>
              <w:t>缴</w:t>
            </w:r>
            <w:r>
              <w:rPr>
                <w:rFonts w:hint="eastAsia" w:ascii="宋体" w:hAnsi="宋体" w:cs="宋体"/>
                <w:b/>
                <w:bCs/>
                <w:color w:val="auto"/>
                <w:kern w:val="0"/>
                <w:szCs w:val="21"/>
                <w:highlight w:val="none"/>
              </w:rPr>
              <w:t>纳</w:t>
            </w:r>
            <w:r>
              <w:rPr>
                <w:rFonts w:hint="eastAsia" w:cs="宋体"/>
                <w:b/>
                <w:bCs/>
                <w:color w:val="auto"/>
                <w:szCs w:val="21"/>
                <w:highlight w:val="none"/>
              </w:rPr>
              <w:t>履约</w:t>
            </w:r>
            <w:r>
              <w:rPr>
                <w:rFonts w:hint="eastAsia" w:ascii="宋体" w:hAnsi="宋体"/>
                <w:b/>
                <w:bCs/>
                <w:color w:val="auto"/>
                <w:szCs w:val="21"/>
                <w:highlight w:val="none"/>
              </w:rPr>
              <w:t>保证金，</w:t>
            </w:r>
            <w:r>
              <w:rPr>
                <w:rFonts w:hint="eastAsia" w:ascii="宋体" w:hAnsi="宋体" w:cs="宋体"/>
                <w:b/>
                <w:bCs/>
                <w:color w:val="auto"/>
                <w:szCs w:val="21"/>
                <w:highlight w:val="none"/>
              </w:rPr>
              <w:t>相关要求如下：</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1.履约保证金金额：按项目成交总金额的</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2.履约保证金提交方式：成交供应商在签订合同前以银行转账、支票、汇票、本票或者金融机构、担保机构出具的保函等非现金方式向采购人提交。</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履约保证金退付方式、时间及条件：项目完成并验收合格，在成交供应商履行完合同约定的权利义务事项后且成交供应商无违约情形的，由成交供应商向采购人财务部门提供审签完成的《采购项目合同验收书》（格式见详见第五章，规定详见桂财采〔2015〕22号）及《采购项目履约保证金退付意见书》（格式后附），采购人财务部门在收到合格材料后5个工作日内办理退还手续（不计利息）。如最终验收与合同不符，全部履约保证金不予退还，而且由成交供应商按合同标的额的30%承担违约责任，并承担采购人为此而支付的一切损失（包括但不限于律师费、公证费、鉴定费、诉讼费、保全费、公告费、诉讼财产保全责任险保费等一切费用）。</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4.缴纳履约保证金指定账户的信息：</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开户名：广西工业职业技术学院</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开户行：广西北部湾银行南宁市衡阳路支行</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  号：1702012200017200</w:t>
            </w:r>
          </w:p>
          <w:p>
            <w:pPr>
              <w:spacing w:line="420" w:lineRule="exact"/>
              <w:rPr>
                <w:rFonts w:ascii="宋体" w:hAnsi="宋体" w:cs="宋体"/>
                <w:b/>
                <w:color w:val="auto"/>
                <w:szCs w:val="21"/>
                <w:highlight w:val="none"/>
              </w:rPr>
            </w:pPr>
            <w:r>
              <w:rPr>
                <w:rFonts w:hint="eastAsia" w:ascii="宋体" w:hAnsi="宋体" w:cs="宋体"/>
                <w:color w:val="auto"/>
                <w:szCs w:val="21"/>
                <w:highlight w:val="none"/>
              </w:rPr>
              <w:t>备注：</w:t>
            </w:r>
            <w:r>
              <w:rPr>
                <w:rFonts w:hint="eastAsia" w:ascii="宋体" w:hAnsi="宋体" w:cs="宋体"/>
                <w:color w:val="auto"/>
                <w:szCs w:val="21"/>
                <w:highlight w:val="none"/>
              </w:rPr>
              <w:br w:type="textWrapping"/>
            </w:r>
            <w:r>
              <w:rPr>
                <w:rFonts w:hint="eastAsia" w:ascii="宋体" w:hAnsi="宋体" w:cs="宋体"/>
                <w:b/>
                <w:color w:val="auto"/>
                <w:szCs w:val="21"/>
                <w:highlight w:val="none"/>
              </w:rPr>
              <w:t>1</w:t>
            </w:r>
            <w:r>
              <w:rPr>
                <w:rFonts w:ascii="宋体" w:hAnsi="宋体" w:cs="宋体"/>
                <w:b/>
                <w:color w:val="auto"/>
                <w:szCs w:val="21"/>
                <w:highlight w:val="none"/>
              </w:rPr>
              <w:t>.</w:t>
            </w:r>
            <w:r>
              <w:rPr>
                <w:rFonts w:hint="eastAsia" w:ascii="宋体" w:hAnsi="宋体" w:cs="宋体"/>
                <w:b/>
                <w:color w:val="auto"/>
                <w:szCs w:val="21"/>
                <w:highlight w:val="none"/>
              </w:rPr>
              <w:t>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Pr>
                <w:rFonts w:hint="eastAsia" w:ascii="宋体" w:hAnsi="宋体" w:cs="宋体"/>
                <w:b/>
                <w:color w:val="auto"/>
                <w:szCs w:val="21"/>
                <w:highlight w:val="none"/>
              </w:rPr>
              <w:br w:type="textWrapping"/>
            </w:r>
            <w:r>
              <w:rPr>
                <w:rFonts w:hint="eastAsia" w:ascii="宋体" w:hAnsi="宋体" w:cs="宋体"/>
                <w:b/>
                <w:color w:val="auto"/>
                <w:szCs w:val="21"/>
                <w:highlight w:val="none"/>
              </w:rPr>
              <w:t>2</w:t>
            </w:r>
            <w:r>
              <w:rPr>
                <w:rFonts w:ascii="宋体" w:hAnsi="宋体" w:cs="宋体"/>
                <w:b/>
                <w:color w:val="auto"/>
                <w:szCs w:val="21"/>
                <w:highlight w:val="none"/>
              </w:rPr>
              <w:t>.</w:t>
            </w:r>
            <w:r>
              <w:rPr>
                <w:rFonts w:hint="eastAsia" w:ascii="宋体" w:hAnsi="宋体" w:cs="宋体"/>
                <w:b/>
                <w:color w:val="auto"/>
                <w:szCs w:val="21"/>
                <w:highlight w:val="none"/>
              </w:rPr>
              <w:t>采用金融、担保机构出具保函的，必须为无条件保函，否则视为未按规定提交履约保证金。</w:t>
            </w:r>
          </w:p>
          <w:p>
            <w:pPr>
              <w:rPr>
                <w:rFonts w:ascii="宋体" w:hAnsi="宋体" w:eastAsia="宋体" w:cs="宋体"/>
                <w:color w:val="auto"/>
                <w:szCs w:val="21"/>
                <w:highlight w:val="none"/>
              </w:rPr>
            </w:pPr>
            <w:r>
              <w:rPr>
                <w:rFonts w:hint="eastAsia" w:ascii="宋体" w:hAnsi="宋体" w:cs="宋体"/>
                <w:b/>
                <w:color w:val="auto"/>
                <w:szCs w:val="21"/>
                <w:highlight w:val="none"/>
              </w:rPr>
              <w:t>3</w:t>
            </w:r>
            <w:r>
              <w:rPr>
                <w:rFonts w:ascii="宋体" w:hAnsi="宋体" w:cs="宋体"/>
                <w:b/>
                <w:color w:val="auto"/>
                <w:szCs w:val="21"/>
                <w:highlight w:val="none"/>
              </w:rPr>
              <w:t>.</w:t>
            </w:r>
            <w:r>
              <w:rPr>
                <w:rFonts w:hint="eastAsia" w:ascii="宋体" w:hAnsi="宋体" w:cs="宋体"/>
                <w:b/>
                <w:color w:val="auto"/>
                <w:szCs w:val="21"/>
                <w:highlight w:val="none"/>
              </w:rPr>
              <w:t>供应商为联合体的，可由联合体任意一方或者联合体各方共同提交的履约保证金，视为有效履约保证金。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8</w:t>
            </w:r>
            <w:r>
              <w:rPr>
                <w:rFonts w:ascii="宋体" w:hAnsi="宋体" w:eastAsia="宋体" w:cs="宋体"/>
                <w:color w:val="auto"/>
                <w:szCs w:val="21"/>
                <w:highlight w:val="none"/>
              </w:rPr>
              <w:t>.</w:t>
            </w:r>
            <w:r>
              <w:rPr>
                <w:rFonts w:hint="eastAsia" w:ascii="宋体" w:hAnsi="宋体" w:eastAsia="宋体" w:cs="宋体"/>
                <w:color w:val="auto"/>
                <w:szCs w:val="21"/>
                <w:highlight w:val="none"/>
              </w:rPr>
              <w:t>5</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签订合同携带的材料</w:t>
            </w:r>
          </w:p>
        </w:tc>
        <w:tc>
          <w:tcPr>
            <w:tcW w:w="6586" w:type="dxa"/>
            <w:vAlign w:val="center"/>
          </w:tcPr>
          <w:p>
            <w:pPr>
              <w:autoSpaceDE w:val="0"/>
              <w:autoSpaceDN w:val="0"/>
              <w:snapToGrid w:val="0"/>
              <w:spacing w:line="360" w:lineRule="auto"/>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委托代理人负责签订合同的，须携带有效的法定代表人授权委托书及其委托代理人身份证原件等其他资格证件。</w:t>
            </w:r>
          </w:p>
          <w:p>
            <w:pPr>
              <w:pStyle w:val="13"/>
              <w:rPr>
                <w:color w:val="auto"/>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30</w:t>
            </w:r>
            <w:r>
              <w:rPr>
                <w:rFonts w:ascii="宋体" w:hAnsi="宋体" w:eastAsia="宋体" w:cs="宋体"/>
                <w:color w:val="auto"/>
                <w:szCs w:val="21"/>
                <w:highlight w:val="none"/>
              </w:rPr>
              <w:t>.2</w:t>
            </w:r>
          </w:p>
        </w:tc>
        <w:tc>
          <w:tcPr>
            <w:tcW w:w="2382" w:type="dxa"/>
            <w:vAlign w:val="center"/>
          </w:tcPr>
          <w:p>
            <w:pPr>
              <w:spacing w:line="38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接收质疑函方式</w:t>
            </w:r>
          </w:p>
        </w:tc>
        <w:tc>
          <w:tcPr>
            <w:tcW w:w="6586" w:type="dxa"/>
            <w:vAlign w:val="center"/>
          </w:tcPr>
          <w:p>
            <w:pPr>
              <w:snapToGrid w:val="0"/>
              <w:spacing w:line="38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8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质疑联系部门及联系方式</w:t>
            </w:r>
          </w:p>
        </w:tc>
        <w:tc>
          <w:tcPr>
            <w:tcW w:w="6586" w:type="dxa"/>
            <w:vAlign w:val="center"/>
          </w:tcPr>
          <w:p>
            <w:pPr>
              <w:snapToGrid w:val="0"/>
              <w:spacing w:line="3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（1）</w:t>
            </w:r>
            <w:bookmarkStart w:id="76" w:name="PO_3000001868_PM031_3"/>
            <w:r>
              <w:rPr>
                <w:rFonts w:hint="eastAsia" w:ascii="宋体" w:hAnsi="宋体" w:eastAsia="宋体" w:cs="宋体"/>
                <w:color w:val="auto"/>
                <w:szCs w:val="21"/>
                <w:highlight w:val="none"/>
              </w:rPr>
              <w:t>名称：</w:t>
            </w:r>
            <w:bookmarkEnd w:id="76"/>
            <w:r>
              <w:rPr>
                <w:rFonts w:hint="eastAsia" w:ascii="宋体" w:hAnsi="宋体" w:eastAsia="宋体" w:cs="宋体"/>
                <w:color w:val="auto"/>
                <w:szCs w:val="21"/>
                <w:highlight w:val="none"/>
              </w:rPr>
              <w:t>广西工业职业技术学院</w:t>
            </w:r>
          </w:p>
          <w:p>
            <w:pPr>
              <w:snapToGrid w:val="0"/>
              <w:spacing w:line="3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联系电话：0771-3828335</w:t>
            </w:r>
          </w:p>
          <w:p>
            <w:pPr>
              <w:snapToGrid w:val="0"/>
              <w:spacing w:line="380" w:lineRule="exact"/>
              <w:rPr>
                <w:color w:val="auto"/>
                <w:szCs w:val="21"/>
                <w:highlight w:val="none"/>
              </w:rPr>
            </w:pPr>
            <w:r>
              <w:rPr>
                <w:rFonts w:hint="eastAsia" w:ascii="宋体" w:hAnsi="宋体" w:eastAsia="宋体" w:cs="宋体"/>
                <w:color w:val="auto"/>
                <w:szCs w:val="21"/>
                <w:highlight w:val="none"/>
              </w:rPr>
              <w:t>地址：南宁市秀灵路37号</w:t>
            </w:r>
            <w:r>
              <w:rPr>
                <w:rFonts w:hint="eastAsia"/>
                <w:color w:val="auto"/>
                <w:szCs w:val="21"/>
                <w:highlight w:val="none"/>
              </w:rPr>
              <w:t xml:space="preserve">    </w:t>
            </w:r>
          </w:p>
          <w:p>
            <w:pPr>
              <w:snapToGrid w:val="0"/>
              <w:spacing w:line="3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（2）名称：</w:t>
            </w:r>
            <w:bookmarkStart w:id="77" w:name="PO_3000001867_PM031_3"/>
            <w:r>
              <w:rPr>
                <w:rFonts w:hint="eastAsia" w:ascii="宋体" w:hAnsi="宋体" w:eastAsia="宋体" w:cs="宋体"/>
                <w:color w:val="auto"/>
                <w:szCs w:val="21"/>
                <w:highlight w:val="none"/>
              </w:rPr>
              <w:t>广西科联招标中心有限公司</w:t>
            </w:r>
            <w:bookmarkEnd w:id="77"/>
          </w:p>
          <w:p>
            <w:pPr>
              <w:snapToGrid w:val="0"/>
              <w:spacing w:line="3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联系电话：0771-3486228</w:t>
            </w:r>
          </w:p>
          <w:p>
            <w:pPr>
              <w:snapToGrid w:val="0"/>
              <w:spacing w:line="380" w:lineRule="exact"/>
              <w:rPr>
                <w:rFonts w:ascii="宋体" w:hAnsi="宋体" w:eastAsia="宋体" w:cs="Times New Roman"/>
                <w:color w:val="auto"/>
                <w:szCs w:val="21"/>
                <w:highlight w:val="none"/>
              </w:rPr>
            </w:pPr>
            <w:r>
              <w:rPr>
                <w:rFonts w:hint="eastAsia" w:ascii="宋体" w:hAnsi="宋体" w:eastAsia="宋体" w:cs="宋体"/>
                <w:color w:val="auto"/>
                <w:szCs w:val="21"/>
                <w:highlight w:val="none"/>
              </w:rPr>
              <w:t>通讯地址：广西科联招标中心有限公司103室（广西南宁市大学东路170号广西农机研究院内）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80" w:lineRule="exact"/>
              <w:jc w:val="center"/>
              <w:rPr>
                <w:rFonts w:ascii="宋体" w:hAnsi="宋体" w:eastAsia="宋体" w:cs="Times New Roman"/>
                <w:color w:val="auto"/>
                <w:szCs w:val="21"/>
                <w:highlight w:val="none"/>
              </w:rPr>
            </w:pPr>
            <w:r>
              <w:rPr>
                <w:rFonts w:hint="eastAsia" w:ascii="Times New Roman" w:hAnsi="宋体" w:eastAsia="宋体" w:cs="Times New Roman"/>
                <w:color w:val="auto"/>
                <w:szCs w:val="24"/>
                <w:highlight w:val="none"/>
              </w:rPr>
              <w:t>现场提交质疑办理业务时间</w:t>
            </w:r>
          </w:p>
        </w:tc>
        <w:tc>
          <w:tcPr>
            <w:tcW w:w="6586" w:type="dxa"/>
            <w:vAlign w:val="center"/>
          </w:tcPr>
          <w:p>
            <w:pPr>
              <w:snapToGrid w:val="0"/>
              <w:spacing w:line="380" w:lineRule="exact"/>
              <w:rPr>
                <w:rFonts w:ascii="宋体" w:hAnsi="宋体" w:eastAsia="宋体" w:cs="Times New Roman"/>
                <w:color w:val="auto"/>
                <w:szCs w:val="21"/>
                <w:highlight w:val="none"/>
              </w:rPr>
            </w:pPr>
            <w:r>
              <w:rPr>
                <w:rFonts w:hint="eastAsia" w:ascii="Times New Roman" w:hAnsi="宋体" w:eastAsia="宋体" w:cs="Times New Roman"/>
                <w:color w:val="auto"/>
                <w:szCs w:val="24"/>
                <w:highlight w:val="none"/>
              </w:rPr>
              <w:t>质疑期内每个工作日</w:t>
            </w:r>
            <w:r>
              <w:rPr>
                <w:rFonts w:hint="eastAsia" w:ascii="宋体" w:hAnsi="宋体" w:eastAsia="宋体" w:cs="宋体"/>
                <w:color w:val="auto"/>
                <w:highlight w:val="none"/>
              </w:rPr>
              <w:t>（北京时间）上午</w:t>
            </w:r>
            <w:r>
              <w:rPr>
                <w:rFonts w:hint="eastAsia" w:ascii="宋体" w:hAnsi="宋体" w:eastAsia="宋体" w:cs="宋体"/>
                <w:color w:val="auto"/>
                <w:highlight w:val="none"/>
                <w:u w:val="single"/>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分，下午</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Calibri"/>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30.6</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586" w:type="dxa"/>
            <w:vAlign w:val="center"/>
          </w:tcPr>
          <w:p>
            <w:pPr>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1.受理方式：纸质方式受理，投诉书正、副本（经过质疑的事项才可投诉）。</w:t>
            </w:r>
          </w:p>
          <w:p>
            <w:pPr>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2.通讯方式</w:t>
            </w:r>
          </w:p>
          <w:p>
            <w:pPr>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w:t>
            </w:r>
            <w:bookmarkStart w:id="78" w:name="PO_3000001867_PM036"/>
            <w:r>
              <w:rPr>
                <w:rFonts w:hint="eastAsia" w:ascii="宋体" w:hAnsi="宋体" w:eastAsia="宋体" w:cs="Times New Roman"/>
                <w:color w:val="auto"/>
                <w:szCs w:val="21"/>
                <w:highlight w:val="none"/>
              </w:rPr>
              <w:t>广西壮族自治区财政厅政府采购监督管理</w:t>
            </w:r>
            <w:bookmarkEnd w:id="78"/>
            <w:r>
              <w:rPr>
                <w:rFonts w:hint="eastAsia" w:ascii="宋体" w:hAnsi="宋体" w:eastAsia="宋体" w:cs="Times New Roman"/>
                <w:color w:val="auto"/>
                <w:szCs w:val="21"/>
                <w:highlight w:val="none"/>
              </w:rPr>
              <w:t>处</w:t>
            </w:r>
          </w:p>
          <w:p>
            <w:pPr>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地址：南宁市桃源路69号广西财政大厦7楼</w:t>
            </w:r>
          </w:p>
          <w:p>
            <w:pPr>
              <w:snapToGrid w:val="0"/>
              <w:spacing w:line="360" w:lineRule="auto"/>
              <w:rPr>
                <w:rFonts w:ascii="宋体" w:hAnsi="宋体" w:eastAsia="宋体" w:cs="宋体"/>
                <w:color w:val="auto"/>
                <w:kern w:val="0"/>
                <w:szCs w:val="21"/>
                <w:highlight w:val="none"/>
              </w:rPr>
            </w:pPr>
            <w:r>
              <w:rPr>
                <w:rFonts w:hint="eastAsia" w:ascii="宋体" w:hAnsi="宋体" w:eastAsia="宋体" w:cs="Times New Roman"/>
                <w:color w:val="auto"/>
                <w:szCs w:val="21"/>
                <w:highlight w:val="none"/>
              </w:rPr>
              <w:t>联系电话：</w:t>
            </w:r>
            <w:bookmarkStart w:id="79" w:name="PO_3000001867_PM038"/>
            <w:r>
              <w:rPr>
                <w:rFonts w:hint="eastAsia" w:ascii="宋体" w:hAnsi="宋体" w:eastAsia="宋体" w:cs="Times New Roman"/>
                <w:color w:val="auto"/>
                <w:szCs w:val="21"/>
                <w:highlight w:val="none"/>
              </w:rPr>
              <w:t>0771-</w:t>
            </w:r>
            <w:bookmarkEnd w:id="79"/>
            <w:r>
              <w:rPr>
                <w:rFonts w:hint="eastAsia" w:ascii="宋体" w:hAnsi="宋体" w:eastAsia="宋体" w:cs="Times New Roman"/>
                <w:color w:val="auto"/>
                <w:szCs w:val="21"/>
                <w:highlight w:val="none"/>
              </w:rPr>
              <w:t>5331544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586" w:type="dxa"/>
            <w:vAlign w:val="center"/>
          </w:tcPr>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 是否收取采购代理服务费：</w:t>
            </w:r>
          </w:p>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    □ 否</w:t>
            </w:r>
          </w:p>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2.采购代理服务费支付方式：</w:t>
            </w:r>
          </w:p>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☑本项目采购代理服务费由</w:t>
            </w:r>
            <w:r>
              <w:rPr>
                <w:rFonts w:hint="eastAsia" w:ascii="宋体" w:hAnsi="宋体" w:eastAsia="宋体" w:cs="宋体"/>
                <w:color w:val="auto"/>
                <w:kern w:val="0"/>
                <w:szCs w:val="21"/>
                <w:highlight w:val="none"/>
                <w:u w:val="single"/>
              </w:rPr>
              <w:t>成交供应商</w:t>
            </w:r>
            <w:r>
              <w:rPr>
                <w:rFonts w:hint="eastAsia" w:ascii="宋体" w:hAnsi="宋体" w:eastAsia="宋体" w:cs="宋体"/>
                <w:color w:val="auto"/>
                <w:kern w:val="0"/>
                <w:szCs w:val="21"/>
                <w:highlight w:val="none"/>
              </w:rPr>
              <w:t>在签订合同前，</w:t>
            </w:r>
            <w:r>
              <w:rPr>
                <w:rFonts w:hint="eastAsia" w:ascii="宋体" w:hAnsi="宋体" w:eastAsia="宋体" w:cs="宋体"/>
                <w:color w:val="auto"/>
                <w:highlight w:val="none"/>
              </w:rPr>
              <w:t>以银行转账、电汇等方式</w:t>
            </w:r>
            <w:r>
              <w:rPr>
                <w:rFonts w:hint="eastAsia" w:ascii="宋体" w:hAnsi="宋体" w:eastAsia="宋体" w:cs="宋体"/>
                <w:color w:val="auto"/>
                <w:kern w:val="0"/>
                <w:szCs w:val="21"/>
                <w:highlight w:val="none"/>
              </w:rPr>
              <w:t>一次性向采购代理机构支付。</w:t>
            </w:r>
          </w:p>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3.采购代理费收取标准：</w:t>
            </w:r>
          </w:p>
          <w:p>
            <w:pPr>
              <w:snapToGrid w:val="0"/>
              <w:spacing w:line="360" w:lineRule="auto"/>
              <w:rPr>
                <w:rFonts w:ascii="宋体" w:hAnsi="宋体" w:eastAsia="宋体" w:cs="宋体"/>
                <w:color w:val="auto"/>
                <w:kern w:val="0"/>
                <w:szCs w:val="21"/>
                <w:highlight w:val="none"/>
              </w:rPr>
            </w:pPr>
            <w:bookmarkStart w:id="80" w:name="PO_3000001871_PM025"/>
            <w:r>
              <w:rPr>
                <w:rFonts w:hint="eastAsia" w:ascii="宋体" w:hAnsi="宋体" w:eastAsia="宋体" w:cs="宋体"/>
                <w:color w:val="auto"/>
                <w:kern w:val="0"/>
                <w:szCs w:val="21"/>
                <w:highlight w:val="none"/>
              </w:rPr>
              <w:t>☑以项目（☑成交总金额/□采购预算/□暂定成交金额/□其他</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）为计费额，按</w:t>
            </w:r>
            <w:r>
              <w:rPr>
                <w:rFonts w:hint="eastAsia" w:ascii="宋体" w:hAnsi="宋体" w:eastAsia="宋体" w:cs="宋体"/>
                <w:color w:val="auto"/>
                <w:highlight w:val="none"/>
              </w:rPr>
              <w:t>本须知正文第32.2条规定的收费计算标准</w:t>
            </w:r>
            <w:r>
              <w:rPr>
                <w:rFonts w:hint="eastAsia" w:ascii="宋体" w:hAnsi="宋体" w:eastAsia="宋体" w:cs="宋体"/>
                <w:color w:val="auto"/>
                <w:kern w:val="0"/>
                <w:szCs w:val="21"/>
                <w:highlight w:val="none"/>
              </w:rPr>
              <w:t>采用差额定率累进法计算出收费基准价格，采购代理机构收费以（☑收费基准价格/□收费基准价格下浮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/□收费基准价格上浮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）收取，如对应分标采购代理服务费不足壹万元的，按壹万元收取。</w:t>
            </w:r>
            <w:bookmarkEnd w:id="80"/>
          </w:p>
          <w:p>
            <w:pPr>
              <w:snapToGrid w:val="0"/>
              <w:spacing w:line="360" w:lineRule="auto"/>
              <w:rPr>
                <w:rFonts w:ascii="宋体" w:hAnsi="宋体" w:eastAsia="宋体" w:cs="宋体"/>
                <w:color w:val="auto"/>
                <w:highlight w:val="none"/>
              </w:rPr>
            </w:pPr>
            <w:r>
              <w:rPr>
                <w:rFonts w:hint="eastAsia" w:ascii="宋体" w:hAnsi="宋体" w:eastAsia="宋体" w:cs="宋体"/>
                <w:color w:val="auto"/>
                <w:kern w:val="0"/>
                <w:szCs w:val="21"/>
                <w:highlight w:val="none"/>
              </w:rPr>
              <w:t>□固定采购代理收费：</w:t>
            </w:r>
            <w:r>
              <w:rPr>
                <w:rFonts w:hint="eastAsia" w:ascii="宋体" w:hAnsi="宋体" w:eastAsia="宋体" w:cs="宋体"/>
                <w:color w:val="auto"/>
                <w:kern w:val="0"/>
                <w:szCs w:val="21"/>
                <w:highlight w:val="none"/>
                <w:u w:val="single"/>
              </w:rPr>
              <w:t xml:space="preserve">           。</w:t>
            </w:r>
          </w:p>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 采购代理服务费收取银行账户的信息</w:t>
            </w:r>
          </w:p>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开户名称：广西科联招标中心有限公司</w:t>
            </w:r>
          </w:p>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开户银行：中国工商银行南宁市高新科技支行</w:t>
            </w:r>
          </w:p>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银行账号：2102111229300032105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33</w:t>
            </w:r>
            <w:r>
              <w:rPr>
                <w:rFonts w:ascii="宋体" w:hAnsi="宋体" w:eastAsia="宋体" w:cs="宋体"/>
                <w:color w:val="auto"/>
                <w:szCs w:val="21"/>
                <w:highlight w:val="none"/>
              </w:rPr>
              <w:t>.1</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Times New Roman" w:hAnsi="宋体" w:eastAsia="宋体" w:cs="Times New Roman"/>
                <w:color w:val="auto"/>
                <w:szCs w:val="24"/>
                <w:highlight w:val="none"/>
              </w:rPr>
              <w:t>解释</w:t>
            </w:r>
          </w:p>
        </w:tc>
        <w:tc>
          <w:tcPr>
            <w:tcW w:w="6586" w:type="dxa"/>
            <w:vAlign w:val="center"/>
          </w:tcPr>
          <w:p>
            <w:pPr>
              <w:tabs>
                <w:tab w:val="left" w:pos="1080"/>
              </w:tabs>
              <w:spacing w:line="360" w:lineRule="auto"/>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解释：</w:t>
            </w:r>
            <w:r>
              <w:rPr>
                <w:rFonts w:ascii="宋体" w:hAnsi="宋体" w:eastAsia="宋体" w:cs="Times New Roman"/>
                <w:color w:val="auto"/>
                <w:kern w:val="0"/>
                <w:szCs w:val="21"/>
                <w:highlight w:val="none"/>
              </w:rPr>
              <w:t>构成本</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的各个组成文件应互为解释，互为说明；除</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中有特别规定外，仅适用于</w:t>
            </w:r>
            <w:r>
              <w:rPr>
                <w:rFonts w:hint="eastAsia" w:ascii="宋体" w:hAnsi="宋体" w:eastAsia="宋体" w:cs="Times New Roman"/>
                <w:color w:val="auto"/>
                <w:kern w:val="0"/>
                <w:szCs w:val="21"/>
                <w:highlight w:val="none"/>
              </w:rPr>
              <w:t>竞标</w:t>
            </w:r>
            <w:r>
              <w:rPr>
                <w:rFonts w:ascii="宋体" w:hAnsi="宋体" w:eastAsia="宋体" w:cs="Times New Roman"/>
                <w:color w:val="auto"/>
                <w:kern w:val="0"/>
                <w:szCs w:val="21"/>
                <w:highlight w:val="none"/>
              </w:rPr>
              <w:t>阶段的规定，按</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竞争性谈判</w:t>
            </w:r>
            <w:r>
              <w:rPr>
                <w:rFonts w:ascii="宋体" w:hAnsi="宋体" w:eastAsia="宋体" w:cs="Times New Roman"/>
                <w:color w:val="auto"/>
                <w:kern w:val="0"/>
                <w:szCs w:val="21"/>
                <w:highlight w:val="none"/>
              </w:rPr>
              <w:t>公告、</w:t>
            </w:r>
            <w:r>
              <w:rPr>
                <w:rFonts w:hint="eastAsia" w:ascii="宋体" w:hAnsi="宋体" w:eastAsia="宋体" w:cs="Times New Roman"/>
                <w:color w:val="auto"/>
                <w:kern w:val="0"/>
                <w:szCs w:val="21"/>
                <w:highlight w:val="none"/>
              </w:rPr>
              <w:t>采购需求</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供应商</w:t>
            </w:r>
            <w:r>
              <w:rPr>
                <w:rFonts w:ascii="宋体" w:hAnsi="宋体" w:eastAsia="宋体" w:cs="Times New Roman"/>
                <w:color w:val="auto"/>
                <w:kern w:val="0"/>
                <w:szCs w:val="21"/>
                <w:highlight w:val="none"/>
              </w:rPr>
              <w:t>须知</w:t>
            </w:r>
            <w:r>
              <w:rPr>
                <w:rFonts w:hint="eastAsia" w:ascii="宋体" w:hAnsi="宋体" w:eastAsia="宋体" w:cs="Times New Roman"/>
                <w:color w:val="auto"/>
                <w:kern w:val="0"/>
                <w:szCs w:val="21"/>
                <w:highlight w:val="none"/>
              </w:rPr>
              <w:t>、</w:t>
            </w:r>
            <w:r>
              <w:rPr>
                <w:rFonts w:hint="eastAsia" w:ascii="Times New Roman" w:hAnsi="Times New Roman" w:eastAsia="宋体" w:cs="Times New Roman"/>
                <w:bCs/>
                <w:color w:val="auto"/>
                <w:kern w:val="44"/>
                <w:szCs w:val="44"/>
                <w:highlight w:val="none"/>
                <w:lang w:val="zh-CN"/>
              </w:rPr>
              <w:t>评审程序、评审方法和成交标准</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响应</w:t>
            </w:r>
            <w:r>
              <w:rPr>
                <w:rFonts w:ascii="宋体" w:hAnsi="宋体" w:eastAsia="宋体" w:cs="Times New Roman"/>
                <w:color w:val="auto"/>
                <w:kern w:val="0"/>
                <w:szCs w:val="21"/>
                <w:highlight w:val="none"/>
              </w:rPr>
              <w:t>文件格式</w:t>
            </w:r>
            <w:r>
              <w:rPr>
                <w:rFonts w:hint="eastAsia" w:ascii="宋体" w:hAnsi="宋体" w:eastAsia="宋体" w:cs="Times New Roman"/>
                <w:color w:val="auto"/>
                <w:kern w:val="0"/>
                <w:szCs w:val="21"/>
                <w:highlight w:val="none"/>
              </w:rPr>
              <w:t>、合同文本</w:t>
            </w:r>
            <w:r>
              <w:rPr>
                <w:rFonts w:ascii="宋体" w:hAnsi="宋体" w:eastAsia="宋体" w:cs="Times New Roman"/>
                <w:color w:val="auto"/>
                <w:kern w:val="0"/>
                <w:szCs w:val="21"/>
                <w:highlight w:val="none"/>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与同步更新的</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不一致时以</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为准。按本款前述规定仍不能形成结论的，</w:t>
            </w:r>
            <w:r>
              <w:rPr>
                <w:rFonts w:ascii="宋体" w:hAnsi="宋体" w:eastAsia="宋体" w:cs="Times New Roman"/>
                <w:b/>
                <w:color w:val="auto"/>
                <w:kern w:val="0"/>
                <w:szCs w:val="21"/>
                <w:highlight w:val="none"/>
              </w:rPr>
              <w:t>由</w:t>
            </w:r>
            <w:r>
              <w:rPr>
                <w:rFonts w:hint="eastAsia" w:ascii="宋体" w:hAnsi="宋体" w:eastAsia="宋体" w:cs="Times New Roman"/>
                <w:b/>
                <w:color w:val="auto"/>
                <w:kern w:val="0"/>
                <w:szCs w:val="21"/>
                <w:highlight w:val="none"/>
              </w:rPr>
              <w:t>采购</w:t>
            </w:r>
            <w:r>
              <w:rPr>
                <w:rFonts w:ascii="宋体" w:hAnsi="宋体" w:eastAsia="宋体" w:cs="Times New Roman"/>
                <w:b/>
                <w:color w:val="auto"/>
                <w:kern w:val="0"/>
                <w:szCs w:val="21"/>
                <w:highlight w:val="none"/>
              </w:rPr>
              <w:t>人</w:t>
            </w:r>
            <w:r>
              <w:rPr>
                <w:rFonts w:hint="eastAsia" w:ascii="宋体" w:hAnsi="宋体" w:eastAsia="宋体" w:cs="Times New Roman"/>
                <w:b/>
                <w:color w:val="auto"/>
                <w:kern w:val="0"/>
                <w:szCs w:val="21"/>
                <w:highlight w:val="none"/>
              </w:rPr>
              <w:t>或者采购代理机构</w:t>
            </w:r>
            <w:r>
              <w:rPr>
                <w:rFonts w:ascii="宋体" w:hAnsi="宋体" w:eastAsia="宋体" w:cs="Times New Roman"/>
                <w:b/>
                <w:color w:val="auto"/>
                <w:kern w:val="0"/>
                <w:szCs w:val="21"/>
                <w:highlight w:val="none"/>
              </w:rPr>
              <w:t>负责解释。</w:t>
            </w:r>
          </w:p>
          <w:p>
            <w:pPr>
              <w:tabs>
                <w:tab w:val="left" w:pos="1080"/>
              </w:tabs>
              <w:spacing w:line="360" w:lineRule="auto"/>
              <w:rPr>
                <w:rFonts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法律责任：</w:t>
            </w:r>
          </w:p>
          <w:p>
            <w:pPr>
              <w:tabs>
                <w:tab w:val="left" w:pos="1080"/>
              </w:tabs>
              <w:spacing w:line="360" w:lineRule="auto"/>
              <w:rPr>
                <w:rFonts w:ascii="宋体" w:hAnsi="宋体" w:eastAsia="宋体" w:cs="宋体"/>
                <w:color w:val="auto"/>
                <w:szCs w:val="24"/>
                <w:highlight w:val="none"/>
              </w:rPr>
            </w:pPr>
            <w:r>
              <w:rPr>
                <w:rFonts w:hint="eastAsia" w:ascii="宋体" w:hAnsi="宋体" w:eastAsia="宋体" w:cs="Times New Roman"/>
                <w:color w:val="auto"/>
                <w:kern w:val="0"/>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33</w:t>
            </w:r>
            <w:r>
              <w:rPr>
                <w:rFonts w:ascii="宋体" w:hAnsi="宋体" w:eastAsia="宋体" w:cs="宋体"/>
                <w:color w:val="auto"/>
                <w:szCs w:val="21"/>
                <w:highlight w:val="none"/>
              </w:rPr>
              <w:t>.2</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586" w:type="dxa"/>
            <w:vAlign w:val="center"/>
          </w:tcPr>
          <w:p>
            <w:pPr>
              <w:pStyle w:val="1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竞争性谈判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谈判文件有特殊规定外，供应商的财务章、部门章、分公司章、工会章、合同章、投标专用章、业务专用章及银行的转账章、现金收讫章、现金付讫章等其他形式印章均不能代替公章。</w:t>
            </w:r>
          </w:p>
          <w:p>
            <w:pPr>
              <w:pStyle w:val="1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2.本竞争性谈判文件中描述供应商的“签字”是指供应商通过指定电子化政府采购平台办理数字证书（CA认证）获得的以供应商法定代表人或者委托代理人姓名制作的电子印章或手写签字。</w:t>
            </w:r>
          </w:p>
          <w:p>
            <w:pPr>
              <w:pStyle w:val="11"/>
              <w:tabs>
                <w:tab w:val="center" w:pos="4153"/>
                <w:tab w:val="right" w:pos="8306"/>
              </w:tabs>
              <w:spacing w:line="360" w:lineRule="auto"/>
              <w:ind w:firstLine="420" w:firstLineChars="200"/>
              <w:rPr>
                <w:rFonts w:ascii="宋体" w:hAnsi="宋体" w:cs="宋体"/>
                <w:color w:val="auto"/>
                <w:szCs w:val="21"/>
                <w:highlight w:val="none"/>
                <w:lang w:val="en-US"/>
              </w:rPr>
            </w:pPr>
            <w:r>
              <w:rPr>
                <w:rFonts w:hint="eastAsia" w:ascii="宋体" w:hAnsi="宋体" w:cs="宋体"/>
                <w:color w:val="auto"/>
                <w:szCs w:val="21"/>
                <w:highlight w:val="none"/>
                <w:lang w:val="en-US"/>
              </w:rPr>
              <w:t>3.本竞争性谈判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rPr>
              <w:t>4</w:t>
            </w:r>
            <w:r>
              <w:rPr>
                <w:rFonts w:hint="eastAsia" w:ascii="宋体" w:hAnsi="宋体" w:cs="宋体"/>
                <w:color w:val="auto"/>
                <w:szCs w:val="21"/>
                <w:highlight w:val="none"/>
              </w:rPr>
              <w:t>.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pPr>
              <w:pStyle w:val="1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rPr>
              <w:t>5</w:t>
            </w:r>
            <w:r>
              <w:rPr>
                <w:rFonts w:hint="eastAsia" w:ascii="宋体" w:hAnsi="宋体" w:cs="宋体"/>
                <w:color w:val="auto"/>
                <w:szCs w:val="21"/>
                <w:highlight w:val="none"/>
              </w:rPr>
              <w:t>.自然人竞标的，竞争性谈判文件规定盖公章处由自然人摁手指指印。</w:t>
            </w:r>
          </w:p>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szCs w:val="21"/>
                <w:highlight w:val="none"/>
              </w:rPr>
              <w:t xml:space="preserve">    6.本竞争性谈判文件所称的“以上”“以下”“以内”“届满”，包括本数；所称的“不满”“超过”“以外”，不包括本数。</w:t>
            </w:r>
          </w:p>
        </w:tc>
      </w:tr>
    </w:tbl>
    <w:p>
      <w:pPr>
        <w:keepNext/>
        <w:keepLines/>
        <w:spacing w:before="260" w:after="260" w:line="420" w:lineRule="exact"/>
        <w:jc w:val="center"/>
        <w:outlineLvl w:val="1"/>
        <w:rPr>
          <w:rFonts w:ascii="宋体" w:hAnsi="宋体" w:eastAsia="宋体" w:cs="Times New Roman"/>
          <w:bCs/>
          <w:color w:val="auto"/>
          <w:sz w:val="32"/>
          <w:szCs w:val="32"/>
          <w:highlight w:val="none"/>
          <w:lang w:val="zh-CN"/>
        </w:rPr>
      </w:pPr>
      <w:r>
        <w:rPr>
          <w:rFonts w:ascii="宋体" w:hAnsi="宋体" w:eastAsia="宋体" w:cs="Times New Roman"/>
          <w:bCs/>
          <w:color w:val="auto"/>
          <w:sz w:val="32"/>
          <w:szCs w:val="32"/>
          <w:highlight w:val="none"/>
          <w:lang w:val="zh-CN"/>
        </w:rPr>
        <w:br w:type="page"/>
      </w:r>
      <w:bookmarkStart w:id="81" w:name="_Toc80205924"/>
      <w:bookmarkStart w:id="82" w:name="_Toc29286"/>
      <w:bookmarkStart w:id="83" w:name="_Toc20165"/>
      <w:r>
        <w:rPr>
          <w:rFonts w:hint="eastAsia" w:ascii="宋体" w:hAnsi="宋体" w:eastAsia="宋体" w:cs="Times New Roman"/>
          <w:bCs/>
          <w:color w:val="auto"/>
          <w:sz w:val="32"/>
          <w:szCs w:val="32"/>
          <w:highlight w:val="none"/>
          <w:lang w:val="zh-CN"/>
        </w:rPr>
        <w:t>第二节 供应商须知正文</w:t>
      </w:r>
      <w:bookmarkEnd w:id="81"/>
      <w:bookmarkEnd w:id="82"/>
      <w:bookmarkEnd w:id="83"/>
    </w:p>
    <w:p>
      <w:pPr>
        <w:keepNext/>
        <w:keepLines/>
        <w:spacing w:line="360" w:lineRule="auto"/>
        <w:ind w:firstLine="640" w:firstLineChars="200"/>
        <w:outlineLvl w:val="2"/>
        <w:rPr>
          <w:rFonts w:ascii="宋体" w:hAnsi="宋体" w:eastAsia="宋体" w:cs="Times New Roman"/>
          <w:bCs/>
          <w:color w:val="auto"/>
          <w:sz w:val="32"/>
          <w:szCs w:val="32"/>
          <w:highlight w:val="none"/>
          <w:lang w:val="zh-CN"/>
        </w:rPr>
      </w:pPr>
      <w:bookmarkStart w:id="84" w:name="_Toc80205925"/>
      <w:bookmarkStart w:id="85" w:name="_Toc18711"/>
      <w:bookmarkStart w:id="86" w:name="_Toc27704"/>
      <w:r>
        <w:rPr>
          <w:rFonts w:hint="eastAsia" w:ascii="宋体" w:hAnsi="宋体" w:eastAsia="宋体" w:cs="Times New Roman"/>
          <w:bCs/>
          <w:color w:val="auto"/>
          <w:sz w:val="32"/>
          <w:szCs w:val="32"/>
          <w:highlight w:val="none"/>
          <w:lang w:val="zh-CN"/>
        </w:rPr>
        <w:t>一、总则</w:t>
      </w:r>
      <w:bookmarkEnd w:id="84"/>
      <w:bookmarkEnd w:id="85"/>
      <w:bookmarkEnd w:id="86"/>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1.适用范围</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1.1适用法律：本项目采购人、采购代理机构、供应商、谈判小组的相关行为均受《中华人民共和国政府采购法》 《中华人民共和国政府采购法实施条例》 《政府采购非招标采购方式管理办法》及本项目本级和上级财政部门政府采购有关规定的约束和保护。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本竞争性谈判文件（以下简称谈判文件）适用于本项目的所有采购程序和环节（法律、法规另有规定的，从其规定）。</w:t>
      </w:r>
    </w:p>
    <w:p>
      <w:pPr>
        <w:spacing w:line="360" w:lineRule="auto"/>
        <w:ind w:firstLine="482" w:firstLineChars="200"/>
        <w:rPr>
          <w:rFonts w:ascii="宋体" w:hAnsi="宋体" w:eastAsia="宋体" w:cs="宋体"/>
          <w:color w:val="auto"/>
          <w:szCs w:val="21"/>
          <w:highlight w:val="none"/>
        </w:rPr>
      </w:pPr>
      <w:r>
        <w:rPr>
          <w:rFonts w:hint="eastAsia" w:ascii="黑体" w:hAnsi="黑体" w:eastAsia="黑体" w:cs="宋体"/>
          <w:b/>
          <w:bCs/>
          <w:color w:val="auto"/>
          <w:sz w:val="24"/>
          <w:szCs w:val="24"/>
          <w:highlight w:val="none"/>
        </w:rPr>
        <w:t>2.定义</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2.1“采购人”是指依法进行采购的国家机关、事业单位、团体组织。</w:t>
      </w:r>
    </w:p>
    <w:p>
      <w:pPr>
        <w:spacing w:line="360" w:lineRule="auto"/>
        <w:ind w:firstLine="420" w:firstLineChars="200"/>
        <w:rPr>
          <w:rFonts w:ascii="宋体" w:hAnsi="宋体" w:eastAsia="宋体" w:cs="宋体"/>
          <w:b/>
          <w:color w:val="auto"/>
          <w:szCs w:val="21"/>
          <w:highlight w:val="none"/>
        </w:rPr>
      </w:pPr>
      <w:r>
        <w:rPr>
          <w:rFonts w:hint="eastAsia" w:ascii="宋体" w:hAnsi="宋体" w:eastAsia="宋体" w:cs="宋体"/>
          <w:color w:val="auto"/>
          <w:szCs w:val="21"/>
          <w:highlight w:val="none"/>
        </w:rPr>
        <w:t>2.2“采购代理机构”是指政府采购集中采购机构和集中采购机构以外的采购代理机构。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2.5“竞标”是指按照本项目竞争性谈判公告规定的方式供应商获取谈判文件、提交响应文件并希望获得标的的行为。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2.6“售后服务” 是指包含但不限于供应商须承担的备品备件、包装、运输、装卸、保险、货到就位以及安装、调试、培训、保修和其他类似的义务。</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2.7“书面形式”是指合同书、信件和数据电文（包括电报、电传、传真、电子数据交换和电子邮件）等可以有形地表现所载内容的形式。</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2.8“响应文件”</w:t>
      </w:r>
      <w:r>
        <w:rPr>
          <w:rFonts w:hint="eastAsia" w:ascii="宋体" w:hAnsi="宋体" w:eastAsia="宋体" w:cs="宋体"/>
          <w:color w:val="auto"/>
          <w:spacing w:val="-6"/>
          <w:szCs w:val="21"/>
          <w:highlight w:val="none"/>
        </w:rPr>
        <w:t>是指：供应商根据本文件要求，编制包含报价、技术和货物等所有内容的文件。</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2.9 “实质性要求”是指竞争性谈判文件中已经指明不满足则响应文件作无效响应处理的条款，或者不能负偏离的条款，或者采购需求中带“▲”的条款。</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2.10“正偏离”，是指响应文件对谈判文件“采购需求”中有关条款作出优于条款要求并有利于采购人的响应情形；</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2.11“负偏离”，是指响应文件对谈判文件“采购需求”中有关条款作出的响应不满足条款要求，导致采购人要求不能得到满足的情形。</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2.12“允许负偏离的条款”是指采购需求中的不属于“实质性要求”的条款。</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2.13“首次报价”是指供应商提交的首次响应文件中的竞标报价。</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2.14“评审价”是指供应商提交的最后报价并经修正和政策功能价格扣除后的价格。</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3.供应商的资格条件</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4.谈判费用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供应商应承担参与本次采购活动有关的所有费用，包括但不限于勘查现场、编制和提交响应文件、参加谈判与应答、签订合同等，不论竞标结果如何，均应自行承担。</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5.联合体竞标</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Times New Roman"/>
          <w:color w:val="auto"/>
          <w:szCs w:val="24"/>
          <w:highlight w:val="none"/>
        </w:rPr>
        <w:t>如接受联合体竞标，</w:t>
      </w:r>
      <w:r>
        <w:rPr>
          <w:rFonts w:hint="eastAsia" w:ascii="宋体" w:hAnsi="宋体" w:eastAsia="宋体" w:cs="宋体"/>
          <w:color w:val="auto"/>
          <w:szCs w:val="21"/>
          <w:highlight w:val="none"/>
        </w:rPr>
        <w:t>联合体竞标要求详见“供应商须知前附表”。</w:t>
      </w:r>
    </w:p>
    <w:p>
      <w:pPr>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ascii="宋体" w:hAnsi="宋体" w:eastAsia="宋体" w:cs="Times New Roman"/>
          <w:bCs/>
          <w:color w:val="auto"/>
          <w:szCs w:val="21"/>
          <w:highlight w:val="none"/>
        </w:rPr>
        <w:t>。</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 xml:space="preserve">6.转包与分包             </w:t>
      </w:r>
    </w:p>
    <w:p>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rPr>
        <w:t>6.1本项目不允许转包。</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6.3根据《政府采购促进中小企业发展管理办法》（财库[2020]46号）第九条及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r>
        <w:rPr>
          <w:rFonts w:ascii="宋体" w:hAnsi="宋体" w:eastAsia="宋体" w:cs="Times New Roman"/>
          <w:bCs/>
          <w:color w:val="auto"/>
          <w:szCs w:val="21"/>
          <w:highlight w:val="none"/>
        </w:rPr>
        <w:t>。</w:t>
      </w:r>
    </w:p>
    <w:p>
      <w:pPr>
        <w:spacing w:line="360" w:lineRule="auto"/>
        <w:ind w:firstLine="482" w:firstLineChars="200"/>
        <w:rPr>
          <w:rFonts w:ascii="黑体" w:hAnsi="黑体" w:eastAsia="黑体" w:cs="宋体"/>
          <w:b/>
          <w:bCs/>
          <w:color w:val="auto"/>
          <w:sz w:val="24"/>
          <w:szCs w:val="24"/>
          <w:highlight w:val="none"/>
        </w:rPr>
      </w:pPr>
      <w:bookmarkStart w:id="87" w:name="_Toc254970673"/>
      <w:bookmarkStart w:id="88" w:name="_Toc254970532"/>
      <w:r>
        <w:rPr>
          <w:rFonts w:hint="eastAsia" w:ascii="黑体" w:hAnsi="黑体" w:eastAsia="黑体" w:cs="宋体"/>
          <w:b/>
          <w:bCs/>
          <w:color w:val="auto"/>
          <w:sz w:val="24"/>
          <w:szCs w:val="24"/>
          <w:highlight w:val="none"/>
        </w:rPr>
        <w:t>7.特别说明</w:t>
      </w:r>
      <w:bookmarkEnd w:id="87"/>
      <w:bookmarkEnd w:id="88"/>
    </w:p>
    <w:p>
      <w:pPr>
        <w:spacing w:line="360" w:lineRule="auto"/>
        <w:ind w:firstLine="420" w:firstLineChars="200"/>
        <w:rPr>
          <w:rFonts w:ascii="宋体" w:hAnsi="宋体" w:eastAsia="宋体" w:cs="宋体"/>
          <w:color w:val="auto"/>
          <w:szCs w:val="21"/>
          <w:highlight w:val="none"/>
        </w:rPr>
      </w:pPr>
      <w:bookmarkStart w:id="89" w:name="_8.1提供相同品牌产品且通过资格审查、符合性审查的不同投标人参加同一合"/>
      <w:bookmarkEnd w:id="89"/>
      <w:r>
        <w:rPr>
          <w:rFonts w:hint="eastAsia" w:ascii="宋体" w:hAnsi="宋体" w:eastAsia="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7.2供应商应仔细阅读谈判文件的所有内容，按照谈判文件的要求提交响应文件，并对所提供的全部资料的真实性承担法律责任。</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7.4在政府采购活动中，采购人员及相关人员与供应商有下列利害关系之一的，应当回避：</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（1）参加采购活动前3年内与供应商存在劳动关系；</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（2）参加采购活动前3年内担任供应商的董事、监事；</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（3）参加采购活动前3年内是供应商的控股股东或者实际控制人；</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（4）与供应商的法定代表人或者负责人有夫妻、直系血亲、三代以内旁系血亲或者近姻亲关系；</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（5）与供应商有其他可能影响政府采购活动公平、公正进行的关系。</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7.5有下列情形之一的视为供应商相互串通竞标，响应文件将被视为无效：</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（1）不同供应商的响应文件由同一单位或者个人编制；或不同供应商报名的IP地址一致的；</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（2）不同供应商委托同一单位或者个人办理竞标事宜；</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（3）不同的供应商的响应文件载明的项目管理员为同一个人；</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（4）不同供应商的响应文件异常一致或者报价呈规律性差异；</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（5）不同供应商的响应文件相互混装；</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（6）不同供应商的谈判保证金从同一单位或者个人账户转出。</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7.6供应商有下列情形之一的，属于恶意串通行为</w:t>
      </w:r>
      <w:bookmarkStart w:id="90" w:name="_Hlk54682620"/>
      <w:r>
        <w:rPr>
          <w:rFonts w:hint="eastAsia" w:ascii="宋体" w:hAnsi="宋体" w:eastAsia="宋体" w:cs="宋体"/>
          <w:b/>
          <w:bCs/>
          <w:color w:val="auto"/>
          <w:szCs w:val="21"/>
          <w:highlight w:val="none"/>
        </w:rPr>
        <w:t>，将报同级监督管理部门</w:t>
      </w:r>
      <w:bookmarkEnd w:id="90"/>
      <w:r>
        <w:rPr>
          <w:rFonts w:hint="eastAsia" w:ascii="宋体" w:hAnsi="宋体" w:eastAsia="宋体" w:cs="宋体"/>
          <w:b/>
          <w:bCs/>
          <w:color w:val="auto"/>
          <w:szCs w:val="21"/>
          <w:highlight w:val="none"/>
        </w:rPr>
        <w:t>：</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（1）供应商直接或者间接从采购人或者采购代理机构处获得其他供应商的相关信息并修改其响应文件；</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（2）供应商按照采购人或者采购代理机构的授意撤换、修改响应文件；</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（3）供应商之间协商报价、技术方案等响应文件的实质性内容；</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（4）属于同一集团、协会、商会等组织成员的供应商按照该组织要求协同参加政府采购活动；</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（6）供应商之间商定部分供应商放弃参加政府采购活动或者放弃成交；</w:t>
      </w:r>
    </w:p>
    <w:p>
      <w:pPr>
        <w:spacing w:line="360" w:lineRule="auto"/>
        <w:ind w:firstLine="422" w:firstLineChars="200"/>
        <w:rPr>
          <w:rFonts w:ascii="宋体" w:hAnsi="宋体" w:eastAsia="宋体" w:cs="宋体"/>
          <w:b/>
          <w:bCs/>
          <w:color w:val="auto"/>
          <w:szCs w:val="24"/>
          <w:highlight w:val="none"/>
        </w:rPr>
      </w:pPr>
      <w:r>
        <w:rPr>
          <w:rFonts w:hint="eastAsia" w:ascii="宋体" w:hAnsi="宋体" w:eastAsia="宋体" w:cs="宋体"/>
          <w:b/>
          <w:bCs/>
          <w:color w:val="auto"/>
          <w:szCs w:val="24"/>
          <w:highlight w:val="none"/>
        </w:rPr>
        <w:t>（7）供应商与采购人或者采购代理机构之间、供应商相互之间，为谋求特定供应商成交或者排斥其他供应商的其他串通行为。</w:t>
      </w:r>
      <w:bookmarkStart w:id="91" w:name="_Toc254970675"/>
      <w:bookmarkStart w:id="92" w:name="_Toc254970534"/>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4"/>
          <w:highlight w:val="none"/>
        </w:rPr>
        <w:t>7.7</w:t>
      </w:r>
      <w:r>
        <w:rPr>
          <w:rFonts w:hint="eastAsia" w:ascii="宋体" w:hAnsi="宋体" w:eastAsia="宋体" w:cs="宋体"/>
          <w:b/>
          <w:bCs/>
          <w:color w:val="auto"/>
          <w:szCs w:val="21"/>
          <w:highlight w:val="none"/>
        </w:rPr>
        <w:t>单一产品采购项目，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hAnsi="宋体" w:eastAsia="宋体" w:cs="宋体"/>
          <w:b/>
          <w:bCs/>
          <w:color w:val="auto"/>
          <w:kern w:val="0"/>
          <w:szCs w:val="21"/>
          <w:highlight w:val="none"/>
        </w:rPr>
        <w:t>其他竞标无效</w:t>
      </w:r>
      <w:r>
        <w:rPr>
          <w:rFonts w:hint="eastAsia" w:ascii="宋体" w:hAnsi="宋体" w:eastAsia="宋体" w:cs="宋体"/>
          <w:b/>
          <w:bCs/>
          <w:color w:val="auto"/>
          <w:szCs w:val="21"/>
          <w:highlight w:val="none"/>
        </w:rPr>
        <w:t>。</w:t>
      </w:r>
    </w:p>
    <w:p>
      <w:pPr>
        <w:spacing w:line="360" w:lineRule="auto"/>
        <w:ind w:firstLine="422" w:firstLineChars="200"/>
        <w:rPr>
          <w:rFonts w:ascii="宋体" w:hAnsi="宋体" w:eastAsia="宋体" w:cs="宋体"/>
          <w:b/>
          <w:bCs/>
          <w:color w:val="auto"/>
          <w:highlight w:val="none"/>
        </w:rPr>
      </w:pPr>
      <w:r>
        <w:rPr>
          <w:rFonts w:hint="eastAsia" w:ascii="宋体" w:hAnsi="宋体" w:eastAsia="宋体" w:cs="宋体"/>
          <w:b/>
          <w:bCs/>
          <w:color w:val="auto"/>
          <w:szCs w:val="21"/>
          <w:highlight w:val="none"/>
        </w:rPr>
        <w:t>非单一产品采购项目，多家供应商提供的核心产品品牌相同的，按前款规定处理。</w:t>
      </w:r>
    </w:p>
    <w:p>
      <w:pPr>
        <w:keepNext/>
        <w:keepLines/>
        <w:spacing w:line="360" w:lineRule="auto"/>
        <w:ind w:firstLine="640" w:firstLineChars="200"/>
        <w:outlineLvl w:val="2"/>
        <w:rPr>
          <w:rFonts w:ascii="宋体" w:hAnsi="宋体" w:eastAsia="宋体" w:cs="Times New Roman"/>
          <w:color w:val="auto"/>
          <w:sz w:val="32"/>
          <w:szCs w:val="32"/>
          <w:highlight w:val="none"/>
          <w:lang w:val="zh-CN"/>
        </w:rPr>
      </w:pPr>
      <w:bookmarkStart w:id="93" w:name="_Toc30516"/>
      <w:bookmarkStart w:id="94" w:name="_Toc80205926"/>
      <w:bookmarkStart w:id="95" w:name="_Toc10931"/>
      <w:r>
        <w:rPr>
          <w:rFonts w:hint="eastAsia" w:ascii="宋体" w:hAnsi="宋体" w:eastAsia="宋体" w:cs="Times New Roman"/>
          <w:color w:val="auto"/>
          <w:sz w:val="32"/>
          <w:szCs w:val="32"/>
          <w:highlight w:val="none"/>
          <w:lang w:val="zh-CN"/>
        </w:rPr>
        <w:t>二、谈判文件</w:t>
      </w:r>
      <w:bookmarkEnd w:id="91"/>
      <w:bookmarkEnd w:id="92"/>
      <w:bookmarkEnd w:id="93"/>
      <w:bookmarkEnd w:id="94"/>
      <w:bookmarkEnd w:id="95"/>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8.谈判文件的构成</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第一章 竞争性谈判公告；</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第二章 采购需求；</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第三章 供应商须知； </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评审程序、评审方法和成交标准；</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第五章 响应文件格式；</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第六章 合同文本；</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9.供应商的询问</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供应商应认真阅读谈判文件的采购需求，如供应商对谈判文件有疑问的，如要求采购人作出澄清或者修改的，供应商尽应在</w:t>
      </w:r>
      <w:r>
        <w:rPr>
          <w:rFonts w:ascii="宋体" w:hAnsi="宋体" w:eastAsia="宋体" w:cs="Times New Roman"/>
          <w:color w:val="auto"/>
          <w:szCs w:val="21"/>
          <w:highlight w:val="none"/>
        </w:rPr>
        <w:t>提交首次响应文件截止之日前</w:t>
      </w:r>
      <w:r>
        <w:rPr>
          <w:rFonts w:hint="eastAsia" w:ascii="宋体" w:hAnsi="宋体" w:eastAsia="宋体" w:cs="Times New Roman"/>
          <w:color w:val="auto"/>
          <w:szCs w:val="21"/>
          <w:highlight w:val="none"/>
        </w:rPr>
        <w:t>，以书面形式向</w:t>
      </w:r>
      <w:r>
        <w:rPr>
          <w:rFonts w:ascii="宋体" w:hAnsi="宋体" w:eastAsia="宋体" w:cs="Times New Roman"/>
          <w:color w:val="auto"/>
          <w:szCs w:val="21"/>
          <w:highlight w:val="none"/>
        </w:rPr>
        <w:t>采购人、采购代理机构</w:t>
      </w:r>
      <w:r>
        <w:rPr>
          <w:rFonts w:hint="eastAsia" w:ascii="宋体" w:hAnsi="宋体" w:eastAsia="宋体" w:cs="Times New Roman"/>
          <w:color w:val="auto"/>
          <w:szCs w:val="21"/>
          <w:highlight w:val="none"/>
        </w:rPr>
        <w:t>提出。</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10.谈判文件的澄清和修改</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接收谈判文件的供应商，不足3个工作日的，应当顺延提交首次响应文件截止之日。澄清或者更正公告在竞争性谈判公告发布媒体上发布，一经发布，视作已以书面形式通知所有接收谈判文件的潜在供应商，不再另行通知，所有潜在供应商应密切关注竞争性谈判公告发布媒体，因未能及时获知，由此产生的后果均应自行承担。</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10.5  采购人和采购代理机构可以视采购具体情况，变更提交首次响应文件截止时间和竞谈时间，将变更时间将在“竞争性谈判公告”中“七、其他补充事宜</w:t>
      </w:r>
      <w:r>
        <w:rPr>
          <w:rFonts w:hint="eastAsia" w:ascii="宋体" w:hAnsi="宋体" w:eastAsia="宋体" w:cs="宋体"/>
          <w:color w:val="auto"/>
          <w:kern w:val="0"/>
          <w:szCs w:val="21"/>
          <w:highlight w:val="none"/>
        </w:rPr>
        <w:t>（二）</w:t>
      </w:r>
      <w:r>
        <w:rPr>
          <w:rFonts w:hint="eastAsia" w:ascii="宋体" w:hAnsi="宋体" w:eastAsia="宋体" w:cs="宋体"/>
          <w:color w:val="auto"/>
          <w:szCs w:val="24"/>
          <w:highlight w:val="none"/>
        </w:rPr>
        <w:t>网上查询地址”规定的政府采购信息发布媒体上发布更正公告。</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响应文件未按谈判文件的澄清、修改的内容编制，又不符合实质性要求的，其响应文件作无效处理。</w:t>
      </w:r>
    </w:p>
    <w:p>
      <w:pPr>
        <w:keepNext/>
        <w:keepLines/>
        <w:spacing w:line="360" w:lineRule="auto"/>
        <w:ind w:firstLine="640" w:firstLineChars="200"/>
        <w:outlineLvl w:val="2"/>
        <w:rPr>
          <w:rFonts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96" w:name="_Toc12627"/>
      <w:bookmarkStart w:id="97" w:name="_Toc11107"/>
      <w:bookmarkStart w:id="98" w:name="_Toc80205927"/>
      <w:r>
        <w:rPr>
          <w:rFonts w:hint="eastAsia" w:ascii="宋体" w:hAnsi="宋体" w:eastAsia="宋体" w:cs="Times New Roman"/>
          <w:color w:val="auto"/>
          <w:sz w:val="32"/>
          <w:szCs w:val="32"/>
          <w:highlight w:val="none"/>
          <w:lang w:val="zh-CN"/>
        </w:rPr>
        <w:t>三、响应文件的编制</w:t>
      </w:r>
      <w:bookmarkEnd w:id="96"/>
      <w:bookmarkEnd w:id="97"/>
      <w:bookmarkEnd w:id="98"/>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11.响应文件的编制原则</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12.响应文件的组成</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2.1.1</w:t>
      </w:r>
      <w:r>
        <w:rPr>
          <w:rFonts w:hint="eastAsia" w:ascii="宋体" w:hAnsi="宋体" w:eastAsia="宋体" w:cs="宋体"/>
          <w:color w:val="auto"/>
          <w:szCs w:val="21"/>
          <w:highlight w:val="none"/>
        </w:rPr>
        <w:t>资格证明文件：详见供应商须知前附表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12.1.2商务技术文件：详见供应商须知前附表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w:t>
      </w:r>
      <w:r>
        <w:rPr>
          <w:rFonts w:hint="eastAsia" w:ascii="宋体" w:hAnsi="宋体" w:eastAsia="宋体" w:cs="宋体"/>
          <w:color w:val="auto"/>
          <w:szCs w:val="21"/>
          <w:highlight w:val="none"/>
        </w:rPr>
        <w:t>3报价文件：详见供应商须知前附表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r>
        <w:rPr>
          <w:rFonts w:hint="eastAsia" w:ascii="宋体" w:hAnsi="宋体" w:eastAsia="宋体" w:cs="宋体"/>
          <w:color w:val="auto"/>
          <w:szCs w:val="21"/>
          <w:highlight w:val="none"/>
        </w:rPr>
        <w:t>响应文件电子版：详见供应商须知前附表</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13.计量单位</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14.竞标的风险</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供应商没有按照谈判文件要求提供全部资料，或者供应商没有对谈判文件在各方面作出实质性响应可能导致其响应无效，是供应商应当考虑的风险。</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15.响应报价要求和构成</w:t>
      </w:r>
    </w:p>
    <w:p>
      <w:pPr>
        <w:tabs>
          <w:tab w:val="left" w:pos="2492"/>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pPr>
        <w:tabs>
          <w:tab w:val="left" w:pos="2492"/>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15.3.1供应商的响应报价应符合以下要求，否则响应文件作无效响应处理：</w:t>
      </w:r>
    </w:p>
    <w:p>
      <w:pPr>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（1）供应商必须就“采购需求”中所竞标的项目/每个分标的全部内容分别作完整唯一总价报价，不得存在漏项报价；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（2）供应商必须就所竞标的项目/分标的单项内容作唯一报价。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15.3.2响应报价（包含首次报价、最后报价）超过所竞标项目/分标规定的采购预算金额或者最高限价的（如本项目公布了最高限价），其响应文件将作无效处理。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15.3.3</w:t>
      </w:r>
      <w:bookmarkStart w:id="99" w:name="_Hlk42592874"/>
      <w:r>
        <w:rPr>
          <w:rFonts w:hint="eastAsia" w:ascii="宋体" w:hAnsi="宋体" w:eastAsia="宋体" w:cs="宋体"/>
          <w:color w:val="auto"/>
          <w:szCs w:val="21"/>
          <w:highlight w:val="none"/>
        </w:rPr>
        <w:t>响应报价（包含首次报价、最后报价）超过分项采购预算金额或者最高限价的（如本项目公布了最高限价），其响应文件将作无效处理。</w:t>
      </w:r>
    </w:p>
    <w:bookmarkEnd w:id="99"/>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16.竞标有效期</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pPr>
        <w:spacing w:line="360" w:lineRule="auto"/>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17.谈判保证金</w:t>
      </w:r>
    </w:p>
    <w:p>
      <w:pPr>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17.1供应商须按“供应商须知前附表”的规定提交谈判保证金。</w:t>
      </w:r>
    </w:p>
    <w:p>
      <w:pPr>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17.2谈判保证金的退还</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成交供应商的谈判保证金自成交通知书发出之日起5个工作日内退还，退还方式如下：</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（1）采用银行转账方式的，以转账方式退回到供应商银行账户。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（2）采用支票、汇票、本票或者金融机构、担保机构出具的保函等方式的，由供应商代表持相关授权证明材料至采购代理机构办理支票、汇票、本票或者金融机构、担保机构出具的保函等原件退还手续。</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17.2.2成交供应商的谈判保证金自签订合同之日起5个工作日内退还，退还方式同未成交供应商的谈判保证金的退还方式；或者转为成交供应商的履约保证金。 </w:t>
      </w:r>
    </w:p>
    <w:p>
      <w:pPr>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17.3谈判保证金不计息。</w:t>
      </w:r>
    </w:p>
    <w:p>
      <w:pPr>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17.4供应商有下列情形之一的，谈判保证金将不予退还： </w:t>
      </w:r>
    </w:p>
    <w:p>
      <w:pPr>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pPr>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（3）除因不可抗力或者竞争性谈判文件认可的情形以外，成交供应商不与采购人签订合同的；</w:t>
      </w:r>
    </w:p>
    <w:p>
      <w:pPr>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（4）供应商与采购人、其他供应商或者采购代理机构恶意串通的；</w:t>
      </w:r>
    </w:p>
    <w:p>
      <w:pPr>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（5）竞争性谈判文件规定的其他情形。</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18.响应文件编制的要求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color w:val="auto"/>
          <w:szCs w:val="24"/>
          <w:highlight w:val="none"/>
        </w:rPr>
        <w:t>由此引发的</w:t>
      </w:r>
      <w:r>
        <w:rPr>
          <w:rFonts w:hint="eastAsia" w:ascii="宋体" w:hAnsi="宋体" w:eastAsia="宋体" w:cs="宋体"/>
          <w:color w:val="auto"/>
          <w:szCs w:val="21"/>
          <w:highlight w:val="none"/>
        </w:rPr>
        <w:t>后果由供应商承担。</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18.2响应文件应按资格证明、报价分别编制，商务技术文件合并编制，本谈判只接收电子版响应文件，要求见本章“12.2响应文件电子版要求”。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w:t>
      </w:r>
      <w:bookmarkStart w:id="100" w:name="_Hlk65832699"/>
      <w:r>
        <w:rPr>
          <w:rFonts w:hint="eastAsia" w:ascii="宋体" w:hAnsi="宋体" w:eastAsia="宋体" w:cs="宋体"/>
          <w:color w:val="auto"/>
          <w:szCs w:val="21"/>
          <w:highlight w:val="none"/>
        </w:rPr>
        <w:t>3</w:t>
      </w:r>
      <w:r>
        <w:rPr>
          <w:rFonts w:hint="eastAsia" w:ascii="宋体" w:hAnsi="宋体" w:eastAsia="宋体" w:cs="Times New Roman"/>
          <w:color w:val="auto"/>
          <w:szCs w:val="21"/>
          <w:highlight w:val="none"/>
        </w:rPr>
        <w:t>响应文件须由供应商按</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第五章 响应文件格式</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要求</w:t>
      </w:r>
      <w:r>
        <w:rPr>
          <w:rFonts w:hint="eastAsia" w:ascii="宋体" w:hAnsi="宋体" w:eastAsia="宋体" w:cs="仿宋_GB2312"/>
          <w:color w:val="auto"/>
          <w:szCs w:val="21"/>
          <w:highlight w:val="none"/>
        </w:rPr>
        <w:t>进行签署、盖章</w:t>
      </w:r>
      <w:bookmarkEnd w:id="100"/>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否则其响应文件作无效响应处理。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18.4响应文件中标注的供应商名称应与营业执照（事业单位法人证书、执业许可证、自然人身份证）及公章一致，</w:t>
      </w:r>
      <w:r>
        <w:rPr>
          <w:rFonts w:hint="eastAsia" w:ascii="宋体" w:hAnsi="宋体" w:eastAsia="宋体" w:cs="宋体"/>
          <w:b/>
          <w:bCs/>
          <w:color w:val="auto"/>
          <w:szCs w:val="21"/>
          <w:highlight w:val="none"/>
        </w:rPr>
        <w:t>否则其响应文件作无效响应处理</w:t>
      </w:r>
      <w:r>
        <w:rPr>
          <w:rFonts w:hint="eastAsia" w:ascii="宋体" w:hAnsi="宋体" w:eastAsia="宋体" w:cs="宋体"/>
          <w:color w:val="auto"/>
          <w:szCs w:val="21"/>
          <w:highlight w:val="none"/>
        </w:rPr>
        <w:t>。</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19.响应文件的密封和标记</w:t>
      </w:r>
    </w:p>
    <w:p>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19.1供应商进行电子交易应安装客户端软件—“</w:t>
      </w:r>
      <w:r>
        <w:rPr>
          <w:rFonts w:hint="eastAsia" w:ascii="宋体" w:hAnsi="宋体" w:cs="宋体"/>
          <w:color w:val="auto"/>
          <w:szCs w:val="21"/>
          <w:highlight w:val="none"/>
        </w:rPr>
        <w:t>广西政府采购云平台新版客户端</w:t>
      </w:r>
      <w:r>
        <w:rPr>
          <w:rFonts w:hint="eastAsia" w:ascii="宋体" w:hAnsi="宋体" w:eastAsia="宋体" w:cs="仿宋_GB2312"/>
          <w:color w:val="auto"/>
          <w:kern w:val="0"/>
          <w:szCs w:val="21"/>
          <w:highlight w:val="none"/>
          <w:lang w:val="zh-CN"/>
        </w:rPr>
        <w:t>”，并按照谈判文件和电子交易平台的要求编制并加密响应文件。供应商未按规定加密的响应文件，电子交易平台将拒收并提示。</w:t>
      </w:r>
    </w:p>
    <w:p>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19.2使用“</w:t>
      </w:r>
      <w:r>
        <w:rPr>
          <w:rFonts w:hint="eastAsia" w:ascii="宋体" w:hAnsi="宋体" w:cs="宋体"/>
          <w:color w:val="auto"/>
          <w:szCs w:val="21"/>
          <w:highlight w:val="none"/>
        </w:rPr>
        <w:t>广西政府采购云平台</w:t>
      </w:r>
      <w:r>
        <w:rPr>
          <w:rFonts w:hint="eastAsia" w:ascii="宋体" w:hAnsi="宋体" w:eastAsia="宋体" w:cs="仿宋_GB2312"/>
          <w:color w:val="auto"/>
          <w:kern w:val="0"/>
          <w:szCs w:val="21"/>
          <w:highlight w:val="none"/>
          <w:lang w:val="zh-CN"/>
        </w:rPr>
        <w:t>电子交易客户端”需要提前申领CA数字证书。</w:t>
      </w:r>
    </w:p>
    <w:p>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19.3为确保网上操作合法、有效和安全，供应商应当在响应文件提交截止时间前完成在“</w:t>
      </w:r>
      <w:r>
        <w:rPr>
          <w:rFonts w:hint="eastAsia" w:ascii="宋体" w:hAnsi="宋体" w:cs="宋体"/>
          <w:color w:val="auto"/>
          <w:szCs w:val="21"/>
          <w:highlight w:val="none"/>
        </w:rPr>
        <w:t>广西政府采购云平台</w:t>
      </w:r>
      <w:r>
        <w:rPr>
          <w:rFonts w:hint="eastAsia" w:ascii="宋体" w:hAnsi="宋体" w:eastAsia="宋体" w:cs="仿宋_GB2312"/>
          <w:color w:val="auto"/>
          <w:kern w:val="0"/>
          <w:szCs w:val="21"/>
          <w:highlight w:val="none"/>
          <w:lang w:val="zh-CN"/>
        </w:rPr>
        <w:t>”的身份认证，确保在电子交易过程中能够对相关数据电文进行加密和使用电子签名。</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20.响应文件的提交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Times New Roman"/>
          <w:color w:val="auto"/>
          <w:szCs w:val="21"/>
          <w:highlight w:val="none"/>
        </w:rPr>
        <w:t>.2 在响应文件提交截止时间以后，不能补充、修改响应文件。</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20.3 在提交“最后报价”后，供应商不能退出谈判。</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20.5 采购机构不可视情况延长提交响应文件的截止时间。</w:t>
      </w:r>
    </w:p>
    <w:p>
      <w:pPr>
        <w:spacing w:line="360" w:lineRule="auto"/>
        <w:ind w:firstLine="420" w:firstLineChars="200"/>
        <w:rPr>
          <w:rFonts w:ascii="黑体" w:hAnsi="黑体" w:eastAsia="黑体" w:cs="Times New Roman"/>
          <w:color w:val="auto"/>
          <w:sz w:val="24"/>
          <w:szCs w:val="24"/>
          <w:highlight w:val="none"/>
        </w:rPr>
      </w:pPr>
      <w:r>
        <w:rPr>
          <w:rFonts w:hint="eastAsia" w:ascii="宋体" w:hAnsi="宋体" w:eastAsia="宋体" w:cs="Times New Roman"/>
          <w:color w:val="auto"/>
          <w:szCs w:val="21"/>
          <w:highlight w:val="none"/>
        </w:rPr>
        <w:t>20.6备份响应文件。</w:t>
      </w:r>
      <w:r>
        <w:rPr>
          <w:rFonts w:hint="eastAsia" w:ascii="Times New Roman" w:hAnsi="宋体" w:eastAsia="宋体" w:cs="Times New Roman"/>
          <w:bCs/>
          <w:color w:val="auto"/>
          <w:szCs w:val="21"/>
          <w:highlight w:val="none"/>
        </w:rPr>
        <w:t>详见“供应商须知前附表”。</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21.首次响应文件的补充、修改与撤回</w:t>
      </w:r>
    </w:p>
    <w:p>
      <w:pPr>
        <w:adjustRightInd w:val="0"/>
        <w:spacing w:line="360" w:lineRule="auto"/>
        <w:ind w:firstLine="420" w:firstLineChars="200"/>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ascii="黑体" w:hAnsi="黑体" w:eastAsia="黑体" w:cs="宋体"/>
          <w:b/>
          <w:bCs/>
          <w:color w:val="auto"/>
          <w:sz w:val="24"/>
          <w:szCs w:val="24"/>
          <w:highlight w:val="none"/>
        </w:rPr>
      </w:pPr>
      <w:bookmarkStart w:id="101" w:name="_Hlk45702405"/>
      <w:r>
        <w:rPr>
          <w:rFonts w:hint="eastAsia" w:ascii="黑体" w:hAnsi="黑体" w:eastAsia="黑体" w:cs="宋体"/>
          <w:b/>
          <w:bCs/>
          <w:color w:val="auto"/>
          <w:sz w:val="24"/>
          <w:szCs w:val="24"/>
          <w:highlight w:val="none"/>
        </w:rPr>
        <w:t>22. 截止时间后的撤回</w:t>
      </w:r>
    </w:p>
    <w:bookmarkEnd w:id="101"/>
    <w:p>
      <w:pPr>
        <w:pStyle w:val="13"/>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供应商在首次响应文件提交截止时间后向采购人、采购代理机构书面申请撤回响应文件的，将根据本须知正文第17.4条的规定不予退还其谈判保证金（</w:t>
      </w:r>
      <w:r>
        <w:rPr>
          <w:rFonts w:hint="eastAsia" w:ascii="宋体" w:hAnsi="宋体" w:cs="宋体"/>
          <w:color w:val="auto"/>
          <w:szCs w:val="21"/>
          <w:highlight w:val="none"/>
          <w:lang w:val="en-US"/>
        </w:rPr>
        <w:t>如有</w:t>
      </w:r>
      <w:r>
        <w:rPr>
          <w:rFonts w:hint="eastAsia" w:ascii="宋体" w:hAnsi="宋体" w:cs="宋体"/>
          <w:color w:val="auto"/>
          <w:szCs w:val="21"/>
          <w:highlight w:val="none"/>
        </w:rPr>
        <w:t>）。</w:t>
      </w:r>
    </w:p>
    <w:p>
      <w:pPr>
        <w:keepNext/>
        <w:keepLines/>
        <w:spacing w:line="360" w:lineRule="auto"/>
        <w:ind w:firstLine="640" w:firstLineChars="200"/>
        <w:outlineLvl w:val="2"/>
        <w:rPr>
          <w:rFonts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02" w:name="_Toc80205928"/>
      <w:bookmarkStart w:id="103" w:name="_Toc8836"/>
      <w:bookmarkStart w:id="104" w:name="_Toc29978"/>
      <w:r>
        <w:rPr>
          <w:rFonts w:hint="eastAsia" w:ascii="宋体" w:hAnsi="宋体" w:eastAsia="宋体" w:cs="Times New Roman"/>
          <w:color w:val="auto"/>
          <w:sz w:val="32"/>
          <w:szCs w:val="32"/>
          <w:highlight w:val="none"/>
          <w:lang w:val="zh-CN"/>
        </w:rPr>
        <w:t>四、评审及谈判</w:t>
      </w:r>
      <w:bookmarkEnd w:id="102"/>
      <w:bookmarkEnd w:id="103"/>
      <w:bookmarkEnd w:id="104"/>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23.谈判小组成立</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23.2评审专家应当从政府采购评审专家库内相关专业的专家名单中随机抽取。</w:t>
      </w:r>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4</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首次响应文件的开启</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24.1首次响应文件由谈判小组或者采购代理机构在“供应商须知前附表”规定的时间开启。</w:t>
      </w:r>
    </w:p>
    <w:p>
      <w:pPr>
        <w:spacing w:line="360" w:lineRule="auto"/>
        <w:ind w:firstLine="400" w:firstLineChars="200"/>
        <w:rPr>
          <w:rFonts w:ascii="宋体" w:hAnsi="宋体" w:eastAsia="宋体" w:cs="宋体"/>
          <w:bCs/>
          <w:color w:val="auto"/>
          <w:kern w:val="0"/>
          <w:sz w:val="20"/>
          <w:szCs w:val="21"/>
          <w:highlight w:val="none"/>
          <w:lang w:val="zh-CN"/>
        </w:rPr>
      </w:pPr>
      <w:r>
        <w:rPr>
          <w:rFonts w:hint="eastAsia" w:ascii="宋体" w:hAnsi="宋体" w:eastAsia="宋体" w:cs="宋体"/>
          <w:color w:val="auto"/>
          <w:kern w:val="0"/>
          <w:sz w:val="20"/>
          <w:szCs w:val="21"/>
          <w:highlight w:val="none"/>
          <w:lang w:val="zh-CN"/>
        </w:rPr>
        <w:t>2</w:t>
      </w:r>
      <w:r>
        <w:rPr>
          <w:rFonts w:hint="eastAsia" w:ascii="宋体" w:hAnsi="宋体" w:eastAsia="宋体" w:cs="宋体"/>
          <w:color w:val="auto"/>
          <w:kern w:val="0"/>
          <w:sz w:val="20"/>
          <w:szCs w:val="21"/>
          <w:highlight w:val="none"/>
        </w:rPr>
        <w:t>4</w:t>
      </w:r>
      <w:r>
        <w:rPr>
          <w:rFonts w:hint="eastAsia" w:ascii="宋体" w:hAnsi="宋体" w:eastAsia="宋体" w:cs="宋体"/>
          <w:color w:val="auto"/>
          <w:kern w:val="0"/>
          <w:sz w:val="20"/>
          <w:szCs w:val="21"/>
          <w:highlight w:val="none"/>
          <w:lang w:val="zh-CN"/>
        </w:rPr>
        <w:t xml:space="preserve">.2 </w:t>
      </w:r>
      <w:r>
        <w:rPr>
          <w:rFonts w:hint="eastAsia" w:ascii="宋体" w:hAnsi="宋体" w:eastAsia="宋体" w:cs="宋体"/>
          <w:bCs/>
          <w:color w:val="auto"/>
          <w:kern w:val="0"/>
          <w:sz w:val="20"/>
          <w:szCs w:val="21"/>
          <w:highlight w:val="none"/>
          <w:lang w:val="zh-CN"/>
        </w:rPr>
        <w:t>响应文件解密</w:t>
      </w:r>
    </w:p>
    <w:p>
      <w:pPr>
        <w:snapToGrid w:val="0"/>
        <w:spacing w:line="360" w:lineRule="auto"/>
        <w:ind w:firstLine="420" w:firstLineChars="200"/>
        <w:rPr>
          <w:rFonts w:ascii="宋体" w:hAnsi="宋体" w:eastAsia="宋体" w:cs="宋体"/>
          <w:color w:val="auto"/>
          <w:kern w:val="0"/>
          <w:szCs w:val="21"/>
          <w:highlight w:val="none"/>
          <w:lang w:val="zh-CN"/>
        </w:rPr>
      </w:pPr>
      <w:r>
        <w:rPr>
          <w:rFonts w:hint="eastAsia" w:ascii="宋体" w:hAnsi="宋体" w:eastAsia="宋体" w:cs="宋体"/>
          <w:bCs/>
          <w:color w:val="auto"/>
          <w:kern w:val="0"/>
          <w:szCs w:val="21"/>
          <w:highlight w:val="none"/>
          <w:lang w:val="zh-CN"/>
        </w:rPr>
        <w:t>采购代理机构将在“供应商须知前附表”规定的时</w:t>
      </w:r>
      <w:r>
        <w:rPr>
          <w:rFonts w:hint="eastAsia" w:ascii="宋体" w:hAnsi="宋体" w:eastAsia="宋体" w:cs="宋体"/>
          <w:color w:val="auto"/>
          <w:kern w:val="0"/>
          <w:szCs w:val="21"/>
          <w:highlight w:val="none"/>
          <w:lang w:val="zh-CN"/>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lang w:val="zh-CN"/>
        </w:rPr>
        <w:t>须携带加密时所用的CA锁按平台提示和采购文件的规定登录到广西政府采购云平台电子开标大厅签到并在发起解密指令之时起在</w:t>
      </w:r>
      <w:r>
        <w:rPr>
          <w:rFonts w:hint="eastAsia" w:ascii="宋体" w:hAnsi="宋体" w:eastAsia="宋体" w:cs="宋体"/>
          <w:b/>
          <w:color w:val="auto"/>
          <w:kern w:val="0"/>
          <w:szCs w:val="21"/>
          <w:highlight w:val="none"/>
        </w:rPr>
        <w:t>规定的时间内</w:t>
      </w:r>
      <w:r>
        <w:rPr>
          <w:rFonts w:hint="eastAsia" w:ascii="宋体" w:hAnsi="宋体" w:eastAsia="宋体" w:cs="宋体"/>
          <w:b/>
          <w:color w:val="auto"/>
          <w:kern w:val="0"/>
          <w:szCs w:val="21"/>
          <w:highlight w:val="none"/>
          <w:lang w:val="zh-CN"/>
        </w:rPr>
        <w:t>完成对电子响应文件在线解密</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1"/>
          <w:szCs w:val="21"/>
          <w:highlight w:val="none"/>
        </w:rPr>
        <w:t>响应文件未按时</w:t>
      </w:r>
      <w:r>
        <w:rPr>
          <w:rFonts w:hint="eastAsia" w:ascii="宋体" w:hAnsi="宋体" w:eastAsia="宋体" w:cs="宋体"/>
          <w:color w:val="auto"/>
          <w:kern w:val="0"/>
          <w:szCs w:val="21"/>
          <w:highlight w:val="none"/>
          <w:lang w:val="zh-CN"/>
        </w:rPr>
        <w:t>解密的，</w:t>
      </w:r>
      <w:r>
        <w:rPr>
          <w:rFonts w:hint="eastAsia" w:ascii="宋体" w:hAnsi="宋体" w:eastAsia="宋体" w:cs="宋体"/>
          <w:b/>
          <w:color w:val="auto"/>
          <w:kern w:val="0"/>
          <w:szCs w:val="21"/>
          <w:highlight w:val="none"/>
          <w:lang w:val="zh-CN"/>
        </w:rPr>
        <w:t>视为响应文件无效。</w:t>
      </w:r>
      <w:r>
        <w:rPr>
          <w:rFonts w:hint="eastAsia" w:ascii="宋体" w:hAnsi="宋体" w:eastAsia="宋体" w:cs="宋体"/>
          <w:color w:val="auto"/>
          <w:kern w:val="0"/>
          <w:szCs w:val="21"/>
          <w:highlight w:val="none"/>
          <w:lang w:val="zh-CN"/>
        </w:rPr>
        <w:t>（解密</w:t>
      </w:r>
      <w:r>
        <w:rPr>
          <w:rFonts w:hint="eastAsia" w:ascii="宋体" w:hAnsi="宋体" w:eastAsia="宋体" w:cs="宋体"/>
          <w:bCs/>
          <w:color w:val="auto"/>
          <w:kern w:val="0"/>
          <w:szCs w:val="21"/>
          <w:highlight w:val="none"/>
          <w:lang w:val="zh-CN"/>
        </w:rPr>
        <w:t>异常情况处理：详见本章</w:t>
      </w: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zh-CN"/>
        </w:rPr>
        <w:t>.3 电子交易活动的中止。）</w:t>
      </w:r>
    </w:p>
    <w:p>
      <w:pPr>
        <w:spacing w:line="360" w:lineRule="auto"/>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如</w:t>
      </w:r>
      <w:r>
        <w:rPr>
          <w:rFonts w:hint="eastAsia" w:ascii="宋体" w:hAnsi="宋体" w:eastAsia="宋体" w:cs="宋体"/>
          <w:bCs/>
          <w:color w:val="auto"/>
          <w:kern w:val="0"/>
          <w:szCs w:val="21"/>
          <w:highlight w:val="none"/>
          <w:lang w:val="zh-CN"/>
        </w:rPr>
        <w:t>供应商成功解密响应文件，但未在“</w:t>
      </w:r>
      <w:r>
        <w:rPr>
          <w:rFonts w:hint="eastAsia" w:ascii="宋体" w:hAnsi="宋体" w:cs="宋体"/>
          <w:color w:val="auto"/>
          <w:szCs w:val="21"/>
          <w:highlight w:val="none"/>
        </w:rPr>
        <w:t>广西政府采购云平台</w:t>
      </w:r>
      <w:r>
        <w:rPr>
          <w:rFonts w:hint="eastAsia" w:ascii="宋体" w:hAnsi="宋体" w:eastAsia="宋体" w:cs="宋体"/>
          <w:bCs/>
          <w:color w:val="auto"/>
          <w:kern w:val="0"/>
          <w:szCs w:val="21"/>
          <w:highlight w:val="none"/>
          <w:lang w:val="zh-CN"/>
        </w:rPr>
        <w:t>”电子开标大厅参加谈判的，视同认可谈判过程和结果，</w:t>
      </w:r>
      <w:r>
        <w:rPr>
          <w:rFonts w:hint="eastAsia" w:ascii="宋体" w:hAnsi="宋体" w:eastAsia="宋体" w:cs="宋体"/>
          <w:color w:val="auto"/>
          <w:kern w:val="0"/>
          <w:szCs w:val="21"/>
          <w:highlight w:val="none"/>
          <w:lang w:val="zh-CN"/>
        </w:rPr>
        <w:t>由此产生的后果由供应商自行负责。 参与谈判的供应商不足3家的，不得谈判。</w:t>
      </w:r>
    </w:p>
    <w:p>
      <w:pPr>
        <w:spacing w:line="360" w:lineRule="auto"/>
        <w:ind w:firstLine="422" w:firstLineChars="200"/>
        <w:rPr>
          <w:rFonts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5.评审程序、评审方法和成交标准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25.1</w:t>
      </w:r>
      <w:r>
        <w:rPr>
          <w:rFonts w:hint="eastAsia" w:ascii="宋体" w:hAnsi="宋体" w:eastAsia="宋体" w:cs="宋体"/>
          <w:color w:val="auto"/>
          <w:highlight w:val="none"/>
        </w:rPr>
        <w:t>本项目的评审方法详见“供应商须知前附表”。</w:t>
      </w:r>
      <w:r>
        <w:rPr>
          <w:rFonts w:hint="eastAsia" w:ascii="宋体" w:hAnsi="宋体" w:eastAsia="宋体" w:cs="宋体"/>
          <w:color w:val="auto"/>
          <w:szCs w:val="21"/>
          <w:highlight w:val="none"/>
        </w:rPr>
        <w:t>谈判小组按照“第四章 评审程序、评审方法和成交标准”规定的方法、评审因素、标准和程序对响应文件进行评审。</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25.2 采购需求负偏离要求及谈判顺序详见 “供应商须知前附表”。</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25.3电子交易活动的中止。采购过程中出现以下情形，导致电子交易平台无法正常运行，或者无法保证电子交易的公平、公正和安全时，采购机构可中止电子交易活动：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（1）电子交易平台发生故障而无法登录访问的； </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（2）电子交易平台应用或数据库出现错误，不能进行正常操作的；</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（3）电子交易平台发现严重安全漏洞，有潜在泄密危险的；</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（4）病毒发作导致不能进行正常操作的； </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（5）其他无法保证电子交易的公平、公正和安全的情况。</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25.4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keepNext/>
        <w:keepLines/>
        <w:spacing w:line="360" w:lineRule="auto"/>
        <w:ind w:firstLine="640" w:firstLineChars="200"/>
        <w:outlineLvl w:val="2"/>
        <w:rPr>
          <w:rFonts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05" w:name="_Toc29707"/>
      <w:bookmarkStart w:id="106" w:name="_Toc80205929"/>
      <w:bookmarkStart w:id="107" w:name="_Toc27003"/>
      <w:r>
        <w:rPr>
          <w:rFonts w:hint="eastAsia" w:ascii="宋体" w:hAnsi="宋体" w:eastAsia="宋体" w:cs="Times New Roman"/>
          <w:color w:val="auto"/>
          <w:sz w:val="32"/>
          <w:szCs w:val="32"/>
          <w:highlight w:val="none"/>
          <w:lang w:val="zh-CN"/>
        </w:rPr>
        <w:t>五、成交及合同</w:t>
      </w:r>
      <w:bookmarkEnd w:id="105"/>
      <w:bookmarkEnd w:id="106"/>
      <w:bookmarkEnd w:id="107"/>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6.确定成交供应商及结果公告</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rPr>
        <w:t>26.1确定成交供应商。</w:t>
      </w:r>
      <w:r>
        <w:rPr>
          <w:rFonts w:hint="eastAsia" w:ascii="宋体" w:hAnsi="宋体" w:eastAsia="宋体" w:cs="宋体"/>
          <w:color w:val="auto"/>
          <w:szCs w:val="21"/>
          <w:highlight w:val="none"/>
        </w:rPr>
        <w:t>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26.2成交通知及成交结果公告。采购代理机构应当在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谈判文件一并保存。</w:t>
      </w:r>
      <w:bookmarkStart w:id="108"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108"/>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bCs/>
          <w:color w:val="auto"/>
          <w:szCs w:val="21"/>
          <w:highlight w:val="none"/>
        </w:rPr>
        <w:t>26.5排名第一的成交候选人放弃成交，采购人可以按照评审报告推荐的成交候选人名单排序，依法确定下一候选人为成交</w:t>
      </w:r>
      <w:r>
        <w:rPr>
          <w:rFonts w:hint="eastAsia" w:ascii="宋体" w:hAnsi="宋体" w:eastAsia="宋体" w:cs="宋体"/>
          <w:color w:val="auto"/>
          <w:szCs w:val="21"/>
          <w:highlight w:val="none"/>
        </w:rPr>
        <w:t>供应商</w:t>
      </w:r>
      <w:r>
        <w:rPr>
          <w:rFonts w:hint="eastAsia" w:ascii="宋体" w:hAnsi="宋体" w:eastAsia="宋体" w:cs="宋体"/>
          <w:bCs/>
          <w:color w:val="auto"/>
          <w:szCs w:val="21"/>
          <w:highlight w:val="none"/>
        </w:rPr>
        <w:t>，也可以重新开展政府采购活动。</w:t>
      </w:r>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7.履约保证金</w:t>
      </w:r>
    </w:p>
    <w:p>
      <w:pPr>
        <w:pStyle w:val="11"/>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rPr>
        <w:t>7</w:t>
      </w:r>
      <w:r>
        <w:rPr>
          <w:rFonts w:hint="eastAsia" w:ascii="宋体" w:hAnsi="宋体" w:cs="宋体"/>
          <w:color w:val="auto"/>
          <w:szCs w:val="21"/>
          <w:highlight w:val="none"/>
        </w:rPr>
        <w:t>.1履约保证金的金额、提交方式、退付的时间和条件详见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签订合同，采购人可以按照评审报告推荐的成交候选人名单排序，</w:t>
      </w:r>
      <w:r>
        <w:rPr>
          <w:rFonts w:hint="eastAsia" w:ascii="宋体" w:hAnsi="宋体" w:cs="宋体"/>
          <w:color w:val="auto"/>
          <w:szCs w:val="21"/>
          <w:highlight w:val="none"/>
          <w:lang w:val="en-US"/>
        </w:rPr>
        <w:t>依法</w:t>
      </w:r>
      <w:r>
        <w:rPr>
          <w:rFonts w:hint="eastAsia" w:ascii="宋体" w:hAnsi="宋体" w:cs="宋体"/>
          <w:color w:val="auto"/>
          <w:szCs w:val="21"/>
          <w:highlight w:val="none"/>
        </w:rPr>
        <w:t>确定下一候选人为成交供应商，也可以重新开展政府采购活动。</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27.2签订合同后，如成交供应商不按双方签订的合同规定履约，则没收其全部履约保证金，履约保证金不足以赔偿损失的，按实际损失赔偿。</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27.3在履约保证金退还日期前，若成交供应商的开户名称、开户银行、账号有变动的，请以书面形式通知履约保证金收取单位，否则由此产生的后果由成交供应商自负。</w:t>
      </w:r>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8.签订合同</w:t>
      </w:r>
    </w:p>
    <w:p>
      <w:pPr>
        <w:adjustRightInd w:val="0"/>
        <w:snapToGrid w:val="0"/>
        <w:spacing w:line="360" w:lineRule="auto"/>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28.1采购人与成交供应商应当在成交通知书规定的时间内，按照谈判文件确定的合同文本以及采购标的、货物技术、采购金额、采购数量、技术和货物要求等事项签订政府采购合同。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28.2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28.3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28.4如签订合同并生效后，供应商无故拒绝或延期，除按照合同条款处理外，列入不良行为记录，并给予通报。</w:t>
      </w:r>
    </w:p>
    <w:p>
      <w:pPr>
        <w:spacing w:line="360" w:lineRule="auto"/>
        <w:ind w:firstLine="420" w:firstLineChars="200"/>
        <w:rPr>
          <w:rFonts w:ascii="宋体" w:hAnsi="宋体" w:eastAsia="宋体" w:cs="宋体"/>
          <w:color w:val="auto"/>
          <w:kern w:val="0"/>
          <w:sz w:val="24"/>
          <w:szCs w:val="21"/>
          <w:highlight w:val="none"/>
        </w:rPr>
      </w:pPr>
      <w:r>
        <w:rPr>
          <w:rFonts w:hint="eastAsia" w:ascii="宋体" w:hAnsi="宋体" w:eastAsia="宋体" w:cs="宋体"/>
          <w:color w:val="auto"/>
          <w:kern w:val="0"/>
          <w:szCs w:val="21"/>
          <w:highlight w:val="none"/>
        </w:rPr>
        <w:t>28.5采购合同由采购人与成交供应商根据谈判文件、响应文件等内容签订，</w:t>
      </w:r>
      <w:r>
        <w:rPr>
          <w:rFonts w:hint="eastAsia" w:ascii="宋体" w:hAnsi="宋体" w:eastAsia="宋体" w:cs="宋体"/>
          <w:color w:val="auto"/>
          <w:szCs w:val="21"/>
          <w:highlight w:val="none"/>
        </w:rPr>
        <w:t>成交供应商应当在签订合同时按供应商须知前附表规定向采购人出示相关证明材料，经采购人核验合格后方可签订合同。</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29.政府采购合同公告</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rPr>
        <w:t>0. 询问、质疑和投诉</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30.1供应商对政府采购活动事项有疑问的，可以向采购人或者采购代理机构提出询问，采购人或者采购代理机构应当在3个工作日内对供应商依法提出的询问作出答复。</w:t>
      </w:r>
    </w:p>
    <w:p>
      <w:pPr>
        <w:spacing w:line="360" w:lineRule="auto"/>
        <w:ind w:firstLine="420" w:firstLineChars="200"/>
        <w:rPr>
          <w:rFonts w:ascii="宋体" w:hAnsi="宋体" w:eastAsia="宋体" w:cs="宋体"/>
          <w:b/>
          <w:color w:val="auto"/>
          <w:szCs w:val="21"/>
          <w:highlight w:val="none"/>
        </w:rPr>
      </w:pPr>
      <w:r>
        <w:rPr>
          <w:rFonts w:hint="eastAsia" w:ascii="宋体" w:hAnsi="宋体" w:eastAsia="宋体" w:cs="宋体"/>
          <w:color w:val="auto"/>
          <w:szCs w:val="24"/>
          <w:highlight w:val="none"/>
        </w:rPr>
        <w:t>30.2供应商认为谈判文件、采购过程或者成交结果使自己的合法权益受到损害的，应当在知道或者应知其权益受到损害之日起7个工作日内，以书面形式向采购人或者采购代理机构提出质疑，</w:t>
      </w:r>
      <w:r>
        <w:rPr>
          <w:rFonts w:hint="eastAsia" w:ascii="宋体" w:hAnsi="宋体" w:eastAsia="宋体" w:cs="宋体"/>
          <w:color w:val="auto"/>
          <w:szCs w:val="24"/>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szCs w:val="24"/>
          <w:highlight w:val="none"/>
        </w:rPr>
        <w:t>。</w:t>
      </w:r>
      <w:r>
        <w:rPr>
          <w:rFonts w:hint="eastAsia" w:ascii="宋体" w:hAnsi="宋体" w:eastAsia="宋体" w:cs="宋体"/>
          <w:b/>
          <w:color w:val="auto"/>
          <w:szCs w:val="21"/>
          <w:highlight w:val="none"/>
        </w:rPr>
        <w:t xml:space="preserve">具体质疑起算时间及处理方式如下： </w:t>
      </w:r>
    </w:p>
    <w:p>
      <w:pPr>
        <w:spacing w:line="360" w:lineRule="auto"/>
        <w:ind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（1）潜在供应商依法获取采购文件后，认为采购文件使自己的权益受到损害的，应当在竞争性谈判文件公告期限届满之日起7个工作日内提出质疑。</w:t>
      </w:r>
      <w:r>
        <w:rPr>
          <w:rFonts w:hint="eastAsia" w:ascii="宋体" w:hAnsi="宋体" w:eastAsia="宋体" w:cs="宋体"/>
          <w:color w:val="auto"/>
          <w:szCs w:val="24"/>
          <w:highlight w:val="none"/>
        </w:rPr>
        <w:t>委托代理协议无特殊约定的，</w:t>
      </w:r>
      <w:r>
        <w:rPr>
          <w:rFonts w:hint="eastAsia" w:ascii="宋体" w:hAnsi="宋体" w:eastAsia="宋体" w:cs="宋体"/>
          <w:bCs/>
          <w:color w:val="auto"/>
          <w:szCs w:val="24"/>
          <w:highlight w:val="none"/>
        </w:rPr>
        <w:t>对竞争性谈判文件中采购需求（含资格要求、采购预算、</w:t>
      </w:r>
      <w:r>
        <w:rPr>
          <w:rFonts w:hint="eastAsia"/>
          <w:color w:val="auto"/>
          <w:highlight w:val="none"/>
          <w:lang w:val="zh-CN"/>
        </w:rPr>
        <w:t>评审方法和成交标准</w:t>
      </w:r>
      <w:r>
        <w:rPr>
          <w:rFonts w:hint="eastAsia" w:ascii="宋体" w:hAnsi="宋体" w:eastAsia="宋体" w:cs="宋体"/>
          <w:bCs/>
          <w:color w:val="auto"/>
          <w:szCs w:val="24"/>
          <w:highlight w:val="none"/>
        </w:rPr>
        <w:t>）的质疑由采购人受理并负责答复；对竞争性谈判文件中的采购执行程序的质疑由采购代理机构受理并负责答复。</w:t>
      </w:r>
    </w:p>
    <w:p>
      <w:pPr>
        <w:spacing w:line="360" w:lineRule="auto"/>
        <w:ind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pPr>
        <w:spacing w:line="360" w:lineRule="auto"/>
        <w:ind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30.3供应商提出的询问或者质疑超出采购人对采购代理机构委托授权范围的，采购代理机构应当告知供应商向采购人提出。政府采购评审专家应当配合采购人或者采购代理机构答复供应商的询问和质疑。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2" w:firstLineChars="200"/>
        <w:rPr>
          <w:rFonts w:ascii="宋体" w:hAnsi="宋体" w:eastAsia="宋体" w:cs="宋体"/>
          <w:color w:val="auto"/>
          <w:szCs w:val="24"/>
          <w:highlight w:val="none"/>
        </w:rPr>
      </w:pPr>
      <w:r>
        <w:rPr>
          <w:rFonts w:hint="eastAsia" w:ascii="宋体" w:hAnsi="宋体" w:eastAsia="宋体" w:cs="宋体"/>
          <w:b/>
          <w:bCs/>
          <w:color w:val="auto"/>
          <w:szCs w:val="24"/>
          <w:highlight w:val="none"/>
        </w:rPr>
        <w:t>30.4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（1）供应商的姓名或者名称、地址、邮编、联系人及联系电话；</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（2）质疑项目的名称、编号；</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（3）具体、明确的质疑事项和与质疑事项相关的请求；</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（4）事实依据；</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（5）必要的法律依据；</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（6）提出质疑的日期。</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30.5采购人、采购代理机构认为供应商质疑不成立，或者成立但未对成交结果构成影响的，继续开展采购活动；认为供应商质疑成立且影响或者可能影响成交结果的，按照下列情况处理：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质疑答复导致成交结果改变的，采购人或者采购代理机构应当将有关情况书面报告本级财政部门。</w:t>
      </w:r>
    </w:p>
    <w:p>
      <w:pPr>
        <w:spacing w:line="360" w:lineRule="auto"/>
        <w:ind w:firstLine="422" w:firstLineChars="200"/>
        <w:rPr>
          <w:rFonts w:ascii="宋体" w:hAnsi="宋体" w:eastAsia="宋体" w:cs="宋体"/>
          <w:b/>
          <w:bCs/>
          <w:color w:val="auto"/>
          <w:szCs w:val="24"/>
          <w:highlight w:val="none"/>
        </w:rPr>
      </w:pPr>
      <w:r>
        <w:rPr>
          <w:rFonts w:hint="eastAsia" w:ascii="宋体" w:hAnsi="宋体" w:eastAsia="宋体" w:cs="宋体"/>
          <w:b/>
          <w:bCs/>
          <w:color w:val="auto"/>
          <w:szCs w:val="24"/>
          <w:highlight w:val="none"/>
        </w:rPr>
        <w:t>30.6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p>
    <w:p>
      <w:pPr>
        <w:keepNext/>
        <w:keepLines/>
        <w:spacing w:line="360" w:lineRule="auto"/>
        <w:ind w:firstLine="643" w:firstLineChars="200"/>
        <w:outlineLvl w:val="2"/>
        <w:rPr>
          <w:rFonts w:ascii="宋体" w:hAnsi="宋体" w:eastAsia="宋体" w:cs="Times New Roman"/>
          <w:bCs/>
          <w:color w:val="auto"/>
          <w:sz w:val="32"/>
          <w:szCs w:val="32"/>
          <w:highlight w:val="none"/>
          <w:lang w:val="zh-CN"/>
        </w:rPr>
      </w:pPr>
      <w:bookmarkStart w:id="109" w:name="_Toc25772"/>
      <w:bookmarkStart w:id="110" w:name="_Toc80205930"/>
      <w:bookmarkStart w:id="111" w:name="_Toc6502"/>
      <w:r>
        <w:rPr>
          <w:rFonts w:hint="eastAsia" w:ascii="宋体" w:hAnsi="宋体" w:eastAsia="宋体" w:cs="Times New Roman"/>
          <w:b/>
          <w:bCs/>
          <w:color w:val="auto"/>
          <w:sz w:val="32"/>
          <w:szCs w:val="32"/>
          <w:highlight w:val="none"/>
          <w:lang w:val="zh-CN"/>
        </w:rPr>
        <w:t>六</w:t>
      </w:r>
      <w:r>
        <w:rPr>
          <w:rFonts w:hint="eastAsia" w:ascii="宋体" w:hAnsi="宋体" w:eastAsia="宋体" w:cs="Times New Roman"/>
          <w:bCs/>
          <w:color w:val="auto"/>
          <w:sz w:val="32"/>
          <w:szCs w:val="32"/>
          <w:highlight w:val="none"/>
          <w:lang w:val="zh-CN"/>
        </w:rPr>
        <w:t>、验收</w:t>
      </w:r>
      <w:bookmarkEnd w:id="109"/>
      <w:bookmarkEnd w:id="110"/>
      <w:bookmarkEnd w:id="111"/>
    </w:p>
    <w:p>
      <w:pPr>
        <w:tabs>
          <w:tab w:val="left" w:pos="0"/>
        </w:tabs>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31.验收</w:t>
      </w:r>
    </w:p>
    <w:p>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31.1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31.3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eastAsia="宋体" w:cs="宋体"/>
          <w:color w:val="auto"/>
          <w:kern w:val="0"/>
          <w:szCs w:val="21"/>
          <w:highlight w:val="none"/>
        </w:rPr>
        <w:t>（如有）</w:t>
      </w:r>
      <w:r>
        <w:rPr>
          <w:rFonts w:hint="eastAsia" w:ascii="宋体" w:hAnsi="宋体" w:eastAsia="宋体" w:cs="Helvetica"/>
          <w:color w:val="auto"/>
          <w:kern w:val="0"/>
          <w:szCs w:val="21"/>
          <w:highlight w:val="none"/>
        </w:rPr>
        <w:t>返还条件挂钩。履约验收的各项资料应当存档备查。</w:t>
      </w:r>
    </w:p>
    <w:p>
      <w:pPr>
        <w:tabs>
          <w:tab w:val="left" w:pos="0"/>
        </w:tabs>
        <w:spacing w:line="360" w:lineRule="auto"/>
        <w:ind w:firstLine="420" w:firstLineChars="200"/>
        <w:rPr>
          <w:rFonts w:ascii="宋体" w:hAnsi="宋体" w:eastAsia="宋体" w:cs="宋体"/>
          <w:color w:val="auto"/>
          <w:szCs w:val="21"/>
          <w:highlight w:val="none"/>
        </w:rPr>
      </w:pPr>
      <w:r>
        <w:rPr>
          <w:rFonts w:hint="eastAsia" w:ascii="宋体" w:hAnsi="宋体" w:eastAsia="宋体" w:cs="Helvetica"/>
          <w:color w:val="auto"/>
          <w:kern w:val="0"/>
          <w:szCs w:val="21"/>
          <w:highlight w:val="none"/>
        </w:rPr>
        <w:t>31.4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keepLines/>
        <w:spacing w:line="360" w:lineRule="auto"/>
        <w:ind w:firstLine="640" w:firstLineChars="200"/>
        <w:outlineLvl w:val="2"/>
        <w:rPr>
          <w:rFonts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12" w:name="_Toc1379"/>
      <w:bookmarkStart w:id="113" w:name="_Toc15842"/>
      <w:bookmarkStart w:id="114" w:name="_Toc80205931"/>
      <w:r>
        <w:rPr>
          <w:rFonts w:hint="eastAsia" w:ascii="宋体" w:hAnsi="宋体" w:eastAsia="宋体" w:cs="Times New Roman"/>
          <w:color w:val="auto"/>
          <w:sz w:val="32"/>
          <w:szCs w:val="32"/>
          <w:highlight w:val="none"/>
          <w:lang w:val="zh-CN"/>
        </w:rPr>
        <w:t>七、其他事项</w:t>
      </w:r>
      <w:bookmarkEnd w:id="112"/>
      <w:bookmarkEnd w:id="113"/>
      <w:bookmarkEnd w:id="114"/>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rPr>
        <w:t>2.采购代理服务费</w:t>
      </w:r>
    </w:p>
    <w:p>
      <w:pPr>
        <w:tabs>
          <w:tab w:val="left" w:pos="2835"/>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32.1采购代理服务费收费标准及缴费账户详见“供应商须知前附表”，供应商为联合体的，可以由联合体中的一方或者多方共同缴纳采购代理服务费。</w:t>
      </w:r>
    </w:p>
    <w:p>
      <w:pPr>
        <w:pStyle w:val="13"/>
        <w:ind w:firstLine="420" w:firstLineChars="200"/>
        <w:rPr>
          <w:rFonts w:ascii="宋体" w:hAnsi="宋体" w:cs="宋体"/>
          <w:color w:val="auto"/>
          <w:highlight w:val="none"/>
          <w:lang w:val="en-US"/>
        </w:rPr>
      </w:pPr>
      <w:r>
        <w:rPr>
          <w:rFonts w:hint="eastAsia" w:ascii="宋体" w:hAnsi="宋体" w:cs="宋体"/>
          <w:color w:val="auto"/>
          <w:highlight w:val="none"/>
          <w:lang w:val="en-US"/>
        </w:rPr>
        <w:t>32.2采购代理服务费收费计算标准：</w:t>
      </w:r>
    </w:p>
    <w:tbl>
      <w:tblPr>
        <w:tblStyle w:val="29"/>
        <w:tblW w:w="51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tcPr>
          <w:p>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tcPr>
          <w:p>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tcPr>
          <w:p>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tcPr>
          <w:p>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100亿元以上</w:t>
            </w:r>
          </w:p>
        </w:tc>
        <w:tc>
          <w:tcPr>
            <w:tcW w:w="1659"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r>
    </w:tbl>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注： </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例如：某货物采购代理业务成交金额或者暂定价为150万元，计算采购代理收费额如下：</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100 万元 ×l.5 ％＝ 1.5 万元</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150 － 100 ）万元 ×1.1％＝ 0.55 万元</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合计收费＝ 1.5 ＋ 0.55＝ 2.05 （万元）</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33</w:t>
      </w:r>
      <w:r>
        <w:rPr>
          <w:rFonts w:ascii="黑体" w:hAnsi="黑体" w:eastAsia="黑体" w:cs="宋体"/>
          <w:b/>
          <w:bCs/>
          <w:color w:val="auto"/>
          <w:sz w:val="24"/>
          <w:szCs w:val="24"/>
          <w:highlight w:val="none"/>
        </w:rPr>
        <w:t>.需要补充的其他内容</w:t>
      </w:r>
    </w:p>
    <w:p>
      <w:pPr>
        <w:spacing w:line="360" w:lineRule="auto"/>
        <w:ind w:firstLine="420" w:firstLineChars="200"/>
        <w:contextualSpacing/>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lang w:val="zh-CN"/>
        </w:rPr>
        <w:t>.1</w:t>
      </w:r>
      <w:r>
        <w:rPr>
          <w:rFonts w:hint="eastAsia" w:ascii="宋体" w:hAnsi="宋体" w:eastAsia="宋体" w:cs="宋体"/>
          <w:color w:val="auto"/>
          <w:kern w:val="0"/>
          <w:szCs w:val="21"/>
          <w:highlight w:val="none"/>
          <w:lang w:val="zh-CN"/>
        </w:rPr>
        <w:t>本谈判文件解释规则详见</w:t>
      </w:r>
      <w:r>
        <w:rPr>
          <w:rFonts w:hint="eastAsia" w:ascii="宋体" w:hAnsi="宋体" w:eastAsia="宋体" w:cs="Times New Roman"/>
          <w:color w:val="auto"/>
          <w:kern w:val="0"/>
          <w:szCs w:val="21"/>
          <w:highlight w:val="none"/>
          <w:lang w:val="zh-CN"/>
        </w:rPr>
        <w:t>“供应商须知前附表”。</w:t>
      </w:r>
    </w:p>
    <w:p>
      <w:pPr>
        <w:spacing w:line="360" w:lineRule="auto"/>
        <w:ind w:firstLine="420" w:firstLineChars="200"/>
        <w:contextualSpacing/>
        <w:rPr>
          <w:rFonts w:ascii="Times New Roman" w:hAnsi="宋体" w:eastAsia="宋体" w:cs="Times New Roman"/>
          <w:color w:val="auto"/>
          <w:szCs w:val="24"/>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3</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 xml:space="preserve"> 其他事</w:t>
      </w:r>
      <w:r>
        <w:rPr>
          <w:rFonts w:hint="eastAsia" w:ascii="Times New Roman" w:hAnsi="宋体" w:eastAsia="宋体" w:cs="Times New Roman"/>
          <w:color w:val="auto"/>
          <w:szCs w:val="24"/>
          <w:highlight w:val="none"/>
        </w:rPr>
        <w:t>项详见“供应商须知前附表”。</w:t>
      </w:r>
    </w:p>
    <w:p>
      <w:pPr>
        <w:spacing w:line="360" w:lineRule="auto"/>
        <w:ind w:firstLine="420" w:firstLineChars="200"/>
        <w:contextualSpacing/>
        <w:rPr>
          <w:rFonts w:hAnsi="宋体" w:cs="宋体"/>
          <w:color w:val="auto"/>
          <w:highlight w:val="none"/>
        </w:rPr>
      </w:pPr>
      <w:r>
        <w:rPr>
          <w:rFonts w:hint="eastAsia" w:ascii="宋体" w:hAnsi="宋体" w:eastAsia="宋体" w:cs="Times New Roman"/>
          <w:color w:val="auto"/>
          <w:kern w:val="0"/>
          <w:szCs w:val="21"/>
          <w:highlight w:val="none"/>
          <w:lang w:val="zh-CN"/>
        </w:rPr>
        <w:t>3</w:t>
      </w: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lang w:val="zh-CN"/>
        </w:rPr>
        <w:t>.3</w:t>
      </w:r>
      <w:bookmarkStart w:id="115" w:name="_Hlk65857140"/>
      <w:r>
        <w:rPr>
          <w:rFonts w:hint="eastAsia" w:ascii="宋体" w:hAnsi="宋体" w:eastAsia="宋体" w:cs="Times New Roman"/>
          <w:color w:val="auto"/>
          <w:kern w:val="0"/>
          <w:szCs w:val="21"/>
          <w:highlight w:val="none"/>
          <w:lang w:val="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hAnsi="宋体" w:cs="宋体"/>
          <w:color w:val="auto"/>
          <w:highlight w:val="none"/>
        </w:rPr>
        <w:t>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pPr>
        <w:pStyle w:val="17"/>
        <w:spacing w:line="360" w:lineRule="auto"/>
        <w:ind w:firstLine="420" w:firstLineChars="200"/>
        <w:rPr>
          <w:rFonts w:hAnsi="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依据本文件规定享受扶持政策获得政府采购合同的，小微企业不得将合同分包给大中型企业，中型企业不得将合同分包给大型企业。</w:t>
      </w:r>
      <w:bookmarkEnd w:id="115"/>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 </w:t>
      </w:r>
      <w:r>
        <w:rPr>
          <w:rFonts w:hint="eastAsia" w:ascii="宋体" w:hAnsi="宋体" w:eastAsia="宋体" w:cs="宋体"/>
          <w:color w:val="auto"/>
          <w:sz w:val="24"/>
          <w:highlight w:val="none"/>
        </w:rPr>
        <w:t>广西线上“政采贷”</w:t>
      </w:r>
      <w:r>
        <w:rPr>
          <w:rFonts w:hint="eastAsia" w:ascii="宋体" w:hAnsi="宋体" w:eastAsia="宋体" w:cs="宋体"/>
          <w:color w:val="auto"/>
          <w:sz w:val="24"/>
          <w:szCs w:val="24"/>
          <w:highlight w:val="none"/>
        </w:rPr>
        <w:t>政策告知函</w:t>
      </w:r>
    </w:p>
    <w:p>
      <w:pPr>
        <w:spacing w:line="580" w:lineRule="exact"/>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pPr>
        <w:spacing w:line="580" w:lineRule="exact"/>
        <w:ind w:firstLine="420" w:firstLineChars="200"/>
        <w:rPr>
          <w:rFonts w:ascii="宋体" w:hAnsi="宋体" w:cs="宋体"/>
          <w:color w:val="auto"/>
          <w:szCs w:val="32"/>
          <w:highlight w:val="none"/>
        </w:rPr>
      </w:pPr>
    </w:p>
    <w:p>
      <w:pPr>
        <w:spacing w:line="580" w:lineRule="exact"/>
        <w:rPr>
          <w:rFonts w:ascii="宋体" w:hAnsi="宋体" w:cs="宋体"/>
          <w:color w:val="auto"/>
          <w:szCs w:val="21"/>
          <w:highlight w:val="none"/>
        </w:rPr>
      </w:pPr>
      <w:r>
        <w:rPr>
          <w:rFonts w:hint="eastAsia" w:ascii="宋体" w:hAnsi="宋体" w:cs="宋体"/>
          <w:color w:val="auto"/>
          <w:szCs w:val="21"/>
          <w:highlight w:val="none"/>
        </w:rPr>
        <w:t>各供应商：</w:t>
      </w:r>
    </w:p>
    <w:p>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欢迎贵公司参与广西政府采购活动！</w:t>
      </w:r>
    </w:p>
    <w:p>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szCs w:val="21"/>
          <w:highlight w:val="none"/>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广西壮族自治区财政厅关于推广线上“政采贷”融资模式的通知》（南宁银发〔2021〕258号），按照双方自愿的原则提供便捷、优惠的贷款服务。</w:t>
      </w:r>
    </w:p>
    <w:p>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szCs w:val="21"/>
          <w:highlight w:val="none"/>
        </w:rPr>
        <w:t>银行业金融机构</w:t>
      </w:r>
      <w:r>
        <w:rPr>
          <w:rFonts w:hint="eastAsia" w:ascii="宋体" w:hAnsi="宋体" w:cs="宋体"/>
          <w:color w:val="auto"/>
          <w:szCs w:val="21"/>
          <w:highlight w:val="none"/>
        </w:rPr>
        <w:t>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35"/>
          <w:rFonts w:hint="eastAsia" w:ascii="宋体" w:hAnsi="宋体" w:eastAsia="宋体" w:cs="宋体"/>
          <w:color w:val="auto"/>
          <w:szCs w:val="21"/>
          <w:highlight w:val="none"/>
        </w:rPr>
        <w:t>https://www.crcrfsp.com/</w:t>
      </w:r>
      <w:r>
        <w:rPr>
          <w:rStyle w:val="35"/>
          <w:rFonts w:hint="eastAsia" w:ascii="宋体" w:hAnsi="宋体" w:eastAsia="宋体" w:cs="宋体"/>
          <w:color w:val="auto"/>
          <w:szCs w:val="21"/>
          <w:highlight w:val="none"/>
        </w:rPr>
        <w:fldChar w:fldCharType="end"/>
      </w:r>
      <w:r>
        <w:rPr>
          <w:rFonts w:hint="eastAsia" w:ascii="宋体" w:hAnsi="宋体" w:cs="宋体"/>
          <w:color w:val="auto"/>
          <w:szCs w:val="21"/>
          <w:highlight w:val="none"/>
        </w:rPr>
        <w:t>，客服电话：400-009-0001）。</w:t>
      </w:r>
    </w:p>
    <w:p>
      <w:pPr>
        <w:spacing w:line="360" w:lineRule="auto"/>
        <w:ind w:firstLine="402" w:firstLineChars="200"/>
        <w:contextualSpacing/>
        <w:rPr>
          <w:rFonts w:ascii="宋体" w:hAnsi="宋体" w:eastAsia="宋体" w:cs="Times New Roman"/>
          <w:b/>
          <w:color w:val="auto"/>
          <w:kern w:val="0"/>
          <w:sz w:val="20"/>
          <w:szCs w:val="21"/>
          <w:highlight w:val="none"/>
        </w:rPr>
      </w:pPr>
    </w:p>
    <w:p>
      <w:pPr>
        <w:rPr>
          <w:rFonts w:ascii="宋体" w:hAnsi="宋体" w:eastAsia="宋体" w:cs="Times New Roman"/>
          <w:b/>
          <w:color w:val="auto"/>
          <w:kern w:val="0"/>
          <w:sz w:val="20"/>
          <w:szCs w:val="21"/>
          <w:highlight w:val="none"/>
        </w:rPr>
      </w:pPr>
      <w:r>
        <w:rPr>
          <w:rFonts w:ascii="宋体" w:hAnsi="宋体" w:eastAsia="宋体" w:cs="Times New Roman"/>
          <w:b/>
          <w:color w:val="auto"/>
          <w:kern w:val="0"/>
          <w:sz w:val="20"/>
          <w:szCs w:val="21"/>
          <w:highlight w:val="none"/>
        </w:rPr>
        <w:br w:type="page"/>
      </w:r>
    </w:p>
    <w:p>
      <w:pPr>
        <w:pStyle w:val="2"/>
        <w:spacing w:line="360" w:lineRule="auto"/>
        <w:ind w:firstLine="1325" w:firstLineChars="300"/>
        <w:rPr>
          <w:color w:val="auto"/>
          <w:highlight w:val="none"/>
        </w:rPr>
      </w:pPr>
      <w:bookmarkStart w:id="116" w:name="_Toc11174"/>
      <w:bookmarkStart w:id="117" w:name="_Toc17139"/>
      <w:bookmarkStart w:id="118" w:name="_Toc23199"/>
      <w:bookmarkStart w:id="119" w:name="_Toc80205932"/>
      <w:r>
        <w:rPr>
          <w:rFonts w:hint="eastAsia"/>
          <w:color w:val="auto"/>
          <w:highlight w:val="none"/>
        </w:rPr>
        <w:t>第四章 评审程序、评审方法和成交标准</w:t>
      </w:r>
      <w:bookmarkEnd w:id="116"/>
      <w:bookmarkEnd w:id="117"/>
      <w:bookmarkEnd w:id="118"/>
      <w:bookmarkEnd w:id="119"/>
    </w:p>
    <w:p>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rPr>
      </w:pPr>
      <w:bookmarkStart w:id="120" w:name="_Toc18230"/>
      <w:bookmarkStart w:id="121" w:name="_Toc80205933"/>
      <w:bookmarkStart w:id="122" w:name="_Toc10464"/>
      <w:r>
        <w:rPr>
          <w:rFonts w:hint="eastAsia" w:ascii="宋体" w:hAnsi="宋体" w:eastAsia="宋体" w:cs="Times New Roman"/>
          <w:bCs/>
          <w:color w:val="auto"/>
          <w:sz w:val="32"/>
          <w:szCs w:val="32"/>
          <w:highlight w:val="none"/>
          <w:lang w:val="zh-CN"/>
        </w:rPr>
        <w:t>第一节 评审程序和评审方法</w:t>
      </w:r>
      <w:bookmarkEnd w:id="120"/>
      <w:bookmarkEnd w:id="121"/>
      <w:bookmarkEnd w:id="122"/>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1</w:t>
      </w:r>
      <w:r>
        <w:rPr>
          <w:rFonts w:hint="eastAsia" w:ascii="黑体" w:hAnsi="黑体" w:eastAsia="黑体" w:cs="宋体"/>
          <w:b/>
          <w:bCs/>
          <w:color w:val="auto"/>
          <w:sz w:val="24"/>
          <w:szCs w:val="24"/>
          <w:highlight w:val="none"/>
        </w:rPr>
        <w:t>.确认谈判文件</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由谈判小组确认谈判文件。</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2.资格审查</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2.1响应文件开启后，谈判小组依法对供应商的资格证明文件进行审查。</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eastAsia="宋体" w:cs="宋体"/>
          <w:color w:val="auto"/>
          <w:szCs w:val="21"/>
          <w:highlight w:val="none"/>
          <w:u w:val="single"/>
        </w:rPr>
        <w:t>www.creditchina.gov.cn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eastAsia="宋体" w:cs="宋体"/>
          <w:color w:val="auto"/>
          <w:szCs w:val="21"/>
          <w:highlight w:val="none"/>
          <w:u w:val="single"/>
        </w:rPr>
        <w:t>www.ccgp.gov.cn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)链接入口。</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查询记录和证据留存方式：在查询网站中直接查询记录，截图另存为电子文档作为评审资料保存。</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2.2资格审查标准为本谈判文件中载明对供应商资格要求的条件。资格审查采用合格制，凡符合谈判文件规定的供应商资格要求的响应文件均通过资格审查。</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2.3供应商有下列情形之一的，资格审查不通过，其响应文件作无效响应处理：</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（1）不具备谈判文件中规定的资格要求的；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eastAsia="宋体" w:cs="宋体"/>
          <w:color w:val="auto"/>
          <w:szCs w:val="21"/>
          <w:highlight w:val="none"/>
        </w:rPr>
      </w:pPr>
      <w:bookmarkStart w:id="123"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23"/>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3.符合性审查</w:t>
      </w:r>
    </w:p>
    <w:p>
      <w:pPr>
        <w:spacing w:line="360" w:lineRule="auto"/>
        <w:ind w:firstLine="420" w:firstLineChars="200"/>
        <w:rPr>
          <w:rFonts w:ascii="宋体" w:hAnsi="宋体" w:eastAsia="宋体" w:cs="宋体"/>
          <w:color w:val="auto"/>
          <w:szCs w:val="21"/>
          <w:highlight w:val="none"/>
        </w:rPr>
      </w:pPr>
      <w:bookmarkStart w:id="124" w:name="_Hlk42528882"/>
      <w:r>
        <w:rPr>
          <w:rFonts w:hint="eastAsia" w:ascii="宋体" w:hAnsi="宋体" w:eastAsia="宋体" w:cs="宋体"/>
          <w:color w:val="auto"/>
          <w:szCs w:val="21"/>
          <w:highlight w:val="none"/>
        </w:rPr>
        <w:t>3.1由谈判小组对通过资格审查的合格供应商的响应文件的响应报价、商务、技术等实质性要求进行符合性审查，以确定其是否满足谈判文件的实质性要求。</w:t>
      </w:r>
    </w:p>
    <w:bookmarkEnd w:id="124"/>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eastAsia="宋体" w:cs="宋体"/>
          <w:color w:val="auto"/>
          <w:spacing w:val="-6"/>
          <w:szCs w:val="21"/>
          <w:highlight w:val="none"/>
        </w:rPr>
      </w:pPr>
      <w:r>
        <w:rPr>
          <w:rFonts w:hint="eastAsia" w:ascii="宋体" w:hAnsi="宋体" w:eastAsia="宋体" w:cs="宋体"/>
          <w:color w:val="auto"/>
          <w:szCs w:val="21"/>
          <w:highlight w:val="none"/>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eastAsia="宋体" w:cs="宋体"/>
          <w:color w:val="auto"/>
          <w:spacing w:val="-6"/>
          <w:szCs w:val="21"/>
          <w:highlight w:val="none"/>
        </w:rPr>
        <w:t>。供应商为自然人的，必须由本人签字并附身份证明。</w:t>
      </w:r>
    </w:p>
    <w:p>
      <w:pPr>
        <w:spacing w:line="360" w:lineRule="auto"/>
        <w:ind w:firstLine="396" w:firstLineChars="200"/>
        <w:rPr>
          <w:rFonts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（1）响应文件中响应报价表内容与响应文件中相应内容不一致的，以响应报价表为准；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（3）单价金额小数点或者百分比有明显错位的，以响应报价表的总价为准，并修改单价；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同时出现两种以上不一致的，按照以上（1）-（4）规定的顺序逐条进行修正。修正后的报价经供应商确认后产生约束力，供应商不确认的，其响应文件作无效响应处理。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在评审时，如发现下列情形之一的，将被视为响应文件无效处理：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1）响应文件未按谈判文件要求签署、盖章；</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5）未对竞标有效期作出响应或者响应文件承诺的竞标有效期不满足谈判文件要求；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6）响应文件的实质性内容未使用中文表述、使用计量单位不符合谈判文件要求；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7）响应文件中的文件资料因填写不齐全或者内容虚假或者出现其他情形而导致被谈判小组认定无效；</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11）虚假竞标，或者出现其他情形而导致被谈判小组认定无效；</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12）竞标技术方案不明确，谈判文件未允许但响应文件中存在一个或者一个以上备选（替代）竞标方案；</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13）响应文件标注的项目名称或者项目编号与竞争性谈判文件标注的项目名称或者项目编号不一致的；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14）未响应谈判文件实质性要求；</w:t>
      </w:r>
    </w:p>
    <w:p>
      <w:pPr>
        <w:pStyle w:val="13"/>
        <w:ind w:firstLine="420" w:firstLineChars="200"/>
        <w:rPr>
          <w:rFonts w:ascii="宋体" w:hAnsi="宋体" w:cs="宋体"/>
          <w:color w:val="auto"/>
          <w:highlight w:val="none"/>
        </w:rPr>
      </w:pPr>
      <w:r>
        <w:rPr>
          <w:rFonts w:hint="eastAsia" w:ascii="宋体" w:hAnsi="宋体" w:cs="宋体"/>
          <w:color w:val="auto"/>
          <w:szCs w:val="21"/>
          <w:highlight w:val="none"/>
        </w:rPr>
        <w:t>15）提交的谈判保证金无效的或者未按照竞争性谈判文件的规定提交谈判保证金；</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16）法律、法规和谈判文件规定的其他无效情形。</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（2）报价评审</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2）未采用人民币报价或者未按照谈判文件标明的币种报价；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供应商未就所竞标项目/分标进行报价或者存在漏项报价；供应商未就所竞标项目/分标的单项内容作唯一报价；供应商未就所竞标项目/分标的全部内容作唯一总价报价；供应商响应文件中存在有选择、有条件报价的（谈判文件允许有备选方案或者其他约定的除外）；</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4）响应报价（包含首次报价、最后报价）超过所竞标项目/分标规定的采购预算金额或者最高限价的（如本项目公布了最高限价）；</w:t>
      </w:r>
      <w:bookmarkStart w:id="125" w:name="_Hlk42596405"/>
      <w:r>
        <w:rPr>
          <w:rFonts w:hint="eastAsia" w:ascii="宋体" w:hAnsi="宋体" w:eastAsia="宋体" w:cs="宋体"/>
          <w:color w:val="auto"/>
          <w:szCs w:val="21"/>
          <w:highlight w:val="none"/>
        </w:rPr>
        <w:t>响应报价（包含首次报价、最后报价）</w:t>
      </w:r>
      <w:bookmarkEnd w:id="125"/>
      <w:bookmarkStart w:id="126" w:name="_Hlk42596276"/>
      <w:r>
        <w:rPr>
          <w:rFonts w:hint="eastAsia" w:ascii="宋体" w:hAnsi="宋体" w:eastAsia="宋体" w:cs="宋体"/>
          <w:color w:val="auto"/>
          <w:szCs w:val="21"/>
          <w:highlight w:val="none"/>
        </w:rPr>
        <w:t>超过谈判文件分项采购预算金额或者最高限价的</w:t>
      </w:r>
      <w:bookmarkEnd w:id="126"/>
      <w:r>
        <w:rPr>
          <w:rFonts w:hint="eastAsia" w:ascii="宋体" w:hAnsi="宋体" w:eastAsia="宋体" w:cs="宋体"/>
          <w:color w:val="auto"/>
          <w:szCs w:val="21"/>
          <w:highlight w:val="none"/>
        </w:rPr>
        <w:t>（如本项目公布了最高限价）；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谈判文件分项采购预算金额或者最高限价的（如本项目公布了最高限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6）响应文件响应的标的数量及单位与竞争性谈判文件要求实质性不一致的。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谈判小组对响应文件进行评审，未实质性响应谈判文件的响应文件作无效处理。谈判小组应当将资格和符合性不通过的情况告知有关供应商。谈判小组从符合谈判文件规定的相应资格条件的供应商名单中确定不少于3家的供应商参加谈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3.7通过符合性审查的合格供应商不足3家的，不得进入谈判环节，应当重新开展采购活动。</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4.谈判程序</w:t>
      </w:r>
    </w:p>
    <w:p>
      <w:pPr>
        <w:spacing w:line="360" w:lineRule="auto"/>
        <w:ind w:firstLine="420" w:firstLineChars="200"/>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4.1谈判小组按照“供应商须知前附表”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color w:val="auto"/>
          <w:szCs w:val="21"/>
          <w:highlight w:val="none"/>
        </w:rPr>
        <w:t>其响应文件作无效响应处理。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4.3对谈判文件作出的实质性变动是谈判文件的有效组成部分，由谈判小组及时以电子澄清函形式同时通知所有参加谈判的供应商。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4.4供应商必须按照谈判文件的变动情况和谈判小组的要求以回函的形式重新提交响应文件，并加盖供应商公章。供应商为自然人的，必须由本人签字并附身份证明。参加谈判的供应商未在规定时间内重新提交响应文件的，视同退出谈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4.5谈判中，</w:t>
      </w:r>
      <w:r>
        <w:rPr>
          <w:rFonts w:hint="eastAsia" w:ascii="宋体" w:hAnsi="宋体" w:eastAsia="宋体" w:cs="宋体"/>
          <w:color w:val="auto"/>
          <w:spacing w:val="-6"/>
          <w:szCs w:val="21"/>
          <w:highlight w:val="none"/>
        </w:rPr>
        <w:t>谈判的任何一方不得透露与谈判有关的其他供应商的技术资料、价格和其他信息。</w:t>
      </w:r>
    </w:p>
    <w:p>
      <w:pPr>
        <w:widowControl/>
        <w:tabs>
          <w:tab w:val="left" w:pos="54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4.6谈判小组应对谈判过程和重要谈判内容进行记录，作为评审报告一部分，谈判小组在记录上签字确认。</w:t>
      </w:r>
      <w:r>
        <w:rPr>
          <w:rFonts w:hint="eastAsia" w:ascii="宋体" w:hAnsi="宋体" w:eastAsia="宋体" w:cs="宋体"/>
          <w:b/>
          <w:color w:val="auto"/>
          <w:szCs w:val="24"/>
          <w:highlight w:val="none"/>
        </w:rPr>
        <w:t>主要内容包括：</w:t>
      </w:r>
    </w:p>
    <w:p>
      <w:pPr>
        <w:adjustRightInd w:val="0"/>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pPr>
        <w:adjustRightInd w:val="0"/>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（2）谈判日期和地点，谈判人员名单；</w:t>
      </w:r>
    </w:p>
    <w:p>
      <w:pPr>
        <w:adjustRightInd w:val="0"/>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pPr>
        <w:widowControl/>
        <w:tabs>
          <w:tab w:val="left" w:pos="54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4.7谈判过程中重新提交的响应文件，供应商可以在开启前补充、修改。</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4.8对谈判过程提交的响应文件进行有效性、完整性和响应程度审查，通过审查的合格供应商不足3家的，采购人或者采购代理机构应当重新开展采购活动。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ascii="宋体" w:hAnsi="宋体" w:eastAsia="宋体" w:cs="宋体"/>
          <w:color w:val="auto"/>
          <w:szCs w:val="21"/>
          <w:highlight w:val="none"/>
        </w:rPr>
      </w:pPr>
      <w:r>
        <w:rPr>
          <w:rFonts w:hint="eastAsia" w:ascii="黑体" w:hAnsi="黑体" w:eastAsia="黑体" w:cs="宋体"/>
          <w:b/>
          <w:bCs/>
          <w:color w:val="auto"/>
          <w:sz w:val="24"/>
          <w:szCs w:val="24"/>
          <w:highlight w:val="none"/>
        </w:rPr>
        <w:t>5</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 xml:space="preserve"> 最后报价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远程不见面开标大厅响应最后报价。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5.4已经提交响应文件的供应商，在提交最后报价之前，可以根据谈判情况退出谈判，退出谈判的供应商的响应文件作无效响应处理。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w:t>
      </w:r>
      <w:r>
        <w:rPr>
          <w:rFonts w:hint="eastAsia" w:ascii="宋体" w:hAnsi="宋体" w:eastAsia="宋体" w:cs="宋体"/>
          <w:b/>
          <w:color w:val="auto"/>
          <w:szCs w:val="21"/>
          <w:highlight w:val="none"/>
        </w:rPr>
        <w:t>，视同放弃报价权利退出谈判。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5.6最终响应文件的报价出现前后不一致的，按照本章第3.4条的规定修正。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5.7修正后的最后报价出现下列情形的，作无效响应处理：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项目/分标规定的采购预算金额或者最高限价的（如本项目公布了最高限价）（全流程电子化评标多轮报价设置了上限控制价，即预算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5.8经供应商确认修正后的最后报价作为评审及签订合同的依据。</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5.9供应商出现最后报价作无效响应处理或者响应文件作无效处理时</w:t>
      </w:r>
      <w:r>
        <w:rPr>
          <w:rFonts w:hint="eastAsia" w:ascii="宋体" w:hAnsi="宋体" w:eastAsia="宋体" w:cs="宋体"/>
          <w:color w:val="auto"/>
          <w:sz w:val="22"/>
          <w:highlight w:val="none"/>
        </w:rPr>
        <w:t>，</w:t>
      </w:r>
      <w:r>
        <w:rPr>
          <w:rFonts w:hint="eastAsia" w:ascii="宋体" w:hAnsi="宋体" w:eastAsia="宋体" w:cs="宋体"/>
          <w:b/>
          <w:bCs/>
          <w:color w:val="auto"/>
          <w:sz w:val="22"/>
          <w:highlight w:val="none"/>
        </w:rPr>
        <w:t>谈判小组应当告知有关供应商</w:t>
      </w:r>
      <w:r>
        <w:rPr>
          <w:rFonts w:hint="eastAsia" w:ascii="宋体" w:hAnsi="宋体" w:eastAsia="宋体" w:cs="宋体"/>
          <w:color w:val="auto"/>
          <w:szCs w:val="21"/>
          <w:highlight w:val="none"/>
        </w:rPr>
        <w:t>。</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5.10最后报价结束后，谈判小组不得再与供应商进行任何形式的商谈。</w:t>
      </w:r>
    </w:p>
    <w:p>
      <w:pPr>
        <w:spacing w:line="420" w:lineRule="exact"/>
        <w:ind w:firstLine="422" w:firstLineChars="200"/>
        <w:jc w:val="left"/>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注：</w:t>
      </w:r>
      <w:r>
        <w:rPr>
          <w:rFonts w:hint="eastAsia" w:ascii="宋体" w:hAnsi="宋体" w:eastAsia="宋体" w:cs="宋体"/>
          <w:b/>
          <w:bCs/>
          <w:color w:val="auto"/>
          <w:highlight w:val="none"/>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hAnsi="宋体" w:eastAsia="宋体" w:cs="宋体"/>
          <w:b/>
          <w:bCs/>
          <w:color w:val="auto"/>
          <w:szCs w:val="21"/>
          <w:highlight w:val="none"/>
          <w:lang w:val="zh-CN"/>
        </w:rPr>
        <w:t>。</w:t>
      </w:r>
    </w:p>
    <w:p>
      <w:pPr>
        <w:pStyle w:val="20"/>
        <w:rPr>
          <w:b/>
          <w:bCs/>
          <w:color w:val="auto"/>
          <w:highlight w:val="none"/>
        </w:rPr>
      </w:pPr>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6.</w:t>
      </w:r>
      <w:r>
        <w:rPr>
          <w:rFonts w:hint="eastAsia" w:ascii="黑体" w:hAnsi="黑体" w:eastAsia="黑体" w:cs="宋体"/>
          <w:b/>
          <w:bCs/>
          <w:color w:val="auto"/>
          <w:sz w:val="24"/>
          <w:szCs w:val="24"/>
          <w:highlight w:val="none"/>
        </w:rPr>
        <w:t xml:space="preserve"> 最后报价政府采购政策性扣除</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本项目为专门面向中小企业采购的项目，按照《政府采购促进中小企业发展管理办法》（财库〔2020〕46号）的规定，对供应商最后报价不再执行价格评审优惠的扶持政策。</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lang w:val="en-US" w:eastAsia="zh-CN"/>
        </w:rPr>
        <w:t>6.2</w:t>
      </w:r>
      <w:r>
        <w:rPr>
          <w:rFonts w:hint="eastAsia" w:ascii="宋体" w:hAnsi="宋体" w:eastAsia="宋体" w:cs="宋体"/>
          <w:color w:val="auto"/>
          <w:szCs w:val="21"/>
          <w:highlight w:val="none"/>
        </w:rPr>
        <w:t>评审价为供应商的最后报价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评审价只是作为评审时使用。最终成交供应商的成交金额等于最后报价（如有修正，以确认修正后的最后报价为准）</w:t>
      </w:r>
      <w:r>
        <w:rPr>
          <w:rFonts w:hint="eastAsia" w:ascii="宋体" w:hAnsi="宋体" w:eastAsia="宋体" w:cs="宋体"/>
          <w:color w:val="auto"/>
          <w:highlight w:val="none"/>
        </w:rPr>
        <w:t>。</w:t>
      </w:r>
    </w:p>
    <w:p>
      <w:pPr>
        <w:pStyle w:val="13"/>
        <w:rPr>
          <w:rFonts w:ascii="宋体" w:hAnsi="宋体" w:cs="宋体"/>
          <w:color w:val="auto"/>
          <w:highlight w:val="none"/>
        </w:rPr>
      </w:pPr>
    </w:p>
    <w:p>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rPr>
      </w:pPr>
      <w:bookmarkStart w:id="127" w:name="_Toc5389"/>
      <w:bookmarkStart w:id="128" w:name="_Toc17730"/>
      <w:bookmarkStart w:id="129" w:name="_Toc80205934"/>
      <w:r>
        <w:rPr>
          <w:rFonts w:hint="eastAsia" w:ascii="宋体" w:hAnsi="宋体" w:eastAsia="宋体" w:cs="Times New Roman"/>
          <w:bCs/>
          <w:color w:val="auto"/>
          <w:sz w:val="32"/>
          <w:szCs w:val="32"/>
          <w:highlight w:val="none"/>
          <w:lang w:val="zh-CN"/>
        </w:rPr>
        <w:t>第二节 评审原则</w:t>
      </w:r>
      <w:bookmarkEnd w:id="127"/>
      <w:bookmarkEnd w:id="128"/>
      <w:bookmarkEnd w:id="129"/>
    </w:p>
    <w:p>
      <w:pPr>
        <w:spacing w:line="360" w:lineRule="auto"/>
        <w:ind w:firstLine="480" w:firstLineChars="200"/>
        <w:jc w:val="left"/>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1.评审原则</w:t>
      </w:r>
    </w:p>
    <w:p>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1.2根据《政府采购非招标采购方式管理办法》（财政部令第74号）第二十一条规定，</w:t>
      </w:r>
      <w:r>
        <w:rPr>
          <w:rFonts w:hint="eastAsia" w:ascii="宋体" w:hAnsi="宋体" w:eastAsia="宋体" w:cs="宋体"/>
          <w:color w:val="auto"/>
          <w:kern w:val="0"/>
          <w:szCs w:val="21"/>
          <w:highlight w:val="none"/>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hAnsi="宋体" w:eastAsia="宋体" w:cs="宋体"/>
          <w:color w:val="auto"/>
          <w:szCs w:val="24"/>
          <w:highlight w:val="none"/>
        </w:rPr>
        <w:t>。</w:t>
      </w:r>
      <w:bookmarkStart w:id="130" w:name="_Toc432194885"/>
      <w:bookmarkStart w:id="131" w:name="_Toc432106535"/>
      <w:bookmarkStart w:id="132" w:name="_Toc321836413"/>
    </w:p>
    <w:bookmarkEnd w:id="130"/>
    <w:bookmarkEnd w:id="131"/>
    <w:bookmarkEnd w:id="132"/>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2.终止竞争性谈判采购活动</w:t>
      </w:r>
    </w:p>
    <w:p>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出现下列情形之一的，采购人或者采购代理机构应当终止竞争性谈判采购活动，发布项目终止公告并说明原因，重新开展采购活动：</w:t>
      </w:r>
    </w:p>
    <w:p>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（1）因情况变化，不再符合规定的竞争性谈判采购方式适用情形的； </w:t>
      </w:r>
    </w:p>
    <w:p>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（2）出现影响采购公正的违法、违规行为的；</w:t>
      </w:r>
    </w:p>
    <w:p>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（3）在采购过程中符合竞争要求的供应商或者报价未超过采购预算的供应商不足3家的，但《政府采购非招标采购方式管理办法》第二十七条第二款规定的情形除外。</w:t>
      </w:r>
    </w:p>
    <w:p>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rPr>
      </w:pPr>
      <w:bookmarkStart w:id="133" w:name="_Toc9627"/>
      <w:bookmarkStart w:id="134" w:name="_Toc16039"/>
      <w:bookmarkStart w:id="135" w:name="_Toc80205935"/>
      <w:r>
        <w:rPr>
          <w:rFonts w:hint="eastAsia" w:ascii="宋体" w:hAnsi="宋体" w:eastAsia="宋体" w:cs="Times New Roman"/>
          <w:bCs/>
          <w:color w:val="auto"/>
          <w:sz w:val="32"/>
          <w:szCs w:val="32"/>
          <w:highlight w:val="none"/>
          <w:lang w:val="zh-CN"/>
        </w:rPr>
        <w:t>第三节 评审报告</w:t>
      </w:r>
      <w:bookmarkEnd w:id="133"/>
      <w:bookmarkEnd w:id="134"/>
      <w:bookmarkEnd w:id="135"/>
    </w:p>
    <w:p>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pPr>
        <w:spacing w:line="360" w:lineRule="auto"/>
        <w:ind w:firstLine="420" w:firstLineChars="200"/>
        <w:rPr>
          <w:rFonts w:ascii="宋体" w:hAnsi="宋体" w:eastAsia="宋体" w:cs="宋体"/>
          <w:color w:val="auto"/>
          <w:sz w:val="24"/>
          <w:szCs w:val="24"/>
          <w:highlight w:val="none"/>
        </w:rPr>
      </w:pPr>
      <w:r>
        <w:rPr>
          <w:rFonts w:hint="eastAsia" w:ascii="宋体" w:hAnsi="宋体" w:eastAsia="宋体" w:cs="宋体"/>
          <w:color w:val="auto"/>
          <w:szCs w:val="24"/>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25条规定的顺序推荐）,并在线编写电子评审报告。</w:t>
      </w:r>
    </w:p>
    <w:p>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pPr>
        <w:adjustRightInd w:val="0"/>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成员对需要共同认定的事项存在争议的，应当按照少数服从多数的原则作出结论。持不同意见的</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成员应当在评</w:t>
      </w:r>
      <w:r>
        <w:rPr>
          <w:rFonts w:hint="eastAsia" w:ascii="宋体" w:hAnsi="宋体" w:eastAsia="宋体" w:cs="宋体"/>
          <w:color w:val="auto"/>
          <w:szCs w:val="24"/>
          <w:highlight w:val="none"/>
        </w:rPr>
        <w:t>审</w:t>
      </w:r>
      <w:r>
        <w:rPr>
          <w:rFonts w:ascii="宋体" w:hAnsi="宋体" w:eastAsia="宋体" w:cs="宋体"/>
          <w:color w:val="auto"/>
          <w:szCs w:val="24"/>
          <w:highlight w:val="none"/>
        </w:rPr>
        <w:t>报告上签署不同意见及理由，否则视为同意评</w:t>
      </w:r>
      <w:r>
        <w:rPr>
          <w:rFonts w:hint="eastAsia" w:ascii="宋体" w:hAnsi="宋体" w:eastAsia="宋体" w:cs="宋体"/>
          <w:color w:val="auto"/>
          <w:szCs w:val="24"/>
          <w:highlight w:val="none"/>
        </w:rPr>
        <w:t>审</w:t>
      </w:r>
      <w:r>
        <w:rPr>
          <w:rFonts w:ascii="宋体" w:hAnsi="宋体" w:eastAsia="宋体" w:cs="宋体"/>
          <w:color w:val="auto"/>
          <w:szCs w:val="24"/>
          <w:highlight w:val="none"/>
        </w:rPr>
        <w:t>报告。</w:t>
      </w:r>
    </w:p>
    <w:p>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rPr>
      </w:pPr>
      <w:bookmarkStart w:id="136" w:name="_Toc17221"/>
      <w:bookmarkStart w:id="137" w:name="_Toc27241"/>
      <w:bookmarkStart w:id="138" w:name="_Toc80205936"/>
      <w:r>
        <w:rPr>
          <w:rFonts w:hint="eastAsia" w:ascii="宋体" w:hAnsi="宋体" w:eastAsia="宋体" w:cs="Times New Roman"/>
          <w:bCs/>
          <w:color w:val="auto"/>
          <w:sz w:val="32"/>
          <w:szCs w:val="32"/>
          <w:highlight w:val="none"/>
          <w:lang w:val="zh-CN"/>
        </w:rPr>
        <w:t>第四节 评审过程的保密与录像</w:t>
      </w:r>
      <w:bookmarkEnd w:id="136"/>
      <w:bookmarkEnd w:id="137"/>
      <w:bookmarkEnd w:id="138"/>
    </w:p>
    <w:p>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pPr>
        <w:widowControl/>
        <w:spacing w:line="360" w:lineRule="auto"/>
        <w:ind w:firstLine="420" w:firstLineChars="200"/>
        <w:rPr>
          <w:rFonts w:ascii="宋体" w:hAnsi="宋体" w:eastAsia="宋体" w:cs="宋体"/>
          <w:color w:val="auto"/>
          <w:szCs w:val="24"/>
          <w:highlight w:val="none"/>
        </w:rPr>
      </w:pPr>
      <w:r>
        <w:rPr>
          <w:rFonts w:ascii="宋体" w:hAnsi="宋体" w:eastAsia="宋体" w:cs="宋体"/>
          <w:color w:val="auto"/>
          <w:szCs w:val="24"/>
          <w:highlight w:val="none"/>
        </w:rPr>
        <w:t>评审活动在严格保密的情况下进行。评审过程中凡是与采购响应文件评审和比较、中标成交供应商推荐等评审有关的情况，以及涉及国家秘密和商业秘密等信息，</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成员、采购人和采购机构工作人员、相关监督人员等与评审有关的人员应当予以保密。</w:t>
      </w:r>
    </w:p>
    <w:p>
      <w:pPr>
        <w:widowControl/>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pPr>
        <w:spacing w:line="360" w:lineRule="auto"/>
        <w:ind w:firstLine="420" w:firstLineChars="200"/>
        <w:rPr>
          <w:rFonts w:ascii="Times New Roman" w:hAnsi="Times New Roman" w:eastAsia="宋体" w:cs="Times New Roman"/>
          <w:color w:val="auto"/>
          <w:szCs w:val="24"/>
          <w:highlight w:val="none"/>
        </w:rPr>
      </w:pPr>
      <w:r>
        <w:rPr>
          <w:rFonts w:hint="eastAsia" w:ascii="宋体" w:hAnsi="宋体" w:eastAsia="宋体" w:cs="宋体"/>
          <w:color w:val="auto"/>
          <w:szCs w:val="24"/>
          <w:highlight w:val="none"/>
        </w:rPr>
        <w:t>采购代理机构对评审工作现场及操作屏幕进行全过程录音录像，录音录像资料作为采购项目文件随其他文件一并存档。</w:t>
      </w:r>
      <w:r>
        <w:rPr>
          <w:rFonts w:ascii="Times New Roman" w:hAnsi="Times New Roman" w:eastAsia="宋体" w:cs="Times New Roman"/>
          <w:color w:val="auto"/>
          <w:szCs w:val="24"/>
          <w:highlight w:val="none"/>
        </w:rPr>
        <w:br w:type="page"/>
      </w: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lang w:val="zh-CN"/>
        </w:rPr>
      </w:pPr>
      <w:bookmarkStart w:id="139" w:name="_Toc80205937"/>
      <w:bookmarkStart w:id="140" w:name="_Toc4187"/>
      <w:bookmarkStart w:id="141" w:name="_Toc28917"/>
      <w:bookmarkStart w:id="142" w:name="_Toc25678"/>
      <w:bookmarkStart w:id="143" w:name="_Toc21666"/>
      <w:bookmarkStart w:id="144" w:name="_Toc71"/>
      <w:bookmarkStart w:id="145" w:name="_Toc916"/>
      <w:bookmarkStart w:id="146" w:name="_Toc30615"/>
      <w:bookmarkStart w:id="147" w:name="_Toc9300"/>
      <w:r>
        <w:rPr>
          <w:rFonts w:hint="eastAsia" w:ascii="Times New Roman" w:hAnsi="Times New Roman" w:eastAsia="宋体" w:cs="Times New Roman"/>
          <w:b/>
          <w:bCs/>
          <w:color w:val="auto"/>
          <w:kern w:val="44"/>
          <w:sz w:val="44"/>
          <w:szCs w:val="44"/>
          <w:highlight w:val="none"/>
          <w:lang w:val="zh-CN"/>
        </w:rPr>
        <w:t>第五章 响应文件格式</w:t>
      </w:r>
      <w:bookmarkEnd w:id="139"/>
      <w:r>
        <w:rPr>
          <w:rFonts w:ascii="Times New Roman" w:hAnsi="Times New Roman" w:eastAsia="宋体" w:cs="Times New Roman"/>
          <w:b/>
          <w:bCs/>
          <w:color w:val="auto"/>
          <w:kern w:val="44"/>
          <w:sz w:val="44"/>
          <w:szCs w:val="44"/>
          <w:highlight w:val="none"/>
          <w:lang w:val="zh-CN"/>
        </w:rPr>
        <w:br w:type="page"/>
      </w:r>
      <w:bookmarkEnd w:id="140"/>
      <w:bookmarkEnd w:id="141"/>
      <w:bookmarkEnd w:id="142"/>
      <w:bookmarkEnd w:id="143"/>
      <w:bookmarkEnd w:id="144"/>
      <w:bookmarkEnd w:id="145"/>
      <w:bookmarkEnd w:id="146"/>
      <w:bookmarkEnd w:id="147"/>
    </w:p>
    <w:p>
      <w:pPr>
        <w:spacing w:line="240" w:lineRule="atLeast"/>
        <w:rPr>
          <w:rFonts w:ascii="宋体" w:hAnsi="宋体" w:eastAsia="宋体" w:cs="Times New Roman"/>
          <w:b/>
          <w:bCs/>
          <w:color w:val="auto"/>
          <w:szCs w:val="24"/>
          <w:highlight w:val="none"/>
        </w:rPr>
      </w:pPr>
    </w:p>
    <w:p>
      <w:pPr>
        <w:snapToGrid w:val="0"/>
        <w:spacing w:before="120" w:beforeLines="50" w:after="50" w:line="360" w:lineRule="auto"/>
        <w:jc w:val="center"/>
        <w:outlineLvl w:val="1"/>
        <w:rPr>
          <w:rFonts w:ascii="宋体" w:hAnsi="宋体" w:eastAsia="宋体" w:cs="Times New Roman"/>
          <w:bCs/>
          <w:color w:val="auto"/>
          <w:sz w:val="32"/>
          <w:szCs w:val="32"/>
          <w:highlight w:val="none"/>
        </w:rPr>
      </w:pPr>
      <w:bookmarkStart w:id="148" w:name="_Toc80205939"/>
      <w:bookmarkStart w:id="149" w:name="_Toc10486"/>
      <w:bookmarkStart w:id="150" w:name="_Toc17254"/>
      <w:r>
        <w:rPr>
          <w:rFonts w:hint="eastAsia" w:ascii="宋体" w:hAnsi="宋体" w:eastAsia="宋体" w:cs="Times New Roman"/>
          <w:bCs/>
          <w:color w:val="auto"/>
          <w:sz w:val="32"/>
          <w:szCs w:val="32"/>
          <w:highlight w:val="none"/>
        </w:rPr>
        <w:t>第一节 资格证明文件格式</w:t>
      </w:r>
      <w:bookmarkEnd w:id="148"/>
      <w:bookmarkEnd w:id="149"/>
      <w:bookmarkEnd w:id="150"/>
    </w:p>
    <w:p>
      <w:pPr>
        <w:pStyle w:val="20"/>
        <w:rPr>
          <w:rFonts w:ascii="宋体" w:hAnsi="宋体" w:cs="宋体"/>
          <w:b/>
          <w:bCs/>
          <w:color w:val="auto"/>
          <w:sz w:val="28"/>
          <w:szCs w:val="28"/>
          <w:highlight w:val="none"/>
        </w:rPr>
      </w:pPr>
    </w:p>
    <w:p>
      <w:pPr>
        <w:pStyle w:val="20"/>
        <w:rPr>
          <w:rFonts w:ascii="宋体" w:hAnsi="宋体" w:cs="宋体"/>
          <w:b/>
          <w:bCs/>
          <w:color w:val="auto"/>
          <w:sz w:val="28"/>
          <w:szCs w:val="28"/>
          <w:highlight w:val="none"/>
        </w:rPr>
      </w:pPr>
      <w:r>
        <w:rPr>
          <w:rFonts w:hint="eastAsia" w:ascii="宋体" w:hAnsi="宋体" w:cs="宋体"/>
          <w:b/>
          <w:bCs/>
          <w:color w:val="auto"/>
          <w:sz w:val="28"/>
          <w:szCs w:val="28"/>
          <w:highlight w:val="none"/>
        </w:rPr>
        <w:t>1.资格证明文件封面的格式（参照此格式自拟）：</w:t>
      </w:r>
    </w:p>
    <w:p>
      <w:pPr>
        <w:snapToGrid w:val="0"/>
        <w:spacing w:before="120" w:beforeLines="50" w:after="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pPr>
        <w:snapToGrid w:val="0"/>
        <w:spacing w:before="120" w:beforeLines="50" w:after="50"/>
        <w:ind w:firstLine="5760" w:firstLineChars="2400"/>
        <w:rPr>
          <w:rFonts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20" w:beforeLines="50" w:after="50"/>
        <w:rPr>
          <w:rFonts w:ascii="宋体" w:hAnsi="宋体" w:eastAsia="宋体" w:cs="Times New Roman"/>
          <w:color w:val="auto"/>
          <w:sz w:val="24"/>
          <w:szCs w:val="20"/>
          <w:highlight w:val="none"/>
        </w:rPr>
      </w:pPr>
    </w:p>
    <w:p>
      <w:pPr>
        <w:snapToGrid w:val="0"/>
        <w:spacing w:before="120" w:beforeLines="50" w:after="50"/>
        <w:rPr>
          <w:rFonts w:ascii="宋体" w:hAnsi="宋体" w:eastAsia="宋体" w:cs="Times New Roman"/>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项目名称： </w:t>
      </w:r>
    </w:p>
    <w:p>
      <w:pPr>
        <w:snapToGrid w:val="0"/>
        <w:spacing w:before="120" w:beforeLines="50" w:after="50"/>
        <w:ind w:firstLine="720" w:firstLineChars="225"/>
        <w:rPr>
          <w:rFonts w:ascii="宋体" w:hAnsi="宋体" w:eastAsia="宋体" w:cs="仿宋_GB2312"/>
          <w:bCs/>
          <w:color w:val="auto"/>
          <w:sz w:val="32"/>
          <w:szCs w:val="32"/>
          <w:highlight w:val="none"/>
        </w:rPr>
      </w:pPr>
    </w:p>
    <w:p>
      <w:pPr>
        <w:snapToGrid w:val="0"/>
        <w:spacing w:before="120" w:beforeLines="50" w:after="50"/>
        <w:ind w:firstLine="720" w:firstLineChars="225"/>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项目编号： </w:t>
      </w:r>
    </w:p>
    <w:p>
      <w:pPr>
        <w:snapToGrid w:val="0"/>
        <w:spacing w:before="120" w:beforeLines="50" w:after="50"/>
        <w:ind w:firstLine="720" w:firstLineChars="225"/>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20" w:beforeLines="50" w:after="50"/>
        <w:ind w:firstLine="720" w:firstLineChars="225"/>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ascii="宋体" w:hAnsi="宋体" w:eastAsia="宋体" w:cs="仿宋_GB2312"/>
          <w:bCs/>
          <w:color w:val="auto"/>
          <w:sz w:val="32"/>
          <w:szCs w:val="32"/>
          <w:highlight w:val="none"/>
        </w:rPr>
      </w:pPr>
    </w:p>
    <w:p>
      <w:pPr>
        <w:snapToGrid w:val="0"/>
        <w:spacing w:before="50" w:after="50"/>
        <w:ind w:firstLine="720" w:firstLineChars="225"/>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ascii="宋体" w:hAnsi="宋体" w:eastAsia="宋体" w:cs="仿宋_GB2312"/>
          <w:bCs/>
          <w:color w:val="auto"/>
          <w:sz w:val="32"/>
          <w:szCs w:val="32"/>
          <w:highlight w:val="none"/>
        </w:rPr>
      </w:pPr>
    </w:p>
    <w:p>
      <w:pPr>
        <w:snapToGrid w:val="0"/>
        <w:spacing w:before="50" w:after="50"/>
        <w:ind w:firstLine="720" w:firstLineChars="225"/>
        <w:rPr>
          <w:rFonts w:ascii="宋体" w:hAnsi="宋体" w:eastAsia="宋体" w:cs="仿宋_GB2312"/>
          <w:bCs/>
          <w:color w:val="auto"/>
          <w:sz w:val="32"/>
          <w:szCs w:val="32"/>
          <w:highlight w:val="none"/>
        </w:rPr>
      </w:pPr>
    </w:p>
    <w:p>
      <w:pPr>
        <w:snapToGrid w:val="0"/>
        <w:spacing w:before="50" w:after="50"/>
        <w:ind w:firstLine="720" w:firstLineChars="225"/>
        <w:rPr>
          <w:rFonts w:ascii="宋体" w:hAnsi="宋体" w:eastAsia="宋体" w:cs="仿宋_GB2312"/>
          <w:bCs/>
          <w:color w:val="auto"/>
          <w:sz w:val="32"/>
          <w:szCs w:val="32"/>
          <w:highlight w:val="none"/>
        </w:rPr>
      </w:pPr>
    </w:p>
    <w:p>
      <w:pPr>
        <w:snapToGrid w:val="0"/>
        <w:spacing w:before="50" w:after="50"/>
        <w:ind w:firstLine="1280" w:firstLineChars="400"/>
        <w:rPr>
          <w:rFonts w:ascii="宋体" w:hAnsi="宋体" w:eastAsia="宋体" w:cs="仿宋_GB2312"/>
          <w:bCs/>
          <w:color w:val="auto"/>
          <w:sz w:val="32"/>
          <w:szCs w:val="32"/>
          <w:highlight w:val="none"/>
        </w:rPr>
      </w:pPr>
    </w:p>
    <w:p>
      <w:pPr>
        <w:snapToGrid w:val="0"/>
        <w:spacing w:before="120" w:beforeLines="50" w:after="50"/>
        <w:jc w:val="center"/>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napToGrid w:val="0"/>
        <w:spacing w:before="120" w:beforeLines="50" w:after="50" w:line="360" w:lineRule="auto"/>
        <w:ind w:left="142"/>
        <w:jc w:val="left"/>
        <w:rPr>
          <w:rFonts w:ascii="宋体" w:hAnsi="宋体" w:eastAsia="宋体" w:cs="宋体"/>
          <w:b/>
          <w:bCs/>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2.资格证明文件目录</w:t>
      </w:r>
    </w:p>
    <w:p>
      <w:pPr>
        <w:spacing w:line="360" w:lineRule="auto"/>
        <w:ind w:firstLine="560" w:firstLineChars="200"/>
        <w:contextualSpacing/>
        <w:jc w:val="left"/>
        <w:rPr>
          <w:rFonts w:ascii="仿宋_GB2312" w:hAnsi="仿宋" w:eastAsia="仿宋_GB2312" w:cs="仿宋_GB2312"/>
          <w:color w:val="auto"/>
          <w:kern w:val="0"/>
          <w:sz w:val="24"/>
          <w:szCs w:val="24"/>
          <w:highlight w:val="none"/>
        </w:rPr>
      </w:pPr>
      <w:r>
        <w:rPr>
          <w:rFonts w:hint="eastAsia" w:ascii="宋体" w:hAnsi="宋体" w:eastAsia="宋体" w:cs="宋体"/>
          <w:color w:val="auto"/>
          <w:sz w:val="28"/>
          <w:szCs w:val="28"/>
          <w:highlight w:val="none"/>
        </w:rPr>
        <w:t>根据竞争性谈判文件规定及供应商提供的材料自行编写目录（部分格式后附）。</w:t>
      </w:r>
      <w:r>
        <w:rPr>
          <w:rFonts w:hint="eastAsia" w:ascii="仿宋_GB2312" w:hAnsi="仿宋" w:eastAsia="仿宋_GB2312" w:cs="仿宋_GB2312"/>
          <w:color w:val="auto"/>
          <w:kern w:val="0"/>
          <w:sz w:val="24"/>
          <w:szCs w:val="24"/>
          <w:highlight w:val="none"/>
        </w:rPr>
        <w:br w:type="page"/>
      </w:r>
    </w:p>
    <w:p>
      <w:pPr>
        <w:spacing w:line="320" w:lineRule="exact"/>
        <w:jc w:val="left"/>
        <w:rPr>
          <w:rFonts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rPr>
        <w:t>3</w:t>
      </w:r>
      <w:r>
        <w:rPr>
          <w:rFonts w:hint="eastAsia" w:ascii="宋体" w:hAnsi="宋体" w:eastAsia="宋体" w:cs="宋体"/>
          <w:b/>
          <w:color w:val="auto"/>
          <w:kern w:val="0"/>
          <w:sz w:val="28"/>
          <w:szCs w:val="28"/>
          <w:highlight w:val="none"/>
        </w:rPr>
        <w:t>.声明函的格式：</w:t>
      </w:r>
    </w:p>
    <w:p>
      <w:pPr>
        <w:spacing w:line="320" w:lineRule="exact"/>
        <w:jc w:val="center"/>
        <w:rPr>
          <w:rFonts w:ascii="宋体" w:hAnsi="宋体" w:eastAsia="宋体" w:cs="Times New Roman"/>
          <w:b/>
          <w:color w:val="auto"/>
          <w:sz w:val="32"/>
          <w:szCs w:val="32"/>
          <w:highlight w:val="none"/>
        </w:rPr>
      </w:pPr>
    </w:p>
    <w:p>
      <w:pPr>
        <w:spacing w:line="320" w:lineRule="exact"/>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pPr>
        <w:spacing w:line="320" w:lineRule="exact"/>
        <w:jc w:val="center"/>
        <w:rPr>
          <w:rFonts w:ascii="宋体" w:hAnsi="宋体" w:eastAsia="宋体" w:cs="Times New Roman"/>
          <w:color w:val="auto"/>
          <w:sz w:val="24"/>
          <w:szCs w:val="20"/>
          <w:highlight w:val="none"/>
        </w:rPr>
      </w:pPr>
    </w:p>
    <w:p>
      <w:pPr>
        <w:spacing w:line="360" w:lineRule="exact"/>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bookmarkStart w:id="151" w:name="PO_3000001871_PM031"/>
      <w:r>
        <w:rPr>
          <w:rFonts w:hint="eastAsia" w:ascii="宋体" w:hAnsi="宋体" w:eastAsia="宋体" w:cs="宋体"/>
          <w:color w:val="auto"/>
          <w:sz w:val="24"/>
          <w:szCs w:val="24"/>
          <w:highlight w:val="none"/>
          <w:u w:val="single"/>
        </w:rPr>
        <w:t>广西科联招标中心有限公司</w:t>
      </w:r>
      <w:bookmarkEnd w:id="151"/>
      <w:r>
        <w:rPr>
          <w:rFonts w:hint="eastAsia" w:ascii="宋体" w:hAnsi="宋体" w:eastAsia="宋体" w:cs="宋体"/>
          <w:color w:val="auto"/>
          <w:sz w:val="24"/>
          <w:szCs w:val="24"/>
          <w:highlight w:val="none"/>
        </w:rPr>
        <w:t>：</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系中华人民共和国合法供应商，经营地址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我方愿意参加贵方组织的</w:t>
      </w:r>
      <w:bookmarkStart w:id="152" w:name="PO_3000001871_PM002_4"/>
      <w:r>
        <w:rPr>
          <w:rFonts w:hint="eastAsia" w:ascii="宋体" w:hAnsi="宋体" w:eastAsia="宋体" w:cs="宋体"/>
          <w:i/>
          <w:iCs/>
          <w:color w:val="auto"/>
          <w:sz w:val="24"/>
          <w:szCs w:val="24"/>
          <w:highlight w:val="none"/>
        </w:rPr>
        <w:t>（</w:t>
      </w:r>
      <w:bookmarkEnd w:id="152"/>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项目的竞标，为便于贵方公正、择优地确定成交供应商及其竞标产品和服务，我方就本次竞标有关事项郑重声明如下：</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3.在此，我方宣布同意如下：</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（1）将按谈判文件的约定履行合同责任和义务；</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（2）已详细审查谈判文件的全部内容，包括澄清或者更正公告（如有）；</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（3）同意提供按照贵方可能要求的与谈判有关的一切数据或者资料。</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内容中</w:t>
      </w:r>
      <w:r>
        <w:rPr>
          <w:rFonts w:hint="eastAsia" w:ascii="宋体" w:hAnsi="宋体" w:eastAsia="宋体" w:cs="宋体"/>
          <w:color w:val="auto"/>
          <w:sz w:val="24"/>
          <w:szCs w:val="24"/>
          <w:highlight w:val="none"/>
        </w:rPr>
        <w:t>未</w:t>
      </w:r>
      <w:r>
        <w:rPr>
          <w:rFonts w:hint="eastAsia" w:ascii="宋体" w:hAnsi="宋体" w:eastAsia="宋体" w:cs="宋体"/>
          <w:color w:val="auto"/>
          <w:kern w:val="0"/>
          <w:sz w:val="24"/>
          <w:szCs w:val="24"/>
          <w:highlight w:val="none"/>
        </w:rPr>
        <w:t>涉及商业秘密；</w:t>
      </w:r>
    </w:p>
    <w:p>
      <w:pPr>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涉及商业秘密的内容有：</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tabs>
          <w:tab w:val="left" w:pos="939"/>
        </w:tabs>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6.以上事项如有虚假或者隐瞒，我方愿意承担一切后果，并不再寻求任何旨在减轻或者免除法律责任的辩解。</w:t>
      </w:r>
    </w:p>
    <w:p>
      <w:pPr>
        <w:tabs>
          <w:tab w:val="left" w:pos="939"/>
        </w:tabs>
        <w:spacing w:line="360" w:lineRule="exact"/>
        <w:ind w:left="141" w:leftChars="67" w:firstLine="360" w:firstLineChars="15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tabs>
          <w:tab w:val="left" w:pos="939"/>
        </w:tabs>
        <w:spacing w:line="36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注：如为联合体竞标，盖章处须加盖联合体各方公章，否则其响应文件作无效响应处理。</w:t>
      </w:r>
    </w:p>
    <w:p>
      <w:pPr>
        <w:tabs>
          <w:tab w:val="left" w:pos="939"/>
        </w:tabs>
        <w:spacing w:line="360" w:lineRule="exact"/>
        <w:ind w:firstLine="480" w:firstLineChars="200"/>
        <w:contextualSpacing/>
        <w:rPr>
          <w:rFonts w:ascii="宋体" w:hAnsi="宋体" w:eastAsia="宋体" w:cs="宋体"/>
          <w:color w:val="auto"/>
          <w:sz w:val="24"/>
          <w:szCs w:val="24"/>
          <w:highlight w:val="none"/>
        </w:rPr>
      </w:pPr>
    </w:p>
    <w:p>
      <w:pPr>
        <w:autoSpaceDE w:val="0"/>
        <w:autoSpaceDN w:val="0"/>
        <w:spacing w:line="360" w:lineRule="exact"/>
        <w:ind w:left="4365" w:leftChars="1850" w:hanging="480" w:hanging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exact"/>
        <w:ind w:firstLine="6120" w:firstLineChars="2550"/>
        <w:rPr>
          <w:rFonts w:ascii="宋体" w:hAnsi="宋体" w:eastAsia="宋体" w:cs="宋体"/>
          <w:color w:val="auto"/>
          <w:kern w:val="0"/>
          <w:sz w:val="24"/>
          <w:szCs w:val="24"/>
          <w:highlight w:val="none"/>
          <w:lang w:val="zh-CN"/>
        </w:rPr>
        <w:sectPr>
          <w:footerReference r:id="rId9" w:type="default"/>
          <w:pgSz w:w="11910" w:h="16840"/>
          <w:pgMar w:top="1134" w:right="1134" w:bottom="1134" w:left="1134" w:header="720" w:footer="720" w:gutter="0"/>
          <w:cols w:space="720" w:num="1"/>
        </w:sectPr>
      </w:pPr>
      <w:r>
        <w:rPr>
          <w:rFonts w:hint="eastAsia" w:ascii="宋体" w:hAnsi="宋体" w:eastAsia="宋体" w:cs="宋体"/>
          <w:color w:val="auto"/>
          <w:kern w:val="0"/>
          <w:sz w:val="24"/>
          <w:szCs w:val="24"/>
          <w:highlight w:val="none"/>
          <w:lang w:val="zh-CN"/>
        </w:rPr>
        <w:t>日期：  年  月   日</w:t>
      </w:r>
    </w:p>
    <w:p>
      <w:pPr>
        <w:overflowPunct w:val="0"/>
        <w:spacing w:line="520" w:lineRule="exact"/>
        <w:rPr>
          <w:rFonts w:ascii="宋体" w:hAnsi="宋体" w:eastAsia="宋体" w:cs="Times New Roman"/>
          <w:b/>
          <w:bCs/>
          <w:color w:val="auto"/>
          <w:sz w:val="32"/>
          <w:szCs w:val="32"/>
          <w:highlight w:val="none"/>
        </w:rPr>
      </w:pPr>
      <w:r>
        <w:rPr>
          <w:rFonts w:hint="eastAsia" w:ascii="宋体" w:hAnsi="宋体" w:eastAsia="宋体" w:cs="宋体"/>
          <w:b/>
          <w:color w:val="auto"/>
          <w:kern w:val="0"/>
          <w:sz w:val="28"/>
          <w:szCs w:val="28"/>
          <w:highlight w:val="none"/>
        </w:rPr>
        <w:t>4.联合体竞标协议书的格式：</w:t>
      </w:r>
    </w:p>
    <w:p>
      <w:pPr>
        <w:spacing w:line="600" w:lineRule="exact"/>
        <w:jc w:val="center"/>
        <w:rPr>
          <w:rFonts w:ascii="方正小标宋简体" w:hAnsi="方正小标宋简体" w:eastAsia="方正小标宋简体" w:cs="方正小标宋简体"/>
          <w:color w:val="auto"/>
          <w:sz w:val="44"/>
          <w:szCs w:val="44"/>
          <w:highlight w:val="none"/>
          <w:lang w:val="zh-CN"/>
        </w:rPr>
      </w:pPr>
    </w:p>
    <w:p>
      <w:pPr>
        <w:spacing w:line="600" w:lineRule="exact"/>
        <w:jc w:val="center"/>
        <w:rPr>
          <w:rFonts w:ascii="宋体" w:hAnsi="宋体" w:eastAsia="宋体" w:cs="宋体"/>
          <w:color w:val="auto"/>
          <w:sz w:val="44"/>
          <w:szCs w:val="44"/>
          <w:highlight w:val="none"/>
          <w:lang w:val="zh-CN"/>
        </w:rPr>
      </w:pPr>
      <w:r>
        <w:rPr>
          <w:rFonts w:hint="eastAsia" w:ascii="宋体" w:hAnsi="宋体" w:eastAsia="宋体" w:cs="宋体"/>
          <w:b/>
          <w:bCs/>
          <w:color w:val="auto"/>
          <w:sz w:val="32"/>
          <w:szCs w:val="32"/>
          <w:highlight w:val="none"/>
          <w:lang w:val="zh-CN"/>
        </w:rPr>
        <w:t>联合体竞标协议书</w:t>
      </w:r>
    </w:p>
    <w:p>
      <w:pPr>
        <w:autoSpaceDE w:val="0"/>
        <w:autoSpaceDN w:val="0"/>
        <w:adjustRightInd w:val="0"/>
        <w:spacing w:line="360" w:lineRule="auto"/>
        <w:jc w:val="left"/>
        <w:rPr>
          <w:rFonts w:ascii="宋体" w:hAnsi="宋体" w:eastAsia="宋体" w:cs="宋体"/>
          <w:color w:val="auto"/>
          <w:kern w:val="0"/>
          <w:szCs w:val="21"/>
          <w:highlight w:val="none"/>
          <w:u w:val="single"/>
        </w:rPr>
      </w:pPr>
    </w:p>
    <w:p>
      <w:pPr>
        <w:autoSpaceDE w:val="0"/>
        <w:autoSpaceDN w:val="0"/>
        <w:adjustRightInd w:val="0"/>
        <w:spacing w:line="36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（所有成员单位名称）自愿组成联合体，共同参加</w:t>
      </w:r>
      <w:r>
        <w:rPr>
          <w:rFonts w:hint="eastAsia" w:ascii="宋体" w:hAnsi="宋体" w:eastAsia="宋体" w:cs="宋体"/>
          <w:color w:val="auto"/>
          <w:kern w:val="0"/>
          <w:sz w:val="24"/>
          <w:szCs w:val="24"/>
          <w:highlight w:val="none"/>
          <w:u w:val="single"/>
        </w:rPr>
        <w:t xml:space="preserve"> </w:t>
      </w:r>
      <w:bookmarkStart w:id="153" w:name="PO_3000001871_PM031_4"/>
      <w:r>
        <w:rPr>
          <w:rFonts w:hint="eastAsia" w:ascii="宋体" w:hAnsi="宋体" w:eastAsia="宋体" w:cs="宋体"/>
          <w:color w:val="auto"/>
          <w:kern w:val="0"/>
          <w:sz w:val="24"/>
          <w:szCs w:val="24"/>
          <w:highlight w:val="none"/>
          <w:u w:val="single"/>
        </w:rPr>
        <w:t>广西科联招标中心有限公司</w:t>
      </w:r>
      <w:bookmarkEnd w:id="153"/>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组织的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i/>
          <w:iCs/>
          <w:color w:val="auto"/>
          <w:kern w:val="0"/>
          <w:sz w:val="24"/>
          <w:szCs w:val="24"/>
          <w:highlight w:val="none"/>
          <w:u w:val="single"/>
        </w:rPr>
        <w:t xml:space="preserve"> （项目名称）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（项目编号：</w:t>
      </w:r>
      <w:bookmarkStart w:id="154" w:name="PO_3000001871_PM001_4"/>
      <w:r>
        <w:rPr>
          <w:rFonts w:hint="eastAsia" w:ascii="宋体" w:hAnsi="宋体" w:eastAsia="宋体" w:cs="宋体"/>
          <w:i/>
          <w:iCs/>
          <w:color w:val="auto"/>
          <w:kern w:val="0"/>
          <w:sz w:val="24"/>
          <w:szCs w:val="24"/>
          <w:highlight w:val="none"/>
        </w:rPr>
        <w:t>（</w:t>
      </w:r>
      <w:bookmarkEnd w:id="154"/>
      <w:r>
        <w:rPr>
          <w:rFonts w:hint="eastAsia" w:ascii="宋体" w:hAnsi="宋体" w:eastAsia="宋体" w:cs="宋体"/>
          <w:i/>
          <w:iCs/>
          <w:color w:val="auto"/>
          <w:kern w:val="0"/>
          <w:sz w:val="24"/>
          <w:szCs w:val="24"/>
          <w:highlight w:val="none"/>
          <w:u w:val="single"/>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）竞争性谈判采购。现就联合体竞标事宜订立如下协议：</w:t>
      </w:r>
    </w:p>
    <w:p>
      <w:pPr>
        <w:autoSpaceDE w:val="0"/>
        <w:autoSpaceDN w:val="0"/>
        <w:adjustRightInd w:val="0"/>
        <w:spacing w:line="36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（某成员单位名称）为联合体名称牵头人。</w:t>
      </w:r>
    </w:p>
    <w:p>
      <w:pPr>
        <w:autoSpaceDE w:val="0"/>
        <w:autoSpaceDN w:val="0"/>
        <w:adjustRightInd w:val="0"/>
        <w:spacing w:line="36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联合体牵头人合法代表联合体各成员负责本谈判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3.联合体牵头人在本项目中签署和盖章的一切文件和处理的一切事宜，联合体各成员均予以承认。 联合体各成员将严格按照谈判文件、响应文件和合同的要求全面履行义务，并向采购人承担连带责任。</w:t>
      </w:r>
    </w:p>
    <w:p>
      <w:pPr>
        <w:autoSpaceDE w:val="0"/>
        <w:autoSpaceDN w:val="0"/>
        <w:adjustRightInd w:val="0"/>
        <w:spacing w:line="36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4.联合体各成员单位内部的职责分工如下：</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spacing w:line="360" w:lineRule="exact"/>
        <w:ind w:firstLine="480" w:firstLineChars="2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本联合体中，</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（某成员单位名称）为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（请填写：中型、小型、微型）企业，其协议合同金额占联合体协议合同总金额的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%。【如联合体成员中有小型、微型企业的，请填写此条，否则无需填写；如联合体成员中有多个小型、微型企业的，请逐一列出。】</w:t>
      </w:r>
    </w:p>
    <w:p>
      <w:pPr>
        <w:autoSpaceDE w:val="0"/>
        <w:autoSpaceDN w:val="0"/>
        <w:adjustRightInd w:val="0"/>
        <w:spacing w:line="36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6.本协议书自签署之日起生效，合同履行完毕后自动失效。</w:t>
      </w:r>
    </w:p>
    <w:p>
      <w:pPr>
        <w:autoSpaceDE w:val="0"/>
        <w:autoSpaceDN w:val="0"/>
        <w:adjustRightInd w:val="0"/>
        <w:spacing w:line="36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7.本协议书一式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份，联合体成员和采购代理机构各执一份。</w:t>
      </w:r>
    </w:p>
    <w:p>
      <w:pPr>
        <w:autoSpaceDE w:val="0"/>
        <w:autoSpaceDN w:val="0"/>
        <w:adjustRightInd w:val="0"/>
        <w:spacing w:line="36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牵头人名称：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pPr>
        <w:autoSpaceDE w:val="0"/>
        <w:autoSpaceDN w:val="0"/>
        <w:adjustRightInd w:val="0"/>
        <w:spacing w:line="36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pPr>
        <w:autoSpaceDE w:val="0"/>
        <w:autoSpaceDN w:val="0"/>
        <w:adjustRightInd w:val="0"/>
        <w:spacing w:line="360" w:lineRule="exact"/>
        <w:jc w:val="left"/>
        <w:rPr>
          <w:rFonts w:ascii="宋体" w:hAnsi="宋体" w:eastAsia="宋体" w:cs="宋体"/>
          <w:color w:val="auto"/>
          <w:kern w:val="0"/>
          <w:sz w:val="24"/>
          <w:szCs w:val="24"/>
          <w:highlight w:val="none"/>
        </w:rPr>
      </w:pPr>
    </w:p>
    <w:p>
      <w:pPr>
        <w:autoSpaceDE w:val="0"/>
        <w:autoSpaceDN w:val="0"/>
        <w:adjustRightInd w:val="0"/>
        <w:spacing w:line="36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成员一名称：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pPr>
        <w:autoSpaceDE w:val="0"/>
        <w:autoSpaceDN w:val="0"/>
        <w:adjustRightInd w:val="0"/>
        <w:spacing w:line="36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pPr>
        <w:autoSpaceDE w:val="0"/>
        <w:autoSpaceDN w:val="0"/>
        <w:adjustRightInd w:val="0"/>
        <w:spacing w:line="360" w:lineRule="exact"/>
        <w:jc w:val="left"/>
        <w:rPr>
          <w:rFonts w:ascii="宋体" w:hAnsi="宋体" w:eastAsia="宋体" w:cs="宋体"/>
          <w:color w:val="auto"/>
          <w:kern w:val="0"/>
          <w:szCs w:val="21"/>
          <w:highlight w:val="none"/>
        </w:rPr>
      </w:pPr>
    </w:p>
    <w:p>
      <w:pPr>
        <w:autoSpaceDE w:val="0"/>
        <w:autoSpaceDN w:val="0"/>
        <w:adjustRightInd w:val="0"/>
        <w:spacing w:line="36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成员二名称：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pPr>
        <w:autoSpaceDE w:val="0"/>
        <w:autoSpaceDN w:val="0"/>
        <w:adjustRightInd w:val="0"/>
        <w:spacing w:line="36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                         （签字）</w:t>
      </w:r>
    </w:p>
    <w:p>
      <w:pPr>
        <w:pStyle w:val="6"/>
        <w:overflowPunct w:val="0"/>
        <w:spacing w:line="360" w:lineRule="exact"/>
        <w:ind w:firstLineChars="175"/>
        <w:rPr>
          <w:rFonts w:ascii="宋体" w:hAnsi="宋体" w:cs="宋体"/>
          <w:color w:val="auto"/>
          <w:sz w:val="24"/>
          <w:highlight w:val="none"/>
        </w:rPr>
      </w:pPr>
      <w:r>
        <w:rPr>
          <w:rFonts w:hint="eastAsia" w:ascii="宋体" w:hAnsi="宋体" w:cs="宋体"/>
          <w:color w:val="auto"/>
          <w:sz w:val="24"/>
          <w:highlight w:val="none"/>
        </w:rPr>
        <w:t>……</w:t>
      </w:r>
    </w:p>
    <w:p>
      <w:pPr>
        <w:autoSpaceDE w:val="0"/>
        <w:autoSpaceDN w:val="0"/>
        <w:adjustRightInd w:val="0"/>
        <w:spacing w:line="360" w:lineRule="exact"/>
        <w:jc w:val="left"/>
        <w:rPr>
          <w:rFonts w:ascii="宋体" w:hAnsi="宋体" w:eastAsia="宋体" w:cs="宋体"/>
          <w:color w:val="auto"/>
          <w:kern w:val="0"/>
          <w:sz w:val="24"/>
          <w:szCs w:val="24"/>
          <w:highlight w:val="none"/>
        </w:rPr>
      </w:pPr>
    </w:p>
    <w:p>
      <w:pPr>
        <w:autoSpaceDE w:val="0"/>
        <w:autoSpaceDN w:val="0"/>
        <w:adjustRightInd w:val="0"/>
        <w:spacing w:line="360" w:lineRule="exact"/>
        <w:jc w:val="left"/>
        <w:rPr>
          <w:rFonts w:ascii="宋体" w:hAnsi="宋体" w:eastAsia="宋体" w:cs="宋体"/>
          <w:color w:val="auto"/>
          <w:kern w:val="0"/>
          <w:sz w:val="24"/>
          <w:szCs w:val="24"/>
          <w:highlight w:val="none"/>
        </w:rPr>
      </w:pPr>
    </w:p>
    <w:p>
      <w:pPr>
        <w:autoSpaceDE w:val="0"/>
        <w:autoSpaceDN w:val="0"/>
        <w:spacing w:line="360" w:lineRule="exact"/>
        <w:ind w:left="4365" w:leftChars="1850" w:hanging="480" w:hangingChars="200"/>
        <w:rPr>
          <w:rFonts w:ascii="宋体" w:hAnsi="宋体" w:eastAsia="宋体" w:cs="宋体"/>
          <w:color w:val="auto"/>
          <w:kern w:val="0"/>
          <w:sz w:val="24"/>
          <w:szCs w:val="24"/>
          <w:highlight w:val="none"/>
        </w:rPr>
      </w:pPr>
    </w:p>
    <w:p>
      <w:pPr>
        <w:autoSpaceDE w:val="0"/>
        <w:autoSpaceDN w:val="0"/>
        <w:spacing w:line="360" w:lineRule="exact"/>
        <w:ind w:firstLine="6120" w:firstLineChars="255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autoSpaceDE w:val="0"/>
        <w:autoSpaceDN w:val="0"/>
        <w:spacing w:line="360" w:lineRule="exact"/>
        <w:ind w:firstLine="6120" w:firstLineChars="2550"/>
        <w:rPr>
          <w:rFonts w:ascii="仿宋_GB2312" w:hAnsi="仿宋" w:eastAsia="仿宋_GB2312" w:cs="仿宋_GB2312"/>
          <w:color w:val="auto"/>
          <w:kern w:val="0"/>
          <w:sz w:val="24"/>
          <w:szCs w:val="24"/>
          <w:highlight w:val="none"/>
          <w:lang w:val="zh-CN"/>
        </w:rPr>
      </w:pPr>
    </w:p>
    <w:p>
      <w:pPr>
        <w:autoSpaceDE w:val="0"/>
        <w:autoSpaceDN w:val="0"/>
        <w:spacing w:line="360" w:lineRule="auto"/>
        <w:ind w:firstLine="6120" w:firstLineChars="2550"/>
        <w:rPr>
          <w:rFonts w:ascii="仿宋_GB2312" w:hAnsi="仿宋" w:eastAsia="仿宋_GB2312" w:cs="仿宋_GB2312"/>
          <w:color w:val="auto"/>
          <w:kern w:val="0"/>
          <w:sz w:val="24"/>
          <w:szCs w:val="24"/>
          <w:highlight w:val="none"/>
          <w:lang w:val="zh-CN"/>
        </w:rPr>
      </w:pPr>
    </w:p>
    <w:p>
      <w:pPr>
        <w:keepNext/>
        <w:keepLines/>
        <w:spacing w:before="260" w:after="260" w:line="416" w:lineRule="auto"/>
        <w:jc w:val="center"/>
        <w:outlineLvl w:val="1"/>
        <w:rPr>
          <w:rFonts w:ascii="宋体" w:hAnsi="宋体" w:eastAsia="宋体" w:cs="Times New Roman"/>
          <w:bCs/>
          <w:color w:val="auto"/>
          <w:sz w:val="32"/>
          <w:szCs w:val="32"/>
          <w:highlight w:val="none"/>
          <w:lang w:val="zh-CN"/>
        </w:rPr>
      </w:pPr>
      <w:bookmarkStart w:id="155" w:name="_Toc798"/>
      <w:bookmarkStart w:id="156" w:name="_Toc26899"/>
      <w:bookmarkStart w:id="157" w:name="_Toc80205940"/>
      <w:r>
        <w:rPr>
          <w:rFonts w:hint="eastAsia" w:ascii="宋体" w:hAnsi="宋体" w:eastAsia="宋体" w:cs="Times New Roman"/>
          <w:color w:val="auto"/>
          <w:sz w:val="32"/>
          <w:szCs w:val="32"/>
          <w:highlight w:val="none"/>
          <w:lang w:val="zh-CN"/>
        </w:rPr>
        <w:t xml:space="preserve">第二节 </w:t>
      </w:r>
      <w:r>
        <w:rPr>
          <w:rFonts w:hint="eastAsia" w:ascii="宋体" w:hAnsi="宋体" w:eastAsia="宋体" w:cs="Times New Roman"/>
          <w:bCs/>
          <w:color w:val="auto"/>
          <w:sz w:val="32"/>
          <w:szCs w:val="32"/>
          <w:highlight w:val="none"/>
          <w:lang w:val="zh-CN"/>
        </w:rPr>
        <w:t>商务技术文件格式</w:t>
      </w:r>
      <w:bookmarkEnd w:id="155"/>
      <w:bookmarkEnd w:id="156"/>
      <w:bookmarkEnd w:id="157"/>
    </w:p>
    <w:p>
      <w:pPr>
        <w:snapToGrid w:val="0"/>
        <w:spacing w:before="120" w:beforeLines="50" w:after="50"/>
        <w:rPr>
          <w:rFonts w:ascii="宋体" w:hAnsi="宋体" w:eastAsia="宋体" w:cs="Times New Roman"/>
          <w:color w:val="auto"/>
          <w:sz w:val="24"/>
          <w:szCs w:val="24"/>
          <w:highlight w:val="none"/>
        </w:rPr>
      </w:pPr>
      <w:r>
        <w:rPr>
          <w:rFonts w:hint="eastAsia" w:ascii="宋体" w:hAnsi="宋体" w:cs="宋体"/>
          <w:b/>
          <w:color w:val="auto"/>
          <w:sz w:val="28"/>
          <w:szCs w:val="28"/>
          <w:highlight w:val="none"/>
        </w:rPr>
        <w:t>1.</w:t>
      </w:r>
      <w:r>
        <w:rPr>
          <w:rFonts w:hint="eastAsia" w:ascii="宋体" w:hAnsi="宋体" w:eastAsia="宋体" w:cs="宋体"/>
          <w:b/>
          <w:color w:val="auto"/>
          <w:sz w:val="28"/>
          <w:szCs w:val="28"/>
          <w:highlight w:val="none"/>
        </w:rPr>
        <w:t>商务技术文件封面</w:t>
      </w:r>
      <w:r>
        <w:rPr>
          <w:rFonts w:hint="eastAsia" w:ascii="宋体" w:hAnsi="宋体" w:cs="宋体"/>
          <w:b/>
          <w:color w:val="auto"/>
          <w:sz w:val="28"/>
          <w:szCs w:val="28"/>
          <w:highlight w:val="none"/>
        </w:rPr>
        <w:t>的</w:t>
      </w:r>
      <w:r>
        <w:rPr>
          <w:rFonts w:hint="eastAsia" w:ascii="宋体" w:hAnsi="宋体" w:eastAsia="宋体" w:cs="宋体"/>
          <w:b/>
          <w:color w:val="auto"/>
          <w:sz w:val="28"/>
          <w:szCs w:val="28"/>
          <w:highlight w:val="none"/>
        </w:rPr>
        <w:t>格式</w:t>
      </w:r>
      <w:r>
        <w:rPr>
          <w:rFonts w:hint="eastAsia" w:ascii="宋体" w:hAnsi="宋体" w:eastAsia="宋体" w:cs="宋体"/>
          <w:b/>
          <w:bCs/>
          <w:color w:val="auto"/>
          <w:sz w:val="28"/>
          <w:szCs w:val="28"/>
          <w:highlight w:val="none"/>
        </w:rPr>
        <w:t>（参照此格式自拟）</w:t>
      </w:r>
      <w:r>
        <w:rPr>
          <w:rFonts w:hint="eastAsia" w:ascii="宋体" w:hAnsi="宋体" w:eastAsia="宋体" w:cs="宋体"/>
          <w:b/>
          <w:color w:val="auto"/>
          <w:sz w:val="28"/>
          <w:szCs w:val="28"/>
          <w:highlight w:val="none"/>
        </w:rPr>
        <w:t>：</w:t>
      </w:r>
      <w:r>
        <w:rPr>
          <w:rFonts w:hint="eastAsia" w:ascii="宋体" w:hAnsi="宋体" w:eastAsia="宋体" w:cs="Times New Roman"/>
          <w:color w:val="auto"/>
          <w:sz w:val="24"/>
          <w:szCs w:val="24"/>
          <w:highlight w:val="none"/>
        </w:rPr>
        <w:t xml:space="preserve">                                                   </w:t>
      </w:r>
    </w:p>
    <w:p>
      <w:pPr>
        <w:snapToGrid w:val="0"/>
        <w:spacing w:before="120" w:beforeLines="50" w:after="50"/>
        <w:ind w:firstLine="6480" w:firstLineChars="2700"/>
        <w:rPr>
          <w:rFonts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20" w:beforeLines="50" w:after="50"/>
        <w:rPr>
          <w:rFonts w:ascii="宋体" w:hAnsi="宋体" w:eastAsia="宋体" w:cs="Times New Roman"/>
          <w:color w:val="auto"/>
          <w:sz w:val="24"/>
          <w:szCs w:val="20"/>
          <w:highlight w:val="none"/>
        </w:rPr>
      </w:pPr>
    </w:p>
    <w:p>
      <w:pPr>
        <w:snapToGrid w:val="0"/>
        <w:spacing w:before="120" w:beforeLines="50" w:after="50"/>
        <w:rPr>
          <w:rFonts w:ascii="宋体" w:hAnsi="宋体" w:eastAsia="宋体" w:cs="Times New Roman"/>
          <w:color w:val="auto"/>
          <w:sz w:val="24"/>
          <w:szCs w:val="20"/>
          <w:highlight w:val="none"/>
        </w:rPr>
      </w:pPr>
    </w:p>
    <w:p>
      <w:pPr>
        <w:snapToGrid w:val="0"/>
        <w:spacing w:before="120" w:beforeLines="50" w:after="50"/>
        <w:rPr>
          <w:rFonts w:ascii="宋体" w:hAnsi="宋体" w:eastAsia="宋体" w:cs="Times New Roman"/>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项目名称： </w:t>
      </w:r>
    </w:p>
    <w:p>
      <w:pPr>
        <w:snapToGrid w:val="0"/>
        <w:spacing w:before="120" w:beforeLines="50" w:after="50"/>
        <w:ind w:firstLine="720" w:firstLineChars="225"/>
        <w:rPr>
          <w:rFonts w:ascii="宋体" w:hAnsi="宋体" w:eastAsia="宋体" w:cs="仿宋_GB2312"/>
          <w:bCs/>
          <w:color w:val="auto"/>
          <w:sz w:val="32"/>
          <w:szCs w:val="32"/>
          <w:highlight w:val="none"/>
        </w:rPr>
      </w:pPr>
    </w:p>
    <w:p>
      <w:pPr>
        <w:snapToGrid w:val="0"/>
        <w:spacing w:before="120"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项目编号： </w:t>
      </w:r>
    </w:p>
    <w:p>
      <w:pPr>
        <w:snapToGrid w:val="0"/>
        <w:spacing w:before="120" w:beforeLines="50" w:after="50"/>
        <w:ind w:firstLine="720" w:firstLineChars="225"/>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20"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ascii="宋体" w:hAnsi="宋体" w:eastAsia="宋体" w:cs="仿宋_GB2312"/>
          <w:bCs/>
          <w:color w:val="auto"/>
          <w:sz w:val="32"/>
          <w:szCs w:val="32"/>
          <w:highlight w:val="none"/>
        </w:rPr>
      </w:pPr>
    </w:p>
    <w:p>
      <w:pPr>
        <w:snapToGrid w:val="0"/>
        <w:spacing w:before="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ascii="宋体" w:hAnsi="宋体" w:eastAsia="宋体" w:cs="仿宋_GB2312"/>
          <w:bCs/>
          <w:color w:val="auto"/>
          <w:sz w:val="32"/>
          <w:szCs w:val="32"/>
          <w:highlight w:val="none"/>
        </w:rPr>
      </w:pPr>
    </w:p>
    <w:p>
      <w:pPr>
        <w:snapToGrid w:val="0"/>
        <w:spacing w:before="50" w:after="50"/>
        <w:ind w:firstLine="720" w:firstLineChars="225"/>
        <w:rPr>
          <w:rFonts w:ascii="宋体" w:hAnsi="宋体" w:eastAsia="宋体" w:cs="仿宋_GB2312"/>
          <w:bCs/>
          <w:color w:val="auto"/>
          <w:sz w:val="32"/>
          <w:szCs w:val="32"/>
          <w:highlight w:val="none"/>
        </w:rPr>
      </w:pPr>
    </w:p>
    <w:p>
      <w:pPr>
        <w:snapToGrid w:val="0"/>
        <w:spacing w:before="50" w:after="50"/>
        <w:ind w:firstLine="1280" w:firstLineChars="400"/>
        <w:rPr>
          <w:rFonts w:ascii="宋体" w:hAnsi="宋体" w:eastAsia="宋体" w:cs="仿宋_GB2312"/>
          <w:bCs/>
          <w:color w:val="auto"/>
          <w:sz w:val="32"/>
          <w:szCs w:val="32"/>
          <w:highlight w:val="none"/>
        </w:rPr>
      </w:pPr>
    </w:p>
    <w:p>
      <w:pPr>
        <w:snapToGrid w:val="0"/>
        <w:spacing w:before="120" w:beforeLines="50" w:after="50"/>
        <w:jc w:val="center"/>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pacing w:line="360" w:lineRule="auto"/>
        <w:ind w:right="420"/>
        <w:rPr>
          <w:rFonts w:ascii="宋体" w:hAnsi="宋体" w:cs="宋体"/>
          <w:color w:val="auto"/>
          <w:sz w:val="24"/>
          <w:szCs w:val="20"/>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2.商务技术文件目录</w:t>
      </w:r>
    </w:p>
    <w:p>
      <w:pPr>
        <w:spacing w:line="360" w:lineRule="auto"/>
        <w:rPr>
          <w:rFonts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rPr>
        <w:t>根据竞争性谈判文件规定及供应商提供的材料自行编写目录（部分格式后附）。</w:t>
      </w:r>
    </w:p>
    <w:p>
      <w:pPr>
        <w:snapToGrid w:val="0"/>
        <w:spacing w:before="120" w:beforeLines="50" w:after="50" w:line="360" w:lineRule="auto"/>
        <w:ind w:left="142" w:firstLine="640" w:firstLineChars="200"/>
        <w:jc w:val="left"/>
        <w:rPr>
          <w:rFonts w:ascii="仿宋_GB2312" w:hAnsi="仿宋_GB2312" w:eastAsia="仿宋_GB2312" w:cs="仿宋_GB2312"/>
          <w:color w:val="auto"/>
          <w:sz w:val="32"/>
          <w:szCs w:val="32"/>
          <w:highlight w:val="none"/>
        </w:rPr>
      </w:pPr>
    </w:p>
    <w:p>
      <w:pPr>
        <w:spacing w:line="520" w:lineRule="exact"/>
        <w:ind w:firstLine="220" w:firstLineChars="50"/>
        <w:jc w:val="left"/>
        <w:rPr>
          <w:rFonts w:ascii="宋体" w:hAnsi="宋体" w:eastAsia="宋体" w:cs="宋体"/>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rPr>
        <w:t>3.无串通竞标行为的承诺函的格式：</w:t>
      </w:r>
    </w:p>
    <w:p>
      <w:pPr>
        <w:spacing w:line="520" w:lineRule="exact"/>
        <w:jc w:val="center"/>
        <w:rPr>
          <w:rFonts w:ascii="方正小标宋简体" w:hAnsi="方正小标宋简体" w:eastAsia="方正小标宋简体" w:cs="方正小标宋简体"/>
          <w:color w:val="auto"/>
          <w:sz w:val="44"/>
          <w:szCs w:val="44"/>
          <w:highlight w:val="none"/>
        </w:rPr>
      </w:pPr>
    </w:p>
    <w:p>
      <w:pPr>
        <w:spacing w:line="520" w:lineRule="exact"/>
        <w:jc w:val="center"/>
        <w:rPr>
          <w:rFonts w:ascii="宋体" w:hAnsi="宋体" w:eastAsia="宋体" w:cs="宋体"/>
          <w:color w:val="auto"/>
          <w:sz w:val="36"/>
          <w:szCs w:val="36"/>
          <w:highlight w:val="none"/>
        </w:rPr>
      </w:pPr>
      <w:r>
        <w:rPr>
          <w:rFonts w:hint="eastAsia" w:ascii="宋体" w:hAnsi="宋体" w:eastAsia="宋体" w:cs="宋体"/>
          <w:b/>
          <w:bCs/>
          <w:color w:val="auto"/>
          <w:sz w:val="32"/>
          <w:szCs w:val="32"/>
          <w:highlight w:val="none"/>
        </w:rPr>
        <w:t>无串通竞标行为的承诺函</w:t>
      </w:r>
    </w:p>
    <w:p>
      <w:pPr>
        <w:spacing w:line="400" w:lineRule="exact"/>
        <w:contextualSpacing/>
        <w:rPr>
          <w:rFonts w:ascii="仿宋_GB2312" w:hAnsi="仿宋_GB2312" w:eastAsia="仿宋_GB2312" w:cs="仿宋_GB2312"/>
          <w:color w:val="auto"/>
          <w:sz w:val="32"/>
          <w:szCs w:val="32"/>
          <w:highlight w:val="none"/>
        </w:rPr>
      </w:pPr>
    </w:p>
    <w:p>
      <w:pPr>
        <w:spacing w:line="400" w:lineRule="exact"/>
        <w:ind w:firstLine="482" w:firstLineChars="200"/>
        <w:contextualSpacing/>
        <w:rPr>
          <w:rFonts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一、我方承诺无下列相互串通竞标的情形：</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1.不同供应商的响应文件由同一单位或者个人编制；或不同供应商报名的IP地址一致的；</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2.不同供应商委托同一单位或者个人办理竞标事宜；</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3.不同的供应商的响应文件载明的项目管理员为同一个人；</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4.不</w:t>
      </w:r>
      <w:r>
        <w:rPr>
          <w:rFonts w:hint="eastAsia" w:ascii="宋体" w:hAnsi="宋体" w:eastAsia="宋体" w:cs="仿宋_GB2312"/>
          <w:color w:val="auto"/>
          <w:spacing w:val="-6"/>
          <w:sz w:val="24"/>
          <w:szCs w:val="24"/>
          <w:highlight w:val="none"/>
        </w:rPr>
        <w:t>同供应商的响应文件异常一致或者竞标报价呈规律性差异；</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5.不同供应商的响应文件相互混装；</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6.不同供应商的谈判保证金从同一单位或者个人账户转出。</w:t>
      </w:r>
    </w:p>
    <w:p>
      <w:pPr>
        <w:spacing w:line="400" w:lineRule="exact"/>
        <w:ind w:firstLine="482" w:firstLineChars="200"/>
        <w:contextualSpacing/>
        <w:rPr>
          <w:rFonts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二、我方承诺无下列恶意串通的情形：</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1.供应商直接或者间接从采购人或者采购代理机构处获得其他供应商的相关信息并修改其响应文件；</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2.供应商按照采购人或者采购代理机构的授意撤换、修改响应文件；</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3.供</w:t>
      </w:r>
      <w:r>
        <w:rPr>
          <w:rFonts w:hint="eastAsia" w:ascii="宋体" w:hAnsi="宋体" w:eastAsia="宋体" w:cs="仿宋_GB2312"/>
          <w:color w:val="auto"/>
          <w:spacing w:val="-6"/>
          <w:sz w:val="24"/>
          <w:szCs w:val="24"/>
          <w:highlight w:val="none"/>
        </w:rPr>
        <w:t>应商之间协商报价、技术方案等响应文件的实质性内容；</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4.属于同一集团、协会、商会等组织成员的供应商按照该组织要求协同参加政府采购活动；</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6.供应商之间商定部分供应商放弃参加政府采购活动或者放弃成交；</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7.供应商与采购人或者采购代理机构之间、供应商相互之间，为</w:t>
      </w:r>
      <w:r>
        <w:rPr>
          <w:rFonts w:hint="eastAsia" w:ascii="宋体" w:hAnsi="宋体" w:eastAsia="宋体" w:cs="仿宋_GB2312"/>
          <w:color w:val="auto"/>
          <w:spacing w:val="-6"/>
          <w:sz w:val="24"/>
          <w:szCs w:val="24"/>
          <w:highlight w:val="none"/>
        </w:rPr>
        <w:t>谋求特定供应商成交或者排斥其他供应商的其他串通行为。</w:t>
      </w:r>
    </w:p>
    <w:p>
      <w:pPr>
        <w:spacing w:line="400" w:lineRule="exact"/>
        <w:ind w:firstLine="480" w:firstLineChars="200"/>
        <w:contextualSpacing/>
        <w:rPr>
          <w:rFonts w:ascii="宋体" w:hAnsi="宋体" w:eastAsia="宋体" w:cs="仿宋_GB2312"/>
          <w:color w:val="auto"/>
          <w:sz w:val="24"/>
          <w:szCs w:val="24"/>
          <w:highlight w:val="none"/>
        </w:rPr>
      </w:pPr>
    </w:p>
    <w:p>
      <w:pPr>
        <w:spacing w:line="400" w:lineRule="exact"/>
        <w:ind w:firstLine="482" w:firstLineChars="200"/>
        <w:contextualSpacing/>
        <w:rPr>
          <w:rFonts w:ascii="宋体" w:hAnsi="宋体" w:eastAsia="宋体" w:cs="仿宋_GB2312"/>
          <w:b/>
          <w:bCs/>
          <w:color w:val="auto"/>
          <w:sz w:val="24"/>
          <w:szCs w:val="24"/>
          <w:highlight w:val="none"/>
        </w:rPr>
      </w:pPr>
      <w:r>
        <w:rPr>
          <w:rFonts w:hint="eastAsia" w:ascii="宋体" w:hAnsi="宋体" w:eastAsia="宋体"/>
          <w:b/>
          <w:bCs/>
          <w:color w:val="auto"/>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仿宋_GB2312"/>
          <w:b/>
          <w:bCs/>
          <w:color w:val="auto"/>
          <w:sz w:val="24"/>
          <w:szCs w:val="24"/>
          <w:highlight w:val="none"/>
        </w:rPr>
        <w:t>。</w:t>
      </w:r>
    </w:p>
    <w:p>
      <w:pPr>
        <w:pStyle w:val="20"/>
        <w:rPr>
          <w:rFonts w:ascii="宋体" w:hAnsi="宋体" w:cs="仿宋_GB2312"/>
          <w:b/>
          <w:bCs/>
          <w:color w:val="auto"/>
          <w:sz w:val="24"/>
          <w:szCs w:val="24"/>
          <w:highlight w:val="none"/>
        </w:rPr>
      </w:pPr>
    </w:p>
    <w:p>
      <w:pPr>
        <w:pStyle w:val="20"/>
        <w:rPr>
          <w:rFonts w:ascii="宋体" w:hAnsi="宋体" w:cs="仿宋_GB2312"/>
          <w:b/>
          <w:bCs/>
          <w:color w:val="auto"/>
          <w:sz w:val="24"/>
          <w:szCs w:val="24"/>
          <w:highlight w:val="none"/>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spacing w:line="520" w:lineRule="exact"/>
        <w:ind w:firstLine="6360" w:firstLineChars="2650"/>
        <w:jc w:val="left"/>
        <w:rPr>
          <w:rFonts w:ascii="仿宋" w:hAnsi="仿宋" w:eastAsia="仿宋" w:cs="仿宋_GB2312"/>
          <w:b/>
          <w:color w:val="auto"/>
          <w:sz w:val="28"/>
          <w:szCs w:val="28"/>
          <w:highlight w:val="none"/>
        </w:rPr>
      </w:pPr>
      <w:r>
        <w:rPr>
          <w:rFonts w:hint="eastAsia" w:ascii="宋体" w:hAnsi="宋体" w:eastAsia="宋体" w:cs="宋体"/>
          <w:color w:val="auto"/>
          <w:kern w:val="0"/>
          <w:sz w:val="24"/>
          <w:szCs w:val="24"/>
          <w:highlight w:val="none"/>
          <w:lang w:val="zh-CN"/>
        </w:rPr>
        <w:t xml:space="preserve">日期：  年  月   日 </w:t>
      </w:r>
      <w:r>
        <w:rPr>
          <w:rFonts w:hint="eastAsia" w:ascii="仿宋_GB2312" w:hAnsi="仿宋" w:eastAsia="仿宋_GB2312" w:cs="仿宋_GB2312"/>
          <w:color w:val="auto"/>
          <w:kern w:val="0"/>
          <w:sz w:val="24"/>
          <w:szCs w:val="24"/>
          <w:highlight w:val="none"/>
          <w:lang w:val="zh-CN"/>
        </w:rPr>
        <w:t xml:space="preserve">       </w:t>
      </w:r>
      <w:r>
        <w:rPr>
          <w:rFonts w:ascii="宋体" w:hAnsi="宋体" w:eastAsia="宋体" w:cs="Times New Roman"/>
          <w:b/>
          <w:bCs/>
          <w:color w:val="auto"/>
          <w:sz w:val="32"/>
          <w:szCs w:val="32"/>
          <w:highlight w:val="none"/>
        </w:rPr>
        <w:br w:type="page"/>
      </w:r>
      <w:r>
        <w:rPr>
          <w:rFonts w:hint="eastAsia" w:ascii="宋体" w:hAnsi="宋体" w:eastAsia="宋体" w:cs="宋体"/>
          <w:b/>
          <w:color w:val="auto"/>
          <w:sz w:val="28"/>
          <w:szCs w:val="28"/>
          <w:highlight w:val="none"/>
        </w:rPr>
        <w:t>4.法定代表人身份证明的格式：</w:t>
      </w:r>
    </w:p>
    <w:p>
      <w:pPr>
        <w:pStyle w:val="20"/>
        <w:rPr>
          <w:color w:val="auto"/>
          <w:highlight w:val="none"/>
        </w:rPr>
      </w:pPr>
    </w:p>
    <w:p>
      <w:pPr>
        <w:spacing w:line="520" w:lineRule="exact"/>
        <w:jc w:val="center"/>
        <w:rPr>
          <w:rFonts w:ascii="仿宋_GB2312" w:hAnsi="仿宋_GB2312" w:eastAsia="仿宋_GB2312" w:cs="仿宋_GB2312"/>
          <w:color w:val="auto"/>
          <w:sz w:val="32"/>
          <w:szCs w:val="32"/>
          <w:highlight w:val="none"/>
        </w:rPr>
      </w:pPr>
      <w:r>
        <w:rPr>
          <w:rFonts w:hint="eastAsia" w:ascii="宋体" w:hAnsi="宋体" w:eastAsia="宋体" w:cs="宋体"/>
          <w:b/>
          <w:color w:val="auto"/>
          <w:sz w:val="32"/>
          <w:szCs w:val="32"/>
          <w:highlight w:val="none"/>
        </w:rPr>
        <w:t>法定代表人身份证明</w:t>
      </w:r>
    </w:p>
    <w:p>
      <w:pPr>
        <w:spacing w:line="360" w:lineRule="auto"/>
        <w:ind w:left="540"/>
        <w:contextualSpacing/>
        <w:rPr>
          <w:rFonts w:ascii="仿宋_GB2312" w:hAnsi="仿宋_GB2312" w:eastAsia="仿宋_GB2312" w:cs="仿宋_GB2312"/>
          <w:color w:val="auto"/>
          <w:sz w:val="32"/>
          <w:szCs w:val="32"/>
          <w:highlight w:val="none"/>
        </w:rPr>
      </w:pPr>
    </w:p>
    <w:p>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的法定代表人。</w:t>
      </w:r>
    </w:p>
    <w:p>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360" w:lineRule="auto"/>
        <w:ind w:left="540"/>
        <w:contextualSpacing/>
        <w:rPr>
          <w:rFonts w:ascii="宋体" w:hAnsi="宋体" w:eastAsia="宋体" w:cs="宋体"/>
          <w:color w:val="auto"/>
          <w:sz w:val="24"/>
          <w:szCs w:val="24"/>
          <w:highlight w:val="none"/>
        </w:rPr>
      </w:pPr>
    </w:p>
    <w:p>
      <w:pPr>
        <w:spacing w:line="360" w:lineRule="auto"/>
        <w:ind w:left="540"/>
        <w:contextualSpacing/>
        <w:rPr>
          <w:rFonts w:ascii="宋体" w:hAnsi="宋体" w:eastAsia="宋体" w:cs="宋体"/>
          <w:color w:val="auto"/>
          <w:sz w:val="24"/>
          <w:szCs w:val="24"/>
          <w:highlight w:val="none"/>
        </w:rPr>
      </w:pPr>
    </w:p>
    <w:p>
      <w:pPr>
        <w:spacing w:line="360" w:lineRule="auto"/>
        <w:ind w:left="540"/>
        <w:contextualSpacing/>
        <w:rPr>
          <w:rFonts w:ascii="宋体" w:hAnsi="宋体" w:eastAsia="宋体" w:cs="宋体"/>
          <w:color w:val="auto"/>
          <w:sz w:val="24"/>
          <w:szCs w:val="24"/>
          <w:highlight w:val="none"/>
        </w:rPr>
      </w:pPr>
    </w:p>
    <w:p>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附件：法定代表人有效身份证正反面复印件</w:t>
      </w:r>
    </w:p>
    <w:p>
      <w:pPr>
        <w:spacing w:line="360" w:lineRule="auto"/>
        <w:ind w:left="540"/>
        <w:contextualSpacing/>
        <w:rPr>
          <w:rFonts w:ascii="宋体" w:hAnsi="宋体" w:eastAsia="宋体" w:cs="宋体"/>
          <w:color w:val="auto"/>
          <w:sz w:val="24"/>
          <w:szCs w:val="24"/>
          <w:highlight w:val="none"/>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pacing w:line="360" w:lineRule="auto"/>
        <w:contextualSpacing/>
        <w:jc w:val="left"/>
        <w:rPr>
          <w:rFonts w:ascii="宋体" w:hAnsi="宋体" w:eastAsia="宋体" w:cs="宋体"/>
          <w:color w:val="auto"/>
          <w:sz w:val="24"/>
          <w:szCs w:val="24"/>
          <w:highlight w:val="none"/>
        </w:rPr>
      </w:pPr>
    </w:p>
    <w:p>
      <w:pPr>
        <w:spacing w:line="360" w:lineRule="auto"/>
        <w:contextualSpacing/>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注：1.自然人竞标的无需提供，联合体竞标的只需牵头人出具。</w:t>
      </w:r>
    </w:p>
    <w:p>
      <w:pPr>
        <w:spacing w:line="360" w:lineRule="auto"/>
        <w:ind w:firstLine="480" w:firstLineChars="200"/>
        <w:contextualSpacing/>
        <w:jc w:val="left"/>
        <w:rPr>
          <w:rFonts w:ascii="宋体" w:hAnsi="宋体" w:eastAsia="宋体" w:cs="仿宋_GB2312"/>
          <w:color w:val="auto"/>
          <w:sz w:val="24"/>
          <w:szCs w:val="24"/>
          <w:highlight w:val="none"/>
        </w:rPr>
        <w:sectPr>
          <w:pgSz w:w="11910" w:h="16840"/>
          <w:pgMar w:top="1340" w:right="1500" w:bottom="280" w:left="1680" w:header="720" w:footer="720" w:gutter="0"/>
          <w:cols w:space="720" w:num="1"/>
        </w:sect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29"/>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pPr>
              <w:spacing w:line="360" w:lineRule="auto"/>
              <w:rPr>
                <w:rFonts w:ascii="宋体" w:hAnsi="Times New Roman" w:eastAsia="宋体" w:cs="Times New Roman"/>
                <w:b/>
                <w:color w:val="auto"/>
                <w:sz w:val="24"/>
                <w:szCs w:val="24"/>
                <w:highlight w:val="none"/>
              </w:rPr>
            </w:pPr>
          </w:p>
          <w:p>
            <w:pPr>
              <w:spacing w:line="360" w:lineRule="auto"/>
              <w:rPr>
                <w:rFonts w:ascii="宋体" w:hAnsi="Times New Roman" w:eastAsia="宋体" w:cs="Times New Roman"/>
                <w:b/>
                <w:color w:val="auto"/>
                <w:sz w:val="24"/>
                <w:szCs w:val="24"/>
                <w:highlight w:val="none"/>
              </w:rPr>
            </w:pPr>
            <w:r>
              <w:rPr>
                <w:rFonts w:hint="eastAsia" w:ascii="宋体" w:hAnsi="Times New Roman" w:eastAsia="宋体" w:cs="Times New Roman"/>
                <w:b/>
                <w:color w:val="auto"/>
                <w:sz w:val="24"/>
                <w:szCs w:val="24"/>
                <w:highlight w:val="none"/>
              </w:rPr>
              <w:t>法定代表人身份证复印件粘贴处（正、反面）</w:t>
            </w:r>
          </w:p>
        </w:tc>
      </w:tr>
    </w:tbl>
    <w:p>
      <w:pPr>
        <w:spacing w:line="360" w:lineRule="auto"/>
        <w:ind w:firstLine="482" w:firstLineChars="200"/>
        <w:contextualSpacing/>
        <w:jc w:val="left"/>
        <w:rPr>
          <w:rFonts w:ascii="仿宋_GB2312" w:hAnsi="仿宋_GB2312" w:eastAsia="仿宋_GB2312" w:cs="仿宋_GB2312"/>
          <w:b/>
          <w:color w:val="auto"/>
          <w:sz w:val="32"/>
          <w:szCs w:val="32"/>
          <w:highlight w:val="none"/>
        </w:rPr>
      </w:pPr>
      <w:r>
        <w:rPr>
          <w:rFonts w:hint="eastAsia" w:ascii="Times New Roman" w:hAnsi="宋体" w:eastAsia="宋体" w:cs="Times New Roman"/>
          <w:b/>
          <w:color w:val="auto"/>
          <w:sz w:val="24"/>
          <w:szCs w:val="24"/>
          <w:highlight w:val="none"/>
        </w:rPr>
        <w:t>附件：</w:t>
      </w:r>
    </w:p>
    <w:p>
      <w:pPr>
        <w:adjustRightInd w:val="0"/>
        <w:snapToGrid w:val="0"/>
        <w:spacing w:line="300" w:lineRule="auto"/>
        <w:jc w:val="left"/>
        <w:rPr>
          <w:rFonts w:ascii="宋体" w:hAnsi="宋体" w:eastAsia="宋体" w:cs="Times New Roman"/>
          <w:b/>
          <w:color w:val="auto"/>
          <w:szCs w:val="21"/>
          <w:highlight w:val="none"/>
        </w:rPr>
      </w:pPr>
    </w:p>
    <w:p>
      <w:pPr>
        <w:snapToGrid w:val="0"/>
        <w:spacing w:line="360" w:lineRule="auto"/>
        <w:jc w:val="left"/>
        <w:rPr>
          <w:rFonts w:ascii="宋体" w:hAnsi="宋体" w:eastAsia="宋体" w:cs="宋体"/>
          <w:b/>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rPr>
        <w:t>5.法定代表人授权委托书的格式：</w:t>
      </w:r>
    </w:p>
    <w:p>
      <w:pPr>
        <w:spacing w:line="500" w:lineRule="exact"/>
        <w:jc w:val="center"/>
        <w:rPr>
          <w:rFonts w:ascii="方正小标宋简体" w:hAnsi="方正小标宋简体" w:eastAsia="方正小标宋简体" w:cs="方正小标宋简体"/>
          <w:color w:val="auto"/>
          <w:sz w:val="44"/>
          <w:szCs w:val="44"/>
          <w:highlight w:val="none"/>
        </w:rPr>
      </w:pPr>
    </w:p>
    <w:p>
      <w:pPr>
        <w:spacing w:line="520" w:lineRule="exact"/>
        <w:jc w:val="center"/>
        <w:rPr>
          <w:rFonts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授权委托书（非联合体竞标格式）</w:t>
      </w:r>
    </w:p>
    <w:p>
      <w:pPr>
        <w:spacing w:line="520" w:lineRule="exact"/>
        <w:jc w:val="center"/>
        <w:rPr>
          <w:rFonts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（如有委托时）</w:t>
      </w:r>
    </w:p>
    <w:p>
      <w:pPr>
        <w:spacing w:line="520" w:lineRule="exact"/>
        <w:rPr>
          <w:rFonts w:ascii="仿宋_GB2312" w:hAnsi="仿宋_GB2312" w:eastAsia="仿宋_GB2312" w:cs="仿宋_GB2312"/>
          <w:color w:val="auto"/>
          <w:sz w:val="32"/>
          <w:szCs w:val="32"/>
          <w:highlight w:val="none"/>
        </w:rPr>
      </w:pP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bookmarkStart w:id="158" w:name="PO_3000001923_PM031_1"/>
      <w:r>
        <w:rPr>
          <w:rFonts w:hint="eastAsia" w:ascii="宋体" w:hAnsi="宋体" w:eastAsia="宋体" w:cs="宋体"/>
          <w:color w:val="auto"/>
          <w:sz w:val="24"/>
          <w:szCs w:val="24"/>
          <w:highlight w:val="none"/>
          <w:u w:val="single"/>
        </w:rPr>
        <w:t>广西科联招标中心有限公司</w:t>
      </w:r>
      <w:bookmarkEnd w:id="158"/>
      <w:r>
        <w:rPr>
          <w:rFonts w:hint="eastAsia" w:ascii="宋体" w:hAnsi="宋体" w:eastAsia="宋体" w:cs="宋体"/>
          <w:color w:val="auto"/>
          <w:sz w:val="24"/>
          <w:szCs w:val="24"/>
          <w:highlight w:val="none"/>
        </w:rPr>
        <w:t>：</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□法定代表人/□负责人/□自然人本人</w:t>
      </w:r>
      <w:r>
        <w:rPr>
          <w:rFonts w:hint="eastAsia" w:ascii="宋体" w:hAnsi="宋体" w:eastAsia="宋体" w:cs="宋体"/>
          <w:color w:val="auto"/>
          <w:sz w:val="24"/>
          <w:szCs w:val="24"/>
          <w:highlight w:val="none"/>
        </w:rPr>
        <w:t>），现授权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（项目名称）</w:t>
      </w:r>
      <w:r>
        <w:rPr>
          <w:rFonts w:hint="eastAsia" w:ascii="宋体" w:hAnsi="宋体" w:eastAsia="宋体" w:cs="宋体"/>
          <w:color w:val="auto"/>
          <w:sz w:val="24"/>
          <w:szCs w:val="24"/>
          <w:highlight w:val="none"/>
        </w:rPr>
        <w:t>项目的竞标活动，并代表我方全权办理针对上述项目的所有采购程序和环节的具体事务和签署相关文件。</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我方对委托代理人的签字事项负全部责任。</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委托代理人无转委托权，特此委托。</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附：委托代理人有效身份证正反面复印件</w:t>
      </w: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委托代理人（签字）：                 法定代表人（签字）：                    </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委托代理人身份证号码：                              </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3840" w:firstLineChars="16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注：1. 法定代表人和委托代理人必须在授权委托书上签字，</w:t>
      </w:r>
      <w:r>
        <w:rPr>
          <w:rFonts w:hint="eastAsia" w:ascii="宋体" w:hAnsi="宋体" w:eastAsia="宋体" w:cs="宋体"/>
          <w:b/>
          <w:color w:val="auto"/>
          <w:sz w:val="24"/>
          <w:szCs w:val="24"/>
          <w:highlight w:val="none"/>
        </w:rPr>
        <w:t>否则其响应文件作无效响应处理。</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法人、其他组织竞标时“我方”是指“我单位”，自然人竞标时“我方”是指“本人”。</w:t>
      </w:r>
    </w:p>
    <w:p>
      <w:pPr>
        <w:spacing w:line="500" w:lineRule="exact"/>
        <w:jc w:val="center"/>
        <w:rPr>
          <w:rFonts w:ascii="宋体" w:hAnsi="宋体" w:eastAsia="宋体" w:cs="宋体"/>
          <w:b/>
          <w:bCs/>
          <w:color w:val="auto"/>
          <w:sz w:val="32"/>
          <w:szCs w:val="32"/>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32"/>
          <w:szCs w:val="32"/>
          <w:highlight w:val="none"/>
        </w:rPr>
        <w:t>授权委托书（联合体竞标格式）</w:t>
      </w:r>
    </w:p>
    <w:p>
      <w:pPr>
        <w:spacing w:line="500" w:lineRule="exac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pPr>
        <w:spacing w:line="500" w:lineRule="exact"/>
        <w:jc w:val="center"/>
        <w:rPr>
          <w:rFonts w:ascii="方正小标宋简体" w:hAnsi="方正小标宋简体" w:eastAsia="方正小标宋简体" w:cs="方正小标宋简体"/>
          <w:color w:val="auto"/>
          <w:sz w:val="44"/>
          <w:szCs w:val="44"/>
          <w:highlight w:val="none"/>
        </w:rPr>
      </w:pPr>
    </w:p>
    <w:p>
      <w:pPr>
        <w:spacing w:line="500" w:lineRule="exact"/>
        <w:jc w:val="center"/>
        <w:rPr>
          <w:rFonts w:ascii="仿宋_GB2312" w:hAnsi="仿宋_GB2312" w:eastAsia="仿宋_GB2312" w:cs="仿宋_GB2312"/>
          <w:color w:val="auto"/>
          <w:sz w:val="32"/>
          <w:szCs w:val="32"/>
          <w:highlight w:val="none"/>
        </w:rPr>
      </w:pPr>
    </w:p>
    <w:p>
      <w:pPr>
        <w:spacing w:line="360" w:lineRule="auto"/>
        <w:ind w:firstLine="480"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本授权委托书声明：根据</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（牵头人名称）与</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（联合体其他成员名称）签订的《联合体竞标协议书》的内容，</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（牵头人名称）的法定代表人</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i/>
          <w:iCs/>
          <w:color w:val="auto"/>
          <w:sz w:val="24"/>
          <w:szCs w:val="24"/>
          <w:highlight w:val="none"/>
          <w:u w:val="single"/>
        </w:rPr>
        <w:t>（姓名）</w:t>
      </w:r>
      <w:r>
        <w:rPr>
          <w:rFonts w:hint="eastAsia" w:ascii="宋体" w:hAnsi="宋体" w:eastAsia="宋体" w:cs="仿宋_GB2312"/>
          <w:color w:val="auto"/>
          <w:sz w:val="24"/>
          <w:szCs w:val="24"/>
          <w:highlight w:val="none"/>
        </w:rPr>
        <w:t>现授权</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i/>
          <w:iCs/>
          <w:color w:val="auto"/>
          <w:sz w:val="24"/>
          <w:szCs w:val="24"/>
          <w:highlight w:val="none"/>
          <w:u w:val="single"/>
        </w:rPr>
        <w:t>（姓名）</w:t>
      </w:r>
      <w:r>
        <w:rPr>
          <w:rFonts w:hint="eastAsia" w:ascii="宋体" w:hAnsi="宋体" w:eastAsia="宋体" w:cs="仿宋_GB2312"/>
          <w:color w:val="auto"/>
          <w:sz w:val="24"/>
          <w:szCs w:val="24"/>
          <w:highlight w:val="none"/>
        </w:rPr>
        <w:t>为联合委托代理人，并代表我方全权办理针对上述项目的所有采购程序和环节的具体事务和签署相关文件。</w:t>
      </w:r>
    </w:p>
    <w:p>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我方对委托代理人的签字事项负全部责任。</w:t>
      </w:r>
    </w:p>
    <w:p>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委托代理人无转委托权，特此委托。</w:t>
      </w:r>
    </w:p>
    <w:p>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    </w:t>
      </w:r>
    </w:p>
    <w:p>
      <w:pPr>
        <w:spacing w:line="360" w:lineRule="auto"/>
        <w:ind w:firstLine="1560" w:firstLineChars="65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牵头人法定代表人（签字）：</w:t>
      </w:r>
    </w:p>
    <w:p>
      <w:pPr>
        <w:spacing w:line="360" w:lineRule="auto"/>
        <w:ind w:firstLine="3000" w:firstLineChars="125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牵头人名称（盖公章）：</w:t>
      </w:r>
    </w:p>
    <w:p>
      <w:pPr>
        <w:spacing w:line="360" w:lineRule="auto"/>
        <w:ind w:firstLine="3840" w:firstLineChars="16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pPr>
        <w:spacing w:line="360" w:lineRule="auto"/>
        <w:rPr>
          <w:rFonts w:ascii="宋体" w:hAnsi="宋体" w:eastAsia="宋体" w:cs="仿宋_GB2312"/>
          <w:color w:val="auto"/>
          <w:sz w:val="24"/>
          <w:szCs w:val="24"/>
          <w:highlight w:val="none"/>
        </w:rPr>
      </w:pPr>
    </w:p>
    <w:p>
      <w:pPr>
        <w:spacing w:line="360" w:lineRule="auto"/>
        <w:ind w:firstLine="3120" w:firstLineChars="13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委托代理人（签字）：</w:t>
      </w:r>
    </w:p>
    <w:p>
      <w:pPr>
        <w:spacing w:line="360" w:lineRule="auto"/>
        <w:ind w:firstLine="3840" w:firstLineChars="16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pPr>
        <w:spacing w:line="360" w:lineRule="auto"/>
        <w:rPr>
          <w:rFonts w:ascii="宋体" w:hAnsi="宋体" w:eastAsia="宋体" w:cs="仿宋_GB2312"/>
          <w:color w:val="auto"/>
          <w:sz w:val="24"/>
          <w:szCs w:val="24"/>
          <w:highlight w:val="none"/>
        </w:rPr>
      </w:pPr>
    </w:p>
    <w:p>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注：1. 法定代表人和委托代理人必须在授权委托书上签字，</w:t>
      </w:r>
      <w:r>
        <w:rPr>
          <w:rFonts w:hint="eastAsia" w:ascii="宋体" w:hAnsi="宋体" w:eastAsia="宋体" w:cs="仿宋_GB2312"/>
          <w:b/>
          <w:color w:val="auto"/>
          <w:sz w:val="24"/>
          <w:szCs w:val="24"/>
          <w:highlight w:val="none"/>
        </w:rPr>
        <w:t>否则其响应文件作无效响应处理。</w:t>
      </w:r>
    </w:p>
    <w:p>
      <w:pPr>
        <w:spacing w:line="360" w:lineRule="auto"/>
        <w:ind w:firstLine="480"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2.本授权委托书应由联合体牵头人的法定代表人按上述规定签署。</w:t>
      </w:r>
    </w:p>
    <w:p>
      <w:pPr>
        <w:spacing w:line="360" w:lineRule="auto"/>
        <w:ind w:firstLine="480"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w:t>
      </w:r>
      <w:r>
        <w:rPr>
          <w:rFonts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ascii="仿宋_GB2312" w:hAnsi="仿宋_GB2312" w:eastAsia="仿宋_GB2312" w:cs="仿宋_GB2312"/>
          <w:color w:val="auto"/>
          <w:szCs w:val="21"/>
          <w:highlight w:val="none"/>
        </w:rPr>
      </w:pPr>
      <w:r>
        <w:rPr>
          <w:rFonts w:hint="eastAsia" w:ascii="宋体" w:hAnsi="宋体" w:eastAsia="宋体" w:cs="仿宋_GB2312"/>
          <w:color w:val="auto"/>
          <w:sz w:val="24"/>
          <w:szCs w:val="24"/>
          <w:highlight w:val="none"/>
        </w:rPr>
        <w:t>4</w:t>
      </w:r>
      <w:r>
        <w:rPr>
          <w:rFonts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rPr>
        <w:t>法人、其他组织竞标时“我方”是指“我单位”，自然人竞标时“我方”是指“本人”。</w:t>
      </w:r>
    </w:p>
    <w:p>
      <w:pPr>
        <w:snapToGrid w:val="0"/>
        <w:spacing w:line="360" w:lineRule="auto"/>
        <w:rPr>
          <w:rFonts w:ascii="宋体" w:hAnsi="宋体" w:eastAsia="宋体" w:cs="Times New Roman"/>
          <w:b/>
          <w:bCs/>
          <w:color w:val="auto"/>
          <w:sz w:val="32"/>
          <w:szCs w:val="32"/>
          <w:highlight w:val="none"/>
        </w:rPr>
      </w:pPr>
      <w:r>
        <w:rPr>
          <w:rFonts w:hint="eastAsia" w:ascii="仿宋_GB2312" w:hAnsi="仿宋_GB2312" w:eastAsia="仿宋_GB2312" w:cs="仿宋_GB2312"/>
          <w:color w:val="auto"/>
          <w:sz w:val="32"/>
          <w:szCs w:val="32"/>
          <w:highlight w:val="none"/>
        </w:rPr>
        <w:br w:type="page"/>
      </w:r>
      <w:r>
        <w:rPr>
          <w:rFonts w:hint="eastAsia" w:ascii="宋体" w:hAnsi="宋体" w:eastAsia="宋体" w:cs="宋体"/>
          <w:b/>
          <w:color w:val="auto"/>
          <w:sz w:val="28"/>
          <w:szCs w:val="28"/>
          <w:highlight w:val="none"/>
        </w:rPr>
        <w:t>6.商务条款偏离表的格式：</w:t>
      </w:r>
    </w:p>
    <w:p>
      <w:pPr>
        <w:spacing w:line="500" w:lineRule="exact"/>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商务条款偏离表</w:t>
      </w:r>
    </w:p>
    <w:p>
      <w:pPr>
        <w:spacing w:line="360" w:lineRule="auto"/>
        <w:contextualSpacing/>
        <w:rPr>
          <w:rFonts w:cs="仿宋_GB2312"/>
          <w:color w:val="auto"/>
          <w:sz w:val="24"/>
          <w:highlight w:val="none"/>
        </w:rPr>
      </w:pPr>
    </w:p>
    <w:p>
      <w:pPr>
        <w:spacing w:line="360" w:lineRule="auto"/>
        <w:contextualSpacing/>
        <w:rPr>
          <w:rFonts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contextualSpacing/>
        <w:rPr>
          <w:rFonts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tbl>
      <w:tblPr>
        <w:tblStyle w:val="2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竞争性谈判文件的商务条款</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响应文件响应的商务条款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color w:val="auto"/>
                <w:szCs w:val="21"/>
                <w:highlight w:val="none"/>
              </w:rPr>
            </w:pPr>
          </w:p>
        </w:tc>
      </w:tr>
    </w:tbl>
    <w:p>
      <w:pPr>
        <w:spacing w:line="400" w:lineRule="exact"/>
        <w:ind w:left="420"/>
        <w:contextualSpacing/>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注：</w:t>
      </w:r>
    </w:p>
    <w:p>
      <w:pPr>
        <w:spacing w:line="400" w:lineRule="exact"/>
        <w:ind w:firstLine="420" w:firstLineChars="175"/>
        <w:contextualSpacing/>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1.说明：应对照谈判文件“第二章 采购需求”中的商务条款逐条作出明确响应，并作出偏离说明。</w:t>
      </w:r>
    </w:p>
    <w:p>
      <w:pPr>
        <w:spacing w:line="400" w:lineRule="exact"/>
        <w:ind w:firstLine="480" w:firstLineChars="200"/>
        <w:contextualSpacing/>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pPr>
        <w:spacing w:line="4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3.表格内容均需按要求填写并盖公章，不得留空，</w:t>
      </w:r>
      <w:r>
        <w:rPr>
          <w:rFonts w:hint="eastAsia" w:ascii="宋体" w:hAnsi="宋体" w:eastAsia="宋体" w:cs="宋体"/>
          <w:b/>
          <w:bCs/>
          <w:color w:val="auto"/>
          <w:kern w:val="0"/>
          <w:sz w:val="24"/>
          <w:szCs w:val="24"/>
          <w:highlight w:val="none"/>
        </w:rPr>
        <w:t>否则按竞标无效处理</w:t>
      </w:r>
      <w:r>
        <w:rPr>
          <w:rFonts w:hint="eastAsia" w:ascii="宋体" w:hAnsi="宋体" w:eastAsia="宋体" w:cs="宋体"/>
          <w:color w:val="auto"/>
          <w:kern w:val="0"/>
          <w:sz w:val="24"/>
          <w:szCs w:val="24"/>
          <w:highlight w:val="none"/>
        </w:rPr>
        <w:t>。</w:t>
      </w:r>
    </w:p>
    <w:p>
      <w:pPr>
        <w:spacing w:line="400" w:lineRule="exact"/>
        <w:ind w:firstLine="480" w:firstLineChars="200"/>
        <w:contextualSpacing/>
        <w:rPr>
          <w:rFonts w:ascii="宋体" w:hAnsi="宋体" w:eastAsia="宋体" w:cs="宋体"/>
          <w:color w:val="auto"/>
          <w:kern w:val="0"/>
          <w:sz w:val="24"/>
          <w:szCs w:val="24"/>
          <w:highlight w:val="none"/>
          <w:lang w:val="zh-CN"/>
        </w:rPr>
      </w:pPr>
    </w:p>
    <w:p>
      <w:pPr>
        <w:spacing w:line="400" w:lineRule="exact"/>
        <w:ind w:firstLine="480" w:firstLineChars="200"/>
        <w:contextualSpacing/>
        <w:rPr>
          <w:rFonts w:ascii="宋体" w:hAnsi="宋体" w:eastAsia="宋体" w:cs="宋体"/>
          <w:color w:val="auto"/>
          <w:kern w:val="0"/>
          <w:sz w:val="24"/>
          <w:szCs w:val="24"/>
          <w:highlight w:val="none"/>
          <w:lang w:val="zh-CN"/>
        </w:rPr>
      </w:pPr>
    </w:p>
    <w:p>
      <w:pPr>
        <w:spacing w:line="360" w:lineRule="auto"/>
        <w:ind w:right="-817" w:rightChars="-389"/>
        <w:contextualSpacing/>
        <w:rPr>
          <w:rFonts w:ascii="宋体" w:hAnsi="宋体" w:eastAsia="宋体" w:cs="宋体"/>
          <w:color w:val="auto"/>
          <w:sz w:val="24"/>
          <w:szCs w:val="24"/>
          <w:highlight w:val="none"/>
        </w:rPr>
      </w:pPr>
    </w:p>
    <w:p>
      <w:pPr>
        <w:spacing w:line="360" w:lineRule="auto"/>
        <w:ind w:firstLine="3840" w:firstLineChars="16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napToGrid w:val="0"/>
        <w:spacing w:line="360" w:lineRule="auto"/>
        <w:ind w:firstLine="602" w:firstLineChars="200"/>
        <w:rPr>
          <w:rFonts w:ascii="仿宋" w:hAnsi="仿宋" w:eastAsia="仿宋" w:cs="仿宋_GB2312"/>
          <w:b/>
          <w:color w:val="auto"/>
          <w:sz w:val="30"/>
          <w:szCs w:val="30"/>
          <w:highlight w:val="none"/>
        </w:rPr>
      </w:pPr>
    </w:p>
    <w:p>
      <w:pPr>
        <w:snapToGrid w:val="0"/>
        <w:spacing w:line="360" w:lineRule="auto"/>
        <w:ind w:firstLine="602" w:firstLineChars="200"/>
        <w:rPr>
          <w:rFonts w:ascii="仿宋" w:hAnsi="仿宋" w:eastAsia="仿宋" w:cs="仿宋_GB2312"/>
          <w:b/>
          <w:color w:val="auto"/>
          <w:sz w:val="30"/>
          <w:szCs w:val="30"/>
          <w:highlight w:val="none"/>
        </w:rPr>
      </w:pPr>
    </w:p>
    <w:p>
      <w:pPr>
        <w:snapToGrid w:val="0"/>
        <w:spacing w:before="120" w:beforeLines="50" w:after="50"/>
        <w:rPr>
          <w:rFonts w:ascii="宋体" w:hAnsi="宋体" w:eastAsia="宋体" w:cs="宋体"/>
          <w:b/>
          <w:color w:val="auto"/>
          <w:sz w:val="24"/>
          <w:szCs w:val="24"/>
          <w:highlight w:val="none"/>
        </w:rPr>
      </w:pPr>
      <w:r>
        <w:rPr>
          <w:rFonts w:hint="eastAsia" w:ascii="宋体" w:hAnsi="宋体" w:eastAsia="宋体" w:cs="宋体"/>
          <w:b/>
          <w:color w:val="auto"/>
          <w:sz w:val="28"/>
          <w:szCs w:val="28"/>
          <w:highlight w:val="none"/>
        </w:rPr>
        <w:t>7.供应商类似的业绩证明文件</w:t>
      </w:r>
      <w:r>
        <w:rPr>
          <w:rFonts w:hint="eastAsia" w:ascii="宋体" w:hAnsi="宋体" w:eastAsia="宋体" w:cs="宋体"/>
          <w:b/>
          <w:bCs/>
          <w:color w:val="auto"/>
          <w:sz w:val="30"/>
          <w:szCs w:val="30"/>
          <w:highlight w:val="none"/>
        </w:rPr>
        <w:t>（如有要求）：</w:t>
      </w:r>
    </w:p>
    <w:p>
      <w:pPr>
        <w:snapToGrid w:val="0"/>
        <w:ind w:left="480" w:hanging="480" w:hangingChars="200"/>
        <w:contextualSpacing/>
        <w:rPr>
          <w:rFonts w:ascii="宋体" w:hAnsi="宋体" w:eastAsia="宋体" w:cs="Times New Roman"/>
          <w:color w:val="auto"/>
          <w:sz w:val="24"/>
          <w:szCs w:val="24"/>
          <w:highlight w:val="none"/>
        </w:rPr>
      </w:pPr>
    </w:p>
    <w:tbl>
      <w:tblPr>
        <w:tblStyle w:val="29"/>
        <w:tblpPr w:leftFromText="180" w:rightFromText="180" w:vertAnchor="page" w:horzAnchor="margin" w:tblpXSpec="center" w:tblpY="4783"/>
        <w:tblW w:w="9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915"/>
        <w:gridCol w:w="1044"/>
        <w:gridCol w:w="1045"/>
        <w:gridCol w:w="1567"/>
        <w:gridCol w:w="1058"/>
        <w:gridCol w:w="1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采购人名称</w:t>
            </w:r>
          </w:p>
        </w:tc>
        <w:tc>
          <w:tcPr>
            <w:tcW w:w="19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金额</w:t>
            </w:r>
          </w:p>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（万元）</w:t>
            </w:r>
          </w:p>
        </w:tc>
        <w:tc>
          <w:tcPr>
            <w:tcW w:w="367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附件在响应文件中页码</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0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191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tc>
        <w:tc>
          <w:tcPr>
            <w:tcW w:w="156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验收报告</w:t>
            </w:r>
          </w:p>
        </w:tc>
        <w:tc>
          <w:tcPr>
            <w:tcW w:w="105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用户</w:t>
            </w:r>
          </w:p>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评价</w:t>
            </w:r>
          </w:p>
        </w:tc>
        <w:tc>
          <w:tcPr>
            <w:tcW w:w="181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Times New Roman"/>
                <w:color w:val="auto"/>
                <w:sz w:val="24"/>
                <w:szCs w:val="24"/>
                <w:highlight w:val="none"/>
              </w:rPr>
            </w:pPr>
          </w:p>
        </w:tc>
      </w:tr>
    </w:tbl>
    <w:p>
      <w:pPr>
        <w:snapToGrid w:val="0"/>
        <w:ind w:left="480" w:hanging="480" w:hangingChars="200"/>
        <w:contextualSpacing/>
        <w:rPr>
          <w:rFonts w:ascii="宋体" w:hAnsi="宋体" w:eastAsia="宋体" w:cs="Times New Roman"/>
          <w:color w:val="auto"/>
          <w:sz w:val="24"/>
          <w:szCs w:val="24"/>
          <w:highlight w:val="none"/>
        </w:rPr>
      </w:pPr>
    </w:p>
    <w:p>
      <w:pPr>
        <w:snapToGrid w:val="0"/>
        <w:ind w:left="480" w:hanging="480" w:hangingChars="200"/>
        <w:contextualSpacing/>
        <w:rPr>
          <w:rFonts w:ascii="宋体" w:hAnsi="宋体" w:eastAsia="宋体" w:cs="Times New Roman"/>
          <w:color w:val="auto"/>
          <w:sz w:val="24"/>
          <w:szCs w:val="24"/>
          <w:highlight w:val="none"/>
        </w:rPr>
      </w:pPr>
    </w:p>
    <w:p>
      <w:pPr>
        <w:autoSpaceDE w:val="0"/>
        <w:autoSpaceDN w:val="0"/>
        <w:spacing w:line="360" w:lineRule="auto"/>
        <w:ind w:left="-420" w:leftChars="-200" w:firstLine="2416" w:firstLineChars="755"/>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类似项目的业绩一览表</w:t>
      </w:r>
    </w:p>
    <w:p>
      <w:pPr>
        <w:autoSpaceDE w:val="0"/>
        <w:autoSpaceDN w:val="0"/>
        <w:spacing w:line="360" w:lineRule="auto"/>
        <w:rPr>
          <w:rFonts w:ascii="宋体" w:hAnsi="宋体" w:eastAsia="宋体" w:cs="宋体"/>
          <w:color w:val="auto"/>
          <w:sz w:val="32"/>
          <w:szCs w:val="32"/>
          <w:highlight w:val="none"/>
        </w:rPr>
      </w:pPr>
    </w:p>
    <w:p>
      <w:pPr>
        <w:spacing w:line="360" w:lineRule="auto"/>
        <w:ind w:left="-218" w:leftChars="-104" w:firstLine="48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注：在填写时，如本表格不适合供应商的实际情况，可参照本表格式自行制表填写，并附上相关证明材料。 </w:t>
      </w:r>
    </w:p>
    <w:p>
      <w:pPr>
        <w:snapToGrid w:val="0"/>
        <w:spacing w:line="360" w:lineRule="auto"/>
        <w:ind w:firstLine="4935" w:firstLineChars="2350"/>
        <w:rPr>
          <w:rFonts w:ascii="宋体" w:hAnsi="宋体" w:eastAsia="宋体" w:cs="宋体"/>
          <w:color w:val="auto"/>
          <w:szCs w:val="21"/>
          <w:highlight w:val="none"/>
        </w:rPr>
      </w:pPr>
    </w:p>
    <w:p>
      <w:pPr>
        <w:snapToGrid w:val="0"/>
        <w:spacing w:line="360" w:lineRule="auto"/>
        <w:ind w:left="4410" w:leftChars="2100" w:firstLine="5670" w:firstLineChars="2700"/>
        <w:rPr>
          <w:rFonts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供应商名称(盖公章)：</w:t>
      </w:r>
    </w:p>
    <w:p>
      <w:pPr>
        <w:spacing w:line="500" w:lineRule="exact"/>
        <w:jc w:val="center"/>
        <w:rPr>
          <w:rFonts w:ascii="仿宋_GB2312" w:hAnsi="仿宋_GB2312" w:eastAsia="仿宋_GB2312" w:cs="仿宋_GB2312"/>
          <w:color w:val="auto"/>
          <w:sz w:val="32"/>
          <w:szCs w:val="32"/>
          <w:highlight w:val="none"/>
        </w:rPr>
        <w:sectPr>
          <w:pgSz w:w="11910" w:h="16840"/>
          <w:pgMar w:top="1340" w:right="1500" w:bottom="280" w:left="1680" w:header="720" w:footer="720" w:gutter="0"/>
          <w:cols w:space="720" w:num="1"/>
        </w:sectPr>
      </w:pPr>
      <w:r>
        <w:rPr>
          <w:rFonts w:hint="eastAsia" w:ascii="宋体" w:hAnsi="宋体" w:eastAsia="宋体" w:cs="宋体"/>
          <w:color w:val="auto"/>
          <w:kern w:val="0"/>
          <w:sz w:val="24"/>
          <w:szCs w:val="24"/>
          <w:highlight w:val="none"/>
          <w:lang w:val="zh-CN"/>
        </w:rPr>
        <w:t xml:space="preserve">                                                     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snapToGrid w:val="0"/>
        <w:spacing w:line="360" w:lineRule="auto"/>
        <w:jc w:val="left"/>
        <w:rPr>
          <w:rFonts w:ascii="仿宋" w:hAnsi="仿宋" w:eastAsia="仿宋" w:cs="仿宋_GB2312"/>
          <w:b/>
          <w:color w:val="auto"/>
          <w:sz w:val="30"/>
          <w:szCs w:val="30"/>
          <w:highlight w:val="none"/>
        </w:rPr>
      </w:pPr>
      <w:r>
        <w:rPr>
          <w:rFonts w:hint="eastAsia" w:ascii="宋体" w:hAnsi="宋体" w:eastAsia="宋体" w:cs="宋体"/>
          <w:b/>
          <w:color w:val="auto"/>
          <w:sz w:val="30"/>
          <w:szCs w:val="30"/>
          <w:highlight w:val="none"/>
        </w:rPr>
        <w:t>8.技术需求偏离表的格式：</w:t>
      </w:r>
    </w:p>
    <w:p>
      <w:pPr>
        <w:spacing w:line="500" w:lineRule="exact"/>
        <w:jc w:val="center"/>
        <w:rPr>
          <w:rFonts w:ascii="仿宋_GB2312" w:hAnsi="仿宋_GB2312" w:eastAsia="仿宋_GB2312" w:cs="仿宋_GB2312"/>
          <w:color w:val="auto"/>
          <w:sz w:val="32"/>
          <w:szCs w:val="32"/>
          <w:highlight w:val="none"/>
        </w:rPr>
      </w:pPr>
    </w:p>
    <w:p>
      <w:pPr>
        <w:spacing w:line="500" w:lineRule="exact"/>
        <w:jc w:val="center"/>
        <w:rPr>
          <w:rFonts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技术需求偏离表</w:t>
      </w:r>
    </w:p>
    <w:p>
      <w:pPr>
        <w:spacing w:line="500" w:lineRule="exact"/>
        <w:jc w:val="center"/>
        <w:rPr>
          <w:rFonts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pPr>
        <w:spacing w:line="360" w:lineRule="auto"/>
        <w:contextualSpacing/>
        <w:jc w:val="left"/>
        <w:rPr>
          <w:rFonts w:ascii="宋体" w:hAnsi="宋体" w:eastAsia="宋体" w:cs="宋体"/>
          <w:color w:val="auto"/>
          <w:sz w:val="24"/>
          <w:szCs w:val="24"/>
          <w:highlight w:val="none"/>
        </w:rPr>
      </w:pPr>
    </w:p>
    <w:p>
      <w:pPr>
        <w:spacing w:line="360" w:lineRule="auto"/>
        <w:ind w:firstLine="240" w:firstLineChars="100"/>
        <w:contextualSpacing/>
        <w:rPr>
          <w:rFonts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ind w:firstLine="240" w:firstLineChars="1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ind w:firstLine="240" w:firstLineChars="100"/>
        <w:contextualSpacing/>
        <w:rPr>
          <w:rFonts w:ascii="宋体" w:hAnsi="宋体" w:eastAsia="宋体" w:cs="宋体"/>
          <w:color w:val="auto"/>
          <w:kern w:val="0"/>
          <w:sz w:val="24"/>
          <w:szCs w:val="24"/>
          <w:highlight w:val="non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29"/>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12"/>
        <w:gridCol w:w="2288"/>
        <w:gridCol w:w="278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12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竞争性谈判文件</w:t>
            </w:r>
            <w:r>
              <w:rPr>
                <w:rFonts w:hint="eastAsia" w:ascii="宋体" w:hAnsi="宋体" w:cs="Times New Roman"/>
                <w:color w:val="auto"/>
                <w:szCs w:val="21"/>
                <w:highlight w:val="none"/>
              </w:rPr>
              <w:t>采购需求中的</w:t>
            </w:r>
            <w:r>
              <w:rPr>
                <w:rFonts w:hint="eastAsia" w:ascii="宋体" w:hAnsi="宋体" w:cs="宋体"/>
                <w:color w:val="auto"/>
                <w:szCs w:val="21"/>
                <w:highlight w:val="none"/>
              </w:rPr>
              <w:t>技术参数及配置</w:t>
            </w:r>
          </w:p>
        </w:tc>
        <w:tc>
          <w:tcPr>
            <w:tcW w:w="27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响应文件响应的</w:t>
            </w:r>
            <w:r>
              <w:rPr>
                <w:rFonts w:hint="eastAsia" w:ascii="宋体" w:hAnsi="宋体" w:cs="宋体"/>
                <w:color w:val="auto"/>
                <w:szCs w:val="21"/>
                <w:highlight w:val="none"/>
              </w:rPr>
              <w:t>技术参数及配置</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0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竞标货物中，属于优先采购节能产品</w:t>
            </w:r>
            <w:r>
              <w:rPr>
                <w:rFonts w:hint="eastAsia" w:ascii="宋体" w:hAnsi="宋体" w:cs="宋体"/>
                <w:color w:val="auto"/>
                <w:highlight w:val="none"/>
              </w:rPr>
              <w:t>为</w:t>
            </w:r>
            <w:r>
              <w:rPr>
                <w:rFonts w:hint="eastAsia" w:ascii="宋体" w:hAnsi="宋体" w:eastAsia="宋体" w:cs="宋体"/>
                <w:color w:val="auto"/>
                <w:szCs w:val="21"/>
                <w:highlight w:val="none"/>
              </w:rPr>
              <w:t>本项目竞争性谈判文件“第二章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   项产品</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，合计</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w:t>
            </w:r>
            <w:r>
              <w:rPr>
                <w:rFonts w:hint="eastAsia" w:ascii="宋体" w:hAnsi="宋体" w:eastAsia="宋体" w:cs="宋体"/>
                <w:color w:val="auto"/>
                <w:szCs w:val="21"/>
                <w:highlight w:val="none"/>
              </w:rPr>
              <w:t>；属于优先采购环境标志产品为本项目竞争性谈判文件“第二章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   项产品</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，合计</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w:t>
            </w:r>
            <w:r>
              <w:rPr>
                <w:rFonts w:hint="eastAsia" w:ascii="宋体" w:hAnsi="宋体" w:eastAsia="宋体" w:cs="宋体"/>
                <w:color w:val="auto"/>
                <w:szCs w:val="21"/>
                <w:highlight w:val="none"/>
              </w:rPr>
              <w:t>。</w:t>
            </w:r>
            <w:r>
              <w:rPr>
                <w:rFonts w:hint="eastAsia" w:ascii="宋体" w:hAnsi="宋体" w:eastAsia="宋体" w:cs="宋体"/>
                <w:color w:val="auto"/>
                <w:highlight w:val="none"/>
              </w:rPr>
              <w:t xml:space="preserve"> </w:t>
            </w:r>
            <w:r>
              <w:rPr>
                <w:rFonts w:hint="eastAsia" w:ascii="宋体" w:hAnsi="宋体" w:eastAsia="宋体" w:cs="宋体"/>
                <w:b/>
                <w:bCs/>
                <w:color w:val="auto"/>
                <w:szCs w:val="21"/>
                <w:highlight w:val="none"/>
              </w:rPr>
              <w:t>（注：如有，请逐项列出，如无填写“无”或者留空。）</w:t>
            </w:r>
          </w:p>
        </w:tc>
      </w:tr>
    </w:tbl>
    <w:p>
      <w:pPr>
        <w:spacing w:line="360" w:lineRule="auto"/>
        <w:contextualSpacing/>
        <w:rPr>
          <w:rFonts w:ascii="宋体" w:hAnsi="宋体" w:eastAsia="宋体" w:cs="宋体"/>
          <w:color w:val="auto"/>
          <w:kern w:val="0"/>
          <w:szCs w:val="21"/>
          <w:highlight w:val="none"/>
          <w:lang w:val="zh-CN"/>
        </w:rPr>
      </w:pPr>
    </w:p>
    <w:p>
      <w:pPr>
        <w:spacing w:line="360" w:lineRule="auto"/>
        <w:contextualSpacing/>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注：</w:t>
      </w:r>
    </w:p>
    <w:p>
      <w:pPr>
        <w:spacing w:line="360" w:lineRule="auto"/>
        <w:ind w:firstLine="420" w:firstLineChars="200"/>
        <w:contextualSpacing/>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1.说明：应对照谈判文件“第二章</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采购需求”中“需求一览表”的技术参数及配置条款逐条作出明确响应，并作出偏离说明。</w:t>
      </w:r>
    </w:p>
    <w:p>
      <w:pPr>
        <w:spacing w:line="360" w:lineRule="auto"/>
        <w:ind w:firstLine="420" w:firstLineChars="200"/>
        <w:contextualSpacing/>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2.供应商应根据自身的承诺，对照谈判文件要求，在“偏离说明”中注明“正偏离”或者“负偏离”或者“无偏离”。既不属于“正偏离”也不属于“负偏离”即为“无偏离”。 当响应文件的技术参数及配置内容低于竞争性谈判文件要求时，供应商应当如实写明“负偏离”。</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3.表格内容均需按要求填写并盖公章，不得留空（有说明可以留空的除外），</w:t>
      </w:r>
      <w:r>
        <w:rPr>
          <w:rFonts w:hint="eastAsia" w:ascii="宋体" w:hAnsi="宋体" w:eastAsia="宋体" w:cs="宋体"/>
          <w:b/>
          <w:bCs/>
          <w:color w:val="auto"/>
          <w:kern w:val="0"/>
          <w:szCs w:val="21"/>
          <w:highlight w:val="none"/>
        </w:rPr>
        <w:t>否则按竞标无效处理。</w:t>
      </w: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lang w:val="zh-CN"/>
        </w:rPr>
        <w:t>日期：  年  月   日</w:t>
      </w:r>
    </w:p>
    <w:p>
      <w:pPr>
        <w:spacing w:line="500" w:lineRule="exact"/>
        <w:jc w:val="center"/>
        <w:rPr>
          <w:rFonts w:ascii="仿宋_GB2312" w:hAnsi="仿宋_GB2312" w:eastAsia="仿宋_GB2312" w:cs="仿宋_GB2312"/>
          <w:color w:val="auto"/>
          <w:sz w:val="32"/>
          <w:szCs w:val="32"/>
          <w:highlight w:val="none"/>
        </w:rPr>
        <w:sectPr>
          <w:pgSz w:w="11910" w:h="16840"/>
          <w:pgMar w:top="1340" w:right="1500" w:bottom="280" w:left="1680" w:header="720" w:footer="720" w:gutter="0"/>
          <w:cols w:space="720" w:num="1"/>
        </w:sectPr>
      </w:pPr>
    </w:p>
    <w:p>
      <w:pPr>
        <w:snapToGrid w:val="0"/>
        <w:spacing w:before="165" w:beforeLines="50" w:after="5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9.售后服务方案</w:t>
      </w:r>
    </w:p>
    <w:p>
      <w:pPr>
        <w:snapToGrid w:val="0"/>
        <w:spacing w:before="165" w:beforeLines="50" w:after="50"/>
        <w:ind w:left="143" w:leftChars="68"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由供应商按本项目竞争性谈判文件“第二章  采购需求”中商务条款部分的售后服务要求自行填写，其中要包含售后服务承诺。</w:t>
      </w:r>
    </w:p>
    <w:p>
      <w:pPr>
        <w:snapToGrid w:val="0"/>
        <w:spacing w:before="165" w:beforeLines="50" w:after="50"/>
        <w:ind w:left="142"/>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1.售后服务承诺</w:t>
      </w:r>
    </w:p>
    <w:p>
      <w:pPr>
        <w:autoSpaceDE w:val="0"/>
        <w:autoSpaceDN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附表A:售后服务机构情况表</w:t>
      </w:r>
      <w:r>
        <w:rPr>
          <w:rFonts w:hint="eastAsia" w:ascii="宋体" w:hAnsi="宋体" w:eastAsia="宋体" w:cs="宋体"/>
          <w:color w:val="auto"/>
          <w:sz w:val="24"/>
          <w:szCs w:val="24"/>
          <w:highlight w:val="none"/>
        </w:rPr>
        <w:t>（参照此格式自制）</w:t>
      </w:r>
    </w:p>
    <w:tbl>
      <w:tblPr>
        <w:tblStyle w:val="29"/>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278"/>
        <w:gridCol w:w="1523"/>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40" w:type="dxa"/>
            <w:vAlign w:val="center"/>
          </w:tcPr>
          <w:p>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机构名称</w:t>
            </w:r>
          </w:p>
        </w:tc>
        <w:tc>
          <w:tcPr>
            <w:tcW w:w="1278" w:type="dxa"/>
            <w:vAlign w:val="center"/>
          </w:tcPr>
          <w:p>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机构性质</w:t>
            </w:r>
          </w:p>
        </w:tc>
        <w:tc>
          <w:tcPr>
            <w:tcW w:w="1523" w:type="dxa"/>
            <w:vAlign w:val="center"/>
          </w:tcPr>
          <w:p>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注册地址</w:t>
            </w:r>
          </w:p>
        </w:tc>
        <w:tc>
          <w:tcPr>
            <w:tcW w:w="1246" w:type="dxa"/>
            <w:vAlign w:val="center"/>
          </w:tcPr>
          <w:p>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货物技术人员数量</w:t>
            </w:r>
          </w:p>
        </w:tc>
        <w:tc>
          <w:tcPr>
            <w:tcW w:w="1533" w:type="dxa"/>
            <w:vAlign w:val="center"/>
          </w:tcPr>
          <w:p>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宋体" w:hAnsi="宋体" w:eastAsia="宋体" w:cs="宋体"/>
                <w:color w:val="auto"/>
                <w:sz w:val="24"/>
                <w:szCs w:val="24"/>
                <w:highlight w:val="none"/>
              </w:rPr>
            </w:pPr>
          </w:p>
        </w:tc>
        <w:tc>
          <w:tcPr>
            <w:tcW w:w="2340" w:type="dxa"/>
          </w:tcPr>
          <w:p>
            <w:pPr>
              <w:autoSpaceDE w:val="0"/>
              <w:autoSpaceDN w:val="0"/>
              <w:spacing w:line="360" w:lineRule="auto"/>
              <w:jc w:val="center"/>
              <w:rPr>
                <w:rFonts w:ascii="宋体" w:hAnsi="宋体" w:eastAsia="宋体" w:cs="宋体"/>
                <w:color w:val="auto"/>
                <w:sz w:val="24"/>
                <w:szCs w:val="24"/>
                <w:highlight w:val="none"/>
              </w:rPr>
            </w:pPr>
          </w:p>
        </w:tc>
        <w:tc>
          <w:tcPr>
            <w:tcW w:w="1278" w:type="dxa"/>
          </w:tcPr>
          <w:p>
            <w:pPr>
              <w:autoSpaceDE w:val="0"/>
              <w:autoSpaceDN w:val="0"/>
              <w:spacing w:line="360" w:lineRule="auto"/>
              <w:jc w:val="center"/>
              <w:rPr>
                <w:rFonts w:ascii="宋体" w:hAnsi="宋体" w:eastAsia="宋体" w:cs="宋体"/>
                <w:color w:val="auto"/>
                <w:sz w:val="24"/>
                <w:szCs w:val="24"/>
                <w:highlight w:val="none"/>
              </w:rPr>
            </w:pPr>
          </w:p>
        </w:tc>
        <w:tc>
          <w:tcPr>
            <w:tcW w:w="1523" w:type="dxa"/>
          </w:tcPr>
          <w:p>
            <w:pPr>
              <w:autoSpaceDE w:val="0"/>
              <w:autoSpaceDN w:val="0"/>
              <w:spacing w:line="360" w:lineRule="auto"/>
              <w:jc w:val="center"/>
              <w:rPr>
                <w:rFonts w:ascii="宋体" w:hAnsi="宋体" w:eastAsia="宋体" w:cs="宋体"/>
                <w:color w:val="auto"/>
                <w:sz w:val="24"/>
                <w:szCs w:val="24"/>
                <w:highlight w:val="none"/>
              </w:rPr>
            </w:pPr>
          </w:p>
        </w:tc>
        <w:tc>
          <w:tcPr>
            <w:tcW w:w="1246" w:type="dxa"/>
          </w:tcPr>
          <w:p>
            <w:pPr>
              <w:autoSpaceDE w:val="0"/>
              <w:autoSpaceDN w:val="0"/>
              <w:spacing w:line="360" w:lineRule="auto"/>
              <w:jc w:val="center"/>
              <w:rPr>
                <w:rFonts w:ascii="宋体" w:hAnsi="宋体" w:eastAsia="宋体" w:cs="宋体"/>
                <w:color w:val="auto"/>
                <w:sz w:val="24"/>
                <w:szCs w:val="24"/>
                <w:highlight w:val="none"/>
              </w:rPr>
            </w:pPr>
          </w:p>
        </w:tc>
        <w:tc>
          <w:tcPr>
            <w:tcW w:w="1533" w:type="dxa"/>
          </w:tcPr>
          <w:p>
            <w:pPr>
              <w:autoSpaceDE w:val="0"/>
              <w:autoSpaceDN w:val="0"/>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宋体" w:hAnsi="宋体" w:eastAsia="宋体" w:cs="宋体"/>
                <w:color w:val="auto"/>
                <w:sz w:val="24"/>
                <w:szCs w:val="24"/>
                <w:highlight w:val="none"/>
              </w:rPr>
            </w:pPr>
          </w:p>
        </w:tc>
        <w:tc>
          <w:tcPr>
            <w:tcW w:w="2340" w:type="dxa"/>
          </w:tcPr>
          <w:p>
            <w:pPr>
              <w:autoSpaceDE w:val="0"/>
              <w:autoSpaceDN w:val="0"/>
              <w:spacing w:line="360" w:lineRule="auto"/>
              <w:jc w:val="center"/>
              <w:rPr>
                <w:rFonts w:ascii="宋体" w:hAnsi="宋体" w:eastAsia="宋体" w:cs="宋体"/>
                <w:color w:val="auto"/>
                <w:sz w:val="24"/>
                <w:szCs w:val="24"/>
                <w:highlight w:val="none"/>
              </w:rPr>
            </w:pPr>
          </w:p>
        </w:tc>
        <w:tc>
          <w:tcPr>
            <w:tcW w:w="1278" w:type="dxa"/>
          </w:tcPr>
          <w:p>
            <w:pPr>
              <w:autoSpaceDE w:val="0"/>
              <w:autoSpaceDN w:val="0"/>
              <w:spacing w:line="360" w:lineRule="auto"/>
              <w:jc w:val="center"/>
              <w:rPr>
                <w:rFonts w:ascii="宋体" w:hAnsi="宋体" w:eastAsia="宋体" w:cs="宋体"/>
                <w:color w:val="auto"/>
                <w:sz w:val="24"/>
                <w:szCs w:val="24"/>
                <w:highlight w:val="none"/>
              </w:rPr>
            </w:pPr>
          </w:p>
        </w:tc>
        <w:tc>
          <w:tcPr>
            <w:tcW w:w="1523" w:type="dxa"/>
          </w:tcPr>
          <w:p>
            <w:pPr>
              <w:autoSpaceDE w:val="0"/>
              <w:autoSpaceDN w:val="0"/>
              <w:spacing w:line="360" w:lineRule="auto"/>
              <w:jc w:val="center"/>
              <w:rPr>
                <w:rFonts w:ascii="宋体" w:hAnsi="宋体" w:eastAsia="宋体" w:cs="宋体"/>
                <w:color w:val="auto"/>
                <w:sz w:val="24"/>
                <w:szCs w:val="24"/>
                <w:highlight w:val="none"/>
              </w:rPr>
            </w:pPr>
          </w:p>
        </w:tc>
        <w:tc>
          <w:tcPr>
            <w:tcW w:w="1246" w:type="dxa"/>
          </w:tcPr>
          <w:p>
            <w:pPr>
              <w:autoSpaceDE w:val="0"/>
              <w:autoSpaceDN w:val="0"/>
              <w:spacing w:line="360" w:lineRule="auto"/>
              <w:jc w:val="center"/>
              <w:rPr>
                <w:rFonts w:ascii="宋体" w:hAnsi="宋体" w:eastAsia="宋体" w:cs="宋体"/>
                <w:color w:val="auto"/>
                <w:sz w:val="24"/>
                <w:szCs w:val="24"/>
                <w:highlight w:val="none"/>
              </w:rPr>
            </w:pPr>
          </w:p>
        </w:tc>
        <w:tc>
          <w:tcPr>
            <w:tcW w:w="1533" w:type="dxa"/>
          </w:tcPr>
          <w:p>
            <w:pPr>
              <w:autoSpaceDE w:val="0"/>
              <w:autoSpaceDN w:val="0"/>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宋体" w:hAnsi="宋体" w:eastAsia="宋体" w:cs="宋体"/>
                <w:color w:val="auto"/>
                <w:sz w:val="24"/>
                <w:szCs w:val="24"/>
                <w:highlight w:val="none"/>
              </w:rPr>
            </w:pPr>
          </w:p>
        </w:tc>
        <w:tc>
          <w:tcPr>
            <w:tcW w:w="2340" w:type="dxa"/>
          </w:tcPr>
          <w:p>
            <w:pPr>
              <w:autoSpaceDE w:val="0"/>
              <w:autoSpaceDN w:val="0"/>
              <w:spacing w:line="360" w:lineRule="auto"/>
              <w:jc w:val="center"/>
              <w:rPr>
                <w:rFonts w:ascii="宋体" w:hAnsi="宋体" w:eastAsia="宋体" w:cs="宋体"/>
                <w:color w:val="auto"/>
                <w:sz w:val="24"/>
                <w:szCs w:val="24"/>
                <w:highlight w:val="none"/>
              </w:rPr>
            </w:pPr>
          </w:p>
        </w:tc>
        <w:tc>
          <w:tcPr>
            <w:tcW w:w="1278" w:type="dxa"/>
          </w:tcPr>
          <w:p>
            <w:pPr>
              <w:autoSpaceDE w:val="0"/>
              <w:autoSpaceDN w:val="0"/>
              <w:spacing w:line="360" w:lineRule="auto"/>
              <w:jc w:val="center"/>
              <w:rPr>
                <w:rFonts w:ascii="宋体" w:hAnsi="宋体" w:eastAsia="宋体" w:cs="宋体"/>
                <w:color w:val="auto"/>
                <w:sz w:val="24"/>
                <w:szCs w:val="24"/>
                <w:highlight w:val="none"/>
              </w:rPr>
            </w:pPr>
          </w:p>
        </w:tc>
        <w:tc>
          <w:tcPr>
            <w:tcW w:w="1523" w:type="dxa"/>
          </w:tcPr>
          <w:p>
            <w:pPr>
              <w:autoSpaceDE w:val="0"/>
              <w:autoSpaceDN w:val="0"/>
              <w:spacing w:line="360" w:lineRule="auto"/>
              <w:jc w:val="center"/>
              <w:rPr>
                <w:rFonts w:ascii="宋体" w:hAnsi="宋体" w:eastAsia="宋体" w:cs="宋体"/>
                <w:color w:val="auto"/>
                <w:sz w:val="24"/>
                <w:szCs w:val="24"/>
                <w:highlight w:val="none"/>
              </w:rPr>
            </w:pPr>
          </w:p>
        </w:tc>
        <w:tc>
          <w:tcPr>
            <w:tcW w:w="1246" w:type="dxa"/>
          </w:tcPr>
          <w:p>
            <w:pPr>
              <w:autoSpaceDE w:val="0"/>
              <w:autoSpaceDN w:val="0"/>
              <w:spacing w:line="360" w:lineRule="auto"/>
              <w:jc w:val="center"/>
              <w:rPr>
                <w:rFonts w:ascii="宋体" w:hAnsi="宋体" w:eastAsia="宋体" w:cs="宋体"/>
                <w:color w:val="auto"/>
                <w:sz w:val="24"/>
                <w:szCs w:val="24"/>
                <w:highlight w:val="none"/>
              </w:rPr>
            </w:pPr>
          </w:p>
        </w:tc>
        <w:tc>
          <w:tcPr>
            <w:tcW w:w="1533" w:type="dxa"/>
          </w:tcPr>
          <w:p>
            <w:pPr>
              <w:autoSpaceDE w:val="0"/>
              <w:autoSpaceDN w:val="0"/>
              <w:spacing w:line="360" w:lineRule="auto"/>
              <w:jc w:val="center"/>
              <w:rPr>
                <w:rFonts w:ascii="宋体" w:hAnsi="宋体" w:eastAsia="宋体" w:cs="宋体"/>
                <w:color w:val="auto"/>
                <w:sz w:val="24"/>
                <w:szCs w:val="24"/>
                <w:highlight w:val="none"/>
              </w:rPr>
            </w:pPr>
          </w:p>
        </w:tc>
      </w:tr>
    </w:tbl>
    <w:p>
      <w:pPr>
        <w:autoSpaceDE w:val="0"/>
        <w:autoSpaceDN w:val="0"/>
        <w:spacing w:line="360" w:lineRule="auto"/>
        <w:rPr>
          <w:rFonts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注：关于项目涉及的所有售后服务机构均在本表注明，包括供应商本单位和符合条件的第三方服务机构。</w:t>
      </w:r>
    </w:p>
    <w:p>
      <w:pPr>
        <w:autoSpaceDE w:val="0"/>
        <w:autoSpaceDN w:val="0"/>
        <w:spacing w:line="360" w:lineRule="auto"/>
        <w:rPr>
          <w:rFonts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附表B：售后服务人员情况表</w:t>
      </w:r>
      <w:r>
        <w:rPr>
          <w:rFonts w:hint="eastAsia" w:ascii="宋体" w:hAnsi="宋体" w:eastAsia="宋体" w:cs="宋体"/>
          <w:color w:val="auto"/>
          <w:sz w:val="24"/>
          <w:szCs w:val="24"/>
          <w:highlight w:val="none"/>
        </w:rPr>
        <w:t>（参照此格式自制）</w:t>
      </w:r>
    </w:p>
    <w:tbl>
      <w:tblPr>
        <w:tblStyle w:val="29"/>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r>
    </w:tbl>
    <w:p>
      <w:pPr>
        <w:spacing w:line="440" w:lineRule="exact"/>
        <w:ind w:firstLine="396" w:firstLineChars="198"/>
        <w:rPr>
          <w:rFonts w:ascii="宋体" w:hAnsi="宋体" w:eastAsia="宋体" w:cs="宋体"/>
          <w:color w:val="auto"/>
          <w:kern w:val="0"/>
          <w:sz w:val="20"/>
          <w:szCs w:val="21"/>
          <w:highlight w:val="none"/>
          <w:lang w:val="zh-CN"/>
        </w:rPr>
      </w:pPr>
    </w:p>
    <w:p>
      <w:pPr>
        <w:spacing w:line="500" w:lineRule="exact"/>
        <w:rPr>
          <w:rFonts w:ascii="宋体" w:hAnsi="宋体" w:eastAsia="宋体" w:cs="宋体"/>
          <w:color w:val="auto"/>
          <w:sz w:val="32"/>
          <w:szCs w:val="32"/>
          <w:highlight w:val="none"/>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napToGrid w:val="0"/>
        <w:spacing w:line="360" w:lineRule="auto"/>
        <w:rPr>
          <w:rFonts w:ascii="宋体" w:hAnsi="宋体" w:eastAsia="宋体" w:cs="宋体"/>
          <w:b/>
          <w:color w:val="auto"/>
          <w:sz w:val="28"/>
          <w:szCs w:val="28"/>
          <w:highlight w:val="none"/>
        </w:rPr>
      </w:pPr>
    </w:p>
    <w:p>
      <w:pPr>
        <w:snapToGrid w:val="0"/>
        <w:spacing w:line="360" w:lineRule="auto"/>
        <w:rPr>
          <w:rFonts w:ascii="宋体" w:hAnsi="宋体" w:eastAsia="宋体" w:cs="宋体"/>
          <w:b/>
          <w:color w:val="auto"/>
          <w:sz w:val="28"/>
          <w:szCs w:val="28"/>
          <w:highlight w:val="none"/>
        </w:rPr>
      </w:pPr>
    </w:p>
    <w:p>
      <w:pPr>
        <w:snapToGrid w:val="0"/>
        <w:spacing w:line="360" w:lineRule="auto"/>
        <w:rPr>
          <w:rFonts w:ascii="宋体" w:hAnsi="宋体" w:eastAsia="宋体" w:cs="宋体"/>
          <w:b/>
          <w:color w:val="auto"/>
          <w:sz w:val="28"/>
          <w:szCs w:val="28"/>
          <w:highlight w:val="none"/>
        </w:rPr>
      </w:pPr>
    </w:p>
    <w:p>
      <w:pPr>
        <w:snapToGrid w:val="0"/>
        <w:spacing w:line="360" w:lineRule="auto"/>
        <w:rPr>
          <w:rFonts w:ascii="宋体" w:hAnsi="宋体" w:eastAsia="宋体" w:cs="宋体"/>
          <w:b/>
          <w:i/>
          <w:iCs/>
          <w:color w:val="auto"/>
          <w:sz w:val="28"/>
          <w:szCs w:val="28"/>
          <w:highlight w:val="none"/>
        </w:rPr>
      </w:pPr>
      <w:r>
        <w:rPr>
          <w:rFonts w:hint="eastAsia" w:ascii="宋体" w:hAnsi="宋体" w:eastAsia="宋体" w:cs="宋体"/>
          <w:b/>
          <w:color w:val="auto"/>
          <w:sz w:val="28"/>
          <w:szCs w:val="28"/>
          <w:highlight w:val="none"/>
        </w:rPr>
        <w:t>10.项目实施人员一览表（如有要求）</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（由供应商根据采购需求及采购文件要求编制）</w:t>
      </w:r>
    </w:p>
    <w:p>
      <w:pPr>
        <w:pStyle w:val="20"/>
        <w:rPr>
          <w:rFonts w:ascii="宋体" w:hAnsi="宋体" w:cs="宋体"/>
          <w:color w:val="auto"/>
          <w:highlight w:val="none"/>
        </w:rPr>
      </w:pPr>
    </w:p>
    <w:p>
      <w:pP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所竞分标（此处有分标时填写具体分标号，无分标时填写“无”）：</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u w:val="single"/>
        </w:rPr>
        <w:t xml:space="preserve"> </w:t>
      </w:r>
    </w:p>
    <w:p>
      <w:pPr>
        <w:keepNext/>
        <w:autoSpaceDE w:val="0"/>
        <w:autoSpaceDN w:val="0"/>
        <w:spacing w:line="360" w:lineRule="auto"/>
        <w:ind w:firstLine="47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附表A:本项目的项目经理情况表</w:t>
      </w:r>
    </w:p>
    <w:tbl>
      <w:tblPr>
        <w:tblStyle w:val="29"/>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bl>
    <w:p>
      <w:pPr>
        <w:autoSpaceDE w:val="0"/>
        <w:autoSpaceDN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highlight w:val="none"/>
        </w:rPr>
        <w:t>供应商可参照上述的格式自行编制，</w:t>
      </w:r>
      <w:r>
        <w:rPr>
          <w:rFonts w:hint="eastAsia" w:ascii="宋体" w:hAnsi="宋体" w:eastAsia="宋体" w:cs="宋体"/>
          <w:b/>
          <w:color w:val="auto"/>
          <w:sz w:val="24"/>
          <w:szCs w:val="24"/>
          <w:highlight w:val="none"/>
        </w:rPr>
        <w:t>并注明所在响应技术文件页码。</w:t>
      </w:r>
    </w:p>
    <w:p>
      <w:pPr>
        <w:autoSpaceDE w:val="0"/>
        <w:autoSpaceDN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附表B:本项目的项目小组人员情况表</w:t>
      </w:r>
      <w:r>
        <w:rPr>
          <w:rFonts w:hint="eastAsia" w:ascii="宋体" w:hAnsi="宋体" w:eastAsia="宋体" w:cs="宋体"/>
          <w:color w:val="auto"/>
          <w:sz w:val="24"/>
          <w:szCs w:val="24"/>
          <w:highlight w:val="none"/>
        </w:rPr>
        <w:t>（参照此格式自制）</w:t>
      </w:r>
    </w:p>
    <w:tbl>
      <w:tblPr>
        <w:tblStyle w:val="2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r>
    </w:tbl>
    <w:p>
      <w:pPr>
        <w:spacing w:line="360" w:lineRule="auto"/>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注：供应商可参照上述的格式自行编制，并注明所在响应技术文件页码。</w:t>
      </w:r>
    </w:p>
    <w:p>
      <w:pPr>
        <w:snapToGrid w:val="0"/>
        <w:spacing w:line="360" w:lineRule="auto"/>
        <w:ind w:firstLine="602" w:firstLineChars="200"/>
        <w:rPr>
          <w:rFonts w:ascii="宋体" w:hAnsi="宋体" w:eastAsia="宋体" w:cs="宋体"/>
          <w:b/>
          <w:color w:val="auto"/>
          <w:sz w:val="30"/>
          <w:szCs w:val="30"/>
          <w:highlight w:val="none"/>
        </w:rPr>
      </w:pPr>
    </w:p>
    <w:p>
      <w:pPr>
        <w:autoSpaceDE w:val="0"/>
        <w:autoSpaceDN w:val="0"/>
        <w:spacing w:line="360" w:lineRule="auto"/>
        <w:ind w:firstLine="6505" w:firstLineChars="2700"/>
        <w:rPr>
          <w:rFonts w:ascii="宋体" w:hAnsi="宋体" w:eastAsia="宋体" w:cs="宋体"/>
          <w:b/>
          <w:bCs/>
          <w:color w:val="auto"/>
          <w:sz w:val="24"/>
          <w:szCs w:val="24"/>
          <w:highlight w:val="none"/>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pacing w:line="500" w:lineRule="exact"/>
        <w:rPr>
          <w:rFonts w:ascii="仿宋_GB2312" w:hAnsi="仿宋_GB2312" w:eastAsia="仿宋_GB2312" w:cs="仿宋_GB2312"/>
          <w:color w:val="auto"/>
          <w:sz w:val="32"/>
          <w:szCs w:val="32"/>
          <w:highlight w:val="none"/>
        </w:rPr>
      </w:pPr>
    </w:p>
    <w:p>
      <w:pPr>
        <w:autoSpaceDE w:val="0"/>
        <w:autoSpaceDN w:val="0"/>
        <w:spacing w:line="360" w:lineRule="auto"/>
        <w:ind w:firstLine="6480" w:firstLineChars="2700"/>
        <w:rPr>
          <w:rFonts w:ascii="仿宋_GB2312" w:hAnsi="仿宋" w:eastAsia="仿宋_GB2312" w:cs="仿宋_GB2312"/>
          <w:color w:val="auto"/>
          <w:kern w:val="0"/>
          <w:sz w:val="24"/>
          <w:szCs w:val="24"/>
          <w:highlight w:val="none"/>
          <w:lang w:val="zh-CN"/>
        </w:rPr>
      </w:pPr>
    </w:p>
    <w:p>
      <w:pPr>
        <w:adjustRightInd w:val="0"/>
        <w:snapToGrid w:val="0"/>
        <w:spacing w:line="300" w:lineRule="auto"/>
        <w:rPr>
          <w:rFonts w:ascii="宋体" w:hAnsi="宋体" w:eastAsia="宋体" w:cs="Times New Roman"/>
          <w:color w:val="auto"/>
          <w:szCs w:val="21"/>
          <w:highlight w:val="none"/>
          <w:u w:val="single"/>
        </w:rPr>
      </w:pPr>
    </w:p>
    <w:p>
      <w:pPr>
        <w:keepNext/>
        <w:keepLines/>
        <w:spacing w:before="260" w:after="260" w:line="416" w:lineRule="auto"/>
        <w:jc w:val="center"/>
        <w:outlineLvl w:val="1"/>
        <w:rPr>
          <w:rFonts w:ascii="宋体" w:hAnsi="宋体" w:eastAsia="宋体" w:cs="Times New Roman"/>
          <w:b/>
          <w:bCs/>
          <w:color w:val="auto"/>
          <w:sz w:val="32"/>
          <w:szCs w:val="32"/>
          <w:highlight w:val="none"/>
          <w:lang w:val="zh-CN"/>
        </w:rPr>
      </w:pPr>
      <w:bookmarkStart w:id="159" w:name="_Toc17296"/>
      <w:bookmarkStart w:id="160" w:name="_Toc13020"/>
      <w:bookmarkStart w:id="161" w:name="_Toc80205941"/>
      <w:r>
        <w:rPr>
          <w:rFonts w:hint="eastAsia" w:ascii="宋体" w:hAnsi="宋体" w:eastAsia="宋体" w:cs="Times New Roman"/>
          <w:b/>
          <w:bCs/>
          <w:color w:val="auto"/>
          <w:sz w:val="32"/>
          <w:szCs w:val="32"/>
          <w:highlight w:val="none"/>
          <w:lang w:val="zh-CN"/>
        </w:rPr>
        <w:t>第三节 报价文件格式</w:t>
      </w:r>
      <w:bookmarkEnd w:id="159"/>
      <w:bookmarkEnd w:id="160"/>
      <w:bookmarkEnd w:id="161"/>
    </w:p>
    <w:p>
      <w:pPr>
        <w:pStyle w:val="20"/>
        <w:rPr>
          <w:color w:val="auto"/>
          <w:highlight w:val="none"/>
        </w:rPr>
      </w:pPr>
    </w:p>
    <w:p>
      <w:pPr>
        <w:pStyle w:val="20"/>
        <w:rPr>
          <w:color w:val="auto"/>
          <w:highlight w:val="none"/>
        </w:rPr>
      </w:pPr>
      <w:r>
        <w:rPr>
          <w:rFonts w:hint="eastAsia" w:ascii="宋体" w:hAnsi="宋体" w:cs="宋体"/>
          <w:b/>
          <w:bCs/>
          <w:color w:val="auto"/>
          <w:sz w:val="28"/>
          <w:szCs w:val="28"/>
          <w:highlight w:val="none"/>
          <w:lang w:val="en-US"/>
        </w:rPr>
        <w:t>1.</w:t>
      </w:r>
      <w:r>
        <w:rPr>
          <w:rFonts w:hint="eastAsia" w:ascii="宋体" w:hAnsi="宋体" w:cs="宋体"/>
          <w:b/>
          <w:bCs/>
          <w:color w:val="auto"/>
          <w:sz w:val="28"/>
          <w:szCs w:val="28"/>
          <w:highlight w:val="none"/>
        </w:rPr>
        <w:t>报价文件封面的格式</w:t>
      </w:r>
      <w:r>
        <w:rPr>
          <w:rFonts w:hint="eastAsia" w:ascii="宋体" w:hAnsi="宋体" w:cs="宋体"/>
          <w:b/>
          <w:color w:val="auto"/>
          <w:sz w:val="28"/>
          <w:szCs w:val="28"/>
          <w:highlight w:val="none"/>
        </w:rPr>
        <w:t>（参照此格式自拟）</w:t>
      </w:r>
      <w:r>
        <w:rPr>
          <w:rFonts w:hint="eastAsia" w:ascii="宋体" w:hAnsi="宋体" w:cs="宋体"/>
          <w:b/>
          <w:bCs/>
          <w:color w:val="auto"/>
          <w:sz w:val="28"/>
          <w:szCs w:val="28"/>
          <w:highlight w:val="none"/>
        </w:rPr>
        <w:t>：</w:t>
      </w:r>
    </w:p>
    <w:p>
      <w:pPr>
        <w:snapToGrid w:val="0"/>
        <w:spacing w:before="165" w:beforeLines="50" w:after="50"/>
        <w:rPr>
          <w:rFonts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65" w:beforeLines="50" w:after="50"/>
        <w:rPr>
          <w:rFonts w:ascii="宋体" w:hAnsi="宋体" w:eastAsia="宋体" w:cs="Times New Roman"/>
          <w:color w:val="auto"/>
          <w:sz w:val="24"/>
          <w:szCs w:val="20"/>
          <w:highlight w:val="none"/>
        </w:rPr>
      </w:pPr>
    </w:p>
    <w:p>
      <w:pPr>
        <w:snapToGrid w:val="0"/>
        <w:spacing w:before="165" w:beforeLines="50" w:after="50"/>
        <w:rPr>
          <w:rFonts w:ascii="宋体" w:hAnsi="宋体" w:eastAsia="宋体" w:cs="Times New Roman"/>
          <w:color w:val="auto"/>
          <w:sz w:val="24"/>
          <w:szCs w:val="20"/>
          <w:highlight w:val="none"/>
        </w:rPr>
      </w:pPr>
    </w:p>
    <w:p>
      <w:pPr>
        <w:snapToGrid w:val="0"/>
        <w:spacing w:before="165" w:beforeLines="50" w:after="50"/>
        <w:rPr>
          <w:rFonts w:ascii="宋体" w:hAnsi="宋体" w:eastAsia="宋体" w:cs="Times New Roman"/>
          <w:color w:val="auto"/>
          <w:sz w:val="24"/>
          <w:szCs w:val="20"/>
          <w:highlight w:val="none"/>
        </w:rPr>
      </w:pPr>
    </w:p>
    <w:p>
      <w:pPr>
        <w:snapToGrid w:val="0"/>
        <w:spacing w:before="165"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 xml:space="preserve">报 </w:t>
      </w:r>
      <w:r>
        <w:rPr>
          <w:rFonts w:ascii="方正小标宋简体" w:hAnsi="方正小标宋简体" w:eastAsia="方正小标宋简体" w:cs="方正小标宋简体"/>
          <w:bCs/>
          <w:color w:val="auto"/>
          <w:sz w:val="44"/>
          <w:szCs w:val="44"/>
          <w:highlight w:val="none"/>
        </w:rPr>
        <w:t xml:space="preserve"> </w:t>
      </w:r>
      <w:r>
        <w:rPr>
          <w:rFonts w:hint="eastAsia" w:ascii="方正小标宋简体" w:hAnsi="方正小标宋简体" w:eastAsia="方正小标宋简体" w:cs="方正小标宋简体"/>
          <w:bCs/>
          <w:color w:val="auto"/>
          <w:sz w:val="44"/>
          <w:szCs w:val="44"/>
          <w:highlight w:val="none"/>
        </w:rPr>
        <w:t>价  文  件</w:t>
      </w: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项目名称：</w:t>
      </w:r>
    </w:p>
    <w:p>
      <w:pPr>
        <w:snapToGrid w:val="0"/>
        <w:spacing w:before="165" w:beforeLines="50" w:after="50"/>
        <w:ind w:firstLine="720" w:firstLineChars="225"/>
        <w:rPr>
          <w:rFonts w:ascii="宋体" w:hAnsi="宋体" w:eastAsia="宋体" w:cs="仿宋_GB2312"/>
          <w:bCs/>
          <w:color w:val="auto"/>
          <w:sz w:val="32"/>
          <w:szCs w:val="32"/>
          <w:highlight w:val="none"/>
        </w:rPr>
      </w:pPr>
    </w:p>
    <w:p>
      <w:pPr>
        <w:snapToGrid w:val="0"/>
        <w:spacing w:before="165"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项目编号：</w:t>
      </w:r>
    </w:p>
    <w:p>
      <w:pPr>
        <w:snapToGrid w:val="0"/>
        <w:spacing w:before="165" w:beforeLines="50" w:after="50"/>
        <w:ind w:firstLine="720" w:firstLineChars="225"/>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65"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65" w:beforeLines="50" w:after="50"/>
        <w:ind w:firstLine="720" w:firstLineChars="225"/>
        <w:rPr>
          <w:rFonts w:ascii="宋体" w:hAnsi="宋体" w:eastAsia="宋体" w:cs="仿宋_GB2312"/>
          <w:bCs/>
          <w:color w:val="auto"/>
          <w:sz w:val="32"/>
          <w:szCs w:val="32"/>
          <w:highlight w:val="none"/>
        </w:rPr>
      </w:pPr>
    </w:p>
    <w:p>
      <w:pPr>
        <w:snapToGrid w:val="0"/>
        <w:spacing w:before="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ascii="宋体" w:hAnsi="宋体" w:eastAsia="宋体" w:cs="仿宋_GB2312"/>
          <w:bCs/>
          <w:color w:val="auto"/>
          <w:sz w:val="32"/>
          <w:szCs w:val="32"/>
          <w:highlight w:val="none"/>
        </w:rPr>
      </w:pPr>
    </w:p>
    <w:p>
      <w:pPr>
        <w:snapToGrid w:val="0"/>
        <w:spacing w:before="50" w:after="50"/>
        <w:ind w:firstLine="720" w:firstLineChars="225"/>
        <w:rPr>
          <w:rFonts w:ascii="宋体" w:hAnsi="宋体" w:eastAsia="宋体" w:cs="仿宋_GB2312"/>
          <w:bCs/>
          <w:color w:val="auto"/>
          <w:sz w:val="32"/>
          <w:szCs w:val="32"/>
          <w:highlight w:val="none"/>
        </w:rPr>
      </w:pPr>
    </w:p>
    <w:p>
      <w:pPr>
        <w:snapToGrid w:val="0"/>
        <w:spacing w:before="50" w:after="50"/>
        <w:ind w:firstLine="1280" w:firstLineChars="400"/>
        <w:rPr>
          <w:rFonts w:ascii="宋体" w:hAnsi="宋体" w:eastAsia="宋体" w:cs="仿宋_GB2312"/>
          <w:bCs/>
          <w:color w:val="auto"/>
          <w:sz w:val="32"/>
          <w:szCs w:val="32"/>
          <w:highlight w:val="none"/>
        </w:rPr>
      </w:pPr>
    </w:p>
    <w:p>
      <w:pPr>
        <w:snapToGrid w:val="0"/>
        <w:spacing w:before="165" w:beforeLines="50" w:after="50"/>
        <w:jc w:val="center"/>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napToGrid w:val="0"/>
        <w:spacing w:before="165" w:beforeLines="50" w:after="50" w:line="360" w:lineRule="auto"/>
        <w:jc w:val="left"/>
        <w:rPr>
          <w:rFonts w:ascii="宋体" w:hAnsi="宋体" w:eastAsia="宋体" w:cs="宋体"/>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color w:val="auto"/>
          <w:sz w:val="28"/>
          <w:szCs w:val="28"/>
          <w:highlight w:val="none"/>
        </w:rPr>
        <w:t>2.</w:t>
      </w:r>
      <w:r>
        <w:rPr>
          <w:rFonts w:hint="eastAsia" w:ascii="宋体" w:hAnsi="宋体" w:eastAsia="宋体" w:cs="宋体"/>
          <w:b/>
          <w:bCs/>
          <w:color w:val="auto"/>
          <w:sz w:val="28"/>
          <w:szCs w:val="28"/>
          <w:highlight w:val="none"/>
        </w:rPr>
        <w:t>报价文件目录</w:t>
      </w:r>
    </w:p>
    <w:p>
      <w:pPr>
        <w:snapToGrid w:val="0"/>
        <w:spacing w:before="50" w:after="165" w:afterLines="50" w:line="360" w:lineRule="auto"/>
        <w:jc w:val="left"/>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根据竞争性谈判文件规定及供应商提供的材料自行编写目录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pPr>
        <w:spacing w:line="360" w:lineRule="auto"/>
        <w:rPr>
          <w:rFonts w:ascii="仿宋_GB2312" w:hAnsi="仿宋" w:eastAsia="仿宋_GB2312" w:cs="仿宋_GB2312"/>
          <w:b/>
          <w:bCs/>
          <w:i/>
          <w:iCs/>
          <w:color w:val="auto"/>
          <w:sz w:val="24"/>
          <w:szCs w:val="24"/>
          <w:highlight w:val="none"/>
        </w:rPr>
      </w:pPr>
    </w:p>
    <w:p>
      <w:pPr>
        <w:snapToGrid w:val="0"/>
        <w:spacing w:before="165" w:beforeLines="50" w:after="50" w:line="360" w:lineRule="auto"/>
        <w:ind w:left="142" w:firstLine="640" w:firstLineChars="200"/>
        <w:jc w:val="left"/>
        <w:rPr>
          <w:rFonts w:ascii="仿宋_GB2312" w:hAnsi="仿宋_GB2312" w:eastAsia="仿宋_GB2312" w:cs="仿宋_GB2312"/>
          <w:color w:val="auto"/>
          <w:sz w:val="32"/>
          <w:szCs w:val="32"/>
          <w:highlight w:val="none"/>
        </w:rPr>
      </w:pPr>
    </w:p>
    <w:p>
      <w:pPr>
        <w:spacing w:line="500" w:lineRule="exact"/>
        <w:rPr>
          <w:rFonts w:ascii="宋体" w:hAnsi="宋体" w:eastAsia="宋体" w:cs="仿宋_GB2312"/>
          <w:color w:val="auto"/>
          <w:kern w:val="0"/>
          <w:sz w:val="24"/>
          <w:szCs w:val="21"/>
          <w:highlight w:val="none"/>
          <w:lang w:val="zh-CN"/>
        </w:rPr>
      </w:pPr>
      <w:r>
        <w:rPr>
          <w:rFonts w:ascii="宋体" w:hAnsi="宋体" w:eastAsia="宋体" w:cs="仿宋_GB2312"/>
          <w:color w:val="auto"/>
          <w:kern w:val="0"/>
          <w:sz w:val="24"/>
          <w:szCs w:val="21"/>
          <w:highlight w:val="none"/>
          <w:lang w:val="zh-CN"/>
        </w:rPr>
        <w:br w:type="page"/>
      </w:r>
      <w:r>
        <w:rPr>
          <w:rFonts w:hint="eastAsia" w:ascii="宋体" w:hAnsi="宋体" w:eastAsia="宋体" w:cs="宋体"/>
          <w:b/>
          <w:color w:val="auto"/>
          <w:sz w:val="28"/>
          <w:szCs w:val="28"/>
          <w:highlight w:val="none"/>
        </w:rPr>
        <w:t>3.</w:t>
      </w:r>
      <w:r>
        <w:rPr>
          <w:rFonts w:hint="eastAsia" w:ascii="宋体" w:hAnsi="宋体" w:eastAsia="宋体" w:cs="宋体"/>
          <w:b/>
          <w:color w:val="auto"/>
          <w:sz w:val="28"/>
          <w:szCs w:val="28"/>
          <w:highlight w:val="none"/>
          <w:lang w:val="zh-CN"/>
        </w:rPr>
        <w:t>响应函的格式：</w:t>
      </w:r>
    </w:p>
    <w:p>
      <w:pPr>
        <w:spacing w:line="500" w:lineRule="exact"/>
        <w:jc w:val="center"/>
        <w:rPr>
          <w:rFonts w:ascii="Times New Roman" w:hAnsi="Times New Roman" w:eastAsia="宋体" w:cs="Times New Roman"/>
          <w:b/>
          <w:bCs/>
          <w:color w:val="auto"/>
          <w:kern w:val="0"/>
          <w:sz w:val="30"/>
          <w:szCs w:val="30"/>
          <w:highlight w:val="none"/>
          <w:lang w:val="zh-CN"/>
        </w:rPr>
      </w:pPr>
      <w:r>
        <w:rPr>
          <w:rFonts w:hint="eastAsia" w:ascii="Times New Roman" w:hAnsi="Times New Roman" w:eastAsia="宋体" w:cs="Times New Roman"/>
          <w:b/>
          <w:bCs/>
          <w:color w:val="auto"/>
          <w:kern w:val="0"/>
          <w:sz w:val="30"/>
          <w:szCs w:val="30"/>
          <w:highlight w:val="none"/>
          <w:lang w:val="zh-CN"/>
        </w:rPr>
        <w:t>响应函</w:t>
      </w:r>
    </w:p>
    <w:p>
      <w:pPr>
        <w:spacing w:line="360" w:lineRule="auto"/>
        <w:rPr>
          <w:rFonts w:ascii="Times New Roman" w:hAnsi="Times New Roman" w:eastAsia="宋体" w:cs="Times New Roman"/>
          <w:color w:val="auto"/>
          <w:kern w:val="0"/>
          <w:sz w:val="20"/>
          <w:szCs w:val="21"/>
          <w:highlight w:val="none"/>
          <w:lang w:val="zh-CN"/>
        </w:rPr>
      </w:pPr>
    </w:p>
    <w:p>
      <w:pPr>
        <w:spacing w:line="360" w:lineRule="auto"/>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lang w:val="zh-CN"/>
        </w:rPr>
        <w:t>致：</w:t>
      </w:r>
      <w:r>
        <w:rPr>
          <w:rFonts w:hint="eastAsia" w:ascii="宋体" w:hAnsi="宋体" w:eastAsia="宋体" w:cs="宋体"/>
          <w:color w:val="auto"/>
          <w:kern w:val="0"/>
          <w:sz w:val="20"/>
          <w:szCs w:val="21"/>
          <w:highlight w:val="none"/>
          <w:u w:val="single"/>
          <w:lang w:val="zh-CN"/>
        </w:rPr>
        <w:t xml:space="preserve"> </w:t>
      </w:r>
      <w:bookmarkStart w:id="162" w:name="PO_3000001871_PM031_6"/>
      <w:r>
        <w:rPr>
          <w:rFonts w:hint="eastAsia" w:ascii="宋体" w:hAnsi="宋体" w:eastAsia="宋体" w:cs="宋体"/>
          <w:color w:val="auto"/>
          <w:kern w:val="0"/>
          <w:sz w:val="20"/>
          <w:szCs w:val="21"/>
          <w:highlight w:val="none"/>
          <w:u w:val="single"/>
        </w:rPr>
        <w:t>广西科联招标中心有限公司</w:t>
      </w:r>
      <w:bookmarkEnd w:id="162"/>
      <w:r>
        <w:rPr>
          <w:rFonts w:hint="eastAsia" w:ascii="宋体" w:hAnsi="宋体" w:eastAsia="宋体" w:cs="宋体"/>
          <w:color w:val="auto"/>
          <w:kern w:val="0"/>
          <w:sz w:val="20"/>
          <w:szCs w:val="21"/>
          <w:highlight w:val="none"/>
          <w:u w:val="single"/>
        </w:rPr>
        <w:t xml:space="preserve">         </w:t>
      </w:r>
    </w:p>
    <w:p>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我方已仔细阅读了贵方组织的</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kern w:val="0"/>
          <w:sz w:val="20"/>
          <w:szCs w:val="21"/>
          <w:highlight w:val="none"/>
          <w:u w:val="single"/>
          <w:lang w:val="zh-CN"/>
        </w:rPr>
        <w:t xml:space="preserve"> </w:t>
      </w:r>
      <w:r>
        <w:rPr>
          <w:rFonts w:hint="eastAsia" w:ascii="宋体" w:hAnsi="宋体" w:eastAsia="宋体" w:cs="宋体"/>
          <w:color w:val="auto"/>
          <w:kern w:val="0"/>
          <w:sz w:val="20"/>
          <w:szCs w:val="21"/>
          <w:highlight w:val="none"/>
          <w:lang w:val="zh-CN"/>
        </w:rPr>
        <w:t>项目（项目编号：</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kern w:val="0"/>
          <w:sz w:val="20"/>
          <w:szCs w:val="21"/>
          <w:highlight w:val="none"/>
          <w:lang w:val="zh-CN"/>
        </w:rPr>
        <w:t xml:space="preserve">）的竞争性谈判文件的全部内容，现正式递交下述文件参加贵方组织的本次政府采购活动： </w:t>
      </w:r>
    </w:p>
    <w:p>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一、首次报价文件电子版（包含按“第三章 供应商须知”提交的全部文件）；</w:t>
      </w:r>
    </w:p>
    <w:p>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二、技术文件电子版（包含按“第三章 供应商须知”提交的全部文件）；商务文件电子版（包含按“第三章 供应商须知”提交的全部文件）；</w:t>
      </w:r>
    </w:p>
    <w:p>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三、资格证明文件电子版（包含按“第三章供应商须知”提交的全部文件）。</w:t>
      </w:r>
    </w:p>
    <w:p>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据此函，</w:t>
      </w:r>
      <w:r>
        <w:rPr>
          <w:rFonts w:hint="eastAsia" w:ascii="宋体" w:hAnsi="宋体" w:eastAsia="宋体" w:cs="宋体"/>
          <w:color w:val="auto"/>
          <w:kern w:val="0"/>
          <w:sz w:val="20"/>
          <w:szCs w:val="21"/>
          <w:highlight w:val="none"/>
        </w:rPr>
        <w:t>我方</w:t>
      </w:r>
      <w:r>
        <w:rPr>
          <w:rFonts w:hint="eastAsia" w:ascii="宋体" w:hAnsi="宋体" w:eastAsia="宋体" w:cs="宋体"/>
          <w:color w:val="auto"/>
          <w:kern w:val="0"/>
          <w:sz w:val="20"/>
          <w:szCs w:val="21"/>
          <w:highlight w:val="none"/>
          <w:lang w:val="zh-CN"/>
        </w:rPr>
        <w:t>兹宣布：</w:t>
      </w:r>
    </w:p>
    <w:p>
      <w:pPr>
        <w:spacing w:line="360" w:lineRule="auto"/>
        <w:ind w:firstLine="482"/>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1</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lang w:val="zh-CN"/>
        </w:rPr>
        <w:t>我方愿意以</w:t>
      </w:r>
      <w:r>
        <w:rPr>
          <w:rFonts w:hint="eastAsia" w:ascii="宋体" w:hAnsi="宋体" w:eastAsia="宋体" w:cs="宋体"/>
          <w:color w:val="auto"/>
          <w:kern w:val="0"/>
          <w:sz w:val="20"/>
          <w:szCs w:val="21"/>
          <w:highlight w:val="none"/>
        </w:rPr>
        <w:t>谈判时</w:t>
      </w:r>
      <w:r>
        <w:rPr>
          <w:rFonts w:hint="eastAsia" w:ascii="宋体" w:hAnsi="宋体" w:eastAsia="宋体" w:cs="宋体"/>
          <w:color w:val="auto"/>
          <w:highlight w:val="none"/>
        </w:rPr>
        <w:t>提交的最后报价表中的竞标总报价</w:t>
      </w:r>
      <w:r>
        <w:rPr>
          <w:rFonts w:hint="eastAsia" w:ascii="宋体" w:hAnsi="宋体" w:eastAsia="宋体" w:cs="宋体"/>
          <w:color w:val="auto"/>
          <w:kern w:val="0"/>
          <w:sz w:val="20"/>
          <w:szCs w:val="21"/>
          <w:highlight w:val="none"/>
          <w:lang w:val="zh-CN"/>
        </w:rPr>
        <w:t>，在承诺的交付时间内提供本项目竞争性谈判文件“第二章</w:t>
      </w:r>
      <w:r>
        <w:rPr>
          <w:rFonts w:hint="eastAsia" w:ascii="宋体" w:hAnsi="宋体" w:eastAsia="宋体" w:cs="宋体"/>
          <w:color w:val="auto"/>
          <w:kern w:val="0"/>
          <w:sz w:val="20"/>
          <w:szCs w:val="21"/>
          <w:highlight w:val="none"/>
        </w:rPr>
        <w:t xml:space="preserve">  采购需求</w:t>
      </w:r>
      <w:r>
        <w:rPr>
          <w:rFonts w:hint="eastAsia" w:ascii="宋体" w:hAnsi="宋体" w:eastAsia="宋体" w:cs="宋体"/>
          <w:color w:val="auto"/>
          <w:kern w:val="0"/>
          <w:sz w:val="20"/>
          <w:szCs w:val="21"/>
          <w:highlight w:val="none"/>
          <w:lang w:val="zh-CN"/>
        </w:rPr>
        <w:t>”的“需求一览表”中相应的采购内容</w:t>
      </w:r>
      <w:r>
        <w:rPr>
          <w:rFonts w:hint="eastAsia" w:ascii="宋体" w:hAnsi="宋体" w:eastAsia="宋体" w:cs="宋体"/>
          <w:color w:val="auto"/>
          <w:highlight w:val="none"/>
        </w:rPr>
        <w:t>，具体详见最后报价表</w:t>
      </w:r>
      <w:r>
        <w:rPr>
          <w:rFonts w:hint="eastAsia" w:ascii="宋体" w:hAnsi="宋体" w:eastAsia="宋体" w:cs="宋体"/>
          <w:color w:val="auto"/>
          <w:kern w:val="0"/>
          <w:sz w:val="20"/>
          <w:szCs w:val="21"/>
          <w:highlight w:val="none"/>
          <w:lang w:val="zh-CN"/>
        </w:rPr>
        <w:t>。</w:t>
      </w:r>
    </w:p>
    <w:p>
      <w:pPr>
        <w:spacing w:line="360" w:lineRule="auto"/>
        <w:ind w:firstLine="482"/>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2</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lang w:val="zh-CN"/>
        </w:rPr>
        <w:t>我方同意自本项目竞争性谈判文件采购公告规定的提交响应文件截止时间起遵循本响应函，并承诺在“第三章 供应商须知”规定的</w:t>
      </w:r>
      <w:r>
        <w:rPr>
          <w:rFonts w:hint="eastAsia" w:ascii="宋体" w:hAnsi="宋体" w:eastAsia="宋体" w:cs="宋体"/>
          <w:color w:val="auto"/>
          <w:kern w:val="0"/>
          <w:sz w:val="20"/>
          <w:szCs w:val="21"/>
          <w:highlight w:val="none"/>
        </w:rPr>
        <w:t>竞标</w:t>
      </w:r>
      <w:r>
        <w:rPr>
          <w:rFonts w:hint="eastAsia" w:ascii="宋体" w:hAnsi="宋体" w:eastAsia="宋体" w:cs="宋体"/>
          <w:color w:val="auto"/>
          <w:kern w:val="0"/>
          <w:sz w:val="20"/>
          <w:szCs w:val="21"/>
          <w:highlight w:val="none"/>
          <w:lang w:val="zh-CN"/>
        </w:rPr>
        <w:t>有效期内不修改、撤销响应文件。</w:t>
      </w:r>
    </w:p>
    <w:p>
      <w:pPr>
        <w:spacing w:line="360" w:lineRule="auto"/>
        <w:ind w:firstLine="482"/>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3</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lang w:val="zh-CN"/>
        </w:rPr>
        <w:t>我方在此声明，所递交的响应文件及有关资料内容完整、真实和准确。</w:t>
      </w:r>
    </w:p>
    <w:p>
      <w:pPr>
        <w:spacing w:line="360" w:lineRule="auto"/>
        <w:ind w:firstLine="482"/>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4</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lang w:val="zh-CN"/>
        </w:rPr>
        <w:t>如本项目采购内容涉及须符合国家强制规定的，我方承诺我方本次竞标均符合国家有关强制规定。</w:t>
      </w:r>
    </w:p>
    <w:p>
      <w:pPr>
        <w:spacing w:line="360" w:lineRule="auto"/>
        <w:ind w:firstLine="482"/>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5</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lang w:val="zh-CN"/>
        </w:rPr>
        <w:t>如我方成交，我方承诺在收到成交通知书后，在成交通知书规定的期限内，根据竞争性谈判文件、我方的响应文件及有关澄清承诺书的要求按第六章“合同文本”与采购人订立书面合同，并按照合同约定承担完成合同的责任和义务。</w:t>
      </w:r>
    </w:p>
    <w:p>
      <w:pPr>
        <w:spacing w:line="360" w:lineRule="auto"/>
        <w:ind w:firstLine="482"/>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6</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lang w:val="zh-CN"/>
        </w:rPr>
        <w:t>我方已详细审核竞争性谈判文件，我方知道必须放弃提出含糊不清或误解问题的权利。</w:t>
      </w:r>
    </w:p>
    <w:p>
      <w:pPr>
        <w:spacing w:line="360" w:lineRule="auto"/>
        <w:ind w:firstLine="482"/>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7</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lang w:val="zh-CN"/>
        </w:rPr>
        <w:t>我方承诺满足竞争性谈判文件第六章“合同文本”的条款，承担完成合同的责任和义务。</w:t>
      </w:r>
    </w:p>
    <w:p>
      <w:pPr>
        <w:spacing w:line="360" w:lineRule="auto"/>
        <w:ind w:firstLine="482"/>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8</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lang w:val="zh-CN"/>
        </w:rPr>
        <w:t>我方同意应贵方要求提供与本竞标有关的任何数据或资料。若贵方需要，我方愿意提供我方作出的一切承诺的证明材料。</w:t>
      </w:r>
    </w:p>
    <w:p>
      <w:pPr>
        <w:spacing w:line="360" w:lineRule="auto"/>
        <w:ind w:firstLine="482"/>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9</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lang w:val="zh-CN"/>
        </w:rPr>
        <w:t>我方完全理解贵方不一定接受响应报价最低的供应商为成交供应商的行为。</w:t>
      </w:r>
    </w:p>
    <w:p>
      <w:pPr>
        <w:spacing w:line="360" w:lineRule="auto"/>
        <w:ind w:firstLine="482"/>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10</w:t>
      </w:r>
      <w:r>
        <w:rPr>
          <w:rFonts w:hint="eastAsia" w:ascii="宋体" w:hAnsi="宋体" w:eastAsia="宋体" w:cs="宋体"/>
          <w:color w:val="auto"/>
          <w:kern w:val="0"/>
          <w:sz w:val="20"/>
          <w:szCs w:val="21"/>
          <w:highlight w:val="none"/>
        </w:rPr>
        <w:t>.</w:t>
      </w:r>
      <w:r>
        <w:rPr>
          <w:rFonts w:hint="eastAsia" w:ascii="宋体" w:hAnsi="宋体" w:eastAsia="宋体" w:cs="宋体"/>
          <w:color w:val="auto"/>
          <w:kern w:val="0"/>
          <w:sz w:val="20"/>
          <w:szCs w:val="21"/>
          <w:highlight w:val="none"/>
          <w:lang w:val="zh-CN"/>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1"/>
        </w:numPr>
        <w:tabs>
          <w:tab w:val="left" w:pos="945"/>
        </w:tabs>
        <w:spacing w:line="360" w:lineRule="auto"/>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提供虚假材料谋取中标、成交的；</w:t>
      </w:r>
    </w:p>
    <w:p>
      <w:pPr>
        <w:numPr>
          <w:ilvl w:val="0"/>
          <w:numId w:val="1"/>
        </w:numPr>
        <w:tabs>
          <w:tab w:val="left" w:pos="945"/>
        </w:tabs>
        <w:spacing w:line="360" w:lineRule="auto"/>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采取不正当手段诋毁、排挤其他供应商的；</w:t>
      </w:r>
    </w:p>
    <w:p>
      <w:pPr>
        <w:numPr>
          <w:ilvl w:val="0"/>
          <w:numId w:val="1"/>
        </w:numPr>
        <w:tabs>
          <w:tab w:val="left" w:pos="945"/>
        </w:tabs>
        <w:spacing w:line="360" w:lineRule="auto"/>
        <w:rPr>
          <w:rFonts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与采购人、其他供应商或者采购代理机构恶意串通的；</w:t>
      </w:r>
    </w:p>
    <w:p>
      <w:pPr>
        <w:numPr>
          <w:ilvl w:val="0"/>
          <w:numId w:val="1"/>
        </w:numPr>
        <w:tabs>
          <w:tab w:val="left" w:pos="945"/>
        </w:tabs>
        <w:spacing w:line="360" w:lineRule="auto"/>
        <w:rPr>
          <w:rFonts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向采购人、采购代理机构行贿或者提供其他不正当利益的；</w:t>
      </w:r>
    </w:p>
    <w:p>
      <w:pPr>
        <w:numPr>
          <w:ilvl w:val="0"/>
          <w:numId w:val="1"/>
        </w:numPr>
        <w:tabs>
          <w:tab w:val="left" w:pos="945"/>
        </w:tabs>
        <w:spacing w:line="360" w:lineRule="auto"/>
        <w:rPr>
          <w:rFonts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在采购过程中与采购人进行协商谈判的；</w:t>
      </w:r>
    </w:p>
    <w:p>
      <w:pPr>
        <w:numPr>
          <w:ilvl w:val="0"/>
          <w:numId w:val="1"/>
        </w:numPr>
        <w:tabs>
          <w:tab w:val="left" w:pos="945"/>
        </w:tabs>
        <w:spacing w:line="360" w:lineRule="auto"/>
        <w:rPr>
          <w:rFonts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拒绝有关部门监督检查或提供虚假情况的。</w:t>
      </w:r>
    </w:p>
    <w:p>
      <w:pPr>
        <w:spacing w:line="360" w:lineRule="auto"/>
        <w:ind w:firstLine="42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r>
        <w:rPr>
          <w:rFonts w:hint="eastAsia" w:eastAsia="宋体" w:cs="Times New Roman"/>
          <w:color w:val="auto"/>
          <w:highlight w:val="none"/>
        </w:rPr>
        <w:t>以上事项如有虚假或</w:t>
      </w:r>
      <w:r>
        <w:rPr>
          <w:rFonts w:hint="eastAsia" w:cs="Times New Roman"/>
          <w:color w:val="auto"/>
          <w:highlight w:val="none"/>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rPr>
        <w:t>者</w:t>
      </w:r>
      <w:r>
        <w:rPr>
          <w:rFonts w:hint="eastAsia" w:eastAsia="宋体" w:cs="Times New Roman"/>
          <w:color w:val="auto"/>
          <w:highlight w:val="none"/>
        </w:rPr>
        <w:t>免除法律责任的辩解。</w:t>
      </w:r>
    </w:p>
    <w:p>
      <w:pPr>
        <w:spacing w:line="360" w:lineRule="auto"/>
        <w:ind w:firstLine="420"/>
        <w:rPr>
          <w:rFonts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1</w:t>
      </w:r>
      <w:r>
        <w:rPr>
          <w:rFonts w:hint="eastAsia" w:ascii="宋体" w:hAnsi="宋体" w:eastAsia="宋体" w:cs="宋体"/>
          <w:color w:val="auto"/>
          <w:kern w:val="0"/>
          <w:sz w:val="20"/>
          <w:szCs w:val="20"/>
          <w:highlight w:val="none"/>
        </w:rPr>
        <w:t>2.</w:t>
      </w:r>
      <w:r>
        <w:rPr>
          <w:rFonts w:hint="eastAsia" w:ascii="宋体" w:hAnsi="宋体" w:eastAsia="宋体" w:cs="宋体"/>
          <w:color w:val="auto"/>
          <w:kern w:val="0"/>
          <w:sz w:val="20"/>
          <w:szCs w:val="20"/>
          <w:highlight w:val="none"/>
          <w:lang w:val="zh-CN"/>
        </w:rPr>
        <w:t>与本谈判有关的一切正式往来信函请寄：</w:t>
      </w:r>
    </w:p>
    <w:p>
      <w:pPr>
        <w:spacing w:line="360" w:lineRule="auto"/>
        <w:ind w:firstLine="42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地址：</w:t>
      </w:r>
      <w:r>
        <w:rPr>
          <w:rFonts w:hint="eastAsia" w:ascii="宋体" w:hAnsi="宋体" w:eastAsia="宋体" w:cs="宋体"/>
          <w:color w:val="auto"/>
          <w:kern w:val="0"/>
          <w:sz w:val="20"/>
          <w:szCs w:val="21"/>
          <w:highlight w:val="none"/>
          <w:u w:val="single"/>
          <w:lang w:val="zh-CN"/>
        </w:rPr>
        <w:t xml:space="preserve">                                                        </w:t>
      </w:r>
      <w:r>
        <w:rPr>
          <w:rFonts w:hint="eastAsia" w:ascii="宋体" w:hAnsi="宋体" w:eastAsia="宋体" w:cs="宋体"/>
          <w:color w:val="auto"/>
          <w:kern w:val="0"/>
          <w:sz w:val="20"/>
          <w:szCs w:val="21"/>
          <w:highlight w:val="none"/>
          <w:lang w:val="zh-CN"/>
        </w:rPr>
        <w:t xml:space="preserve"> </w:t>
      </w:r>
    </w:p>
    <w:p>
      <w:pPr>
        <w:spacing w:line="360" w:lineRule="auto"/>
        <w:ind w:firstLine="420"/>
        <w:rPr>
          <w:rFonts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电话：</w:t>
      </w:r>
      <w:r>
        <w:rPr>
          <w:rFonts w:hint="eastAsia" w:ascii="宋体" w:hAnsi="宋体" w:eastAsia="宋体" w:cs="宋体"/>
          <w:color w:val="auto"/>
          <w:kern w:val="0"/>
          <w:sz w:val="20"/>
          <w:szCs w:val="21"/>
          <w:highlight w:val="none"/>
          <w:u w:val="single"/>
          <w:lang w:val="zh-CN"/>
        </w:rPr>
        <w:t xml:space="preserve">                                      　　　　　　　　　</w:t>
      </w:r>
    </w:p>
    <w:p>
      <w:pPr>
        <w:spacing w:line="360" w:lineRule="auto"/>
        <w:ind w:firstLine="420"/>
        <w:rPr>
          <w:rFonts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传真：</w:t>
      </w:r>
      <w:r>
        <w:rPr>
          <w:rFonts w:hint="eastAsia" w:ascii="宋体" w:hAnsi="宋体" w:eastAsia="宋体" w:cs="宋体"/>
          <w:color w:val="auto"/>
          <w:kern w:val="0"/>
          <w:sz w:val="20"/>
          <w:szCs w:val="21"/>
          <w:highlight w:val="none"/>
          <w:u w:val="single"/>
          <w:lang w:val="zh-CN"/>
        </w:rPr>
        <w:t>　　　　　　　　　　　　　　　　　　　　　　　　　　　　</w:t>
      </w:r>
    </w:p>
    <w:p>
      <w:pPr>
        <w:spacing w:line="360" w:lineRule="auto"/>
        <w:ind w:firstLine="420"/>
        <w:rPr>
          <w:rFonts w:ascii="宋体" w:hAnsi="宋体" w:eastAsia="宋体" w:cs="宋体"/>
          <w:color w:val="auto"/>
          <w:highlight w:val="none"/>
          <w:lang w:val="zh-CN"/>
        </w:rPr>
      </w:pPr>
      <w:r>
        <w:rPr>
          <w:rFonts w:hint="eastAsia" w:ascii="宋体" w:hAnsi="宋体" w:eastAsia="宋体" w:cs="宋体"/>
          <w:color w:val="auto"/>
          <w:kern w:val="0"/>
          <w:sz w:val="20"/>
          <w:szCs w:val="20"/>
          <w:highlight w:val="none"/>
          <w:lang w:val="zh-CN"/>
        </w:rPr>
        <w:t>电子邮箱</w:t>
      </w:r>
      <w:r>
        <w:rPr>
          <w:rFonts w:hint="eastAsia" w:ascii="宋体" w:hAnsi="宋体" w:eastAsia="宋体" w:cs="宋体"/>
          <w:color w:val="auto"/>
          <w:highlight w:val="none"/>
          <w:lang w:val="zh-CN"/>
        </w:rPr>
        <w:t>：</w:t>
      </w:r>
      <w:r>
        <w:rPr>
          <w:rFonts w:hint="eastAsia" w:ascii="宋体" w:hAnsi="宋体" w:eastAsia="宋体" w:cs="宋体"/>
          <w:color w:val="auto"/>
          <w:kern w:val="0"/>
          <w:sz w:val="20"/>
          <w:szCs w:val="21"/>
          <w:highlight w:val="none"/>
          <w:u w:val="single"/>
          <w:lang w:val="zh-CN"/>
        </w:rPr>
        <w:t>　　　　　　　　　　　　　　　　　　　　　　　　　　</w:t>
      </w:r>
    </w:p>
    <w:p>
      <w:pPr>
        <w:spacing w:line="360" w:lineRule="auto"/>
        <w:ind w:firstLine="420"/>
        <w:rPr>
          <w:rFonts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邮政编码：</w:t>
      </w:r>
      <w:r>
        <w:rPr>
          <w:rFonts w:hint="eastAsia" w:ascii="宋体" w:hAnsi="宋体" w:eastAsia="宋体" w:cs="宋体"/>
          <w:color w:val="auto"/>
          <w:kern w:val="0"/>
          <w:sz w:val="20"/>
          <w:szCs w:val="21"/>
          <w:highlight w:val="none"/>
          <w:u w:val="single"/>
          <w:lang w:val="zh-CN"/>
        </w:rPr>
        <w:t xml:space="preserve">                                                    </w:t>
      </w:r>
    </w:p>
    <w:p>
      <w:pPr>
        <w:spacing w:line="360" w:lineRule="auto"/>
        <w:ind w:firstLine="420"/>
        <w:rPr>
          <w:rFonts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开户名称：</w:t>
      </w:r>
      <w:r>
        <w:rPr>
          <w:rFonts w:hint="eastAsia" w:ascii="宋体" w:hAnsi="宋体" w:eastAsia="宋体" w:cs="宋体"/>
          <w:color w:val="auto"/>
          <w:kern w:val="0"/>
          <w:sz w:val="20"/>
          <w:szCs w:val="21"/>
          <w:highlight w:val="none"/>
          <w:u w:val="single"/>
          <w:lang w:val="zh-CN"/>
        </w:rPr>
        <w:t xml:space="preserve">                                                    </w:t>
      </w:r>
    </w:p>
    <w:p>
      <w:pPr>
        <w:spacing w:line="360" w:lineRule="auto"/>
        <w:ind w:firstLine="420"/>
        <w:rPr>
          <w:rFonts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开户银行：</w:t>
      </w:r>
      <w:r>
        <w:rPr>
          <w:rFonts w:hint="eastAsia" w:ascii="宋体" w:hAnsi="宋体" w:eastAsia="宋体" w:cs="宋体"/>
          <w:color w:val="auto"/>
          <w:kern w:val="0"/>
          <w:sz w:val="20"/>
          <w:szCs w:val="21"/>
          <w:highlight w:val="none"/>
          <w:u w:val="single"/>
          <w:lang w:val="zh-CN"/>
        </w:rPr>
        <w:t xml:space="preserve">                                                    </w:t>
      </w:r>
    </w:p>
    <w:p>
      <w:pPr>
        <w:spacing w:line="360" w:lineRule="auto"/>
        <w:ind w:firstLine="420"/>
        <w:rPr>
          <w:rFonts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银行账号：</w:t>
      </w:r>
      <w:r>
        <w:rPr>
          <w:rFonts w:hint="eastAsia" w:ascii="宋体" w:hAnsi="宋体" w:eastAsia="宋体" w:cs="宋体"/>
          <w:color w:val="auto"/>
          <w:kern w:val="0"/>
          <w:sz w:val="20"/>
          <w:szCs w:val="21"/>
          <w:highlight w:val="none"/>
          <w:u w:val="single"/>
          <w:lang w:val="zh-CN"/>
        </w:rPr>
        <w:t xml:space="preserve">                                                    </w:t>
      </w:r>
    </w:p>
    <w:p>
      <w:pPr>
        <w:tabs>
          <w:tab w:val="left" w:pos="939"/>
        </w:tabs>
        <w:spacing w:line="360" w:lineRule="auto"/>
        <w:ind w:left="141" w:leftChars="67" w:firstLine="315" w:firstLineChars="15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ind w:firstLine="6000" w:firstLineChars="2500"/>
        <w:rPr>
          <w:rFonts w:ascii="宋体" w:hAnsi="宋体" w:eastAsia="宋体" w:cs="宋体"/>
          <w:color w:val="auto"/>
          <w:kern w:val="0"/>
          <w:sz w:val="24"/>
          <w:szCs w:val="24"/>
          <w:highlight w:val="none"/>
          <w:lang w:val="zh-CN"/>
        </w:rPr>
        <w:sectPr>
          <w:pgSz w:w="11906" w:h="16838"/>
          <w:pgMar w:top="1134" w:right="1134" w:bottom="1134" w:left="1134" w:header="720" w:footer="720" w:gutter="0"/>
          <w:cols w:space="720" w:num="1"/>
          <w:docGrid w:type="lines" w:linePitch="331" w:charSpace="0"/>
        </w:sectPr>
      </w:pPr>
      <w:r>
        <w:rPr>
          <w:rFonts w:hint="eastAsia" w:ascii="宋体" w:hAnsi="宋体" w:eastAsia="宋体" w:cs="宋体"/>
          <w:color w:val="auto"/>
          <w:kern w:val="0"/>
          <w:sz w:val="24"/>
          <w:szCs w:val="24"/>
          <w:highlight w:val="none"/>
          <w:lang w:val="zh-CN"/>
        </w:rPr>
        <w:t>日期：  年  月   日</w:t>
      </w:r>
    </w:p>
    <w:p>
      <w:pPr>
        <w:ind w:firstLine="5250" w:firstLineChars="2500"/>
        <w:rPr>
          <w:rFonts w:ascii="Times New Roman" w:hAnsi="Times New Roman" w:eastAsia="宋体" w:cs="Times New Roman"/>
          <w:color w:val="auto"/>
          <w:szCs w:val="24"/>
          <w:highlight w:val="none"/>
        </w:rPr>
      </w:pPr>
    </w:p>
    <w:p>
      <w:pPr>
        <w:spacing w:line="500" w:lineRule="exact"/>
        <w:rPr>
          <w:rFonts w:ascii="仿宋" w:hAnsi="仿宋" w:eastAsia="仿宋" w:cs="仿宋_GB2312"/>
          <w:b/>
          <w:color w:val="auto"/>
          <w:sz w:val="30"/>
          <w:szCs w:val="30"/>
          <w:highlight w:val="none"/>
          <w:lang w:val="zh-CN"/>
        </w:rPr>
      </w:pPr>
      <w:r>
        <w:rPr>
          <w:rFonts w:hint="eastAsia" w:ascii="宋体" w:hAnsi="宋体" w:eastAsia="宋体" w:cs="宋体"/>
          <w:b/>
          <w:color w:val="auto"/>
          <w:sz w:val="28"/>
          <w:szCs w:val="28"/>
          <w:highlight w:val="none"/>
        </w:rPr>
        <w:t>4.</w:t>
      </w:r>
      <w:r>
        <w:rPr>
          <w:rFonts w:hint="eastAsia" w:ascii="宋体" w:hAnsi="宋体" w:eastAsia="宋体" w:cs="宋体"/>
          <w:b/>
          <w:color w:val="auto"/>
          <w:sz w:val="28"/>
          <w:szCs w:val="28"/>
          <w:highlight w:val="none"/>
          <w:lang w:val="zh-CN"/>
        </w:rPr>
        <w:t>响应报价表的格式：</w:t>
      </w:r>
      <w:r>
        <w:rPr>
          <w:rFonts w:hint="eastAsia" w:ascii="仿宋" w:hAnsi="仿宋" w:eastAsia="仿宋" w:cs="仿宋_GB2312"/>
          <w:b/>
          <w:color w:val="auto"/>
          <w:sz w:val="30"/>
          <w:szCs w:val="30"/>
          <w:highlight w:val="none"/>
          <w:lang w:val="zh-CN"/>
        </w:rPr>
        <w:t xml:space="preserve"> </w:t>
      </w:r>
    </w:p>
    <w:p>
      <w:pPr>
        <w:snapToGrid w:val="0"/>
        <w:spacing w:before="50" w:after="50" w:line="360" w:lineRule="auto"/>
        <w:ind w:firstLine="4518" w:firstLineChars="1500"/>
        <w:rPr>
          <w:rFonts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rPr>
        <w:t>响应报价表</w:t>
      </w:r>
    </w:p>
    <w:p>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29"/>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品牌</w:t>
            </w:r>
          </w:p>
          <w:p>
            <w:pPr>
              <w:jc w:val="center"/>
              <w:rPr>
                <w:rFonts w:ascii="宋体" w:hAnsi="宋体" w:eastAsia="宋体" w:cs="宋体"/>
                <w:color w:val="auto"/>
                <w:highlight w:val="none"/>
              </w:rPr>
            </w:pPr>
            <w:r>
              <w:rPr>
                <w:rFonts w:hint="eastAsia" w:ascii="宋体" w:hAnsi="宋体" w:eastAsia="宋体" w:cs="宋体"/>
                <w:color w:val="auto"/>
                <w:highlight w:val="none"/>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单项合价（元）</w:t>
            </w:r>
          </w:p>
          <w:p>
            <w:pPr>
              <w:rPr>
                <w:rFonts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竞标总报价（包含税费等所有费用）：</w:t>
            </w:r>
            <w:r>
              <w:rPr>
                <w:rFonts w:hint="eastAsia" w:ascii="宋体" w:hAnsi="宋体" w:eastAsia="宋体" w:cs="宋体"/>
                <w:color w:val="auto"/>
                <w:highlight w:val="none"/>
                <w:u w:val="single"/>
              </w:rPr>
              <w:t xml:space="preserve">（大写）人民币                      （小写）¥           </w:t>
            </w:r>
            <w:r>
              <w:rPr>
                <w:rFonts w:hint="eastAsia" w:ascii="宋体" w:hAnsi="宋体" w:eastAsia="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rPr>
              <w:t>（如没有填写无）</w:t>
            </w:r>
          </w:p>
        </w:tc>
      </w:tr>
    </w:tbl>
    <w:p>
      <w:pPr>
        <w:snapToGrid w:val="0"/>
        <w:spacing w:before="50" w:after="50" w:line="360" w:lineRule="auto"/>
        <w:ind w:firstLine="480" w:firstLineChars="200"/>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注： </w:t>
      </w:r>
    </w:p>
    <w:p>
      <w:pPr>
        <w:pStyle w:val="20"/>
        <w:numPr>
          <w:ilvl w:val="255"/>
          <w:numId w:val="0"/>
        </w:num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供应商需按本表格式填写，不得自行更改，也不得留空（备注除外）, 如有多分标，按分标分别提供响应报价表，</w:t>
      </w:r>
      <w:r>
        <w:rPr>
          <w:rFonts w:hint="eastAsia" w:ascii="宋体" w:hAnsi="宋体" w:cs="宋体"/>
          <w:b/>
          <w:color w:val="auto"/>
          <w:sz w:val="21"/>
          <w:szCs w:val="21"/>
          <w:highlight w:val="none"/>
        </w:rPr>
        <w:t>否则其响应按无效响应处理</w:t>
      </w:r>
      <w:r>
        <w:rPr>
          <w:rFonts w:hint="eastAsia" w:ascii="宋体" w:hAnsi="宋体" w:cs="宋体"/>
          <w:bCs/>
          <w:color w:val="auto"/>
          <w:sz w:val="21"/>
          <w:szCs w:val="21"/>
          <w:highlight w:val="none"/>
        </w:rPr>
        <w:t>。</w:t>
      </w:r>
    </w:p>
    <w:p>
      <w:pPr>
        <w:snapToGrid w:val="0"/>
        <w:spacing w:before="50" w:after="50" w:line="360" w:lineRule="auto"/>
        <w:ind w:firstLine="420" w:firstLineChars="200"/>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如为联合体响应的，“供应商名称”处必须列明联合体各方名称，并标注联合体牵头人名称，且盖章处须加盖联合体各方公章，</w:t>
      </w:r>
      <w:r>
        <w:rPr>
          <w:rFonts w:hint="eastAsia" w:ascii="宋体" w:hAnsi="宋体" w:eastAsia="宋体" w:cs="宋体"/>
          <w:b/>
          <w:color w:val="auto"/>
          <w:kern w:val="0"/>
          <w:szCs w:val="21"/>
          <w:highlight w:val="none"/>
          <w:lang w:val="zh-CN"/>
        </w:rPr>
        <w:t>否则其响应作无效响应处理。</w:t>
      </w:r>
    </w:p>
    <w:p>
      <w:pPr>
        <w:snapToGrid w:val="0"/>
        <w:spacing w:before="50" w:after="50" w:line="360" w:lineRule="auto"/>
        <w:ind w:firstLine="420" w:firstLineChars="200"/>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以上表格要求细分项目及报价，在“标的名称”一栏中，填写具体货物，在“规格型号”一栏中，填写具体货物规格和型号，</w:t>
      </w:r>
      <w:r>
        <w:rPr>
          <w:rFonts w:hint="eastAsia" w:ascii="宋体" w:hAnsi="宋体" w:eastAsia="宋体" w:cs="宋体"/>
          <w:b/>
          <w:color w:val="auto"/>
          <w:kern w:val="0"/>
          <w:szCs w:val="21"/>
          <w:highlight w:val="none"/>
          <w:lang w:val="zh-CN"/>
        </w:rPr>
        <w:t>否则其响应作无效响应处理。</w:t>
      </w:r>
    </w:p>
    <w:p>
      <w:pPr>
        <w:snapToGrid w:val="0"/>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特别提示：采购代理机构将对项目名称和项目编号，成交供应商名称、地址和成交金额，主要成交标的的名称、规格型号、数量、单价等予以公示。</w:t>
      </w:r>
    </w:p>
    <w:p>
      <w:pPr>
        <w:snapToGrid w:val="0"/>
        <w:spacing w:line="360" w:lineRule="auto"/>
        <w:ind w:left="479" w:leftChars="228"/>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符合采购文件中列明的可享受中小企业扶持政策的供应商，请填写中小企业声明函。</w:t>
      </w:r>
    </w:p>
    <w:p>
      <w:pPr>
        <w:snapToGrid w:val="0"/>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lang w:val="zh-CN"/>
        </w:rPr>
        <w:t>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pPr>
        <w:spacing w:line="500" w:lineRule="exact"/>
        <w:rPr>
          <w:rFonts w:ascii="仿宋" w:hAnsi="仿宋" w:eastAsia="仿宋" w:cs="仿宋_GB2312"/>
          <w:b/>
          <w:color w:val="auto"/>
          <w:sz w:val="30"/>
          <w:szCs w:val="30"/>
          <w:highlight w:val="none"/>
          <w:lang w:val="zh-CN"/>
        </w:rPr>
      </w:pPr>
      <w:r>
        <w:rPr>
          <w:rFonts w:hint="eastAsia" w:ascii="宋体" w:hAnsi="宋体" w:eastAsia="宋体" w:cs="宋体"/>
          <w:b/>
          <w:color w:val="auto"/>
          <w:sz w:val="28"/>
          <w:szCs w:val="28"/>
          <w:highlight w:val="none"/>
        </w:rPr>
        <w:t>5.</w:t>
      </w:r>
      <w:r>
        <w:rPr>
          <w:rFonts w:hint="eastAsia" w:ascii="宋体" w:hAnsi="宋体" w:eastAsia="宋体" w:cs="宋体"/>
          <w:b/>
          <w:color w:val="auto"/>
          <w:sz w:val="28"/>
          <w:szCs w:val="28"/>
          <w:highlight w:val="none"/>
          <w:lang w:val="zh-CN"/>
        </w:rPr>
        <w:t>最后报价表的格式：</w:t>
      </w:r>
      <w:r>
        <w:rPr>
          <w:rFonts w:hint="eastAsia" w:ascii="仿宋" w:hAnsi="仿宋" w:eastAsia="仿宋" w:cs="仿宋_GB2312"/>
          <w:b/>
          <w:color w:val="auto"/>
          <w:sz w:val="30"/>
          <w:szCs w:val="30"/>
          <w:highlight w:val="none"/>
          <w:lang w:val="zh-CN"/>
        </w:rPr>
        <w:t xml:space="preserve"> </w:t>
      </w:r>
    </w:p>
    <w:p>
      <w:pPr>
        <w:snapToGrid w:val="0"/>
        <w:spacing w:before="50" w:after="50" w:line="360" w:lineRule="auto"/>
        <w:ind w:firstLine="4518" w:firstLineChars="1500"/>
        <w:rPr>
          <w:rFonts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rPr>
        <w:t>最后报价表</w:t>
      </w:r>
    </w:p>
    <w:p>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29"/>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品牌</w:t>
            </w:r>
          </w:p>
          <w:p>
            <w:pPr>
              <w:jc w:val="center"/>
              <w:rPr>
                <w:rFonts w:ascii="宋体" w:hAnsi="宋体" w:eastAsia="宋体" w:cs="宋体"/>
                <w:color w:val="auto"/>
                <w:highlight w:val="none"/>
              </w:rPr>
            </w:pPr>
            <w:r>
              <w:rPr>
                <w:rFonts w:hint="eastAsia" w:ascii="宋体" w:hAnsi="宋体" w:eastAsia="宋体" w:cs="宋体"/>
                <w:color w:val="auto"/>
                <w:highlight w:val="none"/>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单项合价（元）</w:t>
            </w:r>
          </w:p>
          <w:p>
            <w:pPr>
              <w:rPr>
                <w:rFonts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bottom"/>
          </w:tcPr>
          <w:p>
            <w:pPr>
              <w:rPr>
                <w:color w:val="auto"/>
                <w:highlight w:val="none"/>
              </w:rPr>
            </w:pPr>
            <w:r>
              <w:rPr>
                <w:rFonts w:hint="eastAsia"/>
                <w:color w:val="auto"/>
                <w:highlight w:val="none"/>
              </w:rPr>
              <w:t>竞标总报价（包含税费等所有费用）：</w:t>
            </w:r>
            <w:r>
              <w:rPr>
                <w:rFonts w:hint="eastAsia"/>
                <w:color w:val="auto"/>
                <w:highlight w:val="none"/>
                <w:u w:val="single"/>
              </w:rPr>
              <w:t>（大写）人民币                      （小写）</w:t>
            </w:r>
            <w:r>
              <w:rPr>
                <w:rFonts w:hint="eastAsia" w:ascii="宋体" w:hAnsi="宋体" w:eastAsia="宋体" w:cs="宋体"/>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
          <w:p>
            <w:pPr>
              <w:pStyle w:val="20"/>
              <w:jc w:val="both"/>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rPr>
              <w:t>（如没有填写无）</w:t>
            </w:r>
          </w:p>
        </w:tc>
      </w:tr>
    </w:tbl>
    <w:p>
      <w:pPr>
        <w:snapToGrid w:val="0"/>
        <w:spacing w:before="50" w:after="50" w:line="360" w:lineRule="auto"/>
        <w:ind w:firstLine="640" w:firstLineChars="200"/>
        <w:jc w:val="left"/>
        <w:rPr>
          <w:rFonts w:ascii="宋体" w:hAnsi="宋体" w:eastAsia="宋体" w:cs="宋体"/>
          <w:i/>
          <w:iCs/>
          <w:color w:val="auto"/>
          <w:kern w:val="0"/>
          <w:sz w:val="32"/>
          <w:szCs w:val="32"/>
          <w:highlight w:val="none"/>
          <w:lang w:val="zh-CN"/>
        </w:rPr>
      </w:pPr>
    </w:p>
    <w:p>
      <w:pPr>
        <w:autoSpaceDE w:val="0"/>
        <w:autoSpaceDN w:val="0"/>
        <w:spacing w:line="360" w:lineRule="auto"/>
        <w:rPr>
          <w:rFonts w:ascii="宋体" w:hAnsi="宋体" w:eastAsia="宋体" w:cs="宋体"/>
          <w:i/>
          <w:iCs/>
          <w:color w:val="auto"/>
          <w:kern w:val="0"/>
          <w:sz w:val="32"/>
          <w:szCs w:val="32"/>
          <w:highlight w:val="none"/>
          <w:lang w:val="zh-CN"/>
        </w:rPr>
      </w:pPr>
    </w:p>
    <w:p>
      <w:pPr>
        <w:autoSpaceDE w:val="0"/>
        <w:autoSpaceDN w:val="0"/>
        <w:spacing w:line="360" w:lineRule="auto"/>
        <w:rPr>
          <w:rFonts w:ascii="宋体" w:hAnsi="宋体" w:eastAsia="宋体" w:cs="宋体"/>
          <w:i/>
          <w:iCs/>
          <w:color w:val="auto"/>
          <w:kern w:val="0"/>
          <w:sz w:val="32"/>
          <w:szCs w:val="32"/>
          <w:highlight w:val="none"/>
          <w:lang w:val="zh-CN"/>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pStyle w:val="20"/>
        <w:rPr>
          <w:color w:val="auto"/>
          <w:highlight w:val="none"/>
        </w:rPr>
      </w:pPr>
    </w:p>
    <w:p>
      <w:pPr>
        <w:keepNext/>
        <w:keepLines/>
        <w:spacing w:before="260" w:after="260" w:line="416" w:lineRule="auto"/>
        <w:jc w:val="center"/>
        <w:outlineLvl w:val="1"/>
        <w:rPr>
          <w:rFonts w:ascii="宋体" w:hAnsi="宋体" w:eastAsia="宋体" w:cs="Times New Roman"/>
          <w:bCs/>
          <w:color w:val="auto"/>
          <w:sz w:val="32"/>
          <w:szCs w:val="32"/>
          <w:highlight w:val="none"/>
          <w:lang w:val="zh-CN"/>
        </w:rPr>
      </w:pPr>
      <w:r>
        <w:rPr>
          <w:rFonts w:ascii="宋体" w:hAnsi="宋体" w:eastAsia="宋体" w:cs="Times New Roman"/>
          <w:color w:val="auto"/>
          <w:sz w:val="24"/>
          <w:szCs w:val="32"/>
          <w:highlight w:val="none"/>
          <w:lang w:val="zh-CN"/>
        </w:rPr>
        <w:br w:type="page"/>
      </w:r>
      <w:bookmarkStart w:id="163" w:name="_Toc13939"/>
      <w:bookmarkStart w:id="164" w:name="_Toc80205942"/>
      <w:bookmarkStart w:id="165" w:name="_Toc23320"/>
      <w:r>
        <w:rPr>
          <w:rFonts w:hint="eastAsia" w:ascii="宋体" w:hAnsi="宋体" w:eastAsia="宋体" w:cs="Times New Roman"/>
          <w:b/>
          <w:bCs/>
          <w:color w:val="auto"/>
          <w:sz w:val="32"/>
          <w:szCs w:val="32"/>
          <w:highlight w:val="none"/>
          <w:lang w:val="zh-CN"/>
        </w:rPr>
        <w:t>第四节 其他文书、文件格式</w:t>
      </w:r>
      <w:bookmarkEnd w:id="163"/>
      <w:bookmarkEnd w:id="164"/>
      <w:bookmarkEnd w:id="165"/>
    </w:p>
    <w:p>
      <w:pPr>
        <w:spacing w:line="500" w:lineRule="exact"/>
        <w:rPr>
          <w:rFonts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rPr>
        <w:t>1.</w:t>
      </w:r>
      <w:r>
        <w:rPr>
          <w:rFonts w:hint="eastAsia" w:ascii="宋体" w:hAnsi="宋体" w:eastAsia="宋体" w:cs="宋体"/>
          <w:b/>
          <w:color w:val="auto"/>
          <w:sz w:val="30"/>
          <w:szCs w:val="30"/>
          <w:highlight w:val="none"/>
          <w:lang w:val="zh-CN"/>
        </w:rPr>
        <w:t>中小企业声明函的格式：</w:t>
      </w:r>
    </w:p>
    <w:p>
      <w:pPr>
        <w:pStyle w:val="13"/>
        <w:rPr>
          <w:rFonts w:ascii="宋体" w:hAnsi="宋体" w:cs="宋体"/>
          <w:color w:val="auto"/>
          <w:highlight w:val="none"/>
        </w:rPr>
      </w:pPr>
    </w:p>
    <w:p>
      <w:pPr>
        <w:spacing w:line="300" w:lineRule="auto"/>
        <w:ind w:firstLine="3534" w:firstLineChars="1100"/>
        <w:rPr>
          <w:rFonts w:ascii="宋体" w:hAnsi="宋体" w:eastAsia="宋体" w:cs="宋体"/>
          <w:color w:val="auto"/>
          <w:sz w:val="44"/>
          <w:szCs w:val="44"/>
          <w:highlight w:val="none"/>
        </w:rPr>
      </w:pPr>
      <w:r>
        <w:rPr>
          <w:rFonts w:hint="eastAsia" w:ascii="宋体" w:hAnsi="宋体" w:eastAsia="宋体" w:cs="宋体"/>
          <w:b/>
          <w:bCs/>
          <w:color w:val="auto"/>
          <w:sz w:val="32"/>
          <w:szCs w:val="32"/>
          <w:highlight w:val="none"/>
        </w:rPr>
        <w:t>中小企业声明函</w:t>
      </w:r>
    </w:p>
    <w:p>
      <w:pPr>
        <w:spacing w:line="360" w:lineRule="auto"/>
        <w:ind w:left="-426" w:right="142" w:firstLine="640"/>
        <w:contextualSpacing/>
        <w:rPr>
          <w:rFonts w:ascii="宋体" w:hAnsi="宋体" w:eastAsia="宋体" w:cs="宋体"/>
          <w:color w:val="auto"/>
          <w:sz w:val="24"/>
          <w:szCs w:val="24"/>
          <w:highlight w:val="none"/>
          <w:lang w:val="zh-CN"/>
        </w:rPr>
      </w:pPr>
    </w:p>
    <w:p>
      <w:pPr>
        <w:spacing w:line="360" w:lineRule="auto"/>
        <w:ind w:left="-426" w:right="142" w:firstLine="640"/>
        <w:contextualSpacing/>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的</w:t>
      </w:r>
      <w:r>
        <w:rPr>
          <w:rFonts w:hint="eastAsia" w:ascii="宋体" w:hAnsi="宋体" w:eastAsia="宋体" w:cs="宋体"/>
          <w:i/>
          <w:iCs/>
          <w:color w:val="auto"/>
          <w:sz w:val="24"/>
          <w:szCs w:val="24"/>
          <w:highlight w:val="none"/>
          <w:u w:val="single"/>
        </w:rPr>
        <w:t>（项目名称）</w:t>
      </w:r>
      <w:r>
        <w:rPr>
          <w:rFonts w:hint="eastAsia" w:ascii="宋体" w:hAnsi="宋体" w:eastAsia="宋体" w:cs="宋体"/>
          <w:color w:val="auto"/>
          <w:sz w:val="24"/>
          <w:szCs w:val="24"/>
          <w:highlight w:val="none"/>
          <w:lang w:val="zh-CN"/>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tabs>
          <w:tab w:val="left" w:pos="1065"/>
          <w:tab w:val="left" w:pos="6477"/>
        </w:tabs>
        <w:spacing w:line="360" w:lineRule="auto"/>
        <w:ind w:left="-426" w:right="-58" w:firstLine="655"/>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spacing w:line="360" w:lineRule="auto"/>
        <w:ind w:left="142" w:right="142"/>
        <w:contextualSpacing/>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pPr>
        <w:spacing w:line="360" w:lineRule="auto"/>
        <w:ind w:left="-405" w:leftChars="-193" w:right="142" w:firstLine="453" w:firstLineChars="189"/>
        <w:contextualSpacing/>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以上企业，不属于大企业的分支机构，不存在控股股东为大企业的情形，也不存在与大企业的负责人为同一人的情形。</w:t>
      </w:r>
    </w:p>
    <w:p>
      <w:pPr>
        <w:spacing w:line="360" w:lineRule="auto"/>
        <w:ind w:left="-426" w:right="142" w:firstLine="567"/>
        <w:contextualSpacing/>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本企业对上述声明内容的真实性负责。如有虚假，将依法承担相应责任。</w:t>
      </w:r>
    </w:p>
    <w:p>
      <w:pPr>
        <w:spacing w:line="360" w:lineRule="auto"/>
        <w:ind w:left="3960" w:right="1808"/>
        <w:contextualSpacing/>
        <w:rPr>
          <w:rFonts w:ascii="宋体" w:hAnsi="宋体" w:eastAsia="宋体" w:cs="宋体"/>
          <w:color w:val="auto"/>
          <w:sz w:val="24"/>
          <w:szCs w:val="24"/>
          <w:highlight w:val="none"/>
          <w:lang w:val="zh-CN"/>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pacing w:line="360" w:lineRule="auto"/>
        <w:ind w:left="3960" w:right="1808"/>
        <w:contextualSpacing/>
        <w:rPr>
          <w:rFonts w:ascii="宋体" w:hAnsi="宋体" w:eastAsia="宋体" w:cs="宋体"/>
          <w:color w:val="auto"/>
          <w:szCs w:val="24"/>
          <w:highlight w:val="none"/>
          <w:lang w:val="zh-CN"/>
        </w:rPr>
      </w:pPr>
    </w:p>
    <w:p>
      <w:pPr>
        <w:spacing w:line="360" w:lineRule="auto"/>
        <w:contextualSpacing/>
        <w:jc w:val="left"/>
        <w:rPr>
          <w:rFonts w:ascii="宋体" w:hAnsi="宋体" w:eastAsia="宋体" w:cs="宋体"/>
          <w:color w:val="auto"/>
          <w:szCs w:val="21"/>
          <w:highlight w:val="none"/>
        </w:rPr>
      </w:pPr>
    </w:p>
    <w:p>
      <w:pPr>
        <w:spacing w:line="400" w:lineRule="exact"/>
        <w:ind w:firstLine="480" w:firstLineChars="200"/>
        <w:contextualSpacing/>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pPr>
        <w:pStyle w:val="20"/>
        <w:rPr>
          <w:rFonts w:ascii="宋体" w:hAnsi="宋体" w:cs="仿宋_GB2312"/>
          <w:color w:val="auto"/>
          <w:sz w:val="24"/>
          <w:szCs w:val="24"/>
          <w:highlight w:val="none"/>
        </w:rPr>
      </w:pPr>
    </w:p>
    <w:p>
      <w:pPr>
        <w:spacing w:line="520" w:lineRule="exact"/>
        <w:rPr>
          <w:rFonts w:ascii="宋体" w:hAnsi="宋体" w:eastAsia="宋体" w:cs="仿宋_GB2312"/>
          <w:color w:val="auto"/>
          <w:sz w:val="24"/>
          <w:szCs w:val="24"/>
          <w:highlight w:val="none"/>
        </w:rPr>
      </w:pPr>
    </w:p>
    <w:p>
      <w:pPr>
        <w:numPr>
          <w:ilvl w:val="255"/>
          <w:numId w:val="0"/>
        </w:numPr>
        <w:spacing w:line="520" w:lineRule="exact"/>
        <w:rPr>
          <w:rFonts w:hAnsi="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hAnsi="宋体" w:cs="宋体"/>
          <w:b/>
          <w:color w:val="auto"/>
          <w:sz w:val="28"/>
          <w:szCs w:val="28"/>
          <w:highlight w:val="none"/>
        </w:rPr>
        <w:t>残疾人福利性单位声明函的格式：</w:t>
      </w:r>
    </w:p>
    <w:p>
      <w:pPr>
        <w:numPr>
          <w:ilvl w:val="255"/>
          <w:numId w:val="0"/>
        </w:numPr>
        <w:spacing w:line="520" w:lineRule="exact"/>
        <w:rPr>
          <w:rFonts w:hAnsi="宋体" w:cs="宋体"/>
          <w:b/>
          <w:color w:val="auto"/>
          <w:sz w:val="28"/>
          <w:szCs w:val="28"/>
          <w:highlight w:val="none"/>
        </w:rPr>
      </w:pPr>
    </w:p>
    <w:p>
      <w:pPr>
        <w:spacing w:line="520" w:lineRule="exac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pPr>
        <w:spacing w:line="520" w:lineRule="exact"/>
        <w:rPr>
          <w:rFonts w:ascii="仿宋_GB2312" w:hAnsi="仿宋_GB2312" w:eastAsia="仿宋_GB2312" w:cs="仿宋_GB2312"/>
          <w:color w:val="auto"/>
          <w:sz w:val="32"/>
          <w:szCs w:val="32"/>
          <w:highlight w:val="none"/>
        </w:rPr>
      </w:pPr>
    </w:p>
    <w:p>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360" w:lineRule="auto"/>
        <w:contextualSpacing/>
        <w:rPr>
          <w:rFonts w:ascii="宋体" w:hAnsi="宋体" w:eastAsia="宋体" w:cs="宋体"/>
          <w:color w:val="auto"/>
          <w:sz w:val="24"/>
          <w:szCs w:val="24"/>
          <w:highlight w:val="none"/>
        </w:rPr>
      </w:pPr>
    </w:p>
    <w:p>
      <w:pPr>
        <w:spacing w:line="360" w:lineRule="auto"/>
        <w:contextualSpacing/>
        <w:rPr>
          <w:rFonts w:ascii="宋体" w:hAnsi="宋体" w:eastAsia="宋体" w:cs="宋体"/>
          <w:color w:val="auto"/>
          <w:sz w:val="24"/>
          <w:szCs w:val="24"/>
          <w:highlight w:val="none"/>
        </w:rPr>
      </w:pPr>
    </w:p>
    <w:p>
      <w:pPr>
        <w:spacing w:line="360" w:lineRule="auto"/>
        <w:contextualSpacing/>
        <w:rPr>
          <w:rFonts w:ascii="宋体" w:hAnsi="宋体" w:eastAsia="宋体" w:cs="宋体"/>
          <w:color w:val="auto"/>
          <w:sz w:val="24"/>
          <w:szCs w:val="24"/>
          <w:highlight w:val="none"/>
        </w:rPr>
      </w:pPr>
    </w:p>
    <w:p>
      <w:pPr>
        <w:spacing w:line="360" w:lineRule="auto"/>
        <w:ind w:firstLine="2400" w:firstLineChars="10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供应商名称（盖公章）：</w:t>
      </w:r>
    </w:p>
    <w:p>
      <w:pPr>
        <w:spacing w:line="360" w:lineRule="auto"/>
        <w:ind w:firstLine="4320" w:firstLineChars="18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spacing w:line="360" w:lineRule="auto"/>
        <w:contextualSpacing/>
        <w:rPr>
          <w:rFonts w:ascii="宋体" w:hAnsi="宋体" w:eastAsia="宋体" w:cs="宋体"/>
          <w:color w:val="auto"/>
          <w:sz w:val="24"/>
          <w:szCs w:val="24"/>
          <w:highlight w:val="none"/>
        </w:rPr>
      </w:pPr>
    </w:p>
    <w:p>
      <w:pPr>
        <w:spacing w:line="360" w:lineRule="auto"/>
        <w:contextualSpacing/>
        <w:rPr>
          <w:rFonts w:ascii="宋体" w:hAnsi="宋体" w:eastAsia="宋体" w:cs="宋体"/>
          <w:color w:val="auto"/>
          <w:sz w:val="24"/>
          <w:szCs w:val="24"/>
          <w:highlight w:val="none"/>
        </w:rPr>
      </w:pPr>
    </w:p>
    <w:p>
      <w:pPr>
        <w:spacing w:line="360" w:lineRule="auto"/>
        <w:contextualSpacing/>
        <w:rPr>
          <w:rFonts w:ascii="宋体" w:hAnsi="宋体" w:eastAsia="宋体" w:cs="宋体"/>
          <w:color w:val="auto"/>
          <w:sz w:val="24"/>
          <w:szCs w:val="24"/>
          <w:highlight w:val="none"/>
        </w:rPr>
      </w:pPr>
    </w:p>
    <w:p>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pPr>
        <w:pStyle w:val="20"/>
        <w:rPr>
          <w:rFonts w:ascii="宋体" w:hAnsi="宋体" w:cs="仿宋_GB2312"/>
          <w:color w:val="auto"/>
          <w:sz w:val="24"/>
          <w:szCs w:val="24"/>
          <w:highlight w:val="none"/>
        </w:rPr>
      </w:pPr>
    </w:p>
    <w:p>
      <w:pPr>
        <w:pStyle w:val="20"/>
        <w:rPr>
          <w:rFonts w:ascii="宋体" w:hAnsi="宋体" w:cs="仿宋_GB2312"/>
          <w:color w:val="auto"/>
          <w:sz w:val="24"/>
          <w:szCs w:val="24"/>
          <w:highlight w:val="none"/>
        </w:rPr>
      </w:pPr>
    </w:p>
    <w:p>
      <w:pPr>
        <w:pStyle w:val="20"/>
        <w:rPr>
          <w:rFonts w:ascii="宋体" w:hAnsi="宋体" w:cs="仿宋_GB2312"/>
          <w:color w:val="auto"/>
          <w:sz w:val="24"/>
          <w:szCs w:val="24"/>
          <w:highlight w:val="none"/>
        </w:rPr>
      </w:pPr>
    </w:p>
    <w:p>
      <w:pPr>
        <w:pStyle w:val="20"/>
        <w:rPr>
          <w:rFonts w:ascii="宋体" w:hAnsi="宋体" w:cs="仿宋_GB2312"/>
          <w:color w:val="auto"/>
          <w:sz w:val="24"/>
          <w:szCs w:val="24"/>
          <w:highlight w:val="none"/>
        </w:rPr>
      </w:pPr>
    </w:p>
    <w:p>
      <w:pPr>
        <w:pStyle w:val="20"/>
        <w:rPr>
          <w:rFonts w:ascii="宋体" w:hAnsi="宋体" w:cs="仿宋_GB2312"/>
          <w:color w:val="auto"/>
          <w:sz w:val="24"/>
          <w:szCs w:val="24"/>
          <w:highlight w:val="none"/>
        </w:rPr>
      </w:pPr>
    </w:p>
    <w:p>
      <w:pPr>
        <w:pStyle w:val="20"/>
        <w:rPr>
          <w:rFonts w:ascii="宋体" w:hAnsi="宋体" w:cs="仿宋_GB2312"/>
          <w:color w:val="auto"/>
          <w:sz w:val="24"/>
          <w:szCs w:val="24"/>
          <w:highlight w:val="none"/>
        </w:rPr>
      </w:pPr>
    </w:p>
    <w:p>
      <w:pPr>
        <w:pStyle w:val="20"/>
        <w:rPr>
          <w:rFonts w:ascii="宋体" w:hAnsi="宋体" w:cs="仿宋_GB2312"/>
          <w:color w:val="auto"/>
          <w:sz w:val="24"/>
          <w:szCs w:val="24"/>
          <w:highlight w:val="none"/>
        </w:rPr>
      </w:pPr>
    </w:p>
    <w:p>
      <w:pPr>
        <w:pStyle w:val="20"/>
        <w:rPr>
          <w:rFonts w:ascii="宋体" w:hAnsi="宋体" w:cs="仿宋_GB2312"/>
          <w:color w:val="auto"/>
          <w:sz w:val="24"/>
          <w:szCs w:val="24"/>
          <w:highlight w:val="none"/>
        </w:rPr>
      </w:pPr>
    </w:p>
    <w:p>
      <w:pPr>
        <w:pStyle w:val="20"/>
        <w:rPr>
          <w:rFonts w:ascii="宋体" w:hAnsi="宋体" w:cs="仿宋_GB2312"/>
          <w:color w:val="auto"/>
          <w:sz w:val="24"/>
          <w:szCs w:val="24"/>
          <w:highlight w:val="none"/>
        </w:rPr>
      </w:pPr>
    </w:p>
    <w:p>
      <w:pPr>
        <w:pStyle w:val="20"/>
        <w:rPr>
          <w:rFonts w:ascii="宋体" w:hAnsi="宋体" w:cs="仿宋_GB2312"/>
          <w:color w:val="auto"/>
          <w:sz w:val="24"/>
          <w:szCs w:val="24"/>
          <w:highlight w:val="none"/>
        </w:rPr>
      </w:pPr>
    </w:p>
    <w:p>
      <w:pPr>
        <w:pStyle w:val="20"/>
        <w:rPr>
          <w:rFonts w:ascii="宋体" w:hAnsi="宋体" w:cs="仿宋_GB2312"/>
          <w:color w:val="auto"/>
          <w:sz w:val="24"/>
          <w:szCs w:val="24"/>
          <w:highlight w:val="none"/>
        </w:rPr>
      </w:pPr>
    </w:p>
    <w:p>
      <w:pPr>
        <w:pStyle w:val="20"/>
        <w:rPr>
          <w:rFonts w:ascii="宋体" w:hAnsi="宋体" w:cs="仿宋_GB2312"/>
          <w:color w:val="auto"/>
          <w:sz w:val="24"/>
          <w:szCs w:val="24"/>
          <w:highlight w:val="none"/>
        </w:rPr>
      </w:pPr>
    </w:p>
    <w:p>
      <w:pPr>
        <w:pStyle w:val="20"/>
        <w:rPr>
          <w:rFonts w:ascii="宋体" w:hAnsi="宋体" w:cs="仿宋_GB2312"/>
          <w:color w:val="auto"/>
          <w:sz w:val="24"/>
          <w:szCs w:val="24"/>
          <w:highlight w:val="none"/>
        </w:rPr>
      </w:pPr>
    </w:p>
    <w:p>
      <w:pPr>
        <w:pStyle w:val="20"/>
        <w:rPr>
          <w:rFonts w:ascii="宋体" w:hAnsi="宋体" w:cs="仿宋_GB2312"/>
          <w:color w:val="auto"/>
          <w:sz w:val="24"/>
          <w:szCs w:val="24"/>
          <w:highlight w:val="none"/>
        </w:rPr>
      </w:pPr>
    </w:p>
    <w:p>
      <w:pPr>
        <w:widowControl/>
        <w:shd w:val="clear" w:color="auto" w:fill="FFFFFF"/>
        <w:spacing w:line="480" w:lineRule="atLeast"/>
        <w:rPr>
          <w:rFonts w:ascii="宋体" w:hAnsi="宋体" w:eastAsia="宋体" w:cs="宋体"/>
          <w:color w:val="auto"/>
          <w:kern w:val="0"/>
          <w:sz w:val="28"/>
          <w:szCs w:val="28"/>
          <w:highlight w:val="none"/>
        </w:rPr>
      </w:pPr>
      <w:r>
        <w:rPr>
          <w:rFonts w:hint="eastAsia" w:ascii="宋体" w:hAnsi="宋体" w:cs="宋体"/>
          <w:color w:val="auto"/>
          <w:sz w:val="28"/>
          <w:szCs w:val="28"/>
          <w:highlight w:val="none"/>
        </w:rPr>
        <w:t>3.</w:t>
      </w:r>
      <w:r>
        <w:rPr>
          <w:rFonts w:hint="eastAsia" w:ascii="宋体" w:hAnsi="宋体" w:eastAsia="宋体" w:cs="宋体"/>
          <w:color w:val="auto"/>
          <w:kern w:val="0"/>
          <w:sz w:val="28"/>
          <w:szCs w:val="28"/>
          <w:highlight w:val="none"/>
        </w:rPr>
        <w:t>广西壮族自治区政府采购项目合同验收书的格式：</w:t>
      </w:r>
    </w:p>
    <w:p>
      <w:pPr>
        <w:widowControl/>
        <w:jc w:val="left"/>
        <w:rPr>
          <w:rFonts w:ascii="宋体" w:hAnsi="宋体" w:eastAsia="宋体" w:cs="宋体"/>
          <w:color w:val="auto"/>
          <w:kern w:val="0"/>
          <w:sz w:val="28"/>
          <w:szCs w:val="28"/>
          <w:highlight w:val="none"/>
        </w:rPr>
      </w:pPr>
    </w:p>
    <w:p>
      <w:pPr>
        <w:widowControl/>
        <w:shd w:val="clear" w:color="auto" w:fill="FFFFFF"/>
        <w:spacing w:line="480" w:lineRule="atLeast"/>
        <w:jc w:val="center"/>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pPr>
        <w:widowControl/>
        <w:shd w:val="clear" w:color="auto" w:fill="FFFFFF"/>
        <w:spacing w:line="480" w:lineRule="atLeast"/>
        <w:jc w:val="center"/>
        <w:rPr>
          <w:rFonts w:ascii="仿宋" w:hAnsi="仿宋" w:eastAsia="仿宋" w:cs="宋体"/>
          <w:color w:val="auto"/>
          <w:kern w:val="0"/>
          <w:sz w:val="32"/>
          <w:szCs w:val="32"/>
          <w:highlight w:val="none"/>
        </w:rPr>
      </w:pPr>
    </w:p>
    <w:p>
      <w:pPr>
        <w:widowControl/>
        <w:shd w:val="clear" w:color="auto" w:fill="FFFFFF"/>
        <w:snapToGrid w:val="0"/>
        <w:spacing w:line="320" w:lineRule="atLeast"/>
        <w:ind w:firstLine="48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29"/>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rPr>
              <w:t>其他</w:t>
            </w:r>
            <w:r>
              <w:rPr>
                <w:rFonts w:ascii="Verdana" w:hAnsi="Verdana" w:cs="宋体"/>
                <w:color w:val="auto"/>
                <w:kern w:val="0"/>
                <w:szCs w:val="21"/>
                <w:highlight w:val="none"/>
              </w:rPr>
              <w:t>相关人员签字：</w:t>
            </w:r>
          </w:p>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pPr>
              <w:widowControl/>
              <w:spacing w:before="100" w:beforeAutospacing="1" w:after="100" w:afterAutospacing="1" w:line="320" w:lineRule="atLeast"/>
              <w:jc w:val="left"/>
              <w:rPr>
                <w:rFonts w:ascii="Verdana" w:hAnsi="Verdana" w:cs="宋体"/>
                <w:color w:val="auto"/>
                <w:kern w:val="0"/>
                <w:szCs w:val="21"/>
                <w:highlight w:val="none"/>
              </w:rPr>
            </w:pP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w:t>
            </w:r>
          </w:p>
          <w:p>
            <w:pPr>
              <w:widowControl/>
              <w:spacing w:before="100" w:beforeAutospacing="1" w:after="100" w:afterAutospacing="1" w:line="320" w:lineRule="atLeast"/>
              <w:ind w:firstLine="2730" w:firstLineChars="1300"/>
              <w:jc w:val="left"/>
              <w:rPr>
                <w:rFonts w:ascii="Verdana" w:hAnsi="Verdana" w:cs="宋体"/>
                <w:color w:val="auto"/>
                <w:kern w:val="0"/>
                <w:szCs w:val="21"/>
                <w:highlight w:val="none"/>
              </w:rPr>
            </w:pP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p>
          <w:p>
            <w:pPr>
              <w:widowControl/>
              <w:spacing w:before="100" w:beforeAutospacing="1" w:after="100" w:afterAutospacing="1" w:line="320" w:lineRule="atLeast"/>
              <w:ind w:firstLine="2100" w:firstLineChars="1000"/>
              <w:jc w:val="left"/>
              <w:rPr>
                <w:rFonts w:ascii="Verdana" w:hAnsi="Verdana" w:cs="宋体"/>
                <w:color w:val="auto"/>
                <w:kern w:val="0"/>
                <w:szCs w:val="21"/>
                <w:highlight w:val="none"/>
              </w:rPr>
            </w:pP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pPr>
        <w:pStyle w:val="17"/>
        <w:snapToGrid w:val="0"/>
        <w:rPr>
          <w:rFonts w:hAnsi="宋体"/>
          <w:color w:val="auto"/>
          <w:highlight w:val="none"/>
        </w:rPr>
      </w:pPr>
      <w:r>
        <w:rPr>
          <w:rFonts w:hAnsi="宋体"/>
          <w:color w:val="auto"/>
          <w:highlight w:val="none"/>
        </w:rPr>
        <w:br w:type="page"/>
      </w:r>
    </w:p>
    <w:p>
      <w:pPr>
        <w:rPr>
          <w:rFonts w:ascii="宋体" w:hAnsi="宋体" w:cs="宋体"/>
          <w:color w:val="auto"/>
          <w:sz w:val="28"/>
          <w:szCs w:val="28"/>
          <w:highlight w:val="none"/>
        </w:rPr>
      </w:pPr>
      <w:r>
        <w:rPr>
          <w:rFonts w:hint="eastAsia" w:ascii="宋体" w:hAnsi="宋体" w:cs="宋体"/>
          <w:color w:val="auto"/>
          <w:sz w:val="28"/>
          <w:szCs w:val="28"/>
          <w:highlight w:val="none"/>
        </w:rPr>
        <w:t>4.政府采购项目履约保证金退付意见书的格式：</w:t>
      </w:r>
    </w:p>
    <w:p>
      <w:pPr>
        <w:rPr>
          <w:rFonts w:ascii="宋体" w:hAnsi="宋体" w:cs="宋体"/>
          <w:color w:val="auto"/>
          <w:sz w:val="28"/>
          <w:szCs w:val="28"/>
          <w:highlight w:val="none"/>
        </w:rPr>
      </w:pPr>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政府采购项目履约保证金退付意见书（参考）</w:t>
      </w:r>
    </w:p>
    <w:p>
      <w:pPr>
        <w:jc w:val="center"/>
        <w:rPr>
          <w:rFonts w:ascii="黑体" w:hAnsi="黑体" w:eastAsia="黑体"/>
          <w:color w:val="auto"/>
          <w:sz w:val="36"/>
          <w:szCs w:val="36"/>
          <w:highlight w:val="none"/>
        </w:rPr>
      </w:pPr>
    </w:p>
    <w:tbl>
      <w:tblPr>
        <w:tblStyle w:val="29"/>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color w:val="auto"/>
                <w:sz w:val="24"/>
                <w:highlight w:val="none"/>
              </w:rPr>
            </w:pPr>
            <w:r>
              <w:rPr>
                <w:rFonts w:hint="eastAsia"/>
                <w:color w:val="auto"/>
                <w:sz w:val="24"/>
                <w:highlight w:val="none"/>
              </w:rPr>
              <w:t>供</w:t>
            </w:r>
          </w:p>
          <w:p>
            <w:pPr>
              <w:jc w:val="center"/>
              <w:rPr>
                <w:color w:val="auto"/>
                <w:sz w:val="24"/>
                <w:highlight w:val="none"/>
              </w:rPr>
            </w:pPr>
            <w:r>
              <w:rPr>
                <w:rFonts w:hint="eastAsia"/>
                <w:color w:val="auto"/>
                <w:sz w:val="24"/>
                <w:highlight w:val="none"/>
              </w:rPr>
              <w:t>应</w:t>
            </w:r>
          </w:p>
          <w:p>
            <w:pPr>
              <w:jc w:val="center"/>
              <w:rPr>
                <w:color w:val="auto"/>
                <w:sz w:val="24"/>
                <w:highlight w:val="none"/>
              </w:rPr>
            </w:pPr>
            <w:r>
              <w:rPr>
                <w:rFonts w:hint="eastAsia"/>
                <w:color w:val="auto"/>
                <w:sz w:val="24"/>
                <w:highlight w:val="none"/>
              </w:rPr>
              <w:t>商</w:t>
            </w:r>
          </w:p>
          <w:p>
            <w:pPr>
              <w:jc w:val="center"/>
              <w:rPr>
                <w:color w:val="auto"/>
                <w:sz w:val="24"/>
                <w:highlight w:val="none"/>
              </w:rPr>
            </w:pPr>
            <w:r>
              <w:rPr>
                <w:rFonts w:hint="eastAsia"/>
                <w:color w:val="auto"/>
                <w:sz w:val="24"/>
                <w:highlight w:val="none"/>
              </w:rPr>
              <w:t>申</w:t>
            </w:r>
          </w:p>
          <w:p>
            <w:pPr>
              <w:jc w:val="center"/>
              <w:rPr>
                <w:color w:val="auto"/>
                <w:sz w:val="24"/>
                <w:highlight w:val="none"/>
              </w:rPr>
            </w:pPr>
            <w:r>
              <w:rPr>
                <w:rFonts w:hint="eastAsia"/>
                <w:color w:val="auto"/>
                <w:sz w:val="24"/>
                <w:highlight w:val="none"/>
              </w:rPr>
              <w:t>请</w:t>
            </w:r>
          </w:p>
        </w:tc>
        <w:tc>
          <w:tcPr>
            <w:tcW w:w="8009" w:type="dxa"/>
            <w:vAlign w:val="center"/>
          </w:tcPr>
          <w:p>
            <w:pPr>
              <w:rPr>
                <w:color w:val="auto"/>
                <w:sz w:val="24"/>
                <w:highlight w:val="none"/>
              </w:rPr>
            </w:pPr>
            <w:r>
              <w:rPr>
                <w:rFonts w:hint="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color w:val="auto"/>
                <w:sz w:val="24"/>
                <w:highlight w:val="none"/>
              </w:rPr>
            </w:pPr>
          </w:p>
        </w:tc>
        <w:tc>
          <w:tcPr>
            <w:tcW w:w="8009" w:type="dxa"/>
            <w:vAlign w:val="center"/>
          </w:tcPr>
          <w:p>
            <w:pPr>
              <w:rPr>
                <w:color w:val="auto"/>
                <w:sz w:val="24"/>
                <w:highlight w:val="none"/>
              </w:rPr>
            </w:pPr>
            <w:r>
              <w:rPr>
                <w:rFonts w:hint="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color w:val="auto"/>
                <w:sz w:val="24"/>
                <w:highlight w:val="none"/>
              </w:rPr>
            </w:pPr>
          </w:p>
        </w:tc>
        <w:tc>
          <w:tcPr>
            <w:tcW w:w="8009" w:type="dxa"/>
          </w:tcPr>
          <w:p>
            <w:pPr>
              <w:rPr>
                <w:color w:val="auto"/>
                <w:sz w:val="24"/>
                <w:highlight w:val="none"/>
              </w:rPr>
            </w:pPr>
            <w:r>
              <w:rPr>
                <w:rFonts w:hint="eastAsia"/>
                <w:color w:val="auto"/>
                <w:sz w:val="24"/>
                <w:highlight w:val="none"/>
              </w:rPr>
              <w:t xml:space="preserve">  </w:t>
            </w:r>
          </w:p>
          <w:p>
            <w:pPr>
              <w:ind w:firstLine="480" w:firstLineChars="200"/>
              <w:rPr>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pPr>
              <w:rPr>
                <w:color w:val="auto"/>
                <w:sz w:val="24"/>
                <w:highlight w:val="none"/>
              </w:rPr>
            </w:pPr>
            <w:r>
              <w:rPr>
                <w:rFonts w:hint="eastAsia"/>
                <w:color w:val="auto"/>
                <w:sz w:val="24"/>
                <w:highlight w:val="none"/>
              </w:rPr>
              <w:t>（大写）人民币</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退付到达以下账户。</w:t>
            </w:r>
          </w:p>
          <w:p>
            <w:pPr>
              <w:rPr>
                <w:color w:val="auto"/>
                <w:sz w:val="24"/>
                <w:highlight w:val="none"/>
              </w:rPr>
            </w:pPr>
            <w:r>
              <w:rPr>
                <w:rFonts w:hint="eastAsia"/>
                <w:color w:val="auto"/>
                <w:sz w:val="24"/>
                <w:highlight w:val="none"/>
              </w:rPr>
              <w:t>单位名称：</w:t>
            </w:r>
          </w:p>
          <w:p>
            <w:pPr>
              <w:rPr>
                <w:color w:val="auto"/>
                <w:sz w:val="24"/>
                <w:highlight w:val="none"/>
              </w:rPr>
            </w:pPr>
            <w:r>
              <w:rPr>
                <w:rFonts w:hint="eastAsia"/>
                <w:color w:val="auto"/>
                <w:sz w:val="24"/>
                <w:highlight w:val="none"/>
              </w:rPr>
              <w:t>开户银行：</w:t>
            </w:r>
          </w:p>
          <w:p>
            <w:pPr>
              <w:rPr>
                <w:color w:val="auto"/>
                <w:sz w:val="24"/>
                <w:highlight w:val="none"/>
              </w:rPr>
            </w:pPr>
            <w:r>
              <w:rPr>
                <w:rFonts w:hint="eastAsia"/>
                <w:color w:val="auto"/>
                <w:sz w:val="24"/>
                <w:highlight w:val="none"/>
              </w:rPr>
              <w:t>账    号：</w:t>
            </w:r>
          </w:p>
          <w:p>
            <w:pPr>
              <w:rPr>
                <w:color w:val="auto"/>
                <w:sz w:val="24"/>
                <w:highlight w:val="none"/>
              </w:rPr>
            </w:pPr>
            <w:r>
              <w:rPr>
                <w:rFonts w:hint="eastAsia"/>
                <w:color w:val="auto"/>
                <w:sz w:val="24"/>
                <w:highlight w:val="none"/>
              </w:rPr>
              <w:t>联系人及电话：</w:t>
            </w:r>
          </w:p>
          <w:p>
            <w:pPr>
              <w:rPr>
                <w:color w:val="auto"/>
                <w:sz w:val="24"/>
                <w:highlight w:val="none"/>
              </w:rPr>
            </w:pPr>
          </w:p>
          <w:p>
            <w:pPr>
              <w:jc w:val="center"/>
              <w:rPr>
                <w:color w:val="auto"/>
                <w:sz w:val="24"/>
                <w:highlight w:val="none"/>
              </w:rPr>
            </w:pPr>
            <w:r>
              <w:rPr>
                <w:rFonts w:hint="eastAsia"/>
                <w:color w:val="auto"/>
                <w:sz w:val="24"/>
                <w:highlight w:val="none"/>
              </w:rPr>
              <w:t xml:space="preserve">                           供应商签章：</w:t>
            </w:r>
          </w:p>
          <w:p>
            <w:pPr>
              <w:jc w:val="center"/>
              <w:rPr>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color w:val="auto"/>
                <w:sz w:val="24"/>
                <w:highlight w:val="none"/>
              </w:rPr>
            </w:pPr>
            <w:r>
              <w:rPr>
                <w:rFonts w:hint="eastAsia"/>
                <w:color w:val="auto"/>
                <w:sz w:val="24"/>
                <w:highlight w:val="none"/>
              </w:rPr>
              <w:t>采</w:t>
            </w:r>
          </w:p>
          <w:p>
            <w:pPr>
              <w:jc w:val="center"/>
              <w:rPr>
                <w:color w:val="auto"/>
                <w:sz w:val="24"/>
                <w:highlight w:val="none"/>
              </w:rPr>
            </w:pPr>
            <w:r>
              <w:rPr>
                <w:rFonts w:hint="eastAsia"/>
                <w:color w:val="auto"/>
                <w:sz w:val="24"/>
                <w:highlight w:val="none"/>
              </w:rPr>
              <w:t>购</w:t>
            </w:r>
          </w:p>
          <w:p>
            <w:pPr>
              <w:jc w:val="center"/>
              <w:rPr>
                <w:color w:val="auto"/>
                <w:sz w:val="24"/>
                <w:highlight w:val="none"/>
              </w:rPr>
            </w:pPr>
            <w:r>
              <w:rPr>
                <w:rFonts w:hint="eastAsia"/>
                <w:color w:val="auto"/>
                <w:sz w:val="24"/>
                <w:highlight w:val="none"/>
              </w:rPr>
              <w:t>单</w:t>
            </w:r>
          </w:p>
          <w:p>
            <w:pPr>
              <w:jc w:val="center"/>
              <w:rPr>
                <w:color w:val="auto"/>
                <w:sz w:val="24"/>
                <w:highlight w:val="none"/>
              </w:rPr>
            </w:pPr>
            <w:r>
              <w:rPr>
                <w:rFonts w:hint="eastAsia"/>
                <w:color w:val="auto"/>
                <w:sz w:val="24"/>
                <w:highlight w:val="none"/>
              </w:rPr>
              <w:t>位</w:t>
            </w:r>
          </w:p>
          <w:p>
            <w:pPr>
              <w:jc w:val="center"/>
              <w:rPr>
                <w:color w:val="auto"/>
                <w:sz w:val="24"/>
                <w:highlight w:val="none"/>
              </w:rPr>
            </w:pPr>
            <w:r>
              <w:rPr>
                <w:rFonts w:hint="eastAsia"/>
                <w:color w:val="auto"/>
                <w:sz w:val="24"/>
                <w:highlight w:val="none"/>
              </w:rPr>
              <w:t>意</w:t>
            </w:r>
          </w:p>
          <w:p>
            <w:pPr>
              <w:jc w:val="center"/>
              <w:rPr>
                <w:color w:val="auto"/>
                <w:sz w:val="24"/>
                <w:highlight w:val="none"/>
              </w:rPr>
            </w:pPr>
            <w:r>
              <w:rPr>
                <w:rFonts w:hint="eastAsia"/>
                <w:color w:val="auto"/>
                <w:sz w:val="24"/>
                <w:highlight w:val="none"/>
              </w:rPr>
              <w:t>见</w:t>
            </w:r>
          </w:p>
        </w:tc>
        <w:tc>
          <w:tcPr>
            <w:tcW w:w="8009" w:type="dxa"/>
          </w:tcPr>
          <w:p>
            <w:pPr>
              <w:rPr>
                <w:color w:val="auto"/>
                <w:sz w:val="24"/>
                <w:highlight w:val="none"/>
              </w:rPr>
            </w:pPr>
          </w:p>
          <w:p>
            <w:pPr>
              <w:rPr>
                <w:color w:val="auto"/>
                <w:sz w:val="24"/>
                <w:highlight w:val="none"/>
              </w:rPr>
            </w:pPr>
            <w:r>
              <w:rPr>
                <w:rFonts w:hint="eastAsia"/>
                <w:color w:val="auto"/>
                <w:sz w:val="24"/>
                <w:highlight w:val="none"/>
              </w:rPr>
              <w:t>退付意见：是否同意退付履约保证金及退付金额：</w:t>
            </w:r>
          </w:p>
          <w:p>
            <w:pPr>
              <w:rPr>
                <w:color w:val="auto"/>
                <w:sz w:val="24"/>
                <w:highlight w:val="none"/>
              </w:rPr>
            </w:pPr>
          </w:p>
          <w:p>
            <w:pPr>
              <w:rPr>
                <w:color w:val="auto"/>
                <w:sz w:val="24"/>
                <w:highlight w:val="none"/>
              </w:rPr>
            </w:pPr>
          </w:p>
          <w:p>
            <w:pPr>
              <w:rPr>
                <w:color w:val="auto"/>
                <w:sz w:val="24"/>
                <w:highlight w:val="none"/>
              </w:rPr>
            </w:pPr>
            <w:r>
              <w:rPr>
                <w:rFonts w:hint="eastAsia"/>
                <w:color w:val="auto"/>
                <w:sz w:val="24"/>
                <w:highlight w:val="none"/>
              </w:rPr>
              <w:t xml:space="preserve">联系人及电话：                                </w:t>
            </w:r>
          </w:p>
          <w:p>
            <w:pPr>
              <w:rPr>
                <w:color w:val="auto"/>
                <w:sz w:val="24"/>
                <w:highlight w:val="none"/>
              </w:rPr>
            </w:pPr>
          </w:p>
          <w:p>
            <w:pPr>
              <w:ind w:firstLine="4560" w:firstLineChars="1900"/>
              <w:rPr>
                <w:color w:val="auto"/>
                <w:sz w:val="24"/>
                <w:highlight w:val="none"/>
              </w:rPr>
            </w:pPr>
            <w:r>
              <w:rPr>
                <w:rFonts w:hint="eastAsia"/>
                <w:color w:val="auto"/>
                <w:sz w:val="24"/>
                <w:highlight w:val="none"/>
              </w:rPr>
              <w:t xml:space="preserve"> 采购单位签章：</w:t>
            </w:r>
          </w:p>
          <w:p>
            <w:pPr>
              <w:jc w:val="center"/>
              <w:rPr>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color w:val="auto"/>
                <w:sz w:val="24"/>
                <w:highlight w:val="none"/>
              </w:rPr>
            </w:pPr>
            <w:r>
              <w:rPr>
                <w:rFonts w:hint="eastAsia"/>
                <w:color w:val="auto"/>
                <w:sz w:val="24"/>
                <w:highlight w:val="none"/>
              </w:rPr>
              <w:t>财</w:t>
            </w:r>
          </w:p>
          <w:p>
            <w:pPr>
              <w:jc w:val="center"/>
              <w:rPr>
                <w:color w:val="auto"/>
                <w:sz w:val="24"/>
                <w:highlight w:val="none"/>
              </w:rPr>
            </w:pPr>
            <w:r>
              <w:rPr>
                <w:rFonts w:hint="eastAsia"/>
                <w:color w:val="auto"/>
                <w:sz w:val="24"/>
                <w:highlight w:val="none"/>
              </w:rPr>
              <w:t>务</w:t>
            </w:r>
          </w:p>
          <w:p>
            <w:pPr>
              <w:jc w:val="center"/>
              <w:rPr>
                <w:color w:val="auto"/>
                <w:sz w:val="24"/>
                <w:highlight w:val="none"/>
              </w:rPr>
            </w:pPr>
            <w:r>
              <w:rPr>
                <w:rFonts w:hint="eastAsia"/>
                <w:color w:val="auto"/>
                <w:sz w:val="24"/>
                <w:highlight w:val="none"/>
              </w:rPr>
              <w:t>部</w:t>
            </w:r>
          </w:p>
          <w:p>
            <w:pPr>
              <w:jc w:val="center"/>
              <w:rPr>
                <w:color w:val="auto"/>
                <w:sz w:val="24"/>
                <w:highlight w:val="none"/>
              </w:rPr>
            </w:pPr>
            <w:r>
              <w:rPr>
                <w:rFonts w:hint="eastAsia"/>
                <w:color w:val="auto"/>
                <w:sz w:val="24"/>
                <w:highlight w:val="none"/>
              </w:rPr>
              <w:t>门</w:t>
            </w:r>
          </w:p>
          <w:p>
            <w:pPr>
              <w:jc w:val="center"/>
              <w:rPr>
                <w:color w:val="auto"/>
                <w:sz w:val="24"/>
                <w:highlight w:val="none"/>
              </w:rPr>
            </w:pPr>
            <w:r>
              <w:rPr>
                <w:rFonts w:hint="eastAsia"/>
                <w:color w:val="auto"/>
                <w:sz w:val="24"/>
                <w:highlight w:val="none"/>
              </w:rPr>
              <w:t>意</w:t>
            </w:r>
          </w:p>
          <w:p>
            <w:pPr>
              <w:jc w:val="center"/>
              <w:rPr>
                <w:color w:val="auto"/>
                <w:sz w:val="24"/>
                <w:highlight w:val="none"/>
              </w:rPr>
            </w:pPr>
            <w:r>
              <w:rPr>
                <w:rFonts w:hint="eastAsia"/>
                <w:color w:val="auto"/>
                <w:sz w:val="24"/>
                <w:highlight w:val="none"/>
              </w:rPr>
              <w:t>见</w:t>
            </w:r>
          </w:p>
        </w:tc>
        <w:tc>
          <w:tcPr>
            <w:tcW w:w="8009" w:type="dxa"/>
          </w:tcPr>
          <w:p>
            <w:pPr>
              <w:rPr>
                <w:color w:val="auto"/>
                <w:sz w:val="24"/>
                <w:highlight w:val="none"/>
              </w:rPr>
            </w:pPr>
            <w:r>
              <w:rPr>
                <w:rFonts w:hint="eastAsia"/>
                <w:color w:val="auto"/>
                <w:sz w:val="24"/>
                <w:highlight w:val="none"/>
              </w:rPr>
              <w:t>此表于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日收到。</w:t>
            </w:r>
          </w:p>
          <w:p>
            <w:pPr>
              <w:rPr>
                <w:color w:val="auto"/>
                <w:sz w:val="24"/>
                <w:highlight w:val="none"/>
              </w:rPr>
            </w:pPr>
          </w:p>
          <w:p>
            <w:pPr>
              <w:rPr>
                <w:color w:val="auto"/>
                <w:sz w:val="24"/>
                <w:highlight w:val="none"/>
              </w:rPr>
            </w:pPr>
            <w:r>
              <w:rPr>
                <w:rFonts w:hint="eastAsia"/>
                <w:color w:val="auto"/>
                <w:sz w:val="24"/>
                <w:highlight w:val="none"/>
              </w:rPr>
              <w:t>会计审核：</w:t>
            </w:r>
          </w:p>
          <w:p>
            <w:pPr>
              <w:rPr>
                <w:color w:val="auto"/>
                <w:sz w:val="24"/>
                <w:highlight w:val="none"/>
              </w:rPr>
            </w:pPr>
          </w:p>
          <w:p>
            <w:pPr>
              <w:rPr>
                <w:color w:val="auto"/>
                <w:sz w:val="24"/>
                <w:highlight w:val="none"/>
              </w:rPr>
            </w:pPr>
            <w:r>
              <w:rPr>
                <w:rFonts w:hint="eastAsia"/>
                <w:color w:val="auto"/>
                <w:sz w:val="24"/>
                <w:highlight w:val="none"/>
              </w:rPr>
              <w:t>财务负责人审核：</w:t>
            </w:r>
          </w:p>
          <w:p>
            <w:pPr>
              <w:rPr>
                <w:color w:val="auto"/>
                <w:sz w:val="24"/>
                <w:highlight w:val="none"/>
              </w:rPr>
            </w:pPr>
          </w:p>
          <w:p>
            <w:pPr>
              <w:rPr>
                <w:color w:val="auto"/>
                <w:sz w:val="24"/>
                <w:highlight w:val="none"/>
              </w:rPr>
            </w:pPr>
            <w:r>
              <w:rPr>
                <w:rFonts w:hint="eastAsia"/>
                <w:color w:val="auto"/>
                <w:sz w:val="24"/>
                <w:highlight w:val="none"/>
              </w:rPr>
              <w:t>单位负责人签字：</w:t>
            </w:r>
          </w:p>
          <w:p>
            <w:pPr>
              <w:rPr>
                <w:color w:val="auto"/>
                <w:sz w:val="24"/>
                <w:highlight w:val="none"/>
              </w:rPr>
            </w:pPr>
          </w:p>
          <w:p>
            <w:pPr>
              <w:rPr>
                <w:color w:val="auto"/>
                <w:sz w:val="24"/>
                <w:highlight w:val="none"/>
              </w:rPr>
            </w:pPr>
            <w:r>
              <w:rPr>
                <w:rFonts w:hint="eastAsia"/>
                <w:color w:val="auto"/>
                <w:sz w:val="24"/>
                <w:highlight w:val="none"/>
              </w:rPr>
              <w:t>出纳办理转账日期：</w:t>
            </w:r>
          </w:p>
        </w:tc>
      </w:tr>
    </w:tbl>
    <w:p>
      <w:pPr>
        <w:pStyle w:val="13"/>
        <w:ind w:left="1" w:firstLine="2" w:firstLineChars="1"/>
        <w:rPr>
          <w:rFonts w:ascii="宋体"/>
          <w:b/>
          <w:bCs/>
          <w:color w:val="auto"/>
          <w:sz w:val="18"/>
          <w:szCs w:val="18"/>
          <w:highlight w:val="none"/>
        </w:rPr>
      </w:pPr>
    </w:p>
    <w:p>
      <w:pPr>
        <w:pStyle w:val="13"/>
        <w:ind w:left="1" w:firstLine="2" w:firstLineChars="1"/>
        <w:rPr>
          <w:rFonts w:ascii="宋体"/>
          <w:b/>
          <w:bCs/>
          <w:color w:val="auto"/>
          <w:sz w:val="18"/>
          <w:szCs w:val="18"/>
          <w:highlight w:val="none"/>
        </w:rPr>
      </w:pPr>
      <w:r>
        <w:rPr>
          <w:rFonts w:hint="eastAsia" w:ascii="宋体"/>
          <w:b/>
          <w:bCs/>
          <w:color w:val="auto"/>
          <w:sz w:val="18"/>
          <w:szCs w:val="18"/>
          <w:highlight w:val="none"/>
        </w:rPr>
        <w:t>注：供应商凭经采购人审批的退付意见书到履约保证金收取单位财务部门办理履约保证金退付事宜。</w:t>
      </w:r>
    </w:p>
    <w:p>
      <w:pPr>
        <w:pStyle w:val="20"/>
        <w:rPr>
          <w:rFonts w:ascii="宋体" w:hAnsi="宋体" w:cs="仿宋_GB2312"/>
          <w:color w:val="auto"/>
          <w:sz w:val="24"/>
          <w:szCs w:val="24"/>
          <w:highlight w:val="none"/>
        </w:rPr>
      </w:pPr>
    </w:p>
    <w:p>
      <w:pPr>
        <w:spacing w:line="520" w:lineRule="exact"/>
        <w:jc w:val="center"/>
        <w:rPr>
          <w:rFonts w:ascii="宋体" w:hAnsi="宋体" w:eastAsia="宋体" w:cs="Times New Roman"/>
          <w:color w:val="auto"/>
          <w:sz w:val="24"/>
          <w:szCs w:val="24"/>
          <w:highlight w:val="none"/>
        </w:rPr>
      </w:pPr>
    </w:p>
    <w:p>
      <w:pPr>
        <w:spacing w:line="520" w:lineRule="exact"/>
        <w:jc w:val="center"/>
        <w:rPr>
          <w:rFonts w:ascii="宋体" w:hAnsi="宋体" w:eastAsia="宋体" w:cs="Times New Roman"/>
          <w:color w:val="auto"/>
          <w:sz w:val="24"/>
          <w:szCs w:val="24"/>
          <w:highlight w:val="none"/>
        </w:rPr>
      </w:pPr>
    </w:p>
    <w:p>
      <w:pPr>
        <w:spacing w:line="360" w:lineRule="auto"/>
        <w:jc w:val="center"/>
        <w:rPr>
          <w:rFonts w:ascii="宋体" w:hAnsi="宋体" w:eastAsia="宋体" w:cs="Times New Roman"/>
          <w:b/>
          <w:bCs/>
          <w:color w:val="auto"/>
          <w:sz w:val="44"/>
          <w:szCs w:val="44"/>
          <w:highlight w:val="none"/>
        </w:rPr>
      </w:pPr>
    </w:p>
    <w:p>
      <w:pPr>
        <w:spacing w:line="360" w:lineRule="auto"/>
        <w:jc w:val="center"/>
        <w:rPr>
          <w:rFonts w:ascii="宋体" w:hAnsi="宋体" w:eastAsia="宋体" w:cs="Times New Roman"/>
          <w:b/>
          <w:bCs/>
          <w:color w:val="auto"/>
          <w:sz w:val="44"/>
          <w:szCs w:val="44"/>
          <w:highlight w:val="none"/>
        </w:rPr>
      </w:pPr>
    </w:p>
    <w:p>
      <w:pPr>
        <w:keepNext/>
        <w:keepLines/>
        <w:spacing w:before="340" w:after="330" w:line="578" w:lineRule="auto"/>
        <w:jc w:val="center"/>
        <w:outlineLvl w:val="0"/>
        <w:rPr>
          <w:rFonts w:ascii="宋体" w:hAnsi="宋体" w:eastAsia="宋体" w:cs="Times New Roman"/>
          <w:color w:val="auto"/>
          <w:kern w:val="44"/>
          <w:sz w:val="44"/>
          <w:szCs w:val="44"/>
          <w:highlight w:val="none"/>
          <w:lang w:val="zh-CN"/>
        </w:rPr>
      </w:pPr>
      <w:bookmarkStart w:id="166" w:name="_Toc4631"/>
      <w:bookmarkStart w:id="167" w:name="_Toc23849"/>
      <w:bookmarkStart w:id="168" w:name="_Toc80205943"/>
      <w:bookmarkStart w:id="169" w:name="_Toc21248"/>
      <w:bookmarkStart w:id="170" w:name="_Toc15382"/>
      <w:bookmarkStart w:id="171" w:name="_Toc10008"/>
      <w:bookmarkStart w:id="172" w:name="_Toc22077"/>
      <w:bookmarkStart w:id="173" w:name="_Toc20554"/>
      <w:bookmarkStart w:id="174" w:name="_Toc19175"/>
      <w:r>
        <w:rPr>
          <w:rFonts w:hint="eastAsia" w:ascii="宋体" w:hAnsi="宋体" w:eastAsia="宋体" w:cs="Times New Roman"/>
          <w:color w:val="auto"/>
          <w:kern w:val="44"/>
          <w:sz w:val="44"/>
          <w:szCs w:val="44"/>
          <w:highlight w:val="none"/>
          <w:lang w:val="zh-CN"/>
        </w:rPr>
        <w:t>第六章 合同文本</w:t>
      </w:r>
      <w:bookmarkEnd w:id="166"/>
      <w:bookmarkEnd w:id="167"/>
      <w:bookmarkEnd w:id="168"/>
      <w:bookmarkEnd w:id="169"/>
      <w:bookmarkEnd w:id="170"/>
      <w:bookmarkEnd w:id="171"/>
      <w:bookmarkEnd w:id="172"/>
      <w:bookmarkEnd w:id="173"/>
    </w:p>
    <w:bookmarkEnd w:id="174"/>
    <w:p>
      <w:pPr>
        <w:keepNext/>
        <w:keepLines/>
        <w:spacing w:before="340" w:after="330" w:line="578" w:lineRule="auto"/>
        <w:jc w:val="center"/>
        <w:outlineLvl w:val="0"/>
        <w:rPr>
          <w:rFonts w:ascii="仿宋_GB2312" w:hAnsi="楷体" w:eastAsia="仿宋_GB2312" w:cs="Times New Roman"/>
          <w:b/>
          <w:bCs/>
          <w:color w:val="auto"/>
          <w:kern w:val="44"/>
          <w:sz w:val="24"/>
          <w:szCs w:val="44"/>
          <w:highlight w:val="none"/>
          <w:u w:val="single"/>
          <w:lang w:val="zh-CN"/>
        </w:rPr>
      </w:pPr>
    </w:p>
    <w:p>
      <w:pPr>
        <w:jc w:val="left"/>
        <w:rPr>
          <w:rFonts w:ascii="宋体" w:hAnsi="宋体"/>
          <w:b/>
          <w:color w:val="auto"/>
          <w:sz w:val="24"/>
          <w:szCs w:val="24"/>
          <w:highlight w:val="none"/>
        </w:rPr>
      </w:pPr>
      <w:r>
        <w:rPr>
          <w:rFonts w:hint="eastAsia" w:ascii="宋体" w:hAnsi="宋体"/>
          <w:b/>
          <w:color w:val="auto"/>
          <w:sz w:val="24"/>
          <w:szCs w:val="24"/>
          <w:highlight w:val="none"/>
        </w:rPr>
        <w:br w:type="page"/>
      </w:r>
    </w:p>
    <w:p>
      <w:pPr>
        <w:spacing w:line="360" w:lineRule="exact"/>
        <w:rPr>
          <w:rFonts w:ascii="宋体" w:hAnsi="宋体" w:eastAsia="宋体" w:cs="Courier New"/>
          <w:b/>
          <w:i/>
          <w:iCs/>
          <w:color w:val="auto"/>
          <w:sz w:val="32"/>
          <w:szCs w:val="32"/>
          <w:highlight w:val="none"/>
        </w:rPr>
      </w:pPr>
    </w:p>
    <w:p>
      <w:pPr>
        <w:snapToGrid w:val="0"/>
        <w:spacing w:line="400" w:lineRule="exact"/>
        <w:jc w:val="center"/>
        <w:rPr>
          <w:rFonts w:ascii="宋体" w:hAnsi="宋体"/>
          <w:b/>
          <w:bCs/>
          <w:color w:val="auto"/>
          <w:sz w:val="32"/>
          <w:szCs w:val="32"/>
          <w:highlight w:val="none"/>
        </w:rPr>
      </w:pPr>
    </w:p>
    <w:p>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r>
        <w:rPr>
          <w:rFonts w:hint="eastAsia" w:ascii="宋体" w:hAnsi="宋体"/>
          <w:b/>
          <w:color w:val="auto"/>
          <w:sz w:val="32"/>
          <w:szCs w:val="32"/>
          <w:highlight w:val="none"/>
        </w:rPr>
        <w:t>文本</w:t>
      </w:r>
    </w:p>
    <w:p>
      <w:pPr>
        <w:snapToGrid w:val="0"/>
        <w:spacing w:line="400" w:lineRule="exact"/>
        <w:ind w:right="480" w:firstLine="5250" w:firstLineChars="2500"/>
        <w:rPr>
          <w:rFonts w:ascii="宋体" w:hAnsi="宋体"/>
          <w:bCs/>
          <w:color w:val="auto"/>
          <w:szCs w:val="21"/>
          <w:highlight w:val="none"/>
        </w:rPr>
      </w:pPr>
    </w:p>
    <w:p>
      <w:pPr>
        <w:snapToGrid w:val="0"/>
        <w:spacing w:line="360" w:lineRule="auto"/>
        <w:ind w:right="480" w:firstLine="4410" w:firstLineChars="21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合同编号：</w:t>
      </w:r>
      <w:r>
        <w:rPr>
          <w:rFonts w:hint="eastAsia" w:asciiTheme="minorEastAsia" w:hAnsiTheme="minorEastAsia" w:cstheme="minorEastAsia"/>
          <w:color w:val="auto"/>
          <w:szCs w:val="21"/>
          <w:highlight w:val="none"/>
          <w:u w:val="single"/>
        </w:rPr>
        <w:t xml:space="preserve">                 </w:t>
      </w:r>
    </w:p>
    <w:p>
      <w:pPr>
        <w:pStyle w:val="20"/>
        <w:spacing w:line="360" w:lineRule="auto"/>
        <w:ind w:firstLine="4410" w:firstLineChars="2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采购计划号：</w:t>
      </w:r>
      <w:r>
        <w:rPr>
          <w:rFonts w:hint="eastAsia" w:asciiTheme="minorEastAsia" w:hAnsiTheme="minorEastAsia" w:eastAsiaTheme="minorEastAsia" w:cstheme="minorEastAsia"/>
          <w:color w:val="auto"/>
          <w:sz w:val="21"/>
          <w:szCs w:val="21"/>
          <w:highlight w:val="none"/>
          <w:u w:val="single"/>
        </w:rPr>
        <w:t xml:space="preserve">               </w:t>
      </w:r>
    </w:p>
    <w:p>
      <w:pPr>
        <w:snapToGrid w:val="0"/>
        <w:spacing w:line="400" w:lineRule="exact"/>
        <w:rPr>
          <w:rFonts w:asciiTheme="minorEastAsia" w:hAnsiTheme="minorEastAsia" w:cstheme="minorEastAsia"/>
          <w:color w:val="auto"/>
          <w:szCs w:val="21"/>
          <w:highlight w:val="none"/>
        </w:rPr>
      </w:pPr>
    </w:p>
    <w:p>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采购人（甲方）：</w:t>
      </w:r>
      <w:r>
        <w:rPr>
          <w:rFonts w:hint="eastAsia" w:asciiTheme="minorEastAsia" w:hAnsiTheme="minorEastAsia" w:cstheme="minorEastAsia"/>
          <w:color w:val="auto"/>
          <w:szCs w:val="21"/>
          <w:highlight w:val="none"/>
          <w:u w:val="single"/>
        </w:rPr>
        <w:t xml:space="preserve">                          </w:t>
      </w:r>
    </w:p>
    <w:p>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成交供应商（乙方）：</w:t>
      </w:r>
      <w:r>
        <w:rPr>
          <w:rFonts w:hint="eastAsia" w:asciiTheme="minorEastAsia" w:hAnsiTheme="minorEastAsia" w:cstheme="minorEastAsia"/>
          <w:color w:val="auto"/>
          <w:szCs w:val="21"/>
          <w:highlight w:val="none"/>
          <w:u w:val="single"/>
        </w:rPr>
        <w:t xml:space="preserve">                          </w:t>
      </w:r>
    </w:p>
    <w:p>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项目名称：</w:t>
      </w:r>
      <w:r>
        <w:rPr>
          <w:rFonts w:hint="eastAsia" w:asciiTheme="minorEastAsia" w:hAnsiTheme="minorEastAsia" w:cstheme="minorEastAsia"/>
          <w:color w:val="auto"/>
          <w:szCs w:val="21"/>
          <w:highlight w:val="none"/>
          <w:u w:val="single"/>
        </w:rPr>
        <w:t xml:space="preserve">                               </w:t>
      </w:r>
    </w:p>
    <w:p>
      <w:pPr>
        <w:snapToGrid w:val="0"/>
        <w:spacing w:line="360" w:lineRule="auto"/>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rPr>
        <w:t>项目编号：</w:t>
      </w:r>
      <w:r>
        <w:rPr>
          <w:rFonts w:hint="eastAsia" w:asciiTheme="minorEastAsia" w:hAnsiTheme="minorEastAsia" w:cstheme="minorEastAsia"/>
          <w:color w:val="auto"/>
          <w:szCs w:val="21"/>
          <w:highlight w:val="none"/>
          <w:u w:val="single"/>
        </w:rPr>
        <w:t xml:space="preserve">                               </w:t>
      </w:r>
    </w:p>
    <w:p>
      <w:pPr>
        <w:snapToGrid w:val="0"/>
        <w:spacing w:line="360" w:lineRule="auto"/>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rPr>
        <w:t>签订地点：</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rPr>
        <w:t xml:space="preserve">     签订时间：</w:t>
      </w:r>
      <w:r>
        <w:rPr>
          <w:rFonts w:hint="eastAsia" w:asciiTheme="minorEastAsia" w:hAnsiTheme="minorEastAsia" w:cstheme="minorEastAsia"/>
          <w:color w:val="auto"/>
          <w:szCs w:val="21"/>
          <w:highlight w:val="none"/>
          <w:u w:val="single"/>
        </w:rPr>
        <w:t xml:space="preserve">              </w:t>
      </w:r>
    </w:p>
    <w:p>
      <w:pPr>
        <w:snapToGrid w:val="0"/>
        <w:spacing w:line="360" w:lineRule="auto"/>
        <w:ind w:firstLine="420" w:firstLineChars="200"/>
        <w:rPr>
          <w:rFonts w:asciiTheme="minorEastAsia" w:hAnsiTheme="minorEastAsia" w:cstheme="minorEastAsia"/>
          <w:color w:val="auto"/>
          <w:szCs w:val="21"/>
          <w:highlight w:val="none"/>
        </w:rPr>
      </w:pPr>
    </w:p>
    <w:p>
      <w:pPr>
        <w:snapToGrid w:val="0"/>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根据《中华人民共和国政府采购法》《中华人民共和国民法典》等法律、法规规定，按照竞争性谈判文件规定条款和成交供应商承诺，甲乙双方签订本合同。</w:t>
      </w:r>
    </w:p>
    <w:p>
      <w:pPr>
        <w:snapToGrid w:val="0"/>
        <w:spacing w:line="360" w:lineRule="auto"/>
        <w:ind w:firstLine="422" w:firstLineChars="200"/>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第一条　合同标的</w:t>
      </w:r>
    </w:p>
    <w:p>
      <w:pPr>
        <w:snapToGrid w:val="0"/>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1.合同总金额：</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rPr>
        <w:t>。</w:t>
      </w:r>
    </w:p>
    <w:p>
      <w:pPr>
        <w:snapToGrid w:val="0"/>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2.供货一览表</w:t>
      </w:r>
    </w:p>
    <w:tbl>
      <w:tblPr>
        <w:tblStyle w:val="29"/>
        <w:tblW w:w="970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28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序号</w:t>
            </w:r>
          </w:p>
        </w:tc>
        <w:tc>
          <w:tcPr>
            <w:tcW w:w="1233"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标的名称</w:t>
            </w:r>
          </w:p>
        </w:tc>
        <w:tc>
          <w:tcPr>
            <w:tcW w:w="1059"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品牌</w:t>
            </w:r>
          </w:p>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（如有）</w:t>
            </w:r>
          </w:p>
        </w:tc>
        <w:tc>
          <w:tcPr>
            <w:tcW w:w="1233"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规格型号</w:t>
            </w:r>
          </w:p>
        </w:tc>
        <w:tc>
          <w:tcPr>
            <w:tcW w:w="1210"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生产厂家</w:t>
            </w:r>
          </w:p>
        </w:tc>
        <w:tc>
          <w:tcPr>
            <w:tcW w:w="737"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单位</w:t>
            </w:r>
          </w:p>
        </w:tc>
        <w:tc>
          <w:tcPr>
            <w:tcW w:w="735"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数量①</w:t>
            </w:r>
          </w:p>
        </w:tc>
        <w:tc>
          <w:tcPr>
            <w:tcW w:w="1285"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单价（元）②</w:t>
            </w:r>
          </w:p>
        </w:tc>
        <w:tc>
          <w:tcPr>
            <w:tcW w:w="1500"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单项合计（元）</w:t>
            </w:r>
          </w:p>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③＝①X②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w:t>
            </w:r>
          </w:p>
        </w:tc>
        <w:tc>
          <w:tcPr>
            <w:tcW w:w="1233" w:type="dxa"/>
            <w:vAlign w:val="center"/>
          </w:tcPr>
          <w:p>
            <w:pPr>
              <w:snapToGrid w:val="0"/>
              <w:spacing w:line="360" w:lineRule="auto"/>
              <w:jc w:val="center"/>
              <w:rPr>
                <w:rFonts w:asciiTheme="minorEastAsia" w:hAnsiTheme="minorEastAsia" w:cstheme="minorEastAsia"/>
                <w:color w:val="auto"/>
                <w:szCs w:val="21"/>
                <w:highlight w:val="none"/>
              </w:rPr>
            </w:pPr>
          </w:p>
        </w:tc>
        <w:tc>
          <w:tcPr>
            <w:tcW w:w="1059" w:type="dxa"/>
            <w:vAlign w:val="center"/>
          </w:tcPr>
          <w:p>
            <w:pPr>
              <w:snapToGrid w:val="0"/>
              <w:spacing w:line="360" w:lineRule="auto"/>
              <w:jc w:val="center"/>
              <w:rPr>
                <w:rFonts w:asciiTheme="minorEastAsia" w:hAnsiTheme="minorEastAsia" w:cstheme="minorEastAsia"/>
                <w:color w:val="auto"/>
                <w:szCs w:val="21"/>
                <w:highlight w:val="none"/>
              </w:rPr>
            </w:pPr>
          </w:p>
        </w:tc>
        <w:tc>
          <w:tcPr>
            <w:tcW w:w="1233" w:type="dxa"/>
            <w:vAlign w:val="center"/>
          </w:tcPr>
          <w:p>
            <w:pPr>
              <w:snapToGrid w:val="0"/>
              <w:spacing w:line="360" w:lineRule="auto"/>
              <w:jc w:val="center"/>
              <w:rPr>
                <w:rFonts w:asciiTheme="minorEastAsia" w:hAnsiTheme="minorEastAsia" w:cstheme="minorEastAsia"/>
                <w:color w:val="auto"/>
                <w:szCs w:val="21"/>
                <w:highlight w:val="none"/>
              </w:rPr>
            </w:pPr>
          </w:p>
        </w:tc>
        <w:tc>
          <w:tcPr>
            <w:tcW w:w="1210" w:type="dxa"/>
          </w:tcPr>
          <w:p>
            <w:pPr>
              <w:snapToGrid w:val="0"/>
              <w:spacing w:line="360" w:lineRule="auto"/>
              <w:jc w:val="center"/>
              <w:rPr>
                <w:rFonts w:asciiTheme="minorEastAsia" w:hAnsiTheme="minorEastAsia" w:cstheme="minorEastAsia"/>
                <w:color w:val="auto"/>
                <w:szCs w:val="21"/>
                <w:highlight w:val="none"/>
              </w:rPr>
            </w:pPr>
          </w:p>
        </w:tc>
        <w:tc>
          <w:tcPr>
            <w:tcW w:w="737" w:type="dxa"/>
          </w:tcPr>
          <w:p>
            <w:pPr>
              <w:snapToGrid w:val="0"/>
              <w:spacing w:line="360" w:lineRule="auto"/>
              <w:jc w:val="center"/>
              <w:rPr>
                <w:rFonts w:asciiTheme="minorEastAsia" w:hAnsiTheme="minorEastAsia" w:cstheme="minorEastAsia"/>
                <w:color w:val="auto"/>
                <w:szCs w:val="21"/>
                <w:highlight w:val="none"/>
              </w:rPr>
            </w:pPr>
          </w:p>
        </w:tc>
        <w:tc>
          <w:tcPr>
            <w:tcW w:w="735" w:type="dxa"/>
          </w:tcPr>
          <w:p>
            <w:pPr>
              <w:snapToGrid w:val="0"/>
              <w:spacing w:line="360" w:lineRule="auto"/>
              <w:jc w:val="center"/>
              <w:rPr>
                <w:rFonts w:asciiTheme="minorEastAsia" w:hAnsiTheme="minorEastAsia" w:cstheme="minorEastAsia"/>
                <w:color w:val="auto"/>
                <w:szCs w:val="21"/>
                <w:highlight w:val="none"/>
              </w:rPr>
            </w:pPr>
          </w:p>
        </w:tc>
        <w:tc>
          <w:tcPr>
            <w:tcW w:w="1285" w:type="dxa"/>
            <w:vAlign w:val="center"/>
          </w:tcPr>
          <w:p>
            <w:pPr>
              <w:snapToGrid w:val="0"/>
              <w:spacing w:line="360" w:lineRule="auto"/>
              <w:jc w:val="center"/>
              <w:rPr>
                <w:rFonts w:asciiTheme="minorEastAsia" w:hAnsiTheme="minorEastAsia" w:cstheme="minorEastAsia"/>
                <w:color w:val="auto"/>
                <w:szCs w:val="21"/>
                <w:highlight w:val="none"/>
              </w:rPr>
            </w:pPr>
          </w:p>
        </w:tc>
        <w:tc>
          <w:tcPr>
            <w:tcW w:w="1500" w:type="dxa"/>
            <w:vAlign w:val="center"/>
          </w:tcPr>
          <w:p>
            <w:pPr>
              <w:snapToGrid w:val="0"/>
              <w:spacing w:line="360" w:lineRule="auto"/>
              <w:jc w:val="center"/>
              <w:rPr>
                <w:rFonts w:asciiTheme="minorEastAsia" w:hAnsi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w:t>
            </w:r>
          </w:p>
        </w:tc>
        <w:tc>
          <w:tcPr>
            <w:tcW w:w="1233" w:type="dxa"/>
            <w:vAlign w:val="center"/>
          </w:tcPr>
          <w:p>
            <w:pPr>
              <w:snapToGrid w:val="0"/>
              <w:spacing w:line="360" w:lineRule="auto"/>
              <w:jc w:val="center"/>
              <w:rPr>
                <w:rFonts w:asciiTheme="minorEastAsia" w:hAnsiTheme="minorEastAsia" w:cstheme="minorEastAsia"/>
                <w:color w:val="auto"/>
                <w:szCs w:val="21"/>
                <w:highlight w:val="none"/>
              </w:rPr>
            </w:pPr>
          </w:p>
        </w:tc>
        <w:tc>
          <w:tcPr>
            <w:tcW w:w="1059" w:type="dxa"/>
            <w:vAlign w:val="center"/>
          </w:tcPr>
          <w:p>
            <w:pPr>
              <w:snapToGrid w:val="0"/>
              <w:spacing w:line="360" w:lineRule="auto"/>
              <w:jc w:val="center"/>
              <w:rPr>
                <w:rFonts w:asciiTheme="minorEastAsia" w:hAnsiTheme="minorEastAsia" w:cstheme="minorEastAsia"/>
                <w:color w:val="auto"/>
                <w:szCs w:val="21"/>
                <w:highlight w:val="none"/>
              </w:rPr>
            </w:pPr>
          </w:p>
        </w:tc>
        <w:tc>
          <w:tcPr>
            <w:tcW w:w="1233" w:type="dxa"/>
            <w:vAlign w:val="center"/>
          </w:tcPr>
          <w:p>
            <w:pPr>
              <w:snapToGrid w:val="0"/>
              <w:spacing w:line="360" w:lineRule="auto"/>
              <w:jc w:val="center"/>
              <w:rPr>
                <w:rFonts w:asciiTheme="minorEastAsia" w:hAnsiTheme="minorEastAsia" w:cstheme="minorEastAsia"/>
                <w:color w:val="auto"/>
                <w:szCs w:val="21"/>
                <w:highlight w:val="none"/>
              </w:rPr>
            </w:pPr>
          </w:p>
        </w:tc>
        <w:tc>
          <w:tcPr>
            <w:tcW w:w="1210" w:type="dxa"/>
          </w:tcPr>
          <w:p>
            <w:pPr>
              <w:snapToGrid w:val="0"/>
              <w:spacing w:line="360" w:lineRule="auto"/>
              <w:jc w:val="center"/>
              <w:rPr>
                <w:rFonts w:asciiTheme="minorEastAsia" w:hAnsiTheme="minorEastAsia" w:cstheme="minorEastAsia"/>
                <w:color w:val="auto"/>
                <w:szCs w:val="21"/>
                <w:highlight w:val="none"/>
              </w:rPr>
            </w:pPr>
          </w:p>
        </w:tc>
        <w:tc>
          <w:tcPr>
            <w:tcW w:w="737" w:type="dxa"/>
          </w:tcPr>
          <w:p>
            <w:pPr>
              <w:snapToGrid w:val="0"/>
              <w:spacing w:line="360" w:lineRule="auto"/>
              <w:jc w:val="center"/>
              <w:rPr>
                <w:rFonts w:asciiTheme="minorEastAsia" w:hAnsiTheme="minorEastAsia" w:cstheme="minorEastAsia"/>
                <w:color w:val="auto"/>
                <w:szCs w:val="21"/>
                <w:highlight w:val="none"/>
              </w:rPr>
            </w:pPr>
          </w:p>
        </w:tc>
        <w:tc>
          <w:tcPr>
            <w:tcW w:w="735" w:type="dxa"/>
          </w:tcPr>
          <w:p>
            <w:pPr>
              <w:snapToGrid w:val="0"/>
              <w:spacing w:line="360" w:lineRule="auto"/>
              <w:jc w:val="center"/>
              <w:rPr>
                <w:rFonts w:asciiTheme="minorEastAsia" w:hAnsiTheme="minorEastAsia" w:cstheme="minorEastAsia"/>
                <w:color w:val="auto"/>
                <w:szCs w:val="21"/>
                <w:highlight w:val="none"/>
              </w:rPr>
            </w:pPr>
          </w:p>
        </w:tc>
        <w:tc>
          <w:tcPr>
            <w:tcW w:w="1285" w:type="dxa"/>
            <w:vAlign w:val="center"/>
          </w:tcPr>
          <w:p>
            <w:pPr>
              <w:snapToGrid w:val="0"/>
              <w:spacing w:line="360" w:lineRule="auto"/>
              <w:jc w:val="center"/>
              <w:rPr>
                <w:rFonts w:asciiTheme="minorEastAsia" w:hAnsiTheme="minorEastAsia" w:cstheme="minorEastAsia"/>
                <w:color w:val="auto"/>
                <w:szCs w:val="21"/>
                <w:highlight w:val="none"/>
              </w:rPr>
            </w:pPr>
          </w:p>
        </w:tc>
        <w:tc>
          <w:tcPr>
            <w:tcW w:w="1500" w:type="dxa"/>
            <w:vAlign w:val="center"/>
          </w:tcPr>
          <w:p>
            <w:pPr>
              <w:snapToGrid w:val="0"/>
              <w:spacing w:line="360" w:lineRule="auto"/>
              <w:jc w:val="center"/>
              <w:rPr>
                <w:rFonts w:asciiTheme="minorEastAsia" w:hAnsi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1233" w:type="dxa"/>
            <w:vAlign w:val="center"/>
          </w:tcPr>
          <w:p>
            <w:pPr>
              <w:snapToGrid w:val="0"/>
              <w:spacing w:line="360" w:lineRule="auto"/>
              <w:jc w:val="center"/>
              <w:rPr>
                <w:rFonts w:asciiTheme="minorEastAsia" w:hAnsiTheme="minorEastAsia" w:cstheme="minorEastAsia"/>
                <w:color w:val="auto"/>
                <w:szCs w:val="21"/>
                <w:highlight w:val="none"/>
              </w:rPr>
            </w:pPr>
          </w:p>
        </w:tc>
        <w:tc>
          <w:tcPr>
            <w:tcW w:w="1059" w:type="dxa"/>
            <w:vAlign w:val="center"/>
          </w:tcPr>
          <w:p>
            <w:pPr>
              <w:snapToGrid w:val="0"/>
              <w:spacing w:line="360" w:lineRule="auto"/>
              <w:jc w:val="center"/>
              <w:rPr>
                <w:rFonts w:asciiTheme="minorEastAsia" w:hAnsiTheme="minorEastAsia" w:cstheme="minorEastAsia"/>
                <w:color w:val="auto"/>
                <w:szCs w:val="21"/>
                <w:highlight w:val="none"/>
              </w:rPr>
            </w:pPr>
          </w:p>
        </w:tc>
        <w:tc>
          <w:tcPr>
            <w:tcW w:w="1233" w:type="dxa"/>
            <w:vAlign w:val="center"/>
          </w:tcPr>
          <w:p>
            <w:pPr>
              <w:snapToGrid w:val="0"/>
              <w:spacing w:line="360" w:lineRule="auto"/>
              <w:jc w:val="center"/>
              <w:rPr>
                <w:rFonts w:asciiTheme="minorEastAsia" w:hAnsiTheme="minorEastAsia" w:cstheme="minorEastAsia"/>
                <w:color w:val="auto"/>
                <w:szCs w:val="21"/>
                <w:highlight w:val="none"/>
              </w:rPr>
            </w:pPr>
          </w:p>
        </w:tc>
        <w:tc>
          <w:tcPr>
            <w:tcW w:w="1210" w:type="dxa"/>
          </w:tcPr>
          <w:p>
            <w:pPr>
              <w:snapToGrid w:val="0"/>
              <w:spacing w:line="360" w:lineRule="auto"/>
              <w:jc w:val="center"/>
              <w:rPr>
                <w:rFonts w:asciiTheme="minorEastAsia" w:hAnsiTheme="minorEastAsia" w:cstheme="minorEastAsia"/>
                <w:color w:val="auto"/>
                <w:szCs w:val="21"/>
                <w:highlight w:val="none"/>
              </w:rPr>
            </w:pPr>
          </w:p>
        </w:tc>
        <w:tc>
          <w:tcPr>
            <w:tcW w:w="737" w:type="dxa"/>
          </w:tcPr>
          <w:p>
            <w:pPr>
              <w:snapToGrid w:val="0"/>
              <w:spacing w:line="360" w:lineRule="auto"/>
              <w:jc w:val="center"/>
              <w:rPr>
                <w:rFonts w:asciiTheme="minorEastAsia" w:hAnsiTheme="minorEastAsia" w:cstheme="minorEastAsia"/>
                <w:color w:val="auto"/>
                <w:szCs w:val="21"/>
                <w:highlight w:val="none"/>
              </w:rPr>
            </w:pPr>
          </w:p>
        </w:tc>
        <w:tc>
          <w:tcPr>
            <w:tcW w:w="735" w:type="dxa"/>
          </w:tcPr>
          <w:p>
            <w:pPr>
              <w:snapToGrid w:val="0"/>
              <w:spacing w:line="360" w:lineRule="auto"/>
              <w:jc w:val="center"/>
              <w:rPr>
                <w:rFonts w:asciiTheme="minorEastAsia" w:hAnsiTheme="minorEastAsia" w:cstheme="minorEastAsia"/>
                <w:color w:val="auto"/>
                <w:szCs w:val="21"/>
                <w:highlight w:val="none"/>
              </w:rPr>
            </w:pPr>
          </w:p>
        </w:tc>
        <w:tc>
          <w:tcPr>
            <w:tcW w:w="1285" w:type="dxa"/>
            <w:vAlign w:val="center"/>
          </w:tcPr>
          <w:p>
            <w:pPr>
              <w:snapToGrid w:val="0"/>
              <w:spacing w:line="360" w:lineRule="auto"/>
              <w:jc w:val="center"/>
              <w:rPr>
                <w:rFonts w:asciiTheme="minorEastAsia" w:hAnsiTheme="minorEastAsia" w:cstheme="minorEastAsia"/>
                <w:color w:val="auto"/>
                <w:szCs w:val="21"/>
                <w:highlight w:val="none"/>
              </w:rPr>
            </w:pPr>
          </w:p>
        </w:tc>
        <w:tc>
          <w:tcPr>
            <w:tcW w:w="1500" w:type="dxa"/>
            <w:vAlign w:val="center"/>
          </w:tcPr>
          <w:p>
            <w:pPr>
              <w:snapToGrid w:val="0"/>
              <w:spacing w:line="360" w:lineRule="auto"/>
              <w:jc w:val="center"/>
              <w:rPr>
                <w:rFonts w:asciiTheme="minorEastAsia" w:hAnsi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01" w:type="dxa"/>
            <w:gridSpan w:val="9"/>
            <w:vAlign w:val="center"/>
          </w:tcPr>
          <w:p>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合同总金额：（大写）</w:t>
            </w:r>
            <w:r>
              <w:rPr>
                <w:rFonts w:hint="eastAsia" w:asciiTheme="minorEastAsia" w:hAnsiTheme="minorEastAsia" w:cstheme="minorEastAsia"/>
                <w:color w:val="auto"/>
                <w:szCs w:val="21"/>
                <w:highlight w:val="none"/>
                <w:u w:val="single"/>
              </w:rPr>
              <w:t xml:space="preserve">人民币           </w:t>
            </w:r>
            <w:r>
              <w:rPr>
                <w:rFonts w:hint="eastAsia" w:asciiTheme="minorEastAsia" w:hAnsiTheme="minorEastAsia" w:cstheme="minorEastAsia"/>
                <w:color w:val="auto"/>
                <w:szCs w:val="21"/>
                <w:highlight w:val="none"/>
              </w:rPr>
              <w:t>（小写）¥</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rPr>
              <w:t xml:space="preserve">                  </w:t>
            </w:r>
          </w:p>
        </w:tc>
      </w:tr>
    </w:tbl>
    <w:p>
      <w:pPr>
        <w:snapToGrid w:val="0"/>
        <w:spacing w:line="360" w:lineRule="auto"/>
        <w:ind w:right="420"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3.合同总金额包括</w:t>
      </w:r>
      <w:r>
        <w:rPr>
          <w:rFonts w:hint="eastAsia" w:asciiTheme="minorEastAsia" w:hAnsiTheme="minorEastAsia" w:cstheme="minorEastAsia"/>
          <w:color w:val="auto"/>
          <w:szCs w:val="21"/>
          <w:highlight w:val="none"/>
          <w:lang w:val="en-US" w:eastAsia="zh-CN"/>
        </w:rPr>
        <w:t>采购标的</w:t>
      </w:r>
      <w:r>
        <w:rPr>
          <w:rFonts w:hint="eastAsia" w:asciiTheme="minorEastAsia" w:hAnsiTheme="minorEastAsia" w:cstheme="minorEastAsia"/>
          <w:color w:val="auto"/>
          <w:szCs w:val="21"/>
          <w:highlight w:val="none"/>
        </w:rPr>
        <w:t>、备品备件、材料、消耗品、工具的采购和运输（装卸），项目安装、调试、检测、试验及验收、配合服务费、售后服务、税金、利润及其他所有成本等费用。</w:t>
      </w:r>
    </w:p>
    <w:p>
      <w:pPr>
        <w:snapToGrid w:val="0"/>
        <w:spacing w:line="440" w:lineRule="exact"/>
        <w:ind w:firstLine="422" w:firstLineChars="200"/>
        <w:rPr>
          <w:rFonts w:asciiTheme="minorEastAsia" w:hAnsiTheme="minorEastAsia" w:cstheme="minorEastAsia"/>
          <w:color w:val="auto"/>
          <w:szCs w:val="21"/>
          <w:highlight w:val="none"/>
        </w:rPr>
      </w:pPr>
      <w:r>
        <w:rPr>
          <w:rFonts w:hint="eastAsia" w:asciiTheme="minorEastAsia" w:hAnsiTheme="minorEastAsia" w:cstheme="minorEastAsia"/>
          <w:b/>
          <w:color w:val="auto"/>
          <w:szCs w:val="21"/>
          <w:highlight w:val="none"/>
        </w:rPr>
        <w:t>第二条　质量要求</w:t>
      </w:r>
    </w:p>
    <w:p>
      <w:pPr>
        <w:snapToGrid w:val="0"/>
        <w:spacing w:line="44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1.乙方所提供的产品名称、商标品牌、生产厂家、规格型号、技术参数等质量必须与竞争性谈判文件规定及响应文件承诺相一致。乙方提供的节能和环保产品必须是列入政府采购品目清单的产品。</w:t>
      </w:r>
    </w:p>
    <w:p>
      <w:pPr>
        <w:snapToGrid w:val="0"/>
        <w:spacing w:line="440" w:lineRule="exact"/>
        <w:ind w:firstLine="420" w:firstLineChars="200"/>
        <w:rPr>
          <w:rFonts w:ascii="宋体" w:hAnsi="宋体" w:cs="宋体"/>
          <w:color w:val="auto"/>
          <w:szCs w:val="21"/>
          <w:highlight w:val="none"/>
          <w:u w:val="single"/>
        </w:rPr>
      </w:pPr>
      <w:r>
        <w:rPr>
          <w:rFonts w:hint="eastAsia" w:asciiTheme="minorEastAsia" w:hAnsiTheme="minorEastAsia" w:cstheme="minorEastAsia"/>
          <w:color w:val="auto"/>
          <w:szCs w:val="21"/>
          <w:highlight w:val="none"/>
        </w:rPr>
        <w:t>2.乙方所提供的货物必须是全新、未使用的原装产品，且在正常安装、使用和保养条件下，其</w:t>
      </w:r>
      <w:r>
        <w:rPr>
          <w:rFonts w:hint="eastAsia" w:ascii="宋体" w:hAnsi="宋体" w:cs="宋体"/>
          <w:color w:val="auto"/>
          <w:szCs w:val="21"/>
          <w:highlight w:val="none"/>
        </w:rPr>
        <w:t>使用寿命期内各项指标均达到竞争性谈判文件规定或者响应文件承诺的质量要求。</w:t>
      </w:r>
    </w:p>
    <w:p>
      <w:pPr>
        <w:snapToGrid w:val="0"/>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1.乙方应保证所提供货物在使用时不会侵犯任何第三方的专利权、商标权、工业设计权或者其他权利。</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2.乙方应按竞争性谈判文件规定或者响应文件承诺的时间向甲方提供使用货物的有关技术资料。</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4.乙方保证将要交付的货物的所有权完全属于乙方且无任何抵押、质押、查封等产权瑕疵。</w:t>
      </w:r>
    </w:p>
    <w:p>
      <w:pPr>
        <w:snapToGrid w:val="0"/>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w:t>
      </w:r>
    </w:p>
    <w:p>
      <w:pPr>
        <w:snapToGrid w:val="0"/>
        <w:spacing w:line="440" w:lineRule="exact"/>
        <w:ind w:firstLine="420" w:firstLineChars="200"/>
        <w:rPr>
          <w:rFonts w:ascii="宋体" w:hAnsi="宋体" w:eastAsia="宋体" w:cs="宋体"/>
          <w:color w:val="auto"/>
          <w:szCs w:val="21"/>
          <w:highlight w:val="none"/>
        </w:rPr>
      </w:pPr>
      <w:r>
        <w:rPr>
          <w:rFonts w:hint="eastAsia" w:ascii="宋体" w:hAnsi="宋体" w:cs="宋体"/>
          <w:color w:val="auto"/>
          <w:szCs w:val="21"/>
          <w:highlight w:val="none"/>
        </w:rPr>
        <w:t>1.交付时间：</w:t>
      </w:r>
      <w:r>
        <w:rPr>
          <w:rFonts w:hint="eastAsia" w:ascii="宋体" w:hAnsi="宋体" w:cs="宋体"/>
          <w:color w:val="auto"/>
          <w:szCs w:val="21"/>
          <w:highlight w:val="none"/>
          <w:u w:val="single"/>
        </w:rPr>
        <w:t>自合同签订之日起    个工作日内交付并完成所有的安装及调试</w:t>
      </w:r>
      <w:r>
        <w:rPr>
          <w:rFonts w:hint="eastAsia" w:ascii="宋体" w:hAnsi="宋体" w:cs="宋体"/>
          <w:color w:val="auto"/>
          <w:szCs w:val="21"/>
          <w:highlight w:val="none"/>
        </w:rPr>
        <w:t>。</w:t>
      </w:r>
    </w:p>
    <w:p>
      <w:pPr>
        <w:snapToGrid w:val="0"/>
        <w:spacing w:line="440" w:lineRule="exact"/>
        <w:ind w:firstLine="630" w:firstLineChars="300"/>
        <w:rPr>
          <w:rFonts w:ascii="宋体" w:hAnsi="宋体"/>
          <w:color w:val="auto"/>
          <w:szCs w:val="21"/>
          <w:highlight w:val="none"/>
        </w:rPr>
      </w:pPr>
      <w:r>
        <w:rPr>
          <w:rFonts w:hint="eastAsia" w:ascii="宋体" w:hAnsi="宋体" w:cs="宋体"/>
          <w:color w:val="auto"/>
          <w:szCs w:val="21"/>
          <w:highlight w:val="none"/>
        </w:rPr>
        <w:t>交付地点：</w:t>
      </w:r>
      <w:r>
        <w:rPr>
          <w:rFonts w:hint="eastAsia" w:ascii="宋体" w:hAnsi="宋体"/>
          <w:color w:val="auto"/>
          <w:szCs w:val="21"/>
          <w:highlight w:val="none"/>
          <w:u w:val="single"/>
        </w:rPr>
        <w:t>广西工业职业技术学院一校区地址：广西南宁市西乡塘区秀灵路37号</w:t>
      </w:r>
      <w:r>
        <w:rPr>
          <w:rFonts w:hint="eastAsia" w:ascii="宋体" w:hAnsi="宋体"/>
          <w:color w:val="auto"/>
          <w:szCs w:val="21"/>
          <w:highlight w:val="none"/>
        </w:rPr>
        <w:t>。</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2.乙方提供不符合竞争性谈判文件规定或者响应文件承诺的和本合同规定的货物，甲方有权拒绝接受。</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3.乙方应将所提供货物的装箱清单、用户手册、原厂保修卡、随机资料、工具和备品、备件等交付给甲方，如有缺失应在2日内补齐，否则视为逾期交货。</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cs="宋体"/>
          <w:color w:val="auto"/>
          <w:szCs w:val="21"/>
          <w:highlight w:val="none"/>
        </w:rPr>
        <w:t>乙方在首次供货时，必须随货提供生产厂家针对供货产品的售后保证声明原件，否则甲方不予签收。如7天内不能按要求提供售后保证声明原件，</w:t>
      </w:r>
      <w:r>
        <w:rPr>
          <w:rFonts w:hint="eastAsia"/>
          <w:color w:val="auto"/>
          <w:highlight w:val="none"/>
        </w:rPr>
        <w:t>甲方有权单方面终止合同，乙方已收取的合同款项退还甲方；乙方提交的履约保证金不予退还，并且甲方保留追究乙方虚假应标的法律责任</w:t>
      </w:r>
      <w:r>
        <w:rPr>
          <w:rFonts w:hint="eastAsia" w:ascii="宋体" w:hAnsi="宋体"/>
          <w:color w:val="auto"/>
          <w:szCs w:val="21"/>
          <w:highlight w:val="none"/>
        </w:rPr>
        <w:t>。</w:t>
      </w:r>
    </w:p>
    <w:p>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安装和培训</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1.甲方应提供必要安装条件（如场地、电源、水源等）。</w:t>
      </w:r>
    </w:p>
    <w:p>
      <w:pPr>
        <w:snapToGrid w:val="0"/>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2.乙方响应文件承诺负责甲方有关人员的培训。培训时间、地点：</w:t>
      </w:r>
      <w:r>
        <w:rPr>
          <w:rFonts w:hint="eastAsia" w:ascii="宋体" w:hAnsi="宋体" w:cs="宋体"/>
          <w:color w:val="auto"/>
          <w:szCs w:val="21"/>
          <w:highlight w:val="none"/>
          <w:u w:val="single"/>
        </w:rPr>
        <w:t>由甲方指定</w:t>
      </w:r>
      <w:r>
        <w:rPr>
          <w:rFonts w:hint="eastAsia" w:ascii="宋体" w:hAnsi="宋体" w:cs="宋体"/>
          <w:color w:val="auto"/>
          <w:szCs w:val="21"/>
          <w:highlight w:val="none"/>
        </w:rPr>
        <w:t>。</w:t>
      </w:r>
    </w:p>
    <w:p>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第六条  售后服务</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1.乙方应按照国家有关法律法规和“三包”规定以及本合同所附的《服务承诺》，为甲方提供售后服务。</w:t>
      </w:r>
    </w:p>
    <w:p>
      <w:pPr>
        <w:snapToGrid w:val="0"/>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2.乙方提供的服务承诺和售后服务及保修期责任等其他具体约定事项。（见合同附件）</w:t>
      </w:r>
    </w:p>
    <w:p>
      <w:pPr>
        <w:snapToGrid w:val="0"/>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第七条　付款方式</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1.当采购数量与实际使用数量不一致时，</w:t>
      </w:r>
      <w:r>
        <w:rPr>
          <w:rFonts w:hint="eastAsia" w:ascii="宋体" w:hAnsi="宋体" w:eastAsia="宋体" w:cs="宋体"/>
          <w:color w:val="auto"/>
          <w:kern w:val="0"/>
          <w:szCs w:val="21"/>
          <w:highlight w:val="none"/>
          <w:lang w:eastAsia="zh-Hans"/>
        </w:rPr>
        <w:t>甲方书面向乙方增加采购数量</w:t>
      </w:r>
      <w:r>
        <w:rPr>
          <w:rFonts w:hint="eastAsia" w:ascii="宋体" w:hAnsi="宋体" w:eastAsia="宋体" w:cs="宋体"/>
          <w:color w:val="auto"/>
          <w:kern w:val="0"/>
          <w:szCs w:val="21"/>
          <w:highlight w:val="none"/>
          <w:lang w:val="zh-CN"/>
        </w:rPr>
        <w:t>，乙方应根据实际使用量供货，甲方按</w:t>
      </w:r>
      <w:r>
        <w:rPr>
          <w:rFonts w:hint="eastAsia" w:ascii="宋体" w:hAnsi="宋体" w:eastAsia="宋体" w:cs="宋体"/>
          <w:color w:val="auto"/>
          <w:kern w:val="0"/>
          <w:szCs w:val="21"/>
          <w:highlight w:val="none"/>
        </w:rPr>
        <w:t>实际数量</w:t>
      </w:r>
      <w:r>
        <w:rPr>
          <w:rFonts w:hint="eastAsia" w:ascii="宋体" w:hAnsi="宋体" w:eastAsia="宋体" w:cs="宋体"/>
          <w:color w:val="auto"/>
          <w:kern w:val="0"/>
          <w:szCs w:val="21"/>
          <w:highlight w:val="none"/>
          <w:lang w:val="zh-CN"/>
        </w:rPr>
        <w:t>确定最终合同支付金额。合同的最终</w:t>
      </w:r>
      <w:r>
        <w:rPr>
          <w:rFonts w:hint="eastAsia" w:ascii="宋体" w:hAnsi="宋体" w:eastAsia="宋体" w:cs="宋体"/>
          <w:color w:val="auto"/>
          <w:kern w:val="0"/>
          <w:szCs w:val="21"/>
          <w:highlight w:val="none"/>
        </w:rPr>
        <w:t>支付</w:t>
      </w:r>
      <w:r>
        <w:rPr>
          <w:rFonts w:hint="eastAsia" w:ascii="宋体" w:hAnsi="宋体" w:eastAsia="宋体" w:cs="宋体"/>
          <w:color w:val="auto"/>
          <w:kern w:val="0"/>
          <w:szCs w:val="21"/>
          <w:highlight w:val="none"/>
          <w:lang w:val="zh-CN"/>
        </w:rPr>
        <w:t>金额按实际使用量乘以</w:t>
      </w:r>
      <w:r>
        <w:rPr>
          <w:rFonts w:hint="eastAsia" w:ascii="宋体" w:hAnsi="宋体" w:eastAsia="宋体" w:cs="宋体"/>
          <w:color w:val="auto"/>
          <w:kern w:val="0"/>
          <w:szCs w:val="21"/>
          <w:highlight w:val="none"/>
        </w:rPr>
        <w:t>对应标的成交</w:t>
      </w:r>
      <w:r>
        <w:rPr>
          <w:rFonts w:hint="eastAsia" w:ascii="宋体" w:hAnsi="宋体" w:eastAsia="宋体" w:cs="宋体"/>
          <w:color w:val="auto"/>
          <w:kern w:val="0"/>
          <w:szCs w:val="21"/>
          <w:highlight w:val="none"/>
          <w:lang w:val="zh-CN"/>
        </w:rPr>
        <w:t>单价进行计算，但不得超出合同总价的10%，超过10%的按10%计算。</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bCs/>
          <w:color w:val="auto"/>
          <w:kern w:val="0"/>
          <w:szCs w:val="21"/>
          <w:highlight w:val="none"/>
          <w:lang w:val="zh-CN"/>
        </w:rPr>
        <w:t>2.</w:t>
      </w:r>
      <w:r>
        <w:rPr>
          <w:rFonts w:hint="eastAsia" w:ascii="宋体" w:hAnsi="宋体" w:eastAsia="宋体" w:cs="宋体"/>
          <w:color w:val="auto"/>
          <w:kern w:val="0"/>
          <w:szCs w:val="21"/>
          <w:highlight w:val="none"/>
          <w:lang w:val="zh-CN"/>
        </w:rPr>
        <w:t>付款方式</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（1）项目合同、担保措施生效以及具备实施条件后10个工作日内，</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lang w:val="zh-CN"/>
        </w:rPr>
        <w:t>通过银行转账的方式向</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lang w:val="zh-CN"/>
        </w:rPr>
        <w:t>支付合同总金额的30%预付款；</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lang w:val="zh-CN"/>
        </w:rPr>
        <w:t>实施完成本项目，并通过</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lang w:val="zh-CN"/>
        </w:rPr>
        <w:t>审核验收，在通过验收后的10个工作日内，支付合同总金额的70%。</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甲方</w:t>
      </w:r>
      <w:r>
        <w:rPr>
          <w:rFonts w:hint="eastAsia" w:ascii="宋体" w:hAnsi="宋体" w:eastAsia="宋体" w:cs="宋体"/>
          <w:color w:val="auto"/>
          <w:kern w:val="0"/>
          <w:szCs w:val="21"/>
          <w:highlight w:val="none"/>
          <w:lang w:val="zh-CN"/>
        </w:rPr>
        <w:t>付款前，</w:t>
      </w:r>
      <w:r>
        <w:rPr>
          <w:rFonts w:hint="eastAsia" w:ascii="宋体" w:hAnsi="宋体" w:eastAsia="宋体" w:cs="宋体"/>
          <w:color w:val="auto"/>
          <w:kern w:val="0"/>
          <w:szCs w:val="21"/>
          <w:highlight w:val="none"/>
        </w:rPr>
        <w:t>乙方</w:t>
      </w:r>
      <w:r>
        <w:rPr>
          <w:rFonts w:hint="eastAsia" w:ascii="宋体" w:hAnsi="宋体" w:eastAsia="宋体" w:cs="宋体"/>
          <w:color w:val="auto"/>
          <w:kern w:val="0"/>
          <w:szCs w:val="21"/>
          <w:highlight w:val="none"/>
          <w:lang w:val="zh-CN"/>
        </w:rPr>
        <w:t>应向甲方开具等额有效的增值税发票，甲方未收到合格有效发票的，有权不予支付相应款项直至乙方提供合格发票，并不承担延迟付款责任。发票认证通过是付款的必要前提之一。</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（3）付款方式：银行转账。</w:t>
      </w:r>
    </w:p>
    <w:p>
      <w:pPr>
        <w:snapToGrid w:val="0"/>
        <w:spacing w:line="440" w:lineRule="exact"/>
        <w:ind w:firstLine="402" w:firstLineChars="200"/>
        <w:rPr>
          <w:rFonts w:ascii="宋体" w:hAnsi="宋体" w:eastAsia="宋体" w:cs="宋体"/>
          <w:b/>
          <w:color w:val="auto"/>
          <w:kern w:val="0"/>
          <w:sz w:val="20"/>
          <w:szCs w:val="21"/>
          <w:highlight w:val="none"/>
          <w:lang w:val="zh-CN"/>
        </w:rPr>
      </w:pPr>
      <w:r>
        <w:rPr>
          <w:rFonts w:hint="eastAsia" w:ascii="宋体" w:hAnsi="宋体" w:eastAsia="宋体" w:cs="宋体"/>
          <w:b/>
          <w:color w:val="auto"/>
          <w:kern w:val="0"/>
          <w:sz w:val="20"/>
          <w:szCs w:val="21"/>
          <w:highlight w:val="none"/>
          <w:lang w:val="zh-CN"/>
        </w:rPr>
        <w:t>第八条　履约保证金</w:t>
      </w:r>
    </w:p>
    <w:p>
      <w:pPr>
        <w:autoSpaceDE w:val="0"/>
        <w:autoSpaceDN w:val="0"/>
        <w:snapToGrid w:val="0"/>
        <w:spacing w:line="44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1.履约保证金金额：按成交金额的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utoSpaceDE w:val="0"/>
        <w:autoSpaceDN w:val="0"/>
        <w:snapToGrid w:val="0"/>
        <w:spacing w:line="44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2.履约保证金递交方式：乙方在签订合同前以银行转账、支票、汇票、本票或者金融机构、担保机构出具的保函等非现金方式向甲方提交。</w:t>
      </w:r>
    </w:p>
    <w:p>
      <w:pPr>
        <w:autoSpaceDE w:val="0"/>
        <w:autoSpaceDN w:val="0"/>
        <w:snapToGrid w:val="0"/>
        <w:spacing w:line="44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3.履约保证金退付方式、时间及条件：项目完成并验收合格，在乙方履行完合同约定的权利义务事项后且乙方无违约情形的，由乙方向甲方财务部门提供审签完成的《采购项目合同验收书》（格式见详见第五章，规定详见桂财采〔2015〕22号）及《采购项目履约保证金退付意见书》（格式后附），甲方财务部门在收到合格材料后5个工作日内办理退还手续（不计利息）。如最终验收与合同不符，全部履约保证金不予退还，而且由乙方按合同标的额的30%承担违约责任，并承担甲方为此而支付的一切损失（包括但不限于律师费、公证费、鉴定费、诉讼费、保全费、公告费、诉讼财产保全责任险保费等一切费用）。</w:t>
      </w:r>
    </w:p>
    <w:p>
      <w:pPr>
        <w:autoSpaceDE w:val="0"/>
        <w:autoSpaceDN w:val="0"/>
        <w:snapToGrid w:val="0"/>
        <w:spacing w:line="44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4.缴纳履约保证金的指定账户：</w:t>
      </w:r>
    </w:p>
    <w:p>
      <w:pPr>
        <w:snapToGrid w:val="0"/>
        <w:spacing w:line="440" w:lineRule="exact"/>
        <w:ind w:left="-61" w:firstLine="514"/>
        <w:rPr>
          <w:rFonts w:ascii="宋体" w:hAnsi="宋体" w:cs="宋体"/>
          <w:bCs/>
          <w:color w:val="auto"/>
          <w:szCs w:val="21"/>
          <w:highlight w:val="none"/>
        </w:rPr>
      </w:pPr>
      <w:r>
        <w:rPr>
          <w:rFonts w:hint="eastAsia" w:ascii="宋体" w:hAnsi="宋体" w:cs="宋体"/>
          <w:bCs/>
          <w:color w:val="auto"/>
          <w:szCs w:val="21"/>
          <w:highlight w:val="none"/>
        </w:rPr>
        <w:t>开户名：广西工业职业技术学院</w:t>
      </w:r>
    </w:p>
    <w:p>
      <w:pPr>
        <w:snapToGrid w:val="0"/>
        <w:spacing w:line="440" w:lineRule="exact"/>
        <w:ind w:left="-61" w:firstLine="514"/>
        <w:rPr>
          <w:rFonts w:ascii="宋体" w:hAnsi="宋体" w:cs="宋体"/>
          <w:bCs/>
          <w:color w:val="auto"/>
          <w:szCs w:val="21"/>
          <w:highlight w:val="none"/>
        </w:rPr>
      </w:pPr>
      <w:r>
        <w:rPr>
          <w:rFonts w:hint="eastAsia" w:ascii="宋体" w:hAnsi="宋体" w:cs="宋体"/>
          <w:bCs/>
          <w:color w:val="auto"/>
          <w:szCs w:val="21"/>
          <w:highlight w:val="none"/>
        </w:rPr>
        <w:t>开户行：广西北部湾银行南宁市衡阳路支行</w:t>
      </w:r>
    </w:p>
    <w:p>
      <w:pPr>
        <w:snapToGrid w:val="0"/>
        <w:spacing w:line="440" w:lineRule="exact"/>
        <w:ind w:left="-61" w:firstLine="514"/>
        <w:rPr>
          <w:rFonts w:ascii="宋体" w:hAnsi="宋体" w:cs="宋体"/>
          <w:bCs/>
          <w:color w:val="auto"/>
          <w:szCs w:val="21"/>
          <w:highlight w:val="none"/>
        </w:rPr>
      </w:pPr>
      <w:r>
        <w:rPr>
          <w:rFonts w:hint="eastAsia" w:ascii="宋体" w:hAnsi="宋体" w:cs="宋体"/>
          <w:bCs/>
          <w:color w:val="auto"/>
          <w:szCs w:val="21"/>
          <w:highlight w:val="none"/>
        </w:rPr>
        <w:t xml:space="preserve">账  号：1702012200017200 </w:t>
      </w:r>
    </w:p>
    <w:p>
      <w:pPr>
        <w:snapToGrid w:val="0"/>
        <w:spacing w:line="440" w:lineRule="exact"/>
        <w:ind w:left="-61" w:firstLine="514"/>
        <w:rPr>
          <w:rFonts w:ascii="宋体" w:hAnsi="宋体" w:cs="宋体"/>
          <w:b/>
          <w:color w:val="auto"/>
          <w:szCs w:val="21"/>
          <w:highlight w:val="none"/>
        </w:rPr>
      </w:pPr>
      <w:r>
        <w:rPr>
          <w:rFonts w:hint="eastAsia" w:ascii="宋体" w:hAnsi="宋体" w:cs="宋体"/>
          <w:b/>
          <w:color w:val="auto"/>
          <w:szCs w:val="21"/>
          <w:highlight w:val="none"/>
        </w:rPr>
        <w:t>第九条  税费</w:t>
      </w:r>
    </w:p>
    <w:p>
      <w:pPr>
        <w:snapToGrid w:val="0"/>
        <w:spacing w:line="440" w:lineRule="exact"/>
        <w:ind w:left="-61" w:firstLine="514"/>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pPr>
        <w:snapToGrid w:val="0"/>
        <w:spacing w:line="440" w:lineRule="exact"/>
        <w:ind w:left="-61" w:firstLine="514"/>
        <w:rPr>
          <w:rFonts w:ascii="宋体" w:hAnsi="宋体" w:cs="宋体"/>
          <w:color w:val="auto"/>
          <w:szCs w:val="21"/>
          <w:highlight w:val="none"/>
        </w:rPr>
      </w:pPr>
      <w:r>
        <w:rPr>
          <w:rFonts w:hint="eastAsia" w:ascii="宋体" w:hAnsi="宋体" w:cs="宋体"/>
          <w:b/>
          <w:color w:val="auto"/>
          <w:szCs w:val="21"/>
          <w:highlight w:val="none"/>
        </w:rPr>
        <w:t>第十条  质量保证及售后服务</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bCs/>
          <w:color w:val="auto"/>
          <w:kern w:val="0"/>
          <w:szCs w:val="21"/>
          <w:highlight w:val="none"/>
          <w:lang w:val="zh-CN"/>
        </w:rPr>
        <w:t>1.</w:t>
      </w:r>
      <w:r>
        <w:rPr>
          <w:rFonts w:hint="eastAsia" w:ascii="宋体" w:hAnsi="宋体" w:eastAsia="宋体" w:cs="宋体"/>
          <w:color w:val="auto"/>
          <w:kern w:val="0"/>
          <w:szCs w:val="21"/>
          <w:highlight w:val="none"/>
          <w:lang w:val="zh-CN"/>
        </w:rPr>
        <w:t>乙方应按响应文件承诺的产品名称、商标品牌、生产厂家、规格型号、技术参数、质量标准向甲方提供未经使用的全新产品。不符合要求的，根据实际情况，经双方协商，可按以下办法处理：</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⑴更换：由乙方承担所发生的全部费用。</w:t>
      </w:r>
    </w:p>
    <w:p>
      <w:pPr>
        <w:snapToGri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⑵贬值处理：由甲乙双方合议定价。</w:t>
      </w:r>
    </w:p>
    <w:p>
      <w:pPr>
        <w:snapToGri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⑶退货处理：乙方应退还甲方支付的合同款，同时应承担该货物的直接费用（运输、保险、检验、货款利息及银行手续费等）。</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Times New Roman"/>
          <w:color w:val="auto"/>
          <w:kern w:val="0"/>
          <w:szCs w:val="21"/>
          <w:highlight w:val="none"/>
          <w:lang w:val="zh-CN"/>
        </w:rPr>
        <w:t>如在使用过程中发生质量问题，乙方在接到甲方通知后</w:t>
      </w:r>
      <w:r>
        <w:rPr>
          <w:rFonts w:hint="eastAsia" w:ascii="宋体" w:hAnsi="宋体" w:eastAsia="宋体" w:cs="Times New Roman"/>
          <w:color w:val="auto"/>
          <w:kern w:val="0"/>
          <w:szCs w:val="21"/>
          <w:highlight w:val="none"/>
          <w:u w:val="single"/>
          <w:lang w:val="zh-CN"/>
        </w:rPr>
        <w:t>按乙方响应文件承诺时间</w:t>
      </w:r>
      <w:r>
        <w:rPr>
          <w:rFonts w:hint="eastAsia" w:ascii="宋体" w:hAnsi="宋体" w:eastAsia="宋体" w:cs="Times New Roman"/>
          <w:color w:val="auto"/>
          <w:kern w:val="0"/>
          <w:szCs w:val="21"/>
          <w:highlight w:val="none"/>
          <w:lang w:val="zh-CN"/>
        </w:rPr>
        <w:t>到达甲方现场处理</w:t>
      </w:r>
      <w:r>
        <w:rPr>
          <w:rFonts w:hint="eastAsia" w:ascii="宋体" w:hAnsi="宋体" w:eastAsia="宋体" w:cs="宋体"/>
          <w:color w:val="auto"/>
          <w:kern w:val="0"/>
          <w:szCs w:val="21"/>
          <w:highlight w:val="none"/>
          <w:lang w:val="zh-CN"/>
        </w:rPr>
        <w:t>。</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3.在质保期内，乙方应对货物出现的质量及安全问题负责处理解决并承担一切费用。</w:t>
      </w:r>
    </w:p>
    <w:p>
      <w:pPr>
        <w:snapToGrid w:val="0"/>
        <w:spacing w:line="440" w:lineRule="exact"/>
        <w:ind w:left="-61" w:firstLine="514"/>
        <w:rPr>
          <w:rFonts w:ascii="宋体" w:hAnsi="宋体" w:cs="宋体"/>
          <w:color w:val="auto"/>
          <w:szCs w:val="21"/>
          <w:highlight w:val="none"/>
        </w:rPr>
      </w:pPr>
      <w:r>
        <w:rPr>
          <w:rFonts w:hint="eastAsia" w:ascii="宋体" w:hAnsi="宋体" w:cs="宋体"/>
          <w:b/>
          <w:color w:val="auto"/>
          <w:szCs w:val="21"/>
          <w:highlight w:val="none"/>
        </w:rPr>
        <w:t>第十一条  调试和验收</w:t>
      </w:r>
    </w:p>
    <w:p>
      <w:pPr>
        <w:snapToGrid w:val="0"/>
        <w:spacing w:line="44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甲方对乙方提交的货物依据谈判文件上的技术规格要求和国家有关质量标准进行现场初步验收，外观、说明书符合谈判文件技术要求的，给予签收，初步验收不合格的不予签收。货到后，甲方应当在到货（安装、调试完）后五个工作日内按照谈判文件上的验收标准、验收方法及方案进行测试验收。测试验收合格后由甲乙双方签署货物验收单并加盖甲方公章，甲乙双方各执一份。</w:t>
      </w:r>
    </w:p>
    <w:p>
      <w:pPr>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2.乙方交货前应对产品作出全面检查和对验收文件进行整理，并列出清单，作为甲方收货验收和使用的技术条件依据，检验的结果应随货物交甲方。</w:t>
      </w:r>
    </w:p>
    <w:p>
      <w:pPr>
        <w:snapToGrid w:val="0"/>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3.对技术复杂的货物，甲方应请国家认可的专业检测机构参与初步验收及最终验收，并由其出具质量检测报告。</w:t>
      </w:r>
    </w:p>
    <w:p>
      <w:pPr>
        <w:snapToGrid w:val="0"/>
        <w:spacing w:line="440" w:lineRule="exact"/>
        <w:ind w:firstLine="420" w:firstLineChars="200"/>
        <w:rPr>
          <w:rFonts w:ascii="宋体" w:hAnsi="宋体" w:cs="宋体"/>
          <w:color w:val="auto"/>
          <w:highlight w:val="none"/>
        </w:rPr>
      </w:pPr>
      <w:r>
        <w:rPr>
          <w:rFonts w:hint="eastAsia" w:ascii="宋体" w:hAnsi="宋体"/>
          <w:color w:val="auto"/>
          <w:kern w:val="0"/>
          <w:szCs w:val="21"/>
          <w:highlight w:val="none"/>
        </w:rPr>
        <w:t>4.验收时乙方必须在场，验收完毕后作出验收结果报告，乙方不在场的，视为同意验收结果；</w:t>
      </w:r>
      <w:r>
        <w:rPr>
          <w:rFonts w:hint="eastAsia" w:ascii="宋体" w:hAnsi="宋体" w:cs="宋体"/>
          <w:color w:val="auto"/>
          <w:highlight w:val="none"/>
        </w:rPr>
        <w:t>验收费用由乙方负责。</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6.甲方对验收有异议的，在验收后五个工作日内以书面形式向乙方提出，乙方应自收到甲方书面异议后</w:t>
      </w:r>
      <w:r>
        <w:rPr>
          <w:rFonts w:hint="eastAsia" w:ascii="宋体" w:hAnsi="宋体"/>
          <w:color w:val="auto"/>
          <w:szCs w:val="21"/>
          <w:highlight w:val="none"/>
          <w:u w:val="single"/>
        </w:rPr>
        <w:t xml:space="preserve"> 3 </w:t>
      </w:r>
      <w:r>
        <w:rPr>
          <w:rFonts w:hint="eastAsia" w:ascii="宋体" w:hAnsi="宋体"/>
          <w:color w:val="auto"/>
          <w:szCs w:val="21"/>
          <w:highlight w:val="none"/>
        </w:rPr>
        <w:t>日内及时予以解决。</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7.具体验收条款详见采购需求的商务条款。</w:t>
      </w:r>
    </w:p>
    <w:p>
      <w:pPr>
        <w:snapToGrid w:val="0"/>
        <w:spacing w:line="440" w:lineRule="exact"/>
        <w:ind w:firstLine="413" w:firstLineChars="196"/>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第十</w:t>
      </w:r>
      <w:r>
        <w:rPr>
          <w:rFonts w:hint="eastAsia" w:ascii="宋体" w:hAnsi="宋体" w:eastAsia="宋体" w:cs="宋体"/>
          <w:b/>
          <w:color w:val="auto"/>
          <w:kern w:val="0"/>
          <w:szCs w:val="21"/>
          <w:highlight w:val="none"/>
        </w:rPr>
        <w:t>二</w:t>
      </w:r>
      <w:r>
        <w:rPr>
          <w:rFonts w:hint="eastAsia" w:ascii="宋体" w:hAnsi="宋体" w:eastAsia="宋体" w:cs="宋体"/>
          <w:b/>
          <w:color w:val="auto"/>
          <w:kern w:val="0"/>
          <w:szCs w:val="21"/>
          <w:highlight w:val="none"/>
          <w:lang w:val="zh-CN"/>
        </w:rPr>
        <w:t>条  货物包装、发运及运输</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1.乙方提供的货物均应按谈判文件要求的包装材料、包装标准、包装方式进行包装，每一包装单元内应附详细的装箱单和质量合格证。货物的运输方式：不计。</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2.乙方负责货物运输，货物运输合理损耗及计算方法：损耗由乙方承担。</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3.乙方应在货物发运前对其进行满足运输距离、防潮、防震、防锈和防破损装卸等要求包装，以保证货物安全运达甲方指定地点。</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4.使用说明书、质量检验证明书、随配附件和工具以及清单一并附于货物内。</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5.乙方在货物发运手续办理完毕后二十四小时内或货到甲方四十八小时前通知甲方，以准备接货。</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6.货物在交付甲方前发生的风险均由乙方负责。</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7.货物在规定的交付期限内由乙方送达甲方指定的地点视为交付，乙方同时需通知甲方货物已送达。</w:t>
      </w:r>
    </w:p>
    <w:p>
      <w:pPr>
        <w:snapToGrid w:val="0"/>
        <w:spacing w:line="440" w:lineRule="exact"/>
        <w:ind w:firstLine="422" w:firstLineChars="200"/>
        <w:rPr>
          <w:rFonts w:ascii="宋体" w:hAnsi="宋体" w:cs="宋体"/>
          <w:b/>
          <w:color w:val="auto"/>
          <w:szCs w:val="21"/>
          <w:highlight w:val="none"/>
        </w:rPr>
      </w:pPr>
      <w:r>
        <w:rPr>
          <w:rFonts w:hint="eastAsia" w:ascii="宋体" w:hAnsi="宋体"/>
          <w:b/>
          <w:color w:val="auto"/>
          <w:szCs w:val="21"/>
          <w:highlight w:val="none"/>
        </w:rPr>
        <w:t>第十三条　</w:t>
      </w:r>
      <w:r>
        <w:rPr>
          <w:rFonts w:hint="eastAsia" w:ascii="宋体" w:hAnsi="宋体" w:cs="宋体"/>
          <w:b/>
          <w:color w:val="auto"/>
          <w:szCs w:val="21"/>
          <w:highlight w:val="none"/>
        </w:rPr>
        <w:t>保密义务</w:t>
      </w:r>
    </w:p>
    <w:p>
      <w:pPr>
        <w:snapToGrid w:val="0"/>
        <w:spacing w:line="440" w:lineRule="exact"/>
        <w:ind w:firstLine="539" w:firstLineChars="257"/>
        <w:rPr>
          <w:rFonts w:ascii="宋体" w:hAnsi="宋体"/>
          <w:color w:val="auto"/>
          <w:szCs w:val="21"/>
          <w:highlight w:val="none"/>
        </w:rPr>
      </w:pPr>
      <w:r>
        <w:rPr>
          <w:rFonts w:hint="eastAsia" w:ascii="宋体" w:hAnsi="宋体"/>
          <w:color w:val="auto"/>
          <w:szCs w:val="21"/>
          <w:highlight w:val="none"/>
        </w:rPr>
        <w:t>乙方应对因签署本合同或在本合同履行期间获得的或收到甲方的商务、财务、技术、产品的信息、用户资料或其他标明保密的文件或信息的内容保守秘密，未经甲方书面同意，不得向本合同以外的任何第三方披露。保密资料接受方可仅为本合同目的向其确有知悉必要的工作人员披露甲方提供的保密资料，但同时须告知其工作人员遵守本条规定的保密及非经对方书面同意不得擅自披露的义务。乙方应仅为本合同目的而复制和使用保密资料。</w:t>
      </w:r>
    </w:p>
    <w:p>
      <w:pPr>
        <w:snapToGrid w:val="0"/>
        <w:spacing w:line="440" w:lineRule="exact"/>
        <w:ind w:firstLine="422" w:firstLineChars="200"/>
        <w:rPr>
          <w:rFonts w:ascii="宋体" w:hAnsi="宋体" w:cs="宋体"/>
          <w:b/>
          <w:color w:val="auto"/>
          <w:szCs w:val="21"/>
          <w:highlight w:val="none"/>
        </w:rPr>
      </w:pPr>
      <w:r>
        <w:rPr>
          <w:rFonts w:hint="eastAsia" w:ascii="宋体" w:hAnsi="宋体" w:cs="宋体"/>
          <w:b/>
          <w:bCs/>
          <w:color w:val="auto"/>
          <w:kern w:val="0"/>
          <w:highlight w:val="none"/>
        </w:rPr>
        <w:t>第十四条</w:t>
      </w:r>
      <w:r>
        <w:rPr>
          <w:rFonts w:ascii="宋体" w:hAnsi="宋体" w:cs="宋体"/>
          <w:b/>
          <w:bCs/>
          <w:color w:val="auto"/>
          <w:kern w:val="0"/>
          <w:highlight w:val="none"/>
        </w:rPr>
        <w:t xml:space="preserve"> </w:t>
      </w:r>
      <w:r>
        <w:rPr>
          <w:rFonts w:hint="eastAsia" w:ascii="宋体" w:hAnsi="宋体" w:cs="宋体"/>
          <w:b/>
          <w:color w:val="auto"/>
          <w:szCs w:val="21"/>
          <w:highlight w:val="none"/>
        </w:rPr>
        <w:t>　违约责任</w:t>
      </w:r>
    </w:p>
    <w:p>
      <w:pPr>
        <w:snapToGrid w:val="0"/>
        <w:spacing w:line="440" w:lineRule="exact"/>
        <w:ind w:firstLine="539" w:firstLineChars="257"/>
        <w:rPr>
          <w:rFonts w:ascii="宋体" w:hAnsi="宋体"/>
          <w:color w:val="auto"/>
          <w:szCs w:val="21"/>
          <w:highlight w:val="none"/>
        </w:rPr>
      </w:pPr>
      <w:r>
        <w:rPr>
          <w:rFonts w:hint="eastAsia" w:ascii="宋体" w:hAnsi="宋体"/>
          <w:color w:val="auto"/>
          <w:szCs w:val="21"/>
          <w:highlight w:val="none"/>
        </w:rPr>
        <w:t>1.乙方所提供的货物规格、技术标准、材料等质量验收不合格的，应及时更换其他厂家产品，更换不及时的按逾期交货处罚；因质量问题甲方不同意接收的或特殊情况甲方同意接收的，乙方应向甲方支付</w:t>
      </w:r>
      <w:r>
        <w:rPr>
          <w:rFonts w:hint="eastAsia" w:ascii="宋体" w:hAnsi="宋体"/>
          <w:color w:val="auto"/>
          <w:szCs w:val="21"/>
          <w:highlight w:val="none"/>
          <w:lang w:eastAsia="zh-Hans"/>
        </w:rPr>
        <w:t>合同</w:t>
      </w:r>
      <w:r>
        <w:rPr>
          <w:rFonts w:hint="eastAsia" w:ascii="宋体" w:hAnsi="宋体"/>
          <w:color w:val="auto"/>
          <w:szCs w:val="21"/>
          <w:highlight w:val="none"/>
        </w:rPr>
        <w:t>总</w:t>
      </w:r>
      <w:r>
        <w:rPr>
          <w:rFonts w:hint="eastAsia" w:ascii="宋体" w:hAnsi="宋体"/>
          <w:color w:val="auto"/>
          <w:szCs w:val="21"/>
          <w:highlight w:val="none"/>
          <w:lang w:eastAsia="zh-Hans"/>
        </w:rPr>
        <w:t>金额</w:t>
      </w:r>
      <w:r>
        <w:rPr>
          <w:rFonts w:ascii="宋体" w:hAnsi="宋体"/>
          <w:color w:val="auto"/>
          <w:szCs w:val="21"/>
          <w:highlight w:val="none"/>
          <w:lang w:eastAsia="zh-Hans"/>
        </w:rPr>
        <w:t>20%</w:t>
      </w:r>
      <w:r>
        <w:rPr>
          <w:rFonts w:hint="eastAsia" w:ascii="宋体" w:hAnsi="宋体"/>
          <w:color w:val="auto"/>
          <w:szCs w:val="21"/>
          <w:highlight w:val="none"/>
        </w:rPr>
        <w:t xml:space="preserve">违约金并赔偿甲方经济损失。                                       </w:t>
      </w:r>
    </w:p>
    <w:p>
      <w:pPr>
        <w:snapToGrid w:val="0"/>
        <w:spacing w:line="440" w:lineRule="exact"/>
        <w:ind w:firstLine="539" w:firstLineChars="257"/>
        <w:rPr>
          <w:rFonts w:ascii="宋体" w:hAnsi="宋体"/>
          <w:color w:val="auto"/>
          <w:szCs w:val="21"/>
          <w:highlight w:val="none"/>
        </w:rPr>
      </w:pPr>
      <w:r>
        <w:rPr>
          <w:rFonts w:hint="eastAsia" w:ascii="宋体" w:hAnsi="宋体"/>
          <w:color w:val="auto"/>
          <w:szCs w:val="21"/>
          <w:highlight w:val="none"/>
        </w:rPr>
        <w:t>2.乙方提供的货物如侵犯了第三方合法权益而引发的任何纠纷或诉讼，均由乙方负责交涉并承担全部责任。同时，乙方还应按合同总金额的</w:t>
      </w:r>
      <w:r>
        <w:rPr>
          <w:rFonts w:ascii="宋体" w:hAnsi="宋体"/>
          <w:color w:val="auto"/>
          <w:szCs w:val="21"/>
          <w:highlight w:val="none"/>
        </w:rPr>
        <w:t>20%</w:t>
      </w:r>
      <w:r>
        <w:rPr>
          <w:rFonts w:hint="eastAsia" w:ascii="宋体" w:hAnsi="宋体"/>
          <w:color w:val="auto"/>
          <w:szCs w:val="21"/>
          <w:highlight w:val="none"/>
        </w:rPr>
        <w:t>赔偿甲方因此受到的损失，且不能免除乙方履行本合同的义务。</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3.因包装、运输引起的货物损坏，按质量不合格处理。</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4.甲方无故延期接收货物，每天向对方偿付</w:t>
      </w:r>
      <w:r>
        <w:rPr>
          <w:rFonts w:hint="eastAsia" w:ascii="宋体" w:hAnsi="宋体"/>
          <w:color w:val="auto"/>
          <w:szCs w:val="21"/>
          <w:highlight w:val="none"/>
          <w:lang w:eastAsia="zh-Hans"/>
        </w:rPr>
        <w:t>应付未付合同金额</w:t>
      </w:r>
      <w:r>
        <w:rPr>
          <w:rFonts w:ascii="宋体" w:hAnsi="宋体"/>
          <w:color w:val="auto"/>
          <w:szCs w:val="21"/>
          <w:highlight w:val="none"/>
        </w:rPr>
        <w:t>0.4</w:t>
      </w:r>
      <w:r>
        <w:rPr>
          <w:rFonts w:hint="eastAsia" w:ascii="宋体" w:hAnsi="宋体"/>
          <w:color w:val="auto"/>
          <w:szCs w:val="21"/>
          <w:highlight w:val="none"/>
        </w:rPr>
        <w:t>‰违约金。</w:t>
      </w:r>
    </w:p>
    <w:p>
      <w:pPr>
        <w:snapToGrid w:val="0"/>
        <w:spacing w:line="44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甲方延期付货款的，每天向乙方偿付延期货款额</w:t>
      </w:r>
      <w:r>
        <w:rPr>
          <w:rFonts w:hint="eastAsia" w:ascii="宋体" w:hAnsi="宋体"/>
          <w:color w:val="auto"/>
          <w:szCs w:val="21"/>
          <w:highlight w:val="none"/>
          <w:u w:val="single"/>
        </w:rPr>
        <w:t xml:space="preserve"> </w:t>
      </w:r>
      <w:r>
        <w:rPr>
          <w:rFonts w:ascii="宋体" w:hAnsi="宋体"/>
          <w:color w:val="auto"/>
          <w:szCs w:val="21"/>
          <w:highlight w:val="none"/>
          <w:u w:val="single"/>
        </w:rPr>
        <w:t>0</w:t>
      </w:r>
      <w:r>
        <w:rPr>
          <w:rFonts w:hint="eastAsia" w:ascii="宋体" w:hAnsi="宋体"/>
          <w:color w:val="auto"/>
          <w:szCs w:val="21"/>
          <w:highlight w:val="none"/>
          <w:u w:val="single"/>
          <w:lang w:eastAsia="zh-Hans"/>
        </w:rPr>
        <w:t>.</w:t>
      </w:r>
      <w:r>
        <w:rPr>
          <w:rFonts w:ascii="宋体" w:hAnsi="宋体"/>
          <w:color w:val="auto"/>
          <w:szCs w:val="21"/>
          <w:highlight w:val="none"/>
          <w:u w:val="single"/>
          <w:lang w:eastAsia="zh-Hans"/>
        </w:rPr>
        <w:t>4</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eastAsia="zh-Hans"/>
        </w:rPr>
        <w:t>违约金</w:t>
      </w:r>
      <w:r>
        <w:rPr>
          <w:rFonts w:hint="eastAsia" w:ascii="宋体" w:hAnsi="宋体"/>
          <w:color w:val="auto"/>
          <w:szCs w:val="21"/>
          <w:highlight w:val="none"/>
        </w:rPr>
        <w:t>，但</w:t>
      </w:r>
      <w:r>
        <w:rPr>
          <w:rFonts w:hint="eastAsia" w:ascii="宋体" w:hAnsi="宋体"/>
          <w:color w:val="auto"/>
          <w:szCs w:val="21"/>
          <w:highlight w:val="none"/>
          <w:lang w:eastAsia="zh-Hans"/>
        </w:rPr>
        <w:t>违约金</w:t>
      </w:r>
      <w:r>
        <w:rPr>
          <w:rFonts w:hint="eastAsia" w:ascii="宋体" w:hAnsi="宋体"/>
          <w:color w:val="auto"/>
          <w:szCs w:val="21"/>
          <w:highlight w:val="none"/>
        </w:rPr>
        <w:t>累计不得超过延期货款额</w:t>
      </w:r>
      <w:r>
        <w:rPr>
          <w:rFonts w:hint="eastAsia" w:ascii="宋体" w:hAnsi="宋体"/>
          <w:color w:val="auto"/>
          <w:szCs w:val="21"/>
          <w:highlight w:val="none"/>
          <w:u w:val="single"/>
        </w:rPr>
        <w:t xml:space="preserve"> 5% </w:t>
      </w:r>
      <w:r>
        <w:rPr>
          <w:rFonts w:hint="eastAsia" w:ascii="宋体" w:hAnsi="宋体"/>
          <w:color w:val="auto"/>
          <w:szCs w:val="21"/>
          <w:highlight w:val="none"/>
        </w:rPr>
        <w:t>。</w:t>
      </w:r>
    </w:p>
    <w:p>
      <w:pPr>
        <w:snapToGrid w:val="0"/>
        <w:spacing w:line="440" w:lineRule="exact"/>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.乙方逾期交货的，每迟延一日，应按</w:t>
      </w:r>
      <w:r>
        <w:rPr>
          <w:rFonts w:hint="eastAsia" w:ascii="宋体" w:hAnsi="宋体"/>
          <w:color w:val="auto"/>
          <w:szCs w:val="21"/>
          <w:highlight w:val="none"/>
          <w:lang w:eastAsia="zh-Hans"/>
        </w:rPr>
        <w:t>合同合计金额</w:t>
      </w:r>
      <w:r>
        <w:rPr>
          <w:rFonts w:hint="eastAsia" w:ascii="宋体" w:hAnsi="宋体"/>
          <w:color w:val="auto"/>
          <w:szCs w:val="21"/>
          <w:highlight w:val="none"/>
        </w:rPr>
        <w:t>的</w:t>
      </w:r>
      <w:r>
        <w:rPr>
          <w:rFonts w:ascii="宋体" w:hAnsi="宋体"/>
          <w:color w:val="auto"/>
          <w:szCs w:val="21"/>
          <w:highlight w:val="none"/>
        </w:rPr>
        <w:t>0.4</w:t>
      </w:r>
      <w:r>
        <w:rPr>
          <w:rFonts w:hint="eastAsia" w:ascii="宋体" w:hAnsi="宋体"/>
          <w:color w:val="auto"/>
          <w:szCs w:val="21"/>
          <w:highlight w:val="none"/>
        </w:rPr>
        <w:t>‰支付违约金。</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7.乙方提供的货物在服务期内，因设计、工艺或材料的缺陷和其它质量原因造成的任何人身及财产损害，均由乙方承担，若有履约保证金，费用从中扣除，不足部分，乙方应在收到甲方通知之日起</w:t>
      </w:r>
      <w:r>
        <w:rPr>
          <w:rFonts w:ascii="宋体" w:hAnsi="宋体"/>
          <w:color w:val="auto"/>
          <w:szCs w:val="21"/>
          <w:highlight w:val="none"/>
        </w:rPr>
        <w:t>3</w:t>
      </w:r>
      <w:r>
        <w:rPr>
          <w:rFonts w:hint="eastAsia" w:ascii="宋体" w:hAnsi="宋体"/>
          <w:color w:val="auto"/>
          <w:szCs w:val="21"/>
          <w:highlight w:val="none"/>
        </w:rPr>
        <w:t>日补足。</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8.乙方泄露保密资料的，应当按合同标的</w:t>
      </w:r>
      <w:r>
        <w:rPr>
          <w:rFonts w:ascii="宋体" w:hAnsi="宋体"/>
          <w:color w:val="auto"/>
          <w:szCs w:val="21"/>
          <w:highlight w:val="none"/>
        </w:rPr>
        <w:t>20%</w:t>
      </w:r>
      <w:r>
        <w:rPr>
          <w:rFonts w:hint="eastAsia" w:ascii="宋体" w:hAnsi="宋体"/>
          <w:color w:val="auto"/>
          <w:szCs w:val="21"/>
          <w:highlight w:val="none"/>
        </w:rPr>
        <w:t>向乙方支付违约金，如造成甲方损失的，还应赔偿甲方一切损失。</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w:t>
      </w:r>
      <w:r>
        <w:rPr>
          <w:rFonts w:hint="eastAsia" w:ascii="宋体" w:hAnsi="宋体"/>
          <w:color w:val="auto"/>
          <w:szCs w:val="21"/>
          <w:highlight w:val="none"/>
        </w:rPr>
        <w:t>乙方未按约提供真实、有效、合法的正式增值税专用发票的，除须向甲方补开合法发票外，须赔偿甲方发票票面金额一倍的违约金，且甲方有权解除合同，要求乙方退还已付款项。</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w:t>
      </w:r>
      <w:r>
        <w:rPr>
          <w:rFonts w:hint="eastAsia" w:ascii="宋体" w:hAnsi="宋体"/>
          <w:color w:val="auto"/>
          <w:szCs w:val="21"/>
          <w:highlight w:val="none"/>
        </w:rPr>
        <w:t>其它违约行为按</w:t>
      </w:r>
      <w:r>
        <w:rPr>
          <w:rFonts w:hint="eastAsia" w:ascii="宋体" w:hAnsi="宋体"/>
          <w:color w:val="auto"/>
          <w:szCs w:val="21"/>
          <w:highlight w:val="none"/>
          <w:lang w:eastAsia="zh-Hans"/>
        </w:rPr>
        <w:t>合同</w:t>
      </w:r>
      <w:r>
        <w:rPr>
          <w:rFonts w:hint="eastAsia" w:ascii="宋体" w:hAnsi="宋体"/>
          <w:color w:val="auto"/>
          <w:szCs w:val="21"/>
          <w:highlight w:val="none"/>
        </w:rPr>
        <w:t>总</w:t>
      </w:r>
      <w:r>
        <w:rPr>
          <w:rFonts w:hint="eastAsia" w:ascii="宋体" w:hAnsi="宋体"/>
          <w:color w:val="auto"/>
          <w:szCs w:val="21"/>
          <w:highlight w:val="none"/>
          <w:lang w:eastAsia="zh-Hans"/>
        </w:rPr>
        <w:t>金额</w:t>
      </w:r>
      <w:r>
        <w:rPr>
          <w:rFonts w:hint="eastAsia" w:ascii="宋体" w:hAnsi="宋体"/>
          <w:color w:val="auto"/>
          <w:szCs w:val="21"/>
          <w:highlight w:val="none"/>
        </w:rPr>
        <w:t>5%收取违约金并赔偿经济损失。</w:t>
      </w:r>
    </w:p>
    <w:p>
      <w:pPr>
        <w:spacing w:line="44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rPr>
        <w:t>11.</w:t>
      </w:r>
      <w:r>
        <w:rPr>
          <w:rFonts w:hint="eastAsia" w:ascii="宋体" w:hAnsi="宋体"/>
          <w:color w:val="auto"/>
          <w:szCs w:val="21"/>
          <w:highlight w:val="none"/>
          <w:lang w:eastAsia="zh-Hans"/>
        </w:rPr>
        <w:t>如乙方需要支付违约金的，甲方有权直接从履约保证金扣除，</w:t>
      </w:r>
      <w:r>
        <w:rPr>
          <w:rFonts w:hint="eastAsia"/>
          <w:color w:val="auto"/>
          <w:highlight w:val="none"/>
        </w:rPr>
        <w:t>不足部分，乙方应在收到甲方通知之日起3日补足</w:t>
      </w:r>
      <w:r>
        <w:rPr>
          <w:rFonts w:hint="eastAsia" w:ascii="宋体" w:hAnsi="宋体"/>
          <w:color w:val="auto"/>
          <w:szCs w:val="21"/>
          <w:highlight w:val="none"/>
          <w:lang w:eastAsia="zh-Hans"/>
        </w:rPr>
        <w:t>。</w:t>
      </w:r>
    </w:p>
    <w:p>
      <w:pPr>
        <w:spacing w:line="440" w:lineRule="exact"/>
        <w:ind w:firstLine="420" w:firstLineChars="200"/>
        <w:rPr>
          <w:color w:val="auto"/>
          <w:highlight w:val="none"/>
        </w:rPr>
      </w:pPr>
      <w:r>
        <w:rPr>
          <w:rFonts w:hint="eastAsia" w:ascii="宋体" w:hAnsi="宋体"/>
          <w:color w:val="auto"/>
          <w:szCs w:val="21"/>
          <w:highlight w:val="none"/>
        </w:rPr>
        <w:t>12</w:t>
      </w:r>
      <w:r>
        <w:rPr>
          <w:rFonts w:ascii="宋体" w:hAnsi="宋体"/>
          <w:color w:val="auto"/>
          <w:szCs w:val="21"/>
          <w:highlight w:val="none"/>
          <w:lang w:eastAsia="zh-Hans"/>
        </w:rPr>
        <w:t>.</w:t>
      </w:r>
      <w:r>
        <w:rPr>
          <w:rFonts w:hint="eastAsia" w:ascii="宋体" w:hAnsi="宋体"/>
          <w:color w:val="auto"/>
          <w:szCs w:val="21"/>
          <w:highlight w:val="none"/>
        </w:rPr>
        <w:t>乙方存在任何违约行为的，除按合同约定承担责任外，还应赔偿甲方的一切损失（包括但不限于赔偿金、补偿金、违约金、为实现债权而支付的律师费、</w:t>
      </w:r>
      <w:r>
        <w:rPr>
          <w:rFonts w:hint="eastAsia" w:ascii="宋体" w:hAnsi="宋体"/>
          <w:color w:val="auto"/>
          <w:szCs w:val="21"/>
          <w:highlight w:val="none"/>
          <w:lang w:eastAsia="zh-Hans"/>
        </w:rPr>
        <w:t>公证费、鉴定费、</w:t>
      </w:r>
      <w:r>
        <w:rPr>
          <w:rFonts w:hint="eastAsia" w:ascii="宋体" w:hAnsi="宋体"/>
          <w:color w:val="auto"/>
          <w:szCs w:val="21"/>
          <w:highlight w:val="none"/>
        </w:rPr>
        <w:t>诉讼费、保全费、公证费、</w:t>
      </w:r>
      <w:r>
        <w:rPr>
          <w:rFonts w:hint="eastAsia" w:ascii="宋体" w:hAnsi="宋体"/>
          <w:color w:val="auto"/>
          <w:szCs w:val="21"/>
          <w:highlight w:val="none"/>
          <w:lang w:eastAsia="zh-Hans"/>
        </w:rPr>
        <w:t>公告费、</w:t>
      </w:r>
      <w:r>
        <w:rPr>
          <w:rFonts w:ascii="宋体" w:hAnsi="宋体"/>
          <w:color w:val="auto"/>
          <w:szCs w:val="21"/>
          <w:highlight w:val="none"/>
          <w:lang w:eastAsia="zh-Hans"/>
        </w:rPr>
        <w:t>诉讼财产</w:t>
      </w:r>
      <w:r>
        <w:rPr>
          <w:rFonts w:hint="eastAsia" w:ascii="宋体" w:hAnsi="宋体"/>
          <w:color w:val="auto"/>
          <w:szCs w:val="21"/>
          <w:highlight w:val="none"/>
        </w:rPr>
        <w:t>保全责任险保费等一切费用）。</w:t>
      </w:r>
    </w:p>
    <w:p>
      <w:pPr>
        <w:snapToGrid w:val="0"/>
        <w:spacing w:line="440" w:lineRule="exact"/>
        <w:ind w:firstLine="413" w:firstLineChars="196"/>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第十</w:t>
      </w:r>
      <w:r>
        <w:rPr>
          <w:rFonts w:hint="eastAsia" w:ascii="宋体" w:hAnsi="宋体" w:eastAsia="宋体" w:cs="宋体"/>
          <w:b/>
          <w:color w:val="auto"/>
          <w:kern w:val="0"/>
          <w:szCs w:val="21"/>
          <w:highlight w:val="none"/>
        </w:rPr>
        <w:t>五</w:t>
      </w:r>
      <w:r>
        <w:rPr>
          <w:rFonts w:hint="eastAsia" w:ascii="宋体" w:hAnsi="宋体" w:eastAsia="宋体" w:cs="宋体"/>
          <w:b/>
          <w:color w:val="auto"/>
          <w:kern w:val="0"/>
          <w:szCs w:val="21"/>
          <w:highlight w:val="none"/>
          <w:lang w:val="zh-CN"/>
        </w:rPr>
        <w:t>条  不可抗力事件处理</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1.在合同有效期内，任何一方因不可抗力事件导致不能履行合同，则合同履行期可延长，其延长期与不可抗力影响期相同。</w:t>
      </w:r>
    </w:p>
    <w:p>
      <w:pPr>
        <w:snapToGri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2.不可抗力事件发生后，应立即通知对方，并寄送有关权威机构出具的证明。</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第十六条  通知</w:t>
      </w:r>
    </w:p>
    <w:p>
      <w:pPr>
        <w:snapToGrid w:val="0"/>
        <w:spacing w:line="440" w:lineRule="exact"/>
        <w:ind w:firstLine="420" w:firstLineChars="200"/>
        <w:rPr>
          <w:rFonts w:ascii="宋体"/>
          <w:color w:val="auto"/>
          <w:szCs w:val="21"/>
          <w:highlight w:val="none"/>
        </w:rPr>
      </w:pPr>
      <w:r>
        <w:rPr>
          <w:rFonts w:hint="eastAsia" w:ascii="宋体"/>
          <w:color w:val="auto"/>
          <w:szCs w:val="21"/>
          <w:highlight w:val="none"/>
        </w:rPr>
        <w:t>双方确认本合同落款通讯地址作为文书送达地址，该通讯地址适用于包括双方合同履行过程中的各类通知、协议等文件以及就合同发生争议进入诉讼、仲裁程序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440" w:lineRule="exact"/>
        <w:ind w:firstLine="422" w:firstLineChars="200"/>
        <w:rPr>
          <w:rFonts w:ascii="宋体" w:hAnsi="宋体" w:cs="宋体"/>
          <w:color w:val="auto"/>
          <w:szCs w:val="21"/>
          <w:highlight w:val="none"/>
        </w:rPr>
      </w:pPr>
      <w:r>
        <w:rPr>
          <w:rFonts w:hint="eastAsia" w:ascii="宋体" w:hAnsi="宋体"/>
          <w:b/>
          <w:color w:val="auto"/>
          <w:szCs w:val="21"/>
          <w:highlight w:val="none"/>
        </w:rPr>
        <w:t>第十七条</w:t>
      </w:r>
      <w:r>
        <w:rPr>
          <w:rFonts w:ascii="宋体" w:hAnsi="宋体"/>
          <w:b/>
          <w:color w:val="auto"/>
          <w:szCs w:val="21"/>
          <w:highlight w:val="none"/>
        </w:rPr>
        <w:t xml:space="preserve"> </w:t>
      </w:r>
      <w:r>
        <w:rPr>
          <w:rFonts w:hint="eastAsia" w:ascii="宋体" w:hAnsi="宋体" w:cs="宋体"/>
          <w:b/>
          <w:color w:val="auto"/>
          <w:szCs w:val="21"/>
          <w:highlight w:val="none"/>
        </w:rPr>
        <w:t xml:space="preserve">  合同争议解决</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1.因货物质量问题发生争议的，应邀请国家认可的质量检测机构对货物质量进行鉴定。货物符合标准的，鉴定费由甲方承担；货物不符合标准的，鉴定费由乙方承担。</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w:t>
      </w:r>
      <w:r>
        <w:rPr>
          <w:rFonts w:hint="eastAsia" w:ascii="宋体" w:hAnsi="宋体" w:cs="宋体"/>
          <w:color w:val="auto"/>
          <w:szCs w:val="21"/>
          <w:highlight w:val="none"/>
          <w:lang w:eastAsia="zh-Hans"/>
        </w:rPr>
        <w:t>所在地</w:t>
      </w:r>
      <w:r>
        <w:rPr>
          <w:rFonts w:hint="eastAsia" w:ascii="宋体" w:hAnsi="宋体" w:cs="宋体"/>
          <w:color w:val="auto"/>
          <w:szCs w:val="21"/>
          <w:highlight w:val="none"/>
        </w:rPr>
        <w:t>有管辖权的人民法院提起诉讼。</w:t>
      </w:r>
    </w:p>
    <w:p>
      <w:pPr>
        <w:snapToGrid w:val="0"/>
        <w:spacing w:line="440" w:lineRule="exact"/>
        <w:ind w:left="-61" w:firstLine="514"/>
        <w:rPr>
          <w:rFonts w:ascii="宋体" w:hAnsi="宋体" w:cs="宋体"/>
          <w:color w:val="auto"/>
          <w:szCs w:val="21"/>
          <w:highlight w:val="none"/>
        </w:rPr>
      </w:pPr>
      <w:r>
        <w:rPr>
          <w:rFonts w:hint="eastAsia" w:ascii="宋体" w:hAnsi="宋体" w:cs="宋体"/>
          <w:color w:val="auto"/>
          <w:szCs w:val="21"/>
          <w:highlight w:val="none"/>
        </w:rPr>
        <w:t>3.诉讼期间，本合同继续履行。</w:t>
      </w:r>
    </w:p>
    <w:p>
      <w:pPr>
        <w:snapToGrid w:val="0"/>
        <w:spacing w:line="440" w:lineRule="exact"/>
        <w:ind w:firstLine="413" w:firstLineChars="196"/>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第十</w:t>
      </w:r>
      <w:r>
        <w:rPr>
          <w:rFonts w:hint="eastAsia" w:ascii="宋体" w:hAnsi="宋体" w:eastAsia="宋体" w:cs="宋体"/>
          <w:b/>
          <w:color w:val="auto"/>
          <w:kern w:val="0"/>
          <w:szCs w:val="21"/>
          <w:highlight w:val="none"/>
        </w:rPr>
        <w:t>八</w:t>
      </w:r>
      <w:r>
        <w:rPr>
          <w:rFonts w:hint="eastAsia" w:ascii="宋体" w:hAnsi="宋体" w:eastAsia="宋体" w:cs="宋体"/>
          <w:b/>
          <w:color w:val="auto"/>
          <w:kern w:val="0"/>
          <w:szCs w:val="21"/>
          <w:highlight w:val="none"/>
          <w:lang w:val="zh-CN"/>
        </w:rPr>
        <w:t>条  合同生效及其他</w:t>
      </w:r>
    </w:p>
    <w:p>
      <w:pPr>
        <w:snapToGrid w:val="0"/>
        <w:spacing w:line="440" w:lineRule="exact"/>
        <w:ind w:firstLine="420" w:firstLineChars="200"/>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 合同经双方法定代表人或者其委托代理人签字并加盖单位公章后生效（委托代理人签字的需后附法定代表人授权委托书，格式自拟）。</w:t>
      </w:r>
    </w:p>
    <w:p>
      <w:pPr>
        <w:snapToGrid w:val="0"/>
        <w:spacing w:line="440" w:lineRule="exact"/>
        <w:ind w:firstLine="420" w:firstLineChars="200"/>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2.合同执行中涉及采购资金和采购内容修改或者补充的，须经财政部门审批，并签书面补充协议报财政部门备案，方可作为主合同不可分割的一部分。</w:t>
      </w:r>
    </w:p>
    <w:p>
      <w:pPr>
        <w:snapToGrid w:val="0"/>
        <w:spacing w:line="440" w:lineRule="exact"/>
        <w:ind w:left="283" w:leftChars="135" w:firstLine="143"/>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3.本合同未尽事宜，遵照《中华人民共和国民法典》有关条文执行。</w:t>
      </w:r>
    </w:p>
    <w:p>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第十九条　合同的变更、终止与转让</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pPr>
        <w:snapToGrid w:val="0"/>
        <w:spacing w:line="440" w:lineRule="exact"/>
        <w:ind w:left="-61" w:firstLine="514"/>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第二十条　</w:t>
      </w:r>
      <w:r>
        <w:rPr>
          <w:rFonts w:hint="eastAsia" w:ascii="宋体" w:hAnsi="宋体" w:cs="宋体"/>
          <w:b/>
          <w:bCs/>
          <w:color w:val="auto"/>
          <w:kern w:val="0"/>
          <w:szCs w:val="21"/>
          <w:highlight w:val="none"/>
        </w:rPr>
        <w:t>本合同书与下列文件一起构成合同文件</w:t>
      </w:r>
    </w:p>
    <w:p>
      <w:pPr>
        <w:snapToGrid w:val="0"/>
        <w:spacing w:line="440" w:lineRule="exact"/>
        <w:ind w:left="420" w:left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1.成交通知书；</w:t>
      </w:r>
    </w:p>
    <w:p>
      <w:pPr>
        <w:snapToGrid w:val="0"/>
        <w:spacing w:line="440" w:lineRule="exact"/>
        <w:ind w:left="420" w:left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2.响应函；</w:t>
      </w:r>
    </w:p>
    <w:p>
      <w:pPr>
        <w:snapToGrid w:val="0"/>
        <w:spacing w:line="440" w:lineRule="exact"/>
        <w:ind w:left="420" w:left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3.商务条款偏离表和技术需求偏离表；</w:t>
      </w:r>
    </w:p>
    <w:p>
      <w:pPr>
        <w:snapToGrid w:val="0"/>
        <w:spacing w:line="440" w:lineRule="exact"/>
        <w:ind w:left="420" w:left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4.采购需求；</w:t>
      </w:r>
    </w:p>
    <w:p>
      <w:pPr>
        <w:snapToGrid w:val="0"/>
        <w:spacing w:line="440" w:lineRule="exact"/>
        <w:ind w:left="420" w:left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5.响应报价表；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6.其他合同文件。</w:t>
      </w:r>
    </w:p>
    <w:p>
      <w:pPr>
        <w:snapToGrid w:val="0"/>
        <w:spacing w:line="440" w:lineRule="exact"/>
        <w:ind w:firstLine="371" w:firstLineChars="177"/>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zh-CN"/>
        </w:rPr>
        <w:t>.上述合同文件互相补充和解释。如果合同文件之间存在矛盾或者不一致之处，以上述文件的排列顺序在先者为准。</w:t>
      </w:r>
    </w:p>
    <w:p>
      <w:pPr>
        <w:snapToGrid w:val="0"/>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第二十一条　</w:t>
      </w:r>
      <w:r>
        <w:rPr>
          <w:rFonts w:hint="eastAsia" w:ascii="宋体" w:hAnsi="宋体" w:cs="宋体"/>
          <w:color w:val="auto"/>
          <w:szCs w:val="21"/>
          <w:highlight w:val="none"/>
        </w:rPr>
        <w:t>本合同一式七份，具有同等法律效力，财政部门（政府采购监管部门）、采购代理机构各一份，甲方四份，乙方一份（可根据需要另增加）。</w:t>
      </w:r>
    </w:p>
    <w:p>
      <w:pPr>
        <w:snapToGrid w:val="0"/>
        <w:spacing w:line="440" w:lineRule="exact"/>
        <w:ind w:left="-61" w:firstLine="514"/>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2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pPr>
              <w:snapToGrid w:val="0"/>
              <w:spacing w:line="360" w:lineRule="auto"/>
              <w:rPr>
                <w:rFonts w:ascii="宋体" w:hAnsi="宋体"/>
                <w:color w:val="auto"/>
                <w:szCs w:val="21"/>
                <w:highlight w:val="none"/>
              </w:rPr>
            </w:pPr>
          </w:p>
          <w:p>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pPr>
              <w:snapToGrid w:val="0"/>
              <w:spacing w:line="360" w:lineRule="auto"/>
              <w:rPr>
                <w:rFonts w:ascii="宋体" w:hAnsi="宋体"/>
                <w:color w:val="auto"/>
                <w:szCs w:val="21"/>
                <w:highlight w:val="none"/>
              </w:rPr>
            </w:pPr>
          </w:p>
          <w:p>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4516" w:type="dxa"/>
          </w:tcPr>
          <w:p>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法定代表人或者其委托代理人：</w:t>
            </w:r>
          </w:p>
        </w:tc>
        <w:tc>
          <w:tcPr>
            <w:tcW w:w="4517" w:type="dxa"/>
          </w:tcPr>
          <w:p>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法定代表人或者其委托代理人：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bl>
    <w:p>
      <w:pPr>
        <w:snapToGrid w:val="0"/>
        <w:spacing w:line="360" w:lineRule="auto"/>
        <w:ind w:left="480" w:hanging="480" w:hangingChars="200"/>
        <w:rPr>
          <w:rFonts w:ascii="宋体" w:hAnsi="宋体"/>
          <w:color w:val="auto"/>
          <w:sz w:val="24"/>
          <w:highlight w:val="none"/>
        </w:rPr>
      </w:pPr>
    </w:p>
    <w:p>
      <w:pPr>
        <w:snapToGrid w:val="0"/>
        <w:spacing w:line="360" w:lineRule="auto"/>
        <w:jc w:val="left"/>
        <w:rPr>
          <w:rFonts w:ascii="宋体" w:hAnsi="宋体"/>
          <w:color w:val="auto"/>
          <w:sz w:val="24"/>
          <w:highlight w:val="none"/>
        </w:rPr>
      </w:pPr>
      <w:r>
        <w:rPr>
          <w:rFonts w:ascii="宋体" w:hAnsi="宋体"/>
          <w:b/>
          <w:color w:val="auto"/>
          <w:sz w:val="24"/>
          <w:highlight w:val="none"/>
        </w:rPr>
        <w:br w:type="page"/>
      </w:r>
    </w:p>
    <w:p>
      <w:pPr>
        <w:keepNext/>
        <w:keepLines/>
        <w:spacing w:before="340" w:after="330" w:line="578" w:lineRule="auto"/>
        <w:jc w:val="center"/>
        <w:outlineLvl w:val="0"/>
        <w:rPr>
          <w:rFonts w:ascii="宋体" w:hAnsi="宋体" w:eastAsia="宋体" w:cs="仿宋_GB2312"/>
          <w:bCs/>
          <w:color w:val="auto"/>
          <w:kern w:val="44"/>
          <w:sz w:val="44"/>
          <w:szCs w:val="44"/>
          <w:highlight w:val="none"/>
          <w:lang w:val="zh-CN"/>
        </w:rPr>
      </w:pPr>
    </w:p>
    <w:p>
      <w:pPr>
        <w:keepNext/>
        <w:keepLines/>
        <w:spacing w:before="340" w:after="330" w:line="578" w:lineRule="auto"/>
        <w:jc w:val="center"/>
        <w:outlineLvl w:val="0"/>
        <w:rPr>
          <w:rFonts w:ascii="宋体" w:hAnsi="宋体" w:eastAsia="宋体" w:cs="仿宋_GB2312"/>
          <w:bCs/>
          <w:color w:val="auto"/>
          <w:kern w:val="44"/>
          <w:sz w:val="44"/>
          <w:szCs w:val="44"/>
          <w:highlight w:val="none"/>
          <w:lang w:val="zh-CN"/>
        </w:rPr>
      </w:pPr>
    </w:p>
    <w:p>
      <w:pPr>
        <w:keepNext/>
        <w:keepLines/>
        <w:spacing w:before="340" w:after="330" w:line="578" w:lineRule="auto"/>
        <w:jc w:val="center"/>
        <w:outlineLvl w:val="0"/>
        <w:rPr>
          <w:rFonts w:ascii="宋体" w:hAnsi="宋体" w:eastAsia="宋体" w:cs="仿宋_GB2312"/>
          <w:bCs/>
          <w:color w:val="auto"/>
          <w:kern w:val="44"/>
          <w:sz w:val="44"/>
          <w:szCs w:val="44"/>
          <w:highlight w:val="none"/>
          <w:lang w:val="zh-CN"/>
        </w:rPr>
      </w:pPr>
      <w:bookmarkStart w:id="175" w:name="_Toc31751"/>
      <w:bookmarkStart w:id="176" w:name="_Toc80205947"/>
    </w:p>
    <w:p>
      <w:pPr>
        <w:keepNext/>
        <w:keepLines/>
        <w:spacing w:before="340" w:after="330" w:line="578" w:lineRule="auto"/>
        <w:jc w:val="center"/>
        <w:outlineLvl w:val="0"/>
        <w:rPr>
          <w:rFonts w:ascii="宋体" w:hAnsi="宋体" w:eastAsia="宋体" w:cs="仿宋_GB2312"/>
          <w:bCs/>
          <w:color w:val="auto"/>
          <w:kern w:val="44"/>
          <w:sz w:val="44"/>
          <w:szCs w:val="44"/>
          <w:highlight w:val="none"/>
          <w:lang w:val="zh-CN"/>
        </w:rPr>
      </w:pPr>
    </w:p>
    <w:p>
      <w:pPr>
        <w:keepNext/>
        <w:keepLines/>
        <w:spacing w:before="340" w:after="330" w:line="578" w:lineRule="auto"/>
        <w:jc w:val="center"/>
        <w:outlineLvl w:val="0"/>
        <w:rPr>
          <w:rFonts w:ascii="宋体" w:hAnsi="宋体" w:eastAsia="宋体" w:cs="仿宋_GB2312"/>
          <w:b/>
          <w:bCs/>
          <w:color w:val="auto"/>
          <w:kern w:val="44"/>
          <w:sz w:val="44"/>
          <w:szCs w:val="44"/>
          <w:highlight w:val="none"/>
          <w:lang w:val="zh-CN"/>
        </w:rPr>
        <w:sectPr>
          <w:pgSz w:w="11910" w:h="16840"/>
          <w:pgMar w:top="1134" w:right="1134" w:bottom="1134" w:left="1134" w:header="720" w:footer="720" w:gutter="0"/>
          <w:cols w:space="720" w:num="1"/>
        </w:sectPr>
      </w:pPr>
      <w:bookmarkStart w:id="177" w:name="_Toc25054"/>
      <w:bookmarkStart w:id="178" w:name="_Toc27629"/>
      <w:bookmarkStart w:id="179" w:name="_Toc2169"/>
      <w:bookmarkStart w:id="180" w:name="_Toc6393"/>
      <w:bookmarkStart w:id="181" w:name="_Toc24483"/>
      <w:bookmarkStart w:id="182" w:name="_Toc32254"/>
      <w:bookmarkStart w:id="183" w:name="_Toc5523"/>
      <w:r>
        <w:rPr>
          <w:rFonts w:hint="eastAsia" w:ascii="宋体" w:hAnsi="宋体" w:eastAsia="宋体" w:cs="仿宋_GB2312"/>
          <w:bCs/>
          <w:color w:val="auto"/>
          <w:kern w:val="44"/>
          <w:sz w:val="44"/>
          <w:szCs w:val="44"/>
          <w:highlight w:val="none"/>
          <w:lang w:val="zh-CN"/>
        </w:rPr>
        <w:t>第七章 质疑、投诉材料格式</w:t>
      </w:r>
      <w:bookmarkEnd w:id="175"/>
      <w:bookmarkEnd w:id="176"/>
      <w:bookmarkEnd w:id="177"/>
      <w:bookmarkEnd w:id="178"/>
      <w:bookmarkEnd w:id="179"/>
      <w:bookmarkEnd w:id="180"/>
      <w:bookmarkEnd w:id="181"/>
      <w:bookmarkEnd w:id="182"/>
      <w:bookmarkEnd w:id="183"/>
    </w:p>
    <w:p>
      <w:pPr>
        <w:spacing w:line="360" w:lineRule="auto"/>
        <w:jc w:val="center"/>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质疑函（格式）</w:t>
      </w:r>
    </w:p>
    <w:p>
      <w:pPr>
        <w:spacing w:line="360" w:lineRule="auto"/>
        <w:ind w:firstLine="482" w:firstLineChars="200"/>
        <w:contextualSpacing/>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一、质疑供应商基本信息：</w:t>
      </w:r>
    </w:p>
    <w:p>
      <w:pPr>
        <w:spacing w:line="360" w:lineRule="auto"/>
        <w:ind w:firstLine="480" w:firstLineChars="200"/>
        <w:contextualSpacing/>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质疑供应商：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0" w:firstLineChars="200"/>
        <w:contextualSpacing/>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0" w:firstLineChars="200"/>
        <w:contextualSpacing/>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2" w:firstLineChars="200"/>
        <w:contextualSpacing/>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二、质疑项目基本情况：</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w:t>
      </w:r>
    </w:p>
    <w:p>
      <w:pPr>
        <w:spacing w:line="360" w:lineRule="auto"/>
        <w:ind w:left="25" w:leftChars="12" w:firstLine="352" w:firstLineChars="14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□采购文件   采购文件获取日期：</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□采购过程   </w:t>
      </w:r>
    </w:p>
    <w:p>
      <w:pPr>
        <w:spacing w:line="360" w:lineRule="auto"/>
        <w:ind w:left="25" w:leftChars="12" w:firstLine="352" w:firstLineChars="147"/>
        <w:contextualSpacing/>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□成交结果   </w:t>
      </w:r>
    </w:p>
    <w:p>
      <w:pPr>
        <w:spacing w:line="360" w:lineRule="auto"/>
        <w:ind w:left="25" w:leftChars="12" w:firstLine="472" w:firstLineChars="196"/>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三、质疑事项具体内容</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质疑事项1：</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事实依据：</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法律依据：</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质疑事项2</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ascii="宋体" w:hAnsi="宋体" w:eastAsia="宋体" w:cs="Times New Roman"/>
          <w:color w:val="auto"/>
          <w:kern w:val="0"/>
          <w:sz w:val="24"/>
          <w:szCs w:val="24"/>
          <w:highlight w:val="none"/>
          <w:lang w:val="zh-CN"/>
        </w:rPr>
        <w:t>……</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四、与质疑事项相关的质疑请求：</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contextualSpacing/>
        <w:rPr>
          <w:rFonts w:ascii="宋体" w:hAnsi="宋体" w:eastAsia="宋体" w:cs="Times New Roman"/>
          <w:color w:val="auto"/>
          <w:kern w:val="0"/>
          <w:sz w:val="24"/>
          <w:szCs w:val="24"/>
          <w:highlight w:val="none"/>
          <w:lang w:val="zh-CN"/>
        </w:rPr>
      </w:pP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pPr>
        <w:spacing w:line="360" w:lineRule="auto"/>
        <w:ind w:left="25" w:leftChars="12" w:firstLine="352" w:firstLineChars="147"/>
        <w:contextualSpacing/>
        <w:rPr>
          <w:rFonts w:ascii="宋体" w:hAnsi="宋体" w:eastAsia="宋体" w:cs="Times New Roman"/>
          <w:color w:val="auto"/>
          <w:kern w:val="0"/>
          <w:sz w:val="24"/>
          <w:szCs w:val="24"/>
          <w:highlight w:val="none"/>
          <w:lang w:val="zh-CN"/>
        </w:rPr>
      </w:pP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pPr>
        <w:spacing w:line="360" w:lineRule="auto"/>
        <w:contextualSpacing/>
        <w:rPr>
          <w:rFonts w:ascii="宋体" w:hAnsi="宋体" w:eastAsia="宋体" w:cs="Times New Roman"/>
          <w:b/>
          <w:color w:val="auto"/>
          <w:kern w:val="0"/>
          <w:sz w:val="24"/>
          <w:szCs w:val="24"/>
          <w:highlight w:val="none"/>
          <w:lang w:val="zh-CN"/>
        </w:rPr>
      </w:pPr>
    </w:p>
    <w:p>
      <w:pPr>
        <w:spacing w:line="360" w:lineRule="auto"/>
        <w:contextualSpacing/>
        <w:rPr>
          <w:rFonts w:ascii="宋体" w:hAnsi="宋体" w:eastAsia="宋体" w:cs="Times New Roman"/>
          <w:b/>
          <w:color w:val="auto"/>
          <w:kern w:val="0"/>
          <w:sz w:val="24"/>
          <w:szCs w:val="24"/>
          <w:highlight w:val="none"/>
          <w:lang w:val="zh-CN"/>
        </w:rPr>
      </w:pPr>
    </w:p>
    <w:p>
      <w:pPr>
        <w:spacing w:line="360" w:lineRule="auto"/>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pPr>
        <w:spacing w:line="360" w:lineRule="auto"/>
        <w:ind w:left="25" w:leftChars="12" w:firstLine="354" w:firstLineChars="147"/>
        <w:contextualSpacing/>
        <w:rPr>
          <w:rFonts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1.供应商提出质疑时，应提交质疑函和必要的证明材料</w:t>
      </w:r>
      <w:r>
        <w:rPr>
          <w:rFonts w:hint="eastAsia" w:ascii="宋体" w:hAnsi="宋体" w:eastAsia="宋体" w:cs="Times New Roman"/>
          <w:b/>
          <w:bCs/>
          <w:color w:val="auto"/>
          <w:kern w:val="0"/>
          <w:sz w:val="24"/>
          <w:szCs w:val="24"/>
          <w:highlight w:val="none"/>
          <w:lang w:val="zh-CN"/>
        </w:rPr>
        <w:t>。</w:t>
      </w:r>
    </w:p>
    <w:p>
      <w:pPr>
        <w:spacing w:line="360" w:lineRule="auto"/>
        <w:ind w:left="25" w:leftChars="12" w:firstLine="354" w:firstLineChars="147"/>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3.质疑函的质疑事项应具体、明确，并有必要的事实依据和法律依据。</w:t>
      </w:r>
    </w:p>
    <w:p>
      <w:pPr>
        <w:spacing w:line="360" w:lineRule="auto"/>
        <w:ind w:left="25" w:leftChars="12" w:firstLine="354" w:firstLineChars="147"/>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4.质疑函的质疑请求应与质疑事项相关。</w:t>
      </w:r>
    </w:p>
    <w:p>
      <w:pPr>
        <w:spacing w:line="360" w:lineRule="auto"/>
        <w:ind w:left="25" w:leftChars="12" w:firstLine="354" w:firstLineChars="147"/>
        <w:contextualSpacing/>
        <w:rPr>
          <w:rFonts w:ascii="宋体" w:hAnsi="宋体" w:eastAsia="宋体" w:cs="Times New Roman"/>
          <w:b/>
          <w:color w:val="auto"/>
          <w:kern w:val="0"/>
          <w:sz w:val="20"/>
          <w:szCs w:val="21"/>
          <w:highlight w:val="none"/>
          <w:lang w:val="zh-CN"/>
        </w:rPr>
      </w:pPr>
      <w:r>
        <w:rPr>
          <w:rFonts w:hint="eastAsia" w:ascii="宋体" w:hAnsi="宋体" w:eastAsia="宋体" w:cs="Times New Roman"/>
          <w:b/>
          <w:color w:val="auto"/>
          <w:kern w:val="0"/>
          <w:sz w:val="24"/>
          <w:szCs w:val="24"/>
          <w:highlight w:val="none"/>
          <w:lang w:val="zh-CN"/>
        </w:rPr>
        <w:t>5.质疑供应商为法人或者其他组织的，质疑函应由法定代表人、主要负责人，或者其授权代表签字或者盖章，并加盖公章。</w:t>
      </w:r>
    </w:p>
    <w:p>
      <w:pPr>
        <w:snapToGrid w:val="0"/>
        <w:rPr>
          <w:rFonts w:ascii="宋体" w:hAnsi="Courier New" w:eastAsia="宋体" w:cs="Times New Roman"/>
          <w:b/>
          <w:color w:val="auto"/>
          <w:kern w:val="0"/>
          <w:sz w:val="24"/>
          <w:szCs w:val="24"/>
          <w:highlight w:val="none"/>
          <w:lang w:val="zh-CN"/>
        </w:rPr>
      </w:pPr>
    </w:p>
    <w:p>
      <w:pPr>
        <w:spacing w:line="460" w:lineRule="exact"/>
        <w:jc w:val="center"/>
        <w:rPr>
          <w:rFonts w:ascii="Times New Roman" w:hAnsi="Times New Roman" w:eastAsia="隶书" w:cs="Times New Roman"/>
          <w:color w:val="auto"/>
          <w:sz w:val="44"/>
          <w:szCs w:val="24"/>
          <w:highlight w:val="none"/>
        </w:rPr>
      </w:pPr>
      <w:r>
        <w:rPr>
          <w:rFonts w:ascii="Times New Roman" w:hAnsi="Times New Roman" w:eastAsia="隶书" w:cs="Times New Roman"/>
          <w:color w:val="auto"/>
          <w:sz w:val="44"/>
          <w:szCs w:val="24"/>
          <w:highlight w:val="none"/>
        </w:rPr>
        <w:br w:type="page"/>
      </w:r>
    </w:p>
    <w:p>
      <w:pPr>
        <w:spacing w:line="360" w:lineRule="auto"/>
        <w:jc w:val="center"/>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投诉书（格式）</w:t>
      </w:r>
    </w:p>
    <w:p>
      <w:pPr>
        <w:snapToGrid w:val="0"/>
        <w:spacing w:line="360" w:lineRule="auto"/>
        <w:ind w:firstLine="482" w:firstLineChars="200"/>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一、投诉相关主体基本情况：</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法定代表人/主要负责人：</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被投诉人1：</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被投诉人2：</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相关供应商：</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2" w:firstLineChars="200"/>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二、投诉项目基本情况：</w:t>
      </w:r>
    </w:p>
    <w:p>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采购</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ascii="宋体" w:hAnsi="宋体" w:eastAsia="宋体" w:cs="Times New Roman"/>
          <w:color w:val="auto"/>
          <w:kern w:val="0"/>
          <w:sz w:val="24"/>
          <w:szCs w:val="24"/>
          <w:highlight w:val="none"/>
        </w:rPr>
      </w:pPr>
      <w:r>
        <w:rPr>
          <w:rFonts w:hint="eastAsia" w:ascii="宋体" w:hAnsi="宋体" w:eastAsia="宋体" w:cs="Times New Roman"/>
          <w:bCs/>
          <w:color w:val="auto"/>
          <w:kern w:val="0"/>
          <w:sz w:val="24"/>
          <w:szCs w:val="24"/>
          <w:highlight w:val="none"/>
          <w:lang w:val="zh-CN"/>
        </w:rPr>
        <w:t>采购</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rPr>
        <w:t xml:space="preserve">                 </w:t>
      </w:r>
    </w:p>
    <w:p>
      <w:pPr>
        <w:spacing w:line="360" w:lineRule="auto"/>
        <w:ind w:left="25" w:leftChars="12" w:firstLine="472" w:firstLineChars="197"/>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代理机构名称：</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rPr>
        <w:t>采购</w:t>
      </w:r>
      <w:r>
        <w:rPr>
          <w:rFonts w:hint="eastAsia" w:ascii="宋体" w:hAnsi="宋体" w:eastAsia="宋体" w:cs="Times New Roman"/>
          <w:bCs/>
          <w:color w:val="auto"/>
          <w:kern w:val="0"/>
          <w:sz w:val="24"/>
          <w:szCs w:val="24"/>
          <w:highlight w:val="none"/>
          <w:lang w:val="zh-CN"/>
        </w:rPr>
        <w:t>文件公告：</w:t>
      </w:r>
      <w:r>
        <w:rPr>
          <w:rFonts w:hint="eastAsia" w:ascii="宋体" w:hAnsi="宋体" w:eastAsia="宋体" w:cs="Times New Roman"/>
          <w:bCs/>
          <w:color w:val="auto"/>
          <w:kern w:val="0"/>
          <w:sz w:val="24"/>
          <w:szCs w:val="24"/>
          <w:highlight w:val="none"/>
          <w:u w:val="single"/>
          <w:lang w:val="zh-CN"/>
        </w:rPr>
        <w:t>是/否</w:t>
      </w:r>
      <w:r>
        <w:rPr>
          <w:rFonts w:hint="eastAsia" w:ascii="宋体" w:hAnsi="宋体" w:eastAsia="宋体" w:cs="Times New Roman"/>
          <w:bCs/>
          <w:color w:val="auto"/>
          <w:kern w:val="0"/>
          <w:sz w:val="24"/>
          <w:szCs w:val="24"/>
          <w:highlight w:val="none"/>
          <w:lang w:val="zh-CN"/>
        </w:rPr>
        <w:t>公告期限：</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ascii="宋体" w:hAnsi="宋体" w:eastAsia="宋体" w:cs="Times New Roman"/>
          <w:b/>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采购结果公告：</w:t>
      </w:r>
      <w:r>
        <w:rPr>
          <w:rFonts w:hint="eastAsia" w:ascii="宋体" w:hAnsi="宋体" w:eastAsia="宋体" w:cs="Times New Roman"/>
          <w:bCs/>
          <w:color w:val="auto"/>
          <w:kern w:val="0"/>
          <w:sz w:val="24"/>
          <w:szCs w:val="24"/>
          <w:highlight w:val="none"/>
          <w:u w:val="single"/>
          <w:lang w:val="zh-CN"/>
        </w:rPr>
        <w:t>是/否</w:t>
      </w:r>
      <w:r>
        <w:rPr>
          <w:rFonts w:hint="eastAsia" w:ascii="宋体" w:hAnsi="宋体" w:eastAsia="宋体" w:cs="Times New Roman"/>
          <w:bCs/>
          <w:color w:val="auto"/>
          <w:kern w:val="0"/>
          <w:sz w:val="24"/>
          <w:szCs w:val="24"/>
          <w:highlight w:val="none"/>
          <w:lang w:val="zh-CN"/>
        </w:rPr>
        <w:t>公告期限：</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6"/>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三、质疑基本情况</w:t>
      </w:r>
    </w:p>
    <w:p>
      <w:pPr>
        <w:spacing w:line="360" w:lineRule="auto"/>
        <w:ind w:firstLine="480" w:firstLineChars="200"/>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投诉人于</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日，向</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提出质疑，质疑事项为：</w:t>
      </w:r>
    </w:p>
    <w:p>
      <w:pPr>
        <w:spacing w:line="360" w:lineRule="auto"/>
        <w:ind w:firstLine="241"/>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241"/>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u w:val="single"/>
          <w:lang w:val="zh-CN"/>
        </w:rPr>
        <w:t>采购人/代理机构</w:t>
      </w:r>
      <w:r>
        <w:rPr>
          <w:rFonts w:hint="eastAsia" w:ascii="宋体" w:hAnsi="宋体" w:eastAsia="宋体" w:cs="Times New Roman"/>
          <w:bCs/>
          <w:color w:val="auto"/>
          <w:kern w:val="0"/>
          <w:sz w:val="24"/>
          <w:szCs w:val="24"/>
          <w:highlight w:val="none"/>
          <w:lang w:val="zh-CN"/>
        </w:rPr>
        <w:t>于</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r>
        <w:rPr>
          <w:rFonts w:hint="eastAsia" w:ascii="宋体" w:hAnsi="宋体" w:eastAsia="宋体" w:cs="Times New Roman"/>
          <w:bCs/>
          <w:color w:val="auto"/>
          <w:kern w:val="0"/>
          <w:sz w:val="24"/>
          <w:szCs w:val="24"/>
          <w:highlight w:val="none"/>
          <w:lang w:val="zh-CN"/>
        </w:rPr>
        <w:t xml:space="preserve">就质疑事项作出了答复/没有在法定期限内作出答复。                                                                                             </w:t>
      </w:r>
    </w:p>
    <w:p>
      <w:pPr>
        <w:spacing w:line="360" w:lineRule="auto"/>
        <w:ind w:left="25" w:leftChars="12" w:firstLine="472" w:firstLineChars="196"/>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四、投诉事项具体内容</w:t>
      </w:r>
    </w:p>
    <w:p>
      <w:pPr>
        <w:spacing w:line="360" w:lineRule="auto"/>
        <w:ind w:left="25" w:leftChars="12" w:firstLine="472" w:firstLineChars="197"/>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投诉事项1：</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事实依据：</w:t>
      </w: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法律依据：</w:t>
      </w: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ascii="宋体" w:hAnsi="宋体" w:eastAsia="宋体" w:cs="Times New Roman"/>
          <w:bCs/>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投诉事项2  </w:t>
      </w:r>
      <w:r>
        <w:rPr>
          <w:rFonts w:hint="eastAsia" w:ascii="宋体" w:hAnsi="宋体" w:eastAsia="宋体" w:cs="Times New Roman"/>
          <w:bCs/>
          <w:color w:val="auto"/>
          <w:kern w:val="0"/>
          <w:sz w:val="24"/>
          <w:szCs w:val="24"/>
          <w:highlight w:val="none"/>
          <w:lang w:val="zh-CN"/>
        </w:rPr>
        <w:t xml:space="preserve">   </w:t>
      </w:r>
    </w:p>
    <w:p>
      <w:pPr>
        <w:spacing w:line="360" w:lineRule="auto"/>
        <w:ind w:left="25" w:leftChars="12" w:firstLine="472" w:firstLineChars="197"/>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w:t>
      </w:r>
    </w:p>
    <w:p>
      <w:pPr>
        <w:spacing w:line="360" w:lineRule="auto"/>
        <w:ind w:left="25" w:leftChars="12" w:firstLine="472" w:firstLineChars="196"/>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五、与投诉事项相关的投诉请求：</w:t>
      </w:r>
    </w:p>
    <w:p>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rPr>
          <w:rFonts w:ascii="宋体" w:hAnsi="宋体" w:eastAsia="宋体" w:cs="Times New Roman"/>
          <w:color w:val="auto"/>
          <w:kern w:val="0"/>
          <w:sz w:val="24"/>
          <w:szCs w:val="24"/>
          <w:highlight w:val="none"/>
          <w:lang w:val="zh-CN"/>
        </w:rPr>
      </w:pPr>
    </w:p>
    <w:p>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pPr>
        <w:spacing w:line="360" w:lineRule="auto"/>
        <w:ind w:left="25" w:leftChars="12" w:firstLine="352" w:firstLineChars="147"/>
        <w:rPr>
          <w:rFonts w:ascii="宋体" w:hAnsi="宋体" w:eastAsia="宋体" w:cs="Times New Roman"/>
          <w:color w:val="auto"/>
          <w:kern w:val="0"/>
          <w:sz w:val="24"/>
          <w:szCs w:val="24"/>
          <w:highlight w:val="none"/>
          <w:lang w:val="zh-CN"/>
        </w:rPr>
      </w:pPr>
    </w:p>
    <w:p>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 xml:space="preserve">                                                                                 </w:t>
      </w:r>
    </w:p>
    <w:p>
      <w:pPr>
        <w:snapToGrid w:val="0"/>
        <w:spacing w:line="360" w:lineRule="auto"/>
        <w:rPr>
          <w:rFonts w:ascii="宋体" w:hAnsi="宋体" w:eastAsia="宋体" w:cs="Times New Roman"/>
          <w:b/>
          <w:color w:val="auto"/>
          <w:kern w:val="0"/>
          <w:sz w:val="24"/>
          <w:szCs w:val="24"/>
          <w:highlight w:val="none"/>
          <w:lang w:val="zh-CN"/>
        </w:rPr>
      </w:pPr>
    </w:p>
    <w:p>
      <w:pPr>
        <w:snapToGrid w:val="0"/>
        <w:spacing w:line="360" w:lineRule="auto"/>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pPr>
        <w:spacing w:line="360" w:lineRule="auto"/>
        <w:ind w:left="25" w:leftChars="12" w:firstLine="354" w:firstLineChars="147"/>
        <w:rPr>
          <w:rFonts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1.投诉人提起投诉时，应当提交投诉书和必要的证明材料，并按照被投诉人和与投诉事项有关的供应商数量提供投诉书副本</w:t>
      </w:r>
      <w:r>
        <w:rPr>
          <w:rFonts w:hint="eastAsia" w:ascii="宋体" w:hAnsi="宋体" w:eastAsia="宋体" w:cs="Times New Roman"/>
          <w:b/>
          <w:bCs/>
          <w:color w:val="auto"/>
          <w:kern w:val="0"/>
          <w:sz w:val="24"/>
          <w:szCs w:val="24"/>
          <w:highlight w:val="none"/>
          <w:lang w:val="zh-CN"/>
        </w:rPr>
        <w:t>。</w:t>
      </w:r>
    </w:p>
    <w:p>
      <w:pPr>
        <w:spacing w:line="360" w:lineRule="auto"/>
        <w:ind w:left="25" w:leftChars="12" w:firstLine="354" w:firstLineChars="147"/>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3.投诉书应简要列明质疑事项，质疑函、质疑答复等作为附件材料提供。</w:t>
      </w:r>
    </w:p>
    <w:p>
      <w:pPr>
        <w:spacing w:line="360" w:lineRule="auto"/>
        <w:ind w:left="25" w:leftChars="12" w:firstLine="354" w:firstLineChars="147"/>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4.投诉书的投诉事项应具体、明确，并有必要的事实依据和法律依据。</w:t>
      </w:r>
    </w:p>
    <w:p>
      <w:pPr>
        <w:spacing w:line="360" w:lineRule="auto"/>
        <w:ind w:left="25" w:leftChars="12" w:firstLine="354" w:firstLineChars="147"/>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5.投诉书的投诉请求应与投诉事项相关。</w:t>
      </w:r>
    </w:p>
    <w:p>
      <w:pPr>
        <w:spacing w:line="360" w:lineRule="auto"/>
        <w:ind w:left="25" w:leftChars="12" w:firstLine="354" w:firstLineChars="147"/>
        <w:rPr>
          <w:rFonts w:ascii="宋体" w:hAnsi="宋体" w:eastAsia="宋体" w:cs="Times New Roman"/>
          <w:b/>
          <w:color w:val="auto"/>
          <w:kern w:val="0"/>
          <w:sz w:val="20"/>
          <w:szCs w:val="21"/>
          <w:highlight w:val="none"/>
          <w:lang w:val="zh-CN"/>
        </w:rPr>
      </w:pPr>
      <w:r>
        <w:rPr>
          <w:rFonts w:hint="eastAsia" w:ascii="宋体" w:hAnsi="宋体" w:eastAsia="宋体" w:cs="Times New Roman"/>
          <w:b/>
          <w:color w:val="auto"/>
          <w:kern w:val="0"/>
          <w:sz w:val="24"/>
          <w:szCs w:val="24"/>
          <w:highlight w:val="none"/>
          <w:lang w:val="zh-CN"/>
        </w:rPr>
        <w:t>6.投诉人为法人或者其他组织的，投诉书应由法定代表人、主要负责人，或者其授权代表签字或者盖章，并加盖公章。</w:t>
      </w:r>
    </w:p>
    <w:p>
      <w:pPr>
        <w:rPr>
          <w:rFonts w:ascii="Times New Roman" w:hAnsi="Times New Roman" w:eastAsia="宋体" w:cs="Times New Roman"/>
          <w:color w:val="auto"/>
          <w:szCs w:val="24"/>
          <w:highlight w:val="none"/>
          <w:lang w:val="zh-CN"/>
        </w:rPr>
      </w:pPr>
    </w:p>
    <w:p>
      <w:pPr>
        <w:rPr>
          <w:rFonts w:ascii="Times New Roman" w:hAnsi="Times New Roman" w:eastAsia="宋体" w:cs="Times New Roman"/>
          <w:color w:val="auto"/>
          <w:szCs w:val="24"/>
          <w:highlight w:val="none"/>
        </w:rPr>
      </w:pPr>
    </w:p>
    <w:p>
      <w:pPr>
        <w:rPr>
          <w:color w:val="auto"/>
          <w:highlight w:val="none"/>
        </w:rPr>
      </w:pPr>
    </w:p>
    <w:sectPr>
      <w:footerReference r:id="rId11" w:type="first"/>
      <w:footerReference r:id="rId10"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439"/>
        <w:tab w:val="clear" w:pos="4153"/>
      </w:tabs>
      <w:jc w:val="both"/>
    </w:pP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439"/>
        <w:tab w:val="clear" w:pos="4153"/>
      </w:tabs>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5QbQUCAAAGBAAADgAAAGRycy9lMm9Eb2MueG1srVPNjtMwEL4j8Q6W&#10;7zRpD6hETVfLVkVIy4+08ACO4zQWsccau03KA8AbcOLCnefqczB2mu6yXPbAxRqPx9983+fx6mow&#10;HTso9BpsyeeznDNlJdTa7kr++dP2xZIzH4StRQdWlfyoPL9aP3+26l2hFtBCVytkBGJ90buStyG4&#10;Isu8bJURfgZOWTpsAI0ItMVdVqPoCd102SLPX2Y9YO0QpPKespvxkJ8R8SmA0DRaqg3IvVE2jKio&#10;OhFIkm+183yd2DaNkuFD03gVWFdyUhrSSk0oruKarVei2KFwrZZnCuIpFB5pMkJbanqB2ogg2B71&#10;P1BGSwQPTZhJMNkoJDlCKub5I2/uWuFU0kJWe3cx3f8/WPn+8BGZrmkSXnFmhaEXP/34fvr5+/Tr&#10;G6McGdQ7X1DdnaPKMLyGgYqTWO9uQX7xzMJNK+xOXSNC3ypRE8F5vJk9uDri+AhS9e+gpkZiHyAB&#10;DQ2a6B75wQidHud4eRw1BCZjy+ViuczpSNLZtIk9RDFdd+jDGwWGxaDkSK+f4MXh1oexdCqJ3Sxs&#10;dddRXhSd/StBmDGT6EfGI/cwVANVR00V1EcSgjAOFH0nClrAr5z1NEwlt/R3OOveWrIizt0U4BRU&#10;UyCspIslD5yN4U0Y53PvUO9awp3Mvia7tjoJuedwZknjkaw4j3Kcv4f7VHX/fd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GLlBtBQIAAAYEAAAOAAAAAAAAAAEAIAAAAB4BAABkcnMvZTJv&#10;RG9jLnhtbFBLBQYAAAAABgAGAFkBAACV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439"/>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420" w:hanging="420"/>
      <w:jc w:val="center"/>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0"/>
                            <w:ind w:left="420" w:hanging="42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cnJAkCAAAUBAAADgAAAGRycy9lMm9Eb2MueG1srVNLjtswDN0X6B0E&#10;7RsnWRSBEWcwnSBFgekHmPYAiizbQi1RoJTY6QHaG3TVTfc9V84xlGxnptPNLLoRKIp85Huk1le9&#10;adlRoddgC76YzTlTVkKpbV3wL593r1ac+SBsKVqwquAn5fnV5uWLdedytYQG2lIhIxDr884VvAnB&#10;5VnmZaOM8DNwytJjBWhEoCvWWYmiI3TTZsv5/HXWAZYOQSrvybsdHvmIiM8BhKrSUm1BHoyyYUBF&#10;1YpAlHyjneeb1G1VKRk+VpVXgbUFJ6YhnVSE7H08s81a5DUK12g5tiCe08ITTkZoS0UvUFsRBDug&#10;/gfKaIngoQozCSYbiCRFiMVi/kSbu0Y4lbiQ1N5dRPf/D1Z+OH5CpkvaBJq7FYYmfv754/zrz/n3&#10;d0Y+EqhzPqe4O0eRoX8DPQUnst7dgvzqmYWbRthaXSNC1yhRUoOLmJk9Sh1wfATZd++hpELiECAB&#10;9RWaqB7pwQidhnO6DEf1gclYcrVcreb0JOltusQaIp/SHfrwVoFh0Sg40vQTvDje+jCETiGxmoWd&#10;blvyi7y1fzkIc/CotEJjdiQT+x+YhH7fU2507qE8ES2EYb3oc5HRAH7jrKPVKriln8RZ+86SMHEL&#10;JwMnYz8ZwkpKLHjgbDBvwrCtB4e6bgh3kv6axNvpROuhh1FyWpYkzLjYcRsf31PUw2fe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RJcnJAkCAAAUBAAADgAAAAAAAAABACAAAAAeAQAAZHJz&#10;L2Uyb0RvYy54bWxQSwUGAAAAAAYABgBZAQAAmQUAAAAA&#10;">
              <v:fill on="f" focussize="0,0"/>
              <v:stroke on="f"/>
              <v:imagedata o:title=""/>
              <o:lock v:ext="edit" aspectratio="f"/>
              <v:textbox inset="0mm,0mm,0mm,0mm" style="mso-fit-shape-to-text:t;">
                <w:txbxContent>
                  <w:p>
                    <w:pPr>
                      <w:pStyle w:val="20"/>
                      <w:ind w:left="420" w:hanging="42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p>
    <w:pPr>
      <w:pStyle w:val="20"/>
      <w:ind w:left="420" w:hanging="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OGSwkCAAAUBAAADgAAAGRycy9lMm9Eb2MueG1srVNLbtswEN0X6B0I&#10;7mvJXgSGYDlIY7gokH6AtAegKMoiKnKIIW3JPUB7g6666b7n8jk6pCwnTTdZdEMM5/Nm3uNwdT2Y&#10;jh0Ueg225PNZzpmyEmptdyX//Gn7asmZD8LWogOrSn5Unl+vX75Y9a5QC2ihqxUyArG+6F3J2xBc&#10;kWVetsoIPwOnLAUbQCMCXXGX1Sh6Qjddtsjzq6wHrB2CVN6TdzMG+RkRnwMITaOl2oDcG2XDiIqq&#10;E4Eo+VY7z9dp2qZRMnxoGq8C60pOTEM6qQnZVTyz9UoUOxSu1fI8gnjOCE84GaEtNb1AbUQQbI/6&#10;HyijJYKHJswkmGwkkhQhFvP8iTb3rXAqcSGpvbuI7v8frHx/+IhM17QJV5xZYejFTz++n37+Pv36&#10;xshHAvXOF5R37ygzDK9hoORE1rs7kF88s3DbCrtTN4jQt0rUNOA8VmaPSkccH0Gq/h3U1EjsAySg&#10;oUET1SM9GKHT4xwvj6OGwGRsuVwslzmFJMWmS+whiqncoQ9vFBgWjZIjvX6CF4c7H8bUKSV2s7DV&#10;XUd+UXT2Lwdhjh6VVuhcHcnE+UcmYagGqo3OCuoj0UIY14s+Fxkt4FfOelqtklv6SZx1by0JE7dw&#10;MnAyqskQVlJhyQNno3kbxm3dO9S7lnAn6W9IvK1OtB5mOEtOy5KEOS923MbH95T18Jn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POGSwkCAAAUBAAADgAAAAAAAAABACAAAAAeAQAAZHJz&#10;L2Uyb0RvYy54bWxQSwUGAAAAAAYABgBZAQAAmQUAAAAA&#10;">
              <v:fill on="f" focussize="0,0"/>
              <v:stroke on="f"/>
              <v:imagedata o:title=""/>
              <o:lock v:ext="edit" aspectratio="f"/>
              <v:textbox inset="0mm,0mm,0mm,0mm" style="mso-fit-shape-to-text:t;">
                <w:txbxContent>
                  <w:p>
                    <w:pPr>
                      <w:pStyle w:val="2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p>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Bt3wkCAAAUBAAADgAAAGRycy9lMm9Eb2MueG1srVPNjtMwEL4j8Q6W&#10;7zRtJVAVNV0tWxUhLT/SwgO4jpNYxB5r7DYpDwBvwIkLd56rz8HYSbrLctkDF2s8P9/M93m8vupN&#10;y44KvQZb8MVszpmyEkpt64J//rR7seLMB2FL0YJVBT8pz682z5+tO5erJTTQlgoZgVifd67gTQgu&#10;zzIvG2WEn4FTloIVoBGBrlhnJYqO0E2bLefzV1kHWDoEqbwn73YI8hERnwIIVaWl2oI8GGXDgIqq&#10;FYEo+UY7zzdp2qpSMnyoKq8CawtOTEM6qQnZ+3hmm7XIaxSu0XIcQTxlhEecjNCWml6gtiIIdkD9&#10;D5TREsFDFWYSTDYQSYoQi8X8kTZ3jXAqcSGpvbuI7v8frHx//IhMl7QJLzmzwtCLn398P//8ff71&#10;jZGPBOqczynvzlFm6F9DT8mJrHe3IL94ZuGmEbZW14jQNUqUNOAiVmYPSgccH0H23TsoqZE4BEhA&#10;fYUmqkd6MEKnxzldHkf1gcnYcrVcreYUkhSbLrGHyKdyhz68UWBYNAqO9PoJXhxvfRhSp5TYzcJO&#10;ty35Rd7avxyEOXhUWqGxOpKJ8w9MQr/vqTY691CeiBbCsF70uchoAL9y1tFqFdzST+KsfWtJmLiF&#10;k4GTsZ8MYSUVFjxwNpg3YdjWg0NdN4Q7SX9N4u10onU/wyg5LUsSZlzsuI0P7ynr/jN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gBt3wkCAAAUBAAADgAAAAAAAAABACAAAAAeAQAAZHJz&#10;L2Uyb0RvYy54bWxQSwUGAAAAAAYABgBZAQAAmQU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3MzRhY2JlYjM0ZTEwMWVlM2YzNWExMTA1NTcxNDAifQ=="/>
  </w:docVars>
  <w:rsids>
    <w:rsidRoot w:val="007C21E9"/>
    <w:rsid w:val="00013A77"/>
    <w:rsid w:val="000822E4"/>
    <w:rsid w:val="000903CF"/>
    <w:rsid w:val="00293058"/>
    <w:rsid w:val="003C468C"/>
    <w:rsid w:val="007C21E9"/>
    <w:rsid w:val="008C20B8"/>
    <w:rsid w:val="009511CD"/>
    <w:rsid w:val="009B5C60"/>
    <w:rsid w:val="00A612AB"/>
    <w:rsid w:val="00DA616D"/>
    <w:rsid w:val="00F306B7"/>
    <w:rsid w:val="00F97CDD"/>
    <w:rsid w:val="00FF1901"/>
    <w:rsid w:val="011D075F"/>
    <w:rsid w:val="01574459"/>
    <w:rsid w:val="01CB02C6"/>
    <w:rsid w:val="01FF46E4"/>
    <w:rsid w:val="02217A18"/>
    <w:rsid w:val="024457B0"/>
    <w:rsid w:val="0250392C"/>
    <w:rsid w:val="02700A12"/>
    <w:rsid w:val="027F4BED"/>
    <w:rsid w:val="02D81677"/>
    <w:rsid w:val="02F33579"/>
    <w:rsid w:val="03036BF9"/>
    <w:rsid w:val="03214847"/>
    <w:rsid w:val="036B6560"/>
    <w:rsid w:val="0372245E"/>
    <w:rsid w:val="037F62D3"/>
    <w:rsid w:val="03930F0A"/>
    <w:rsid w:val="03E301C6"/>
    <w:rsid w:val="03FB16C0"/>
    <w:rsid w:val="044F16F0"/>
    <w:rsid w:val="05304A58"/>
    <w:rsid w:val="05827A6F"/>
    <w:rsid w:val="05B10123"/>
    <w:rsid w:val="05BA0F6E"/>
    <w:rsid w:val="05C85B6F"/>
    <w:rsid w:val="05CF2A51"/>
    <w:rsid w:val="05F17190"/>
    <w:rsid w:val="05F55A06"/>
    <w:rsid w:val="061C77CE"/>
    <w:rsid w:val="065B47F7"/>
    <w:rsid w:val="06695A20"/>
    <w:rsid w:val="068407F0"/>
    <w:rsid w:val="06852C34"/>
    <w:rsid w:val="06B45B9F"/>
    <w:rsid w:val="07032602"/>
    <w:rsid w:val="07707311"/>
    <w:rsid w:val="078556FE"/>
    <w:rsid w:val="07E278AB"/>
    <w:rsid w:val="08162E97"/>
    <w:rsid w:val="08841649"/>
    <w:rsid w:val="0892386F"/>
    <w:rsid w:val="0896540B"/>
    <w:rsid w:val="08A72DDC"/>
    <w:rsid w:val="08DB7137"/>
    <w:rsid w:val="08E40B8D"/>
    <w:rsid w:val="090B3A39"/>
    <w:rsid w:val="094521FA"/>
    <w:rsid w:val="096F5B1B"/>
    <w:rsid w:val="09786076"/>
    <w:rsid w:val="098E29CC"/>
    <w:rsid w:val="09AF056B"/>
    <w:rsid w:val="09BC6684"/>
    <w:rsid w:val="09CF3FB8"/>
    <w:rsid w:val="0A0B1817"/>
    <w:rsid w:val="0A2D2358"/>
    <w:rsid w:val="0A303492"/>
    <w:rsid w:val="0A4D49DC"/>
    <w:rsid w:val="0A7D2FA4"/>
    <w:rsid w:val="0B097343"/>
    <w:rsid w:val="0B254482"/>
    <w:rsid w:val="0B2D703C"/>
    <w:rsid w:val="0B3231DB"/>
    <w:rsid w:val="0B4A3976"/>
    <w:rsid w:val="0B5551FE"/>
    <w:rsid w:val="0BC843BD"/>
    <w:rsid w:val="0BEA62BE"/>
    <w:rsid w:val="0C423B4C"/>
    <w:rsid w:val="0CBC262F"/>
    <w:rsid w:val="0CC61B2F"/>
    <w:rsid w:val="0D22418C"/>
    <w:rsid w:val="0D982CF5"/>
    <w:rsid w:val="0DBA1896"/>
    <w:rsid w:val="0E015DD7"/>
    <w:rsid w:val="0E411532"/>
    <w:rsid w:val="0E4A4226"/>
    <w:rsid w:val="0E752256"/>
    <w:rsid w:val="0E9D4D60"/>
    <w:rsid w:val="0EAE428B"/>
    <w:rsid w:val="0EBF4080"/>
    <w:rsid w:val="0ECA4573"/>
    <w:rsid w:val="0F2C2E76"/>
    <w:rsid w:val="0F6A1F1A"/>
    <w:rsid w:val="0F7C513B"/>
    <w:rsid w:val="0F7E6819"/>
    <w:rsid w:val="0FB55CA2"/>
    <w:rsid w:val="1018013C"/>
    <w:rsid w:val="101F264D"/>
    <w:rsid w:val="10240EAE"/>
    <w:rsid w:val="10267F1F"/>
    <w:rsid w:val="107E2A9F"/>
    <w:rsid w:val="109E1CBC"/>
    <w:rsid w:val="10CF7081"/>
    <w:rsid w:val="11074842"/>
    <w:rsid w:val="110B3F03"/>
    <w:rsid w:val="113E5504"/>
    <w:rsid w:val="113F075A"/>
    <w:rsid w:val="11534D38"/>
    <w:rsid w:val="11694069"/>
    <w:rsid w:val="116C2CA8"/>
    <w:rsid w:val="119E326A"/>
    <w:rsid w:val="11A56003"/>
    <w:rsid w:val="11AB207C"/>
    <w:rsid w:val="11B56492"/>
    <w:rsid w:val="12290F0E"/>
    <w:rsid w:val="12412737"/>
    <w:rsid w:val="12415A70"/>
    <w:rsid w:val="12753A2E"/>
    <w:rsid w:val="128E5246"/>
    <w:rsid w:val="12B14A74"/>
    <w:rsid w:val="12EF2845"/>
    <w:rsid w:val="12FC28BE"/>
    <w:rsid w:val="13264E55"/>
    <w:rsid w:val="13813795"/>
    <w:rsid w:val="147D4F72"/>
    <w:rsid w:val="148A3D0B"/>
    <w:rsid w:val="1497248C"/>
    <w:rsid w:val="149C28BF"/>
    <w:rsid w:val="14A45FB0"/>
    <w:rsid w:val="14A6243D"/>
    <w:rsid w:val="14CB1AD4"/>
    <w:rsid w:val="15412561"/>
    <w:rsid w:val="155234DD"/>
    <w:rsid w:val="156A7853"/>
    <w:rsid w:val="158E19C1"/>
    <w:rsid w:val="159C4EFE"/>
    <w:rsid w:val="15C60DCC"/>
    <w:rsid w:val="162F52A8"/>
    <w:rsid w:val="16493163"/>
    <w:rsid w:val="165401BC"/>
    <w:rsid w:val="16C14BCE"/>
    <w:rsid w:val="16E46F14"/>
    <w:rsid w:val="16E87E3D"/>
    <w:rsid w:val="17120F22"/>
    <w:rsid w:val="171E2B79"/>
    <w:rsid w:val="172B12F3"/>
    <w:rsid w:val="17332B1E"/>
    <w:rsid w:val="179C641F"/>
    <w:rsid w:val="17B86748"/>
    <w:rsid w:val="17BA0187"/>
    <w:rsid w:val="17C47764"/>
    <w:rsid w:val="17E413A1"/>
    <w:rsid w:val="18023817"/>
    <w:rsid w:val="18AF432C"/>
    <w:rsid w:val="18DF0FE7"/>
    <w:rsid w:val="198E56A0"/>
    <w:rsid w:val="1992381E"/>
    <w:rsid w:val="19AA594A"/>
    <w:rsid w:val="19C21A99"/>
    <w:rsid w:val="19C40971"/>
    <w:rsid w:val="19F17C09"/>
    <w:rsid w:val="1A0E41E2"/>
    <w:rsid w:val="1A1B57CD"/>
    <w:rsid w:val="1A7D169C"/>
    <w:rsid w:val="1AB33A4E"/>
    <w:rsid w:val="1AC71182"/>
    <w:rsid w:val="1AE64D67"/>
    <w:rsid w:val="1B382423"/>
    <w:rsid w:val="1B4E247D"/>
    <w:rsid w:val="1B5003D3"/>
    <w:rsid w:val="1B597FF7"/>
    <w:rsid w:val="1B6612C9"/>
    <w:rsid w:val="1BF64E38"/>
    <w:rsid w:val="1C0F2192"/>
    <w:rsid w:val="1C3D560A"/>
    <w:rsid w:val="1C4A28E3"/>
    <w:rsid w:val="1C642B1A"/>
    <w:rsid w:val="1C830837"/>
    <w:rsid w:val="1C8B2EA7"/>
    <w:rsid w:val="1CAB5E94"/>
    <w:rsid w:val="1CB75DAF"/>
    <w:rsid w:val="1D5860E0"/>
    <w:rsid w:val="1D7853F7"/>
    <w:rsid w:val="1D9D1A60"/>
    <w:rsid w:val="1DAF7A74"/>
    <w:rsid w:val="1DB409DB"/>
    <w:rsid w:val="1DC34DD9"/>
    <w:rsid w:val="1DD44CD6"/>
    <w:rsid w:val="1DE541AF"/>
    <w:rsid w:val="1E0C3498"/>
    <w:rsid w:val="1E415936"/>
    <w:rsid w:val="1E9544FA"/>
    <w:rsid w:val="1EB7105D"/>
    <w:rsid w:val="1F002B00"/>
    <w:rsid w:val="1F2A0E70"/>
    <w:rsid w:val="1F526FB3"/>
    <w:rsid w:val="1F9F7F10"/>
    <w:rsid w:val="1FC73078"/>
    <w:rsid w:val="1FC9696C"/>
    <w:rsid w:val="20682955"/>
    <w:rsid w:val="206F45D9"/>
    <w:rsid w:val="20A22E61"/>
    <w:rsid w:val="20AA183D"/>
    <w:rsid w:val="20D11800"/>
    <w:rsid w:val="20D17529"/>
    <w:rsid w:val="20DF35F5"/>
    <w:rsid w:val="20E60491"/>
    <w:rsid w:val="20F71370"/>
    <w:rsid w:val="210431F4"/>
    <w:rsid w:val="215C59D3"/>
    <w:rsid w:val="218E49DB"/>
    <w:rsid w:val="21DA13C0"/>
    <w:rsid w:val="21DB5AB4"/>
    <w:rsid w:val="220B2862"/>
    <w:rsid w:val="225B1540"/>
    <w:rsid w:val="22AD570A"/>
    <w:rsid w:val="231E655E"/>
    <w:rsid w:val="233F18A9"/>
    <w:rsid w:val="237130FB"/>
    <w:rsid w:val="237A74F0"/>
    <w:rsid w:val="237F7B4B"/>
    <w:rsid w:val="238306FE"/>
    <w:rsid w:val="239B7D19"/>
    <w:rsid w:val="23E85BCA"/>
    <w:rsid w:val="24367BD5"/>
    <w:rsid w:val="245B23CF"/>
    <w:rsid w:val="24603FA7"/>
    <w:rsid w:val="24963CCF"/>
    <w:rsid w:val="24986210"/>
    <w:rsid w:val="24B81ED1"/>
    <w:rsid w:val="24BC52F1"/>
    <w:rsid w:val="24E753E1"/>
    <w:rsid w:val="25290C20"/>
    <w:rsid w:val="25644CFB"/>
    <w:rsid w:val="26037C97"/>
    <w:rsid w:val="26062336"/>
    <w:rsid w:val="263F5510"/>
    <w:rsid w:val="2641436D"/>
    <w:rsid w:val="26650CFE"/>
    <w:rsid w:val="266F5212"/>
    <w:rsid w:val="26866639"/>
    <w:rsid w:val="26931184"/>
    <w:rsid w:val="26B17E46"/>
    <w:rsid w:val="27261C55"/>
    <w:rsid w:val="27996369"/>
    <w:rsid w:val="279F1523"/>
    <w:rsid w:val="27A060EE"/>
    <w:rsid w:val="27A83535"/>
    <w:rsid w:val="27B839C1"/>
    <w:rsid w:val="27D35203"/>
    <w:rsid w:val="27F62352"/>
    <w:rsid w:val="27F70088"/>
    <w:rsid w:val="27F80870"/>
    <w:rsid w:val="28033475"/>
    <w:rsid w:val="284E416D"/>
    <w:rsid w:val="285E1230"/>
    <w:rsid w:val="286B40D0"/>
    <w:rsid w:val="288D2BA7"/>
    <w:rsid w:val="28A56D74"/>
    <w:rsid w:val="28CA5E86"/>
    <w:rsid w:val="29095871"/>
    <w:rsid w:val="290C539D"/>
    <w:rsid w:val="29230B26"/>
    <w:rsid w:val="295335C6"/>
    <w:rsid w:val="298E4DCE"/>
    <w:rsid w:val="29BF7193"/>
    <w:rsid w:val="29D61C04"/>
    <w:rsid w:val="29E1562F"/>
    <w:rsid w:val="2A046273"/>
    <w:rsid w:val="2A077C31"/>
    <w:rsid w:val="2A4223DA"/>
    <w:rsid w:val="2A4C1CBA"/>
    <w:rsid w:val="2AA07BC7"/>
    <w:rsid w:val="2AD01E8E"/>
    <w:rsid w:val="2AEA63A2"/>
    <w:rsid w:val="2B55197B"/>
    <w:rsid w:val="2B564195"/>
    <w:rsid w:val="2B5A7FF7"/>
    <w:rsid w:val="2BE74F7F"/>
    <w:rsid w:val="2BFF15D3"/>
    <w:rsid w:val="2C17787B"/>
    <w:rsid w:val="2C50160E"/>
    <w:rsid w:val="2C526025"/>
    <w:rsid w:val="2C5741F8"/>
    <w:rsid w:val="2CA912D0"/>
    <w:rsid w:val="2CB814C7"/>
    <w:rsid w:val="2CFC7DA1"/>
    <w:rsid w:val="2D354F55"/>
    <w:rsid w:val="2D586C07"/>
    <w:rsid w:val="2E267AAE"/>
    <w:rsid w:val="2EBC5ED0"/>
    <w:rsid w:val="2EE43201"/>
    <w:rsid w:val="2F28021B"/>
    <w:rsid w:val="2F4460DD"/>
    <w:rsid w:val="2F546A5B"/>
    <w:rsid w:val="2F6061FA"/>
    <w:rsid w:val="2FAE1719"/>
    <w:rsid w:val="300050D2"/>
    <w:rsid w:val="300A2253"/>
    <w:rsid w:val="300F463E"/>
    <w:rsid w:val="304F5A47"/>
    <w:rsid w:val="30643430"/>
    <w:rsid w:val="307A7FB1"/>
    <w:rsid w:val="307C438B"/>
    <w:rsid w:val="30905E99"/>
    <w:rsid w:val="30F56C6E"/>
    <w:rsid w:val="31013CC3"/>
    <w:rsid w:val="31172076"/>
    <w:rsid w:val="31306402"/>
    <w:rsid w:val="31396EFD"/>
    <w:rsid w:val="31647AAC"/>
    <w:rsid w:val="31B95D43"/>
    <w:rsid w:val="32077110"/>
    <w:rsid w:val="3216323D"/>
    <w:rsid w:val="323B2880"/>
    <w:rsid w:val="32AA4AAD"/>
    <w:rsid w:val="32C963C0"/>
    <w:rsid w:val="32DA429C"/>
    <w:rsid w:val="32F6543D"/>
    <w:rsid w:val="332018FF"/>
    <w:rsid w:val="333F343F"/>
    <w:rsid w:val="335C4EDA"/>
    <w:rsid w:val="33722773"/>
    <w:rsid w:val="339006F2"/>
    <w:rsid w:val="33C5268F"/>
    <w:rsid w:val="342437A7"/>
    <w:rsid w:val="34317897"/>
    <w:rsid w:val="34613F15"/>
    <w:rsid w:val="3463243E"/>
    <w:rsid w:val="34743D26"/>
    <w:rsid w:val="348273D4"/>
    <w:rsid w:val="35447101"/>
    <w:rsid w:val="35480275"/>
    <w:rsid w:val="359C3F8A"/>
    <w:rsid w:val="368D08AD"/>
    <w:rsid w:val="368F2BEB"/>
    <w:rsid w:val="36D13CC6"/>
    <w:rsid w:val="37006F53"/>
    <w:rsid w:val="3717778E"/>
    <w:rsid w:val="371F5976"/>
    <w:rsid w:val="3747202B"/>
    <w:rsid w:val="37AC1F65"/>
    <w:rsid w:val="37E54FA0"/>
    <w:rsid w:val="37E6666B"/>
    <w:rsid w:val="37EB3B9D"/>
    <w:rsid w:val="37FD2E72"/>
    <w:rsid w:val="384E79F8"/>
    <w:rsid w:val="385A55DE"/>
    <w:rsid w:val="385F2FBF"/>
    <w:rsid w:val="386629E9"/>
    <w:rsid w:val="38845E7E"/>
    <w:rsid w:val="38A3375B"/>
    <w:rsid w:val="38A70067"/>
    <w:rsid w:val="38D60B41"/>
    <w:rsid w:val="390B4155"/>
    <w:rsid w:val="39195460"/>
    <w:rsid w:val="392A049E"/>
    <w:rsid w:val="3970374E"/>
    <w:rsid w:val="39886599"/>
    <w:rsid w:val="39894A1A"/>
    <w:rsid w:val="398A077C"/>
    <w:rsid w:val="399D0FAB"/>
    <w:rsid w:val="39A122D0"/>
    <w:rsid w:val="39AB655A"/>
    <w:rsid w:val="39B95146"/>
    <w:rsid w:val="39EA2F5F"/>
    <w:rsid w:val="39F03604"/>
    <w:rsid w:val="3A1C285D"/>
    <w:rsid w:val="3A5A096E"/>
    <w:rsid w:val="3A5B056F"/>
    <w:rsid w:val="3A6A4AE7"/>
    <w:rsid w:val="3A6F521E"/>
    <w:rsid w:val="3A756C76"/>
    <w:rsid w:val="3ADD73C6"/>
    <w:rsid w:val="3B5509C6"/>
    <w:rsid w:val="3B7010B2"/>
    <w:rsid w:val="3BA260E2"/>
    <w:rsid w:val="3CFF4663"/>
    <w:rsid w:val="3D3B536E"/>
    <w:rsid w:val="3D9866A6"/>
    <w:rsid w:val="3DB135FF"/>
    <w:rsid w:val="3DB339C8"/>
    <w:rsid w:val="3DB51BFC"/>
    <w:rsid w:val="3E082B8C"/>
    <w:rsid w:val="3E351BF4"/>
    <w:rsid w:val="3E5C28BB"/>
    <w:rsid w:val="3E646774"/>
    <w:rsid w:val="3E736717"/>
    <w:rsid w:val="3E862809"/>
    <w:rsid w:val="3EF732F4"/>
    <w:rsid w:val="3F060785"/>
    <w:rsid w:val="3F302E94"/>
    <w:rsid w:val="3F3514F6"/>
    <w:rsid w:val="3F3538AF"/>
    <w:rsid w:val="3F646EED"/>
    <w:rsid w:val="3F967FAC"/>
    <w:rsid w:val="3FB670F9"/>
    <w:rsid w:val="3FB70DDA"/>
    <w:rsid w:val="3FC1296F"/>
    <w:rsid w:val="3FE17866"/>
    <w:rsid w:val="3FFB07ED"/>
    <w:rsid w:val="403F2197"/>
    <w:rsid w:val="40853C52"/>
    <w:rsid w:val="410459C4"/>
    <w:rsid w:val="412A4DF8"/>
    <w:rsid w:val="412C0C24"/>
    <w:rsid w:val="41480BFA"/>
    <w:rsid w:val="416750F2"/>
    <w:rsid w:val="41C64225"/>
    <w:rsid w:val="421D4EA6"/>
    <w:rsid w:val="427F1068"/>
    <w:rsid w:val="42993D4D"/>
    <w:rsid w:val="42F05AF9"/>
    <w:rsid w:val="432A5A06"/>
    <w:rsid w:val="436446AC"/>
    <w:rsid w:val="43777787"/>
    <w:rsid w:val="43D227C4"/>
    <w:rsid w:val="43FA0D9A"/>
    <w:rsid w:val="44473DD4"/>
    <w:rsid w:val="446C3689"/>
    <w:rsid w:val="4497149C"/>
    <w:rsid w:val="44CE4B84"/>
    <w:rsid w:val="44F00076"/>
    <w:rsid w:val="45386DA3"/>
    <w:rsid w:val="457635EC"/>
    <w:rsid w:val="45A271CF"/>
    <w:rsid w:val="45C04752"/>
    <w:rsid w:val="45F54D27"/>
    <w:rsid w:val="45F778F0"/>
    <w:rsid w:val="461F5BAF"/>
    <w:rsid w:val="4624449B"/>
    <w:rsid w:val="468948B3"/>
    <w:rsid w:val="46B57629"/>
    <w:rsid w:val="46C14906"/>
    <w:rsid w:val="46CB0A6B"/>
    <w:rsid w:val="46CE73EA"/>
    <w:rsid w:val="472C05EE"/>
    <w:rsid w:val="4762121A"/>
    <w:rsid w:val="47937301"/>
    <w:rsid w:val="47C8182E"/>
    <w:rsid w:val="47F409BD"/>
    <w:rsid w:val="47FB3498"/>
    <w:rsid w:val="47FC6B7A"/>
    <w:rsid w:val="485052D8"/>
    <w:rsid w:val="48CF747F"/>
    <w:rsid w:val="48FA2A51"/>
    <w:rsid w:val="491403CF"/>
    <w:rsid w:val="49156D95"/>
    <w:rsid w:val="491D321B"/>
    <w:rsid w:val="493424A6"/>
    <w:rsid w:val="4955729B"/>
    <w:rsid w:val="496074EF"/>
    <w:rsid w:val="498F1A34"/>
    <w:rsid w:val="49965291"/>
    <w:rsid w:val="49CC5CF4"/>
    <w:rsid w:val="49D8660C"/>
    <w:rsid w:val="49DF4588"/>
    <w:rsid w:val="49E014E1"/>
    <w:rsid w:val="4A1258A3"/>
    <w:rsid w:val="4A1743C6"/>
    <w:rsid w:val="4A3009D4"/>
    <w:rsid w:val="4AE61714"/>
    <w:rsid w:val="4B1B05A1"/>
    <w:rsid w:val="4B29541F"/>
    <w:rsid w:val="4B5B5F59"/>
    <w:rsid w:val="4B651054"/>
    <w:rsid w:val="4B745B24"/>
    <w:rsid w:val="4B790C73"/>
    <w:rsid w:val="4BB626BF"/>
    <w:rsid w:val="4BF52E1B"/>
    <w:rsid w:val="4C353356"/>
    <w:rsid w:val="4C3F6109"/>
    <w:rsid w:val="4C8A0551"/>
    <w:rsid w:val="4C9E5CED"/>
    <w:rsid w:val="4CF4135C"/>
    <w:rsid w:val="4D075106"/>
    <w:rsid w:val="4D1C2E8A"/>
    <w:rsid w:val="4D4A034A"/>
    <w:rsid w:val="4D5D5E3B"/>
    <w:rsid w:val="4D767F1E"/>
    <w:rsid w:val="4D8F32A0"/>
    <w:rsid w:val="4DD16A27"/>
    <w:rsid w:val="4E0D7324"/>
    <w:rsid w:val="4E1A512D"/>
    <w:rsid w:val="4E2509D2"/>
    <w:rsid w:val="4E374B25"/>
    <w:rsid w:val="4E614C78"/>
    <w:rsid w:val="4E6605CA"/>
    <w:rsid w:val="4EAB0114"/>
    <w:rsid w:val="4EB2609A"/>
    <w:rsid w:val="4EC21D09"/>
    <w:rsid w:val="4EE96625"/>
    <w:rsid w:val="4F044D97"/>
    <w:rsid w:val="4F4F29EA"/>
    <w:rsid w:val="4F522C31"/>
    <w:rsid w:val="4F654F68"/>
    <w:rsid w:val="4F8F6D42"/>
    <w:rsid w:val="4FA908D9"/>
    <w:rsid w:val="500408DE"/>
    <w:rsid w:val="500A7FBC"/>
    <w:rsid w:val="50163486"/>
    <w:rsid w:val="503C2CE4"/>
    <w:rsid w:val="5080374E"/>
    <w:rsid w:val="50A14F50"/>
    <w:rsid w:val="50B27017"/>
    <w:rsid w:val="50C6631B"/>
    <w:rsid w:val="51083745"/>
    <w:rsid w:val="516850BA"/>
    <w:rsid w:val="516F3258"/>
    <w:rsid w:val="518C2C3D"/>
    <w:rsid w:val="51A01538"/>
    <w:rsid w:val="51DB39B9"/>
    <w:rsid w:val="522A6F3E"/>
    <w:rsid w:val="5257234F"/>
    <w:rsid w:val="52720BC3"/>
    <w:rsid w:val="527A2805"/>
    <w:rsid w:val="52922181"/>
    <w:rsid w:val="52AB41DD"/>
    <w:rsid w:val="52E0467E"/>
    <w:rsid w:val="53070C6E"/>
    <w:rsid w:val="532924FD"/>
    <w:rsid w:val="53746B8D"/>
    <w:rsid w:val="538C78B4"/>
    <w:rsid w:val="53BE59EE"/>
    <w:rsid w:val="53C4320D"/>
    <w:rsid w:val="53CD6ECD"/>
    <w:rsid w:val="541F6F1A"/>
    <w:rsid w:val="547436E0"/>
    <w:rsid w:val="54AD202B"/>
    <w:rsid w:val="54B20A58"/>
    <w:rsid w:val="54B836B4"/>
    <w:rsid w:val="54E258CE"/>
    <w:rsid w:val="55382BA4"/>
    <w:rsid w:val="55514833"/>
    <w:rsid w:val="55706236"/>
    <w:rsid w:val="55A1249C"/>
    <w:rsid w:val="55A62B8A"/>
    <w:rsid w:val="55DF61D7"/>
    <w:rsid w:val="568D7B85"/>
    <w:rsid w:val="56BF0CF1"/>
    <w:rsid w:val="56F67C83"/>
    <w:rsid w:val="57061B4B"/>
    <w:rsid w:val="5736758D"/>
    <w:rsid w:val="57515444"/>
    <w:rsid w:val="57560E52"/>
    <w:rsid w:val="5766386C"/>
    <w:rsid w:val="57670253"/>
    <w:rsid w:val="57757558"/>
    <w:rsid w:val="57775CAB"/>
    <w:rsid w:val="57AB500F"/>
    <w:rsid w:val="57CD7318"/>
    <w:rsid w:val="57E30AE1"/>
    <w:rsid w:val="58127246"/>
    <w:rsid w:val="581773FE"/>
    <w:rsid w:val="58311AAA"/>
    <w:rsid w:val="58363036"/>
    <w:rsid w:val="58733B38"/>
    <w:rsid w:val="58984351"/>
    <w:rsid w:val="58AF1DF6"/>
    <w:rsid w:val="58F921A1"/>
    <w:rsid w:val="58FA76E7"/>
    <w:rsid w:val="592438F8"/>
    <w:rsid w:val="596078FE"/>
    <w:rsid w:val="597F637D"/>
    <w:rsid w:val="59882C3D"/>
    <w:rsid w:val="59B04FE8"/>
    <w:rsid w:val="59BF56A8"/>
    <w:rsid w:val="5A107157"/>
    <w:rsid w:val="5A1233D7"/>
    <w:rsid w:val="5A2426EB"/>
    <w:rsid w:val="5A501676"/>
    <w:rsid w:val="5AAC1340"/>
    <w:rsid w:val="5AC039E7"/>
    <w:rsid w:val="5B0A12CC"/>
    <w:rsid w:val="5B2C167F"/>
    <w:rsid w:val="5B4C010D"/>
    <w:rsid w:val="5B673AB6"/>
    <w:rsid w:val="5B835D00"/>
    <w:rsid w:val="5BCF5517"/>
    <w:rsid w:val="5BD61BB0"/>
    <w:rsid w:val="5C33344D"/>
    <w:rsid w:val="5C47491A"/>
    <w:rsid w:val="5CA5043C"/>
    <w:rsid w:val="5CB94636"/>
    <w:rsid w:val="5CC4676D"/>
    <w:rsid w:val="5D0329F7"/>
    <w:rsid w:val="5D293D84"/>
    <w:rsid w:val="5D3662B3"/>
    <w:rsid w:val="5D6A7321"/>
    <w:rsid w:val="5D82193F"/>
    <w:rsid w:val="5DBC2E9F"/>
    <w:rsid w:val="5E006713"/>
    <w:rsid w:val="5E326B7D"/>
    <w:rsid w:val="5E4173F2"/>
    <w:rsid w:val="5E493FE8"/>
    <w:rsid w:val="5E6C6963"/>
    <w:rsid w:val="5EA00D2C"/>
    <w:rsid w:val="5ECB4F8C"/>
    <w:rsid w:val="5ED5673A"/>
    <w:rsid w:val="5EEE5B65"/>
    <w:rsid w:val="5F76621D"/>
    <w:rsid w:val="5FD21DA9"/>
    <w:rsid w:val="600F33B6"/>
    <w:rsid w:val="601E3E49"/>
    <w:rsid w:val="602D199B"/>
    <w:rsid w:val="60711F15"/>
    <w:rsid w:val="607169C6"/>
    <w:rsid w:val="60866FE9"/>
    <w:rsid w:val="60A42C31"/>
    <w:rsid w:val="60C166EF"/>
    <w:rsid w:val="614E60D8"/>
    <w:rsid w:val="616E7E24"/>
    <w:rsid w:val="61734C5D"/>
    <w:rsid w:val="61E01682"/>
    <w:rsid w:val="61FD59BC"/>
    <w:rsid w:val="62585A7C"/>
    <w:rsid w:val="62EE71CA"/>
    <w:rsid w:val="63403FBC"/>
    <w:rsid w:val="63D43630"/>
    <w:rsid w:val="64083C3F"/>
    <w:rsid w:val="64117515"/>
    <w:rsid w:val="64183574"/>
    <w:rsid w:val="64857D05"/>
    <w:rsid w:val="64B77BC7"/>
    <w:rsid w:val="64D375A3"/>
    <w:rsid w:val="64FC3B9A"/>
    <w:rsid w:val="653D1B90"/>
    <w:rsid w:val="655D015B"/>
    <w:rsid w:val="65901B77"/>
    <w:rsid w:val="659B7170"/>
    <w:rsid w:val="65DA6397"/>
    <w:rsid w:val="65FD47A4"/>
    <w:rsid w:val="66052F39"/>
    <w:rsid w:val="660A0B49"/>
    <w:rsid w:val="66635961"/>
    <w:rsid w:val="666B47EA"/>
    <w:rsid w:val="6677718C"/>
    <w:rsid w:val="668A4D5C"/>
    <w:rsid w:val="669E0F91"/>
    <w:rsid w:val="67045800"/>
    <w:rsid w:val="670D5158"/>
    <w:rsid w:val="67303947"/>
    <w:rsid w:val="674C6803"/>
    <w:rsid w:val="675237C7"/>
    <w:rsid w:val="67855FB8"/>
    <w:rsid w:val="682F280A"/>
    <w:rsid w:val="68552E02"/>
    <w:rsid w:val="687F6274"/>
    <w:rsid w:val="68D96000"/>
    <w:rsid w:val="68EC2B74"/>
    <w:rsid w:val="690D6941"/>
    <w:rsid w:val="691D6BEF"/>
    <w:rsid w:val="692270F9"/>
    <w:rsid w:val="69333C1F"/>
    <w:rsid w:val="6A310ACA"/>
    <w:rsid w:val="6A475C3C"/>
    <w:rsid w:val="6A762D68"/>
    <w:rsid w:val="6A7F2149"/>
    <w:rsid w:val="6ACB2D3F"/>
    <w:rsid w:val="6B072B94"/>
    <w:rsid w:val="6B7226E0"/>
    <w:rsid w:val="6B7554DF"/>
    <w:rsid w:val="6BA81731"/>
    <w:rsid w:val="6BBC39AC"/>
    <w:rsid w:val="6BDA195D"/>
    <w:rsid w:val="6BDA2004"/>
    <w:rsid w:val="6BF37332"/>
    <w:rsid w:val="6C800049"/>
    <w:rsid w:val="6CD21729"/>
    <w:rsid w:val="6CD8269F"/>
    <w:rsid w:val="6D311F7D"/>
    <w:rsid w:val="6D39117E"/>
    <w:rsid w:val="6D556E3C"/>
    <w:rsid w:val="6D5D2B62"/>
    <w:rsid w:val="6D6745F5"/>
    <w:rsid w:val="6D8117F8"/>
    <w:rsid w:val="6DB56881"/>
    <w:rsid w:val="6E0923D8"/>
    <w:rsid w:val="6E482931"/>
    <w:rsid w:val="6E6648EE"/>
    <w:rsid w:val="6E7243FD"/>
    <w:rsid w:val="6E8610ED"/>
    <w:rsid w:val="6F41302D"/>
    <w:rsid w:val="6F42354B"/>
    <w:rsid w:val="6F610C1F"/>
    <w:rsid w:val="6F9D5714"/>
    <w:rsid w:val="6FCE7735"/>
    <w:rsid w:val="705A50F3"/>
    <w:rsid w:val="707B198B"/>
    <w:rsid w:val="70BB6549"/>
    <w:rsid w:val="70C8462E"/>
    <w:rsid w:val="70D9311B"/>
    <w:rsid w:val="71140069"/>
    <w:rsid w:val="71290211"/>
    <w:rsid w:val="71762C26"/>
    <w:rsid w:val="71A0693C"/>
    <w:rsid w:val="71E068B0"/>
    <w:rsid w:val="71E36583"/>
    <w:rsid w:val="71EC182A"/>
    <w:rsid w:val="722331A5"/>
    <w:rsid w:val="72C429AD"/>
    <w:rsid w:val="72D73503"/>
    <w:rsid w:val="730D1CCA"/>
    <w:rsid w:val="73281380"/>
    <w:rsid w:val="735143BA"/>
    <w:rsid w:val="737F23C2"/>
    <w:rsid w:val="73956BEF"/>
    <w:rsid w:val="73CD4ED4"/>
    <w:rsid w:val="73EF6ABA"/>
    <w:rsid w:val="73F11447"/>
    <w:rsid w:val="741572BE"/>
    <w:rsid w:val="741E4D72"/>
    <w:rsid w:val="743254BC"/>
    <w:rsid w:val="744637BC"/>
    <w:rsid w:val="747E5633"/>
    <w:rsid w:val="74C97E89"/>
    <w:rsid w:val="74F5031E"/>
    <w:rsid w:val="753D2E6F"/>
    <w:rsid w:val="754444B6"/>
    <w:rsid w:val="758449E9"/>
    <w:rsid w:val="758E4672"/>
    <w:rsid w:val="75B66ADA"/>
    <w:rsid w:val="762C3780"/>
    <w:rsid w:val="764D6A4B"/>
    <w:rsid w:val="768B2013"/>
    <w:rsid w:val="769F05AF"/>
    <w:rsid w:val="772103AE"/>
    <w:rsid w:val="7765236E"/>
    <w:rsid w:val="77775D89"/>
    <w:rsid w:val="77865594"/>
    <w:rsid w:val="779C20FF"/>
    <w:rsid w:val="779C7574"/>
    <w:rsid w:val="77A7245B"/>
    <w:rsid w:val="780C2EA6"/>
    <w:rsid w:val="78166FF5"/>
    <w:rsid w:val="78674783"/>
    <w:rsid w:val="786848AD"/>
    <w:rsid w:val="78685C72"/>
    <w:rsid w:val="78A52233"/>
    <w:rsid w:val="78FE3DD4"/>
    <w:rsid w:val="791315C3"/>
    <w:rsid w:val="79447889"/>
    <w:rsid w:val="79606AA8"/>
    <w:rsid w:val="7966655A"/>
    <w:rsid w:val="799C62EB"/>
    <w:rsid w:val="79AF1C2F"/>
    <w:rsid w:val="79C74800"/>
    <w:rsid w:val="79DA7170"/>
    <w:rsid w:val="7A6016BC"/>
    <w:rsid w:val="7A952101"/>
    <w:rsid w:val="7AA97D3A"/>
    <w:rsid w:val="7AD0558D"/>
    <w:rsid w:val="7B307F57"/>
    <w:rsid w:val="7B3F19BB"/>
    <w:rsid w:val="7B46197D"/>
    <w:rsid w:val="7BB75966"/>
    <w:rsid w:val="7C194312"/>
    <w:rsid w:val="7C1973BE"/>
    <w:rsid w:val="7C1E5415"/>
    <w:rsid w:val="7C247CA2"/>
    <w:rsid w:val="7C2B36FC"/>
    <w:rsid w:val="7C5400E1"/>
    <w:rsid w:val="7C74092F"/>
    <w:rsid w:val="7C824FF2"/>
    <w:rsid w:val="7CF3413E"/>
    <w:rsid w:val="7D336427"/>
    <w:rsid w:val="7D61609A"/>
    <w:rsid w:val="7DA94EE7"/>
    <w:rsid w:val="7E213C36"/>
    <w:rsid w:val="7E3E1F98"/>
    <w:rsid w:val="7E3F68A0"/>
    <w:rsid w:val="7E4075FF"/>
    <w:rsid w:val="7E600DC3"/>
    <w:rsid w:val="7E694279"/>
    <w:rsid w:val="7E765D97"/>
    <w:rsid w:val="7E77229F"/>
    <w:rsid w:val="7E7E700C"/>
    <w:rsid w:val="7EA50B70"/>
    <w:rsid w:val="7EC47289"/>
    <w:rsid w:val="7EEF0E7A"/>
    <w:rsid w:val="7EFD0989"/>
    <w:rsid w:val="7F0251EE"/>
    <w:rsid w:val="7F5C31CD"/>
    <w:rsid w:val="7F6B5095"/>
    <w:rsid w:val="7FA147C6"/>
    <w:rsid w:val="7FC17032"/>
    <w:rsid w:val="7FE50115"/>
    <w:rsid w:val="7FEE66E4"/>
    <w:rsid w:val="7FEF0C9A"/>
    <w:rsid w:val="7FF9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lang w:val="zh-CN"/>
    </w:rPr>
  </w:style>
  <w:style w:type="paragraph" w:styleId="3">
    <w:name w:val="heading 2"/>
    <w:basedOn w:val="1"/>
    <w:next w:val="1"/>
    <w:link w:val="40"/>
    <w:autoRedefine/>
    <w:qFormat/>
    <w:uiPriority w:val="9"/>
    <w:pPr>
      <w:keepNext/>
      <w:keepLines/>
      <w:spacing w:before="260" w:after="260" w:line="416" w:lineRule="auto"/>
      <w:outlineLvl w:val="1"/>
    </w:pPr>
    <w:rPr>
      <w:rFonts w:ascii="Cambria" w:hAnsi="Cambria" w:eastAsia="宋体" w:cs="Times New Roman"/>
      <w:b/>
      <w:bCs/>
      <w:sz w:val="32"/>
      <w:szCs w:val="32"/>
      <w:lang w:val="zh-CN"/>
    </w:rPr>
  </w:style>
  <w:style w:type="paragraph" w:styleId="4">
    <w:name w:val="heading 3"/>
    <w:basedOn w:val="1"/>
    <w:next w:val="1"/>
    <w:link w:val="39"/>
    <w:autoRedefine/>
    <w:qFormat/>
    <w:uiPriority w:val="9"/>
    <w:pPr>
      <w:keepNext/>
      <w:keepLines/>
      <w:spacing w:before="260" w:after="260" w:line="416" w:lineRule="auto"/>
      <w:outlineLvl w:val="2"/>
    </w:pPr>
    <w:rPr>
      <w:rFonts w:ascii="Times New Roman" w:hAnsi="Times New Roman" w:eastAsia="宋体" w:cs="Times New Roman"/>
      <w:b/>
      <w:bCs/>
      <w:sz w:val="32"/>
      <w:szCs w:val="32"/>
      <w:lang w:val="zh-CN"/>
    </w:rPr>
  </w:style>
  <w:style w:type="paragraph" w:styleId="5">
    <w:name w:val="heading 5"/>
    <w:basedOn w:val="1"/>
    <w:next w:val="6"/>
    <w:link w:val="47"/>
    <w:autoRedefine/>
    <w:qFormat/>
    <w:uiPriority w:val="9"/>
    <w:pPr>
      <w:keepNext/>
      <w:keepLines/>
      <w:spacing w:before="280" w:after="290" w:line="376" w:lineRule="auto"/>
      <w:outlineLvl w:val="4"/>
    </w:pPr>
    <w:rPr>
      <w:rFonts w:ascii="Times New Roman" w:hAnsi="Times New Roman" w:eastAsia="宋体" w:cs="Times New Roman"/>
      <w:b/>
      <w:bCs/>
      <w:sz w:val="28"/>
      <w:szCs w:val="28"/>
      <w:lang w:val="zh-CN"/>
    </w:rPr>
  </w:style>
  <w:style w:type="paragraph" w:styleId="7">
    <w:name w:val="heading 8"/>
    <w:basedOn w:val="1"/>
    <w:next w:val="1"/>
    <w:link w:val="48"/>
    <w:autoRedefine/>
    <w:qFormat/>
    <w:uiPriority w:val="9"/>
    <w:pPr>
      <w:keepNext/>
      <w:keepLines/>
      <w:spacing w:before="240" w:after="64" w:line="320" w:lineRule="auto"/>
      <w:outlineLvl w:val="7"/>
    </w:pPr>
    <w:rPr>
      <w:rFonts w:ascii="等线 Light" w:hAnsi="等线 Light" w:eastAsia="等线 Light" w:cs="Times New Roman"/>
      <w:sz w:val="24"/>
      <w:szCs w:val="24"/>
      <w:lang w:val="zh-CN"/>
    </w:rPr>
  </w:style>
  <w:style w:type="paragraph" w:styleId="8">
    <w:name w:val="heading 9"/>
    <w:basedOn w:val="1"/>
    <w:next w:val="1"/>
    <w:link w:val="49"/>
    <w:autoRedefine/>
    <w:qFormat/>
    <w:uiPriority w:val="9"/>
    <w:pPr>
      <w:keepNext/>
      <w:keepLines/>
      <w:spacing w:before="240" w:after="64" w:line="320" w:lineRule="auto"/>
      <w:outlineLvl w:val="8"/>
    </w:pPr>
    <w:rPr>
      <w:rFonts w:ascii="Cambria" w:hAnsi="Cambria" w:eastAsia="宋体" w:cs="Times New Roman"/>
      <w:szCs w:val="21"/>
      <w:lang w:val="zh-CN"/>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Times New Roman" w:hAnsi="Times New Roman" w:eastAsia="宋体" w:cs="Times New Roman"/>
      <w:szCs w:val="20"/>
    </w:rPr>
  </w:style>
  <w:style w:type="paragraph" w:styleId="9">
    <w:name w:val="index 8"/>
    <w:basedOn w:val="1"/>
    <w:next w:val="1"/>
    <w:autoRedefine/>
    <w:qFormat/>
    <w:uiPriority w:val="0"/>
    <w:pPr>
      <w:ind w:left="2940"/>
    </w:pPr>
  </w:style>
  <w:style w:type="paragraph" w:styleId="10">
    <w:name w:val="List Number"/>
    <w:basedOn w:val="1"/>
    <w:autoRedefine/>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1">
    <w:name w:val="annotation text"/>
    <w:basedOn w:val="1"/>
    <w:link w:val="51"/>
    <w:autoRedefine/>
    <w:qFormat/>
    <w:uiPriority w:val="0"/>
    <w:pPr>
      <w:jc w:val="left"/>
    </w:pPr>
    <w:rPr>
      <w:rFonts w:ascii="Times New Roman" w:hAnsi="Times New Roman" w:eastAsia="宋体" w:cs="Times New Roman"/>
      <w:szCs w:val="24"/>
      <w:lang w:val="zh-CN"/>
    </w:rPr>
  </w:style>
  <w:style w:type="paragraph" w:styleId="12">
    <w:name w:val="Body Text 3"/>
    <w:basedOn w:val="1"/>
    <w:link w:val="53"/>
    <w:autoRedefine/>
    <w:unhideWhenUsed/>
    <w:qFormat/>
    <w:uiPriority w:val="99"/>
    <w:pPr>
      <w:spacing w:after="120"/>
    </w:pPr>
    <w:rPr>
      <w:rFonts w:ascii="Times New Roman" w:hAnsi="Times New Roman" w:eastAsia="宋体" w:cs="Times New Roman"/>
      <w:sz w:val="16"/>
      <w:szCs w:val="16"/>
      <w:lang w:val="zh-CN"/>
    </w:rPr>
  </w:style>
  <w:style w:type="paragraph" w:styleId="13">
    <w:name w:val="Body Text"/>
    <w:basedOn w:val="1"/>
    <w:link w:val="55"/>
    <w:autoRedefine/>
    <w:unhideWhenUsed/>
    <w:qFormat/>
    <w:uiPriority w:val="0"/>
    <w:pPr>
      <w:spacing w:after="120"/>
    </w:pPr>
    <w:rPr>
      <w:rFonts w:ascii="Times New Roman" w:hAnsi="Times New Roman" w:eastAsia="宋体" w:cs="Times New Roman"/>
      <w:szCs w:val="24"/>
      <w:lang w:val="zh-CN"/>
    </w:rPr>
  </w:style>
  <w:style w:type="paragraph" w:styleId="14">
    <w:name w:val="Body Text Indent"/>
    <w:basedOn w:val="1"/>
    <w:link w:val="57"/>
    <w:autoRedefine/>
    <w:qFormat/>
    <w:uiPriority w:val="0"/>
    <w:pPr>
      <w:ind w:firstLine="830" w:firstLineChars="352"/>
    </w:pPr>
    <w:rPr>
      <w:rFonts w:ascii="仿宋_GB2312" w:hAnsi="Times New Roman" w:eastAsia="仿宋_GB2312" w:cs="Times New Roman"/>
      <w:kern w:val="0"/>
      <w:sz w:val="32"/>
      <w:szCs w:val="20"/>
      <w:lang w:val="zh-CN"/>
    </w:rPr>
  </w:style>
  <w:style w:type="paragraph" w:styleId="15">
    <w:name w:val="List 2"/>
    <w:basedOn w:val="1"/>
    <w:autoRedefine/>
    <w:unhideWhenUsed/>
    <w:qFormat/>
    <w:uiPriority w:val="99"/>
    <w:pPr>
      <w:ind w:left="100" w:leftChars="200" w:hanging="200" w:hangingChars="200"/>
      <w:contextualSpacing/>
    </w:pPr>
    <w:rPr>
      <w:rFonts w:ascii="Times New Roman" w:hAnsi="Times New Roman" w:eastAsia="宋体" w:cs="Times New Roman"/>
      <w:szCs w:val="24"/>
    </w:rPr>
  </w:style>
  <w:style w:type="paragraph" w:styleId="16">
    <w:name w:val="toc 3"/>
    <w:basedOn w:val="1"/>
    <w:next w:val="1"/>
    <w:autoRedefine/>
    <w:semiHidden/>
    <w:unhideWhenUsed/>
    <w:qFormat/>
    <w:uiPriority w:val="39"/>
    <w:pPr>
      <w:ind w:left="840" w:leftChars="400"/>
    </w:pPr>
  </w:style>
  <w:style w:type="paragraph" w:styleId="17">
    <w:name w:val="Plain Text"/>
    <w:basedOn w:val="1"/>
    <w:link w:val="61"/>
    <w:autoRedefine/>
    <w:qFormat/>
    <w:uiPriority w:val="0"/>
    <w:rPr>
      <w:rFonts w:ascii="宋体" w:hAnsi="Courier New" w:eastAsia="宋体" w:cs="Times New Roman"/>
      <w:kern w:val="0"/>
      <w:sz w:val="20"/>
      <w:szCs w:val="21"/>
      <w:lang w:val="zh-CN"/>
    </w:rPr>
  </w:style>
  <w:style w:type="paragraph" w:styleId="18">
    <w:name w:val="Date"/>
    <w:basedOn w:val="1"/>
    <w:next w:val="1"/>
    <w:link w:val="63"/>
    <w:autoRedefine/>
    <w:unhideWhenUsed/>
    <w:qFormat/>
    <w:uiPriority w:val="99"/>
    <w:pPr>
      <w:ind w:left="100" w:leftChars="2500"/>
    </w:pPr>
    <w:rPr>
      <w:rFonts w:ascii="Times New Roman" w:hAnsi="Times New Roman" w:eastAsia="宋体" w:cs="Times New Roman"/>
      <w:szCs w:val="24"/>
      <w:lang w:val="zh-CN"/>
    </w:rPr>
  </w:style>
  <w:style w:type="paragraph" w:styleId="19">
    <w:name w:val="Balloon Text"/>
    <w:basedOn w:val="1"/>
    <w:link w:val="99"/>
    <w:autoRedefine/>
    <w:semiHidden/>
    <w:qFormat/>
    <w:uiPriority w:val="0"/>
    <w:rPr>
      <w:rFonts w:ascii="Times New Roman" w:hAnsi="Times New Roman" w:eastAsia="宋体" w:cs="Times New Roman"/>
      <w:sz w:val="18"/>
      <w:szCs w:val="18"/>
    </w:rPr>
  </w:style>
  <w:style w:type="paragraph" w:styleId="20">
    <w:name w:val="footer"/>
    <w:basedOn w:val="1"/>
    <w:next w:val="1"/>
    <w:link w:val="66"/>
    <w:autoRedefine/>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rPr>
  </w:style>
  <w:style w:type="paragraph" w:styleId="21">
    <w:name w:val="header"/>
    <w:basedOn w:val="1"/>
    <w:link w:val="68"/>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zh-CN"/>
    </w:rPr>
  </w:style>
  <w:style w:type="paragraph" w:styleId="22">
    <w:name w:val="toc 1"/>
    <w:basedOn w:val="1"/>
    <w:next w:val="1"/>
    <w:autoRedefine/>
    <w:semiHidden/>
    <w:unhideWhenUsed/>
    <w:qFormat/>
    <w:uiPriority w:val="39"/>
  </w:style>
  <w:style w:type="paragraph" w:styleId="23">
    <w:name w:val="List"/>
    <w:basedOn w:val="1"/>
    <w:autoRedefine/>
    <w:unhideWhenUsed/>
    <w:qFormat/>
    <w:uiPriority w:val="99"/>
    <w:pPr>
      <w:ind w:left="200" w:hanging="200" w:hangingChars="200"/>
      <w:contextualSpacing/>
    </w:pPr>
    <w:rPr>
      <w:rFonts w:ascii="Times New Roman" w:hAnsi="Times New Roman" w:eastAsia="宋体" w:cs="Times New Roman"/>
      <w:szCs w:val="24"/>
    </w:rPr>
  </w:style>
  <w:style w:type="paragraph" w:styleId="24">
    <w:name w:val="toc 2"/>
    <w:basedOn w:val="1"/>
    <w:next w:val="1"/>
    <w:autoRedefine/>
    <w:semiHidden/>
    <w:unhideWhenUsed/>
    <w:qFormat/>
    <w:uiPriority w:val="39"/>
    <w:pPr>
      <w:ind w:left="420" w:leftChars="200"/>
    </w:pPr>
  </w:style>
  <w:style w:type="paragraph" w:styleId="25">
    <w:name w:val="Normal (Web)"/>
    <w:basedOn w:val="1"/>
    <w:autoRedefine/>
    <w:unhideWhenUsed/>
    <w:qFormat/>
    <w:uiPriority w:val="99"/>
    <w:rPr>
      <w:rFonts w:ascii="Calibri" w:hAnsi="Calibri" w:eastAsia="宋体" w:cs="Times New Roman"/>
      <w:kern w:val="0"/>
      <w:sz w:val="24"/>
      <w:szCs w:val="24"/>
    </w:rPr>
  </w:style>
  <w:style w:type="paragraph" w:styleId="26">
    <w:name w:val="Title"/>
    <w:basedOn w:val="1"/>
    <w:link w:val="70"/>
    <w:autoRedefine/>
    <w:qFormat/>
    <w:uiPriority w:val="10"/>
    <w:pPr>
      <w:widowControl/>
      <w:overflowPunct w:val="0"/>
      <w:autoSpaceDE w:val="0"/>
      <w:autoSpaceDN w:val="0"/>
      <w:adjustRightInd w:val="0"/>
      <w:jc w:val="center"/>
      <w:textAlignment w:val="baseline"/>
    </w:pPr>
    <w:rPr>
      <w:rFonts w:ascii="Cambria" w:hAnsi="Cambria" w:eastAsia="宋体" w:cs="Times New Roman"/>
      <w:b/>
      <w:bCs/>
      <w:sz w:val="32"/>
      <w:szCs w:val="32"/>
      <w:lang w:val="zh-CN"/>
    </w:rPr>
  </w:style>
  <w:style w:type="paragraph" w:styleId="27">
    <w:name w:val="annotation subject"/>
    <w:basedOn w:val="11"/>
    <w:next w:val="11"/>
    <w:link w:val="72"/>
    <w:autoRedefine/>
    <w:qFormat/>
    <w:uiPriority w:val="99"/>
    <w:rPr>
      <w:b/>
      <w:bCs/>
    </w:rPr>
  </w:style>
  <w:style w:type="paragraph" w:styleId="28">
    <w:name w:val="Body Text First Indent 2"/>
    <w:basedOn w:val="1"/>
    <w:link w:val="108"/>
    <w:autoRedefine/>
    <w:semiHidden/>
    <w:unhideWhenUsed/>
    <w:qFormat/>
    <w:uiPriority w:val="99"/>
    <w:pPr>
      <w:spacing w:after="120"/>
      <w:ind w:left="420" w:leftChars="200" w:firstLine="420" w:firstLineChars="200"/>
    </w:pPr>
    <w:rPr>
      <w:rFonts w:ascii="Times New Roman" w:eastAsia="宋体"/>
      <w:szCs w:val="24"/>
    </w:rPr>
  </w:style>
  <w:style w:type="table" w:styleId="30">
    <w:name w:val="Table Grid"/>
    <w:basedOn w:val="2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basedOn w:val="31"/>
    <w:autoRedefine/>
    <w:qFormat/>
    <w:uiPriority w:val="0"/>
    <w:rPr>
      <w:b/>
    </w:rPr>
  </w:style>
  <w:style w:type="character" w:styleId="33">
    <w:name w:val="endnote reference"/>
    <w:autoRedefine/>
    <w:unhideWhenUsed/>
    <w:qFormat/>
    <w:uiPriority w:val="99"/>
    <w:rPr>
      <w:vertAlign w:val="superscript"/>
    </w:rPr>
  </w:style>
  <w:style w:type="character" w:styleId="34">
    <w:name w:val="page number"/>
    <w:autoRedefine/>
    <w:qFormat/>
    <w:uiPriority w:val="0"/>
    <w:rPr>
      <w:rFonts w:ascii="Arial" w:hAnsi="Arial" w:eastAsia="黑体" w:cs="Arial"/>
      <w:snapToGrid w:val="0"/>
      <w:kern w:val="0"/>
      <w:szCs w:val="21"/>
    </w:rPr>
  </w:style>
  <w:style w:type="character" w:styleId="35">
    <w:name w:val="FollowedHyperlink"/>
    <w:basedOn w:val="31"/>
    <w:autoRedefine/>
    <w:unhideWhenUsed/>
    <w:qFormat/>
    <w:uiPriority w:val="99"/>
    <w:rPr>
      <w:color w:val="800080"/>
      <w:u w:val="single"/>
    </w:rPr>
  </w:style>
  <w:style w:type="character" w:styleId="36">
    <w:name w:val="Hyperlink"/>
    <w:autoRedefine/>
    <w:unhideWhenUsed/>
    <w:qFormat/>
    <w:uiPriority w:val="99"/>
    <w:rPr>
      <w:color w:val="0000FF"/>
      <w:u w:val="single"/>
    </w:rPr>
  </w:style>
  <w:style w:type="character" w:styleId="37">
    <w:name w:val="annotation reference"/>
    <w:autoRedefine/>
    <w:qFormat/>
    <w:uiPriority w:val="99"/>
    <w:rPr>
      <w:sz w:val="21"/>
      <w:szCs w:val="21"/>
    </w:rPr>
  </w:style>
  <w:style w:type="character" w:customStyle="1" w:styleId="38">
    <w:name w:val="标题 1 字符"/>
    <w:link w:val="2"/>
    <w:autoRedefine/>
    <w:qFormat/>
    <w:uiPriority w:val="9"/>
    <w:rPr>
      <w:rFonts w:ascii="Times New Roman" w:hAnsi="Times New Roman" w:eastAsia="宋体" w:cs="Times New Roman"/>
      <w:b/>
      <w:bCs/>
      <w:kern w:val="44"/>
      <w:sz w:val="44"/>
      <w:szCs w:val="44"/>
      <w:lang w:val="zh-CN" w:eastAsia="zh-CN"/>
    </w:rPr>
  </w:style>
  <w:style w:type="character" w:customStyle="1" w:styleId="39">
    <w:name w:val="标题 3 字符"/>
    <w:link w:val="4"/>
    <w:autoRedefine/>
    <w:qFormat/>
    <w:uiPriority w:val="9"/>
    <w:rPr>
      <w:rFonts w:ascii="Times New Roman" w:hAnsi="Times New Roman" w:eastAsia="宋体" w:cs="Times New Roman"/>
      <w:b/>
      <w:bCs/>
      <w:sz w:val="32"/>
      <w:szCs w:val="32"/>
      <w:lang w:val="zh-CN" w:eastAsia="zh-CN"/>
    </w:rPr>
  </w:style>
  <w:style w:type="character" w:customStyle="1" w:styleId="40">
    <w:name w:val="标题 2 字符"/>
    <w:link w:val="3"/>
    <w:autoRedefine/>
    <w:qFormat/>
    <w:uiPriority w:val="9"/>
    <w:rPr>
      <w:rFonts w:ascii="Cambria" w:hAnsi="Cambria" w:eastAsia="宋体" w:cs="Times New Roman"/>
      <w:b/>
      <w:bCs/>
      <w:sz w:val="32"/>
      <w:szCs w:val="32"/>
      <w:lang w:val="zh-CN" w:eastAsia="zh-CN"/>
    </w:rPr>
  </w:style>
  <w:style w:type="character" w:customStyle="1" w:styleId="41">
    <w:name w:val="标题 1 Char"/>
    <w:basedOn w:val="31"/>
    <w:autoRedefine/>
    <w:qFormat/>
    <w:uiPriority w:val="9"/>
    <w:rPr>
      <w:b/>
      <w:bCs/>
      <w:kern w:val="44"/>
      <w:sz w:val="44"/>
      <w:szCs w:val="44"/>
    </w:rPr>
  </w:style>
  <w:style w:type="character" w:customStyle="1" w:styleId="42">
    <w:name w:val="标题 2 Char"/>
    <w:basedOn w:val="31"/>
    <w:autoRedefine/>
    <w:qFormat/>
    <w:uiPriority w:val="9"/>
    <w:rPr>
      <w:rFonts w:asciiTheme="majorHAnsi" w:hAnsiTheme="majorHAnsi" w:eastAsiaTheme="majorEastAsia" w:cstheme="majorBidi"/>
      <w:b/>
      <w:bCs/>
      <w:sz w:val="32"/>
      <w:szCs w:val="32"/>
    </w:rPr>
  </w:style>
  <w:style w:type="character" w:customStyle="1" w:styleId="43">
    <w:name w:val="标题 3 Char"/>
    <w:basedOn w:val="31"/>
    <w:autoRedefine/>
    <w:qFormat/>
    <w:uiPriority w:val="9"/>
    <w:rPr>
      <w:b/>
      <w:bCs/>
      <w:sz w:val="32"/>
      <w:szCs w:val="32"/>
    </w:rPr>
  </w:style>
  <w:style w:type="character" w:customStyle="1" w:styleId="44">
    <w:name w:val="标题 5 Char"/>
    <w:basedOn w:val="31"/>
    <w:autoRedefine/>
    <w:qFormat/>
    <w:uiPriority w:val="9"/>
    <w:rPr>
      <w:b/>
      <w:bCs/>
      <w:sz w:val="28"/>
      <w:szCs w:val="28"/>
    </w:rPr>
  </w:style>
  <w:style w:type="character" w:customStyle="1" w:styleId="45">
    <w:name w:val="标题 8 Char"/>
    <w:basedOn w:val="31"/>
    <w:autoRedefine/>
    <w:qFormat/>
    <w:uiPriority w:val="0"/>
    <w:rPr>
      <w:rFonts w:asciiTheme="majorHAnsi" w:hAnsiTheme="majorHAnsi" w:eastAsiaTheme="majorEastAsia" w:cstheme="majorBidi"/>
      <w:sz w:val="24"/>
      <w:szCs w:val="24"/>
    </w:rPr>
  </w:style>
  <w:style w:type="character" w:customStyle="1" w:styleId="46">
    <w:name w:val="标题 9 Char"/>
    <w:basedOn w:val="31"/>
    <w:autoRedefine/>
    <w:semiHidden/>
    <w:qFormat/>
    <w:uiPriority w:val="9"/>
    <w:rPr>
      <w:rFonts w:asciiTheme="majorHAnsi" w:hAnsiTheme="majorHAnsi" w:eastAsiaTheme="majorEastAsia" w:cstheme="majorBidi"/>
      <w:szCs w:val="21"/>
    </w:rPr>
  </w:style>
  <w:style w:type="character" w:customStyle="1" w:styleId="47">
    <w:name w:val="标题 5 字符"/>
    <w:link w:val="5"/>
    <w:autoRedefine/>
    <w:qFormat/>
    <w:uiPriority w:val="9"/>
    <w:rPr>
      <w:rFonts w:ascii="Times New Roman" w:hAnsi="Times New Roman" w:eastAsia="宋体" w:cs="Times New Roman"/>
      <w:b/>
      <w:bCs/>
      <w:sz w:val="28"/>
      <w:szCs w:val="28"/>
      <w:lang w:val="zh-CN" w:eastAsia="zh-CN"/>
    </w:rPr>
  </w:style>
  <w:style w:type="character" w:customStyle="1" w:styleId="48">
    <w:name w:val="标题 8 字符"/>
    <w:link w:val="7"/>
    <w:autoRedefine/>
    <w:qFormat/>
    <w:uiPriority w:val="9"/>
    <w:rPr>
      <w:rFonts w:ascii="等线 Light" w:hAnsi="等线 Light" w:eastAsia="等线 Light" w:cs="Times New Roman"/>
      <w:sz w:val="24"/>
      <w:szCs w:val="24"/>
      <w:lang w:val="zh-CN" w:eastAsia="zh-CN"/>
    </w:rPr>
  </w:style>
  <w:style w:type="character" w:customStyle="1" w:styleId="49">
    <w:name w:val="标题 9 字符"/>
    <w:link w:val="8"/>
    <w:autoRedefine/>
    <w:qFormat/>
    <w:uiPriority w:val="9"/>
    <w:rPr>
      <w:rFonts w:ascii="Cambria" w:hAnsi="Cambria" w:eastAsia="宋体" w:cs="Times New Roman"/>
      <w:szCs w:val="21"/>
      <w:lang w:val="zh-CN" w:eastAsia="zh-CN"/>
    </w:rPr>
  </w:style>
  <w:style w:type="character" w:customStyle="1" w:styleId="50">
    <w:name w:val="批注文字 Char"/>
    <w:basedOn w:val="31"/>
    <w:autoRedefine/>
    <w:qFormat/>
    <w:uiPriority w:val="0"/>
  </w:style>
  <w:style w:type="character" w:customStyle="1" w:styleId="51">
    <w:name w:val="批注文字 字符2"/>
    <w:link w:val="11"/>
    <w:autoRedefine/>
    <w:qFormat/>
    <w:uiPriority w:val="0"/>
    <w:rPr>
      <w:rFonts w:ascii="Times New Roman" w:hAnsi="Times New Roman" w:eastAsia="宋体" w:cs="Times New Roman"/>
      <w:szCs w:val="24"/>
      <w:lang w:val="zh-CN" w:eastAsia="zh-CN"/>
    </w:rPr>
  </w:style>
  <w:style w:type="character" w:customStyle="1" w:styleId="52">
    <w:name w:val="正文文本 3 Char"/>
    <w:basedOn w:val="31"/>
    <w:autoRedefine/>
    <w:qFormat/>
    <w:uiPriority w:val="99"/>
    <w:rPr>
      <w:sz w:val="16"/>
      <w:szCs w:val="16"/>
    </w:rPr>
  </w:style>
  <w:style w:type="character" w:customStyle="1" w:styleId="53">
    <w:name w:val="正文文本 3 字符"/>
    <w:link w:val="12"/>
    <w:autoRedefine/>
    <w:qFormat/>
    <w:uiPriority w:val="99"/>
    <w:rPr>
      <w:rFonts w:ascii="Times New Roman" w:hAnsi="Times New Roman" w:eastAsia="宋体" w:cs="Times New Roman"/>
      <w:sz w:val="16"/>
      <w:szCs w:val="16"/>
      <w:lang w:val="zh-CN" w:eastAsia="zh-CN"/>
    </w:rPr>
  </w:style>
  <w:style w:type="character" w:customStyle="1" w:styleId="54">
    <w:name w:val="正文文本 Char"/>
    <w:basedOn w:val="31"/>
    <w:autoRedefine/>
    <w:qFormat/>
    <w:uiPriority w:val="0"/>
  </w:style>
  <w:style w:type="character" w:customStyle="1" w:styleId="55">
    <w:name w:val="正文文本 字符1"/>
    <w:link w:val="13"/>
    <w:autoRedefine/>
    <w:qFormat/>
    <w:uiPriority w:val="0"/>
    <w:rPr>
      <w:rFonts w:ascii="Times New Roman" w:hAnsi="Times New Roman" w:eastAsia="宋体" w:cs="Times New Roman"/>
      <w:szCs w:val="24"/>
      <w:lang w:val="zh-CN" w:eastAsia="zh-CN"/>
    </w:rPr>
  </w:style>
  <w:style w:type="character" w:customStyle="1" w:styleId="56">
    <w:name w:val="正文文本缩进 Char"/>
    <w:basedOn w:val="31"/>
    <w:autoRedefine/>
    <w:qFormat/>
    <w:uiPriority w:val="0"/>
  </w:style>
  <w:style w:type="character" w:customStyle="1" w:styleId="57">
    <w:name w:val="正文文本缩进 字符1"/>
    <w:link w:val="14"/>
    <w:autoRedefine/>
    <w:qFormat/>
    <w:uiPriority w:val="0"/>
    <w:rPr>
      <w:rFonts w:ascii="仿宋_GB2312" w:hAnsi="Times New Roman" w:eastAsia="仿宋_GB2312" w:cs="Times New Roman"/>
      <w:kern w:val="0"/>
      <w:sz w:val="32"/>
      <w:szCs w:val="20"/>
      <w:lang w:val="zh-CN" w:eastAsia="zh-CN"/>
    </w:rPr>
  </w:style>
  <w:style w:type="paragraph" w:customStyle="1" w:styleId="58">
    <w:name w:val="_Style 36"/>
    <w:basedOn w:val="1"/>
    <w:next w:val="59"/>
    <w:autoRedefine/>
    <w:qFormat/>
    <w:uiPriority w:val="99"/>
    <w:pPr>
      <w:ind w:firstLine="420" w:firstLineChars="200"/>
    </w:pPr>
    <w:rPr>
      <w:rFonts w:ascii="Times New Roman" w:hAnsi="Times New Roman" w:eastAsia="宋体" w:cs="Times New Roman"/>
      <w:szCs w:val="24"/>
    </w:rPr>
  </w:style>
  <w:style w:type="paragraph" w:styleId="59">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60">
    <w:name w:val="纯文本 Char"/>
    <w:basedOn w:val="31"/>
    <w:autoRedefine/>
    <w:qFormat/>
    <w:uiPriority w:val="0"/>
    <w:rPr>
      <w:rFonts w:ascii="宋体" w:hAnsi="Courier New" w:eastAsia="宋体" w:cs="Courier New"/>
      <w:szCs w:val="21"/>
    </w:rPr>
  </w:style>
  <w:style w:type="character" w:customStyle="1" w:styleId="61">
    <w:name w:val="纯文本 字符3"/>
    <w:link w:val="17"/>
    <w:autoRedefine/>
    <w:qFormat/>
    <w:uiPriority w:val="0"/>
    <w:rPr>
      <w:rFonts w:ascii="宋体" w:hAnsi="Courier New" w:eastAsia="宋体" w:cs="Times New Roman"/>
      <w:kern w:val="0"/>
      <w:sz w:val="20"/>
      <w:szCs w:val="21"/>
      <w:lang w:val="zh-CN" w:eastAsia="zh-CN"/>
    </w:rPr>
  </w:style>
  <w:style w:type="character" w:customStyle="1" w:styleId="62">
    <w:name w:val="日期 Char"/>
    <w:basedOn w:val="31"/>
    <w:autoRedefine/>
    <w:qFormat/>
    <w:uiPriority w:val="99"/>
  </w:style>
  <w:style w:type="character" w:customStyle="1" w:styleId="63">
    <w:name w:val="日期 字符"/>
    <w:link w:val="18"/>
    <w:autoRedefine/>
    <w:qFormat/>
    <w:uiPriority w:val="99"/>
    <w:rPr>
      <w:rFonts w:ascii="Times New Roman" w:hAnsi="Times New Roman" w:eastAsia="宋体" w:cs="Times New Roman"/>
      <w:szCs w:val="24"/>
      <w:lang w:val="zh-CN" w:eastAsia="zh-CN"/>
    </w:rPr>
  </w:style>
  <w:style w:type="character" w:customStyle="1" w:styleId="64">
    <w:name w:val="批注框文本 Char"/>
    <w:basedOn w:val="31"/>
    <w:autoRedefine/>
    <w:semiHidden/>
    <w:qFormat/>
    <w:uiPriority w:val="0"/>
    <w:rPr>
      <w:sz w:val="18"/>
      <w:szCs w:val="18"/>
    </w:rPr>
  </w:style>
  <w:style w:type="character" w:customStyle="1" w:styleId="65">
    <w:name w:val="页脚 Char"/>
    <w:basedOn w:val="31"/>
    <w:autoRedefine/>
    <w:qFormat/>
    <w:uiPriority w:val="99"/>
    <w:rPr>
      <w:sz w:val="18"/>
      <w:szCs w:val="18"/>
    </w:rPr>
  </w:style>
  <w:style w:type="character" w:customStyle="1" w:styleId="66">
    <w:name w:val="页脚 字符"/>
    <w:link w:val="20"/>
    <w:autoRedefine/>
    <w:qFormat/>
    <w:uiPriority w:val="0"/>
    <w:rPr>
      <w:rFonts w:ascii="Times New Roman" w:hAnsi="Times New Roman" w:eastAsia="宋体" w:cs="Times New Roman"/>
      <w:kern w:val="0"/>
      <w:sz w:val="18"/>
      <w:szCs w:val="18"/>
      <w:lang w:val="zh-CN" w:eastAsia="zh-CN"/>
    </w:rPr>
  </w:style>
  <w:style w:type="character" w:customStyle="1" w:styleId="67">
    <w:name w:val="页眉 Char"/>
    <w:basedOn w:val="31"/>
    <w:autoRedefine/>
    <w:qFormat/>
    <w:uiPriority w:val="99"/>
    <w:rPr>
      <w:sz w:val="18"/>
      <w:szCs w:val="18"/>
    </w:rPr>
  </w:style>
  <w:style w:type="character" w:customStyle="1" w:styleId="68">
    <w:name w:val="页眉 字符"/>
    <w:link w:val="21"/>
    <w:autoRedefine/>
    <w:qFormat/>
    <w:uiPriority w:val="0"/>
    <w:rPr>
      <w:rFonts w:ascii="Times New Roman" w:hAnsi="Times New Roman" w:eastAsia="宋体" w:cs="Times New Roman"/>
      <w:kern w:val="0"/>
      <w:sz w:val="18"/>
      <w:szCs w:val="18"/>
      <w:lang w:val="zh-CN" w:eastAsia="zh-CN"/>
    </w:rPr>
  </w:style>
  <w:style w:type="character" w:customStyle="1" w:styleId="69">
    <w:name w:val="标题 Char"/>
    <w:basedOn w:val="31"/>
    <w:autoRedefine/>
    <w:qFormat/>
    <w:uiPriority w:val="10"/>
    <w:rPr>
      <w:rFonts w:eastAsia="宋体" w:asciiTheme="majorHAnsi" w:hAnsiTheme="majorHAnsi" w:cstheme="majorBidi"/>
      <w:b/>
      <w:bCs/>
      <w:sz w:val="32"/>
      <w:szCs w:val="32"/>
    </w:rPr>
  </w:style>
  <w:style w:type="character" w:customStyle="1" w:styleId="70">
    <w:name w:val="标题 字符"/>
    <w:link w:val="26"/>
    <w:autoRedefine/>
    <w:qFormat/>
    <w:uiPriority w:val="10"/>
    <w:rPr>
      <w:rFonts w:ascii="Cambria" w:hAnsi="Cambria" w:eastAsia="宋体" w:cs="Times New Roman"/>
      <w:b/>
      <w:bCs/>
      <w:sz w:val="32"/>
      <w:szCs w:val="32"/>
      <w:lang w:val="zh-CN" w:eastAsia="zh-CN"/>
    </w:rPr>
  </w:style>
  <w:style w:type="character" w:customStyle="1" w:styleId="71">
    <w:name w:val="批注主题 Char"/>
    <w:basedOn w:val="50"/>
    <w:autoRedefine/>
    <w:qFormat/>
    <w:uiPriority w:val="99"/>
    <w:rPr>
      <w:b/>
      <w:bCs/>
    </w:rPr>
  </w:style>
  <w:style w:type="character" w:customStyle="1" w:styleId="72">
    <w:name w:val="批注主题 字符"/>
    <w:link w:val="27"/>
    <w:autoRedefine/>
    <w:qFormat/>
    <w:uiPriority w:val="99"/>
    <w:rPr>
      <w:rFonts w:ascii="Times New Roman" w:hAnsi="Times New Roman" w:eastAsia="宋体" w:cs="Times New Roman"/>
      <w:b/>
      <w:bCs/>
      <w:szCs w:val="24"/>
      <w:lang w:val="zh-CN" w:eastAsia="zh-CN"/>
    </w:rPr>
  </w:style>
  <w:style w:type="character" w:customStyle="1" w:styleId="73">
    <w:name w:val="正文文本首行缩进 2 字符"/>
    <w:autoRedefine/>
    <w:qFormat/>
    <w:uiPriority w:val="99"/>
    <w:rPr>
      <w:kern w:val="2"/>
      <w:sz w:val="21"/>
      <w:szCs w:val="24"/>
    </w:rPr>
  </w:style>
  <w:style w:type="character" w:customStyle="1" w:styleId="74">
    <w:name w:val="标题 Char1"/>
    <w:autoRedefine/>
    <w:qFormat/>
    <w:uiPriority w:val="0"/>
    <w:rPr>
      <w:rFonts w:ascii="Calibri" w:hAnsi="Calibri"/>
      <w:b/>
      <w:sz w:val="24"/>
      <w:lang w:val="en-GB"/>
    </w:rPr>
  </w:style>
  <w:style w:type="character" w:customStyle="1" w:styleId="75">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6">
    <w:name w:val="正文文本 字符"/>
    <w:autoRedefine/>
    <w:qFormat/>
    <w:uiPriority w:val="0"/>
    <w:rPr>
      <w:rFonts w:ascii="Times New Roman" w:hAnsi="Times New Roman"/>
      <w:kern w:val="2"/>
      <w:sz w:val="21"/>
      <w:szCs w:val="24"/>
    </w:rPr>
  </w:style>
  <w:style w:type="character" w:customStyle="1" w:styleId="77">
    <w:name w:val="批注文字 字符1"/>
    <w:autoRedefine/>
    <w:qFormat/>
    <w:uiPriority w:val="0"/>
    <w:rPr>
      <w:rFonts w:ascii="Times New Roman" w:hAnsi="Times New Roman"/>
      <w:kern w:val="2"/>
      <w:sz w:val="21"/>
      <w:szCs w:val="24"/>
    </w:rPr>
  </w:style>
  <w:style w:type="character" w:customStyle="1" w:styleId="78">
    <w:name w:val="批注文字 字符"/>
    <w:autoRedefine/>
    <w:qFormat/>
    <w:uiPriority w:val="0"/>
    <w:rPr>
      <w:rFonts w:ascii="Times New Roman" w:hAnsi="Times New Roman"/>
      <w:kern w:val="2"/>
      <w:sz w:val="21"/>
      <w:szCs w:val="24"/>
    </w:rPr>
  </w:style>
  <w:style w:type="character" w:customStyle="1" w:styleId="79">
    <w:name w:val="未处理的提及1"/>
    <w:autoRedefine/>
    <w:unhideWhenUsed/>
    <w:qFormat/>
    <w:uiPriority w:val="99"/>
    <w:rPr>
      <w:color w:val="605E5C"/>
      <w:shd w:val="clear" w:color="auto" w:fill="E1DFDD"/>
    </w:rPr>
  </w:style>
  <w:style w:type="character" w:customStyle="1" w:styleId="80">
    <w:name w:val="apple-style-span"/>
    <w:autoRedefine/>
    <w:qFormat/>
    <w:uiPriority w:val="0"/>
  </w:style>
  <w:style w:type="character" w:customStyle="1" w:styleId="81">
    <w:name w:val="纯文本 字符2"/>
    <w:autoRedefine/>
    <w:qFormat/>
    <w:uiPriority w:val="0"/>
    <w:rPr>
      <w:rFonts w:ascii="宋体" w:hAnsi="Courier New" w:eastAsia="宋体" w:cs="Courier New"/>
      <w:szCs w:val="21"/>
    </w:rPr>
  </w:style>
  <w:style w:type="character" w:customStyle="1" w:styleId="82">
    <w:name w:val="textcontents"/>
    <w:autoRedefine/>
    <w:qFormat/>
    <w:uiPriority w:val="0"/>
  </w:style>
  <w:style w:type="character" w:customStyle="1" w:styleId="83">
    <w:name w:val="纯文本 字符1"/>
    <w:autoRedefine/>
    <w:qFormat/>
    <w:uiPriority w:val="0"/>
    <w:rPr>
      <w:rFonts w:ascii="宋体" w:hAnsi="Courier New"/>
    </w:rPr>
  </w:style>
  <w:style w:type="character" w:customStyle="1" w:styleId="84">
    <w:name w:val="标题 1 字符1"/>
    <w:autoRedefine/>
    <w:qFormat/>
    <w:uiPriority w:val="0"/>
    <w:rPr>
      <w:b/>
      <w:bCs/>
      <w:kern w:val="44"/>
      <w:sz w:val="44"/>
      <w:szCs w:val="44"/>
    </w:rPr>
  </w:style>
  <w:style w:type="character" w:customStyle="1" w:styleId="85">
    <w:name w:val="纯文本 字符"/>
    <w:autoRedefine/>
    <w:qFormat/>
    <w:uiPriority w:val="0"/>
    <w:rPr>
      <w:rFonts w:ascii="宋体" w:hAnsi="Courier New" w:eastAsia="宋体" w:cs="Courier New"/>
      <w:szCs w:val="21"/>
    </w:rPr>
  </w:style>
  <w:style w:type="paragraph" w:customStyle="1" w:styleId="86">
    <w:name w:val="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87">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88">
    <w:name w:val="TOC 标题1"/>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rPr>
  </w:style>
  <w:style w:type="paragraph" w:customStyle="1" w:styleId="89">
    <w:name w:val="表内文字"/>
    <w:basedOn w:val="1"/>
    <w:autoRedefine/>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90">
    <w:name w:val="Table Paragraph"/>
    <w:basedOn w:val="1"/>
    <w:autoRedefine/>
    <w:qFormat/>
    <w:uiPriority w:val="1"/>
    <w:pPr>
      <w:jc w:val="left"/>
    </w:pPr>
    <w:rPr>
      <w:rFonts w:ascii="Calibri" w:hAnsi="Calibri" w:eastAsia="宋体" w:cs="Times New Roman"/>
      <w:kern w:val="0"/>
      <w:sz w:val="22"/>
      <w:lang w:eastAsia="en-US"/>
    </w:rPr>
  </w:style>
  <w:style w:type="character" w:customStyle="1" w:styleId="91">
    <w:name w:val="正文文本缩进 字符"/>
    <w:autoRedefine/>
    <w:qFormat/>
    <w:uiPriority w:val="0"/>
    <w:rPr>
      <w:rFonts w:ascii="仿宋_GB2312" w:hAnsi="Times New Roman" w:eastAsia="仿宋_GB2312" w:cs="Times New Roman"/>
      <w:sz w:val="32"/>
      <w:szCs w:val="20"/>
    </w:rPr>
  </w:style>
  <w:style w:type="character" w:customStyle="1" w:styleId="92">
    <w:name w:val="正文2 Char Char"/>
    <w:link w:val="93"/>
    <w:autoRedefine/>
    <w:qFormat/>
    <w:uiPriority w:val="0"/>
    <w:rPr>
      <w:sz w:val="24"/>
    </w:rPr>
  </w:style>
  <w:style w:type="paragraph" w:customStyle="1" w:styleId="93">
    <w:name w:val="正文2"/>
    <w:basedOn w:val="1"/>
    <w:link w:val="92"/>
    <w:autoRedefine/>
    <w:qFormat/>
    <w:uiPriority w:val="0"/>
    <w:pPr>
      <w:adjustRightInd w:val="0"/>
      <w:spacing w:before="156" w:line="360" w:lineRule="auto"/>
      <w:ind w:firstLine="510" w:firstLineChars="200"/>
    </w:pPr>
    <w:rPr>
      <w:sz w:val="24"/>
    </w:rPr>
  </w:style>
  <w:style w:type="character" w:customStyle="1" w:styleId="94">
    <w:name w:val="纯文本 Char2"/>
    <w:autoRedefine/>
    <w:qFormat/>
    <w:uiPriority w:val="0"/>
    <w:rPr>
      <w:rFonts w:ascii="宋体" w:hAnsi="Courier New" w:cs="Arial"/>
      <w:snapToGrid w:val="0"/>
      <w:szCs w:val="21"/>
    </w:rPr>
  </w:style>
  <w:style w:type="paragraph" w:customStyle="1" w:styleId="95">
    <w:name w:val="表格文字"/>
    <w:basedOn w:val="1"/>
    <w:next w:val="13"/>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96">
    <w:name w:val="样式5"/>
    <w:basedOn w:val="1"/>
    <w:autoRedefine/>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97">
    <w:name w:val="正文缩进1"/>
    <w:basedOn w:val="1"/>
    <w:next w:val="14"/>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character" w:customStyle="1" w:styleId="98">
    <w:name w:val="NormalCharacter"/>
    <w:autoRedefine/>
    <w:qFormat/>
    <w:uiPriority w:val="0"/>
  </w:style>
  <w:style w:type="character" w:customStyle="1" w:styleId="99">
    <w:name w:val="批注框文本 字符"/>
    <w:link w:val="19"/>
    <w:autoRedefine/>
    <w:semiHidden/>
    <w:qFormat/>
    <w:uiPriority w:val="0"/>
    <w:rPr>
      <w:rFonts w:ascii="Times New Roman" w:hAnsi="Times New Roman" w:eastAsia="宋体" w:cs="Times New Roman"/>
      <w:sz w:val="18"/>
      <w:szCs w:val="18"/>
    </w:rPr>
  </w:style>
  <w:style w:type="character" w:customStyle="1" w:styleId="100">
    <w:name w:val="正文首行缩进 2 字符"/>
    <w:autoRedefine/>
    <w:qFormat/>
    <w:uiPriority w:val="99"/>
    <w:rPr>
      <w:rFonts w:ascii="仿宋_GB2312" w:hAnsi="Times New Roman" w:eastAsia="仿宋_GB2312" w:cs="Times New Roman"/>
      <w:kern w:val="2"/>
      <w:sz w:val="21"/>
      <w:szCs w:val="24"/>
    </w:rPr>
  </w:style>
  <w:style w:type="character" w:customStyle="1" w:styleId="101">
    <w:name w:val="纯文本 Char1"/>
    <w:autoRedefine/>
    <w:qFormat/>
    <w:uiPriority w:val="0"/>
    <w:rPr>
      <w:rFonts w:ascii="宋体" w:hAnsi="Courier New" w:eastAsia="宋体" w:cs="Times New Roman"/>
      <w:kern w:val="0"/>
      <w:sz w:val="20"/>
      <w:szCs w:val="21"/>
    </w:rPr>
  </w:style>
  <w:style w:type="character" w:customStyle="1" w:styleId="102">
    <w:name w:val="标题 2 Char1"/>
    <w:autoRedefine/>
    <w:qFormat/>
    <w:uiPriority w:val="9"/>
    <w:rPr>
      <w:rFonts w:ascii="Cambria" w:hAnsi="Cambria"/>
      <w:b/>
      <w:bCs/>
      <w:kern w:val="2"/>
      <w:sz w:val="32"/>
      <w:szCs w:val="32"/>
      <w:lang w:val="zh-CN" w:eastAsia="zh-CN"/>
    </w:rPr>
  </w:style>
  <w:style w:type="character" w:customStyle="1" w:styleId="103">
    <w:name w:val="标题 8 Char1"/>
    <w:autoRedefine/>
    <w:qFormat/>
    <w:uiPriority w:val="9"/>
    <w:rPr>
      <w:rFonts w:ascii="等线 Light" w:hAnsi="等线 Light" w:eastAsia="等线 Light"/>
      <w:kern w:val="2"/>
      <w:sz w:val="24"/>
      <w:szCs w:val="24"/>
      <w:lang w:val="zh-CN" w:eastAsia="zh-CN"/>
    </w:rPr>
  </w:style>
  <w:style w:type="character" w:customStyle="1" w:styleId="104">
    <w:name w:val="批注文字 Char1"/>
    <w:autoRedefine/>
    <w:qFormat/>
    <w:uiPriority w:val="0"/>
    <w:rPr>
      <w:kern w:val="2"/>
      <w:sz w:val="21"/>
      <w:szCs w:val="24"/>
      <w:lang w:val="zh-CN" w:eastAsia="zh-CN"/>
    </w:rPr>
  </w:style>
  <w:style w:type="character" w:customStyle="1" w:styleId="105">
    <w:name w:val="正文文本 Char1"/>
    <w:autoRedefine/>
    <w:qFormat/>
    <w:uiPriority w:val="0"/>
    <w:rPr>
      <w:kern w:val="2"/>
      <w:sz w:val="21"/>
      <w:szCs w:val="24"/>
      <w:lang w:val="zh-CN" w:eastAsia="zh-CN"/>
    </w:rPr>
  </w:style>
  <w:style w:type="character" w:customStyle="1" w:styleId="106">
    <w:name w:val="正文首行缩进 2 字符1"/>
    <w:autoRedefine/>
    <w:semiHidden/>
    <w:qFormat/>
    <w:uiPriority w:val="99"/>
    <w:rPr>
      <w:rFonts w:ascii="仿宋_GB2312" w:hAnsi="Times New Roman" w:eastAsia="仿宋_GB2312" w:cs="Times New Roman"/>
      <w:kern w:val="2"/>
      <w:sz w:val="21"/>
      <w:szCs w:val="24"/>
      <w:lang w:val="zh-CN" w:eastAsia="zh-CN"/>
    </w:rPr>
  </w:style>
  <w:style w:type="character" w:customStyle="1" w:styleId="107">
    <w:name w:val="正文首行缩进 2 字符2"/>
    <w:autoRedefine/>
    <w:semiHidden/>
    <w:qFormat/>
    <w:uiPriority w:val="99"/>
    <w:rPr>
      <w:rFonts w:ascii="仿宋_GB2312" w:hAnsi="Times New Roman" w:eastAsia="仿宋_GB2312" w:cs="Times New Roman"/>
      <w:kern w:val="2"/>
      <w:sz w:val="21"/>
      <w:szCs w:val="24"/>
      <w:lang w:val="zh-CN" w:eastAsia="zh-CN"/>
    </w:rPr>
  </w:style>
  <w:style w:type="character" w:customStyle="1" w:styleId="108">
    <w:name w:val="正文文本首行缩进 2 字符1"/>
    <w:basedOn w:val="56"/>
    <w:link w:val="28"/>
    <w:autoRedefine/>
    <w:semiHidden/>
    <w:qFormat/>
    <w:uiPriority w:val="99"/>
    <w:rPr>
      <w:rFonts w:ascii="Times New Roman" w:hAnsi="Times New Roman" w:eastAsia="宋体" w:cs="Times New Roman"/>
      <w:szCs w:val="24"/>
    </w:rPr>
  </w:style>
  <w:style w:type="paragraph" w:customStyle="1" w:styleId="109">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110">
    <w:name w:val="列表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89</Pages>
  <Words>17409</Words>
  <Characters>19089</Characters>
  <Lines>440</Lines>
  <Paragraphs>124</Paragraphs>
  <TotalTime>26</TotalTime>
  <ScaleCrop>false</ScaleCrop>
  <LinksUpToDate>false</LinksUpToDate>
  <CharactersWithSpaces>19639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2025-04-17T08:18:00Z</dcterms:created>
  <dc:creator>个人用户</dc:creator>
  <cp:lastModifiedBy>PP</cp:lastModifiedBy>
  <dcterms:modified xsi:type="dcterms:W3CDTF">2025-06-03T02:34:17Z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28649C19044548588F52B0AF4F6132A5_13</vt:lpwstr>
  </property>
  <property fmtid="{D5CDD505-2E9C-101B-9397-08002B2CF9AE}" pid="4" name="KSOTemplateDocerSaveRecord">
    <vt:lpwstr>eyJoZGlkIjoiYjczMzM2YzEyMWRjNjkzOGI2NTUwMTE4MzZkOTAxYmEiLCJ1c2VySWQiOiIzMjQzNTI3MTkifQ==</vt:lpwstr>
  </property>
</Properties>
</file>