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bookmarkStart w:id="297" w:name="_GoBack"/>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8"/>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hint="eastAsia" w:ascii="仿宋_GB2312" w:hAnsi="宋体" w:eastAsia="仿宋_GB2312"/>
          <w:b/>
          <w:bCs/>
          <w:color w:val="auto"/>
          <w:sz w:val="30"/>
          <w:szCs w:val="30"/>
          <w:highlight w:val="none"/>
        </w:rPr>
      </w:pPr>
    </w:p>
    <w:p>
      <w:pPr>
        <w:keepNext w:val="0"/>
        <w:keepLines w:val="0"/>
        <w:widowControl/>
        <w:suppressLineNumbers w:val="0"/>
        <w:jc w:val="left"/>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lang w:val="en-US" w:eastAsia="zh-CN"/>
        </w:rPr>
        <w:t xml:space="preserve">            </w:t>
      </w:r>
      <w:r>
        <w:rPr>
          <w:rFonts w:hint="eastAsia" w:ascii="仿宋_GB2312" w:hAnsi="宋体" w:eastAsia="仿宋_GB2312"/>
          <w:b/>
          <w:bCs/>
          <w:color w:val="auto"/>
          <w:sz w:val="30"/>
          <w:szCs w:val="30"/>
          <w:highlight w:val="none"/>
        </w:rPr>
        <w:t>项目编号：</w:t>
      </w:r>
      <w:r>
        <w:rPr>
          <w:rFonts w:hint="default" w:ascii="仿宋_GB2312" w:hAnsi="宋体" w:eastAsia="仿宋_GB2312"/>
          <w:b/>
          <w:bCs/>
          <w:color w:val="auto"/>
          <w:sz w:val="30"/>
          <w:szCs w:val="30"/>
          <w:highlight w:val="none"/>
          <w:lang w:val="en-US" w:eastAsia="zh-CN"/>
        </w:rPr>
        <w:t>GXZC2025-G1-001736-CGZX</w:t>
      </w:r>
    </w:p>
    <w:p>
      <w:pPr>
        <w:ind w:firstLine="1656" w:firstLineChars="550"/>
        <w:rPr>
          <w:rFonts w:ascii="仿宋_GB2312" w:hAnsi="宋体" w:eastAsia="仿宋_GB2312"/>
          <w:b/>
          <w:bCs/>
          <w:color w:val="auto"/>
          <w:sz w:val="30"/>
          <w:szCs w:val="30"/>
          <w:highlight w:val="none"/>
        </w:rPr>
      </w:pP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b/>
          <w:color w:val="auto"/>
          <w:sz w:val="30"/>
          <w:szCs w:val="72"/>
          <w:highlight w:val="none"/>
        </w:rPr>
        <w:t>项目名称：广西医科大学武鸣校区东1、东2栋</w:t>
      </w:r>
    </w:p>
    <w:p>
      <w:pPr>
        <w:snapToGrid w:val="0"/>
        <w:spacing w:before="156" w:beforeLines="50" w:line="360" w:lineRule="auto"/>
        <w:ind w:firstLine="3162" w:firstLineChars="1050"/>
        <w:rPr>
          <w:rFonts w:hint="eastAsia" w:ascii="仿宋_GB2312" w:hAnsi="宋体" w:eastAsia="仿宋_GB2312"/>
          <w:color w:val="auto"/>
          <w:sz w:val="30"/>
          <w:szCs w:val="72"/>
          <w:highlight w:val="none"/>
        </w:rPr>
      </w:pP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b/>
          <w:color w:val="auto"/>
          <w:sz w:val="30"/>
          <w:szCs w:val="72"/>
          <w:highlight w:val="none"/>
        </w:rPr>
        <w:t>学生宿舍组合式床柜采购</w:t>
      </w: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color w:val="auto"/>
          <w:sz w:val="30"/>
          <w:szCs w:val="72"/>
          <w:highlight w:val="none"/>
        </w:rPr>
        <w:t xml:space="preserve"> </w:t>
      </w:r>
    </w:p>
    <w:p>
      <w:pPr>
        <w:snapToGrid w:val="0"/>
        <w:spacing w:before="156" w:beforeLines="50" w:line="360" w:lineRule="auto"/>
        <w:ind w:firstLine="1656" w:firstLineChars="550"/>
        <w:rPr>
          <w:rFonts w:hint="default" w:ascii="仿宋_GB2312" w:hAnsi="宋体" w:eastAsia="仿宋_GB2312"/>
          <w:b/>
          <w:color w:val="auto"/>
          <w:sz w:val="30"/>
          <w:szCs w:val="72"/>
          <w:highlight w:val="none"/>
          <w:lang w:val="en-US" w:eastAsia="zh-CN"/>
        </w:rPr>
      </w:pP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b/>
          <w:color w:val="auto"/>
          <w:sz w:val="30"/>
          <w:szCs w:val="72"/>
          <w:highlight w:val="none"/>
        </w:rPr>
        <w:t>采购单位：</w:t>
      </w:r>
      <w:r>
        <w:rPr>
          <w:rFonts w:hint="eastAsia" w:ascii="仿宋_GB2312" w:hAnsi="宋体" w:eastAsia="仿宋_GB2312"/>
          <w:b/>
          <w:color w:val="auto"/>
          <w:sz w:val="30"/>
          <w:szCs w:val="72"/>
          <w:highlight w:val="none"/>
          <w:lang w:val="en-US" w:eastAsia="zh-CN"/>
        </w:rPr>
        <w:t xml:space="preserve"> 广西医科大学</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2"/>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w:t>
      </w:r>
      <w:r>
        <w:rPr>
          <w:rFonts w:hint="eastAsia" w:ascii="仿宋_GB2312" w:hAnsi="宋体" w:eastAsia="仿宋_GB2312"/>
          <w:b/>
          <w:bCs/>
          <w:color w:val="auto"/>
          <w:sz w:val="30"/>
          <w:szCs w:val="72"/>
          <w:highlight w:val="none"/>
        </w:rPr>
        <w:t>202</w:t>
      </w:r>
      <w:r>
        <w:rPr>
          <w:rFonts w:hint="eastAsia" w:ascii="仿宋_GB2312" w:hAnsi="宋体" w:eastAsia="仿宋_GB2312"/>
          <w:b/>
          <w:bCs/>
          <w:color w:val="auto"/>
          <w:sz w:val="30"/>
          <w:szCs w:val="72"/>
          <w:highlight w:val="none"/>
          <w:lang w:val="en-US" w:eastAsia="zh-CN"/>
        </w:rPr>
        <w:t>5</w:t>
      </w:r>
      <w:r>
        <w:rPr>
          <w:rFonts w:hint="eastAsia" w:ascii="仿宋_GB2312" w:hAnsi="宋体" w:eastAsia="仿宋_GB2312"/>
          <w:b/>
          <w:bCs/>
          <w:color w:val="auto"/>
          <w:sz w:val="30"/>
          <w:szCs w:val="72"/>
          <w:highlight w:val="none"/>
        </w:rPr>
        <w:t>年</w:t>
      </w:r>
      <w:r>
        <w:rPr>
          <w:rFonts w:hint="eastAsia" w:ascii="仿宋_GB2312" w:hAnsi="宋体" w:eastAsia="仿宋_GB2312"/>
          <w:b/>
          <w:bCs/>
          <w:color w:val="auto"/>
          <w:sz w:val="30"/>
          <w:szCs w:val="72"/>
          <w:highlight w:val="none"/>
          <w:lang w:val="en-US" w:eastAsia="zh-CN"/>
        </w:rPr>
        <w:t>7</w:t>
      </w:r>
      <w:r>
        <w:rPr>
          <w:rFonts w:hint="eastAsia" w:ascii="仿宋_GB2312" w:hAnsi="宋体" w:eastAsia="仿宋_GB2312"/>
          <w:b/>
          <w:bCs/>
          <w:color w:val="auto"/>
          <w:sz w:val="30"/>
          <w:szCs w:val="72"/>
          <w:highlight w:val="none"/>
        </w:rPr>
        <w:t>月</w:t>
      </w:r>
    </w:p>
    <w:p>
      <w:pPr>
        <w:pStyle w:val="28"/>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3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"_Toc40865015"</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sz w:val="28"/>
          <w:szCs w:val="28"/>
          <w:highlight w:val="none"/>
        </w:rPr>
        <w:t>第一章</w:t>
      </w:r>
      <w:r>
        <w:rPr>
          <w:rStyle w:val="57"/>
          <w:color w:val="auto"/>
          <w:sz w:val="28"/>
          <w:szCs w:val="28"/>
          <w:highlight w:val="none"/>
        </w:rPr>
        <w:t xml:space="preserve">  </w:t>
      </w:r>
      <w:r>
        <w:rPr>
          <w:rStyle w:val="57"/>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Style w:val="57"/>
          <w:color w:val="auto"/>
          <w:sz w:val="28"/>
          <w:szCs w:val="28"/>
          <w:highlight w:val="none"/>
        </w:rPr>
        <w:fldChar w:fldCharType="end"/>
      </w:r>
    </w:p>
    <w:p>
      <w:pPr>
        <w:pStyle w:val="3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"_Toc40865016"</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sz w:val="28"/>
          <w:szCs w:val="28"/>
          <w:highlight w:val="none"/>
        </w:rPr>
        <w:t>第二章</w:t>
      </w:r>
      <w:r>
        <w:rPr>
          <w:rStyle w:val="57"/>
          <w:color w:val="auto"/>
          <w:sz w:val="28"/>
          <w:szCs w:val="28"/>
          <w:highlight w:val="none"/>
        </w:rPr>
        <w:t xml:space="preserve">  </w:t>
      </w:r>
      <w:r>
        <w:rPr>
          <w:rStyle w:val="57"/>
          <w:rFonts w:hint="eastAsia"/>
          <w:color w:val="auto"/>
          <w:sz w:val="28"/>
          <w:szCs w:val="28"/>
          <w:highlight w:val="none"/>
        </w:rPr>
        <w:t>招标项</w:t>
      </w:r>
      <w:bookmarkStart w:id="0" w:name="_Hlt106980027"/>
      <w:bookmarkEnd w:id="0"/>
      <w:bookmarkStart w:id="1" w:name="_Hlt106980028"/>
      <w:bookmarkEnd w:id="1"/>
      <w:r>
        <w:rPr>
          <w:rStyle w:val="57"/>
          <w:rFonts w:hint="eastAsia"/>
          <w:color w:val="auto"/>
          <w:sz w:val="28"/>
          <w:szCs w:val="28"/>
          <w:highlight w:val="none"/>
        </w:rPr>
        <w:t>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Style w:val="57"/>
          <w:color w:val="auto"/>
          <w:sz w:val="28"/>
          <w:szCs w:val="28"/>
          <w:highlight w:val="none"/>
        </w:rPr>
        <w:fldChar w:fldCharType="end"/>
      </w:r>
    </w:p>
    <w:p>
      <w:pPr>
        <w:pStyle w:val="3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"_Toc40865022"</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sz w:val="28"/>
          <w:szCs w:val="28"/>
          <w:highlight w:val="none"/>
        </w:rPr>
        <w:t>第三章</w:t>
      </w:r>
      <w:r>
        <w:rPr>
          <w:rStyle w:val="57"/>
          <w:color w:val="auto"/>
          <w:sz w:val="28"/>
          <w:szCs w:val="28"/>
          <w:highlight w:val="none"/>
        </w:rPr>
        <w:t xml:space="preserve">  </w:t>
      </w:r>
      <w:r>
        <w:rPr>
          <w:rStyle w:val="57"/>
          <w:rFonts w:hint="eastAsia"/>
          <w:color w:val="auto"/>
          <w:sz w:val="28"/>
          <w:szCs w:val="28"/>
          <w:highlight w:val="none"/>
        </w:rPr>
        <w:t>投标人须知</w:t>
      </w:r>
      <w:r>
        <w:rPr>
          <w:color w:val="auto"/>
          <w:sz w:val="28"/>
          <w:szCs w:val="28"/>
          <w:highlight w:val="none"/>
        </w:rPr>
        <w:tab/>
      </w:r>
      <w:r>
        <w:rPr>
          <w:rFonts w:hint="eastAsia"/>
          <w:color w:val="auto"/>
          <w:sz w:val="28"/>
          <w:szCs w:val="28"/>
          <w:highlight w:val="none"/>
          <w:lang w:val="en-US" w:eastAsia="zh-CN"/>
        </w:rPr>
        <w:t>2</w:t>
      </w:r>
      <w:r>
        <w:rPr>
          <w:rStyle w:val="57"/>
          <w:color w:val="auto"/>
          <w:sz w:val="28"/>
          <w:szCs w:val="28"/>
          <w:highlight w:val="none"/>
        </w:rPr>
        <w:fldChar w:fldCharType="end"/>
      </w:r>
      <w:r>
        <w:rPr>
          <w:rStyle w:val="57"/>
          <w:rFonts w:hint="eastAsia"/>
          <w:color w:val="auto"/>
          <w:sz w:val="28"/>
          <w:szCs w:val="28"/>
          <w:highlight w:val="none"/>
          <w:lang w:val="en-US" w:eastAsia="zh-CN"/>
        </w:rPr>
        <w:t>0</w:t>
      </w:r>
    </w:p>
    <w:p>
      <w:pPr>
        <w:pStyle w:val="3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"_Toc40865097"</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kern w:val="44"/>
          <w:sz w:val="28"/>
          <w:szCs w:val="28"/>
          <w:highlight w:val="none"/>
        </w:rPr>
        <w:t>第四章</w:t>
      </w:r>
      <w:r>
        <w:rPr>
          <w:rStyle w:val="57"/>
          <w:color w:val="auto"/>
          <w:kern w:val="44"/>
          <w:sz w:val="28"/>
          <w:szCs w:val="28"/>
          <w:highlight w:val="none"/>
        </w:rPr>
        <w:t xml:space="preserve">  </w:t>
      </w:r>
      <w:r>
        <w:rPr>
          <w:rStyle w:val="57"/>
          <w:rFonts w:hint="eastAsia"/>
          <w:color w:val="auto"/>
          <w:sz w:val="28"/>
          <w:szCs w:val="28"/>
          <w:highlight w:val="none"/>
        </w:rPr>
        <w:t>评标方法</w:t>
      </w:r>
      <w:bookmarkStart w:id="2" w:name="_Hlt106981225"/>
      <w:bookmarkEnd w:id="2"/>
      <w:bookmarkStart w:id="3" w:name="_Hlt106981224"/>
      <w:bookmarkEnd w:id="3"/>
      <w:r>
        <w:rPr>
          <w:rStyle w:val="57"/>
          <w:rFonts w:hint="eastAsia"/>
          <w:color w:val="auto"/>
          <w:sz w:val="28"/>
          <w:szCs w:val="28"/>
          <w:highlight w:val="none"/>
        </w:rPr>
        <w:t>及评定标准</w:t>
      </w:r>
      <w:r>
        <w:rPr>
          <w:color w:val="auto"/>
          <w:sz w:val="28"/>
          <w:szCs w:val="28"/>
          <w:highlight w:val="none"/>
        </w:rPr>
        <w:tab/>
      </w:r>
      <w:r>
        <w:rPr>
          <w:rFonts w:hint="eastAsia"/>
          <w:color w:val="auto"/>
          <w:sz w:val="28"/>
          <w:szCs w:val="28"/>
          <w:highlight w:val="none"/>
          <w:lang w:val="en-US" w:eastAsia="zh-CN"/>
        </w:rPr>
        <w:t>3</w:t>
      </w:r>
      <w:r>
        <w:rPr>
          <w:rStyle w:val="57"/>
          <w:color w:val="auto"/>
          <w:sz w:val="28"/>
          <w:szCs w:val="28"/>
          <w:highlight w:val="none"/>
        </w:rPr>
        <w:fldChar w:fldCharType="end"/>
      </w:r>
      <w:r>
        <w:rPr>
          <w:rStyle w:val="57"/>
          <w:rFonts w:hint="eastAsia"/>
          <w:color w:val="auto"/>
          <w:sz w:val="28"/>
          <w:szCs w:val="28"/>
          <w:highlight w:val="none"/>
          <w:lang w:val="en-US" w:eastAsia="zh-CN"/>
        </w:rPr>
        <w:t>3</w:t>
      </w:r>
    </w:p>
    <w:p>
      <w:pPr>
        <w:pStyle w:val="3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"_Toc40865115"</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sz w:val="28"/>
          <w:szCs w:val="28"/>
          <w:highlight w:val="none"/>
        </w:rPr>
        <w:t>第五章</w:t>
      </w:r>
      <w:r>
        <w:rPr>
          <w:rStyle w:val="57"/>
          <w:color w:val="auto"/>
          <w:sz w:val="28"/>
          <w:szCs w:val="28"/>
          <w:highlight w:val="none"/>
        </w:rPr>
        <w:t xml:space="preserve">  </w:t>
      </w:r>
      <w:r>
        <w:rPr>
          <w:rStyle w:val="57"/>
          <w:rFonts w:hint="eastAsia"/>
          <w:color w:val="auto"/>
          <w:sz w:val="28"/>
          <w:szCs w:val="28"/>
          <w:highlight w:val="none"/>
        </w:rPr>
        <w:t>政府采购合同</w:t>
      </w:r>
      <w:bookmarkStart w:id="4" w:name="_Hlt40865342"/>
      <w:bookmarkStart w:id="5" w:name="_Hlt40865341"/>
      <w:r>
        <w:rPr>
          <w:rStyle w:val="57"/>
          <w:rFonts w:hint="eastAsia"/>
          <w:color w:val="auto"/>
          <w:sz w:val="28"/>
          <w:szCs w:val="28"/>
          <w:highlight w:val="none"/>
        </w:rPr>
        <w:t>主</w:t>
      </w:r>
      <w:bookmarkEnd w:id="4"/>
      <w:bookmarkEnd w:id="5"/>
      <w:r>
        <w:rPr>
          <w:rStyle w:val="57"/>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_Toc40865115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8</w:t>
      </w:r>
      <w:r>
        <w:rPr>
          <w:color w:val="auto"/>
          <w:sz w:val="28"/>
          <w:szCs w:val="28"/>
          <w:highlight w:val="none"/>
        </w:rPr>
        <w:fldChar w:fldCharType="end"/>
      </w:r>
      <w:r>
        <w:rPr>
          <w:rStyle w:val="57"/>
          <w:color w:val="auto"/>
          <w:sz w:val="28"/>
          <w:szCs w:val="28"/>
          <w:highlight w:val="none"/>
        </w:rPr>
        <w:fldChar w:fldCharType="end"/>
      </w:r>
    </w:p>
    <w:p>
      <w:pPr>
        <w:pStyle w:val="3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57"/>
          <w:color w:val="auto"/>
          <w:sz w:val="28"/>
          <w:szCs w:val="28"/>
          <w:highlight w:val="none"/>
        </w:rPr>
        <w:fldChar w:fldCharType="begin"/>
      </w:r>
      <w:r>
        <w:rPr>
          <w:rStyle w:val="57"/>
          <w:color w:val="auto"/>
          <w:sz w:val="28"/>
          <w:szCs w:val="28"/>
          <w:highlight w:val="none"/>
        </w:rPr>
        <w:instrText xml:space="preserve"> </w:instrText>
      </w:r>
      <w:r>
        <w:rPr>
          <w:color w:val="auto"/>
          <w:sz w:val="28"/>
          <w:szCs w:val="28"/>
          <w:highlight w:val="none"/>
        </w:rPr>
        <w:instrText xml:space="preserve">HYPERLINK \l "_Toc40865116"</w:instrText>
      </w:r>
      <w:r>
        <w:rPr>
          <w:rStyle w:val="57"/>
          <w:color w:val="auto"/>
          <w:sz w:val="28"/>
          <w:szCs w:val="28"/>
          <w:highlight w:val="none"/>
        </w:rPr>
        <w:instrText xml:space="preserve"> </w:instrText>
      </w:r>
      <w:r>
        <w:rPr>
          <w:rStyle w:val="57"/>
          <w:color w:val="auto"/>
          <w:sz w:val="28"/>
          <w:szCs w:val="28"/>
          <w:highlight w:val="none"/>
        </w:rPr>
        <w:fldChar w:fldCharType="separate"/>
      </w:r>
      <w:r>
        <w:rPr>
          <w:rStyle w:val="57"/>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4</w:t>
      </w:r>
      <w:r>
        <w:rPr>
          <w:rStyle w:val="57"/>
          <w:color w:val="auto"/>
          <w:sz w:val="28"/>
          <w:szCs w:val="28"/>
          <w:highlight w:val="none"/>
        </w:rPr>
        <w:fldChar w:fldCharType="end"/>
      </w:r>
      <w:r>
        <w:rPr>
          <w:rStyle w:val="57"/>
          <w:rFonts w:hint="eastAsia"/>
          <w:color w:val="auto"/>
          <w:sz w:val="28"/>
          <w:szCs w:val="28"/>
          <w:highlight w:val="none"/>
          <w:lang w:val="en-US" w:eastAsia="zh-CN"/>
        </w:rPr>
        <w:t>5</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139"/>
        <w:widowControl w:val="0"/>
        <w:ind w:firstLine="883"/>
        <w:jc w:val="center"/>
        <w:rPr>
          <w:rFonts w:hint="eastAsia" w:ascii="仿宋_GB2312" w:hAnsi="宋体" w:eastAsia="仿宋_GB2312"/>
          <w:b/>
          <w:color w:val="auto"/>
          <w:sz w:val="44"/>
          <w:szCs w:val="44"/>
          <w:highlight w:val="none"/>
        </w:rPr>
      </w:pPr>
    </w:p>
    <w:p>
      <w:pPr>
        <w:pStyle w:val="4"/>
        <w:jc w:val="center"/>
        <w:rPr>
          <w:rFonts w:hint="eastAsia"/>
          <w:color w:val="auto"/>
          <w:sz w:val="32"/>
          <w:szCs w:val="32"/>
          <w:highlight w:val="none"/>
        </w:rPr>
      </w:pPr>
      <w:bookmarkStart w:id="6" w:name="_Toc40865015"/>
      <w:r>
        <w:rPr>
          <w:rFonts w:hint="eastAsia"/>
          <w:color w:val="auto"/>
          <w:highlight w:val="none"/>
        </w:rPr>
        <w:t>第一章  公开招标公告</w:t>
      </w:r>
      <w:bookmarkEnd w:id="6"/>
    </w:p>
    <w:p>
      <w:pPr>
        <w:pStyle w:val="139"/>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color w:val="auto"/>
          <w:highlight w:val="none"/>
        </w:rPr>
      </w:pPr>
      <w:r>
        <w:rPr>
          <w:rFonts w:hint="default"/>
          <w:color w:val="auto"/>
          <w:highlight w:val="none"/>
          <w:u w:val="single"/>
          <w:lang w:val="en"/>
        </w:rPr>
        <w:t xml:space="preserve"> </w:t>
      </w:r>
      <w:r>
        <w:rPr>
          <w:rFonts w:hint="default"/>
          <w:b/>
          <w:bCs/>
          <w:color w:val="auto"/>
          <w:highlight w:val="none"/>
          <w:u w:val="single"/>
          <w:lang w:val="en"/>
        </w:rPr>
        <w:t>广西医科大学武鸣校区东1、东2栋学生宿舍组合式床柜采购</w:t>
      </w:r>
      <w:r>
        <w:rPr>
          <w:rFonts w:hint="eastAsia"/>
          <w:color w:val="auto"/>
          <w:highlight w:val="none"/>
        </w:rPr>
        <w:t>项目的潜在投标人应在</w:t>
      </w:r>
      <w:r>
        <w:rPr>
          <w:rFonts w:hint="eastAsia" w:ascii="宋体" w:hAnsi="宋体" w:cs="宋体"/>
          <w:b/>
          <w:bCs/>
          <w:color w:val="auto"/>
          <w:kern w:val="0"/>
          <w:szCs w:val="21"/>
          <w:highlight w:val="none"/>
          <w:lang w:eastAsia="zh-CN"/>
        </w:rPr>
        <w:t>广西政府采购云平台线上（网址：https://www.gcy.zfcg.gxzf.gov.cn）获取</w:t>
      </w:r>
      <w:r>
        <w:rPr>
          <w:rFonts w:hint="eastAsia"/>
          <w:color w:val="auto"/>
          <w:highlight w:val="none"/>
        </w:rPr>
        <w:t>招标文件，并于</w:t>
      </w:r>
      <w:r>
        <w:rPr>
          <w:rFonts w:hint="eastAsia"/>
          <w:color w:val="auto"/>
          <w:highlight w:val="none"/>
          <w:u w:val="single"/>
        </w:rPr>
        <w:t xml:space="preserve"> 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23</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7"/>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eastAsia" w:hAnsi="宋体" w:cs="宋体"/>
          <w:b w:val="0"/>
          <w:color w:val="auto"/>
          <w:kern w:val="0"/>
          <w:szCs w:val="21"/>
          <w:highlight w:val="none"/>
        </w:rPr>
        <w:t xml:space="preserve">GXZC2025-G1-001736-CGZX </w:t>
      </w:r>
      <w:r>
        <w:rPr>
          <w:rFonts w:hAnsi="宋体" w:cs="宋体"/>
          <w:b w:val="0"/>
          <w:color w:val="auto"/>
          <w:kern w:val="0"/>
          <w:szCs w:val="21"/>
          <w:highlight w:val="none"/>
        </w:rPr>
        <w:t> </w:t>
      </w:r>
    </w:p>
    <w:p>
      <w:pPr>
        <w:pStyle w:val="47"/>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hAnsi="宋体" w:cs="宋体"/>
          <w:b w:val="0"/>
          <w:color w:val="auto"/>
          <w:kern w:val="0"/>
          <w:szCs w:val="21"/>
          <w:highlight w:val="none"/>
        </w:rPr>
        <w:t>广西医科大学武鸣校区东1、东2栋学生宿舍组合式床柜采购</w:t>
      </w:r>
    </w:p>
    <w:p>
      <w:pPr>
        <w:pStyle w:val="47"/>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3186000.00</w:t>
      </w:r>
    </w:p>
    <w:p>
      <w:pPr>
        <w:pStyle w:val="47"/>
        <w:rPr>
          <w:rFonts w:hAnsi="宋体" w:cs="宋体"/>
          <w:b w:val="0"/>
          <w:color w:val="auto"/>
          <w:kern w:val="0"/>
          <w:szCs w:val="21"/>
          <w:highlight w:val="none"/>
        </w:rPr>
      </w:pPr>
      <w:r>
        <w:rPr>
          <w:rFonts w:hAnsi="宋体" w:cs="宋体"/>
          <w:b w:val="0"/>
          <w:color w:val="auto"/>
          <w:kern w:val="0"/>
          <w:szCs w:val="21"/>
          <w:highlight w:val="none"/>
        </w:rPr>
        <w:t>采购需求</w:t>
      </w:r>
    </w:p>
    <w:p>
      <w:pPr>
        <w:pStyle w:val="47"/>
        <w:rPr>
          <w:rFonts w:hint="eastAsia" w:hAnsi="宋体" w:cs="宋体"/>
          <w:b w:val="0"/>
          <w:color w:val="auto"/>
          <w:kern w:val="0"/>
          <w:szCs w:val="21"/>
          <w:highlight w:val="none"/>
        </w:rPr>
      </w:pPr>
      <w:r>
        <w:rPr>
          <w:rFonts w:hAnsi="宋体" w:cs="宋体"/>
          <w:b w:val="0"/>
          <w:color w:val="auto"/>
          <w:kern w:val="0"/>
          <w:szCs w:val="21"/>
          <w:highlight w:val="none"/>
        </w:rPr>
        <w:t>标项名称:</w:t>
      </w:r>
      <w:r>
        <w:rPr>
          <w:rFonts w:hint="eastAsia" w:hAnsi="宋体" w:cs="宋体"/>
          <w:b w:val="0"/>
          <w:color w:val="auto"/>
          <w:kern w:val="0"/>
          <w:szCs w:val="21"/>
          <w:highlight w:val="none"/>
        </w:rPr>
        <w:t>武鸣校区东1、东2栋学生宿舍组合式床柜采购</w:t>
      </w:r>
    </w:p>
    <w:p>
      <w:pPr>
        <w:pStyle w:val="47"/>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数量:</w:t>
      </w:r>
      <w:r>
        <w:rPr>
          <w:rFonts w:hint="eastAsia" w:hAnsi="宋体" w:cs="宋体"/>
          <w:b w:val="0"/>
          <w:color w:val="auto"/>
          <w:kern w:val="0"/>
          <w:szCs w:val="21"/>
          <w:highlight w:val="none"/>
          <w:lang w:val="en-US" w:eastAsia="zh-CN"/>
        </w:rPr>
        <w:t>1</w:t>
      </w:r>
    </w:p>
    <w:p>
      <w:pPr>
        <w:pStyle w:val="47"/>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预算金额（元）:</w:t>
      </w:r>
      <w:r>
        <w:rPr>
          <w:rFonts w:hint="eastAsia" w:hAnsi="宋体" w:cs="宋体"/>
          <w:b w:val="0"/>
          <w:color w:val="auto"/>
          <w:kern w:val="0"/>
          <w:szCs w:val="21"/>
          <w:highlight w:val="none"/>
        </w:rPr>
        <w:t>3186000</w:t>
      </w:r>
      <w:r>
        <w:rPr>
          <w:rFonts w:hint="eastAsia" w:hAnsi="宋体" w:cs="宋体"/>
          <w:b w:val="0"/>
          <w:color w:val="auto"/>
          <w:kern w:val="0"/>
          <w:szCs w:val="21"/>
          <w:highlight w:val="none"/>
          <w:lang w:val="en-US" w:eastAsia="zh-CN"/>
        </w:rPr>
        <w:t>.00</w:t>
      </w:r>
    </w:p>
    <w:p>
      <w:pPr>
        <w:pStyle w:val="47"/>
        <w:rPr>
          <w:rFonts w:hAnsi="宋体" w:cs="宋体"/>
          <w:b w:val="0"/>
          <w:color w:val="auto"/>
          <w:kern w:val="0"/>
          <w:szCs w:val="21"/>
          <w:highlight w:val="none"/>
        </w:rPr>
      </w:pPr>
      <w:r>
        <w:rPr>
          <w:rFonts w:hAnsi="宋体" w:cs="宋体"/>
          <w:b w:val="0"/>
          <w:color w:val="auto"/>
          <w:kern w:val="0"/>
          <w:szCs w:val="21"/>
          <w:highlight w:val="none"/>
        </w:rPr>
        <w:t>简要规格描述或项目基本概况介绍、用途：</w:t>
      </w:r>
      <w:r>
        <w:rPr>
          <w:rFonts w:hint="eastAsia" w:hAnsi="宋体" w:cs="宋体"/>
          <w:b w:val="0"/>
          <w:bCs/>
          <w:color w:val="auto"/>
          <w:kern w:val="0"/>
          <w:szCs w:val="21"/>
          <w:highlight w:val="none"/>
          <w:u w:val="none"/>
          <w:lang w:val="en-US" w:eastAsia="zh-CN"/>
        </w:rPr>
        <w:t>组合式公寓床1754套、无障碍宿舍钢制床16套、无障碍宿舍组合衣柜书桌椅16套</w:t>
      </w:r>
      <w:r>
        <w:rPr>
          <w:rFonts w:hAnsi="宋体" w:cs="宋体"/>
          <w:b w:val="0"/>
          <w:color w:val="auto"/>
          <w:kern w:val="0"/>
          <w:szCs w:val="21"/>
          <w:highlight w:val="none"/>
        </w:rPr>
        <w:t>。详见招标项目采购需求。</w:t>
      </w:r>
    </w:p>
    <w:p>
      <w:pPr>
        <w:pStyle w:val="47"/>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7"/>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合同履约期限：自签订合同至履约完成</w:t>
      </w:r>
      <w:r>
        <w:rPr>
          <w:rFonts w:hint="eastAsia" w:hAnsi="宋体" w:cs="宋体"/>
          <w:b w:val="0"/>
          <w:color w:val="auto"/>
          <w:kern w:val="0"/>
          <w:szCs w:val="21"/>
          <w:highlight w:val="none"/>
          <w:lang w:eastAsia="zh-CN"/>
        </w:rPr>
        <w:t>。</w:t>
      </w:r>
    </w:p>
    <w:p>
      <w:pPr>
        <w:pStyle w:val="47"/>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7"/>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7"/>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7"/>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lang w:eastAsia="zh-CN"/>
        </w:rPr>
        <w:t>分标</w:t>
      </w:r>
      <w:r>
        <w:rPr>
          <w:rFonts w:hint="eastAsia" w:hAnsi="宋体" w:cs="宋体"/>
          <w:b w:val="0"/>
          <w:color w:val="auto"/>
          <w:kern w:val="0"/>
          <w:szCs w:val="21"/>
          <w:highlight w:val="none"/>
          <w:lang w:val="en-US" w:eastAsia="zh-CN"/>
        </w:rPr>
        <w:t>1：</w:t>
      </w:r>
      <w:r>
        <w:rPr>
          <w:rFonts w:hint="eastAsia" w:ascii="Times New Roman" w:hAnsi="Times New Roman" w:cs="Times New Roman"/>
          <w:b/>
          <w:bCs/>
          <w:color w:val="auto"/>
          <w:sz w:val="21"/>
          <w:szCs w:val="21"/>
          <w:highlight w:val="none"/>
          <w:lang w:eastAsia="zh-CN"/>
        </w:rPr>
        <w:t>专门面向</w:t>
      </w:r>
      <w:r>
        <w:rPr>
          <w:rFonts w:hint="eastAsia" w:hAnsi="宋体" w:cs="宋体"/>
          <w:b/>
          <w:color w:val="auto"/>
          <w:kern w:val="0"/>
          <w:sz w:val="21"/>
          <w:szCs w:val="21"/>
          <w:highlight w:val="none"/>
        </w:rPr>
        <w:t>中小企业</w:t>
      </w:r>
      <w:r>
        <w:rPr>
          <w:rFonts w:hint="eastAsia" w:hAnsi="宋体" w:cs="宋体"/>
          <w:b w:val="0"/>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7"/>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1</w:t>
      </w:r>
      <w:r>
        <w:rPr>
          <w:rFonts w:hAnsi="宋体" w:cs="宋体"/>
          <w:b/>
          <w:bCs/>
          <w:color w:val="auto"/>
          <w:kern w:val="0"/>
          <w:szCs w:val="21"/>
          <w:highlight w:val="none"/>
        </w:rPr>
        <w:t>日至202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8</w:t>
      </w:r>
      <w:r>
        <w:rPr>
          <w:rFonts w:hAnsi="宋体" w:cs="宋体"/>
          <w:b/>
          <w:bCs/>
          <w:color w:val="auto"/>
          <w:kern w:val="0"/>
          <w:szCs w:val="21"/>
          <w:highlight w:val="none"/>
        </w:rPr>
        <w:t>日，每天上午0</w:t>
      </w:r>
      <w:r>
        <w:rPr>
          <w:rFonts w:hint="default" w:hAnsi="宋体" w:cs="宋体"/>
          <w:b/>
          <w:bCs/>
          <w:color w:val="auto"/>
          <w:kern w:val="0"/>
          <w:szCs w:val="21"/>
          <w:highlight w:val="none"/>
          <w:lang w:val="en"/>
        </w:rPr>
        <w:t>0</w:t>
      </w:r>
      <w:r>
        <w:rPr>
          <w:rFonts w:hAnsi="宋体" w:cs="宋体"/>
          <w:b/>
          <w:bCs/>
          <w:color w:val="auto"/>
          <w:kern w:val="0"/>
          <w:szCs w:val="21"/>
          <w:highlight w:val="none"/>
        </w:rPr>
        <w:t>:00至12:00</w:t>
      </w:r>
      <w:r>
        <w:rPr>
          <w:rFonts w:hint="eastAsia" w:hAnsi="宋体" w:cs="宋体"/>
          <w:b/>
          <w:bCs/>
          <w:color w:val="auto"/>
          <w:kern w:val="0"/>
          <w:szCs w:val="21"/>
          <w:highlight w:val="none"/>
        </w:rPr>
        <w:t>；</w:t>
      </w:r>
      <w:r>
        <w:rPr>
          <w:rFonts w:hAnsi="宋体" w:cs="宋体"/>
          <w:b/>
          <w:bCs/>
          <w:color w:val="auto"/>
          <w:kern w:val="0"/>
          <w:szCs w:val="21"/>
          <w:highlight w:val="none"/>
        </w:rPr>
        <w:t>下午1</w:t>
      </w:r>
      <w:r>
        <w:rPr>
          <w:rFonts w:hint="default" w:hAnsi="宋体" w:cs="宋体"/>
          <w:b/>
          <w:bCs/>
          <w:color w:val="auto"/>
          <w:kern w:val="0"/>
          <w:szCs w:val="21"/>
          <w:highlight w:val="none"/>
          <w:lang w:val="en"/>
        </w:rPr>
        <w:t>2</w:t>
      </w:r>
      <w:r>
        <w:rPr>
          <w:rFonts w:hAnsi="宋体" w:cs="宋体"/>
          <w:b/>
          <w:bCs/>
          <w:color w:val="auto"/>
          <w:kern w:val="0"/>
          <w:szCs w:val="21"/>
          <w:highlight w:val="none"/>
        </w:rPr>
        <w:t>:00至</w:t>
      </w:r>
      <w:r>
        <w:rPr>
          <w:rFonts w:hint="default" w:hAnsi="宋体" w:cs="宋体"/>
          <w:b/>
          <w:bCs/>
          <w:color w:val="auto"/>
          <w:kern w:val="0"/>
          <w:szCs w:val="21"/>
          <w:highlight w:val="none"/>
          <w:lang w:val="en"/>
        </w:rPr>
        <w:t>23</w:t>
      </w:r>
      <w:r>
        <w:rPr>
          <w:rFonts w:hint="eastAsia" w:hAnsi="宋体" w:cs="宋体"/>
          <w:b/>
          <w:bCs/>
          <w:color w:val="auto"/>
          <w:kern w:val="0"/>
          <w:szCs w:val="21"/>
          <w:highlight w:val="none"/>
          <w:lang w:val="en" w:eastAsia="zh-CN"/>
        </w:rPr>
        <w:t>：</w:t>
      </w:r>
      <w:r>
        <w:rPr>
          <w:rFonts w:hint="default" w:hAnsi="宋体" w:cs="宋体"/>
          <w:b/>
          <w:bCs/>
          <w:color w:val="auto"/>
          <w:kern w:val="0"/>
          <w:szCs w:val="21"/>
          <w:highlight w:val="none"/>
          <w:lang w:val="en"/>
        </w:rPr>
        <w:t>59</w:t>
      </w:r>
      <w:r>
        <w:rPr>
          <w:rFonts w:hAnsi="宋体" w:cs="宋体"/>
          <w:b w:val="0"/>
          <w:color w:val="auto"/>
          <w:kern w:val="0"/>
          <w:szCs w:val="21"/>
          <w:highlight w:val="none"/>
        </w:rPr>
        <w:t>（北京时间，法定节假日除外）</w:t>
      </w:r>
    </w:p>
    <w:p>
      <w:pPr>
        <w:pStyle w:val="47"/>
        <w:rPr>
          <w:rFonts w:hAnsi="宋体" w:cs="宋体"/>
          <w:b w:val="0"/>
          <w:color w:val="auto"/>
          <w:kern w:val="0"/>
          <w:szCs w:val="21"/>
          <w:highlight w:val="none"/>
        </w:rPr>
      </w:pPr>
      <w:r>
        <w:rPr>
          <w:rFonts w:hAnsi="宋体" w:cs="宋体"/>
          <w:b w:val="0"/>
          <w:color w:val="auto"/>
          <w:kern w:val="0"/>
          <w:szCs w:val="21"/>
          <w:highlight w:val="none"/>
        </w:rPr>
        <w:t>地点：</w:t>
      </w:r>
      <w:r>
        <w:rPr>
          <w:rFonts w:hint="eastAsia" w:ascii="宋体" w:hAnsi="宋体" w:eastAsia="宋体" w:cs="宋体"/>
          <w:i w:val="0"/>
          <w:caps w:val="0"/>
          <w:color w:val="auto"/>
          <w:spacing w:val="0"/>
          <w:sz w:val="21"/>
          <w:szCs w:val="21"/>
          <w:highlight w:val="none"/>
        </w:rPr>
        <w:t>广西政府采购云平台线上</w:t>
      </w:r>
      <w:r>
        <w:rPr>
          <w:rStyle w:val="259"/>
          <w:rFonts w:hint="eastAsia" w:cs="宋体"/>
          <w:b/>
          <w:bCs/>
          <w:color w:val="auto"/>
          <w:sz w:val="21"/>
          <w:szCs w:val="21"/>
          <w:highlight w:val="none"/>
        </w:rPr>
        <w:t>（网址：https://www.gcy.zfcg.gxzf.gov.cn）</w:t>
      </w:r>
      <w:r>
        <w:rPr>
          <w:rFonts w:hAnsi="宋体" w:cs="宋体"/>
          <w:b w:val="0"/>
          <w:color w:val="auto"/>
          <w:kern w:val="0"/>
          <w:szCs w:val="21"/>
          <w:highlight w:val="none"/>
        </w:rPr>
        <w:t> </w:t>
      </w:r>
    </w:p>
    <w:p>
      <w:pPr>
        <w:pStyle w:val="47"/>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59"/>
          <w:rFonts w:hint="eastAsia" w:cs="宋体"/>
          <w:b/>
          <w:bCs/>
          <w:color w:val="auto"/>
          <w:sz w:val="21"/>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
          <w:bCs/>
          <w:color w:val="auto"/>
          <w:kern w:val="0"/>
          <w:szCs w:val="21"/>
          <w:highlight w:val="none"/>
        </w:rPr>
        <w:t>请致电政采云客服热线：</w:t>
      </w:r>
      <w:r>
        <w:rPr>
          <w:rFonts w:hint="default" w:hAnsi="宋体" w:cs="宋体"/>
          <w:b/>
          <w:bCs/>
          <w:color w:val="auto"/>
          <w:kern w:val="0"/>
          <w:szCs w:val="21"/>
          <w:highlight w:val="none"/>
          <w:lang w:val="en"/>
        </w:rPr>
        <w:t>95763</w:t>
      </w:r>
      <w:r>
        <w:rPr>
          <w:rFonts w:hAnsi="宋体" w:cs="宋体"/>
          <w:b w:val="0"/>
          <w:color w:val="auto"/>
          <w:kern w:val="0"/>
          <w:szCs w:val="21"/>
          <w:highlight w:val="none"/>
        </w:rPr>
        <w:t>。</w:t>
      </w:r>
    </w:p>
    <w:p>
      <w:pPr>
        <w:pStyle w:val="47"/>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int="default"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7"/>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7"/>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int="eastAsia" w:hAnsi="宋体" w:cs="宋体"/>
          <w:b/>
          <w:bCs/>
          <w:color w:val="auto"/>
          <w:kern w:val="0"/>
          <w:szCs w:val="21"/>
          <w:highlight w:val="none"/>
        </w:rPr>
        <w:t>月</w:t>
      </w:r>
      <w:r>
        <w:rPr>
          <w:rFonts w:hint="eastAsia" w:hAnsi="宋体" w:cs="宋体"/>
          <w:b/>
          <w:bCs/>
          <w:color w:val="auto"/>
          <w:kern w:val="0"/>
          <w:szCs w:val="21"/>
          <w:highlight w:val="none"/>
          <w:lang w:val="en-US" w:eastAsia="zh-CN"/>
        </w:rPr>
        <w:t>23</w:t>
      </w:r>
      <w:r>
        <w:rPr>
          <w:rFonts w:hint="eastAsia" w:hAnsi="宋体" w:cs="宋体"/>
          <w:b/>
          <w:bCs/>
          <w:color w:val="auto"/>
          <w:kern w:val="0"/>
          <w:szCs w:val="21"/>
          <w:highlight w:val="none"/>
        </w:rPr>
        <w:t>日</w:t>
      </w:r>
      <w:r>
        <w:rPr>
          <w:rFonts w:hAnsi="宋体" w:cs="宋体"/>
          <w:b/>
          <w:bCs/>
          <w:color w:val="auto"/>
          <w:kern w:val="0"/>
          <w:szCs w:val="21"/>
          <w:highlight w:val="none"/>
        </w:rPr>
        <w:t>10:00（北京时间）</w:t>
      </w:r>
    </w:p>
    <w:p>
      <w:pPr>
        <w:pStyle w:val="47"/>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7"/>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int="eastAsia" w:hAnsi="宋体" w:cs="宋体"/>
          <w:b/>
          <w:bCs/>
          <w:color w:val="auto"/>
          <w:kern w:val="0"/>
          <w:szCs w:val="21"/>
          <w:highlight w:val="none"/>
          <w:lang w:val="en-US" w:eastAsia="zh-CN"/>
        </w:rPr>
        <w:t>7</w:t>
      </w:r>
      <w:r>
        <w:rPr>
          <w:rFonts w:hint="eastAsia" w:hAnsi="宋体" w:cs="宋体"/>
          <w:b/>
          <w:bCs/>
          <w:color w:val="auto"/>
          <w:kern w:val="0"/>
          <w:szCs w:val="21"/>
          <w:highlight w:val="none"/>
        </w:rPr>
        <w:t>月</w:t>
      </w:r>
      <w:r>
        <w:rPr>
          <w:rFonts w:hint="eastAsia" w:hAnsi="宋体" w:cs="宋体"/>
          <w:b/>
          <w:bCs/>
          <w:color w:val="auto"/>
          <w:kern w:val="0"/>
          <w:szCs w:val="21"/>
          <w:highlight w:val="none"/>
          <w:lang w:val="en-US" w:eastAsia="zh-CN"/>
        </w:rPr>
        <w:t>23</w:t>
      </w:r>
      <w:r>
        <w:rPr>
          <w:rFonts w:hint="eastAsia" w:hAnsi="宋体" w:cs="宋体"/>
          <w:b/>
          <w:bCs/>
          <w:color w:val="auto"/>
          <w:kern w:val="0"/>
          <w:szCs w:val="21"/>
          <w:highlight w:val="none"/>
        </w:rPr>
        <w:t>日</w:t>
      </w:r>
      <w:r>
        <w:rPr>
          <w:rFonts w:hAnsi="宋体" w:cs="宋体"/>
          <w:b/>
          <w:bCs/>
          <w:color w:val="auto"/>
          <w:kern w:val="0"/>
          <w:szCs w:val="21"/>
          <w:highlight w:val="none"/>
        </w:rPr>
        <w:t>10:00</w:t>
      </w:r>
    </w:p>
    <w:p>
      <w:pPr>
        <w:pStyle w:val="47"/>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7"/>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
          <w:bCs/>
          <w:color w:val="auto"/>
          <w:kern w:val="0"/>
          <w:szCs w:val="21"/>
          <w:highlight w:val="none"/>
          <w:u w:val="single"/>
        </w:rPr>
        <w:t xml:space="preserve">   </w:t>
      </w:r>
      <w:r>
        <w:rPr>
          <w:rFonts w:hint="eastAsia" w:hAnsi="宋体" w:cs="宋体"/>
          <w:b/>
          <w:bCs/>
          <w:color w:val="auto"/>
          <w:kern w:val="0"/>
          <w:szCs w:val="21"/>
          <w:highlight w:val="none"/>
          <w:u w:val="single"/>
          <w:lang w:val="en-US" w:eastAsia="zh-CN"/>
        </w:rPr>
        <w:t xml:space="preserve"> 3   </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 xml:space="preserve">万元。(必须足额交纳) </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lang w:eastAsia="zh-CN"/>
        </w:rPr>
        <w:t>金融机构</w:t>
      </w:r>
      <w:r>
        <w:rPr>
          <w:rFonts w:hAnsi="宋体" w:cs="宋体"/>
          <w:b w:val="0"/>
          <w:color w:val="auto"/>
          <w:kern w:val="0"/>
          <w:szCs w:val="21"/>
          <w:highlight w:val="none"/>
        </w:rPr>
        <w:t xml:space="preserve">、保险机构出具的保函等非现金形式。 </w:t>
      </w:r>
    </w:p>
    <w:p>
      <w:pPr>
        <w:pStyle w:val="47"/>
        <w:rPr>
          <w:rFonts w:hint="eastAsia" w:hAnsi="宋体" w:cs="宋体"/>
          <w:b/>
          <w:bCs/>
          <w:color w:val="auto"/>
          <w:kern w:val="0"/>
          <w:szCs w:val="21"/>
          <w:highlight w:val="none"/>
        </w:rPr>
      </w:pPr>
      <w:r>
        <w:rPr>
          <w:rFonts w:hAnsi="宋体" w:cs="宋体"/>
          <w:b/>
          <w:bCs/>
          <w:color w:val="auto"/>
          <w:kern w:val="0"/>
          <w:szCs w:val="21"/>
          <w:highlight w:val="none"/>
        </w:rPr>
        <w:t>（2）采用网上银行转账形式的，投标人应于提交投标文件截止时间前将投标保证金交至以下账户。</w:t>
      </w:r>
    </w:p>
    <w:p>
      <w:pPr>
        <w:pStyle w:val="47"/>
        <w:rPr>
          <w:rFonts w:hint="eastAsia" w:hAnsi="宋体" w:cs="宋体"/>
          <w:b/>
          <w:bCs/>
          <w:color w:val="auto"/>
          <w:kern w:val="0"/>
          <w:szCs w:val="21"/>
          <w:highlight w:val="none"/>
        </w:rPr>
      </w:pPr>
      <w:r>
        <w:rPr>
          <w:rFonts w:hAnsi="宋体" w:cs="宋体"/>
          <w:b/>
          <w:bCs/>
          <w:color w:val="auto"/>
          <w:kern w:val="0"/>
          <w:szCs w:val="21"/>
          <w:highlight w:val="none"/>
        </w:rPr>
        <w:t>开户名称：广西壮族自治区政府采购中心</w:t>
      </w:r>
      <w:r>
        <w:rPr>
          <w:rFonts w:hint="eastAsia" w:hAnsi="宋体" w:cs="宋体"/>
          <w:b/>
          <w:bCs/>
          <w:color w:val="auto"/>
          <w:kern w:val="0"/>
          <w:szCs w:val="21"/>
          <w:highlight w:val="none"/>
        </w:rPr>
        <w:t>；</w:t>
      </w:r>
      <w:r>
        <w:rPr>
          <w:rFonts w:hAnsi="宋体" w:cs="宋体"/>
          <w:b/>
          <w:bCs/>
          <w:color w:val="auto"/>
          <w:kern w:val="0"/>
          <w:szCs w:val="21"/>
          <w:highlight w:val="none"/>
        </w:rPr>
        <w:t xml:space="preserve"> </w:t>
      </w:r>
    </w:p>
    <w:p>
      <w:pPr>
        <w:pStyle w:val="47"/>
        <w:rPr>
          <w:rFonts w:hint="eastAsia" w:hAnsi="宋体" w:cs="宋体"/>
          <w:b/>
          <w:bCs/>
          <w:color w:val="auto"/>
          <w:kern w:val="0"/>
          <w:szCs w:val="21"/>
          <w:highlight w:val="none"/>
        </w:rPr>
      </w:pPr>
      <w:r>
        <w:rPr>
          <w:rFonts w:hAnsi="宋体" w:cs="宋体"/>
          <w:b/>
          <w:bCs/>
          <w:color w:val="auto"/>
          <w:kern w:val="0"/>
          <w:szCs w:val="21"/>
          <w:highlight w:val="none"/>
        </w:rPr>
        <w:t>开户银行：</w:t>
      </w:r>
      <w:r>
        <w:rPr>
          <w:rFonts w:hint="eastAsia" w:hAnsi="宋体" w:cs="宋体"/>
          <w:b/>
          <w:bCs/>
          <w:color w:val="auto"/>
          <w:kern w:val="0"/>
          <w:szCs w:val="21"/>
          <w:highlight w:val="none"/>
        </w:rPr>
        <w:t>中国农业银行股份有限公司南宁市古城支行；</w:t>
      </w:r>
      <w:r>
        <w:rPr>
          <w:rFonts w:hAnsi="宋体" w:cs="宋体"/>
          <w:b/>
          <w:bCs/>
          <w:color w:val="auto"/>
          <w:kern w:val="0"/>
          <w:szCs w:val="21"/>
          <w:highlight w:val="none"/>
        </w:rPr>
        <w:t xml:space="preserve"> </w:t>
      </w:r>
    </w:p>
    <w:p>
      <w:pPr>
        <w:pStyle w:val="47"/>
        <w:rPr>
          <w:rFonts w:hint="eastAsia" w:hAnsi="宋体" w:cs="宋体"/>
          <w:b/>
          <w:bCs/>
          <w:color w:val="auto"/>
          <w:kern w:val="0"/>
          <w:szCs w:val="21"/>
          <w:highlight w:val="none"/>
        </w:rPr>
      </w:pPr>
      <w:r>
        <w:rPr>
          <w:rFonts w:hAnsi="宋体" w:cs="宋体"/>
          <w:b/>
          <w:bCs/>
          <w:color w:val="auto"/>
          <w:kern w:val="0"/>
          <w:szCs w:val="21"/>
          <w:highlight w:val="none"/>
        </w:rPr>
        <w:t>银行</w:t>
      </w:r>
      <w:r>
        <w:rPr>
          <w:rFonts w:hint="eastAsia" w:hAnsi="宋体" w:cs="宋体"/>
          <w:b/>
          <w:bCs/>
          <w:color w:val="auto"/>
          <w:kern w:val="0"/>
          <w:szCs w:val="21"/>
          <w:highlight w:val="none"/>
          <w:lang w:eastAsia="zh-CN"/>
        </w:rPr>
        <w:t>账</w:t>
      </w:r>
      <w:r>
        <w:rPr>
          <w:rFonts w:hAnsi="宋体" w:cs="宋体"/>
          <w:b/>
          <w:bCs/>
          <w:color w:val="auto"/>
          <w:kern w:val="0"/>
          <w:szCs w:val="21"/>
          <w:highlight w:val="none"/>
        </w:rPr>
        <w:t>号：</w:t>
      </w:r>
      <w:r>
        <w:rPr>
          <w:rFonts w:hint="eastAsia" w:hAnsi="宋体" w:cs="宋体"/>
          <w:b/>
          <w:bCs/>
          <w:color w:val="auto"/>
          <w:kern w:val="0"/>
          <w:szCs w:val="21"/>
          <w:highlight w:val="none"/>
        </w:rPr>
        <w:t xml:space="preserve">20009101040051648 </w:t>
      </w:r>
    </w:p>
    <w:p>
      <w:pPr>
        <w:pStyle w:val="47"/>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
          <w:bCs/>
          <w:color w:val="auto"/>
          <w:kern w:val="0"/>
          <w:szCs w:val="21"/>
          <w:highlight w:val="none"/>
          <w:lang w:eastAsia="zh-CN"/>
        </w:rPr>
        <w:t>（电子保函除外）</w:t>
      </w:r>
      <w:r>
        <w:rPr>
          <w:rFonts w:hAnsi="宋体" w:cs="宋体"/>
          <w:b w:val="0"/>
          <w:color w:val="auto"/>
          <w:kern w:val="0"/>
          <w:szCs w:val="21"/>
          <w:highlight w:val="none"/>
        </w:rPr>
        <w:t xml:space="preserve">原件至我中心财务处。 </w:t>
      </w:r>
    </w:p>
    <w:p>
      <w:pPr>
        <w:pStyle w:val="47"/>
        <w:rPr>
          <w:rFonts w:hint="eastAsia" w:hAnsi="宋体" w:cs="宋体"/>
          <w:b/>
          <w:bCs/>
          <w:color w:val="auto"/>
          <w:kern w:val="0"/>
          <w:szCs w:val="21"/>
          <w:highlight w:val="none"/>
        </w:rPr>
      </w:pPr>
      <w:r>
        <w:rPr>
          <w:rFonts w:hAnsi="宋体" w:cs="宋体"/>
          <w:b/>
          <w:bCs/>
          <w:color w:val="auto"/>
          <w:kern w:val="0"/>
          <w:szCs w:val="21"/>
          <w:highlight w:val="none"/>
        </w:rPr>
        <w:t>（4）本中心财务处联系方式： 地址：</w:t>
      </w:r>
      <w:r>
        <w:rPr>
          <w:rFonts w:hint="default" w:hAnsi="宋体" w:cs="宋体"/>
          <w:bCs/>
          <w:color w:val="auto"/>
          <w:kern w:val="0"/>
          <w:szCs w:val="21"/>
          <w:highlight w:val="none"/>
          <w:lang w:val="en"/>
        </w:rPr>
        <w:t>广西南宁市星湖路22号广西壮族自治区政府采购中心综合楼3楼306室</w:t>
      </w:r>
      <w:r>
        <w:rPr>
          <w:rFonts w:hAnsi="宋体" w:cs="宋体"/>
          <w:b/>
          <w:bCs/>
          <w:color w:val="auto"/>
          <w:kern w:val="0"/>
          <w:szCs w:val="21"/>
          <w:highlight w:val="none"/>
        </w:rPr>
        <w:t>； 电话：0771-</w:t>
      </w:r>
      <w:r>
        <w:rPr>
          <w:rFonts w:hint="eastAsia" w:hAnsi="宋体" w:cs="宋体"/>
          <w:b/>
          <w:bCs/>
          <w:color w:val="auto"/>
          <w:kern w:val="0"/>
          <w:szCs w:val="21"/>
          <w:highlight w:val="none"/>
          <w:lang w:val="en-US" w:eastAsia="zh-CN"/>
        </w:rPr>
        <w:t>8600309</w:t>
      </w:r>
      <w:r>
        <w:rPr>
          <w:rFonts w:hAnsi="宋体" w:cs="宋体"/>
          <w:b/>
          <w:bCs/>
          <w:color w:val="auto"/>
          <w:kern w:val="0"/>
          <w:szCs w:val="21"/>
          <w:highlight w:val="none"/>
        </w:rPr>
        <w:t>。</w:t>
      </w:r>
    </w:p>
    <w:p>
      <w:pPr>
        <w:pStyle w:val="47"/>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7"/>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7"/>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7"/>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
          <w:bCs/>
          <w:color w:val="auto"/>
          <w:kern w:val="0"/>
          <w:szCs w:val="21"/>
          <w:highlight w:val="none"/>
        </w:rPr>
        <w:t>可致电政采云平台技术支持热线咨询，联系方式：</w:t>
      </w:r>
      <w:r>
        <w:rPr>
          <w:rFonts w:hint="default" w:hAnsi="宋体" w:cs="宋体"/>
          <w:b/>
          <w:bCs/>
          <w:color w:val="auto"/>
          <w:kern w:val="0"/>
          <w:szCs w:val="21"/>
          <w:highlight w:val="none"/>
          <w:lang w:val="en"/>
        </w:rPr>
        <w:t>95763</w:t>
      </w:r>
      <w:r>
        <w:rPr>
          <w:rFonts w:hAnsi="宋体" w:cs="宋体"/>
          <w:b w:val="0"/>
          <w:color w:val="auto"/>
          <w:kern w:val="0"/>
          <w:szCs w:val="21"/>
          <w:highlight w:val="none"/>
        </w:rPr>
        <w:t xml:space="preserve">。 </w:t>
      </w:r>
    </w:p>
    <w:p>
      <w:pPr>
        <w:pStyle w:val="47"/>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7"/>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7"/>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7"/>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7"/>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rFonts w:hint="eastAsia" w:eastAsia="宋体"/>
          <w:color w:val="auto"/>
          <w:highlight w:val="none"/>
          <w:lang w:eastAsia="zh-CN"/>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rFonts w:hint="eastAsia"/>
          <w:color w:val="auto"/>
          <w:highlight w:val="none"/>
        </w:rPr>
      </w:pPr>
      <w:r>
        <w:rPr>
          <w:color w:val="auto"/>
          <w:highlight w:val="none"/>
        </w:rPr>
        <w:t>1）提交</w:t>
      </w:r>
      <w:r>
        <w:rPr>
          <w:rFonts w:hint="eastAsia"/>
          <w:color w:val="auto"/>
          <w:highlight w:val="none"/>
        </w:rPr>
        <w:t>小样的</w:t>
      </w:r>
      <w:r>
        <w:rPr>
          <w:color w:val="auto"/>
          <w:highlight w:val="none"/>
        </w:rPr>
        <w:t>时间为</w:t>
      </w:r>
      <w:r>
        <w:rPr>
          <w:b/>
          <w:bCs/>
          <w:color w:val="auto"/>
          <w:highlight w:val="none"/>
        </w:rPr>
        <w:t>开标当天提交投标文件截止时间</w:t>
      </w:r>
      <w:r>
        <w:rPr>
          <w:rFonts w:hint="eastAsia"/>
          <w:b/>
          <w:bCs/>
          <w:color w:val="auto"/>
          <w:highlight w:val="none"/>
          <w:lang w:eastAsia="zh-CN"/>
        </w:rPr>
        <w:t>（</w:t>
      </w:r>
      <w:r>
        <w:rPr>
          <w:rFonts w:hint="eastAsia"/>
          <w:b/>
          <w:bCs/>
          <w:color w:val="auto"/>
          <w:highlight w:val="none"/>
          <w:lang w:val="en-US" w:eastAsia="zh-CN"/>
        </w:rPr>
        <w:t>9：30-10：00</w:t>
      </w:r>
      <w:r>
        <w:rPr>
          <w:rFonts w:hint="eastAsia"/>
          <w:b/>
          <w:bCs/>
          <w:color w:val="auto"/>
          <w:highlight w:val="none"/>
          <w:lang w:eastAsia="zh-CN"/>
        </w:rPr>
        <w:t>）</w:t>
      </w:r>
      <w:r>
        <w:rPr>
          <w:b/>
          <w:bCs/>
          <w:color w:val="auto"/>
          <w:highlight w:val="none"/>
        </w:rPr>
        <w:t>前</w:t>
      </w:r>
      <w:r>
        <w:rPr>
          <w:color w:val="auto"/>
          <w:highlight w:val="none"/>
        </w:rPr>
        <w:t>。</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b/>
          <w:bCs/>
          <w:color w:val="auto"/>
          <w:szCs w:val="21"/>
          <w:highlight w:val="none"/>
        </w:rPr>
        <w:t>南宁市星湖路22号评标楼</w:t>
      </w:r>
      <w:r>
        <w:rPr>
          <w:rFonts w:hint="eastAsia" w:ascii="宋体" w:hAnsi="宋体"/>
          <w:b/>
          <w:bCs/>
          <w:color w:val="auto"/>
          <w:szCs w:val="21"/>
          <w:highlight w:val="none"/>
          <w:lang w:eastAsia="zh-CN"/>
        </w:rPr>
        <w:t>（</w:t>
      </w:r>
      <w:r>
        <w:rPr>
          <w:rFonts w:hint="eastAsia" w:ascii="宋体" w:hAnsi="宋体"/>
          <w:b/>
          <w:bCs/>
          <w:color w:val="auto"/>
          <w:szCs w:val="21"/>
          <w:highlight w:val="none"/>
        </w:rPr>
        <w:t>4号楼</w:t>
      </w:r>
      <w:r>
        <w:rPr>
          <w:rFonts w:hint="eastAsia" w:ascii="宋体" w:hAnsi="宋体"/>
          <w:b/>
          <w:bCs/>
          <w:color w:val="auto"/>
          <w:szCs w:val="21"/>
          <w:highlight w:val="none"/>
          <w:lang w:eastAsia="zh-CN"/>
        </w:rPr>
        <w:t>）三楼</w:t>
      </w:r>
      <w:r>
        <w:rPr>
          <w:rFonts w:hint="eastAsia" w:ascii="宋体" w:hAnsi="宋体"/>
          <w:b/>
          <w:bCs/>
          <w:color w:val="auto"/>
          <w:szCs w:val="21"/>
          <w:highlight w:val="none"/>
        </w:rPr>
        <w:t>303室</w:t>
      </w:r>
      <w:r>
        <w:rPr>
          <w:color w:val="auto"/>
          <w:highlight w:val="none"/>
        </w:rPr>
        <w:t>。</w:t>
      </w:r>
    </w:p>
    <w:p>
      <w:pPr>
        <w:ind w:firstLine="420" w:firstLineChars="200"/>
        <w:rPr>
          <w:rFonts w:hint="eastAsia"/>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rFonts w:hint="eastAsia"/>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7"/>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1.采购人信息</w:t>
      </w:r>
    </w:p>
    <w:p>
      <w:pPr>
        <w:pStyle w:val="47"/>
        <w:ind w:firstLine="0" w:firstLineChars="0"/>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 </w:t>
      </w: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名   称：</w:t>
      </w:r>
      <w:r>
        <w:rPr>
          <w:rFonts w:hint="eastAsia" w:hAnsi="宋体"/>
          <w:b w:val="0"/>
          <w:color w:val="auto"/>
          <w:highlight w:val="none"/>
        </w:rPr>
        <w:t>广西医科大学</w:t>
      </w:r>
      <w:r>
        <w:rPr>
          <w:rFonts w:hint="eastAsia" w:hAnsi="宋体"/>
          <w:b w:val="0"/>
          <w:color w:val="auto"/>
          <w:highlight w:val="none"/>
          <w:lang w:val="en-US" w:eastAsia="zh-CN"/>
        </w:rPr>
        <w:t xml:space="preserve"> </w:t>
      </w:r>
    </w:p>
    <w:p>
      <w:pPr>
        <w:pStyle w:val="47"/>
        <w:rPr>
          <w:rFonts w:hAnsi="宋体" w:cs="宋体"/>
          <w:b w:val="0"/>
          <w:color w:val="auto"/>
          <w:kern w:val="0"/>
          <w:szCs w:val="21"/>
          <w:highlight w:val="none"/>
        </w:rPr>
      </w:pPr>
      <w:r>
        <w:rPr>
          <w:rFonts w:hAnsi="宋体" w:cs="宋体"/>
          <w:b w:val="0"/>
          <w:color w:val="auto"/>
          <w:kern w:val="0"/>
          <w:szCs w:val="21"/>
          <w:highlight w:val="none"/>
        </w:rPr>
        <w:t> 地   址：</w:t>
      </w:r>
      <w:r>
        <w:rPr>
          <w:rFonts w:hint="eastAsia" w:hAnsi="宋体" w:cs="宋体"/>
          <w:b w:val="0"/>
          <w:color w:val="auto"/>
          <w:kern w:val="0"/>
          <w:szCs w:val="21"/>
          <w:highlight w:val="none"/>
          <w:lang w:val="en-US" w:eastAsia="zh-CN"/>
        </w:rPr>
        <w:t>南宁市双拥路22号</w:t>
      </w:r>
      <w:r>
        <w:rPr>
          <w:rFonts w:hAnsi="宋体" w:cs="宋体"/>
          <w:b w:val="0"/>
          <w:color w:val="auto"/>
          <w:kern w:val="0"/>
          <w:szCs w:val="21"/>
          <w:highlight w:val="none"/>
        </w:rPr>
        <w:t> </w:t>
      </w:r>
    </w:p>
    <w:p>
      <w:pPr>
        <w:pStyle w:val="47"/>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 项目联系人：</w:t>
      </w:r>
      <w:r>
        <w:rPr>
          <w:rFonts w:hint="eastAsia" w:hAnsi="宋体" w:cs="宋体"/>
          <w:b w:val="0"/>
          <w:color w:val="auto"/>
          <w:kern w:val="0"/>
          <w:szCs w:val="21"/>
          <w:highlight w:val="none"/>
          <w:lang w:val="en-US" w:eastAsia="zh-CN"/>
        </w:rPr>
        <w:t>黄敏</w:t>
      </w:r>
      <w:r>
        <w:rPr>
          <w:rFonts w:hint="eastAsia" w:hAnsi="宋体"/>
          <w:b w:val="0"/>
          <w:color w:val="auto"/>
          <w:highlight w:val="none"/>
          <w:lang w:val="en-US" w:eastAsia="zh-CN"/>
        </w:rPr>
        <w:t xml:space="preserve"> </w:t>
      </w:r>
    </w:p>
    <w:p>
      <w:pPr>
        <w:pStyle w:val="47"/>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项目联系方式：</w:t>
      </w:r>
      <w:r>
        <w:rPr>
          <w:rFonts w:hint="eastAsia" w:hAnsi="宋体"/>
          <w:b w:val="0"/>
          <w:color w:val="auto"/>
          <w:highlight w:val="none"/>
          <w:lang w:val="en-US" w:eastAsia="zh-CN"/>
        </w:rPr>
        <w:t xml:space="preserve"> 0771-5358884</w:t>
      </w:r>
    </w:p>
    <w:p>
      <w:pPr>
        <w:pStyle w:val="47"/>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7"/>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7"/>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lang w:eastAsia="zh-CN"/>
        </w:rPr>
        <w:t>星湖</w:t>
      </w:r>
      <w:r>
        <w:rPr>
          <w:rFonts w:hAnsi="宋体" w:cs="宋体"/>
          <w:b w:val="0"/>
          <w:color w:val="auto"/>
          <w:kern w:val="0"/>
          <w:szCs w:val="21"/>
          <w:highlight w:val="none"/>
        </w:rPr>
        <w:t>路</w:t>
      </w:r>
      <w:r>
        <w:rPr>
          <w:rFonts w:hint="eastAsia" w:hAnsi="宋体" w:cs="宋体"/>
          <w:b w:val="0"/>
          <w:color w:val="auto"/>
          <w:kern w:val="0"/>
          <w:szCs w:val="21"/>
          <w:highlight w:val="none"/>
          <w:lang w:val="en-US" w:eastAsia="zh-CN"/>
        </w:rPr>
        <w:t>22</w:t>
      </w:r>
      <w:r>
        <w:rPr>
          <w:rFonts w:hAnsi="宋体" w:cs="宋体"/>
          <w:b w:val="0"/>
          <w:color w:val="auto"/>
          <w:kern w:val="0"/>
          <w:szCs w:val="21"/>
          <w:highlight w:val="none"/>
        </w:rPr>
        <w:t>号 </w:t>
      </w:r>
    </w:p>
    <w:p>
      <w:pPr>
        <w:pStyle w:val="47"/>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7"/>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lang w:val="en-US" w:eastAsia="zh-CN"/>
        </w:rPr>
        <w:t>8600343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4"/>
        <w:jc w:val="center"/>
        <w:rPr>
          <w:rFonts w:hint="eastAsia"/>
          <w:color w:val="auto"/>
          <w:highlight w:val="none"/>
        </w:rPr>
      </w:pPr>
      <w:bookmarkStart w:id="7" w:name="_Toc40865016"/>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ind w:firstLine="2208" w:firstLineChars="500"/>
        <w:rPr>
          <w:rFonts w:hint="eastAsia"/>
          <w:color w:val="auto"/>
          <w:highlight w:val="none"/>
        </w:rPr>
      </w:pPr>
      <w:r>
        <w:rPr>
          <w:rFonts w:hint="eastAsia"/>
          <w:color w:val="auto"/>
          <w:highlight w:val="none"/>
        </w:rPr>
        <w:t>第二章  招标项目采购需求</w:t>
      </w:r>
      <w:bookmarkEnd w:id="7"/>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”的条款为本次采购的实质性(关键性)的商务、技术或服务要求，投标人须满足或优于，否则，将会被认定为无效投标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ascii="宋体" w:hAnsi="宋体"/>
          <w:b/>
          <w:bCs/>
          <w:color w:val="auto"/>
          <w:kern w:val="0"/>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3186000</w:t>
      </w:r>
      <w:r>
        <w:rPr>
          <w:rFonts w:hint="eastAsia" w:ascii="宋体" w:hAnsi="宋体"/>
          <w:b/>
          <w:bCs/>
          <w:color w:val="auto"/>
          <w:kern w:val="0"/>
          <w:szCs w:val="21"/>
          <w:highlight w:val="none"/>
          <w:u w:val="single"/>
          <w:lang w:val="en-US" w:eastAsia="zh-CN"/>
        </w:rPr>
        <w:t>.00</w:t>
      </w:r>
      <w:r>
        <w:rPr>
          <w:rFonts w:hint="eastAsia" w:ascii="宋体" w:hAnsi="宋体"/>
          <w:b/>
          <w:bCs/>
          <w:color w:val="auto"/>
          <w:kern w:val="0"/>
          <w:szCs w:val="21"/>
          <w:highlight w:val="none"/>
          <w:u w:val="single"/>
        </w:rPr>
        <w:t xml:space="preserve">  </w:t>
      </w:r>
      <w:r>
        <w:rPr>
          <w:rFonts w:hint="eastAsia" w:ascii="宋体" w:hAnsi="宋体"/>
          <w:b/>
          <w:bCs/>
          <w:color w:val="auto"/>
          <w:kern w:val="0"/>
          <w:szCs w:val="21"/>
          <w:highlight w:val="none"/>
        </w:rPr>
        <w:t>元。</w:t>
      </w:r>
    </w:p>
    <w:p>
      <w:pPr>
        <w:pStyle w:val="2"/>
        <w:rPr>
          <w:rFonts w:hint="eastAsia"/>
          <w:color w:val="auto"/>
          <w:highlight w:val="none"/>
        </w:rPr>
      </w:pPr>
    </w:p>
    <w:tbl>
      <w:tblPr>
        <w:tblStyle w:val="51"/>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491"/>
        <w:gridCol w:w="250"/>
        <w:gridCol w:w="760"/>
        <w:gridCol w:w="720"/>
        <w:gridCol w:w="6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项号</w:t>
            </w:r>
          </w:p>
        </w:tc>
        <w:tc>
          <w:tcPr>
            <w:tcW w:w="1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货物</w:t>
            </w:r>
          </w:p>
          <w:p>
            <w:pPr>
              <w:jc w:val="center"/>
              <w:rPr>
                <w:rFonts w:hint="default" w:ascii="宋体" w:hAnsi="宋体"/>
                <w:b/>
                <w:color w:val="auto"/>
                <w:szCs w:val="21"/>
                <w:highlight w:val="none"/>
                <w:lang w:val="en"/>
              </w:rPr>
            </w:pPr>
            <w:r>
              <w:rPr>
                <w:rFonts w:hint="eastAsia" w:ascii="宋体" w:hAnsi="宋体"/>
                <w:b/>
                <w:color w:val="auto"/>
                <w:szCs w:val="21"/>
                <w:highlight w:val="none"/>
              </w:rPr>
              <w:t>名称</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color w:val="auto"/>
                <w:szCs w:val="21"/>
                <w:highlight w:val="none"/>
              </w:rPr>
              <w:t>数 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62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技术参数及性能（配置）要求</w:t>
            </w:r>
          </w:p>
          <w:p>
            <w:pPr>
              <w:jc w:val="center"/>
              <w:rPr>
                <w:rFonts w:ascii="宋体" w:hAnsi="宋体"/>
                <w:b/>
                <w:bCs/>
                <w:color w:val="auto"/>
                <w:szCs w:val="21"/>
                <w:highlight w:val="none"/>
              </w:rPr>
            </w:pPr>
            <w:r>
              <w:rPr>
                <w:rFonts w:hint="eastAsia" w:ascii="宋体" w:hAnsi="宋体"/>
                <w:b/>
                <w:color w:val="auto"/>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w:t>
            </w:r>
          </w:p>
        </w:tc>
        <w:tc>
          <w:tcPr>
            <w:tcW w:w="1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组合式</w:t>
            </w:r>
          </w:p>
          <w:p>
            <w:pPr>
              <w:jc w:val="center"/>
              <w:rPr>
                <w:rFonts w:ascii="宋体" w:hAnsi="宋体" w:cs="宋体"/>
                <w:b/>
                <w:bCs/>
                <w:color w:val="auto"/>
                <w:szCs w:val="21"/>
                <w:highlight w:val="none"/>
              </w:rPr>
            </w:pPr>
            <w:r>
              <w:rPr>
                <w:rFonts w:hint="eastAsia" w:ascii="宋体" w:hAnsi="宋体"/>
                <w:b/>
                <w:bCs/>
                <w:color w:val="auto"/>
                <w:szCs w:val="21"/>
                <w:highlight w:val="none"/>
              </w:rPr>
              <w:t>公寓床</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1754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套</w:t>
            </w:r>
          </w:p>
        </w:tc>
        <w:tc>
          <w:tcPr>
            <w:tcW w:w="629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一、床架工艺及要求</w:t>
            </w:r>
          </w:p>
          <w:p>
            <w:pPr>
              <w:widowControl/>
              <w:jc w:val="left"/>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rPr>
              <w:t>1、规格：2000mm（长）×1000mm（宽）×2100mm（高）(到床头框上沿)</w:t>
            </w:r>
            <w:r>
              <w:rPr>
                <w:rFonts w:hint="eastAsia" w:ascii="宋体" w:hAnsi="宋体"/>
                <w:color w:val="auto"/>
                <w:szCs w:val="21"/>
                <w:highlight w:val="none"/>
                <w:lang w:eastAsia="zh-CN"/>
              </w:rPr>
              <w:t>。</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床架各部位管材要求：选用优质钢管，钢管材质为Q235B（或优于Q235B）优质钢材，经除锈、酸洗、磷化等工序，除油脱脂磷化处理静电喷粉，高温固化，颜色为灰白色，焊接表面光滑无毛刺，焊接处无夹渣、气孔、焊瘤、焊丝头咬边飞溅，并保证无脱焊、虚焊及焊穿等现象,成品不带刺激性气味，长期不脱落、生锈。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钢管材质符合国家相关标准，床架的结构要求床母与主柱外挂式连接后，每个连接处无需螺栓紧固，有锥度设计越用越紧固功能。</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3、床立柱：规格≥65mm×65mm，管壁厚度≥1.5mm 闭口型管材，管材截面不少于4条直径3mm双圆筋结构凹型加强筋，增强抗扭曲性；外圆内方高频焊接封口型钢管，立柱顶部为塑料内套，底部为防潮塑料内脚套（脚套底厚≥5mm，脚套高≥100mm）防止地面潮湿管材生锈。保证工件使用强度以及使用寿命，起到有效的防锈、防滑、降噪及密封作用，与立柱连接处光滑、平顺、手感好、无毛刺。塑料件采用优质新颗粒ABS工程塑料一体注塑成型（不允许采用3D打印塑料，不含重金属），不易老化碎裂，不能用翻新材料，重金属及甲醛有害物质限量不能超标，</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4、床母：采用≥40mm×83mm，管壁厚度≥1.5mm闭口管材。管材要求采用优质冷轧钢板经模压并采用高频焊接一次成型，管材立面为中空P型封闭管材。管材</w:t>
            </w:r>
            <w:r>
              <w:rPr>
                <w:rFonts w:hint="eastAsia" w:ascii="宋体" w:hAnsi="宋体"/>
                <w:color w:val="auto"/>
                <w:szCs w:val="21"/>
                <w:highlight w:val="none"/>
                <w:lang w:eastAsia="zh-CN"/>
              </w:rPr>
              <w:t>截面</w:t>
            </w:r>
            <w:r>
              <w:rPr>
                <w:rFonts w:hint="eastAsia" w:ascii="宋体" w:hAnsi="宋体"/>
                <w:color w:val="auto"/>
                <w:szCs w:val="21"/>
                <w:highlight w:val="none"/>
              </w:rPr>
              <w:t>不少于4条直径3mm双圆筋结构凹型加强筋，增强抗扭曲性；均为底部</w:t>
            </w:r>
            <w:r>
              <w:rPr>
                <w:rFonts w:hint="eastAsia" w:ascii="宋体" w:hAnsi="宋体"/>
                <w:color w:val="auto"/>
                <w:szCs w:val="21"/>
                <w:highlight w:val="none"/>
                <w:lang w:val="en-US" w:eastAsia="zh-CN"/>
              </w:rPr>
              <w:t>半圆形</w:t>
            </w:r>
            <w:r>
              <w:rPr>
                <w:rFonts w:hint="eastAsia" w:ascii="宋体" w:hAnsi="宋体"/>
                <w:color w:val="auto"/>
                <w:szCs w:val="21"/>
                <w:highlight w:val="none"/>
              </w:rPr>
              <w:t>高频焊接开口型钢管，整体稳固美观。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5、床横：①采用30mm×20mm×1.2mm 方管；②有防撞伤、防划伤等安全性处理。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6、立柱床头横管：①立柱上挡头采用30mm×30mm×1.2mm优质冷轧高频焊接钢管，竖管采用≥Φ20mm×1.2mm圆管；②立柱下横管40mm×40mm×1.2mm 优质</w:t>
            </w:r>
            <w:r>
              <w:rPr>
                <w:rFonts w:hint="eastAsia" w:ascii="宋体" w:hAnsi="宋体"/>
                <w:color w:val="auto"/>
                <w:szCs w:val="21"/>
                <w:highlight w:val="none"/>
                <w:lang w:val="en-US" w:eastAsia="zh-CN"/>
              </w:rPr>
              <w:t>冷轧</w:t>
            </w:r>
            <w:r>
              <w:rPr>
                <w:rFonts w:hint="eastAsia" w:ascii="宋体" w:hAnsi="宋体"/>
                <w:color w:val="auto"/>
                <w:szCs w:val="21"/>
                <w:highlight w:val="none"/>
              </w:rPr>
              <w:t>高频焊接钢管。③立柱档头下拉换：外形规格为≥25mm×50mm×1.2mm优质冷轧高频焊接钢管。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7、床铺拉换：外形规格为≥20mm×30mm×1.2mm优质冷轧高频焊接方管，不少于5条。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8、床横梁与床立柱卡式连接件：①整张床架除床梯为螺丝插入式连接外，其余采用卡扣式连接不得采用螺丝连接，②连接扣件经冲床冲压而成，连接卡口三个，成型后床母卡梢部位钢材厚度≥2.0mm,卡梢总宽度≥30mm，卡梢进深不少于15mm，床母扣件规格不小于200mm×50mm×50mm。冲压件应无脱层、裂缝；喷涂层应无漏喷、锈蚀和脱色、掉色现象，应光滑均匀,色泽一致,应无流挂、疙瘩、皱皮、飞漆等缺陷；金属件抗盐雾符合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9、床护栏：采用≥Φ20mm×1.2mm（壁厚）冷轧圆钢管，经数控加工成型，护栏竖管采用≥20mm×1.2mm（壁厚）冷轧圆钢管，护栏竖管不少于5条。安全栏板规格：1300mm（长）×300mm（高）。</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10、步梯：步梯采用20mm×40mm×1.2mm椭圆冷轧优质高频焊接钢管，踏面安装钢制防滑踏板，踏板采用350mm×65mm×1.8mm半椭圆优质冷轧钢板经数控加工，与边管整体焊接成型，踏板表面有防滑花纹，步梯不少于4阶。</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11、蚊帐杆：采用Φ19mm，厚度≥ 1.2mm的冷轧圆钢管为支撑，高度 1100mm。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12、床板：采用 18mm 厚杉木板拼接而成，长宽尺寸按实际床空间加工，木材经过干燥、防腐、防蛀处理，无闪边，双面平整，双面刨光拼接成型，整块床板无钉工艺拼装而成，板数不超过7块；不变形，拼板之间缺角不能大于3mm，并且不得使用边角料，床板长宽尺寸必须符合钢床的规格要求，床板安装后与床横梁上沿平齐。板底加固3根不少于30×30mm杉木条为支撑点，制作牢固可靠，双面平整。木质件外观要求（贯通裂缝、虫蛀、腐朽材、树脂囊、节子、死节、孔洞、夹皮和树脂道、树胶道、其他轻微缺陷）、木材含水率符合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13、钢件表面处理：床体焊接采用二氧化碳气体保护焊，焊痕打磨光滑平整；表面经过严格的除油——水洗——除锈——水洗——表调——陶化——环氧树脂塑粉静电喷塑处理。铁床结构组合牢固，长期使用不会出现松动。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14、安装：①整床全部采用卡式连接紧固，②床结构应拆装方便，组合牢固，整床床体组装好后结实、牢固、安全和耐用，长期使用不会出现松动，无安全隐患。</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15、床表面处理工艺：面采用优质环保产品环氧</w:t>
            </w:r>
            <w:r>
              <w:rPr>
                <w:rFonts w:hint="eastAsia" w:ascii="宋体" w:hAnsi="宋体"/>
                <w:color w:val="auto"/>
                <w:szCs w:val="21"/>
                <w:highlight w:val="none"/>
                <w:lang w:eastAsia="zh-CN"/>
              </w:rPr>
              <w:t>聚酯</w:t>
            </w:r>
            <w:r>
              <w:rPr>
                <w:rFonts w:hint="eastAsia" w:ascii="宋体" w:hAnsi="宋体"/>
                <w:color w:val="auto"/>
                <w:szCs w:val="21"/>
                <w:highlight w:val="none"/>
              </w:rPr>
              <w:t>塑粉静电喷塑，塑粉选用环保优质品牌，经预脱脂-脱脂-水洗-酸洗-水洗-中和-表调-磷化-水洗-钝化十工位表面前处理工序；其中磷化液检测必须符合GB/T 12612-2005《多功能钢铁表面处理液通用技术条件》的相关要求。涂层表面色泽均匀一致，不允许有流挂、起粒、皱皮、露底、剥落、伤痕等缺陷。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16、塑粉：表面喷涂环氧</w:t>
            </w:r>
            <w:r>
              <w:rPr>
                <w:rFonts w:hint="eastAsia" w:ascii="宋体" w:hAnsi="宋体"/>
                <w:color w:val="auto"/>
                <w:szCs w:val="21"/>
                <w:highlight w:val="none"/>
                <w:lang w:eastAsia="zh-CN"/>
              </w:rPr>
              <w:t>聚酯</w:t>
            </w:r>
            <w:r>
              <w:rPr>
                <w:rFonts w:hint="eastAsia" w:ascii="宋体" w:hAnsi="宋体"/>
                <w:color w:val="auto"/>
                <w:szCs w:val="21"/>
                <w:highlight w:val="none"/>
              </w:rPr>
              <w:t>粉，颜色为皱纹灰白。塑粉检测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w:t>
            </w:r>
            <w:r>
              <w:rPr>
                <w:rFonts w:hint="eastAsia" w:ascii="宋体" w:hAnsi="宋体" w:cs="宋体"/>
                <w:color w:val="auto"/>
                <w:kern w:val="2"/>
                <w:sz w:val="21"/>
                <w:szCs w:val="21"/>
                <w:highlight w:val="none"/>
              </w:rPr>
              <w:t>筛余物（125μm或商定）</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涂膜外观</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附着力</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硬度</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耐冲击性（正向冲击）</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杯突试验</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弯曲试验</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耐酸性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耐碱性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耐沸水性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耐盐雾性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耐湿性</w:t>
            </w:r>
            <w:r>
              <w:rPr>
                <w:rFonts w:hint="eastAsia"/>
                <w:color w:val="auto"/>
                <w:sz w:val="21"/>
                <w:szCs w:val="21"/>
                <w:highlight w:val="none"/>
                <w:lang w:val="en-US" w:eastAsia="zh-CN"/>
              </w:rPr>
              <w:t>等指标</w:t>
            </w:r>
            <w:r>
              <w:rPr>
                <w:rFonts w:hint="eastAsia" w:ascii="宋体" w:hAnsi="宋体"/>
                <w:color w:val="auto"/>
                <w:szCs w:val="21"/>
                <w:highlight w:val="none"/>
                <w:lang w:eastAsia="zh-CN"/>
              </w:rPr>
              <w:t>，</w:t>
            </w:r>
            <w:r>
              <w:rPr>
                <w:rFonts w:hint="eastAsia" w:ascii="宋体" w:hAnsi="宋体"/>
                <w:color w:val="auto"/>
                <w:szCs w:val="21"/>
                <w:highlight w:val="none"/>
              </w:rPr>
              <w:t>必须符合HG/T 2006-2022《热固性和热塑性粉末涂料》标准要求。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17、安全处理要求：床架所有部件的角位都要进行倒圆角处理，防止撞伤，管材开口位置都要进行折边，防止划伤。</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18、投标时提供效果图及结构图，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二、组合柜部分（含衣柜、书桌柜）</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组合柜检测必须符合GB/T 3324-</w:t>
            </w:r>
            <w:r>
              <w:rPr>
                <w:rFonts w:hint="eastAsia" w:ascii="宋体" w:hAnsi="宋体"/>
                <w:color w:val="auto"/>
                <w:szCs w:val="21"/>
                <w:highlight w:val="none"/>
                <w:lang w:val="en-US" w:eastAsia="zh-CN"/>
              </w:rPr>
              <w:t>2024</w:t>
            </w:r>
            <w:r>
              <w:rPr>
                <w:rFonts w:hint="eastAsia" w:ascii="宋体" w:hAnsi="宋体"/>
                <w:color w:val="auto"/>
                <w:szCs w:val="21"/>
                <w:highlight w:val="none"/>
              </w:rPr>
              <w:t>《木家具通用技术条件》国家相关标准。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（一）衣柜规格：</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1、规格：810mm（宽）×620mm（深）×1710mm（高），尺寸以中标后实际测量为准。（投标时提供效果图及结构图，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2、衣柜结构及要求： 衣柜柜体为整装结构，分上下两层储物空间，上大下小，上柜高约1100mm（不含边框），内配置 304#材质≥Φ19×1.2mm 厚不锈钢圆管挂衣杆 1 根（固定不易脱落），内部设有不同高度的卡扣，配置3块可以调节高度的活动隔板，隔板宽度为250mm。下柜高约460mm（不含边框，无隔板）。（投标时提供效果图及结构图，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3、衣柜锁具：不锈钢明锁扣、不锈钢盖片。</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4、柜门后面及柜内在接触人体或收藏物品的部位应无毛刺、刃口、棱角，不能存在割伤人体的安全隐患，柜底配防水脚垫。要求衣柜门能自然闭合，衣柜门颜色为蓝色。</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5、拉手：采用优质304不锈钢拉手。</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6、优质五金配件：合页：采用304不锈钢合页；铰链：采用304不锈钢缓冲铰链，经模具冲压成型，表面平整光滑；采用三合一连接件安装紧固。 品牌选用海福乐、DTC、东泰、百隆或国内同等级产品。</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（二）学习桌</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1、桌面规格：约1100mm(长）×620mm（宽）× 25mm（厚），桌面离地高度约760mm。尺寸以中标后实际测量为准。（投标时提供效果图及结构图，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2、主要材质和要求：桌面板采用≥25mm实木多层板。</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3、优质五金配件：抽屉导轨采用304不锈钢缓冲导轨。品牌选用海福乐、DTC、东泰、百隆或国内同等级产品。</w:t>
            </w:r>
          </w:p>
          <w:p>
            <w:pPr>
              <w:widowControl/>
              <w:jc w:val="left"/>
              <w:textAlignment w:val="center"/>
              <w:rPr>
                <w:rFonts w:hint="eastAsia" w:ascii="宋体" w:hAnsi="宋体"/>
                <w:b w:val="0"/>
                <w:bCs w:val="0"/>
                <w:color w:val="auto"/>
                <w:szCs w:val="21"/>
                <w:highlight w:val="none"/>
              </w:rPr>
            </w:pPr>
            <w:r>
              <w:rPr>
                <w:rFonts w:hint="eastAsia" w:ascii="宋体" w:hAnsi="宋体"/>
                <w:b w:val="0"/>
                <w:bCs w:val="0"/>
                <w:color w:val="auto"/>
                <w:szCs w:val="21"/>
                <w:highlight w:val="none"/>
              </w:rPr>
              <w:t>（三）书架</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1、规格:约1100mm(长）×350mm（高）×300mm（深）。尺寸以中标后实际测量为准。（投标时提供效果图及结构图，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2、主要材质和要求：书架靠墙，为一层两格，中间增加一块挡板，左右均分，每格约540mm；右侧格子中间增加一块挡板，上下均分，每层约300mm。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书桌柜分为上下 2 部分，上部为书架从桌面到顶部1 层分左右2格，高度为350mm，深度为300mm，侧边2隔板共分 3 层，高度为950mm,深度为300mm，中间留空，总高950mm。下部为书桌，书桌高度为760mm,桌面规格为：1100宽× 620深。（投标时提供效果图及结构图，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（四）衣柜、桌子、书架基材：</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采用环保等级达E0级或以上多层实木板，柜体、柜门、层板主材采用厚度≧18mm，背板厚度≥8mm，桌面板厚度≥25mm，其他板厚度≥15mm，板材的含水率、静曲强度、胶合强度、弹性模量等各项技术指标须符合GB/T9846-2015《普通胶合板》标准要求，合格率均≥90%</w:t>
            </w:r>
            <w:r>
              <w:rPr>
                <w:rFonts w:hint="eastAsia" w:ascii="宋体" w:hAnsi="宋体"/>
                <w:strike w:val="0"/>
                <w:color w:val="auto"/>
                <w:szCs w:val="21"/>
                <w:highlight w:val="none"/>
              </w:rPr>
              <w:t>。</w:t>
            </w:r>
            <w:r>
              <w:rPr>
                <w:rFonts w:hint="eastAsia" w:ascii="宋体" w:hAnsi="宋体"/>
                <w:strike w:val="0"/>
                <w:dstrike w:val="0"/>
                <w:color w:val="auto"/>
                <w:szCs w:val="21"/>
                <w:highlight w:val="none"/>
              </w:rPr>
              <w:t>板材的甲醛释放量须符合</w:t>
            </w:r>
            <w:r>
              <w:rPr>
                <w:rFonts w:hint="eastAsia" w:ascii="宋体" w:hAnsi="宋体"/>
                <w:color w:val="auto"/>
                <w:szCs w:val="21"/>
                <w:highlight w:val="none"/>
              </w:rPr>
              <w:t>GB/T39600-2021《人造板及其制品甲醛释放量分级》标准要求，甲醛释放量≤0.05mg/m³。板材经过防潮、防虫、防腐、防霉等的化学处理。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2、饰面：采用优质饰面用浸渍胶膜纸（三聚纸），纸的甲醛释放量须符合GB/T 28995-2022《人造板饰面专用纸》标准要求，甲醛释放量≤1.5mg/L。</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3、封边：采用1.2mm厚PVC封边条，所有外露及不见光面均需要封边处理，封板外观不得有缺陷。封边条的理化性能（耐干热、耐磨性、耐老化性、耐冷热循环性）须符合QB/T 4463-2013《家具用封边条技术要求》标准要求。采用全自动热熔封边机封边、修边，不允许手工封边、修边。要求封边牢固、整洁、无毛刺，线条平直，接缝吻合。</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4、热熔胶：热熔胶中的有害物质限量</w:t>
            </w:r>
            <w:r>
              <w:rPr>
                <w:rFonts w:hint="eastAsia" w:ascii="宋体" w:hAnsi="宋体"/>
                <w:color w:val="auto"/>
                <w:szCs w:val="21"/>
                <w:highlight w:val="none"/>
                <w:lang w:val="en-US" w:eastAsia="zh-CN"/>
              </w:rPr>
              <w:t>(包括</w:t>
            </w:r>
            <w:r>
              <w:rPr>
                <w:rFonts w:hint="eastAsia" w:ascii="宋体" w:hAnsi="宋体" w:eastAsia="宋体" w:cs="宋体"/>
                <w:color w:val="auto"/>
                <w:kern w:val="0"/>
                <w:sz w:val="21"/>
                <w:szCs w:val="21"/>
                <w:highlight w:val="none"/>
                <w:lang w:val="en-US" w:eastAsia="zh-CN" w:bidi="ar-SA"/>
              </w:rPr>
              <w:t>总挥发有机化合物</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苯、甲苯+二甲苯、游离甲醛含量</w:t>
            </w:r>
            <w:r>
              <w:rPr>
                <w:rFonts w:hint="eastAsia" w:ascii="宋体" w:hAnsi="宋体" w:cs="宋体"/>
                <w:color w:val="auto"/>
                <w:kern w:val="0"/>
                <w:sz w:val="21"/>
                <w:szCs w:val="21"/>
                <w:highlight w:val="none"/>
                <w:lang w:val="en-US" w:eastAsia="zh-CN" w:bidi="ar-SA"/>
              </w:rPr>
              <w:t>等指标)</w:t>
            </w:r>
            <w:r>
              <w:rPr>
                <w:rFonts w:hint="eastAsia" w:ascii="宋体" w:hAnsi="宋体"/>
                <w:color w:val="auto"/>
                <w:szCs w:val="21"/>
                <w:highlight w:val="none"/>
              </w:rPr>
              <w:t>符合GB 18583-2008《室内装饰装修材料胶粘剂中有害物质限量》（水基型聚乙酸乙烯酯胶粘剂）标准要求。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 xml:space="preserve">5、连接件：采用优质三合一连接件。三合一连接件须符合GB/T28203-2011《家具用连接件技术要求及试验方法》等国家标准中的技术要求。 </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6、颜色：柜门面板为蓝色，其余为灰白色。</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三、钢木椅</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外观规格：≥440mm×440mm×800mm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座板</w:t>
            </w:r>
            <w:r>
              <w:rPr>
                <w:rFonts w:hint="eastAsia" w:ascii="宋体" w:hAnsi="宋体"/>
                <w:color w:val="auto"/>
                <w:szCs w:val="21"/>
                <w:highlight w:val="none"/>
              </w:rPr>
              <w:t>规格≥440×440×25mm，背板≥400×180×25mm均采用多层实木夹板，面贴防火板。椅座板为灰白色、椅背板为蓝色。（投标时提供效果图及结构图，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2、椅架：规格尺寸≥45mm×25mm×1.2mm冷轧椭圆钢管。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3、椅靠背：规格尺寸≥45mm×25mm×1.2mm冷轧椭圆钢管。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选用优质钢管，钢管材质为Q235B（或优于Q235B）优质钢材，经除锈、酸洗、磷化等工序，除油脱脂磷化处理静电喷粉，高温固化，颜色为灰白色，焊接表面光滑无毛刺，焊接处无夹渣、气孔、焊瘤、焊丝头咬边飞溅，并保证无脱焊、虚焊及焊穿等现象,成品不带刺激性气味，长期不脱落、生锈。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5、桌脚垫：支撑脚脚底前后（即封头）均须设置防滑及防噪音的专用ABS塑料脚垫， 脚垫采用整体一次性注塑成型。</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采用环保等级达E0级或以上多层实木板，主板厚度≧25mm，板材的含水率、静曲强度、胶合强度、弹性模量等各项技术指标须符合GB/T9846-2015《普通胶合板》标准要求，合格率均≥90%。板材的甲醛释放量须符合GB/T39600-2021《人造板及其制品甲醛释放量分级》的标准要求，甲醛释放量≤0.05mg/m³。板材经过防潮、防虫、防腐、防霉等的化学处理。</w:t>
            </w:r>
          </w:p>
          <w:p>
            <w:pPr>
              <w:widowControl/>
              <w:numPr>
                <w:ilvl w:val="0"/>
                <w:numId w:val="1"/>
              </w:numPr>
              <w:jc w:val="left"/>
              <w:textAlignment w:val="center"/>
              <w:rPr>
                <w:rFonts w:hint="eastAsia" w:ascii="宋体" w:hAnsi="宋体"/>
                <w:color w:val="auto"/>
                <w:szCs w:val="21"/>
                <w:highlight w:val="none"/>
              </w:rPr>
            </w:pPr>
            <w:r>
              <w:rPr>
                <w:rFonts w:hint="eastAsia" w:ascii="宋体" w:hAnsi="宋体"/>
                <w:color w:val="auto"/>
                <w:szCs w:val="21"/>
                <w:highlight w:val="none"/>
              </w:rPr>
              <w:t>饰面：采用优质饰面用浸渍胶膜纸（三聚纸），纸的甲醛释放量须符合GB/T 28995-2022《人造板饰面专用纸》标准要求，甲醛释放量≤1.5mg/L。</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8、封边：采用1.2mm厚PVC封边条，所有外露及不见光面均需要封边处理，封板外观不得有缺陷。封边条的理化性能（耐干热性、耐磨性、耐老化性、耐冷热循环性）须符合QB/T 4463-2013《家具用封边条技术要求》标准要求。采用全自动热熔封边机封边、修边，不允许手工封边、修边。要求封边牢固、整洁、无毛刺，线条平直，接缝吻合。</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9、热熔胶：热熔胶中的有害物质限量</w:t>
            </w:r>
            <w:r>
              <w:rPr>
                <w:rFonts w:hint="eastAsia" w:ascii="宋体" w:hAnsi="宋体"/>
                <w:color w:val="auto"/>
                <w:szCs w:val="21"/>
                <w:highlight w:val="none"/>
                <w:lang w:val="en-US" w:eastAsia="zh-CN"/>
              </w:rPr>
              <w:t>(包括</w:t>
            </w:r>
            <w:r>
              <w:rPr>
                <w:rFonts w:hint="eastAsia" w:ascii="宋体" w:hAnsi="宋体" w:eastAsia="宋体" w:cs="宋体"/>
                <w:color w:val="auto"/>
                <w:kern w:val="0"/>
                <w:sz w:val="21"/>
                <w:szCs w:val="21"/>
                <w:highlight w:val="none"/>
                <w:lang w:val="en-US" w:eastAsia="zh-CN" w:bidi="ar-SA"/>
              </w:rPr>
              <w:t>总挥发有机化合物</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苯、甲苯+二甲苯、游离甲醛含量</w:t>
            </w:r>
            <w:r>
              <w:rPr>
                <w:rFonts w:hint="eastAsia" w:ascii="宋体" w:hAnsi="宋体" w:cs="宋体"/>
                <w:color w:val="auto"/>
                <w:kern w:val="0"/>
                <w:sz w:val="21"/>
                <w:szCs w:val="21"/>
                <w:highlight w:val="none"/>
                <w:lang w:val="en-US" w:eastAsia="zh-CN" w:bidi="ar-SA"/>
              </w:rPr>
              <w:t>等指标)</w:t>
            </w:r>
            <w:r>
              <w:rPr>
                <w:rFonts w:hint="eastAsia" w:ascii="宋体" w:hAnsi="宋体"/>
                <w:color w:val="auto"/>
                <w:szCs w:val="21"/>
                <w:highlight w:val="none"/>
              </w:rPr>
              <w:t>符合GB 18583-2008《室内装饰装修材料 胶粘剂中有害物质限量》（水基型聚乙酸乙烯酯胶粘剂）标准要求。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10、椅子必须符合QB/T 4071-2021《课桌椅》及GB/T 35607-2024《绿色产品评价家具》标准要求。</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四、书桌尺寸需符合现场实际情况及使用需求，安装时需确保家具不遮挡墙面插座、网络端口。</w:t>
            </w:r>
          </w:p>
          <w:p>
            <w:pPr>
              <w:widowControl/>
              <w:jc w:val="left"/>
              <w:textAlignment w:val="center"/>
              <w:rPr>
                <w:rFonts w:ascii="宋体" w:hAnsi="宋体"/>
                <w:color w:val="auto"/>
                <w:szCs w:val="21"/>
                <w:highlight w:val="none"/>
              </w:rPr>
            </w:pPr>
            <w:r>
              <w:rPr>
                <w:rFonts w:hint="eastAsia" w:ascii="宋体" w:hAnsi="宋体"/>
                <w:b/>
                <w:bCs/>
                <w:color w:val="auto"/>
                <w:szCs w:val="21"/>
                <w:highlight w:val="none"/>
              </w:rPr>
              <w:t>五、家具质保期要求：5年。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无障碍宿舍</w:t>
            </w:r>
          </w:p>
          <w:p>
            <w:pPr>
              <w:jc w:val="center"/>
              <w:rPr>
                <w:rFonts w:ascii="宋体" w:hAnsi="宋体" w:cs="宋体"/>
                <w:color w:val="auto"/>
                <w:szCs w:val="21"/>
                <w:highlight w:val="none"/>
              </w:rPr>
            </w:pPr>
            <w:r>
              <w:rPr>
                <w:rFonts w:hint="eastAsia" w:ascii="宋体" w:hAnsi="宋体"/>
                <w:b/>
                <w:bCs/>
                <w:color w:val="auto"/>
                <w:szCs w:val="21"/>
                <w:highlight w:val="none"/>
              </w:rPr>
              <w:t>钢制床</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lang w:val="en-US" w:eastAsia="zh-CN"/>
              </w:rPr>
              <w:t>套</w:t>
            </w:r>
          </w:p>
        </w:tc>
        <w:tc>
          <w:tcPr>
            <w:tcW w:w="629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一、床架工艺及要求</w:t>
            </w:r>
          </w:p>
          <w:p>
            <w:pPr>
              <w:widowControl/>
              <w:jc w:val="left"/>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rPr>
              <w:t>1、规格：2000mm（长）×1000mm（宽）×850mm（高）(到床头框上沿)</w:t>
            </w:r>
            <w:r>
              <w:rPr>
                <w:rFonts w:hint="eastAsia" w:ascii="宋体" w:hAnsi="宋体"/>
                <w:color w:val="auto"/>
                <w:szCs w:val="21"/>
                <w:highlight w:val="none"/>
                <w:lang w:eastAsia="zh-CN"/>
              </w:rPr>
              <w:t>。</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床架各部位管材要求：选用优质钢管，钢管材质为Q235B（或优于Q235B）优质钢材，经除锈、酸洗、磷化等工序，除油脱脂磷化处理静电喷粉，高温固化，颜色为灰白色，焊接表面光滑无毛刺，焊接处无夹渣、气孔、焊瘤、焊丝头咬边飞溅，并保证无脱焊、虚焊及焊穿等现象,成品不带刺激性气味，长期不脱落、生锈。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钢管材质符合国家相关标准，床架的结构要求床母与主柱外挂式连接后，每个连接处无需螺栓紧固，有锥度设计越用越紧固功能。</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3、床立柱：规格≥65mm×65mm，管壁厚度≥1.5mm 闭口型管材，管材</w:t>
            </w:r>
            <w:r>
              <w:rPr>
                <w:rFonts w:hint="eastAsia" w:ascii="宋体" w:hAnsi="宋体"/>
                <w:color w:val="auto"/>
                <w:szCs w:val="21"/>
                <w:highlight w:val="none"/>
                <w:lang w:eastAsia="zh-CN"/>
              </w:rPr>
              <w:t>截面</w:t>
            </w:r>
            <w:r>
              <w:rPr>
                <w:rFonts w:hint="eastAsia" w:ascii="宋体" w:hAnsi="宋体"/>
                <w:color w:val="auto"/>
                <w:szCs w:val="21"/>
                <w:highlight w:val="none"/>
              </w:rPr>
              <w:t>不少于4条直径3mm双圆筋结构凹型加强筋，增强抗扭曲性；外圆内方高频焊接封口型钢管，立柱顶部为塑料内套，底部为防潮塑料内脚套（脚套底厚≥5mm，脚套高≥100mm）防止地面潮湿管材生锈。保证工件使用强度以及使用寿命，起到有效的防锈、防滑、降噪及密封作用，与立柱连接处光滑、平顺、手感好、无毛刺。塑料件采用优质新颗粒ABS工程塑料一体注塑成型（不允许采用3D打印塑料，不含重金属），不易老化碎裂，不能用翻新材料，重金属及甲醛有害物质限量不能超标。</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4、床母：采用≥40mm×83mm，管壁厚度≥1.5mm闭口管材。管材要求采用优质冷轧钢板经模压并采用高频焊接一次成型，管材立面为中空P型封闭管材。管材</w:t>
            </w:r>
            <w:r>
              <w:rPr>
                <w:rFonts w:hint="eastAsia" w:ascii="宋体" w:hAnsi="宋体"/>
                <w:color w:val="auto"/>
                <w:szCs w:val="21"/>
                <w:highlight w:val="none"/>
                <w:lang w:eastAsia="zh-CN"/>
              </w:rPr>
              <w:t>截面</w:t>
            </w:r>
            <w:r>
              <w:rPr>
                <w:rFonts w:hint="eastAsia" w:ascii="宋体" w:hAnsi="宋体"/>
                <w:color w:val="auto"/>
                <w:szCs w:val="21"/>
                <w:highlight w:val="none"/>
              </w:rPr>
              <w:t>不少于4条直径3mm双圆筋结构凹型加强筋，增强抗扭曲性；均为底部</w:t>
            </w:r>
            <w:r>
              <w:rPr>
                <w:rFonts w:hint="eastAsia" w:ascii="宋体" w:hAnsi="宋体"/>
                <w:color w:val="auto"/>
                <w:szCs w:val="21"/>
                <w:highlight w:val="none"/>
                <w:lang w:eastAsia="zh-CN"/>
              </w:rPr>
              <w:t>半圆形</w:t>
            </w:r>
            <w:r>
              <w:rPr>
                <w:rFonts w:hint="eastAsia" w:ascii="宋体" w:hAnsi="宋体"/>
                <w:color w:val="auto"/>
                <w:szCs w:val="21"/>
                <w:highlight w:val="none"/>
              </w:rPr>
              <w:t>高频焊接开口型钢管，整体稳固美观。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5、床横：①采用30mm×20mm×1.2mm 方管；②有防撞伤、防划伤等安全性处理。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6、立柱床头横管：①立柱上挡头采用30mm×30mm×1.2mm优质冷轧高频焊接钢管，竖管采用≥Φ20mm×1.2mm圆管；②立柱下横管40mm×40mm×1.2mm 优质</w:t>
            </w:r>
            <w:r>
              <w:rPr>
                <w:rFonts w:hint="eastAsia" w:ascii="宋体" w:hAnsi="宋体"/>
                <w:color w:val="auto"/>
                <w:szCs w:val="21"/>
                <w:highlight w:val="none"/>
                <w:lang w:val="en-US" w:eastAsia="zh-CN"/>
              </w:rPr>
              <w:t>冷轧</w:t>
            </w:r>
            <w:r>
              <w:rPr>
                <w:rFonts w:hint="eastAsia" w:ascii="宋体" w:hAnsi="宋体"/>
                <w:color w:val="auto"/>
                <w:szCs w:val="21"/>
                <w:highlight w:val="none"/>
              </w:rPr>
              <w:t>高频焊接钢管。③立柱档头下拉换：外形规格为≥25mm×50mm×1.2mm优质冷轧高频焊接钢管。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7、床横梁与床立柱卡式连接件：①整张床架除床梯为螺丝插入式连接外，其余采用卡扣式连接不得采用螺丝连接，②连接扣件经冲床冲压而成，连接卡口三个，成型后床母卡梢部位钢材厚度≥2.0mm,卡梢总宽度≥30mm，卡梢进深不少于15mm，床母扣件规格不小于200mm×50mm×50mm。冲压件应无脱层、裂缝；喷涂层应无漏喷、锈蚀和脱色、掉色现象，应光滑均匀,色泽一致,应无流挂、疙瘩、皱皮、飞漆等缺陷；金属件抗盐雾符合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8、蚊帐杆：采用Φ19mm，厚度≥ 1.2mm的冷轧圆钢管为支撑，高度 1100mm。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9、床板：采用18mm厚杉木板拼接而成，，长宽尺寸按实际床空间加工，木材经过干燥、防腐、防蛀处理，无闪边，双面平整，双面刨光拼接成型，整块床板无钉工艺拼装而成，板数不超过7块；不变形，拼板之间缺角不能大于3mm，并且不得使用边角料，床板长宽尺寸必须符合钢床的规格要求，床板安装后与床横梁上沿平齐。板底加固3根不少于30×30mm杉木条为支撑点，制作牢固可靠，双面平整。木质件外观要求（贯通裂缝、虫蛀、腐朽材、树脂囊、节子、死节、孔洞、夹皮和树脂道、树胶道、其他轻微缺陷）、木材含水率符合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10、钢件表面处理：床体焊接采用二氧化碳气体保护焊，焊痕打磨光滑平整；表面经过严格的除油——水洗——除锈——水洗——表调——陶化——环氧树脂塑粉静电喷塑处理。铁床结构组合牢固，长期使用不会出现松动。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11、安装：①整床全部采用卡式连接紧固，②床结构应拆装方便，组合牢固，整床床体组装好后结实、牢固、安全和耐用，长期使用不会出现松动，无安全隐患。</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12、床表面处理工艺：面采用优质环保产品环氧</w:t>
            </w:r>
            <w:r>
              <w:rPr>
                <w:rFonts w:hint="eastAsia" w:ascii="宋体" w:hAnsi="宋体"/>
                <w:color w:val="auto"/>
                <w:szCs w:val="21"/>
                <w:highlight w:val="none"/>
                <w:lang w:eastAsia="zh-CN"/>
              </w:rPr>
              <w:t>聚酯</w:t>
            </w:r>
            <w:r>
              <w:rPr>
                <w:rFonts w:hint="eastAsia" w:ascii="宋体" w:hAnsi="宋体"/>
                <w:color w:val="auto"/>
                <w:szCs w:val="21"/>
                <w:highlight w:val="none"/>
              </w:rPr>
              <w:t>塑粉静电喷塑，塑粉选用环保优质品牌，经预脱脂-脱脂-水洗-酸洗-水洗-中和-表调-磷化-水洗-钝化十工位表面前处理工序；其中磷化液检测必须符合GB/T 12612-2005《多功能钢铁表面处理液通用技术条件》标准要求。涂层表面色泽均匀一致，不允许有流挂、起粒、皱皮、露底、剥落、伤痕等缺陷。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13、塑粉：表面喷涂环氧</w:t>
            </w:r>
            <w:r>
              <w:rPr>
                <w:rFonts w:hint="eastAsia" w:ascii="宋体" w:hAnsi="宋体"/>
                <w:color w:val="auto"/>
                <w:szCs w:val="21"/>
                <w:highlight w:val="none"/>
                <w:lang w:eastAsia="zh-CN"/>
              </w:rPr>
              <w:t>聚酯</w:t>
            </w:r>
            <w:r>
              <w:rPr>
                <w:rFonts w:hint="eastAsia" w:ascii="宋体" w:hAnsi="宋体"/>
                <w:color w:val="auto"/>
                <w:szCs w:val="21"/>
                <w:highlight w:val="none"/>
              </w:rPr>
              <w:t>粉，颜色为灰白。塑粉检测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cs="宋体"/>
                <w:color w:val="auto"/>
                <w:kern w:val="2"/>
                <w:sz w:val="21"/>
                <w:szCs w:val="21"/>
                <w:highlight w:val="none"/>
              </w:rPr>
              <w:t>筛余物（125μm或商定）</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涂膜外观</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附着力</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硬度</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耐冲击性（正向冲击）</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杯突试验</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弯曲试验</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耐酸性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耐碱性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耐沸水性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耐盐雾性</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耐湿性</w:t>
            </w:r>
            <w:r>
              <w:rPr>
                <w:rFonts w:hint="eastAsia"/>
                <w:color w:val="auto"/>
                <w:sz w:val="21"/>
                <w:szCs w:val="21"/>
                <w:highlight w:val="none"/>
                <w:lang w:val="en-US" w:eastAsia="zh-CN"/>
              </w:rPr>
              <w:t>等，</w:t>
            </w:r>
            <w:r>
              <w:rPr>
                <w:rFonts w:hint="eastAsia" w:ascii="宋体" w:hAnsi="宋体"/>
                <w:color w:val="auto"/>
                <w:szCs w:val="21"/>
                <w:highlight w:val="none"/>
              </w:rPr>
              <w:t>必须符合HG/T 2006-2022《热固性和热塑性粉末涂料》标准要求。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14、安全处理要求：床架所有部件的角位都要进行倒圆角处理，防止撞伤，管材开口位置都要进行折边，防止划伤。</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15、投标时提供效果图及结构图，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ascii="宋体" w:hAnsi="宋体"/>
                <w:color w:val="auto"/>
                <w:szCs w:val="21"/>
                <w:highlight w:val="none"/>
              </w:rPr>
            </w:pPr>
            <w:r>
              <w:rPr>
                <w:rFonts w:hint="eastAsia" w:ascii="宋体" w:hAnsi="宋体"/>
                <w:color w:val="auto"/>
                <w:szCs w:val="21"/>
                <w:highlight w:val="none"/>
              </w:rPr>
              <w:t>二、家具质保期要求：5年。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无障碍宿舍</w:t>
            </w:r>
          </w:p>
          <w:p>
            <w:pPr>
              <w:jc w:val="center"/>
              <w:rPr>
                <w:rFonts w:ascii="宋体" w:hAnsi="宋体" w:cs="宋体"/>
                <w:color w:val="auto"/>
                <w:szCs w:val="21"/>
                <w:highlight w:val="none"/>
              </w:rPr>
            </w:pPr>
            <w:r>
              <w:rPr>
                <w:rFonts w:hint="eastAsia" w:ascii="宋体" w:hAnsi="宋体"/>
                <w:color w:val="auto"/>
                <w:szCs w:val="21"/>
                <w:highlight w:val="none"/>
              </w:rPr>
              <w:t>组合衣柜书桌椅</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lang w:val="en-US" w:eastAsia="zh-CN"/>
              </w:rPr>
              <w:t>套</w:t>
            </w:r>
          </w:p>
        </w:tc>
        <w:tc>
          <w:tcPr>
            <w:tcW w:w="629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一、组合柜部分（含衣柜、学习桌</w:t>
            </w:r>
            <w:r>
              <w:rPr>
                <w:rFonts w:hint="eastAsia" w:ascii="宋体" w:hAnsi="宋体"/>
                <w:b/>
                <w:bCs/>
                <w:color w:val="auto"/>
                <w:szCs w:val="21"/>
                <w:highlight w:val="none"/>
                <w:lang w:eastAsia="zh-CN"/>
              </w:rPr>
              <w:t>、</w:t>
            </w:r>
            <w:r>
              <w:rPr>
                <w:rFonts w:hint="eastAsia" w:ascii="宋体" w:hAnsi="宋体"/>
                <w:b/>
                <w:bCs/>
                <w:color w:val="auto"/>
                <w:szCs w:val="21"/>
                <w:highlight w:val="none"/>
              </w:rPr>
              <w:t>书架）</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（一）衣柜</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1、规格：610mm（宽）×620mm（深）×1800mm（高），尺寸以中标后实际测量为准。（投标时提供效果图及结构图，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2、衣柜结构及要求： 衣柜柜体为整装结构，分上下两层储物空间，上大下小，上柜高约1100mm（不含边框），内配置 304#材质≥Φ19×1.2mm 厚不锈钢圆管挂衣杆 1 根（固定不易脱落。下柜高约460mm（不含边框，无隔板）。</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3、衣柜锁具：不锈钢明锁扣、不锈钢盖片。</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4、柜门后面及柜内在接触人体或收藏物品的部位应无毛刺、刃口、棱角，不能存在割伤人体的安全隐患，柜底配防水脚垫。要求衣柜门能自然闭合，衣柜门颜色为蓝色。</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5、拉手：采用优质m304不锈钢拉手。</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 xml:space="preserve">6、优质五金配件：合页：采用304不锈钢合页；铰链：采用304不锈钢缓冲铰链，经模具冲压成型，表面平整光滑；采用三合一连接件安装紧固。品牌选用海福乐、DTC、东泰、百隆或国内同等级产品。                                         </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（二）学习桌</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1、桌面规格：约900mm(长）×620mm（宽）× 25mm（厚），桌面离地高度约760mm。尺寸以中标后实际测量为准。（投标时提供效果图及结构图，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2、主要材质和要求：桌面板采用≥25mm实木多层板。</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3、优质五金配件：抽屉导轨采用304不锈钢缓冲导轨。品牌选用海福乐、DTC、东泰、百隆或国内同等级产品。</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（三）书架</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1、规格:约900mm(长）×350mm（高）×300mm（深）。尺寸以中标后实际测量为准。（投标时提供效果图及结构图，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2、主要材质和要求：书架靠墙，为一层两格，左右均分，每格约445mm.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书桌柜分为上下2部分，上部为书架从桌面到顶部1 层分左右2格，高度为350mm，深度为300mm，总高960mm。下部为书桌，书桌高度为760mm,桌面规格为：1100宽×620深。（投标时提供效果图及结构图，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4、颜色：灰白色。</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（四）衣柜、</w:t>
            </w:r>
            <w:r>
              <w:rPr>
                <w:rFonts w:hint="eastAsia" w:ascii="宋体" w:hAnsi="宋体"/>
                <w:b/>
                <w:bCs/>
                <w:color w:val="auto"/>
                <w:szCs w:val="21"/>
                <w:highlight w:val="none"/>
              </w:rPr>
              <w:t>学习桌</w:t>
            </w:r>
            <w:r>
              <w:rPr>
                <w:rFonts w:hint="eastAsia" w:ascii="宋体" w:hAnsi="宋体"/>
                <w:color w:val="auto"/>
                <w:szCs w:val="21"/>
                <w:highlight w:val="none"/>
              </w:rPr>
              <w:t>、书架基材：</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采用环保等级达E0级或以上多层实木板，柜体、柜门、层板主材采用18mm,背板厚度≥8mm，桌面板厚度≥25mm，其他板厚度≥15mm，板材的含水率、静曲强度、胶合强度、弹性模量等各项技术指标须符合GB/T9846-2015《普通胶合板》标准要求，合格率均≥90%。板材的甲醛释放量须符合GB/T39600-2021《人造板及其制品甲醛释放量分级》的标准要求，甲醛释放量≤0.05mg/m³。板材经过防潮、防虫、防腐、防霉等的化学处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2、饰面：采用优质饰面用浸渍胶膜纸（三聚纸），纸的甲醛释放量须符合GB/T 28995-2022《人造板饰面专用纸》标准要求，要求纸的甲醛释放量≤1.5mg/L。</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3、封边：采用1.2mm厚PVC封边条，所有外露及不见光面均需要封边处理，封板外观不得有缺陷。封边条的理化性能（耐干热性、耐磨性、耐老化性、耐冷热循环性）须符合QB/T 4463-2013《家具用封边条技术要求》标准要求。采用全自动热熔封边机封边、修边，不允许手工封边、修边。要求封边牢固、整洁、无毛刺，线条平直，接缝吻合。</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4、热熔胶：热熔胶中的有害物质限量</w:t>
            </w:r>
            <w:r>
              <w:rPr>
                <w:rFonts w:hint="eastAsia" w:ascii="宋体" w:hAnsi="宋体"/>
                <w:color w:val="auto"/>
                <w:szCs w:val="21"/>
                <w:highlight w:val="none"/>
                <w:lang w:val="en-US" w:eastAsia="zh-CN"/>
              </w:rPr>
              <w:t>(包括</w:t>
            </w:r>
            <w:r>
              <w:rPr>
                <w:rFonts w:hint="eastAsia" w:ascii="宋体" w:hAnsi="宋体" w:eastAsia="宋体" w:cs="宋体"/>
                <w:color w:val="auto"/>
                <w:kern w:val="0"/>
                <w:sz w:val="21"/>
                <w:szCs w:val="21"/>
                <w:highlight w:val="none"/>
                <w:lang w:val="en-US" w:eastAsia="zh-CN" w:bidi="ar-SA"/>
              </w:rPr>
              <w:t>总挥发有机化合物</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苯、甲苯+二甲苯、游离甲醛含量</w:t>
            </w:r>
            <w:r>
              <w:rPr>
                <w:rFonts w:hint="eastAsia" w:ascii="宋体" w:hAnsi="宋体" w:cs="宋体"/>
                <w:color w:val="auto"/>
                <w:kern w:val="0"/>
                <w:sz w:val="21"/>
                <w:szCs w:val="21"/>
                <w:highlight w:val="none"/>
                <w:lang w:val="en-US" w:eastAsia="zh-CN" w:bidi="ar-SA"/>
              </w:rPr>
              <w:t>等指标)</w:t>
            </w:r>
            <w:r>
              <w:rPr>
                <w:rFonts w:hint="eastAsia" w:ascii="宋体" w:hAnsi="宋体"/>
                <w:color w:val="auto"/>
                <w:szCs w:val="21"/>
                <w:highlight w:val="none"/>
              </w:rPr>
              <w:t>符合GB 18583-2008《室内装饰装修材料 胶粘剂中有害物质限量》（水基型聚乙酸乙烯酯胶粘剂）标准要求。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 xml:space="preserve">5、连接件：采用优质三合一连接件。三合一连接件须符合GB/T28203-2011《家具用连接件技术要求及试验方法》等国家标准中的技术要求。 </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6、颜色：柜门面板为蓝色，其余为灰白色。</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rPr>
              <w:t>二、钢木椅</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整体外观规格：≥440mm×440mm×800mm</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座板</w:t>
            </w:r>
            <w:r>
              <w:rPr>
                <w:rFonts w:hint="eastAsia" w:ascii="宋体" w:hAnsi="宋体"/>
                <w:color w:val="auto"/>
                <w:szCs w:val="21"/>
                <w:highlight w:val="none"/>
              </w:rPr>
              <w:t>规格≥440×440×25mm，背板≥400×180×25mm均采用多层实木夹板，面贴防火板。椅座板为灰白色、椅背板为蓝色。（投标时提供效果图及结构图，</w:t>
            </w:r>
            <w:r>
              <w:rPr>
                <w:rFonts w:hint="eastAsia" w:ascii="宋体" w:hAnsi="宋体"/>
                <w:color w:val="auto"/>
                <w:szCs w:val="21"/>
                <w:highlight w:val="none"/>
                <w:lang w:val="en-US" w:eastAsia="zh-CN"/>
              </w:rPr>
              <w:t>中标后，</w:t>
            </w:r>
            <w:r>
              <w:rPr>
                <w:rFonts w:hint="eastAsia" w:ascii="宋体" w:hAnsi="宋体"/>
                <w:color w:val="auto"/>
                <w:szCs w:val="21"/>
                <w:highlight w:val="none"/>
              </w:rPr>
              <w:t>以招标人审定方案为准）。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2、椅架：规格尺寸≥45mm×25mm×1.2mm冷轧椭圆钢管。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3、椅靠背：规格尺寸≥45mm×25mm×1.2mm冷轧椭圆钢管。</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4、金属件选用优质钢管，钢管材质为Q235B（或优于Q235B）优质钢材，经除锈、酸洗、磷化等工序，除油脱脂磷化处理静电喷粉，高温固化，颜色为灰白色，焊接表面光滑无毛刺，焊接处无夹渣、气孔、焊瘤、焊丝头咬边飞溅，并保证无脱焊、虚焊及焊穿等现象,成品不带刺激性气味，长期不脱落、生锈。涂层表面色泽均匀一致，不允许有流挂、起粒、皱皮、露底、剥落、伤痕等缺陷。</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5、桌脚垫：支撑脚脚底前后（即封头）均须设置防滑及防噪音的专用ABS塑料脚垫， 脚垫采用整体一次性注塑成型。</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采用环保等级达E0级或以上多层实木板，主板厚度≧25mm，板材的含水率、静曲强度、胶合强度、弹性模量等各项技术指标须符合GB/T9846-2015《普通胶合板》标准要求，合格率均≥90%。板材的甲醛释放量须符合GB/T39600-2021《人造板及其制品甲醛释放量分级》的标准要求，甲醛释放量≤0.05mg/m³。板材经过防潮、防虫、防腐、防霉等的化学处理。</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7、饰面：采用优质饰面用浸渍胶膜纸（三聚纸），纸的甲醛释放量须符合GB/T 28995-2022《人造板饰面专用纸》标准要求，要求纸的甲醛释放量≤1.5mg/L。</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8、封边：采用1.2mm厚PVC封边条，所有外露及不见光面均需要封边处理，封板外观不得有缺陷。封边条的理化性能（耐干热性、耐磨性、耐老化性、耐冷热循环性）须符合QB/T 4463-2013《家具用封边条技术要求》标准要求。采用全自动热熔封边机封边、修边，不允许手工封边、修边。要求封边牢固、整洁、无毛刺，线条平直，接缝吻合。</w:t>
            </w:r>
          </w:p>
          <w:p>
            <w:pPr>
              <w:widowControl/>
              <w:jc w:val="left"/>
              <w:textAlignment w:val="center"/>
              <w:rPr>
                <w:rFonts w:hint="eastAsia"/>
                <w:color w:val="auto"/>
                <w:highlight w:val="none"/>
              </w:rPr>
            </w:pPr>
            <w:r>
              <w:rPr>
                <w:rFonts w:hint="eastAsia" w:ascii="宋体" w:hAnsi="宋体"/>
                <w:color w:val="auto"/>
                <w:szCs w:val="21"/>
                <w:highlight w:val="none"/>
              </w:rPr>
              <w:t>9、热熔胶：热熔胶中的有害物质限量</w:t>
            </w:r>
            <w:r>
              <w:rPr>
                <w:rFonts w:hint="eastAsia" w:ascii="宋体" w:hAnsi="宋体"/>
                <w:color w:val="auto"/>
                <w:szCs w:val="21"/>
                <w:highlight w:val="none"/>
                <w:lang w:val="en-US" w:eastAsia="zh-CN"/>
              </w:rPr>
              <w:t>(包括</w:t>
            </w:r>
            <w:r>
              <w:rPr>
                <w:rFonts w:hint="eastAsia" w:ascii="宋体" w:hAnsi="宋体" w:eastAsia="宋体" w:cs="宋体"/>
                <w:color w:val="auto"/>
                <w:kern w:val="0"/>
                <w:sz w:val="21"/>
                <w:szCs w:val="21"/>
                <w:highlight w:val="none"/>
                <w:lang w:val="en-US" w:eastAsia="zh-CN" w:bidi="ar-SA"/>
              </w:rPr>
              <w:t>总挥发有机化合物</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苯、甲苯+二甲苯、游离甲醛含量</w:t>
            </w:r>
            <w:r>
              <w:rPr>
                <w:rFonts w:hint="eastAsia" w:ascii="宋体" w:hAnsi="宋体" w:cs="宋体"/>
                <w:color w:val="auto"/>
                <w:kern w:val="0"/>
                <w:sz w:val="21"/>
                <w:szCs w:val="21"/>
                <w:highlight w:val="none"/>
                <w:lang w:val="en-US" w:eastAsia="zh-CN" w:bidi="ar-SA"/>
              </w:rPr>
              <w:t>等指标)</w:t>
            </w:r>
            <w:r>
              <w:rPr>
                <w:rFonts w:hint="eastAsia" w:ascii="宋体" w:hAnsi="宋体"/>
                <w:color w:val="auto"/>
                <w:szCs w:val="21"/>
                <w:highlight w:val="none"/>
              </w:rPr>
              <w:t>符合GB 18583-2008《室内装饰装修材料 胶粘剂中有害物质限量》（水基型聚乙酸乙烯酯胶粘剂）标准要求。</w:t>
            </w:r>
          </w:p>
          <w:p>
            <w:pPr>
              <w:widowControl/>
              <w:jc w:val="left"/>
              <w:textAlignment w:val="center"/>
              <w:rPr>
                <w:rFonts w:hint="eastAsia" w:ascii="宋体" w:hAnsi="宋体"/>
                <w:color w:val="auto"/>
                <w:szCs w:val="21"/>
                <w:highlight w:val="none"/>
              </w:rPr>
            </w:pPr>
            <w:r>
              <w:rPr>
                <w:rFonts w:hint="eastAsia" w:ascii="宋体" w:hAnsi="宋体"/>
                <w:color w:val="auto"/>
                <w:szCs w:val="21"/>
                <w:highlight w:val="none"/>
              </w:rPr>
              <w:t>10、椅子必须符合QB/T 4071-2021《课桌椅》及GB/T 35607-2024《绿色产品评价家具》标准要求。</w:t>
            </w:r>
          </w:p>
          <w:p>
            <w:pPr>
              <w:widowControl/>
              <w:jc w:val="left"/>
              <w:textAlignment w:val="center"/>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三、书桌尺寸需符合现场实际情况及使用需求，安装时需确保家具不遮挡墙面插座、网络端口。</w:t>
            </w:r>
          </w:p>
          <w:p>
            <w:pPr>
              <w:widowControl/>
              <w:jc w:val="left"/>
              <w:textAlignment w:val="center"/>
              <w:rPr>
                <w:rFonts w:ascii="宋体" w:hAnsi="宋体"/>
                <w:color w:val="auto"/>
                <w:szCs w:val="21"/>
                <w:highlight w:val="none"/>
              </w:rPr>
            </w:pPr>
            <w:r>
              <w:rPr>
                <w:rFonts w:hint="eastAsia" w:ascii="宋体" w:hAnsi="宋体"/>
                <w:b/>
                <w:bCs/>
                <w:color w:val="auto"/>
                <w:szCs w:val="21"/>
                <w:highlight w:val="none"/>
              </w:rPr>
              <w:t>四、家具质保期要求：5年</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4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hAnsi="宋体" w:cs="宋体"/>
                <w:b/>
                <w:bCs/>
                <w:color w:val="auto"/>
                <w:highlight w:val="none"/>
              </w:rPr>
            </w:pPr>
            <w:r>
              <w:rPr>
                <w:rFonts w:hint="eastAsia" w:hAnsi="宋体" w:cs="宋体"/>
                <w:b/>
                <w:bCs/>
                <w:color w:val="auto"/>
                <w:highlight w:val="none"/>
              </w:rPr>
              <w:t>备注：</w:t>
            </w:r>
          </w:p>
          <w:p>
            <w:pPr>
              <w:widowControl/>
              <w:jc w:val="left"/>
              <w:textAlignment w:val="center"/>
              <w:rPr>
                <w:rFonts w:hint="eastAsia" w:hAnsi="宋体" w:cs="宋体"/>
                <w:b/>
                <w:bCs/>
                <w:color w:val="auto"/>
                <w:highlight w:val="none"/>
                <w:lang w:eastAsia="zh-CN"/>
              </w:rPr>
            </w:pPr>
            <w:r>
              <w:rPr>
                <w:rFonts w:hint="eastAsia" w:hAnsi="宋体" w:cs="宋体"/>
                <w:b/>
                <w:bCs/>
                <w:color w:val="auto"/>
                <w:highlight w:val="none"/>
                <w:lang w:val="en-US" w:eastAsia="zh-CN"/>
              </w:rPr>
              <w:t>1、</w:t>
            </w:r>
            <w:r>
              <w:rPr>
                <w:rFonts w:hint="eastAsia" w:hAnsi="宋体" w:cs="宋体"/>
                <w:b/>
                <w:bCs/>
                <w:color w:val="auto"/>
                <w:highlight w:val="none"/>
              </w:rPr>
              <w:t>本采购需求中产品尺寸（除标记</w:t>
            </w:r>
            <w:r>
              <w:rPr>
                <w:rFonts w:hint="eastAsia" w:hAnsi="宋体"/>
                <w:color w:val="auto"/>
                <w:szCs w:val="21"/>
                <w:highlight w:val="none"/>
              </w:rPr>
              <w:t>▲</w:t>
            </w:r>
            <w:r>
              <w:rPr>
                <w:rFonts w:hint="eastAsia" w:hAnsi="宋体" w:cs="宋体"/>
                <w:b/>
                <w:bCs/>
                <w:color w:val="auto"/>
                <w:highlight w:val="none"/>
              </w:rPr>
              <w:t>三角符号外）仅供参考</w:t>
            </w:r>
            <w:r>
              <w:rPr>
                <w:rFonts w:hint="eastAsia" w:hAnsi="宋体" w:cs="宋体"/>
                <w:b/>
                <w:bCs/>
                <w:color w:val="auto"/>
                <w:highlight w:val="none"/>
                <w:lang w:eastAsia="zh-CN"/>
              </w:rPr>
              <w:t>；</w:t>
            </w:r>
          </w:p>
          <w:p>
            <w:pPr>
              <w:widowControl/>
              <w:numPr>
                <w:ilvl w:val="0"/>
                <w:numId w:val="2"/>
              </w:numPr>
              <w:jc w:val="left"/>
              <w:textAlignment w:val="center"/>
              <w:rPr>
                <w:rFonts w:hint="eastAsia" w:hAnsi="宋体" w:cs="宋体"/>
                <w:b/>
                <w:bCs/>
                <w:color w:val="auto"/>
                <w:highlight w:val="none"/>
              </w:rPr>
            </w:pPr>
            <w:r>
              <w:rPr>
                <w:rFonts w:hint="eastAsia" w:hAnsi="宋体" w:cs="宋体"/>
                <w:b/>
                <w:bCs/>
                <w:color w:val="auto"/>
                <w:highlight w:val="none"/>
              </w:rPr>
              <w:t>采购需求中材质的要求及材质的厚度须满足或优于</w:t>
            </w:r>
            <w:r>
              <w:rPr>
                <w:rFonts w:hint="eastAsia" w:hAnsi="宋体" w:cs="宋体"/>
                <w:b/>
                <w:bCs/>
                <w:color w:val="auto"/>
                <w:highlight w:val="none"/>
                <w:lang w:eastAsia="zh-CN"/>
              </w:rPr>
              <w:t>采购需求</w:t>
            </w:r>
            <w:r>
              <w:rPr>
                <w:rFonts w:hint="eastAsia" w:hAnsi="宋体" w:cs="宋体"/>
                <w:b/>
                <w:bCs/>
                <w:color w:val="auto"/>
                <w:highlight w:val="none"/>
              </w:rPr>
              <w:t>；</w:t>
            </w:r>
          </w:p>
          <w:p>
            <w:pPr>
              <w:widowControl/>
              <w:numPr>
                <w:ilvl w:val="0"/>
                <w:numId w:val="0"/>
              </w:numPr>
              <w:jc w:val="left"/>
              <w:textAlignment w:val="center"/>
              <w:rPr>
                <w:rFonts w:ascii="宋体" w:hAnsi="宋体"/>
                <w:color w:val="auto"/>
                <w:szCs w:val="21"/>
                <w:highlight w:val="none"/>
              </w:rPr>
            </w:pPr>
            <w:r>
              <w:rPr>
                <w:rFonts w:hint="eastAsia" w:hAnsi="宋体" w:cs="宋体"/>
                <w:b/>
                <w:bCs/>
                <w:color w:val="auto"/>
                <w:highlight w:val="none"/>
                <w:lang w:val="en-US" w:eastAsia="zh-CN"/>
              </w:rPr>
              <w:t>3、</w:t>
            </w:r>
            <w:r>
              <w:rPr>
                <w:rFonts w:hint="eastAsia" w:hAnsi="宋体" w:cs="宋体"/>
                <w:b/>
                <w:bCs/>
                <w:color w:val="auto"/>
                <w:highlight w:val="none"/>
              </w:rPr>
              <w:t>产品性能须满足或优于用户要求</w:t>
            </w:r>
            <w:r>
              <w:rPr>
                <w:rFonts w:hint="eastAsia" w:hAnsi="宋体" w:cs="宋体"/>
                <w:b/>
                <w:bCs/>
                <w:color w:val="auto"/>
                <w:highlight w:val="none"/>
                <w:lang w:eastAsia="zh-CN"/>
              </w:rPr>
              <w:t>；</w:t>
            </w:r>
            <w:r>
              <w:rPr>
                <w:rFonts w:hint="eastAsia" w:ascii="宋体" w:hAnsi="宋体" w:cs="宋体"/>
                <w:b/>
                <w:bCs/>
                <w:color w:val="auto"/>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auto"/>
                <w:kern w:val="2"/>
                <w:sz w:val="21"/>
                <w:szCs w:val="21"/>
                <w:highlight w:val="none"/>
                <w:lang w:val="en-US" w:eastAsia="zh-CN" w:bidi="ar-SA"/>
              </w:rPr>
            </w:pPr>
            <w:r>
              <w:rPr>
                <w:rFonts w:hint="eastAsia" w:ascii="宋体" w:hAnsi="宋体"/>
                <w:b/>
                <w:color w:val="auto"/>
                <w:szCs w:val="21"/>
                <w:highlight w:val="none"/>
              </w:rPr>
              <w:t>商务及其他要求表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▲售后服务及其他</w:t>
            </w:r>
          </w:p>
          <w:p>
            <w:pPr>
              <w:jc w:val="center"/>
              <w:rPr>
                <w:rFonts w:ascii="宋体" w:hAnsi="宋体"/>
                <w:color w:val="auto"/>
                <w:szCs w:val="21"/>
                <w:highlight w:val="none"/>
              </w:rPr>
            </w:pPr>
            <w:r>
              <w:rPr>
                <w:rFonts w:hint="eastAsia" w:ascii="宋体" w:hAnsi="宋体"/>
                <w:color w:val="auto"/>
                <w:szCs w:val="21"/>
                <w:highlight w:val="none"/>
              </w:rPr>
              <w:t>要求</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1、合同签订期：自中标通知书发出之日起</w:t>
            </w:r>
            <w:r>
              <w:rPr>
                <w:rFonts w:hint="eastAsia" w:ascii="宋体" w:hAnsi="宋体" w:eastAsia="宋体" w:cs="Times New Roman"/>
                <w:color w:val="auto"/>
                <w:sz w:val="21"/>
                <w:szCs w:val="21"/>
                <w:highlight w:val="none"/>
                <w:u w:val="single"/>
                <w:lang w:val="en-US" w:eastAsia="zh-CN"/>
              </w:rPr>
              <w:t xml:space="preserve">  25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日历日内。</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2、交付使用时间：自合同签订之日起</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single"/>
                <w:lang w:val="en-US" w:eastAsia="zh-CN"/>
              </w:rPr>
              <w:t>35</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 xml:space="preserve">日内整体完成供货安装调试，并验收完毕。 </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供应商逾期交付货物的，每天向采购人偿付违约货款额3‰违约金，由采购人从待付货款中直接扣除</w:t>
            </w:r>
          </w:p>
          <w:p>
            <w:pPr>
              <w:pStyle w:val="3"/>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供应商逾期时间超过10个日历日仍不能交付使用的，视为不能履约。采购人有权解除合同，</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供应商承担因此给采购人造成经济损失。</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3、交货地点：广西</w:t>
            </w:r>
            <w:r>
              <w:rPr>
                <w:rFonts w:hint="eastAsia" w:ascii="宋体" w:hAnsi="宋体" w:eastAsia="宋体" w:cs="Times New Roman"/>
                <w:color w:val="auto"/>
                <w:sz w:val="21"/>
                <w:szCs w:val="21"/>
                <w:highlight w:val="none"/>
                <w:u w:val="none"/>
                <w:lang w:val="en-US" w:eastAsia="zh-CN"/>
              </w:rPr>
              <w:t>南宁市武鸣区</w:t>
            </w:r>
            <w:r>
              <w:rPr>
                <w:rFonts w:hint="eastAsia" w:ascii="宋体" w:hAnsi="宋体" w:eastAsia="宋体" w:cs="Times New Roman"/>
                <w:color w:val="auto"/>
                <w:sz w:val="21"/>
                <w:szCs w:val="21"/>
                <w:highlight w:val="none"/>
              </w:rPr>
              <w:t>（采购人指定地点）。</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4、交货方式：现场交货。</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5、质保期：按产品国家有关“三包”规定，执行“三包”；质保期自货物验收合格之日起计算，</w:t>
            </w:r>
            <w:r>
              <w:rPr>
                <w:rFonts w:hint="eastAsia" w:ascii="宋体" w:hAnsi="宋体" w:eastAsia="宋体" w:cs="Times New Roman"/>
                <w:b w:val="0"/>
                <w:bCs w:val="0"/>
                <w:color w:val="auto"/>
                <w:sz w:val="21"/>
                <w:szCs w:val="21"/>
                <w:highlight w:val="none"/>
              </w:rPr>
              <w:t>不少于5年</w:t>
            </w:r>
            <w:r>
              <w:rPr>
                <w:rFonts w:hint="eastAsia" w:ascii="宋体" w:hAnsi="宋体" w:eastAsia="宋体" w:cs="Times New Roman"/>
                <w:color w:val="auto"/>
                <w:sz w:val="21"/>
                <w:szCs w:val="21"/>
                <w:highlight w:val="none"/>
              </w:rPr>
              <w:t>（若产品生产厂家免费质保期超过此年限的，合同履行过程中按厂家规定执行；若中标人质保期承诺优于产品生产厂家质保年限的，以中标人承诺执行）；</w:t>
            </w:r>
            <w:r>
              <w:rPr>
                <w:rFonts w:hint="eastAsia" w:ascii="宋体" w:hAnsi="宋体" w:eastAsia="宋体" w:cs="Times New Roman"/>
                <w:bCs w:val="0"/>
                <w:color w:val="auto"/>
                <w:sz w:val="21"/>
                <w:szCs w:val="21"/>
                <w:highlight w:val="none"/>
              </w:rPr>
              <w:t>质保期过后提供终身维护</w:t>
            </w:r>
            <w:r>
              <w:rPr>
                <w:rFonts w:hint="eastAsia" w:ascii="宋体" w:hAnsi="宋体" w:eastAsia="宋体" w:cs="Times New Roman"/>
                <w:color w:val="auto"/>
                <w:sz w:val="21"/>
                <w:szCs w:val="21"/>
                <w:highlight w:val="none"/>
              </w:rPr>
              <w:t>。</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售后服务要求：</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（1）所提供的货物产品必须是未使用过的全新产品。免费送货上门，按现场条件全程免费安装调试合格，标配齐全，直至最终验收前产生的所有费用由中标供应商承担。</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（2）送达采购人指定地点的货物若产品质量存在缺陷，免费更换新产品。</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（3）家具产品质量（产品设计、制造工艺、材料缺陷）引发的费用，均由供应商承担。如家具损坏，</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供应商应迅速派员及时解决，常年备有配件，接报修通知后2小时到达现场进行维修。</w:t>
            </w:r>
          </w:p>
          <w:p>
            <w:pPr>
              <w:pStyle w:val="3"/>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免费保修期内提供免费上门维修服务（含免费更换零部件、免人工费），并提供终身维修维护服务。所有非故意性损坏以及正常使用范围内造成的损坏均要免费维修，因人为因素出现的故障不在免费保修范围内，但</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也要积极帮助采购人修理，并提供优惠价格的配件和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后产品或服务由制造商（指产品生产制造商或服务实际提供人）负责质保期内的售后服务的，供应商应当在响应文件中予以明确说明，制造商提供的售后服务也应达到采购文件要求的标准，相关的售后服务费用由</w:t>
            </w:r>
            <w:r>
              <w:rPr>
                <w:rFonts w:hint="eastAsia" w:ascii="宋体" w:hAnsi="宋体" w:eastAsia="宋体" w:cs="Times New Roman"/>
                <w:color w:val="auto"/>
                <w:sz w:val="21"/>
                <w:szCs w:val="21"/>
                <w:highlight w:val="none"/>
                <w:lang w:val="en"/>
              </w:rPr>
              <w:t>中标</w:t>
            </w:r>
            <w:r>
              <w:rPr>
                <w:rFonts w:hint="eastAsia" w:ascii="宋体" w:hAnsi="宋体" w:eastAsia="宋体" w:cs="Times New Roman"/>
                <w:color w:val="auto"/>
                <w:sz w:val="21"/>
                <w:szCs w:val="21"/>
                <w:highlight w:val="none"/>
              </w:rPr>
              <w:t>供应商向制造商支付，采购人不予另行支付。</w:t>
            </w:r>
          </w:p>
          <w:p>
            <w:pPr>
              <w:pStyle w:val="3"/>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（6）维修响应：要求</w:t>
            </w:r>
            <w:r>
              <w:rPr>
                <w:rFonts w:hint="eastAsia" w:ascii="宋体" w:hAnsi="宋体" w:eastAsia="宋体" w:cs="Times New Roman"/>
                <w:color w:val="auto"/>
                <w:sz w:val="21"/>
                <w:szCs w:val="21"/>
                <w:highlight w:val="none"/>
                <w:lang w:val="en-US" w:eastAsia="zh-CN"/>
              </w:rPr>
              <w:t>提供</w:t>
            </w:r>
            <w:r>
              <w:rPr>
                <w:rFonts w:hint="eastAsia" w:ascii="宋体" w:hAnsi="宋体"/>
                <w:color w:val="auto"/>
                <w:sz w:val="21"/>
                <w:szCs w:val="21"/>
                <w:highlight w:val="none"/>
              </w:rPr>
              <w:t>7×24小时</w:t>
            </w:r>
            <w:r>
              <w:rPr>
                <w:rFonts w:hint="eastAsia" w:ascii="宋体" w:hAnsi="宋体" w:eastAsia="宋体" w:cs="Times New Roman"/>
                <w:color w:val="auto"/>
                <w:sz w:val="21"/>
                <w:szCs w:val="21"/>
                <w:highlight w:val="none"/>
                <w:lang w:eastAsia="zh-CN"/>
              </w:rPr>
              <w:t>的</w:t>
            </w:r>
            <w:r>
              <w:rPr>
                <w:rFonts w:hint="eastAsia" w:ascii="宋体" w:hAnsi="宋体"/>
                <w:color w:val="auto"/>
                <w:sz w:val="21"/>
                <w:szCs w:val="21"/>
                <w:highlight w:val="none"/>
              </w:rPr>
              <w:t>完全免费上门保修服务（免费人工、免费</w:t>
            </w:r>
            <w:r>
              <w:rPr>
                <w:rFonts w:hint="eastAsia" w:ascii="宋体" w:hAnsi="宋体" w:eastAsia="宋体" w:cs="Times New Roman"/>
                <w:color w:val="auto"/>
                <w:sz w:val="21"/>
                <w:szCs w:val="21"/>
                <w:highlight w:val="none"/>
              </w:rPr>
              <w:t>更换有缺陷的货物或零部件</w:t>
            </w:r>
            <w:r>
              <w:rPr>
                <w:rFonts w:hint="eastAsia" w:ascii="宋体" w:hAnsi="宋体"/>
                <w:color w:val="auto"/>
                <w:sz w:val="21"/>
                <w:szCs w:val="21"/>
                <w:highlight w:val="none"/>
              </w:rPr>
              <w:t>），当接到</w:t>
            </w:r>
            <w:r>
              <w:rPr>
                <w:rFonts w:hint="eastAsia" w:ascii="宋体" w:hAnsi="宋体"/>
                <w:color w:val="auto"/>
                <w:sz w:val="21"/>
                <w:szCs w:val="21"/>
                <w:highlight w:val="none"/>
                <w:lang w:val="en-US" w:eastAsia="zh-CN"/>
              </w:rPr>
              <w:t>采购人</w:t>
            </w:r>
            <w:r>
              <w:rPr>
                <w:rFonts w:hint="eastAsia" w:ascii="宋体" w:hAnsi="宋体"/>
                <w:color w:val="auto"/>
                <w:sz w:val="21"/>
                <w:szCs w:val="21"/>
                <w:highlight w:val="none"/>
              </w:rPr>
              <w:t>维修问题通知后</w:t>
            </w:r>
            <w:r>
              <w:rPr>
                <w:rFonts w:hint="eastAsia" w:ascii="宋体" w:hAnsi="宋体"/>
                <w:color w:val="auto"/>
                <w:sz w:val="21"/>
                <w:szCs w:val="21"/>
                <w:highlight w:val="none"/>
                <w:lang w:val="en-US" w:eastAsia="zh-CN"/>
              </w:rPr>
              <w:t>30分钟</w:t>
            </w:r>
            <w:r>
              <w:rPr>
                <w:rFonts w:hint="eastAsia" w:ascii="宋体" w:hAnsi="宋体"/>
                <w:color w:val="auto"/>
                <w:sz w:val="21"/>
                <w:szCs w:val="21"/>
                <w:highlight w:val="none"/>
              </w:rPr>
              <w:t>内进行响应，一般故障应在</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小时内解决并保证正常使用</w:t>
            </w:r>
            <w:r>
              <w:rPr>
                <w:rFonts w:hint="eastAsia" w:ascii="宋体" w:hAnsi="宋体" w:cs="Times New Roman"/>
                <w:color w:val="auto"/>
                <w:sz w:val="21"/>
                <w:szCs w:val="21"/>
                <w:highlight w:val="none"/>
              </w:rPr>
              <w:t>。在规定时间内不能解决问题的产品应在24小时内提供等同档次产品给采购人使用。</w:t>
            </w:r>
          </w:p>
          <w:p>
            <w:pPr>
              <w:pStyle w:val="3"/>
              <w:adjustRightInd w:val="0"/>
              <w:snapToGrid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7</w:t>
            </w:r>
            <w:r>
              <w:rPr>
                <w:rFonts w:hint="eastAsia" w:ascii="宋体" w:hAnsi="宋体" w:eastAsia="宋体" w:cs="Times New Roman"/>
                <w:color w:val="auto"/>
                <w:sz w:val="21"/>
                <w:szCs w:val="21"/>
                <w:highlight w:val="none"/>
              </w:rPr>
              <w:t>）质保期内定期回访并维护，每年不少于2次。</w:t>
            </w:r>
          </w:p>
          <w:p>
            <w:pPr>
              <w:pStyle w:val="3"/>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8</w:t>
            </w:r>
            <w:r>
              <w:rPr>
                <w:rFonts w:hint="eastAsia" w:ascii="宋体" w:hAnsi="宋体" w:eastAsia="宋体" w:cs="Times New Roman"/>
                <w:color w:val="auto"/>
                <w:sz w:val="21"/>
                <w:szCs w:val="21"/>
                <w:highlight w:val="none"/>
              </w:rPr>
              <w:t>）提供售后服务联系人姓名、电话、详细地址等清单。</w:t>
            </w:r>
          </w:p>
          <w:p>
            <w:pPr>
              <w:pStyle w:val="3"/>
              <w:rPr>
                <w:rFonts w:hint="eastAsia" w:eastAsia="宋体"/>
                <w:color w:val="auto"/>
                <w:highlight w:val="none"/>
                <w:lang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w:t>
            </w:r>
            <w:r>
              <w:rPr>
                <w:rFonts w:hint="eastAsia" w:ascii="宋体" w:hAnsi="宋体" w:cs="宋体"/>
                <w:color w:val="auto"/>
                <w:sz w:val="21"/>
                <w:szCs w:val="21"/>
                <w:highlight w:val="none"/>
              </w:rPr>
              <w:t>技术支持服务：免费保修期内定期对产品进行检修，提供永久性电话技术指导</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▲验收标准</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所供产品的规格、数量符合招标项目采购需求及采购合同约定的要求。</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所供产品的材质、颜色符合招标项目采购需求及采购合同约定的要求。</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所供产品的外观完好，无碰撞、五金件生锈等明显瑕疵。</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所供产品结构牢固，无安全隐患。</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Times New Roman"/>
                <w:color w:val="auto"/>
                <w:szCs w:val="21"/>
                <w:highlight w:val="none"/>
                <w:lang w:val="en-US" w:eastAsia="zh-CN"/>
              </w:rPr>
              <w:t xml:space="preserve"> </w:t>
            </w:r>
            <w:r>
              <w:rPr>
                <w:rFonts w:hint="eastAsia" w:ascii="宋体" w:hAnsi="宋体"/>
                <w:color w:val="auto"/>
                <w:szCs w:val="21"/>
                <w:highlight w:val="none"/>
              </w:rPr>
              <w:t xml:space="preserve">如有抽检要求的，检测结果符合招标项目采购需求及采购合同约定的要求。 </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eastAsia="宋体" w:cs="Times New Roman"/>
                <w:color w:val="auto"/>
                <w:szCs w:val="21"/>
                <w:highlight w:val="none"/>
                <w:lang w:val="en-US" w:eastAsia="zh-CN"/>
              </w:rPr>
              <w:t xml:space="preserve"> </w:t>
            </w:r>
            <w:r>
              <w:rPr>
                <w:rFonts w:hint="eastAsia" w:ascii="宋体" w:hAnsi="宋体"/>
                <w:color w:val="auto"/>
                <w:szCs w:val="21"/>
                <w:highlight w:val="none"/>
              </w:rPr>
              <w:t>所有产品均已运输至指定地点，并安装调试完毕。</w:t>
            </w:r>
          </w:p>
          <w:p>
            <w:pPr>
              <w:adjustRightInd/>
              <w:snapToGrid/>
              <w:spacing w:line="288" w:lineRule="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eastAsia="宋体" w:cs="Times New Roman"/>
                <w:color w:val="auto"/>
                <w:szCs w:val="21"/>
                <w:highlight w:val="none"/>
                <w:lang w:val="en-US" w:eastAsia="zh-CN"/>
              </w:rPr>
              <w:t xml:space="preserve"> </w:t>
            </w:r>
            <w:r>
              <w:rPr>
                <w:rFonts w:hint="eastAsia" w:ascii="宋体" w:hAnsi="宋体"/>
                <w:color w:val="auto"/>
                <w:szCs w:val="21"/>
                <w:highlight w:val="none"/>
              </w:rPr>
              <w:t>招标文件招标项目采购需求及采购合同约定的附件、工具、技术资料等齐全；提供产品使用说明书、合格等证明材料。</w:t>
            </w:r>
          </w:p>
          <w:p>
            <w:pPr>
              <w:adjustRightInd/>
              <w:snapToGrid/>
              <w:spacing w:line="288" w:lineRule="auto"/>
              <w:rPr>
                <w:rFonts w:hint="eastAsia" w:ascii="宋体" w:hAnsi="宋体"/>
                <w:color w:val="auto"/>
                <w:szCs w:val="21"/>
                <w:highlight w:val="none"/>
              </w:rPr>
            </w:pPr>
            <w:r>
              <w:rPr>
                <w:rFonts w:hint="eastAsia" w:ascii="宋体" w:hAnsi="宋体" w:cs="Times New Roman"/>
                <w:bCs w:val="0"/>
                <w:color w:val="auto"/>
                <w:szCs w:val="21"/>
                <w:highlight w:val="none"/>
                <w:lang w:val="en-US" w:eastAsia="zh-CN"/>
              </w:rPr>
              <w:t>8、</w:t>
            </w:r>
            <w:r>
              <w:rPr>
                <w:rFonts w:hint="eastAsia" w:ascii="宋体" w:hAnsi="宋体" w:eastAsia="宋体" w:cs="Times New Roman"/>
                <w:bCs w:val="0"/>
                <w:color w:val="auto"/>
                <w:szCs w:val="21"/>
                <w:highlight w:val="none"/>
                <w:lang w:val="en-US" w:eastAsia="zh-CN"/>
              </w:rPr>
              <w:t xml:space="preserve"> </w:t>
            </w:r>
            <w:r>
              <w:rPr>
                <w:rFonts w:hint="eastAsia" w:ascii="宋体" w:hAnsi="宋体"/>
                <w:color w:val="auto"/>
                <w:szCs w:val="21"/>
                <w:highlight w:val="none"/>
                <w:lang w:val="en-US" w:eastAsia="zh-CN"/>
              </w:rPr>
              <w:t>所有家具安装完毕后，清理干净包装使用的纸皮，</w:t>
            </w:r>
            <w:r>
              <w:rPr>
                <w:rFonts w:hint="eastAsia" w:ascii="宋体" w:hAnsi="宋体" w:eastAsia="宋体" w:cs="Times New Roman"/>
                <w:color w:val="auto"/>
                <w:szCs w:val="21"/>
                <w:highlight w:val="none"/>
                <w:lang w:val="en-US" w:eastAsia="zh-CN"/>
              </w:rPr>
              <w:t>包装打包绑带</w:t>
            </w:r>
            <w:r>
              <w:rPr>
                <w:rFonts w:hint="eastAsia" w:ascii="宋体" w:hAnsi="宋体"/>
                <w:color w:val="auto"/>
                <w:szCs w:val="21"/>
                <w:highlight w:val="none"/>
                <w:lang w:val="en-US" w:eastAsia="zh-CN"/>
              </w:rPr>
              <w:t>及薄膜等垃圾。</w:t>
            </w:r>
          </w:p>
          <w:p>
            <w:pPr>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9</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为保证产品品质，</w:t>
            </w:r>
            <w:r>
              <w:rPr>
                <w:rFonts w:hint="eastAsia" w:ascii="宋体" w:hAnsi="宋体" w:eastAsia="宋体" w:cs="Times New Roman"/>
                <w:color w:val="auto"/>
                <w:sz w:val="21"/>
                <w:szCs w:val="21"/>
                <w:highlight w:val="none"/>
              </w:rPr>
              <w:t>中标供应商</w:t>
            </w:r>
            <w:r>
              <w:rPr>
                <w:rFonts w:hint="eastAsia" w:ascii="宋体" w:hAnsi="宋体" w:eastAsia="宋体" w:cs="Times New Roman"/>
                <w:color w:val="auto"/>
                <w:kern w:val="2"/>
                <w:szCs w:val="21"/>
                <w:highlight w:val="none"/>
              </w:rPr>
              <w:t>在签订合同后，</w:t>
            </w:r>
            <w:r>
              <w:rPr>
                <w:rFonts w:hint="eastAsia" w:ascii="宋体" w:hAnsi="宋体" w:eastAsia="宋体" w:cs="Times New Roman"/>
                <w:color w:val="auto"/>
                <w:szCs w:val="21"/>
                <w:highlight w:val="none"/>
              </w:rPr>
              <w:t>批量供货前</w:t>
            </w:r>
            <w:r>
              <w:rPr>
                <w:rFonts w:hint="eastAsia" w:ascii="宋体" w:hAnsi="宋体" w:eastAsia="宋体" w:cs="Times New Roman"/>
                <w:color w:val="auto"/>
                <w:sz w:val="21"/>
                <w:szCs w:val="21"/>
                <w:highlight w:val="none"/>
                <w:lang w:val="en-US" w:eastAsia="zh-CN"/>
              </w:rPr>
              <w:t>每个子项的产品</w:t>
            </w:r>
            <w:r>
              <w:rPr>
                <w:rFonts w:hint="eastAsia" w:ascii="宋体" w:hAnsi="宋体" w:eastAsia="宋体" w:cs="Times New Roman"/>
                <w:color w:val="auto"/>
                <w:kern w:val="2"/>
                <w:szCs w:val="21"/>
                <w:highlight w:val="none"/>
                <w:lang w:val="en-US" w:eastAsia="zh-CN"/>
              </w:rPr>
              <w:t>各</w:t>
            </w:r>
            <w:r>
              <w:rPr>
                <w:rFonts w:hint="eastAsia" w:ascii="宋体" w:hAnsi="宋体" w:eastAsia="宋体" w:cs="Times New Roman"/>
                <w:color w:val="auto"/>
                <w:kern w:val="2"/>
                <w:szCs w:val="21"/>
                <w:highlight w:val="none"/>
              </w:rPr>
              <w:t>先提供</w:t>
            </w:r>
            <w:r>
              <w:rPr>
                <w:rFonts w:hint="eastAsia" w:ascii="宋体" w:hAnsi="宋体" w:eastAsia="宋体" w:cs="Times New Roman"/>
                <w:color w:val="auto"/>
                <w:kern w:val="2"/>
                <w:szCs w:val="21"/>
                <w:highlight w:val="none"/>
                <w:lang w:val="en-US" w:eastAsia="zh-CN"/>
              </w:rPr>
              <w:t>一套</w:t>
            </w:r>
            <w:r>
              <w:rPr>
                <w:rFonts w:hint="eastAsia" w:ascii="宋体" w:hAnsi="宋体" w:eastAsia="宋体" w:cs="Times New Roman"/>
                <w:color w:val="auto"/>
                <w:szCs w:val="21"/>
                <w:highlight w:val="none"/>
              </w:rPr>
              <w:t>符合竞标文件要求的产品进行验收，验收通过后方可批量供货</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kern w:val="2"/>
                <w:szCs w:val="21"/>
                <w:highlight w:val="none"/>
              </w:rPr>
              <w:t>采购人可聘请具有验收资质的检测部门进行检测，检测合格的产品作为验收产品的依据，费用由</w:t>
            </w:r>
            <w:r>
              <w:rPr>
                <w:rFonts w:hint="eastAsia" w:ascii="宋体" w:hAnsi="宋体" w:eastAsia="宋体" w:cs="Times New Roman"/>
                <w:color w:val="auto"/>
                <w:kern w:val="2"/>
                <w:szCs w:val="21"/>
                <w:highlight w:val="none"/>
                <w:lang w:val="en"/>
              </w:rPr>
              <w:t>中标</w:t>
            </w:r>
            <w:r>
              <w:rPr>
                <w:rFonts w:hint="eastAsia" w:ascii="宋体" w:hAnsi="宋体" w:eastAsia="宋体" w:cs="Times New Roman"/>
                <w:color w:val="auto"/>
                <w:kern w:val="2"/>
                <w:szCs w:val="21"/>
                <w:highlight w:val="none"/>
              </w:rPr>
              <w:t>供应商负责。</w:t>
            </w:r>
          </w:p>
          <w:p>
            <w:pPr>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10、 </w:t>
            </w:r>
            <w:r>
              <w:rPr>
                <w:rFonts w:hint="eastAsia" w:ascii="宋体" w:hAnsi="宋体" w:eastAsia="宋体" w:cs="Times New Roman"/>
                <w:color w:val="auto"/>
                <w:szCs w:val="21"/>
                <w:highlight w:val="none"/>
              </w:rPr>
              <w:t>合同履行过程中，采购人按照本项目合同及招标文件、</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供应商投标文件承诺</w:t>
            </w:r>
            <w:r>
              <w:rPr>
                <w:rFonts w:hint="eastAsia" w:ascii="宋体" w:hAnsi="宋体" w:eastAsia="宋体" w:cs="Times New Roman"/>
                <w:color w:val="auto"/>
                <w:szCs w:val="21"/>
                <w:highlight w:val="none"/>
                <w:lang w:val="en-US" w:eastAsia="zh-CN"/>
              </w:rPr>
              <w:t>进行</w:t>
            </w:r>
            <w:r>
              <w:rPr>
                <w:rFonts w:hint="eastAsia" w:ascii="宋体" w:hAnsi="宋体" w:eastAsia="宋体" w:cs="Times New Roman"/>
                <w:color w:val="auto"/>
                <w:sz w:val="21"/>
                <w:szCs w:val="21"/>
                <w:highlight w:val="none"/>
              </w:rPr>
              <w:t>随机抽</w:t>
            </w:r>
            <w:r>
              <w:rPr>
                <w:rFonts w:hint="eastAsia" w:ascii="宋体" w:hAnsi="宋体" w:eastAsia="宋体" w:cs="Times New Roman"/>
                <w:color w:val="auto"/>
                <w:sz w:val="21"/>
                <w:szCs w:val="21"/>
                <w:highlight w:val="none"/>
                <w:lang w:val="en-US" w:eastAsia="zh-CN"/>
              </w:rPr>
              <w:t>检</w:t>
            </w:r>
            <w:r>
              <w:rPr>
                <w:rFonts w:hint="eastAsia" w:ascii="宋体" w:hAnsi="宋体" w:eastAsia="宋体" w:cs="Times New Roman"/>
                <w:color w:val="auto"/>
                <w:sz w:val="21"/>
                <w:szCs w:val="21"/>
                <w:highlight w:val="none"/>
              </w:rPr>
              <w:t>货物，</w:t>
            </w:r>
            <w:r>
              <w:rPr>
                <w:rFonts w:hint="eastAsia" w:ascii="宋体" w:hAnsi="宋体" w:eastAsia="宋体" w:cs="Times New Roman"/>
                <w:color w:val="auto"/>
                <w:kern w:val="2"/>
                <w:szCs w:val="21"/>
                <w:highlight w:val="none"/>
              </w:rPr>
              <w:t>从每种产品随机抽选1-2套（件）货物采取破坏性验收方式，或聘请第三方</w:t>
            </w:r>
            <w:r>
              <w:rPr>
                <w:rFonts w:hint="eastAsia" w:ascii="宋体" w:hAnsi="宋体" w:eastAsia="宋体" w:cs="Times New Roman"/>
                <w:bCs w:val="0"/>
                <w:color w:val="auto"/>
                <w:szCs w:val="21"/>
                <w:highlight w:val="none"/>
                <w:lang w:val="zh-CN"/>
              </w:rPr>
              <w:t>有资质的机构</w:t>
            </w:r>
            <w:r>
              <w:rPr>
                <w:rFonts w:hint="eastAsia" w:ascii="宋体" w:hAnsi="宋体" w:eastAsia="宋体" w:cs="Times New Roman"/>
                <w:color w:val="auto"/>
                <w:sz w:val="21"/>
                <w:szCs w:val="21"/>
                <w:highlight w:val="none"/>
              </w:rPr>
              <w:t>进行破坏性验收</w:t>
            </w:r>
            <w:r>
              <w:rPr>
                <w:rFonts w:hint="eastAsia" w:ascii="宋体" w:hAnsi="宋体" w:eastAsia="宋体" w:cs="Times New Roman"/>
                <w:color w:val="auto"/>
                <w:sz w:val="21"/>
                <w:szCs w:val="21"/>
                <w:highlight w:val="none"/>
                <w:lang w:val="en-US" w:eastAsia="zh-CN"/>
              </w:rPr>
              <w:t>检验</w:t>
            </w:r>
            <w:r>
              <w:rPr>
                <w:rFonts w:hint="eastAsia" w:ascii="宋体" w:hAnsi="宋体" w:eastAsia="宋体" w:cs="Times New Roman"/>
                <w:color w:val="auto"/>
                <w:kern w:val="2"/>
                <w:szCs w:val="21"/>
                <w:highlight w:val="none"/>
              </w:rPr>
              <w:t>。</w:t>
            </w:r>
            <w:r>
              <w:rPr>
                <w:rFonts w:hint="eastAsia" w:ascii="宋体" w:hAnsi="宋体" w:eastAsia="宋体" w:cs="Times New Roman"/>
                <w:bCs w:val="0"/>
                <w:color w:val="auto"/>
                <w:szCs w:val="21"/>
                <w:highlight w:val="none"/>
                <w:lang w:val="en-US" w:eastAsia="zh-CN"/>
              </w:rPr>
              <w:t>中标</w:t>
            </w:r>
            <w:r>
              <w:rPr>
                <w:rFonts w:hint="eastAsia" w:ascii="宋体" w:hAnsi="宋体" w:eastAsia="宋体" w:cs="Times New Roman"/>
                <w:bCs w:val="0"/>
                <w:color w:val="auto"/>
                <w:szCs w:val="21"/>
                <w:highlight w:val="none"/>
                <w:lang w:val="zh-CN"/>
              </w:rPr>
              <w:t>供应商需提供产品相关检测报告，（检测结果须符合采购文件采购项目采购需求及采购合同约定的要求，</w:t>
            </w:r>
            <w:r>
              <w:rPr>
                <w:rFonts w:hint="eastAsia" w:ascii="宋体" w:hAnsi="宋体" w:eastAsia="宋体" w:cs="Times New Roman"/>
                <w:color w:val="auto"/>
                <w:kern w:val="2"/>
                <w:szCs w:val="21"/>
                <w:highlight w:val="none"/>
              </w:rPr>
              <w:t>检测单位由采购人指定，</w:t>
            </w:r>
            <w:r>
              <w:rPr>
                <w:rFonts w:hint="eastAsia" w:ascii="宋体" w:hAnsi="宋体" w:eastAsia="宋体" w:cs="Times New Roman"/>
                <w:bCs w:val="0"/>
                <w:color w:val="auto"/>
                <w:szCs w:val="21"/>
                <w:highlight w:val="none"/>
                <w:lang w:val="zh-CN"/>
              </w:rPr>
              <w:t>费用由</w:t>
            </w:r>
            <w:r>
              <w:rPr>
                <w:rFonts w:hint="eastAsia" w:ascii="宋体" w:hAnsi="宋体" w:eastAsia="宋体" w:cs="Times New Roman"/>
                <w:bCs w:val="0"/>
                <w:color w:val="auto"/>
                <w:szCs w:val="21"/>
                <w:highlight w:val="none"/>
                <w:lang w:val="en-US" w:eastAsia="zh-CN"/>
              </w:rPr>
              <w:t>中标</w:t>
            </w:r>
            <w:r>
              <w:rPr>
                <w:rFonts w:hint="eastAsia" w:ascii="宋体" w:hAnsi="宋体" w:eastAsia="宋体" w:cs="Times New Roman"/>
                <w:bCs w:val="0"/>
                <w:color w:val="auto"/>
                <w:szCs w:val="21"/>
                <w:highlight w:val="none"/>
                <w:lang w:val="zh-CN"/>
              </w:rPr>
              <w:t>供应商负责，</w:t>
            </w:r>
            <w:r>
              <w:rPr>
                <w:rFonts w:hint="eastAsia" w:ascii="宋体" w:hAnsi="宋体" w:eastAsia="宋体" w:cs="Times New Roman"/>
                <w:color w:val="auto"/>
                <w:szCs w:val="21"/>
                <w:highlight w:val="none"/>
              </w:rPr>
              <w:t>竞标报价时应考虑报价风险</w:t>
            </w:r>
            <w:r>
              <w:rPr>
                <w:rFonts w:hint="eastAsia" w:ascii="宋体" w:hAnsi="宋体" w:eastAsia="宋体" w:cs="Times New Roman"/>
                <w:bCs w:val="0"/>
                <w:color w:val="auto"/>
                <w:szCs w:val="21"/>
                <w:highlight w:val="none"/>
                <w:lang w:val="zh-CN"/>
              </w:rPr>
              <w:t>）。</w:t>
            </w:r>
            <w:r>
              <w:rPr>
                <w:rFonts w:hint="eastAsia" w:ascii="宋体" w:hAnsi="宋体" w:eastAsia="宋体" w:cs="Times New Roman"/>
                <w:color w:val="auto"/>
                <w:sz w:val="21"/>
                <w:szCs w:val="21"/>
                <w:highlight w:val="none"/>
                <w:lang w:val="zh-CN"/>
              </w:rPr>
              <w:t>检验完后该产品封存，作为最终验收时参考标准；如此次检验或最终验收不合格的，视为中标</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lang w:val="zh-CN"/>
              </w:rPr>
              <w:t>违约，</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供应商按采购人（或第三方验收机构）要求整改，</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供应商不按要求整改或拒不整改的，采购人有权终止合同，给采购</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rPr>
              <w:t>造成的损失等费用由</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供应商承担。如不符合采购文件项目需要及技术需求以及提供虚假承诺的，按相关规定做违约处理，采购人依据相关法律规定追究</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供应商的责任，由此带来的一切损失由</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供应商自行承担。</w:t>
            </w:r>
          </w:p>
          <w:p>
            <w:pPr>
              <w:spacing w:line="288" w:lineRule="auto"/>
              <w:rPr>
                <w:rFonts w:hint="eastAsia" w:ascii="宋体" w:hAnsi="宋体" w:eastAsia="宋体" w:cs="Times New Roman"/>
                <w:color w:val="auto"/>
                <w:sz w:val="21"/>
                <w:szCs w:val="21"/>
                <w:highlight w:val="none"/>
                <w:lang w:val="zh-CN"/>
              </w:rPr>
            </w:pPr>
            <w:r>
              <w:rPr>
                <w:rFonts w:hint="eastAsia" w:ascii="宋体" w:hAnsi="宋体" w:cs="Times New Roman"/>
                <w:bCs w:val="0"/>
                <w:color w:val="auto"/>
                <w:kern w:val="2"/>
                <w:szCs w:val="21"/>
                <w:highlight w:val="none"/>
                <w:lang w:val="en-US" w:eastAsia="zh-CN"/>
              </w:rPr>
              <w:t>11</w:t>
            </w:r>
            <w:r>
              <w:rPr>
                <w:rFonts w:hint="eastAsia" w:ascii="宋体" w:hAnsi="宋体" w:eastAsia="宋体" w:cs="Times New Roman"/>
                <w:bCs w:val="0"/>
                <w:color w:val="auto"/>
                <w:kern w:val="2"/>
                <w:szCs w:val="21"/>
                <w:highlight w:val="none"/>
                <w:lang w:val="en-US" w:eastAsia="zh-CN"/>
              </w:rPr>
              <w:t>、</w:t>
            </w:r>
            <w:r>
              <w:rPr>
                <w:rFonts w:hint="eastAsia" w:ascii="宋体" w:hAnsi="宋体" w:eastAsia="宋体" w:cs="Times New Roman"/>
                <w:color w:val="auto"/>
                <w:sz w:val="21"/>
                <w:szCs w:val="21"/>
                <w:highlight w:val="none"/>
              </w:rPr>
              <w:t>货物安装完毕后，采购人有权随机抽取不低于</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间</w:t>
            </w:r>
            <w:r>
              <w:rPr>
                <w:rFonts w:hint="eastAsia" w:ascii="宋体" w:hAnsi="宋体" w:eastAsia="宋体" w:cs="Times New Roman"/>
                <w:color w:val="auto"/>
                <w:sz w:val="21"/>
                <w:szCs w:val="21"/>
                <w:highlight w:val="none"/>
                <w:lang w:val="en-US" w:eastAsia="zh-CN"/>
              </w:rPr>
              <w:t>宿舍</w:t>
            </w:r>
            <w:r>
              <w:rPr>
                <w:rFonts w:hint="eastAsia" w:ascii="宋体" w:hAnsi="宋体" w:eastAsia="宋体" w:cs="Times New Roman"/>
                <w:color w:val="auto"/>
                <w:sz w:val="21"/>
                <w:szCs w:val="21"/>
                <w:highlight w:val="none"/>
              </w:rPr>
              <w:t>进行质量及空气检测</w:t>
            </w:r>
            <w:r>
              <w:rPr>
                <w:rFonts w:hint="eastAsia" w:ascii="宋体" w:hAnsi="宋体" w:eastAsia="宋体" w:cs="Times New Roman"/>
                <w:color w:val="auto"/>
                <w:sz w:val="21"/>
                <w:szCs w:val="21"/>
                <w:highlight w:val="none"/>
                <w:lang w:val="en-US" w:eastAsia="zh-CN" w:bidi="zh-CN"/>
              </w:rPr>
              <w:t>（检测项目至少包括甲醛、苯、甲苯、二甲苯、TVOC、氨、氡的浓度含量）</w:t>
            </w:r>
            <w:r>
              <w:rPr>
                <w:rFonts w:hint="eastAsia" w:ascii="宋体" w:hAnsi="宋体" w:eastAsia="宋体" w:cs="Times New Roman"/>
                <w:bCs w:val="0"/>
                <w:color w:val="auto"/>
                <w:szCs w:val="21"/>
                <w:highlight w:val="none"/>
                <w:lang w:val="zh-CN"/>
              </w:rPr>
              <w:t>，</w:t>
            </w:r>
            <w:r>
              <w:rPr>
                <w:rFonts w:hint="eastAsia" w:ascii="宋体" w:hAnsi="宋体" w:eastAsia="宋体" w:cs="Times New Roman"/>
                <w:color w:val="auto"/>
                <w:sz w:val="21"/>
                <w:szCs w:val="21"/>
                <w:highlight w:val="none"/>
              </w:rPr>
              <w:t>采购人有权</w:t>
            </w:r>
            <w:r>
              <w:rPr>
                <w:rFonts w:hint="eastAsia" w:ascii="宋体" w:hAnsi="宋体" w:eastAsia="宋体" w:cs="Times New Roman"/>
                <w:color w:val="auto"/>
                <w:sz w:val="21"/>
                <w:szCs w:val="21"/>
                <w:highlight w:val="none"/>
                <w:lang w:val="en-US" w:eastAsia="zh-CN"/>
              </w:rPr>
              <w:t>指定</w:t>
            </w:r>
            <w:r>
              <w:rPr>
                <w:rFonts w:hint="eastAsia" w:ascii="宋体" w:hAnsi="宋体" w:eastAsia="宋体" w:cs="Times New Roman"/>
                <w:bCs w:val="0"/>
                <w:color w:val="auto"/>
                <w:szCs w:val="21"/>
                <w:highlight w:val="none"/>
                <w:lang w:val="zh-CN"/>
              </w:rPr>
              <w:t>聘请第三方有资质的机构进行验收检验，验收后</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w:t>
            </w:r>
            <w:r>
              <w:rPr>
                <w:rFonts w:hint="eastAsia" w:ascii="宋体" w:hAnsi="宋体" w:eastAsia="宋体" w:cs="Times New Roman"/>
                <w:bCs w:val="0"/>
                <w:color w:val="auto"/>
                <w:szCs w:val="21"/>
                <w:highlight w:val="none"/>
                <w:lang w:val="zh-CN"/>
              </w:rPr>
              <w:t>需提供产品相关检测报告，（检测结果须符合采购文件采购项目采购需求及采购合同约定的要求，费用由</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w:t>
            </w:r>
            <w:r>
              <w:rPr>
                <w:rFonts w:hint="eastAsia" w:ascii="宋体" w:hAnsi="宋体" w:eastAsia="宋体" w:cs="Times New Roman"/>
                <w:bCs w:val="0"/>
                <w:color w:val="auto"/>
                <w:szCs w:val="21"/>
                <w:highlight w:val="none"/>
                <w:lang w:val="zh-CN"/>
              </w:rPr>
              <w:t>负责）。</w:t>
            </w:r>
            <w:r>
              <w:rPr>
                <w:rFonts w:hint="eastAsia" w:ascii="宋体" w:hAnsi="宋体" w:eastAsia="宋体" w:cs="Times New Roman"/>
                <w:color w:val="auto"/>
                <w:sz w:val="21"/>
                <w:szCs w:val="21"/>
                <w:highlight w:val="none"/>
                <w:lang w:val="zh-CN"/>
              </w:rPr>
              <w:t>如检测不合格的，中标人在10个日历日内按合同条款整改，整改完毕后采购人有权对该分标所有宿舍进行环境检测，检测费用由</w:t>
            </w:r>
            <w:r>
              <w:rPr>
                <w:rFonts w:hint="eastAsia" w:ascii="宋体" w:hAnsi="宋体" w:eastAsia="宋体" w:cs="Times New Roman"/>
                <w:color w:val="auto"/>
                <w:szCs w:val="21"/>
                <w:highlight w:val="none"/>
                <w:lang w:val="en"/>
              </w:rPr>
              <w:t>中标</w:t>
            </w:r>
            <w:r>
              <w:rPr>
                <w:rFonts w:hint="eastAsia" w:ascii="宋体" w:hAnsi="宋体" w:eastAsia="宋体" w:cs="Times New Roman"/>
                <w:color w:val="auto"/>
                <w:szCs w:val="21"/>
                <w:highlight w:val="none"/>
              </w:rPr>
              <w:t>供应商</w:t>
            </w:r>
            <w:r>
              <w:rPr>
                <w:rFonts w:hint="eastAsia" w:ascii="宋体" w:hAnsi="宋体" w:eastAsia="宋体" w:cs="Times New Roman"/>
                <w:color w:val="auto"/>
                <w:sz w:val="21"/>
                <w:szCs w:val="21"/>
                <w:highlight w:val="none"/>
                <w:lang w:val="zh-CN"/>
              </w:rPr>
              <w:t>负责。如整改后检测仍有不合格的，采购人有权单方面取消合同，并扣除所有的履约保证金，并报政府采购监督管理部门依法追究违约责任。</w:t>
            </w:r>
          </w:p>
          <w:p>
            <w:pPr>
              <w:spacing w:line="288" w:lineRule="auto"/>
              <w:rPr>
                <w:rFonts w:hint="eastAsia" w:ascii="宋体" w:hAnsi="宋体" w:eastAsia="宋体" w:cs="Times New Roman"/>
                <w:bCs w:val="0"/>
                <w:color w:val="auto"/>
                <w:kern w:val="2"/>
                <w:sz w:val="21"/>
                <w:szCs w:val="21"/>
                <w:highlight w:val="none"/>
                <w:lang w:val="zh-CN" w:eastAsia="zh-CN" w:bidi="ar-SA"/>
              </w:rPr>
            </w:pPr>
            <w:r>
              <w:rPr>
                <w:rFonts w:hint="eastAsia" w:ascii="宋体" w:hAnsi="宋体" w:cs="Times New Roman"/>
                <w:bCs w:val="0"/>
                <w:color w:val="auto"/>
                <w:kern w:val="2"/>
                <w:sz w:val="21"/>
                <w:szCs w:val="21"/>
                <w:highlight w:val="none"/>
                <w:lang w:val="en-US" w:eastAsia="zh-CN" w:bidi="ar-SA"/>
              </w:rPr>
              <w:t>12</w:t>
            </w:r>
            <w:r>
              <w:rPr>
                <w:rFonts w:hint="eastAsia" w:ascii="宋体" w:hAnsi="宋体" w:eastAsia="宋体" w:cs="Times New Roman"/>
                <w:bCs w:val="0"/>
                <w:color w:val="auto"/>
                <w:kern w:val="2"/>
                <w:sz w:val="21"/>
                <w:szCs w:val="21"/>
                <w:highlight w:val="none"/>
                <w:lang w:val="en-US" w:eastAsia="zh-CN" w:bidi="ar-SA"/>
              </w:rPr>
              <w:t>、</w:t>
            </w:r>
            <w:r>
              <w:rPr>
                <w:rFonts w:hint="eastAsia" w:ascii="宋体" w:hAnsi="宋体" w:eastAsia="宋体" w:cs="Times New Roman"/>
                <w:bCs w:val="0"/>
                <w:color w:val="auto"/>
                <w:kern w:val="2"/>
                <w:sz w:val="21"/>
                <w:szCs w:val="21"/>
                <w:highlight w:val="none"/>
                <w:lang w:val="zh-CN" w:eastAsia="zh-CN" w:bidi="ar-SA"/>
              </w:rPr>
              <w:t>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w:t>
            </w:r>
            <w:r>
              <w:rPr>
                <w:rFonts w:hint="default" w:ascii="宋体" w:hAnsi="宋体" w:eastAsia="宋体" w:cs="Times New Roman"/>
                <w:bCs w:val="0"/>
                <w:color w:val="auto"/>
                <w:kern w:val="2"/>
                <w:sz w:val="21"/>
                <w:szCs w:val="21"/>
                <w:highlight w:val="none"/>
                <w:lang w:val="en-US" w:eastAsia="zh-CN" w:bidi="ar-SA"/>
              </w:rPr>
              <w:t>其它</w:t>
            </w:r>
            <w:r>
              <w:rPr>
                <w:rFonts w:hint="eastAsia" w:ascii="宋体" w:hAnsi="宋体" w:eastAsia="宋体" w:cs="Times New Roman"/>
                <w:bCs w:val="0"/>
                <w:color w:val="auto"/>
                <w:kern w:val="2"/>
                <w:sz w:val="21"/>
                <w:szCs w:val="21"/>
                <w:highlight w:val="none"/>
                <w:lang w:val="zh-CN" w:eastAsia="zh-CN" w:bidi="ar-SA"/>
              </w:rPr>
              <w:t>直接损失和间接损失。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▲投标报价</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pStyle w:val="28"/>
              <w:snapToGrid w:val="0"/>
              <w:spacing w:line="400" w:lineRule="exact"/>
              <w:outlineLvl w:val="0"/>
              <w:rPr>
                <w:rFonts w:hAnsi="宋体" w:cs="Times New Roman"/>
                <w:color w:val="auto"/>
                <w:highlight w:val="none"/>
              </w:rPr>
            </w:pPr>
            <w:r>
              <w:rPr>
                <w:rFonts w:hint="eastAsia" w:hAnsi="宋体" w:cs="Times New Roman"/>
                <w:color w:val="auto"/>
                <w:highlight w:val="none"/>
              </w:rPr>
              <w:t>投标报价为采购人指定地点的现场交货价，包括：</w:t>
            </w:r>
          </w:p>
          <w:p>
            <w:pPr>
              <w:adjustRightInd w:val="0"/>
              <w:rPr>
                <w:rFonts w:ascii="宋体" w:hAnsi="宋体"/>
                <w:color w:val="auto"/>
                <w:szCs w:val="21"/>
                <w:highlight w:val="none"/>
              </w:rPr>
            </w:pPr>
            <w:r>
              <w:rPr>
                <w:rFonts w:hint="eastAsia" w:ascii="宋体" w:hAnsi="宋体"/>
                <w:color w:val="auto"/>
                <w:szCs w:val="21"/>
                <w:highlight w:val="none"/>
              </w:rPr>
              <w:t>（1）货物的价格：包括货款、随配附件、备品备件、辅助材料、专用工具、安装调试费、产品检测费、验收费；</w:t>
            </w:r>
          </w:p>
          <w:p>
            <w:pPr>
              <w:adjustRightInd w:val="0"/>
              <w:rPr>
                <w:rFonts w:ascii="宋体" w:hAnsi="宋体"/>
                <w:color w:val="auto"/>
                <w:szCs w:val="21"/>
                <w:highlight w:val="none"/>
              </w:rPr>
            </w:pPr>
            <w:r>
              <w:rPr>
                <w:rFonts w:hint="eastAsia" w:ascii="宋体" w:hAnsi="宋体"/>
                <w:color w:val="auto"/>
                <w:szCs w:val="21"/>
                <w:highlight w:val="none"/>
              </w:rPr>
              <w:t>（2）运抵指定交货地点</w:t>
            </w:r>
            <w:r>
              <w:rPr>
                <w:rFonts w:hint="eastAsia" w:ascii="宋体" w:hAnsi="宋体"/>
                <w:color w:val="auto"/>
                <w:szCs w:val="21"/>
                <w:highlight w:val="none"/>
                <w:lang w:val="en-US" w:eastAsia="zh-CN"/>
              </w:rPr>
              <w:t>包装、</w:t>
            </w:r>
            <w:r>
              <w:rPr>
                <w:rFonts w:hint="eastAsia" w:ascii="宋体" w:hAnsi="宋体"/>
                <w:color w:val="auto"/>
                <w:szCs w:val="21"/>
                <w:highlight w:val="none"/>
              </w:rPr>
              <w:t>运费、装卸、调试、培训、技术支持、售后服务费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保修费</w:t>
            </w:r>
            <w:r>
              <w:rPr>
                <w:rFonts w:hint="eastAsia" w:ascii="宋体" w:hAnsi="宋体"/>
                <w:color w:val="auto"/>
                <w:szCs w:val="21"/>
                <w:highlight w:val="none"/>
              </w:rPr>
              <w:t>；</w:t>
            </w:r>
          </w:p>
          <w:p>
            <w:pPr>
              <w:spacing w:line="288" w:lineRule="auto"/>
              <w:rPr>
                <w:rFonts w:hint="eastAsia" w:eastAsia="宋体"/>
                <w:color w:val="auto"/>
                <w:highlight w:val="none"/>
                <w:lang w:val="zh-CN" w:eastAsia="zh-CN"/>
              </w:rPr>
            </w:pPr>
            <w:r>
              <w:rPr>
                <w:rFonts w:hint="eastAsia" w:ascii="宋体" w:hAnsi="宋体"/>
                <w:color w:val="auto"/>
                <w:szCs w:val="21"/>
                <w:highlight w:val="none"/>
              </w:rPr>
              <w:t>（3）税金、管理费、利润、保险费等</w:t>
            </w:r>
            <w:r>
              <w:rPr>
                <w:rFonts w:hint="eastAsia" w:ascii="宋体" w:hAnsi="宋体"/>
                <w:color w:val="auto"/>
                <w:szCs w:val="21"/>
                <w:highlight w:val="none"/>
                <w:lang w:eastAsia="zh-CN"/>
              </w:rPr>
              <w:t>；</w:t>
            </w:r>
          </w:p>
          <w:p>
            <w:pPr>
              <w:adjustRightInd w:val="0"/>
              <w:spacing w:line="240" w:lineRule="auto"/>
              <w:rPr>
                <w:rFonts w:hint="eastAsia" w:ascii="宋体" w:hAnsi="宋体" w:cs="宋体"/>
                <w:color w:val="auto"/>
                <w:kern w:val="0"/>
                <w:szCs w:val="21"/>
                <w:highlight w:val="none"/>
              </w:rPr>
            </w:pPr>
            <w:r>
              <w:rPr>
                <w:rFonts w:hint="eastAsia" w:ascii="宋体" w:hAnsi="宋体"/>
                <w:color w:val="auto"/>
                <w:szCs w:val="21"/>
                <w:highlight w:val="none"/>
              </w:rPr>
              <w:t>（4）</w:t>
            </w:r>
            <w:r>
              <w:rPr>
                <w:rFonts w:hint="eastAsia" w:ascii="宋体" w:hAnsi="宋体" w:cs="宋体"/>
                <w:color w:val="auto"/>
                <w:kern w:val="0"/>
                <w:szCs w:val="21"/>
                <w:highlight w:val="none"/>
              </w:rPr>
              <w:t>供应商中标后深化设计、图纸制作等相关费用；</w:t>
            </w:r>
          </w:p>
          <w:p>
            <w:pPr>
              <w:adjustRightInd w:val="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按采购人要求进行摆放的费用；</w:t>
            </w:r>
          </w:p>
          <w:p>
            <w:pPr>
              <w:adjustRightInd w:val="0"/>
              <w:rPr>
                <w:rFonts w:ascii="宋体" w:hAnsi="宋体"/>
                <w:color w:val="auto"/>
                <w:szCs w:val="21"/>
                <w:highlight w:val="none"/>
              </w:rPr>
            </w:pPr>
            <w:r>
              <w:rPr>
                <w:rFonts w:hint="eastAsia" w:ascii="宋体" w:hAnsi="宋体" w:cs="宋体"/>
                <w:color w:val="auto"/>
                <w:kern w:val="0"/>
                <w:szCs w:val="21"/>
                <w:highlight w:val="none"/>
              </w:rPr>
              <w:t>（6）安装后保洁、相关检测费用。</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eastAsia="宋体" w:cs="Times New Roman"/>
                <w:color w:val="auto"/>
                <w:kern w:val="2"/>
                <w:sz w:val="21"/>
                <w:szCs w:val="21"/>
                <w:highlight w:val="none"/>
                <w:lang w:val="en-US" w:eastAsia="zh-CN" w:bidi="ar-SA"/>
              </w:rPr>
              <w:t>投标人自行考虑完成项目所需的辅材、零配件等数量，投标报价中应包含全部内容，中标后采购人不再另行支付额外费用。中标</w:t>
            </w:r>
            <w:r>
              <w:rPr>
                <w:rFonts w:hint="eastAsia" w:ascii="宋体" w:hAnsi="宋体"/>
                <w:color w:val="auto"/>
                <w:szCs w:val="21"/>
                <w:highlight w:val="none"/>
              </w:rPr>
              <w:t>供应商负责工人人身、设备安全责任，验收前，货物丢失自行负责。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▲付款方式</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ascii="宋体" w:hAnsi="宋体" w:cs="宋体"/>
                <w:color w:val="auto"/>
                <w:kern w:val="0"/>
                <w:highlight w:val="none"/>
              </w:rPr>
            </w:pPr>
            <w:r>
              <w:rPr>
                <w:rFonts w:hint="eastAsia" w:ascii="宋体" w:hAnsi="宋体" w:cs="宋体"/>
                <w:color w:val="auto"/>
                <w:kern w:val="0"/>
                <w:highlight w:val="none"/>
              </w:rPr>
              <w:t>本项目预付款为</w:t>
            </w:r>
            <w:r>
              <w:rPr>
                <w:rFonts w:ascii="宋体" w:hAnsi="宋体" w:cs="宋体"/>
                <w:color w:val="auto"/>
                <w:kern w:val="0"/>
                <w:highlight w:val="none"/>
                <w:lang w:val="en"/>
              </w:rPr>
              <w:t>中标</w:t>
            </w:r>
            <w:r>
              <w:rPr>
                <w:rFonts w:hint="eastAsia" w:ascii="宋体" w:hAnsi="宋体" w:cs="宋体"/>
                <w:color w:val="auto"/>
                <w:kern w:val="0"/>
                <w:highlight w:val="none"/>
              </w:rPr>
              <w:t>合同金额的30%，采购人在签订合同后十个工作日内支付给</w:t>
            </w:r>
            <w:r>
              <w:rPr>
                <w:rFonts w:ascii="宋体" w:hAnsi="宋体" w:cs="宋体"/>
                <w:color w:val="auto"/>
                <w:kern w:val="0"/>
                <w:highlight w:val="none"/>
                <w:lang w:val="en"/>
              </w:rPr>
              <w:t>中标</w:t>
            </w:r>
            <w:r>
              <w:rPr>
                <w:rFonts w:hint="eastAsia" w:ascii="宋体" w:hAnsi="宋体" w:cs="宋体"/>
                <w:color w:val="auto"/>
                <w:kern w:val="0"/>
                <w:highlight w:val="none"/>
              </w:rPr>
              <w:t>供应商；</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（2）货物安装调试验收合格</w:t>
            </w:r>
            <w:r>
              <w:rPr>
                <w:rFonts w:hint="eastAsia" w:ascii="宋体" w:hAnsi="宋体"/>
                <w:color w:val="auto"/>
                <w:spacing w:val="4"/>
                <w:szCs w:val="21"/>
                <w:highlight w:val="none"/>
              </w:rPr>
              <w:t>（采购人出具《货物验收书》）并交付使用后</w:t>
            </w:r>
            <w:r>
              <w:rPr>
                <w:rFonts w:hint="eastAsia" w:ascii="宋体" w:hAnsi="宋体"/>
                <w:color w:val="auto"/>
                <w:szCs w:val="21"/>
                <w:highlight w:val="none"/>
              </w:rPr>
              <w:t>十个工作日内，采购人支付剩余的70%的合同款。</w:t>
            </w:r>
            <w:r>
              <w:rPr>
                <w:rFonts w:ascii="宋体" w:hAnsi="宋体"/>
                <w:color w:val="auto"/>
                <w:szCs w:val="21"/>
                <w:highlight w:val="none"/>
                <w:lang w:val="en"/>
              </w:rPr>
              <w:t>中标</w:t>
            </w:r>
            <w:r>
              <w:rPr>
                <w:rFonts w:hint="eastAsia" w:ascii="宋体" w:hAnsi="宋体"/>
                <w:color w:val="auto"/>
                <w:szCs w:val="21"/>
                <w:highlight w:val="none"/>
              </w:rPr>
              <w:t>供应商在收到每笔合同款后三个工作日内</w:t>
            </w:r>
            <w:r>
              <w:rPr>
                <w:rFonts w:hint="eastAsia" w:ascii="宋体" w:hAnsi="宋体"/>
                <w:color w:val="auto"/>
                <w:spacing w:val="4"/>
                <w:szCs w:val="21"/>
                <w:highlight w:val="none"/>
              </w:rPr>
              <w:t>开具真实、有效、合法的正式发票，如提供假发票的，</w:t>
            </w:r>
            <w:r>
              <w:rPr>
                <w:rFonts w:ascii="宋体" w:hAnsi="宋体"/>
                <w:color w:val="auto"/>
                <w:spacing w:val="4"/>
                <w:szCs w:val="21"/>
                <w:highlight w:val="none"/>
                <w:lang w:val="en"/>
              </w:rPr>
              <w:t>中标</w:t>
            </w:r>
            <w:r>
              <w:rPr>
                <w:rFonts w:hint="eastAsia" w:ascii="宋体" w:hAnsi="宋体"/>
                <w:color w:val="auto"/>
                <w:spacing w:val="4"/>
                <w:szCs w:val="21"/>
                <w:highlight w:val="none"/>
              </w:rPr>
              <w:t>供应商除须向采购人补开合法发票外，并须赔偿采购人发票票面金额一倍的违约金，由此产生的一切损失均由中标人承担。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rPr>
                <w:rFonts w:hAnsi="宋体"/>
                <w:color w:val="auto"/>
                <w:highlight w:val="none"/>
              </w:rPr>
            </w:pPr>
            <w:r>
              <w:rPr>
                <w:rFonts w:hint="eastAsia" w:hAnsi="宋体"/>
                <w:color w:val="auto"/>
                <w:szCs w:val="21"/>
                <w:highlight w:val="none"/>
              </w:rPr>
              <w:t>合同签订之前，供应商按合同金额的</w:t>
            </w:r>
            <w:r>
              <w:rPr>
                <w:rFonts w:hint="eastAsia" w:hAnsi="宋体"/>
                <w:color w:val="auto"/>
                <w:szCs w:val="21"/>
                <w:highlight w:val="none"/>
                <w:lang w:val="en-US" w:eastAsia="zh-CN"/>
              </w:rPr>
              <w:t>2</w:t>
            </w:r>
            <w:r>
              <w:rPr>
                <w:rFonts w:hAnsi="宋体"/>
                <w:color w:val="auto"/>
                <w:szCs w:val="21"/>
                <w:highlight w:val="none"/>
              </w:rPr>
              <w:t>%</w:t>
            </w:r>
            <w:r>
              <w:rPr>
                <w:rFonts w:hint="eastAsia" w:hAnsi="宋体"/>
                <w:color w:val="auto"/>
                <w:szCs w:val="21"/>
                <w:highlight w:val="none"/>
              </w:rPr>
              <w:t>向采购人交纳履约保证金，履约保证金在供应商按合同约定交货验收合格后</w:t>
            </w:r>
            <w:r>
              <w:rPr>
                <w:rFonts w:hint="eastAsia" w:hAnsi="宋体"/>
                <w:b/>
                <w:bCs/>
                <w:color w:val="auto"/>
                <w:szCs w:val="21"/>
                <w:highlight w:val="none"/>
              </w:rPr>
              <w:t>5个工作日</w:t>
            </w:r>
            <w:r>
              <w:rPr>
                <w:rFonts w:hint="eastAsia" w:hAnsi="宋体"/>
                <w:color w:val="auto"/>
                <w:szCs w:val="21"/>
                <w:highlight w:val="none"/>
              </w:rPr>
              <w:t>内无息返还</w:t>
            </w:r>
            <w:r>
              <w:rPr>
                <w:rFonts w:hint="eastAsia"/>
                <w:color w:val="auto"/>
                <w:highlight w:val="none"/>
              </w:rPr>
              <w:t>。</w:t>
            </w:r>
          </w:p>
          <w:p>
            <w:pPr>
              <w:spacing w:line="360" w:lineRule="auto"/>
              <w:jc w:val="left"/>
              <w:rPr>
                <w:rFonts w:ascii="宋体" w:hAnsi="宋体" w:cs="宋体"/>
                <w:color w:val="auto"/>
                <w:szCs w:val="21"/>
                <w:highlight w:val="none"/>
                <w:u w:val="single"/>
                <w:lang w:val="zh-CN" w:bidi="zh-CN"/>
              </w:rPr>
            </w:pPr>
            <w:r>
              <w:rPr>
                <w:rFonts w:hint="eastAsia" w:hAnsi="宋体"/>
                <w:color w:val="auto"/>
                <w:highlight w:val="none"/>
              </w:rPr>
              <w:t>开户行：</w:t>
            </w:r>
            <w:r>
              <w:rPr>
                <w:rFonts w:hint="eastAsia" w:ascii="宋体" w:hAnsi="宋体" w:cs="宋体"/>
                <w:color w:val="auto"/>
                <w:szCs w:val="21"/>
                <w:highlight w:val="none"/>
                <w:u w:val="single"/>
                <w:lang w:val="zh-CN" w:bidi="zh-CN"/>
              </w:rPr>
              <w:t>中行南宁市医科大支行</w:t>
            </w:r>
          </w:p>
          <w:p>
            <w:pPr>
              <w:pStyle w:val="28"/>
              <w:spacing w:line="400" w:lineRule="exact"/>
              <w:rPr>
                <w:rFonts w:hint="eastAsia" w:hAnsi="宋体" w:eastAsia="宋体"/>
                <w:color w:val="auto"/>
                <w:highlight w:val="none"/>
                <w:lang w:val="en-US" w:eastAsia="zh-CN"/>
              </w:rPr>
            </w:pPr>
            <w:r>
              <w:rPr>
                <w:rFonts w:hint="eastAsia" w:ascii="宋体" w:hAnsi="宋体"/>
                <w:color w:val="auto"/>
                <w:szCs w:val="21"/>
                <w:highlight w:val="none"/>
              </w:rPr>
              <w:t>账</w:t>
            </w:r>
            <w:r>
              <w:rPr>
                <w:rFonts w:ascii="宋体" w:hAnsi="宋体"/>
                <w:color w:val="auto"/>
                <w:szCs w:val="21"/>
                <w:highlight w:val="none"/>
              </w:rPr>
              <w:t xml:space="preserve">  号：</w:t>
            </w:r>
            <w:r>
              <w:rPr>
                <w:rFonts w:hint="eastAsia" w:hAnsi="宋体"/>
                <w:color w:val="auto"/>
                <w:highlight w:val="none"/>
              </w:rPr>
              <w:t xml:space="preserve"> </w:t>
            </w:r>
            <w:r>
              <w:rPr>
                <w:rFonts w:hint="eastAsia" w:ascii="宋体" w:hAnsi="宋体" w:cs="宋体"/>
                <w:color w:val="auto"/>
                <w:szCs w:val="21"/>
                <w:highlight w:val="none"/>
                <w:u w:val="single"/>
                <w:lang w:val="zh-CN" w:bidi="zh-CN"/>
              </w:rPr>
              <w:t>62235748528</w:t>
            </w:r>
            <w:r>
              <w:rPr>
                <w:rFonts w:hint="eastAsia" w:hAnsi="宋体"/>
                <w:color w:val="auto"/>
                <w:highlight w:val="none"/>
                <w:lang w:val="en-US" w:eastAsia="zh-CN"/>
              </w:rPr>
              <w:t>7</w:t>
            </w:r>
          </w:p>
          <w:p>
            <w:pPr>
              <w:spacing w:line="360" w:lineRule="exact"/>
              <w:jc w:val="left"/>
              <w:rPr>
                <w:rFonts w:hint="eastAsia" w:ascii="宋体" w:hAnsi="宋体"/>
                <w:color w:val="auto"/>
                <w:szCs w:val="21"/>
                <w:highlight w:val="none"/>
              </w:rPr>
            </w:pPr>
            <w:r>
              <w:rPr>
                <w:rFonts w:hint="eastAsia" w:ascii="宋体" w:hAnsi="宋体" w:cs="宋体"/>
                <w:color w:val="auto"/>
                <w:szCs w:val="21"/>
                <w:highlight w:val="none"/>
                <w:u w:val="single"/>
                <w:lang w:val="zh-CN" w:bidi="zh-CN"/>
              </w:rPr>
              <w:t>联行号：104611010332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ascii="宋体" w:hAnsi="宋体"/>
                <w:color w:val="auto"/>
                <w:szCs w:val="21"/>
                <w:highlight w:val="none"/>
              </w:rPr>
            </w:pPr>
            <w:r>
              <w:rPr>
                <w:rFonts w:hint="eastAsia" w:ascii="宋体" w:hAnsi="宋体"/>
                <w:color w:val="auto"/>
                <w:szCs w:val="21"/>
                <w:highlight w:val="none"/>
              </w:rPr>
              <w:t>▲本项目核心产品</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投标产品项号</w:t>
            </w:r>
            <w:r>
              <w:rPr>
                <w:rFonts w:hint="eastAsia" w:ascii="宋体" w:hAnsi="宋体"/>
                <w:color w:val="auto"/>
                <w:szCs w:val="21"/>
                <w:highlight w:val="none"/>
                <w:u w:val="single"/>
                <w:lang w:val="en-US" w:eastAsia="zh-CN"/>
              </w:rPr>
              <w:t>1“组合式公寓床”</w:t>
            </w:r>
            <w:r>
              <w:rPr>
                <w:rFonts w:hint="eastAsia" w:ascii="宋体" w:hAnsi="宋体"/>
                <w:color w:val="auto"/>
                <w:szCs w:val="21"/>
                <w:highlight w:val="none"/>
                <w:u w:val="single"/>
              </w:rPr>
              <w:t xml:space="preserve"> </w:t>
            </w:r>
            <w:r>
              <w:rPr>
                <w:rFonts w:hint="eastAsia" w:ascii="宋体" w:hAnsi="宋体"/>
                <w:color w:val="auto"/>
                <w:szCs w:val="21"/>
                <w:highlight w:val="none"/>
              </w:rPr>
              <w:t>（核心产品品牌相同的，视为提供同品牌产品）</w:t>
            </w:r>
          </w:p>
          <w:p>
            <w:pPr>
              <w:adjustRightInd w:val="0"/>
              <w:snapToGrid w:val="0"/>
              <w:rPr>
                <w:rFonts w:ascii="宋体" w:hAnsi="宋体"/>
                <w:color w:val="auto"/>
                <w:szCs w:val="21"/>
                <w:highlight w:val="none"/>
              </w:rPr>
            </w:pPr>
            <w:r>
              <w:rPr>
                <w:rFonts w:hint="eastAsia" w:ascii="宋体" w:hAnsi="宋体"/>
                <w:color w:val="auto"/>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投标样品（小样）要求</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color w:val="auto"/>
                <w:highlight w:val="none"/>
              </w:rPr>
            </w:pPr>
            <w:r>
              <w:rPr>
                <w:rFonts w:hint="eastAsia" w:hAnsi="宋体"/>
                <w:color w:val="auto"/>
                <w:szCs w:val="21"/>
                <w:highlight w:val="none"/>
              </w:rPr>
              <w:t>投标时请提供小样：</w:t>
            </w:r>
            <w:r>
              <w:rPr>
                <w:rFonts w:hint="eastAsia"/>
                <w:color w:val="auto"/>
                <w:highlight w:val="none"/>
              </w:rPr>
              <w:t xml:space="preserve"> </w:t>
            </w:r>
          </w:p>
          <w:tbl>
            <w:tblPr>
              <w:tblStyle w:val="51"/>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415"/>
              <w:gridCol w:w="709"/>
              <w:gridCol w:w="222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lang w:eastAsia="zh-CN"/>
                    </w:rPr>
                    <w:t>货物名称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小样名称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数量</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规格</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olor w:val="auto"/>
                      <w:szCs w:val="21"/>
                      <w:highlight w:val="none"/>
                    </w:rPr>
                  </w:pPr>
                  <w:r>
                    <w:rPr>
                      <w:rFonts w:hint="eastAsia" w:hAnsi="宋体"/>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olor w:val="auto"/>
                      <w:szCs w:val="21"/>
                      <w:highlight w:val="none"/>
                    </w:rPr>
                    <w:t>组合式公寓床</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default" w:hAnsi="宋体"/>
                      <w:color w:val="auto"/>
                      <w:szCs w:val="21"/>
                      <w:highlight w:val="none"/>
                      <w:lang w:val="en-US"/>
                    </w:rPr>
                  </w:pPr>
                  <w:r>
                    <w:rPr>
                      <w:rFonts w:hint="eastAsia" w:ascii="宋体" w:hAnsi="宋体" w:cs="Times New Roman"/>
                      <w:color w:val="auto"/>
                      <w:szCs w:val="21"/>
                      <w:highlight w:val="none"/>
                      <w:lang w:val="en-US" w:eastAsia="zh-CN"/>
                    </w:rPr>
                    <w:t>床立柱</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2根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约300mm</w:t>
                  </w:r>
                  <w:r>
                    <w:rPr>
                      <w:rFonts w:hint="eastAsia" w:ascii="宋体" w:hAnsi="宋体" w:cs="Times New Roman"/>
                      <w:color w:val="auto"/>
                      <w:szCs w:val="21"/>
                      <w:highlight w:val="none"/>
                      <w:lang w:val="en-US" w:eastAsia="zh-CN"/>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1根喷涂，1根酸洗磷化未喷涂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床</w:t>
                  </w:r>
                  <w:r>
                    <w:rPr>
                      <w:rFonts w:hint="eastAsia" w:ascii="宋体" w:hAnsi="宋体" w:cs="Times New Roman"/>
                      <w:color w:val="auto"/>
                      <w:szCs w:val="21"/>
                      <w:highlight w:val="none"/>
                      <w:lang w:val="en-US" w:eastAsia="zh-CN"/>
                    </w:rPr>
                    <w:t>横梁与床立柱卡式</w:t>
                  </w:r>
                  <w:r>
                    <w:rPr>
                      <w:rFonts w:hint="eastAsia" w:ascii="宋体" w:hAnsi="宋体" w:eastAsia="宋体" w:cs="Times New Roman"/>
                      <w:color w:val="auto"/>
                      <w:szCs w:val="21"/>
                      <w:highlight w:val="none"/>
                      <w:lang w:val="en-US" w:eastAsia="zh-CN"/>
                    </w:rPr>
                    <w:t>连接件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立柱约300mm，</w:t>
                  </w:r>
                </w:p>
                <w:p>
                  <w:pPr>
                    <w:kinsoku w:val="0"/>
                    <w:overflowPunct w:val="0"/>
                    <w:autoSpaceDE w:val="0"/>
                    <w:autoSpaceDN w:val="0"/>
                    <w:snapToGrid w:val="0"/>
                    <w:spacing w:line="280" w:lineRule="exact"/>
                    <w:ind w:firstLine="0" w:firstLineChars="0"/>
                    <w:jc w:val="center"/>
                    <w:rPr>
                      <w:rFonts w:hint="default" w:hAnsi="Times New Roman"/>
                      <w:color w:val="auto"/>
                      <w:szCs w:val="24"/>
                      <w:highlight w:val="none"/>
                    </w:rPr>
                  </w:pPr>
                  <w:r>
                    <w:rPr>
                      <w:rFonts w:hint="eastAsia" w:ascii="宋体" w:hAnsi="宋体" w:eastAsia="宋体" w:cs="Times New Roman"/>
                      <w:color w:val="auto"/>
                      <w:szCs w:val="21"/>
                      <w:highlight w:val="none"/>
                      <w:lang w:val="en-US" w:eastAsia="zh-CN"/>
                    </w:rPr>
                    <w:t>床母长约300mm</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床立柱、床母T字型连接件（三卡扣连接方式），带喷涂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宋体"/>
                      <w:i w:val="0"/>
                      <w:iCs w:val="0"/>
                      <w:color w:val="auto"/>
                      <w:kern w:val="0"/>
                      <w:sz w:val="22"/>
                      <w:szCs w:val="22"/>
                      <w:highlight w:val="none"/>
                      <w:u w:val="none"/>
                      <w:lang w:val="en-US" w:eastAsia="zh-CN" w:bidi="ar"/>
                    </w:rPr>
                    <w:t>步</w:t>
                  </w:r>
                  <w:r>
                    <w:rPr>
                      <w:rFonts w:hint="eastAsia" w:ascii="宋体" w:hAnsi="宋体" w:eastAsia="宋体" w:cs="宋体"/>
                      <w:i w:val="0"/>
                      <w:iCs w:val="0"/>
                      <w:color w:val="auto"/>
                      <w:kern w:val="0"/>
                      <w:sz w:val="22"/>
                      <w:szCs w:val="22"/>
                      <w:highlight w:val="none"/>
                      <w:u w:val="none"/>
                      <w:lang w:val="en-US" w:eastAsia="zh-CN" w:bidi="ar"/>
                    </w:rPr>
                    <w:t>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1件</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约600mm</w:t>
                  </w:r>
                  <w:r>
                    <w:rPr>
                      <w:rFonts w:hint="eastAsia" w:ascii="宋体" w:hAnsi="宋体" w:cs="Times New Roman"/>
                      <w:color w:val="auto"/>
                      <w:szCs w:val="21"/>
                      <w:highlight w:val="none"/>
                      <w:lang w:val="en-US" w:eastAsia="zh-CN"/>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截取部分小样，步梯管带踏板，带喷涂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床护栏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约600mm</w:t>
                  </w:r>
                  <w:r>
                    <w:rPr>
                      <w:rFonts w:hint="eastAsia" w:ascii="宋体" w:hAnsi="宋体" w:cs="Times New Roman"/>
                      <w:color w:val="auto"/>
                      <w:szCs w:val="21"/>
                      <w:highlight w:val="none"/>
                      <w:lang w:val="en-US" w:eastAsia="zh-CN"/>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截取部分小样，带喷涂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b w:val="0"/>
                      <w:bCs w:val="0"/>
                      <w:color w:val="auto"/>
                      <w:szCs w:val="21"/>
                      <w:highlight w:val="none"/>
                    </w:rPr>
                    <w:t>钢木椅</w:t>
                  </w:r>
                  <w:r>
                    <w:rPr>
                      <w:rFonts w:hint="eastAsia" w:ascii="宋体" w:hAnsi="宋体" w:eastAsia="宋体" w:cs="Times New Roman"/>
                      <w:color w:val="auto"/>
                      <w:szCs w:val="21"/>
                      <w:highlight w:val="none"/>
                      <w:lang w:val="en-US" w:eastAsia="zh-CN"/>
                    </w:rPr>
                    <w:t>-座板</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约440×440×25mm</w:t>
                  </w:r>
                  <w:r>
                    <w:rPr>
                      <w:rFonts w:hint="eastAsia" w:ascii="宋体" w:hAnsi="宋体" w:cs="宋体"/>
                      <w:i w:val="0"/>
                      <w:iCs w:val="0"/>
                      <w:color w:val="auto"/>
                      <w:kern w:val="0"/>
                      <w:sz w:val="22"/>
                      <w:szCs w:val="22"/>
                      <w:highlight w:val="none"/>
                      <w:u w:val="none"/>
                      <w:lang w:val="en-US" w:eastAsia="zh-CN" w:bidi="ar"/>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jc w:val="center"/>
                    <w:textAlignment w:val="auto"/>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b w:val="0"/>
                      <w:bCs w:val="0"/>
                      <w:color w:val="auto"/>
                      <w:szCs w:val="21"/>
                      <w:highlight w:val="none"/>
                    </w:rPr>
                    <w:t>钢木椅</w:t>
                  </w:r>
                  <w:r>
                    <w:rPr>
                      <w:rFonts w:hint="eastAsia" w:ascii="宋体" w:hAnsi="宋体" w:eastAsia="宋体" w:cs="Times New Roman"/>
                      <w:strike w:val="0"/>
                      <w:dstrike w:val="0"/>
                      <w:color w:val="auto"/>
                      <w:szCs w:val="21"/>
                      <w:highlight w:val="none"/>
                      <w:lang w:val="en-US" w:eastAsia="zh-CN"/>
                    </w:rPr>
                    <w:t>-背板</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strike w:val="0"/>
                      <w:dstrike w:val="0"/>
                      <w:color w:val="auto"/>
                      <w:szCs w:val="21"/>
                      <w:highlight w:val="none"/>
                      <w:lang w:val="en-US" w:eastAsia="zh-CN"/>
                    </w:rPr>
                    <w:t>1块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宋体"/>
                      <w:i w:val="0"/>
                      <w:iCs w:val="0"/>
                      <w:strike w:val="0"/>
                      <w:dstrike w:val="0"/>
                      <w:color w:val="auto"/>
                      <w:kern w:val="0"/>
                      <w:sz w:val="22"/>
                      <w:szCs w:val="22"/>
                      <w:highlight w:val="none"/>
                      <w:u w:val="none"/>
                      <w:lang w:val="en-US" w:eastAsia="zh-CN" w:bidi="ar"/>
                    </w:rPr>
                    <w:t>约400×180×25mm</w:t>
                  </w:r>
                  <w:r>
                    <w:rPr>
                      <w:rFonts w:hint="eastAsia" w:ascii="宋体" w:hAnsi="宋体" w:cs="宋体"/>
                      <w:i w:val="0"/>
                      <w:iCs w:val="0"/>
                      <w:strike w:val="0"/>
                      <w:dstrike w:val="0"/>
                      <w:color w:val="auto"/>
                      <w:kern w:val="0"/>
                      <w:sz w:val="22"/>
                      <w:szCs w:val="22"/>
                      <w:highlight w:val="none"/>
                      <w:u w:val="none"/>
                      <w:lang w:val="en-US" w:eastAsia="zh-CN" w:bidi="ar"/>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jc w:val="center"/>
                    <w:textAlignment w:val="auto"/>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textAlignment w:val="auto"/>
                    <w:rPr>
                      <w:rFonts w:hint="eastAsia" w:hAnsi="宋体"/>
                      <w:color w:val="auto"/>
                      <w:szCs w:val="21"/>
                      <w:highlight w:val="none"/>
                    </w:rPr>
                  </w:pPr>
                  <w:r>
                    <w:rPr>
                      <w:rFonts w:hint="eastAsia" w:ascii="宋体" w:hAnsi="宋体"/>
                      <w:color w:val="auto"/>
                      <w:szCs w:val="21"/>
                      <w:highlight w:val="none"/>
                      <w:lang w:eastAsia="zh-CN"/>
                    </w:rPr>
                    <w:t>衣柜、</w:t>
                  </w:r>
                  <w:r>
                    <w:rPr>
                      <w:rFonts w:hint="eastAsia" w:ascii="宋体" w:hAnsi="宋体"/>
                      <w:color w:val="auto"/>
                      <w:szCs w:val="21"/>
                      <w:highlight w:val="none"/>
                      <w:lang w:val="en-US" w:eastAsia="zh-CN"/>
                    </w:rPr>
                    <w:t>学习桌-</w:t>
                  </w:r>
                  <w:r>
                    <w:rPr>
                      <w:rFonts w:hint="eastAsia" w:ascii="宋体" w:hAnsi="宋体" w:cs="Times New Roman"/>
                      <w:color w:val="auto"/>
                      <w:szCs w:val="21"/>
                      <w:highlight w:val="none"/>
                      <w:lang w:val="en-US" w:eastAsia="zh-CN"/>
                    </w:rPr>
                    <w:t>五金件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组</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合页、铰链、锁具、门板拉手、304不锈钢抽屉缓冲导轨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olor w:val="auto"/>
                      <w:szCs w:val="21"/>
                      <w:highlight w:val="none"/>
                    </w:rPr>
                    <w:t>学习桌</w:t>
                  </w:r>
                  <w:r>
                    <w:rPr>
                      <w:rFonts w:hint="eastAsia" w:ascii="宋体" w:hAnsi="宋体"/>
                      <w:color w:val="auto"/>
                      <w:szCs w:val="21"/>
                      <w:highlight w:val="none"/>
                      <w:lang w:val="en-US" w:eastAsia="zh-CN"/>
                    </w:rPr>
                    <w:t>-</w:t>
                  </w:r>
                  <w:r>
                    <w:rPr>
                      <w:rFonts w:hint="eastAsia" w:ascii="宋体" w:hAnsi="宋体" w:eastAsia="宋体" w:cs="Times New Roman"/>
                      <w:color w:val="auto"/>
                      <w:szCs w:val="21"/>
                      <w:highlight w:val="none"/>
                      <w:lang w:val="en-US" w:eastAsia="zh-CN"/>
                    </w:rPr>
                    <w:t>桌面板</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约</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00*</w:t>
                  </w:r>
                  <w:r>
                    <w:rPr>
                      <w:rFonts w:hint="eastAsia" w:ascii="宋体" w:hAnsi="宋体" w:cs="Times New Roman"/>
                      <w:color w:val="auto"/>
                      <w:szCs w:val="21"/>
                      <w:highlight w:val="none"/>
                      <w:lang w:val="en-US" w:eastAsia="zh-CN"/>
                    </w:rPr>
                    <w:t>30</w:t>
                  </w:r>
                  <w:r>
                    <w:rPr>
                      <w:rFonts w:hint="eastAsia" w:ascii="宋体" w:hAnsi="宋体" w:eastAsia="宋体" w:cs="Times New Roman"/>
                      <w:color w:val="auto"/>
                      <w:szCs w:val="21"/>
                      <w:highlight w:val="none"/>
                      <w:lang w:val="en-US" w:eastAsia="zh-CN"/>
                    </w:rPr>
                    <w:t>0mm</w:t>
                  </w:r>
                  <w:r>
                    <w:rPr>
                      <w:rFonts w:hint="eastAsia" w:ascii="宋体" w:hAnsi="宋体" w:cs="Times New Roman"/>
                      <w:color w:val="auto"/>
                      <w:szCs w:val="21"/>
                      <w:highlight w:val="none"/>
                      <w:lang w:val="en-US" w:eastAsia="zh-CN"/>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三面封边，</w:t>
                  </w:r>
                </w:p>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一面不封边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cs="Times New Roman"/>
                      <w:color w:val="auto"/>
                      <w:szCs w:val="21"/>
                      <w:highlight w:val="none"/>
                      <w:lang w:val="en-US" w:eastAsia="zh-CN"/>
                    </w:rPr>
                    <w:t>衣柜柜门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1块</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约3</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0mm×</w:t>
                  </w:r>
                  <w:r>
                    <w:rPr>
                      <w:rFonts w:hint="eastAsia" w:ascii="宋体" w:hAnsi="宋体" w:cs="Times New Roman"/>
                      <w:color w:val="auto"/>
                      <w:szCs w:val="21"/>
                      <w:highlight w:val="none"/>
                      <w:lang w:val="en-US" w:eastAsia="zh-CN"/>
                    </w:rPr>
                    <w:t>350</w:t>
                  </w:r>
                  <w:r>
                    <w:rPr>
                      <w:rFonts w:hint="eastAsia" w:ascii="宋体" w:hAnsi="宋体" w:eastAsia="宋体" w:cs="Times New Roman"/>
                      <w:color w:val="auto"/>
                      <w:szCs w:val="21"/>
                      <w:highlight w:val="none"/>
                      <w:lang w:val="en-US" w:eastAsia="zh-CN"/>
                    </w:rPr>
                    <w:t>mm</w:t>
                  </w:r>
                  <w:r>
                    <w:rPr>
                      <w:rFonts w:hint="eastAsia" w:ascii="宋体" w:hAnsi="宋体" w:cs="Times New Roman"/>
                      <w:color w:val="auto"/>
                      <w:szCs w:val="21"/>
                      <w:highlight w:val="none"/>
                      <w:lang w:val="en-US" w:eastAsia="zh-CN"/>
                    </w:rPr>
                    <w:t>。</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三面封边，</w:t>
                  </w:r>
                </w:p>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一面不封边</w:t>
                  </w:r>
                </w:p>
                <w:p>
                  <w:pPr>
                    <w:keepNext w:val="0"/>
                    <w:keepLines w:val="0"/>
                    <w:pageBreakBefore w:val="0"/>
                    <w:widowControl w:val="0"/>
                    <w:kinsoku w:val="0"/>
                    <w:wordWrap/>
                    <w:overflowPunct w:val="0"/>
                    <w:topLinePunct w:val="0"/>
                    <w:autoSpaceDE w:val="0"/>
                    <w:autoSpaceDN w:val="0"/>
                    <w:bidi w:val="0"/>
                    <w:snapToGrid w:val="0"/>
                    <w:spacing w:line="280" w:lineRule="exact"/>
                    <w:ind w:left="0" w:leftChars="0" w:firstLine="0" w:firstLineChars="0"/>
                    <w:jc w:val="center"/>
                    <w:textAlignment w:val="auto"/>
                    <w:rPr>
                      <w:rFonts w:hint="eastAsia" w:hAnsi="宋体"/>
                      <w:color w:val="auto"/>
                      <w:szCs w:val="21"/>
                      <w:highlight w:val="none"/>
                    </w:rPr>
                  </w:pPr>
                  <w:r>
                    <w:rPr>
                      <w:rFonts w:hint="eastAsia" w:ascii="宋体" w:hAnsi="宋体" w:eastAsia="宋体" w:cs="Times New Roman"/>
                      <w:color w:val="auto"/>
                      <w:szCs w:val="21"/>
                      <w:highlight w:val="none"/>
                      <w:lang w:val="en-US" w:eastAsia="zh-CN"/>
                    </w:rPr>
                    <w:t>带</w:t>
                  </w:r>
                  <w:r>
                    <w:rPr>
                      <w:rFonts w:hint="eastAsia" w:ascii="宋体" w:hAnsi="宋体" w:cs="Times New Roman"/>
                      <w:color w:val="auto"/>
                      <w:szCs w:val="21"/>
                      <w:highlight w:val="none"/>
                      <w:lang w:val="en-US" w:eastAsia="zh-CN"/>
                    </w:rPr>
                    <w:t>拉手</w:t>
                  </w:r>
                </w:p>
              </w:tc>
            </w:tr>
          </w:tbl>
          <w:p>
            <w:pPr>
              <w:adjustRightInd w:val="0"/>
              <w:snapToGrid w:val="0"/>
              <w:rPr>
                <w:rFonts w:hint="eastAsia" w:ascii="宋体" w:hAnsi="宋体"/>
                <w:color w:val="auto"/>
                <w:szCs w:val="21"/>
                <w:highlight w:val="none"/>
              </w:rPr>
            </w:pPr>
          </w:p>
          <w:p>
            <w:pPr>
              <w:widowControl/>
              <w:jc w:val="left"/>
              <w:rPr>
                <w:rFonts w:hint="eastAsia" w:ascii="宋体" w:hAnsi="宋体"/>
                <w:b/>
                <w:color w:val="auto"/>
                <w:szCs w:val="21"/>
                <w:highlight w:val="none"/>
              </w:rPr>
            </w:pPr>
            <w:r>
              <w:rPr>
                <w:rFonts w:hint="eastAsia" w:ascii="宋体" w:hAnsi="宋体"/>
                <w:b/>
                <w:color w:val="auto"/>
                <w:szCs w:val="21"/>
                <w:highlight w:val="none"/>
              </w:rPr>
              <w:t>备注：</w:t>
            </w:r>
          </w:p>
          <w:p>
            <w:pPr>
              <w:widowControl/>
              <w:ind w:firstLine="105" w:firstLineChars="50"/>
              <w:jc w:val="left"/>
              <w:rPr>
                <w:rFonts w:hint="eastAsia" w:ascii="宋体" w:hAnsi="宋体"/>
                <w:color w:val="auto"/>
                <w:szCs w:val="21"/>
                <w:highlight w:val="none"/>
              </w:rPr>
            </w:pPr>
            <w:r>
              <w:rPr>
                <w:rFonts w:hint="eastAsia" w:ascii="宋体" w:hAnsi="宋体"/>
                <w:color w:val="auto"/>
                <w:szCs w:val="21"/>
                <w:highlight w:val="none"/>
              </w:rPr>
              <w:t>(1) 小样只是作为加分项，不作为投标的必须要求；小样的规格尺寸不作为评定要求。</w:t>
            </w:r>
          </w:p>
          <w:p>
            <w:pPr>
              <w:rPr>
                <w:rFonts w:hint="eastAsia" w:ascii="宋体" w:hAnsi="宋体"/>
                <w:color w:val="auto"/>
                <w:szCs w:val="21"/>
                <w:highlight w:val="none"/>
              </w:rPr>
            </w:pPr>
            <w:r>
              <w:rPr>
                <w:rFonts w:hint="eastAsia" w:ascii="宋体" w:hAnsi="宋体"/>
                <w:color w:val="auto"/>
                <w:szCs w:val="21"/>
                <w:highlight w:val="none"/>
              </w:rPr>
              <w:t>（2）小样递交时间：</w:t>
            </w:r>
            <w:r>
              <w:rPr>
                <w:rFonts w:hint="eastAsia" w:ascii="宋体" w:hAnsi="宋体"/>
                <w:b/>
                <w:bCs/>
                <w:color w:val="auto"/>
                <w:szCs w:val="21"/>
                <w:highlight w:val="none"/>
              </w:rPr>
              <w:t>为开标当天提交</w:t>
            </w:r>
            <w:r>
              <w:rPr>
                <w:rFonts w:hint="eastAsia"/>
                <w:b/>
                <w:bCs/>
                <w:color w:val="auto"/>
                <w:highlight w:val="none"/>
              </w:rPr>
              <w:t>投标文件截止时间前</w:t>
            </w:r>
            <w:r>
              <w:rPr>
                <w:rFonts w:hint="eastAsia"/>
                <w:b/>
                <w:color w:val="auto"/>
                <w:highlight w:val="none"/>
                <w:lang w:eastAsia="zh-CN"/>
              </w:rPr>
              <w:t>；</w:t>
            </w:r>
            <w:r>
              <w:rPr>
                <w:rFonts w:hint="eastAsia" w:ascii="宋体" w:hAnsi="宋体"/>
                <w:color w:val="auto"/>
                <w:sz w:val="21"/>
                <w:szCs w:val="21"/>
                <w:highlight w:val="none"/>
              </w:rPr>
              <w:t>提交小样的地点</w:t>
            </w:r>
            <w:r>
              <w:rPr>
                <w:rFonts w:hint="eastAsia" w:ascii="宋体" w:hAnsi="宋体"/>
                <w:color w:val="auto"/>
                <w:sz w:val="21"/>
                <w:szCs w:val="21"/>
                <w:highlight w:val="none"/>
                <w:lang w:eastAsia="zh-CN"/>
              </w:rPr>
              <w:t>：</w:t>
            </w:r>
            <w:r>
              <w:rPr>
                <w:b/>
                <w:bCs/>
                <w:color w:val="auto"/>
                <w:highlight w:val="none"/>
              </w:rPr>
              <w:t>为</w:t>
            </w:r>
            <w:r>
              <w:rPr>
                <w:rFonts w:hint="eastAsia" w:ascii="宋体" w:hAnsi="宋体"/>
                <w:b/>
                <w:bCs/>
                <w:color w:val="auto"/>
                <w:szCs w:val="21"/>
                <w:highlight w:val="none"/>
              </w:rPr>
              <w:t>南宁市星湖路22号评标楼</w:t>
            </w:r>
            <w:r>
              <w:rPr>
                <w:rFonts w:hint="eastAsia" w:ascii="宋体" w:hAnsi="宋体"/>
                <w:b/>
                <w:bCs/>
                <w:color w:val="auto"/>
                <w:szCs w:val="21"/>
                <w:highlight w:val="none"/>
                <w:lang w:eastAsia="zh-CN"/>
              </w:rPr>
              <w:t>（</w:t>
            </w:r>
            <w:r>
              <w:rPr>
                <w:rFonts w:hint="eastAsia" w:ascii="宋体" w:hAnsi="宋体"/>
                <w:b/>
                <w:bCs/>
                <w:color w:val="auto"/>
                <w:szCs w:val="21"/>
                <w:highlight w:val="none"/>
              </w:rPr>
              <w:t>4号楼</w:t>
            </w:r>
            <w:r>
              <w:rPr>
                <w:rFonts w:hint="eastAsia" w:ascii="宋体" w:hAnsi="宋体"/>
                <w:b/>
                <w:bCs/>
                <w:color w:val="auto"/>
                <w:szCs w:val="21"/>
                <w:highlight w:val="none"/>
                <w:lang w:eastAsia="zh-CN"/>
              </w:rPr>
              <w:t>）三楼</w:t>
            </w:r>
            <w:r>
              <w:rPr>
                <w:rFonts w:hint="eastAsia" w:ascii="宋体" w:hAnsi="宋体"/>
                <w:b/>
                <w:bCs/>
                <w:color w:val="auto"/>
                <w:szCs w:val="21"/>
                <w:highlight w:val="none"/>
              </w:rPr>
              <w:t>303室</w:t>
            </w:r>
            <w:r>
              <w:rPr>
                <w:rFonts w:hint="eastAsia" w:ascii="宋体" w:hAnsi="宋体"/>
                <w:color w:val="auto"/>
                <w:sz w:val="21"/>
                <w:szCs w:val="21"/>
                <w:highlight w:val="none"/>
                <w:lang w:eastAsia="zh-CN"/>
              </w:rPr>
              <w:t>。</w:t>
            </w:r>
          </w:p>
          <w:p>
            <w:pPr>
              <w:pStyle w:val="34"/>
              <w:rPr>
                <w:rFonts w:hint="eastAsia" w:ascii="宋体" w:hAnsi="宋体"/>
                <w:color w:val="auto"/>
                <w:sz w:val="21"/>
                <w:szCs w:val="21"/>
                <w:highlight w:val="none"/>
              </w:rPr>
            </w:pPr>
            <w:r>
              <w:rPr>
                <w:rFonts w:hint="eastAsia" w:ascii="宋体" w:hAnsi="宋体"/>
                <w:color w:val="auto"/>
                <w:sz w:val="21"/>
                <w:szCs w:val="21"/>
                <w:highlight w:val="none"/>
              </w:rPr>
              <w:t>（3）小样递交要求：</w:t>
            </w:r>
          </w:p>
          <w:p>
            <w:pPr>
              <w:pStyle w:val="34"/>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34"/>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34"/>
              <w:ind w:firstLine="105" w:firstLineChars="50"/>
              <w:rPr>
                <w:rFonts w:hint="eastAsia"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pStyle w:val="34"/>
              <w:rPr>
                <w:rFonts w:hint="eastAsia" w:ascii="宋体" w:hAnsi="宋体"/>
                <w:color w:val="auto"/>
                <w:szCs w:val="21"/>
                <w:highlight w:val="none"/>
              </w:rPr>
            </w:pPr>
            <w:r>
              <w:rPr>
                <w:rFonts w:hint="eastAsia" w:ascii="宋体" w:hAnsi="宋体"/>
                <w:color w:val="auto"/>
                <w:sz w:val="21"/>
                <w:szCs w:val="21"/>
                <w:highlight w:val="none"/>
              </w:rPr>
              <w:t>（4）采购结果公告后，中标人小样不退，作为验收依据之一。</w:t>
            </w:r>
            <w:r>
              <w:rPr>
                <w:rFonts w:hint="eastAsia" w:ascii="宋体" w:hAnsi="宋体"/>
                <w:b/>
                <w:bCs/>
                <w:color w:val="auto"/>
                <w:sz w:val="21"/>
                <w:szCs w:val="21"/>
                <w:highlight w:val="none"/>
              </w:rPr>
              <w:t>未中标的小样，在采购结果公告发出（或接到本中心通知）后五个工作日内，原路径退回样品，逾期一个月内未办理的领取小样的，所造成的损失，投标人自行承担。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其它要求及说明</w:t>
            </w:r>
          </w:p>
        </w:tc>
        <w:tc>
          <w:tcPr>
            <w:tcW w:w="8027" w:type="dxa"/>
            <w:gridSpan w:val="4"/>
            <w:tcBorders>
              <w:top w:val="single" w:color="auto" w:sz="4" w:space="0"/>
              <w:left w:val="single" w:color="auto" w:sz="4" w:space="0"/>
              <w:bottom w:val="single" w:color="auto" w:sz="4" w:space="0"/>
              <w:right w:val="single" w:color="auto" w:sz="4" w:space="0"/>
            </w:tcBorders>
            <w:noWrap w:val="0"/>
            <w:vAlign w:val="top"/>
          </w:tcPr>
          <w:p>
            <w:pPr>
              <w:snapToGrid/>
              <w:spacing w:before="0" w:beforeLines="0" w:after="0" w:afterLines="0"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1、中标人保证向采购人提供的货物是全新、完整、未使用过的。</w:t>
            </w:r>
            <w:r>
              <w:rPr>
                <w:rFonts w:hint="eastAsia" w:ascii="宋体" w:hAnsi="宋体" w:cs="宋体"/>
                <w:color w:val="auto"/>
                <w:kern w:val="0"/>
                <w:highlight w:val="none"/>
              </w:rPr>
              <w:t>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pPr>
              <w:widowControl/>
              <w:shd w:val="clear" w:color="auto" w:fill="FFFFFF"/>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ascii="宋体" w:hAnsi="宋体" w:cs="宋体"/>
                <w:color w:val="auto"/>
                <w:szCs w:val="21"/>
                <w:highlight w:val="none"/>
                <w:lang w:val="zh-CN"/>
              </w:rPr>
              <w:t>本项目不接受进口产品（即通过中国海关报关验放进入中国境内且产自关境外的产品）参与投标，如有此类产品参与投标的做投标无效处理。</w:t>
            </w:r>
          </w:p>
          <w:p>
            <w:pPr>
              <w:spacing w:line="360" w:lineRule="auto"/>
              <w:rPr>
                <w:rFonts w:ascii="宋体" w:hAnsi="宋体" w:cs="宋体"/>
                <w:color w:val="auto"/>
                <w:szCs w:val="21"/>
                <w:highlight w:val="none"/>
                <w:lang w:val="zh-CN"/>
              </w:rPr>
            </w:pPr>
            <w:r>
              <w:rPr>
                <w:rFonts w:hint="eastAsia"/>
                <w:color w:val="auto"/>
                <w:highlight w:val="none"/>
              </w:rPr>
              <w:t>3、</w:t>
            </w:r>
            <w:r>
              <w:rPr>
                <w:color w:val="auto"/>
                <w:highlight w:val="none"/>
              </w:rPr>
              <w:t>家具的最终外形尺寸须根据实际布置进行调整，对</w:t>
            </w:r>
            <w:r>
              <w:rPr>
                <w:rFonts w:hint="eastAsia"/>
                <w:color w:val="auto"/>
                <w:highlight w:val="none"/>
              </w:rPr>
              <w:t>有</w:t>
            </w:r>
            <w:r>
              <w:rPr>
                <w:color w:val="auto"/>
                <w:highlight w:val="none"/>
              </w:rPr>
              <w:t>特殊的定制家具及修改的尺寸均包含在投标报价中，投标人在报价时应自行考虑，承诺不因定制或修改家具尺寸的因素而改变投标报价</w:t>
            </w:r>
            <w:r>
              <w:rPr>
                <w:rFonts w:hint="eastAsia" w:ascii="宋体" w:hAnsi="宋体" w:cs="宋体"/>
                <w:color w:val="auto"/>
                <w:szCs w:val="21"/>
                <w:highlight w:val="none"/>
                <w:lang w:val="zh-CN"/>
              </w:rPr>
              <w:t>。</w:t>
            </w:r>
          </w:p>
          <w:p>
            <w:pPr>
              <w:widowControl/>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w:t>
            </w:r>
            <w:r>
              <w:rPr>
                <w:rFonts w:hint="eastAsia" w:ascii="宋体" w:hAnsi="宋体"/>
                <w:color w:val="auto"/>
                <w:szCs w:val="21"/>
                <w:highlight w:val="none"/>
              </w:rPr>
              <w:t>投标前，投标人可根据自身的情况决定是否参加采购人统一组织的现场考察。现场考察</w:t>
            </w:r>
            <w:r>
              <w:rPr>
                <w:rFonts w:hint="eastAsia" w:ascii="宋体" w:hAnsi="宋体"/>
                <w:color w:val="auto"/>
                <w:szCs w:val="21"/>
                <w:highlight w:val="none"/>
                <w:lang w:eastAsia="zh-CN"/>
              </w:rPr>
              <w:t>需</w:t>
            </w:r>
            <w:r>
              <w:rPr>
                <w:rFonts w:hint="eastAsia" w:ascii="宋体" w:hAnsi="宋体"/>
                <w:color w:val="auto"/>
                <w:szCs w:val="21"/>
                <w:highlight w:val="none"/>
              </w:rPr>
              <w:t>携带的资料：持投标人授权委托书、个人身份证原件。现场考察统一时间：</w:t>
            </w:r>
            <w:r>
              <w:rPr>
                <w:rFonts w:hint="default" w:ascii="宋体" w:hAnsi="宋体"/>
                <w:b/>
                <w:bCs/>
                <w:color w:val="auto"/>
                <w:szCs w:val="21"/>
                <w:highlight w:val="none"/>
                <w:u w:val="single"/>
                <w:lang w:val="en"/>
              </w:rPr>
              <w:t>202</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7</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9</w:t>
            </w:r>
            <w:r>
              <w:rPr>
                <w:rFonts w:hint="eastAsia" w:ascii="宋体" w:hAnsi="宋体"/>
                <w:b/>
                <w:bCs/>
                <w:color w:val="auto"/>
                <w:szCs w:val="21"/>
                <w:highlight w:val="none"/>
                <w:u w:val="single"/>
              </w:rPr>
              <w:t>日</w:t>
            </w:r>
            <w:r>
              <w:rPr>
                <w:rFonts w:hint="eastAsia" w:ascii="宋体" w:hAnsi="宋体"/>
                <w:b/>
                <w:bCs/>
                <w:color w:val="auto"/>
                <w:szCs w:val="21"/>
                <w:highlight w:val="none"/>
              </w:rPr>
              <w:t>上午10时</w:t>
            </w:r>
            <w:r>
              <w:rPr>
                <w:rFonts w:hint="eastAsia" w:ascii="宋体" w:hAnsi="宋体"/>
                <w:color w:val="auto"/>
                <w:szCs w:val="21"/>
                <w:highlight w:val="none"/>
              </w:rPr>
              <w:t>，过期不候。集中地点：</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南宁市</w:t>
            </w:r>
            <w:r>
              <w:rPr>
                <w:rFonts w:hint="eastAsia" w:ascii="宋体" w:hAnsi="宋体"/>
                <w:b/>
                <w:bCs/>
                <w:color w:val="auto"/>
                <w:szCs w:val="21"/>
                <w:highlight w:val="none"/>
                <w:u w:val="single"/>
                <w:lang w:val="en-US" w:eastAsia="zh-CN"/>
              </w:rPr>
              <w:t>武鸣区武华大道336</w:t>
            </w:r>
            <w:r>
              <w:rPr>
                <w:rFonts w:hint="eastAsia" w:ascii="宋体" w:hAnsi="宋体"/>
                <w:b/>
                <w:bCs/>
                <w:color w:val="auto"/>
                <w:szCs w:val="21"/>
                <w:highlight w:val="none"/>
                <w:u w:val="single"/>
              </w:rPr>
              <w:t>号广西医科大学</w:t>
            </w:r>
            <w:r>
              <w:rPr>
                <w:rFonts w:hint="eastAsia" w:ascii="宋体" w:hAnsi="宋体"/>
                <w:b/>
                <w:bCs/>
                <w:color w:val="auto"/>
                <w:szCs w:val="21"/>
                <w:highlight w:val="none"/>
                <w:u w:val="single"/>
                <w:lang w:val="en-US" w:eastAsia="zh-CN"/>
              </w:rPr>
              <w:t>武鸣校区校门口</w:t>
            </w:r>
            <w:r>
              <w:rPr>
                <w:rFonts w:hint="eastAsia" w:ascii="宋体" w:hAnsi="宋体"/>
                <w:b/>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黄华勤     </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18176248255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hd w:val="clear" w:color="auto" w:fill="FFFFFF"/>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、政策功能</w:t>
            </w:r>
          </w:p>
          <w:p>
            <w:pPr>
              <w:widowControl/>
              <w:shd w:val="clear" w:color="auto" w:fill="FFFFFF"/>
              <w:jc w:val="left"/>
              <w:rPr>
                <w:rFonts w:hint="eastAsia" w:ascii="宋体" w:hAnsi="宋体"/>
                <w:color w:val="auto"/>
                <w:szCs w:val="21"/>
                <w:highlight w:val="none"/>
              </w:rPr>
            </w:pPr>
            <w:r>
              <w:rPr>
                <w:rFonts w:hint="eastAsia" w:ascii="宋体" w:hAnsi="宋体" w:cs="宋体"/>
                <w:color w:val="auto"/>
                <w:szCs w:val="21"/>
                <w:highlight w:val="none"/>
                <w:lang w:val="zh-CN"/>
              </w:rPr>
              <w:t>▲</w:t>
            </w:r>
            <w:r>
              <w:rPr>
                <w:rFonts w:hint="eastAsia" w:ascii="宋体" w:hAnsi="宋体"/>
                <w:color w:val="auto"/>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ascii="宋体" w:hAnsi="宋体"/>
                <w:b/>
                <w:color w:val="auto"/>
                <w:szCs w:val="21"/>
                <w:highlight w:val="none"/>
              </w:rPr>
            </w:pPr>
            <w:r>
              <w:rPr>
                <w:rFonts w:hint="eastAsia" w:ascii="宋体" w:hAnsi="宋体"/>
                <w:color w:val="auto"/>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pPr>
        <w:spacing w:line="360" w:lineRule="exact"/>
        <w:ind w:left="6" w:firstLine="431"/>
        <w:rPr>
          <w:rFonts w:hint="eastAsia" w:ascii="宋体" w:hAnsi="宋体"/>
          <w:b/>
          <w:bCs/>
          <w:color w:val="auto"/>
          <w:szCs w:val="21"/>
          <w:highlight w:val="none"/>
        </w:rPr>
      </w:pPr>
    </w:p>
    <w:p>
      <w:pPr>
        <w:rPr>
          <w:rFonts w:hint="eastAsia"/>
          <w:color w:val="auto"/>
          <w:highlight w:val="none"/>
        </w:rPr>
      </w:pPr>
    </w:p>
    <w:p>
      <w:pPr>
        <w:snapToGrid w:val="0"/>
        <w:spacing w:line="400" w:lineRule="exact"/>
        <w:ind w:firstLine="421" w:firstLineChars="200"/>
        <w:rPr>
          <w:rFonts w:hint="eastAsia" w:ascii="宋体" w:hAnsi="宋体"/>
          <w:b/>
          <w:bCs/>
          <w:color w:val="auto"/>
          <w:kern w:val="0"/>
          <w:szCs w:val="21"/>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4"/>
        <w:jc w:val="center"/>
        <w:rPr>
          <w:rFonts w:hint="eastAsia"/>
          <w:color w:val="auto"/>
          <w:highlight w:val="none"/>
        </w:rPr>
      </w:pPr>
      <w:bookmarkStart w:id="8" w:name="_Toc40864906"/>
      <w:bookmarkStart w:id="9" w:name="_Toc40865022"/>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pStyle w:val="4"/>
        <w:numPr>
          <w:ilvl w:val="0"/>
          <w:numId w:val="5"/>
        </w:numPr>
        <w:jc w:val="center"/>
        <w:rPr>
          <w:rFonts w:hint="eastAsia"/>
          <w:color w:val="auto"/>
          <w:highlight w:val="none"/>
        </w:rPr>
      </w:pPr>
      <w:r>
        <w:rPr>
          <w:rFonts w:hint="eastAsia"/>
          <w:color w:val="auto"/>
          <w:highlight w:val="none"/>
        </w:rPr>
        <w:t xml:space="preserve"> 投标人须知</w:t>
      </w:r>
      <w:bookmarkEnd w:id="8"/>
      <w:bookmarkEnd w:id="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0" w:name="_Toc254970526"/>
      <w:bookmarkStart w:id="11" w:name="_Toc254970667"/>
      <w:r>
        <w:rPr>
          <w:rFonts w:hint="eastAsia" w:ascii="仿宋_GB2312" w:hAnsi="宋体" w:eastAsia="仿宋_GB2312"/>
          <w:b/>
          <w:color w:val="auto"/>
          <w:sz w:val="32"/>
          <w:szCs w:val="32"/>
          <w:highlight w:val="none"/>
        </w:rPr>
        <w:t>人须知及前附表</w:t>
      </w:r>
      <w:bookmarkEnd w:id="10"/>
      <w:bookmarkEnd w:id="11"/>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b/>
                <w:bCs/>
                <w:color w:val="auto"/>
                <w:szCs w:val="21"/>
                <w:highlight w:val="none"/>
              </w:rPr>
              <w:t>广西医科大学武鸣校区东1、东2栋学生宿舍组合式床柜采购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color w:val="auto"/>
                <w:szCs w:val="21"/>
                <w:highlight w:val="none"/>
              </w:rPr>
            </w:pPr>
            <w:r>
              <w:rPr>
                <w:rFonts w:hint="eastAsia"/>
                <w:color w:val="auto"/>
                <w:szCs w:val="21"/>
                <w:highlight w:val="none"/>
              </w:rPr>
              <w:t>1）答疑、澄清：</w:t>
            </w:r>
            <w:r>
              <w:rPr>
                <w:rFonts w:hint="eastAsia"/>
                <w:b/>
                <w:color w:val="auto"/>
                <w:szCs w:val="21"/>
                <w:highlight w:val="none"/>
                <w:u w:val="single"/>
              </w:rPr>
              <w:t>如投标人认为</w:t>
            </w:r>
            <w:r>
              <w:rPr>
                <w:rFonts w:hint="eastAsia"/>
                <w:b/>
                <w:color w:val="auto"/>
                <w:szCs w:val="21"/>
                <w:highlight w:val="none"/>
                <w:u w:val="single"/>
                <w:lang w:val="en-US" w:eastAsia="zh-CN"/>
              </w:rPr>
              <w:t>招标文件</w:t>
            </w:r>
            <w:r>
              <w:rPr>
                <w:rFonts w:hint="eastAsia"/>
                <w:b/>
                <w:color w:val="auto"/>
                <w:szCs w:val="21"/>
                <w:highlight w:val="none"/>
                <w:u w:val="single"/>
              </w:rPr>
              <w:t>表述不清晰、</w:t>
            </w:r>
            <w:r>
              <w:rPr>
                <w:rFonts w:hint="eastAsia"/>
                <w:b/>
                <w:bCs/>
                <w:color w:val="auto"/>
                <w:highlight w:val="none"/>
                <w:u w:val="single"/>
              </w:rPr>
              <w:t>有误或有不合理要求的</w:t>
            </w:r>
            <w:r>
              <w:rPr>
                <w:rFonts w:hint="eastAsia"/>
                <w:color w:val="auto"/>
                <w:szCs w:val="21"/>
                <w:highlight w:val="none"/>
              </w:rPr>
              <w:t>，</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int="eastAsia" w:hAnsi="宋体"/>
                <w:color w:val="auto"/>
                <w:szCs w:val="21"/>
                <w:highlight w:val="none"/>
              </w:rPr>
            </w:pPr>
            <w:r>
              <w:rPr>
                <w:rFonts w:hint="eastAsia" w:hAnsi="宋体"/>
                <w:color w:val="auto"/>
                <w:szCs w:val="21"/>
                <w:highlight w:val="none"/>
              </w:rPr>
              <w:t>（2）询问、质疑：</w:t>
            </w:r>
            <w:r>
              <w:rPr>
                <w:rFonts w:hint="eastAsia" w:hAnsi="宋体"/>
                <w:b/>
                <w:color w:val="auto"/>
                <w:sz w:val="21"/>
                <w:szCs w:val="21"/>
                <w:highlight w:val="none"/>
                <w:u w:val="single"/>
              </w:rPr>
              <w:t>如投标人</w:t>
            </w:r>
            <w:r>
              <w:rPr>
                <w:rFonts w:hint="eastAsia" w:hAnsi="宋体"/>
                <w:b/>
                <w:color w:val="auto"/>
                <w:sz w:val="21"/>
                <w:szCs w:val="21"/>
                <w:highlight w:val="none"/>
                <w:u w:val="single"/>
                <w:lang w:val="en-US" w:eastAsia="zh-CN"/>
              </w:rPr>
              <w:t>对</w:t>
            </w:r>
            <w:r>
              <w:rPr>
                <w:rFonts w:hint="eastAsia" w:ascii="仿宋_GB2312" w:hAnsi="微软雅黑" w:eastAsia="仿宋_GB2312" w:cs="仿宋_GB2312"/>
                <w:i w:val="0"/>
                <w:caps w:val="0"/>
                <w:color w:val="auto"/>
                <w:spacing w:val="0"/>
                <w:sz w:val="21"/>
                <w:szCs w:val="21"/>
                <w:highlight w:val="none"/>
                <w:shd w:val="clear" w:color="auto" w:fill="FFFFFF"/>
              </w:rPr>
              <w:t>政府采购活动事项有疑问</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或认为招标文件</w:t>
            </w:r>
            <w:r>
              <w:rPr>
                <w:rFonts w:hint="eastAsia" w:ascii="仿宋_GB2312" w:hAnsi="微软雅黑" w:eastAsia="仿宋_GB2312" w:cs="仿宋_GB2312"/>
                <w:i w:val="0"/>
                <w:caps w:val="0"/>
                <w:color w:val="auto"/>
                <w:spacing w:val="0"/>
                <w:sz w:val="21"/>
                <w:szCs w:val="21"/>
                <w:highlight w:val="none"/>
                <w:shd w:val="clear" w:color="auto" w:fill="FFFFFF"/>
              </w:rPr>
              <w:t>、采购过程和中标结果使</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其</w:t>
            </w:r>
            <w:r>
              <w:rPr>
                <w:rFonts w:hint="eastAsia" w:ascii="仿宋_GB2312" w:hAnsi="微软雅黑" w:eastAsia="仿宋_GB2312" w:cs="仿宋_GB2312"/>
                <w:i w:val="0"/>
                <w:caps w:val="0"/>
                <w:color w:val="auto"/>
                <w:spacing w:val="0"/>
                <w:sz w:val="21"/>
                <w:szCs w:val="21"/>
                <w:highlight w:val="none"/>
                <w:shd w:val="clear" w:color="auto" w:fill="FFFFFF"/>
              </w:rPr>
              <w:t>权益受到损害的</w:t>
            </w:r>
            <w:r>
              <w:rPr>
                <w:rFonts w:hint="eastAsia" w:hAnsi="宋体"/>
                <w:color w:val="auto"/>
                <w:szCs w:val="21"/>
                <w:highlight w:val="none"/>
              </w:rPr>
              <w:t>，按投标人须知“一、总则（九）询问、质疑和投诉”中的要求向</w:t>
            </w:r>
            <w:r>
              <w:rPr>
                <w:rFonts w:ascii="宋体" w:hAnsi="宋体"/>
                <w:color w:val="auto"/>
                <w:szCs w:val="21"/>
                <w:highlight w:val="none"/>
              </w:rPr>
              <w:t>采购人或者采购代理机构</w:t>
            </w:r>
            <w:r>
              <w:rPr>
                <w:rFonts w:hint="eastAsia" w:hAnsi="宋体"/>
                <w:color w:val="auto"/>
                <w:szCs w:val="21"/>
                <w:highlight w:val="none"/>
              </w:rPr>
              <w:t>提出书面询问、质疑，并提供必要的证明材料。</w:t>
            </w:r>
          </w:p>
          <w:p>
            <w:pPr>
              <w:snapToGrid w:val="0"/>
              <w:spacing w:line="320" w:lineRule="exact"/>
              <w:rPr>
                <w:rFonts w:hint="eastAsia" w:ascii="宋体" w:hAnsi="宋体"/>
                <w:color w:val="auto"/>
                <w:szCs w:val="21"/>
                <w:highlight w:val="none"/>
              </w:rPr>
            </w:pPr>
            <w:r>
              <w:rPr>
                <w:rFonts w:hint="eastAsia" w:hAnsi="宋体"/>
                <w:color w:val="auto"/>
                <w:szCs w:val="21"/>
                <w:highlight w:val="none"/>
              </w:rPr>
              <w:t>答疑、澄清内容是</w:t>
            </w:r>
            <w:r>
              <w:rPr>
                <w:rFonts w:hint="eastAsia" w:hAnsi="宋体"/>
                <w:color w:val="auto"/>
                <w:szCs w:val="21"/>
                <w:highlight w:val="none"/>
                <w:lang w:val="en-US" w:eastAsia="zh-CN"/>
              </w:rPr>
              <w:t>招标文件</w:t>
            </w:r>
            <w:r>
              <w:rPr>
                <w:rFonts w:hint="eastAsia" w:hAnsi="宋体"/>
                <w:color w:val="auto"/>
                <w:szCs w:val="21"/>
                <w:highlight w:val="none"/>
              </w:rPr>
              <w:t>的组成</w:t>
            </w:r>
            <w:r>
              <w:rPr>
                <w:rFonts w:hint="eastAsia" w:hAnsi="宋体"/>
                <w:color w:val="auto"/>
                <w:szCs w:val="21"/>
                <w:highlight w:val="none"/>
                <w:lang w:val="en-US" w:eastAsia="zh-CN"/>
              </w:rPr>
              <w:t>部分</w:t>
            </w:r>
            <w:r>
              <w:rPr>
                <w:rFonts w:hint="eastAsia" w:hAnsi="宋体"/>
                <w:color w:val="auto"/>
                <w:szCs w:val="21"/>
                <w:highlight w:val="none"/>
              </w:rPr>
              <w:t>，本中心将以书面形式送达所有已报名的投标人。</w:t>
            </w:r>
            <w:r>
              <w:rPr>
                <w:rFonts w:hint="eastAsia" w:hAnsi="宋体"/>
                <w:color w:val="auto"/>
                <w:highlight w:val="none"/>
              </w:rPr>
              <w:t>本中心可以视采购具体情况，延长</w:t>
            </w:r>
            <w:r>
              <w:rPr>
                <w:rFonts w:hint="eastAsia" w:hAnsi="宋体"/>
                <w:color w:val="auto"/>
                <w:highlight w:val="none"/>
                <w:lang w:val="en-US" w:eastAsia="zh-CN"/>
              </w:rPr>
              <w:t>招标文件</w:t>
            </w:r>
            <w:r>
              <w:rPr>
                <w:rFonts w:hint="eastAsia" w:hAnsi="宋体"/>
                <w:color w:val="auto"/>
                <w:highlight w:val="none"/>
              </w:rPr>
              <w:t>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hint="default"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：本招标文件所涉及的法定代表人或其授权代表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的内容，如果投标单位没有法定代表人电子签章，涉及到法定代表人或其授权代表</w:t>
            </w:r>
            <w:r>
              <w:rPr>
                <w:rFonts w:hint="default" w:ascii="宋体"/>
                <w:snapToGrid w:val="0"/>
                <w:color w:val="auto"/>
                <w:sz w:val="22"/>
                <w:highlight w:val="none"/>
                <w:lang w:val="en"/>
              </w:rPr>
              <w:t>签字或签章</w:t>
            </w:r>
            <w:r>
              <w:rPr>
                <w:rFonts w:hint="eastAsia" w:ascii="宋体"/>
                <w:snapToGrid w:val="0"/>
                <w:color w:val="auto"/>
                <w:sz w:val="22"/>
                <w:highlight w:val="none"/>
              </w:rPr>
              <w:t>的内容，投标单位可以线下</w:t>
            </w:r>
            <w:r>
              <w:rPr>
                <w:rFonts w:hint="default" w:ascii="宋体"/>
                <w:snapToGrid w:val="0"/>
                <w:color w:val="auto"/>
                <w:sz w:val="22"/>
                <w:highlight w:val="none"/>
                <w:lang w:val="e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w:t>
            </w:r>
            <w:r>
              <w:rPr>
                <w:rFonts w:hint="eastAsia" w:ascii="宋体"/>
                <w:snapToGrid w:val="0"/>
                <w:color w:val="auto"/>
                <w:sz w:val="22"/>
                <w:highlight w:val="none"/>
                <w:lang w:eastAsia="zh-CN"/>
              </w:rPr>
              <w:t>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lang w:eastAsia="zh-CN"/>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w:t>
            </w:r>
            <w:r>
              <w:rPr>
                <w:rFonts w:hint="eastAsia" w:ascii="宋体"/>
                <w:snapToGrid w:val="0"/>
                <w:color w:val="auto"/>
                <w:sz w:val="22"/>
                <w:highlight w:val="none"/>
                <w:lang w:eastAsia="zh-CN"/>
              </w:rPr>
              <w:t>广西政府采购云平台</w:t>
            </w:r>
            <w:r>
              <w:rPr>
                <w:rFonts w:hint="eastAsia" w:ascii="宋体"/>
                <w:snapToGrid w:val="0"/>
                <w:color w:val="auto"/>
                <w:sz w:val="22"/>
                <w:highlight w:val="none"/>
              </w:rPr>
              <w:t>”，否则投标无效。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23</w:t>
            </w:r>
            <w:r>
              <w:rPr>
                <w:rFonts w:hint="eastAsia"/>
                <w:b/>
                <w:color w:val="auto"/>
                <w:highlight w:val="none"/>
                <w:u w:val="single"/>
              </w:rPr>
              <w:t>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w:t>
            </w:r>
            <w:r>
              <w:rPr>
                <w:rFonts w:hint="eastAsia" w:ascii="宋体"/>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23</w:t>
            </w:r>
            <w:r>
              <w:rPr>
                <w:rFonts w:hint="eastAsia"/>
                <w:b/>
                <w:color w:val="auto"/>
                <w:highlight w:val="none"/>
                <w:u w:val="single"/>
              </w:rPr>
              <w:t>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s="Times New Roman"/>
                <w:b/>
                <w:bCs/>
                <w:color w:val="auto"/>
                <w:szCs w:val="21"/>
                <w:highlight w:val="none"/>
                <w:lang w:eastAsia="zh-CN"/>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lang w:eastAsia="zh-CN"/>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pPr>
              <w:numPr>
                <w:ilvl w:val="0"/>
                <w:numId w:val="0"/>
              </w:numPr>
              <w:snapToGrid w:val="0"/>
              <w:spacing w:line="360" w:lineRule="exact"/>
              <w:ind w:leftChars="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 xml:space="preserve">）广西壮族自治区政府采购中心内审科     </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电话：0771-8600453</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地址：广西</w:t>
            </w:r>
            <w:r>
              <w:rPr>
                <w:rFonts w:hint="eastAsia"/>
                <w:b/>
                <w:bCs/>
                <w:color w:val="auto"/>
                <w:highlight w:val="none"/>
                <w:lang w:eastAsia="zh-CN"/>
              </w:rPr>
              <w:t>南宁市星</w:t>
            </w:r>
            <w:r>
              <w:rPr>
                <w:rFonts w:hint="eastAsia"/>
                <w:color w:val="auto"/>
                <w:highlight w:val="none"/>
                <w:lang w:eastAsia="zh-CN"/>
              </w:rPr>
              <w:t>湖路22号</w:t>
            </w:r>
          </w:p>
          <w:p>
            <w:pPr>
              <w:numPr>
                <w:ilvl w:val="0"/>
                <w:numId w:val="0"/>
              </w:numPr>
              <w:snapToGrid w:val="0"/>
              <w:spacing w:line="360" w:lineRule="exact"/>
              <w:ind w:left="0" w:leftChars="0" w:firstLine="0" w:firstLineChars="0"/>
              <w:rPr>
                <w:rFonts w:hint="default"/>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w:t>
            </w:r>
            <w:r>
              <w:rPr>
                <w:rFonts w:hint="default"/>
                <w:b/>
                <w:bCs/>
                <w:color w:val="auto"/>
                <w:highlight w:val="none"/>
                <w:lang w:val="en" w:eastAsia="zh-CN"/>
              </w:rPr>
              <w:t>广西</w:t>
            </w:r>
            <w:r>
              <w:rPr>
                <w:rFonts w:hint="eastAsia"/>
                <w:b/>
                <w:bCs/>
                <w:color w:val="auto"/>
                <w:highlight w:val="none"/>
                <w:lang w:val="en-US" w:eastAsia="zh-CN"/>
              </w:rPr>
              <w:t>医科大学</w:t>
            </w:r>
          </w:p>
          <w:p>
            <w:pPr>
              <w:numPr>
                <w:ilvl w:val="0"/>
                <w:numId w:val="0"/>
              </w:numPr>
              <w:snapToGrid w:val="0"/>
              <w:spacing w:line="360" w:lineRule="exact"/>
              <w:ind w:leftChars="0" w:firstLine="421" w:firstLineChars="200"/>
              <w:rPr>
                <w:rFonts w:hint="eastAsia"/>
                <w:b/>
                <w:bCs/>
                <w:color w:val="auto"/>
                <w:highlight w:val="none"/>
                <w:lang w:eastAsia="zh-CN"/>
              </w:rPr>
            </w:pPr>
            <w:r>
              <w:rPr>
                <w:rFonts w:hint="eastAsia"/>
                <w:b/>
                <w:bCs/>
                <w:color w:val="auto"/>
                <w:highlight w:val="none"/>
                <w:lang w:eastAsia="zh-CN"/>
              </w:rPr>
              <w:t>电话：</w:t>
            </w:r>
            <w:r>
              <w:rPr>
                <w:rFonts w:hint="eastAsia" w:hAnsi="宋体"/>
                <w:b/>
                <w:bCs/>
                <w:color w:val="auto"/>
                <w:highlight w:val="none"/>
                <w:lang w:val="en-US" w:eastAsia="zh-CN"/>
              </w:rPr>
              <w:t>0771-5358884</w:t>
            </w:r>
            <w:r>
              <w:rPr>
                <w:rFonts w:hint="eastAsia"/>
                <w:b/>
                <w:bCs/>
                <w:color w:val="auto"/>
                <w:highlight w:val="none"/>
                <w:lang w:val="en-US" w:eastAsia="zh-CN"/>
              </w:rPr>
              <w:t xml:space="preserve"> </w:t>
            </w:r>
          </w:p>
          <w:p>
            <w:pPr>
              <w:numPr>
                <w:ilvl w:val="0"/>
                <w:numId w:val="0"/>
              </w:numPr>
              <w:snapToGrid w:val="0"/>
              <w:spacing w:line="360" w:lineRule="exact"/>
              <w:ind w:left="0" w:leftChars="0" w:firstLine="421" w:firstLineChars="200"/>
              <w:rPr>
                <w:rFonts w:hint="eastAsia"/>
                <w:color w:val="auto"/>
                <w:highlight w:val="none"/>
                <w:lang w:val="en-US" w:eastAsia="zh-CN"/>
              </w:rPr>
            </w:pPr>
            <w:r>
              <w:rPr>
                <w:rFonts w:hint="eastAsia"/>
                <w:b/>
                <w:bCs/>
                <w:color w:val="auto"/>
                <w:highlight w:val="none"/>
                <w:lang w:eastAsia="zh-CN"/>
              </w:rPr>
              <w:t>地址：</w:t>
            </w:r>
            <w:r>
              <w:rPr>
                <w:rFonts w:hint="eastAsia" w:hAnsi="宋体" w:cs="宋体"/>
                <w:b/>
                <w:bCs/>
                <w:color w:val="auto"/>
                <w:kern w:val="0"/>
                <w:szCs w:val="21"/>
                <w:highlight w:val="none"/>
                <w:lang w:val="en-US" w:eastAsia="zh-CN"/>
              </w:rPr>
              <w:t>南宁市双拥路22号</w:t>
            </w:r>
            <w:r>
              <w:rPr>
                <w:rFonts w:hint="eastAsia"/>
                <w:color w:val="auto"/>
                <w:highlight w:val="none"/>
                <w:lang w:val="en-US" w:eastAsia="zh-CN"/>
              </w:rPr>
              <w:t xml:space="preserve"> </w:t>
            </w:r>
          </w:p>
          <w:p>
            <w:pPr>
              <w:pStyle w:val="2"/>
              <w:rPr>
                <w:rFonts w:hint="eastAsia"/>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4"/>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8"/>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8"/>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12" w:name="_Toc40864907"/>
      <w:bookmarkStart w:id="13" w:name="_Toc40865023"/>
      <w:bookmarkStart w:id="14" w:name="_Toc254970668"/>
      <w:bookmarkStart w:id="15" w:name="_Toc40864631"/>
      <w:bookmarkStart w:id="16" w:name="_Toc254970527"/>
      <w:r>
        <w:rPr>
          <w:rFonts w:hint="eastAsia" w:ascii="宋体" w:hAnsi="宋体"/>
          <w:b/>
          <w:color w:val="auto"/>
          <w:szCs w:val="21"/>
          <w:highlight w:val="none"/>
        </w:rPr>
        <w:t>（一） 适用范围</w:t>
      </w:r>
      <w:bookmarkEnd w:id="12"/>
      <w:bookmarkEnd w:id="13"/>
      <w:bookmarkEnd w:id="14"/>
      <w:bookmarkEnd w:id="15"/>
      <w:bookmarkEnd w:id="1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17" w:name="_Toc40864908"/>
      <w:bookmarkStart w:id="18" w:name="_Toc40864632"/>
      <w:bookmarkStart w:id="19" w:name="_Toc254970528"/>
      <w:bookmarkStart w:id="20" w:name="_Toc254970669"/>
      <w:bookmarkStart w:id="21" w:name="_Toc40865024"/>
      <w:bookmarkStart w:id="22" w:name="_Toc254970548"/>
      <w:bookmarkStart w:id="23" w:name="_Toc254970689"/>
      <w:r>
        <w:rPr>
          <w:rFonts w:hint="eastAsia"/>
          <w:b/>
          <w:color w:val="auto"/>
          <w:highlight w:val="none"/>
        </w:rPr>
        <w:t>（二）定义</w:t>
      </w:r>
      <w:bookmarkEnd w:id="17"/>
      <w:bookmarkEnd w:id="18"/>
      <w:bookmarkEnd w:id="19"/>
      <w:bookmarkEnd w:id="20"/>
      <w:bookmarkEnd w:id="21"/>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4" w:name="_Toc40865025"/>
      <w:bookmarkStart w:id="25" w:name="_Toc40864909"/>
      <w:bookmarkStart w:id="26" w:name="_Toc254970529"/>
      <w:bookmarkStart w:id="27" w:name="_Toc40864633"/>
      <w:bookmarkStart w:id="28" w:name="_Toc254970670"/>
      <w:r>
        <w:rPr>
          <w:rFonts w:hint="eastAsia" w:ascii="宋体" w:hAnsi="宋体"/>
          <w:b/>
          <w:color w:val="auto"/>
          <w:szCs w:val="21"/>
          <w:highlight w:val="none"/>
        </w:rPr>
        <w:t>（三）招标方式</w:t>
      </w:r>
      <w:bookmarkEnd w:id="24"/>
      <w:bookmarkEnd w:id="25"/>
      <w:bookmarkEnd w:id="26"/>
      <w:bookmarkEnd w:id="27"/>
      <w:bookmarkEnd w:id="2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9" w:name="_Toc40864634"/>
      <w:bookmarkStart w:id="30" w:name="_Toc254970530"/>
      <w:bookmarkStart w:id="31" w:name="_Toc40864910"/>
      <w:bookmarkStart w:id="32" w:name="_Toc40865026"/>
      <w:bookmarkStart w:id="33" w:name="_Toc254970671"/>
      <w:r>
        <w:rPr>
          <w:rFonts w:hint="eastAsia" w:ascii="宋体" w:hAnsi="宋体"/>
          <w:b/>
          <w:color w:val="auto"/>
          <w:szCs w:val="21"/>
          <w:highlight w:val="none"/>
        </w:rPr>
        <w:t>（四）投标委托</w:t>
      </w:r>
      <w:bookmarkEnd w:id="29"/>
      <w:bookmarkEnd w:id="30"/>
      <w:bookmarkEnd w:id="31"/>
      <w:bookmarkEnd w:id="32"/>
      <w:bookmarkEnd w:id="33"/>
    </w:p>
    <w:p>
      <w:pPr>
        <w:pStyle w:val="22"/>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4" w:name="_Toc254970531"/>
      <w:bookmarkStart w:id="35" w:name="_Toc40865027"/>
      <w:bookmarkStart w:id="36" w:name="_Toc40864911"/>
      <w:bookmarkStart w:id="37" w:name="_Toc40864635"/>
      <w:bookmarkStart w:id="38" w:name="_Toc254970672"/>
      <w:r>
        <w:rPr>
          <w:rFonts w:hint="eastAsia" w:ascii="宋体" w:hAnsi="宋体"/>
          <w:b/>
          <w:color w:val="auto"/>
          <w:szCs w:val="21"/>
          <w:highlight w:val="none"/>
        </w:rPr>
        <w:t>（五）投标费用</w:t>
      </w:r>
      <w:bookmarkEnd w:id="34"/>
      <w:bookmarkEnd w:id="35"/>
      <w:bookmarkEnd w:id="36"/>
      <w:bookmarkEnd w:id="37"/>
      <w:bookmarkEnd w:id="3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9" w:name="_Toc40864636"/>
      <w:bookmarkStart w:id="40" w:name="_Toc40864912"/>
      <w:bookmarkStart w:id="41" w:name="_Toc40865028"/>
      <w:r>
        <w:rPr>
          <w:rFonts w:hint="eastAsia" w:ascii="宋体" w:hAnsi="宋体"/>
          <w:b/>
          <w:color w:val="auto"/>
          <w:szCs w:val="21"/>
          <w:highlight w:val="none"/>
        </w:rPr>
        <w:t>（六）本项目不接受联合体投标</w:t>
      </w:r>
      <w:bookmarkEnd w:id="39"/>
      <w:bookmarkEnd w:id="40"/>
      <w:bookmarkEnd w:id="41"/>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42" w:name="_Toc40864913"/>
      <w:bookmarkStart w:id="43" w:name="_Toc40864637"/>
      <w:bookmarkStart w:id="44" w:name="_Toc40865029"/>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2"/>
      <w:bookmarkEnd w:id="43"/>
      <w:bookmarkEnd w:id="44"/>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5" w:name="_Toc254970532"/>
      <w:bookmarkStart w:id="46" w:name="_Toc40864638"/>
      <w:bookmarkStart w:id="47" w:name="_Toc40864914"/>
      <w:bookmarkStart w:id="48" w:name="_Toc40865030"/>
      <w:bookmarkStart w:id="49" w:name="_Toc254970673"/>
      <w:r>
        <w:rPr>
          <w:rFonts w:hint="eastAsia" w:ascii="宋体" w:hAnsi="宋体"/>
          <w:b/>
          <w:color w:val="auto"/>
          <w:szCs w:val="21"/>
          <w:highlight w:val="none"/>
        </w:rPr>
        <w:t>（八）特别说明：</w:t>
      </w:r>
      <w:bookmarkEnd w:id="45"/>
      <w:bookmarkEnd w:id="46"/>
      <w:bookmarkEnd w:id="47"/>
      <w:bookmarkEnd w:id="48"/>
      <w:bookmarkEnd w:id="49"/>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50" w:name="_Toc254970674"/>
      <w:bookmarkStart w:id="51" w:name="_Toc254970533"/>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8"/>
        <w:snapToGrid w:val="0"/>
        <w:spacing w:line="360" w:lineRule="exact"/>
        <w:ind w:firstLine="413" w:firstLineChars="196"/>
        <w:outlineLvl w:val="0"/>
        <w:rPr>
          <w:rFonts w:hAnsi="宋体"/>
          <w:b/>
          <w:bCs/>
          <w:color w:val="auto"/>
          <w:highlight w:val="none"/>
        </w:rPr>
      </w:pPr>
      <w:bookmarkStart w:id="52" w:name="_Toc40864639"/>
      <w:bookmarkStart w:id="53" w:name="_Toc40864915"/>
      <w:bookmarkStart w:id="54" w:name="_Toc40865031"/>
      <w:r>
        <w:rPr>
          <w:rFonts w:hint="eastAsia" w:hAnsi="宋体"/>
          <w:b/>
          <w:bCs/>
          <w:color w:val="auto"/>
          <w:highlight w:val="none"/>
        </w:rPr>
        <w:t>（九）</w:t>
      </w:r>
      <w:bookmarkEnd w:id="50"/>
      <w:bookmarkEnd w:id="51"/>
      <w:r>
        <w:rPr>
          <w:rFonts w:hint="eastAsia" w:hAnsi="宋体"/>
          <w:b/>
          <w:color w:val="auto"/>
          <w:highlight w:val="none"/>
        </w:rPr>
        <w:t>询问、质疑和投诉</w:t>
      </w:r>
      <w:bookmarkEnd w:id="52"/>
      <w:bookmarkEnd w:id="53"/>
      <w:bookmarkEnd w:id="54"/>
    </w:p>
    <w:p>
      <w:pPr>
        <w:pStyle w:val="28"/>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28"/>
        <w:snapToGrid w:val="0"/>
        <w:spacing w:line="360" w:lineRule="exact"/>
        <w:ind w:firstLine="420" w:firstLineChars="200"/>
        <w:rPr>
          <w:rFonts w:hint="eastAsia"/>
          <w:color w:val="auto"/>
          <w:highlight w:val="none"/>
        </w:rPr>
      </w:pPr>
      <w:r>
        <w:rPr>
          <w:rFonts w:hint="eastAsia"/>
          <w:color w:val="auto"/>
          <w:highlight w:val="none"/>
        </w:rPr>
        <w:t>2.投标人认为</w:t>
      </w:r>
      <w:r>
        <w:rPr>
          <w:rFonts w:hint="eastAsia"/>
          <w:color w:val="auto"/>
          <w:highlight w:val="none"/>
          <w:lang w:eastAsia="zh-CN"/>
        </w:rPr>
        <w:t>采购</w:t>
      </w:r>
      <w:r>
        <w:rPr>
          <w:rFonts w:hint="eastAsia"/>
          <w:color w:val="auto"/>
          <w:highlight w:val="none"/>
        </w:rPr>
        <w:t>文件、招标过程或中标结果使自己的合法权益受到损害的，应当在知道或者应知其权益受到损害之日起七个工作日内，以书面形式向采购人提出质疑。具体计算时间如下：</w:t>
      </w:r>
    </w:p>
    <w:p>
      <w:pPr>
        <w:pStyle w:val="28"/>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w:t>
      </w:r>
      <w:r>
        <w:rPr>
          <w:rFonts w:hint="eastAsia" w:cs="Courier New"/>
          <w:b/>
          <w:color w:val="auto"/>
          <w:szCs w:val="21"/>
          <w:highlight w:val="none"/>
          <w:lang w:val="en-US" w:eastAsia="zh-CN"/>
        </w:rPr>
        <w:t>政府</w:t>
      </w:r>
      <w:r>
        <w:rPr>
          <w:rFonts w:hint="eastAsia" w:cs="Courier New"/>
          <w:b/>
          <w:color w:val="auto"/>
          <w:szCs w:val="21"/>
          <w:highlight w:val="none"/>
        </w:rPr>
        <w:t>采购监</w:t>
      </w:r>
      <w:r>
        <w:rPr>
          <w:rFonts w:hint="eastAsia" w:cs="Courier New"/>
          <w:b/>
          <w:color w:val="auto"/>
          <w:szCs w:val="21"/>
          <w:highlight w:val="none"/>
          <w:lang w:val="en-US" w:eastAsia="zh-CN"/>
        </w:rPr>
        <w:t>督管理</w:t>
      </w:r>
      <w:r>
        <w:rPr>
          <w:rFonts w:hint="eastAsia" w:cs="Courier New"/>
          <w:b/>
          <w:color w:val="auto"/>
          <w:szCs w:val="21"/>
          <w:highlight w:val="none"/>
        </w:rPr>
        <w:t>部门投诉</w:t>
      </w:r>
      <w:r>
        <w:rPr>
          <w:rFonts w:hint="eastAsia" w:ascii="宋体" w:hAnsi="Courier New" w:cs="Courier New"/>
          <w:b/>
          <w:color w:val="auto"/>
          <w:szCs w:val="21"/>
          <w:highlight w:val="none"/>
        </w:rPr>
        <w:t>。</w:t>
      </w:r>
    </w:p>
    <w:p>
      <w:pPr>
        <w:pStyle w:val="28"/>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28"/>
        <w:snapToGrid w:val="0"/>
        <w:spacing w:line="360" w:lineRule="exact"/>
        <w:ind w:firstLine="420" w:firstLineChars="200"/>
        <w:rPr>
          <w:rFonts w:hint="eastAsia" w:hAnsi="Courier New" w:cs="Courier New"/>
          <w:bCs/>
          <w:color w:val="auto"/>
          <w:highlight w:val="none"/>
          <w:lang w:val="en-US" w:eastAsia="zh-CN"/>
        </w:rPr>
      </w:pPr>
      <w:r>
        <w:rPr>
          <w:rFonts w:hint="eastAsia" w:hAnsi="Courier New" w:cs="Courier New"/>
          <w:bCs/>
          <w:color w:val="auto"/>
          <w:highlight w:val="none"/>
          <w:lang w:val="en-US" w:eastAsia="zh-CN"/>
        </w:rPr>
        <w:t>4.采购人、采购代理机构接收质疑函的方式、联系部门、联系电话和地址等信息详见“投标人须知前附表”。</w:t>
      </w:r>
    </w:p>
    <w:p>
      <w:pPr>
        <w:pStyle w:val="28"/>
        <w:snapToGrid w:val="0"/>
        <w:spacing w:line="360" w:lineRule="exact"/>
        <w:ind w:firstLine="420" w:firstLineChars="200"/>
        <w:rPr>
          <w:rFonts w:hint="eastAsia" w:hAnsi="宋体"/>
          <w:bCs/>
          <w:color w:val="auto"/>
          <w:highlight w:val="none"/>
        </w:rPr>
      </w:pPr>
    </w:p>
    <w:p>
      <w:pPr>
        <w:pStyle w:val="28"/>
        <w:snapToGrid w:val="0"/>
        <w:spacing w:line="360" w:lineRule="exact"/>
        <w:ind w:firstLine="413" w:firstLineChars="196"/>
        <w:outlineLvl w:val="0"/>
        <w:rPr>
          <w:rFonts w:hint="eastAsia" w:hAnsi="宋体"/>
          <w:b/>
          <w:color w:val="auto"/>
          <w:highlight w:val="none"/>
        </w:rPr>
      </w:pPr>
      <w:bookmarkStart w:id="55" w:name="_Toc40864640"/>
      <w:bookmarkStart w:id="56" w:name="_Toc40865032"/>
      <w:bookmarkStart w:id="57" w:name="_Toc254970675"/>
      <w:bookmarkStart w:id="58" w:name="_Toc40864916"/>
      <w:bookmarkStart w:id="59" w:name="_Toc254970534"/>
      <w:r>
        <w:rPr>
          <w:rFonts w:hint="eastAsia" w:hAnsi="宋体"/>
          <w:b/>
          <w:color w:val="auto"/>
          <w:highlight w:val="none"/>
        </w:rPr>
        <w:t>二、招标文件</w:t>
      </w:r>
      <w:bookmarkEnd w:id="55"/>
      <w:bookmarkEnd w:id="56"/>
      <w:bookmarkEnd w:id="57"/>
      <w:bookmarkEnd w:id="58"/>
      <w:bookmarkEnd w:id="59"/>
    </w:p>
    <w:p>
      <w:pPr>
        <w:snapToGrid w:val="0"/>
        <w:spacing w:line="360" w:lineRule="exact"/>
        <w:ind w:firstLine="413" w:firstLineChars="196"/>
        <w:jc w:val="left"/>
        <w:outlineLvl w:val="0"/>
        <w:rPr>
          <w:rFonts w:hint="eastAsia" w:ascii="宋体" w:hAnsi="宋体"/>
          <w:b/>
          <w:color w:val="auto"/>
          <w:szCs w:val="21"/>
          <w:highlight w:val="none"/>
        </w:rPr>
      </w:pPr>
      <w:bookmarkStart w:id="60" w:name="_Toc40865033"/>
      <w:bookmarkStart w:id="61" w:name="_Toc40864641"/>
      <w:bookmarkStart w:id="62" w:name="_Toc40864917"/>
      <w:r>
        <w:rPr>
          <w:rFonts w:hint="eastAsia" w:ascii="宋体" w:hAnsi="宋体"/>
          <w:b/>
          <w:color w:val="auto"/>
          <w:szCs w:val="21"/>
          <w:highlight w:val="none"/>
        </w:rPr>
        <w:t>（一）招标文件的构成。</w:t>
      </w:r>
      <w:bookmarkEnd w:id="60"/>
      <w:bookmarkEnd w:id="61"/>
      <w:bookmarkEnd w:id="6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3" w:name="_Toc40864918"/>
      <w:bookmarkStart w:id="64" w:name="_Toc40864642"/>
      <w:bookmarkStart w:id="65" w:name="_Toc40865034"/>
      <w:r>
        <w:rPr>
          <w:rFonts w:hint="eastAsia" w:ascii="宋体" w:hAnsi="宋体"/>
          <w:b/>
          <w:color w:val="auto"/>
          <w:szCs w:val="21"/>
          <w:highlight w:val="none"/>
        </w:rPr>
        <w:t>（二）投标人的风险</w:t>
      </w:r>
      <w:bookmarkEnd w:id="63"/>
      <w:bookmarkEnd w:id="64"/>
      <w:bookmarkEnd w:id="65"/>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5"/>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66" w:name="_Toc40865035"/>
      <w:bookmarkStart w:id="67" w:name="_Toc40864919"/>
      <w:bookmarkStart w:id="68" w:name="_Toc40864643"/>
      <w:r>
        <w:rPr>
          <w:rFonts w:hint="eastAsia" w:ascii="宋体" w:hAnsi="宋体"/>
          <w:b/>
          <w:color w:val="auto"/>
          <w:sz w:val="21"/>
          <w:szCs w:val="21"/>
          <w:highlight w:val="none"/>
        </w:rPr>
        <w:t>（三）招标文件的澄清与修改</w:t>
      </w:r>
      <w:bookmarkEnd w:id="66"/>
      <w:bookmarkEnd w:id="67"/>
      <w:bookmarkEnd w:id="68"/>
      <w:r>
        <w:rPr>
          <w:rFonts w:hint="eastAsia" w:ascii="宋体" w:hAnsi="宋体"/>
          <w:b/>
          <w:color w:val="auto"/>
          <w:sz w:val="21"/>
          <w:szCs w:val="21"/>
          <w:highlight w:val="none"/>
        </w:rPr>
        <w:t xml:space="preserve"> </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8"/>
        <w:snapToGrid w:val="0"/>
        <w:spacing w:line="360" w:lineRule="exact"/>
        <w:ind w:firstLine="413" w:firstLineChars="196"/>
        <w:outlineLvl w:val="1"/>
        <w:rPr>
          <w:rFonts w:hint="eastAsia" w:hAnsi="宋体"/>
          <w:b/>
          <w:color w:val="auto"/>
          <w:highlight w:val="none"/>
        </w:rPr>
      </w:pPr>
      <w:bookmarkStart w:id="69" w:name="_Toc40865036"/>
      <w:bookmarkStart w:id="70" w:name="_Toc40864644"/>
      <w:bookmarkStart w:id="71" w:name="_Toc254970535"/>
      <w:bookmarkStart w:id="72" w:name="_Toc40864920"/>
      <w:bookmarkStart w:id="73" w:name="_Toc254970676"/>
      <w:r>
        <w:rPr>
          <w:rFonts w:hint="eastAsia" w:hAnsi="宋体"/>
          <w:b/>
          <w:color w:val="auto"/>
          <w:highlight w:val="none"/>
        </w:rPr>
        <w:t>三、投标文件的编制</w:t>
      </w:r>
      <w:bookmarkEnd w:id="69"/>
      <w:bookmarkEnd w:id="70"/>
      <w:bookmarkEnd w:id="71"/>
      <w:bookmarkEnd w:id="72"/>
      <w:bookmarkEnd w:id="73"/>
    </w:p>
    <w:p>
      <w:pPr>
        <w:snapToGrid w:val="0"/>
        <w:spacing w:line="360" w:lineRule="exact"/>
        <w:ind w:firstLine="413" w:firstLineChars="196"/>
        <w:jc w:val="left"/>
        <w:outlineLvl w:val="0"/>
        <w:rPr>
          <w:rFonts w:hint="eastAsia" w:ascii="宋体" w:hAnsi="宋体"/>
          <w:b/>
          <w:color w:val="auto"/>
          <w:szCs w:val="21"/>
          <w:highlight w:val="none"/>
        </w:rPr>
      </w:pPr>
      <w:bookmarkStart w:id="74" w:name="_Toc40864645"/>
      <w:bookmarkStart w:id="75" w:name="_Toc40864921"/>
      <w:bookmarkStart w:id="76" w:name="_Toc254970536"/>
      <w:bookmarkStart w:id="77" w:name="_Toc40865037"/>
      <w:bookmarkStart w:id="78" w:name="_Toc254970677"/>
      <w:r>
        <w:rPr>
          <w:rFonts w:hint="eastAsia" w:ascii="宋体" w:hAnsi="宋体"/>
          <w:b/>
          <w:color w:val="auto"/>
          <w:szCs w:val="21"/>
          <w:highlight w:val="none"/>
        </w:rPr>
        <w:t>（一）投标文件的组成</w:t>
      </w:r>
      <w:bookmarkEnd w:id="74"/>
      <w:bookmarkEnd w:id="75"/>
      <w:bookmarkEnd w:id="76"/>
      <w:bookmarkEnd w:id="77"/>
      <w:bookmarkEnd w:id="78"/>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w:t>
      </w:r>
      <w:r>
        <w:rPr>
          <w:rFonts w:hint="eastAsia" w:ascii="宋体"/>
          <w:b/>
          <w:color w:val="auto"/>
          <w:szCs w:val="21"/>
          <w:highlight w:val="none"/>
          <w:lang w:val="en-US" w:eastAsia="zh-CN"/>
        </w:rPr>
        <w:t>部分</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b w:val="0"/>
          <w:bCs w:val="0"/>
          <w:color w:val="auto"/>
          <w:highlight w:val="none"/>
        </w:rPr>
      </w:pPr>
      <w:r>
        <w:rPr>
          <w:rFonts w:hint="eastAsia" w:hAnsi="宋体"/>
          <w:b w:val="0"/>
          <w:bCs w:val="0"/>
          <w:color w:val="auto"/>
          <w:highlight w:val="none"/>
        </w:rPr>
        <w:t>②对于有经营资质要求的，投标人必须提供有效的经营资质证书副本内页</w:t>
      </w:r>
      <w:r>
        <w:rPr>
          <w:rFonts w:hint="eastAsia" w:ascii="宋体" w:hAnsi="宋体"/>
          <w:b w:val="0"/>
          <w:bCs w:val="0"/>
          <w:color w:val="auto"/>
          <w:szCs w:val="21"/>
          <w:highlight w:val="none"/>
        </w:rPr>
        <w:t>扫描件或其他电子文件</w:t>
      </w:r>
      <w:r>
        <w:rPr>
          <w:rFonts w:hint="eastAsia" w:hAnsi="宋体"/>
          <w:b w:val="0"/>
          <w:bCs w:val="0"/>
          <w:color w:val="auto"/>
          <w:highlight w:val="none"/>
        </w:rPr>
        <w:t>，同时要加盖单位公章（</w:t>
      </w:r>
      <w:r>
        <w:rPr>
          <w:rFonts w:hint="eastAsia" w:hAnsi="宋体"/>
          <w:b w:val="0"/>
          <w:bCs w:val="0"/>
          <w:color w:val="auto"/>
          <w:highlight w:val="none"/>
          <w:u w:val="single"/>
        </w:rPr>
        <w:t>必须提供，原件备查</w:t>
      </w:r>
      <w:r>
        <w:rPr>
          <w:rFonts w:hint="eastAsia" w:hAnsi="宋体"/>
          <w:b w:val="0"/>
          <w:bCs w:val="0"/>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w:t>
      </w:r>
      <w:r>
        <w:rPr>
          <w:rFonts w:hint="eastAsia"/>
          <w:color w:val="auto"/>
          <w:highlight w:val="none"/>
          <w:lang w:val="en-US" w:eastAsia="zh-CN"/>
        </w:rPr>
        <w:t>根据</w:t>
      </w:r>
      <w:r>
        <w:rPr>
          <w:rFonts w:hint="eastAsia"/>
          <w:color w:val="auto"/>
          <w:highlight w:val="none"/>
        </w:rPr>
        <w:t>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val="0"/>
          <w:bCs w:val="0"/>
          <w:color w:val="auto"/>
          <w:szCs w:val="21"/>
          <w:highlight w:val="none"/>
          <w:u w:val="none"/>
        </w:rPr>
        <w:t>格式见第六章</w:t>
      </w:r>
      <w:r>
        <w:rPr>
          <w:rFonts w:hint="default" w:ascii="宋体" w:hAnsi="宋体"/>
          <w:b w:val="0"/>
          <w:bCs w:val="0"/>
          <w:color w:val="auto"/>
          <w:szCs w:val="21"/>
          <w:highlight w:val="none"/>
          <w:u w:val="none"/>
          <w:lang w:val="en"/>
        </w:rPr>
        <w:t>，</w:t>
      </w:r>
      <w:r>
        <w:rPr>
          <w:rFonts w:hint="eastAsia" w:ascii="宋体" w:hAnsi="宋体"/>
          <w:b/>
          <w:bCs/>
          <w:color w:val="auto"/>
          <w:szCs w:val="21"/>
          <w:highlight w:val="none"/>
          <w:u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w:t>
      </w:r>
      <w:r>
        <w:rPr>
          <w:rFonts w:hint="eastAsia" w:ascii="宋体" w:hAnsi="宋体"/>
          <w:b w:val="0"/>
          <w:bCs w:val="0"/>
          <w:color w:val="auto"/>
          <w:szCs w:val="21"/>
          <w:highlight w:val="none"/>
        </w:rPr>
        <w:t>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w:t>
      </w:r>
      <w:r>
        <w:rPr>
          <w:rFonts w:hint="eastAsia" w:ascii="宋体" w:hAnsi="宋体"/>
          <w:b w:val="0"/>
          <w:bCs w:val="0"/>
          <w:color w:val="auto"/>
          <w:szCs w:val="21"/>
          <w:highlight w:val="none"/>
        </w:rPr>
        <w:t>格式见第六章</w:t>
      </w:r>
      <w:r>
        <w:rPr>
          <w:rFonts w:hint="default" w:ascii="宋体" w:hAnsi="宋体"/>
          <w:b w:val="0"/>
          <w:bCs w:val="0"/>
          <w:color w:val="auto"/>
          <w:szCs w:val="21"/>
          <w:highlight w:val="none"/>
          <w:u w:val="none"/>
          <w:lang w:val="en"/>
        </w:rPr>
        <w:t>，</w:t>
      </w:r>
      <w:r>
        <w:rPr>
          <w:rFonts w:hint="eastAsia" w:ascii="宋体" w:hAnsi="宋体"/>
          <w:b/>
          <w:bCs/>
          <w:color w:val="auto"/>
          <w:szCs w:val="21"/>
          <w:highlight w:val="none"/>
          <w:u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bookmarkStart w:id="79" w:name="_Toc254970678"/>
      <w:bookmarkStart w:id="80"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w:t>
      </w:r>
      <w:r>
        <w:rPr>
          <w:rFonts w:hint="eastAsia" w:ascii="宋体" w:hAnsi="宋体"/>
          <w:b/>
          <w:bCs/>
          <w:color w:val="auto"/>
          <w:szCs w:val="21"/>
          <w:highlight w:val="none"/>
          <w:lang w:val="en-US" w:eastAsia="zh-CN"/>
        </w:rPr>
        <w:t>按</w:t>
      </w:r>
      <w:r>
        <w:rPr>
          <w:rFonts w:hint="eastAsia" w:ascii="宋体" w:hAnsi="宋体"/>
          <w:b/>
          <w:bCs/>
          <w:color w:val="auto"/>
          <w:szCs w:val="21"/>
          <w:highlight w:val="none"/>
        </w:rPr>
        <w:t>招标文件格式要求</w:t>
      </w:r>
      <w:r>
        <w:rPr>
          <w:rFonts w:hint="eastAsia" w:ascii="宋体" w:hAnsi="宋体"/>
          <w:b/>
          <w:bCs/>
          <w:color w:val="auto"/>
          <w:szCs w:val="21"/>
          <w:highlight w:val="none"/>
          <w:lang w:eastAsia="zh-CN"/>
        </w:rPr>
        <w:t>签字（签章）</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81" w:name="_Toc40864922"/>
      <w:bookmarkStart w:id="82" w:name="_Toc40864646"/>
      <w:bookmarkStart w:id="83" w:name="_Toc40865038"/>
      <w:r>
        <w:rPr>
          <w:rFonts w:hint="eastAsia" w:ascii="宋体" w:hAnsi="宋体"/>
          <w:b/>
          <w:color w:val="auto"/>
          <w:szCs w:val="21"/>
          <w:highlight w:val="none"/>
        </w:rPr>
        <w:t>（二）投标文件的语言及计量</w:t>
      </w:r>
      <w:bookmarkEnd w:id="79"/>
      <w:bookmarkEnd w:id="80"/>
      <w:bookmarkEnd w:id="81"/>
      <w:bookmarkEnd w:id="82"/>
      <w:bookmarkEnd w:id="8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4" w:name="_Toc40865039"/>
      <w:bookmarkStart w:id="85" w:name="_Toc40864647"/>
      <w:bookmarkStart w:id="86" w:name="_Toc40864923"/>
      <w:bookmarkStart w:id="87" w:name="_Toc254970538"/>
      <w:bookmarkStart w:id="88" w:name="_Toc254970679"/>
      <w:r>
        <w:rPr>
          <w:rFonts w:hint="eastAsia" w:ascii="宋体" w:hAnsi="宋体"/>
          <w:b/>
          <w:color w:val="auto"/>
          <w:szCs w:val="21"/>
          <w:highlight w:val="none"/>
        </w:rPr>
        <w:t>（三）投标报价</w:t>
      </w:r>
      <w:bookmarkEnd w:id="84"/>
      <w:bookmarkEnd w:id="85"/>
      <w:bookmarkEnd w:id="86"/>
      <w:bookmarkEnd w:id="87"/>
      <w:bookmarkEnd w:id="88"/>
    </w:p>
    <w:p>
      <w:pPr>
        <w:pStyle w:val="28"/>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28"/>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5"/>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89" w:name="_Toc40864648"/>
      <w:bookmarkStart w:id="90" w:name="_Toc40864924"/>
      <w:bookmarkStart w:id="91" w:name="_Toc40865040"/>
      <w:r>
        <w:rPr>
          <w:rFonts w:hint="eastAsia" w:ascii="宋体" w:hAnsi="宋体"/>
          <w:b/>
          <w:color w:val="auto"/>
          <w:sz w:val="21"/>
          <w:szCs w:val="21"/>
          <w:highlight w:val="none"/>
        </w:rPr>
        <w:t>（四）投标文件的有效期</w:t>
      </w:r>
      <w:bookmarkEnd w:id="89"/>
      <w:bookmarkEnd w:id="90"/>
      <w:bookmarkEnd w:id="91"/>
    </w:p>
    <w:p>
      <w:pPr>
        <w:pStyle w:val="15"/>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5"/>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92" w:name="_Toc40864649"/>
      <w:bookmarkStart w:id="93" w:name="_Toc40864925"/>
      <w:bookmarkStart w:id="94" w:name="_Toc254970680"/>
      <w:bookmarkStart w:id="95" w:name="_Toc254970539"/>
      <w:bookmarkStart w:id="96" w:name="_Toc40865041"/>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2"/>
      <w:bookmarkEnd w:id="93"/>
      <w:bookmarkEnd w:id="94"/>
      <w:bookmarkEnd w:id="95"/>
      <w:bookmarkEnd w:id="9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97" w:name="_Toc40864926"/>
      <w:bookmarkStart w:id="98" w:name="_Toc40864650"/>
      <w:bookmarkStart w:id="99" w:name="_Toc254970540"/>
      <w:bookmarkStart w:id="100" w:name="_Toc254970681"/>
      <w:bookmarkStart w:id="101" w:name="_Toc40865042"/>
      <w:r>
        <w:rPr>
          <w:rFonts w:hint="eastAsia" w:ascii="宋体" w:hAnsi="宋体"/>
          <w:color w:val="auto"/>
          <w:szCs w:val="21"/>
          <w:highlight w:val="none"/>
        </w:rPr>
        <w:t>4.中标人的投标文件自开标之日起至合同履行完毕止均应保持有效。</w:t>
      </w:r>
      <w:bookmarkEnd w:id="97"/>
      <w:bookmarkEnd w:id="98"/>
      <w:bookmarkEnd w:id="99"/>
      <w:bookmarkEnd w:id="100"/>
      <w:bookmarkEnd w:id="101"/>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2" w:name="_Toc40864651"/>
      <w:bookmarkStart w:id="103" w:name="_Toc254970541"/>
      <w:bookmarkStart w:id="104" w:name="_Toc40864927"/>
      <w:bookmarkStart w:id="105" w:name="_Toc40865043"/>
      <w:bookmarkStart w:id="106" w:name="_Toc254970682"/>
      <w:r>
        <w:rPr>
          <w:rFonts w:hint="eastAsia" w:ascii="宋体" w:hAnsi="宋体"/>
          <w:b/>
          <w:color w:val="auto"/>
          <w:szCs w:val="21"/>
          <w:highlight w:val="none"/>
        </w:rPr>
        <w:t>（五）投标保证金</w:t>
      </w:r>
      <w:bookmarkEnd w:id="102"/>
      <w:bookmarkEnd w:id="103"/>
      <w:bookmarkEnd w:id="104"/>
      <w:bookmarkEnd w:id="105"/>
      <w:bookmarkEnd w:id="106"/>
    </w:p>
    <w:p>
      <w:pPr>
        <w:pStyle w:val="28"/>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8"/>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w:t>
      </w:r>
      <w:r>
        <w:rPr>
          <w:rFonts w:hint="eastAsia" w:ascii="宋体" w:hAnsi="宋体"/>
          <w:b/>
          <w:bCs w:val="0"/>
          <w:color w:val="auto"/>
          <w:sz w:val="18"/>
          <w:szCs w:val="18"/>
          <w:highlight w:val="none"/>
          <w:lang w:val="en-US" w:eastAsia="zh-CN"/>
        </w:rPr>
        <w:t>5</w:t>
      </w:r>
      <w:r>
        <w:rPr>
          <w:rFonts w:hint="eastAsia" w:ascii="宋体" w:hAnsi="宋体"/>
          <w:b/>
          <w:bCs w:val="0"/>
          <w:color w:val="auto"/>
          <w:sz w:val="18"/>
          <w:szCs w:val="18"/>
          <w:highlight w:val="none"/>
        </w:rPr>
        <w:t>个工作日内</w:t>
      </w:r>
      <w:r>
        <w:rPr>
          <w:rFonts w:hint="eastAsia" w:ascii="宋体" w:hAnsi="宋体"/>
          <w:b/>
          <w:color w:val="auto"/>
          <w:sz w:val="18"/>
          <w:szCs w:val="18"/>
          <w:highlight w:val="none"/>
        </w:rPr>
        <w:t>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lang w:val="en-US" w:eastAsia="zh-CN"/>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w:t>
      </w:r>
      <w:r>
        <w:rPr>
          <w:rFonts w:hint="eastAsia" w:ascii="宋体" w:hAnsi="宋体"/>
          <w:color w:val="auto"/>
          <w:szCs w:val="21"/>
          <w:highlight w:val="none"/>
          <w:lang w:val="en-US" w:eastAsia="zh-CN"/>
        </w:rPr>
        <w:t>8600309</w:t>
      </w:r>
      <w:r>
        <w:rPr>
          <w:rFonts w:hint="eastAsia" w:ascii="宋体" w:hAnsi="宋体"/>
          <w:color w:val="auto"/>
          <w:szCs w:val="21"/>
          <w:highlight w:val="none"/>
        </w:rPr>
        <w:t>，地址：</w:t>
      </w:r>
      <w:r>
        <w:rPr>
          <w:rFonts w:hint="default"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8"/>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7" w:name="_Toc40864928"/>
      <w:bookmarkStart w:id="108" w:name="_Toc254970542"/>
      <w:bookmarkStart w:id="109" w:name="_Toc254970683"/>
      <w:bookmarkStart w:id="110" w:name="_Toc40864652"/>
      <w:bookmarkStart w:id="111" w:name="_Toc40865044"/>
      <w:r>
        <w:rPr>
          <w:rFonts w:hint="eastAsia" w:ascii="宋体" w:hAnsi="宋体"/>
          <w:b/>
          <w:color w:val="auto"/>
          <w:szCs w:val="21"/>
          <w:highlight w:val="none"/>
        </w:rPr>
        <w:t>（六）投标文件的签署和份数</w:t>
      </w:r>
      <w:bookmarkEnd w:id="107"/>
      <w:bookmarkEnd w:id="108"/>
      <w:bookmarkEnd w:id="109"/>
      <w:bookmarkEnd w:id="110"/>
      <w:bookmarkEnd w:id="111"/>
    </w:p>
    <w:p>
      <w:pPr>
        <w:adjustRightInd w:val="0"/>
        <w:snapToGrid w:val="0"/>
        <w:spacing w:line="400" w:lineRule="exact"/>
        <w:ind w:firstLine="420" w:firstLineChars="200"/>
        <w:jc w:val="left"/>
        <w:rPr>
          <w:rFonts w:hint="eastAsia" w:ascii="宋体" w:hAnsi="宋体"/>
          <w:color w:val="auto"/>
          <w:szCs w:val="21"/>
          <w:highlight w:val="none"/>
        </w:rPr>
      </w:pPr>
      <w:bookmarkStart w:id="112" w:name="_Toc40864929"/>
      <w:bookmarkStart w:id="113" w:name="_Toc40864653"/>
      <w:bookmarkStart w:id="114" w:name="_Toc40865045"/>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default" w:ascii="宋体" w:hAnsi="宋体"/>
          <w:color w:val="auto"/>
          <w:szCs w:val="21"/>
          <w:highlight w:val="none"/>
          <w:lang w:val="e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12"/>
      <w:bookmarkEnd w:id="113"/>
      <w:bookmarkEnd w:id="114"/>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5" w:name="_Toc40864654"/>
      <w:bookmarkStart w:id="116" w:name="_Toc40865046"/>
      <w:bookmarkStart w:id="117" w:name="_Toc40864930"/>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5"/>
      <w:bookmarkEnd w:id="116"/>
      <w:bookmarkEnd w:id="117"/>
    </w:p>
    <w:p>
      <w:pPr>
        <w:pStyle w:val="22"/>
        <w:adjustRightInd w:val="0"/>
        <w:snapToGrid w:val="0"/>
        <w:spacing w:line="400" w:lineRule="exact"/>
        <w:ind w:firstLine="411" w:firstLineChars="196"/>
        <w:rPr>
          <w:rFonts w:ascii="宋体" w:hAnsi="宋体" w:eastAsia="宋体"/>
          <w:bCs/>
          <w:color w:val="auto"/>
          <w:sz w:val="21"/>
          <w:szCs w:val="21"/>
          <w:highlight w:val="none"/>
        </w:rPr>
      </w:pPr>
      <w:bookmarkStart w:id="118" w:name="_Toc40864932"/>
      <w:bookmarkStart w:id="119" w:name="_Toc40864656"/>
      <w:bookmarkStart w:id="120" w:name="_Toc40865048"/>
      <w:r>
        <w:rPr>
          <w:rFonts w:hint="eastAsia" w:ascii="宋体" w:hAnsi="宋体" w:eastAsia="宋体"/>
          <w:bCs/>
          <w:color w:val="auto"/>
          <w:sz w:val="21"/>
          <w:szCs w:val="21"/>
          <w:highlight w:val="none"/>
        </w:rPr>
        <w:t>实质上没有响应招标文件要求的投标将被视为无效投标。投标人不得通过修正或撤销不</w:t>
      </w:r>
      <w:r>
        <w:rPr>
          <w:rFonts w:hint="eastAsia" w:ascii="宋体" w:hAnsi="宋体" w:eastAsia="宋体"/>
          <w:bCs/>
          <w:color w:val="auto"/>
          <w:sz w:val="21"/>
          <w:szCs w:val="21"/>
          <w:highlight w:val="none"/>
          <w:lang w:val="en-US" w:eastAsia="zh-CN"/>
        </w:rPr>
        <w:t>符合</w:t>
      </w:r>
      <w:r>
        <w:rPr>
          <w:rFonts w:hint="eastAsia" w:ascii="宋体" w:hAnsi="宋体" w:eastAsia="宋体"/>
          <w:bCs/>
          <w:color w:val="auto"/>
          <w:sz w:val="21"/>
          <w:szCs w:val="21"/>
          <w:highlight w:val="none"/>
        </w:rPr>
        <w:t>要求的偏离或保留从而使其投标成为实质上响应的投标，但经</w:t>
      </w:r>
      <w:r>
        <w:rPr>
          <w:rFonts w:hint="eastAsia" w:ascii="宋体" w:hAnsi="宋体" w:eastAsia="宋体"/>
          <w:bCs/>
          <w:color w:val="auto"/>
          <w:sz w:val="21"/>
          <w:szCs w:val="21"/>
          <w:highlight w:val="none"/>
          <w:lang w:val="en-US" w:eastAsia="zh-CN"/>
        </w:rPr>
        <w:t>评标委员会</w:t>
      </w:r>
      <w:r>
        <w:rPr>
          <w:rFonts w:hint="eastAsia" w:ascii="宋体" w:hAnsi="宋体" w:eastAsia="宋体"/>
          <w:bCs/>
          <w:color w:val="auto"/>
          <w:sz w:val="21"/>
          <w:szCs w:val="21"/>
          <w:highlight w:val="none"/>
        </w:rPr>
        <w:t>认定属于投标人疏忽、笔误所造成的差错，应当允许其在评标结束之前在</w:t>
      </w:r>
      <w:r>
        <w:rPr>
          <w:rFonts w:hint="default"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w:t>
      </w:r>
      <w:r>
        <w:rPr>
          <w:rFonts w:hint="eastAsia" w:ascii="宋体" w:hAnsi="宋体" w:eastAsia="宋体"/>
          <w:bCs/>
          <w:color w:val="auto"/>
          <w:sz w:val="21"/>
          <w:szCs w:val="21"/>
          <w:highlight w:val="none"/>
          <w:lang w:val="en-US" w:eastAsia="zh-CN"/>
        </w:rPr>
        <w:t>期限</w:t>
      </w:r>
      <w:r>
        <w:rPr>
          <w:rFonts w:hint="eastAsia" w:ascii="宋体" w:hAnsi="宋体" w:eastAsia="宋体"/>
          <w:bCs/>
          <w:color w:val="auto"/>
          <w:sz w:val="21"/>
          <w:szCs w:val="21"/>
          <w:highlight w:val="none"/>
        </w:rPr>
        <w:t>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8"/>
      <w:bookmarkEnd w:id="119"/>
      <w:bookmarkEnd w:id="12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1" w:name="_Toc40865049"/>
      <w:bookmarkStart w:id="122" w:name="_Toc40864933"/>
      <w:bookmarkStart w:id="123" w:name="_Toc40864657"/>
      <w:r>
        <w:rPr>
          <w:rFonts w:hint="eastAsia" w:ascii="宋体" w:hAnsi="宋体" w:eastAsia="宋体"/>
          <w:color w:val="auto"/>
          <w:spacing w:val="-4"/>
          <w:sz w:val="21"/>
          <w:szCs w:val="21"/>
          <w:highlight w:val="none"/>
        </w:rPr>
        <w:t>（1）超越了按照法律法规规定必须获得行政许可或者行政审批的经营范围的；</w:t>
      </w:r>
      <w:bookmarkEnd w:id="121"/>
      <w:bookmarkEnd w:id="122"/>
      <w:bookmarkEnd w:id="123"/>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4" w:name="_Toc40864934"/>
      <w:bookmarkStart w:id="125" w:name="_Toc40865050"/>
      <w:bookmarkStart w:id="126" w:name="_Toc40864658"/>
      <w:r>
        <w:rPr>
          <w:rFonts w:hint="eastAsia" w:ascii="宋体" w:hAnsi="宋体" w:eastAsia="宋体"/>
          <w:color w:val="auto"/>
          <w:spacing w:val="-4"/>
          <w:sz w:val="21"/>
          <w:szCs w:val="21"/>
          <w:highlight w:val="none"/>
        </w:rPr>
        <w:t>（2）资格证明文件不全的，或者不符合招标文件标明的资格要求的；</w:t>
      </w:r>
      <w:bookmarkEnd w:id="124"/>
      <w:bookmarkEnd w:id="125"/>
      <w:bookmarkEnd w:id="12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7" w:name="_Toc40864935"/>
      <w:bookmarkStart w:id="128" w:name="_Toc40865051"/>
      <w:bookmarkStart w:id="129" w:name="_Toc40864659"/>
      <w:r>
        <w:rPr>
          <w:rFonts w:hint="eastAsia" w:ascii="宋体" w:hAnsi="宋体" w:eastAsia="宋体"/>
          <w:color w:val="auto"/>
          <w:spacing w:val="-4"/>
          <w:sz w:val="21"/>
          <w:szCs w:val="21"/>
          <w:highlight w:val="none"/>
        </w:rPr>
        <w:t>（3）投标文件无法定代表人（负责人）或其授权委托代理人</w:t>
      </w:r>
      <w:r>
        <w:rPr>
          <w:rFonts w:hint="default" w:ascii="宋体" w:hAnsi="宋体" w:eastAsia="宋体"/>
          <w:color w:val="auto"/>
          <w:spacing w:val="-4"/>
          <w:sz w:val="21"/>
          <w:szCs w:val="21"/>
          <w:highlight w:val="none"/>
          <w:lang w:val="e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bookmarkEnd w:id="127"/>
      <w:bookmarkEnd w:id="128"/>
      <w:bookmarkEnd w:id="12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0" w:name="_Toc40865052"/>
      <w:bookmarkStart w:id="131" w:name="_Toc40864660"/>
      <w:bookmarkStart w:id="132" w:name="_Toc40864936"/>
      <w:r>
        <w:rPr>
          <w:rFonts w:hint="eastAsia" w:ascii="宋体" w:hAnsi="宋体" w:eastAsia="宋体"/>
          <w:color w:val="auto"/>
          <w:spacing w:val="-4"/>
          <w:sz w:val="21"/>
          <w:szCs w:val="21"/>
          <w:highlight w:val="none"/>
        </w:rPr>
        <w:t>（4）投标代表人未能出具身份证明或与法定代表人（负责人）授权委托人身份不符的；</w:t>
      </w:r>
      <w:bookmarkEnd w:id="130"/>
      <w:bookmarkEnd w:id="131"/>
      <w:bookmarkEnd w:id="13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3" w:name="_Toc40864661"/>
      <w:bookmarkStart w:id="134" w:name="_Toc40864937"/>
      <w:bookmarkStart w:id="135" w:name="_Toc40865053"/>
      <w:r>
        <w:rPr>
          <w:rFonts w:hint="eastAsia" w:ascii="宋体" w:hAnsi="宋体" w:eastAsia="宋体"/>
          <w:color w:val="auto"/>
          <w:spacing w:val="-4"/>
          <w:sz w:val="21"/>
          <w:szCs w:val="21"/>
          <w:highlight w:val="none"/>
        </w:rPr>
        <w:t>（5）项目不齐全或者内容虚假的；</w:t>
      </w:r>
      <w:bookmarkEnd w:id="133"/>
      <w:bookmarkEnd w:id="134"/>
      <w:bookmarkEnd w:id="13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6" w:name="_Toc40864662"/>
      <w:bookmarkStart w:id="137" w:name="_Toc40865054"/>
      <w:bookmarkStart w:id="138" w:name="_Toc40864938"/>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6"/>
      <w:bookmarkEnd w:id="137"/>
      <w:bookmarkEnd w:id="138"/>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9" w:name="_Toc40865055"/>
      <w:bookmarkStart w:id="140" w:name="_Toc40864663"/>
      <w:bookmarkStart w:id="141" w:name="_Toc40864939"/>
      <w:r>
        <w:rPr>
          <w:rFonts w:hint="eastAsia" w:ascii="宋体" w:hAnsi="宋体" w:eastAsia="宋体"/>
          <w:color w:val="auto"/>
          <w:spacing w:val="-4"/>
          <w:sz w:val="21"/>
          <w:szCs w:val="21"/>
          <w:highlight w:val="none"/>
        </w:rPr>
        <w:t>（7）投标有效期、交付使用时间、质保期等商务条款不能满足招标文件要求的；</w:t>
      </w:r>
      <w:bookmarkEnd w:id="139"/>
      <w:bookmarkEnd w:id="140"/>
      <w:bookmarkEnd w:id="141"/>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2" w:name="_Toc40864664"/>
      <w:bookmarkStart w:id="143" w:name="_Toc40864940"/>
      <w:bookmarkStart w:id="144" w:name="_Toc40865056"/>
      <w:r>
        <w:rPr>
          <w:rFonts w:hint="eastAsia" w:ascii="宋体" w:hAnsi="宋体" w:eastAsia="宋体"/>
          <w:color w:val="auto"/>
          <w:spacing w:val="-4"/>
          <w:sz w:val="21"/>
          <w:szCs w:val="21"/>
          <w:highlight w:val="none"/>
        </w:rPr>
        <w:t>（8）未实质性响应招标文件要求或者投标文件有招标方不能接受的附加条件的；</w:t>
      </w:r>
      <w:bookmarkEnd w:id="142"/>
      <w:bookmarkEnd w:id="143"/>
      <w:bookmarkEnd w:id="144"/>
    </w:p>
    <w:p>
      <w:pPr>
        <w:pStyle w:val="22"/>
        <w:adjustRightInd w:val="0"/>
        <w:snapToGrid w:val="0"/>
        <w:spacing w:line="400" w:lineRule="exact"/>
        <w:ind w:firstLine="411" w:firstLineChars="196"/>
        <w:rPr>
          <w:rFonts w:hint="eastAsia" w:ascii="宋体" w:hAnsi="宋体" w:eastAsia="宋体"/>
          <w:bCs/>
          <w:color w:val="auto"/>
          <w:sz w:val="21"/>
          <w:szCs w:val="21"/>
          <w:highlight w:val="none"/>
        </w:rPr>
      </w:pPr>
      <w:bookmarkStart w:id="145" w:name="_Toc40864666"/>
      <w:bookmarkStart w:id="146" w:name="_Toc40864942"/>
      <w:bookmarkStart w:id="147" w:name="_Toc40865058"/>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5"/>
      <w:bookmarkEnd w:id="146"/>
      <w:bookmarkEnd w:id="147"/>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8" w:name="_Toc40864943"/>
      <w:bookmarkStart w:id="149" w:name="_Toc40864667"/>
      <w:bookmarkStart w:id="150" w:name="_Toc40865059"/>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8"/>
      <w:bookmarkEnd w:id="149"/>
      <w:bookmarkEnd w:id="15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1" w:name="_Toc40864944"/>
      <w:bookmarkStart w:id="152" w:name="_Toc40865060"/>
      <w:bookmarkStart w:id="153"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1"/>
      <w:bookmarkEnd w:id="152"/>
      <w:bookmarkEnd w:id="153"/>
    </w:p>
    <w:p>
      <w:pPr>
        <w:pStyle w:val="22"/>
        <w:snapToGrid w:val="0"/>
        <w:spacing w:line="360" w:lineRule="exact"/>
        <w:ind w:firstLine="397" w:firstLineChars="196"/>
        <w:outlineLvl w:val="0"/>
        <w:rPr>
          <w:rFonts w:hint="eastAsia" w:ascii="宋体" w:hAnsi="宋体" w:eastAsia="宋体"/>
          <w:b/>
          <w:bCs/>
          <w:color w:val="auto"/>
          <w:spacing w:val="-4"/>
          <w:sz w:val="21"/>
          <w:szCs w:val="21"/>
          <w:highlight w:val="none"/>
        </w:rPr>
      </w:pPr>
      <w:bookmarkStart w:id="154" w:name="_Toc40865061"/>
      <w:bookmarkStart w:id="155" w:name="_Toc40864669"/>
      <w:bookmarkStart w:id="156" w:name="_Toc40864945"/>
      <w:r>
        <w:rPr>
          <w:rFonts w:hint="eastAsia" w:ascii="宋体" w:hAnsi="宋体" w:eastAsia="宋体"/>
          <w:b/>
          <w:bCs/>
          <w:color w:val="auto"/>
          <w:spacing w:val="-4"/>
          <w:sz w:val="21"/>
          <w:szCs w:val="21"/>
          <w:highlight w:val="none"/>
        </w:rPr>
        <w:t>（3）标注 “▲”的技术、性能指标发生负偏离达1项（含）以上的；</w:t>
      </w:r>
      <w:bookmarkEnd w:id="154"/>
      <w:bookmarkEnd w:id="155"/>
      <w:bookmarkEnd w:id="15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7" w:name="_Toc40864946"/>
      <w:bookmarkStart w:id="158" w:name="_Toc40865062"/>
      <w:bookmarkStart w:id="159" w:name="_Toc40864670"/>
      <w:r>
        <w:rPr>
          <w:rFonts w:hint="eastAsia" w:ascii="宋体" w:hAnsi="宋体" w:eastAsia="宋体"/>
          <w:color w:val="auto"/>
          <w:spacing w:val="-4"/>
          <w:sz w:val="21"/>
          <w:szCs w:val="21"/>
          <w:highlight w:val="none"/>
        </w:rPr>
        <w:t>（4）投标技术方案不明确，存在一个或一个以上备选（替换）投标方案的；</w:t>
      </w:r>
      <w:bookmarkEnd w:id="157"/>
      <w:bookmarkEnd w:id="158"/>
      <w:bookmarkEnd w:id="15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0" w:name="_Toc40865063"/>
      <w:bookmarkStart w:id="161" w:name="_Toc40864671"/>
      <w:bookmarkStart w:id="162" w:name="_Toc40864947"/>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0"/>
      <w:bookmarkEnd w:id="161"/>
      <w:bookmarkEnd w:id="16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3" w:name="_Toc40864672"/>
      <w:bookmarkStart w:id="164" w:name="_Toc40864948"/>
      <w:bookmarkStart w:id="165" w:name="_Toc40865064"/>
      <w:r>
        <w:rPr>
          <w:rFonts w:hint="eastAsia" w:ascii="宋体" w:hAnsi="宋体" w:eastAsia="宋体"/>
          <w:color w:val="auto"/>
          <w:spacing w:val="-4"/>
          <w:sz w:val="21"/>
          <w:szCs w:val="21"/>
          <w:highlight w:val="none"/>
        </w:rPr>
        <w:t>3.在报价评审时，如发现下列情形之一的，投标文件将被视为无效：</w:t>
      </w:r>
      <w:bookmarkEnd w:id="163"/>
      <w:bookmarkEnd w:id="164"/>
      <w:bookmarkEnd w:id="16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6" w:name="_Toc40864673"/>
      <w:bookmarkStart w:id="167" w:name="_Toc40864949"/>
      <w:bookmarkStart w:id="168" w:name="_Toc40865065"/>
      <w:r>
        <w:rPr>
          <w:rFonts w:hint="eastAsia" w:ascii="宋体" w:hAnsi="宋体" w:eastAsia="宋体"/>
          <w:color w:val="auto"/>
          <w:spacing w:val="-4"/>
          <w:sz w:val="21"/>
          <w:szCs w:val="21"/>
          <w:highlight w:val="none"/>
        </w:rPr>
        <w:t>（1）未采用人民币报价或者未按照招标文件标明的币种报价的；</w:t>
      </w:r>
      <w:bookmarkEnd w:id="166"/>
      <w:bookmarkEnd w:id="167"/>
      <w:bookmarkEnd w:id="168"/>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9" w:name="_Toc40864950"/>
      <w:bookmarkStart w:id="170" w:name="_Toc40864674"/>
      <w:bookmarkStart w:id="171" w:name="_Toc40865066"/>
      <w:r>
        <w:rPr>
          <w:rFonts w:hint="eastAsia" w:ascii="宋体" w:hAnsi="宋体" w:eastAsia="宋体"/>
          <w:color w:val="auto"/>
          <w:spacing w:val="-4"/>
          <w:sz w:val="21"/>
          <w:szCs w:val="21"/>
          <w:highlight w:val="none"/>
        </w:rPr>
        <w:t>（2）报价超出最高限价，或者超出采购预算（最高限价）金额，采购人不能支付的；</w:t>
      </w:r>
      <w:bookmarkEnd w:id="169"/>
      <w:bookmarkEnd w:id="170"/>
      <w:bookmarkEnd w:id="171"/>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2" w:name="_Toc40864951"/>
      <w:bookmarkStart w:id="173" w:name="_Toc40865067"/>
      <w:bookmarkStart w:id="174" w:name="_Toc40864675"/>
      <w:r>
        <w:rPr>
          <w:rFonts w:hint="eastAsia" w:ascii="宋体" w:hAnsi="宋体" w:eastAsia="宋体"/>
          <w:color w:val="auto"/>
          <w:spacing w:val="-4"/>
          <w:sz w:val="21"/>
          <w:szCs w:val="21"/>
          <w:highlight w:val="none"/>
        </w:rPr>
        <w:t>（3）投标报价具有选择性，或者开标价格与投标文件承诺的优惠（折扣）价格不一致的。</w:t>
      </w:r>
      <w:bookmarkEnd w:id="172"/>
      <w:bookmarkEnd w:id="173"/>
      <w:bookmarkEnd w:id="174"/>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5" w:name="_Toc40864676"/>
      <w:bookmarkStart w:id="176" w:name="_Toc40865068"/>
      <w:bookmarkStart w:id="177" w:name="_Toc40864952"/>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5"/>
      <w:bookmarkEnd w:id="176"/>
      <w:bookmarkEnd w:id="177"/>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8" w:name="_Toc40864677"/>
      <w:bookmarkStart w:id="179" w:name="_Toc40864953"/>
      <w:bookmarkStart w:id="180" w:name="_Toc40865069"/>
      <w:r>
        <w:rPr>
          <w:rFonts w:hint="eastAsia" w:ascii="宋体" w:hAnsi="宋体" w:eastAsia="宋体"/>
          <w:color w:val="auto"/>
          <w:spacing w:val="-4"/>
          <w:sz w:val="21"/>
          <w:szCs w:val="21"/>
          <w:highlight w:val="none"/>
        </w:rPr>
        <w:t>4.有下列情形之一的视为投标人相互串通投标，投标文件将被视为无效:</w:t>
      </w:r>
      <w:bookmarkEnd w:id="178"/>
      <w:bookmarkEnd w:id="179"/>
      <w:bookmarkEnd w:id="18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1" w:name="_Toc40864678"/>
      <w:bookmarkStart w:id="182" w:name="_Toc40865070"/>
      <w:bookmarkStart w:id="183" w:name="_Toc40864954"/>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1"/>
      <w:bookmarkEnd w:id="182"/>
      <w:bookmarkEnd w:id="183"/>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4" w:name="_Toc40865071"/>
      <w:bookmarkStart w:id="185" w:name="_Toc40864679"/>
      <w:bookmarkStart w:id="186" w:name="_Toc40864955"/>
      <w:r>
        <w:rPr>
          <w:rFonts w:hint="eastAsia" w:ascii="宋体" w:hAnsi="宋体" w:eastAsia="宋体"/>
          <w:color w:val="auto"/>
          <w:spacing w:val="-4"/>
          <w:sz w:val="21"/>
          <w:szCs w:val="21"/>
          <w:highlight w:val="none"/>
        </w:rPr>
        <w:t>（2）不同投标人委托同一单位或者个人办理投标事宜；</w:t>
      </w:r>
      <w:bookmarkEnd w:id="184"/>
      <w:bookmarkEnd w:id="185"/>
      <w:bookmarkEnd w:id="18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7" w:name="_Toc40864956"/>
      <w:bookmarkStart w:id="188" w:name="_Toc40865072"/>
      <w:bookmarkStart w:id="189" w:name="_Toc40864680"/>
      <w:r>
        <w:rPr>
          <w:rFonts w:hint="eastAsia" w:ascii="宋体" w:hAnsi="宋体" w:eastAsia="宋体"/>
          <w:color w:val="auto"/>
          <w:spacing w:val="-4"/>
          <w:sz w:val="21"/>
          <w:szCs w:val="21"/>
          <w:highlight w:val="none"/>
        </w:rPr>
        <w:t>（3）不同投标人的投标文件载明的项目管理成员或者联系人员为同一人；</w:t>
      </w:r>
      <w:bookmarkEnd w:id="187"/>
      <w:bookmarkEnd w:id="188"/>
      <w:bookmarkEnd w:id="18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0" w:name="_Toc40864681"/>
      <w:bookmarkStart w:id="191" w:name="_Toc40865073"/>
      <w:bookmarkStart w:id="192" w:name="_Toc40864957"/>
      <w:r>
        <w:rPr>
          <w:rFonts w:hint="eastAsia" w:ascii="宋体" w:hAnsi="宋体" w:eastAsia="宋体"/>
          <w:color w:val="auto"/>
          <w:spacing w:val="-4"/>
          <w:sz w:val="21"/>
          <w:szCs w:val="21"/>
          <w:highlight w:val="none"/>
        </w:rPr>
        <w:t>（4）不同投标人的投标文件异常一致或投标报价呈规律性差异；</w:t>
      </w:r>
      <w:bookmarkEnd w:id="190"/>
      <w:bookmarkEnd w:id="191"/>
      <w:bookmarkEnd w:id="19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3" w:name="_Toc40864682"/>
      <w:bookmarkStart w:id="194" w:name="_Toc40864958"/>
      <w:bookmarkStart w:id="195" w:name="_Toc40865074"/>
      <w:r>
        <w:rPr>
          <w:rFonts w:hint="eastAsia" w:ascii="宋体" w:hAnsi="宋体" w:eastAsia="宋体"/>
          <w:color w:val="auto"/>
          <w:spacing w:val="-4"/>
          <w:sz w:val="21"/>
          <w:szCs w:val="21"/>
          <w:highlight w:val="none"/>
        </w:rPr>
        <w:t>（5）不同投标人的投标文件相互混装；</w:t>
      </w:r>
      <w:bookmarkEnd w:id="193"/>
      <w:bookmarkEnd w:id="194"/>
      <w:bookmarkEnd w:id="19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6" w:name="_Toc40864683"/>
      <w:bookmarkStart w:id="197" w:name="_Toc40864959"/>
      <w:bookmarkStart w:id="198" w:name="_Toc40865075"/>
      <w:r>
        <w:rPr>
          <w:rFonts w:hint="eastAsia" w:ascii="宋体" w:hAnsi="宋体" w:eastAsia="宋体"/>
          <w:color w:val="auto"/>
          <w:spacing w:val="-4"/>
          <w:sz w:val="21"/>
          <w:szCs w:val="21"/>
          <w:highlight w:val="none"/>
        </w:rPr>
        <w:t>（6）不同投标人的投标保证金从同一个单位或者个人账户转出。</w:t>
      </w:r>
      <w:bookmarkEnd w:id="196"/>
      <w:bookmarkEnd w:id="197"/>
      <w:bookmarkEnd w:id="198"/>
    </w:p>
    <w:p>
      <w:pPr>
        <w:pStyle w:val="22"/>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99" w:name="_Toc40864687"/>
      <w:bookmarkStart w:id="200" w:name="_Toc40864963"/>
      <w:bookmarkStart w:id="201" w:name="_Toc40865079"/>
      <w:r>
        <w:rPr>
          <w:rFonts w:hint="eastAsia" w:ascii="宋体" w:hAnsi="宋体" w:eastAsia="宋体"/>
          <w:color w:val="auto"/>
          <w:spacing w:val="-4"/>
          <w:sz w:val="21"/>
          <w:szCs w:val="21"/>
          <w:highlight w:val="none"/>
          <w:lang w:val="en-US" w:eastAsia="zh-CN"/>
        </w:rPr>
        <w:t>5</w:t>
      </w:r>
      <w:r>
        <w:rPr>
          <w:rFonts w:hint="eastAsia" w:ascii="宋体" w:hAnsi="宋体" w:eastAsia="宋体"/>
          <w:color w:val="auto"/>
          <w:spacing w:val="-4"/>
          <w:sz w:val="21"/>
          <w:szCs w:val="21"/>
          <w:highlight w:val="none"/>
        </w:rPr>
        <w:t>.</w:t>
      </w:r>
      <w:bookmarkEnd w:id="199"/>
      <w:bookmarkEnd w:id="200"/>
      <w:bookmarkEnd w:id="20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2"/>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2"/>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8"/>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2"/>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2"/>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02" w:name="_Toc254970685"/>
      <w:bookmarkStart w:id="203" w:name="_Toc40864964"/>
      <w:bookmarkStart w:id="204" w:name="_Toc254970544"/>
      <w:bookmarkStart w:id="205" w:name="_Toc40865080"/>
      <w:bookmarkStart w:id="206" w:name="_Toc40864688"/>
      <w:r>
        <w:rPr>
          <w:rFonts w:hint="eastAsia" w:ascii="宋体" w:hAnsi="宋体" w:eastAsia="宋体"/>
          <w:b/>
          <w:color w:val="auto"/>
          <w:sz w:val="21"/>
          <w:szCs w:val="21"/>
          <w:highlight w:val="none"/>
        </w:rPr>
        <w:t>四、开标</w:t>
      </w:r>
      <w:bookmarkEnd w:id="202"/>
      <w:bookmarkEnd w:id="203"/>
      <w:bookmarkEnd w:id="204"/>
      <w:bookmarkEnd w:id="205"/>
      <w:bookmarkEnd w:id="206"/>
    </w:p>
    <w:p>
      <w:pPr>
        <w:pStyle w:val="28"/>
        <w:snapToGrid w:val="0"/>
        <w:spacing w:line="360" w:lineRule="exact"/>
        <w:ind w:firstLine="413" w:firstLineChars="196"/>
        <w:outlineLvl w:val="0"/>
        <w:rPr>
          <w:rFonts w:hint="eastAsia" w:hAnsi="宋体"/>
          <w:b/>
          <w:color w:val="auto"/>
          <w:highlight w:val="none"/>
        </w:rPr>
      </w:pPr>
      <w:bookmarkStart w:id="207" w:name="_Toc40864965"/>
      <w:bookmarkStart w:id="208" w:name="_Toc40864689"/>
      <w:bookmarkStart w:id="209" w:name="_Toc40865081"/>
      <w:r>
        <w:rPr>
          <w:rFonts w:hint="eastAsia" w:hAnsi="宋体"/>
          <w:b/>
          <w:color w:val="auto"/>
          <w:highlight w:val="none"/>
        </w:rPr>
        <w:t>（一）开标准备</w:t>
      </w:r>
      <w:bookmarkEnd w:id="207"/>
      <w:bookmarkEnd w:id="208"/>
      <w:bookmarkEnd w:id="209"/>
    </w:p>
    <w:p>
      <w:pPr>
        <w:shd w:val="clear" w:color="auto" w:fill="FFFFFF"/>
        <w:adjustRightInd w:val="0"/>
        <w:snapToGrid w:val="0"/>
        <w:spacing w:line="400" w:lineRule="exact"/>
        <w:ind w:firstLine="440" w:firstLineChars="200"/>
        <w:rPr>
          <w:rFonts w:hint="eastAsia" w:hAnsi="宋体"/>
          <w:bCs/>
          <w:color w:val="auto"/>
          <w:highlight w:val="none"/>
        </w:rPr>
      </w:pPr>
      <w:bookmarkStart w:id="210" w:name="_Toc40865082"/>
      <w:bookmarkStart w:id="211" w:name="_Toc40864966"/>
      <w:bookmarkStart w:id="212" w:name="_Toc40864690"/>
      <w:r>
        <w:rPr>
          <w:rFonts w:hint="eastAsia" w:ascii="宋体"/>
          <w:color w:val="auto"/>
          <w:sz w:val="22"/>
          <w:highlight w:val="none"/>
        </w:rPr>
        <w:t>采购代理机构按招标文件规定的时间、地点通过“</w:t>
      </w:r>
      <w:r>
        <w:rPr>
          <w:rFonts w:hint="eastAsia" w:ascii="宋体"/>
          <w:color w:val="auto"/>
          <w:sz w:val="22"/>
          <w:highlight w:val="none"/>
          <w:lang w:eastAsia="zh-CN"/>
        </w:rPr>
        <w:t>广西政府采购云平台</w:t>
      </w:r>
      <w:r>
        <w:rPr>
          <w:rFonts w:hint="eastAsia" w:ascii="宋体"/>
          <w:color w:val="auto"/>
          <w:sz w:val="22"/>
          <w:highlight w:val="none"/>
        </w:rPr>
        <w:t>”组织开标、开启投标文件，所有供应商均应当准时在线参加。投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8"/>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10"/>
      <w:bookmarkEnd w:id="211"/>
      <w:bookmarkEnd w:id="212"/>
    </w:p>
    <w:p>
      <w:pPr>
        <w:pStyle w:val="28"/>
        <w:adjustRightInd w:val="0"/>
        <w:snapToGrid w:val="0"/>
        <w:spacing w:line="400" w:lineRule="exact"/>
        <w:ind w:firstLine="420" w:firstLineChars="200"/>
        <w:rPr>
          <w:rFonts w:hint="eastAsia" w:hAnsi="宋体"/>
          <w:color w:val="auto"/>
          <w:highlight w:val="none"/>
        </w:rPr>
      </w:pPr>
      <w:bookmarkStart w:id="213" w:name="_Toc40864967"/>
      <w:bookmarkStart w:id="214" w:name="_Toc40864691"/>
      <w:bookmarkStart w:id="215" w:name="_Toc40865083"/>
      <w:bookmarkStart w:id="216" w:name="_Toc254970545"/>
      <w:bookmarkStart w:id="217" w:name="_Toc254970686"/>
      <w:r>
        <w:rPr>
          <w:rFonts w:hint="eastAsia" w:hAnsi="宋体"/>
          <w:color w:val="auto"/>
          <w:highlight w:val="none"/>
        </w:rPr>
        <w:t>1.电子开标会由本中心主持</w:t>
      </w:r>
    </w:p>
    <w:p>
      <w:pPr>
        <w:pStyle w:val="28"/>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8"/>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8"/>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lang w:eastAsia="zh-CN"/>
        </w:rPr>
        <w:t>广西政府采购云平台</w:t>
      </w:r>
      <w:r>
        <w:rPr>
          <w:rFonts w:hAnsi="宋体"/>
          <w:b/>
          <w:bCs/>
          <w:color w:val="auto"/>
          <w:sz w:val="22"/>
          <w:szCs w:val="22"/>
          <w:highlight w:val="none"/>
        </w:rPr>
        <w:t>”电子化开标或评审程序调整的，按调整后程序执行。</w:t>
      </w:r>
    </w:p>
    <w:p>
      <w:pPr>
        <w:pStyle w:val="28"/>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3"/>
      <w:bookmarkEnd w:id="214"/>
      <w:bookmarkEnd w:id="215"/>
    </w:p>
    <w:p>
      <w:pPr>
        <w:pStyle w:val="28"/>
        <w:snapToGrid w:val="0"/>
        <w:spacing w:line="360" w:lineRule="exact"/>
        <w:ind w:left="771" w:leftChars="267" w:hanging="210" w:hangingChars="100"/>
        <w:outlineLvl w:val="1"/>
        <w:rPr>
          <w:rFonts w:hint="eastAsia" w:hAnsi="宋体"/>
          <w:b/>
          <w:color w:val="auto"/>
          <w:highlight w:val="none"/>
        </w:rPr>
      </w:pPr>
      <w:bookmarkStart w:id="218" w:name="_Toc40864968"/>
      <w:bookmarkStart w:id="219" w:name="_Toc40865084"/>
      <w:bookmarkStart w:id="220" w:name="_Toc40864692"/>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8"/>
      <w:bookmarkEnd w:id="219"/>
      <w:bookmarkEnd w:id="220"/>
    </w:p>
    <w:p>
      <w:pPr>
        <w:pStyle w:val="28"/>
        <w:snapToGrid w:val="0"/>
        <w:spacing w:line="360" w:lineRule="exact"/>
        <w:ind w:left="771" w:leftChars="267" w:hanging="210" w:hangingChars="100"/>
        <w:outlineLvl w:val="1"/>
        <w:rPr>
          <w:rFonts w:hint="eastAsia" w:hAnsi="宋体"/>
          <w:b/>
          <w:color w:val="auto"/>
          <w:highlight w:val="none"/>
        </w:rPr>
      </w:pPr>
      <w:bookmarkStart w:id="221" w:name="_Toc40864693"/>
      <w:bookmarkStart w:id="222" w:name="_Toc40864969"/>
      <w:bookmarkStart w:id="223" w:name="_Toc40865085"/>
      <w:r>
        <w:rPr>
          <w:rFonts w:hint="eastAsia" w:hAnsi="宋体"/>
          <w:b/>
          <w:color w:val="auto"/>
          <w:highlight w:val="none"/>
        </w:rPr>
        <w:t>六、评标</w:t>
      </w:r>
      <w:bookmarkEnd w:id="216"/>
      <w:bookmarkEnd w:id="217"/>
      <w:bookmarkEnd w:id="221"/>
      <w:bookmarkEnd w:id="222"/>
      <w:bookmarkEnd w:id="223"/>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8"/>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8"/>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4" w:name="_Toc40864694"/>
      <w:bookmarkStart w:id="225" w:name="_Toc40865086"/>
      <w:bookmarkStart w:id="226" w:name="_Toc40864970"/>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hint="default"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4"/>
    <w:bookmarkEnd w:id="225"/>
    <w:bookmarkEnd w:id="226"/>
    <w:p>
      <w:pPr>
        <w:adjustRightInd w:val="0"/>
        <w:snapToGrid w:val="0"/>
        <w:spacing w:line="400" w:lineRule="exact"/>
        <w:ind w:firstLine="421" w:firstLineChars="200"/>
        <w:rPr>
          <w:rFonts w:hint="eastAsia"/>
          <w:b/>
          <w:color w:val="auto"/>
          <w:highlight w:val="none"/>
        </w:rPr>
      </w:pPr>
      <w:bookmarkStart w:id="227" w:name="_Toc40865088"/>
      <w:bookmarkStart w:id="228" w:name="_Toc40864696"/>
      <w:bookmarkStart w:id="229" w:name="_Toc40864972"/>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8"/>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8"/>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8"/>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8"/>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8"/>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8"/>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8"/>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8"/>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w:t>
      </w:r>
      <w:r>
        <w:rPr>
          <w:rFonts w:hint="eastAsia" w:hAnsi="宋体"/>
          <w:b/>
          <w:bCs/>
          <w:color w:val="auto"/>
          <w:highlight w:val="none"/>
          <w:lang w:eastAsia="zh-CN"/>
        </w:rPr>
        <w:t>签字或签章</w:t>
      </w:r>
      <w:r>
        <w:rPr>
          <w:rFonts w:hint="eastAsia" w:hAnsi="宋体"/>
          <w:b/>
          <w:bCs/>
          <w:color w:val="auto"/>
          <w:highlight w:val="none"/>
        </w:rPr>
        <w:t>确认，调整后的投标报价对投标人具有约束作用。如果投标人不接受修正后的报价，则其投标将作为无效投标处理。</w:t>
      </w:r>
    </w:p>
    <w:p>
      <w:pPr>
        <w:pStyle w:val="28"/>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27"/>
      <w:bookmarkEnd w:id="228"/>
      <w:bookmarkEnd w:id="229"/>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8"/>
        <w:snapToGrid w:val="0"/>
        <w:spacing w:line="440" w:lineRule="exact"/>
        <w:ind w:firstLine="413" w:firstLineChars="196"/>
        <w:outlineLvl w:val="0"/>
        <w:rPr>
          <w:rFonts w:hint="eastAsia" w:hAnsi="宋体"/>
          <w:b/>
          <w:color w:val="auto"/>
          <w:highlight w:val="none"/>
        </w:rPr>
      </w:pPr>
      <w:bookmarkStart w:id="230" w:name="_Toc40864697"/>
      <w:bookmarkStart w:id="231" w:name="_Toc40864973"/>
      <w:bookmarkStart w:id="232" w:name="_Toc40865089"/>
      <w:r>
        <w:rPr>
          <w:rFonts w:hint="eastAsia" w:hAnsi="宋体"/>
          <w:b/>
          <w:color w:val="auto"/>
          <w:highlight w:val="none"/>
        </w:rPr>
        <w:t>（七）评标过程的监控</w:t>
      </w:r>
      <w:bookmarkEnd w:id="230"/>
      <w:bookmarkEnd w:id="231"/>
      <w:bookmarkEnd w:id="232"/>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8"/>
        <w:snapToGrid w:val="0"/>
        <w:spacing w:line="440" w:lineRule="exact"/>
        <w:ind w:firstLine="413" w:firstLineChars="196"/>
        <w:outlineLvl w:val="1"/>
        <w:rPr>
          <w:rFonts w:hint="eastAsia" w:hAnsi="宋体"/>
          <w:b/>
          <w:color w:val="auto"/>
          <w:highlight w:val="none"/>
        </w:rPr>
      </w:pPr>
      <w:bookmarkStart w:id="233" w:name="_Toc40865090"/>
      <w:bookmarkStart w:id="234" w:name="_Toc40864698"/>
      <w:bookmarkStart w:id="235" w:name="_Toc254970687"/>
      <w:bookmarkStart w:id="236" w:name="_Toc254970546"/>
      <w:bookmarkStart w:id="237" w:name="_Toc40864974"/>
      <w:r>
        <w:rPr>
          <w:rFonts w:hint="eastAsia" w:hAnsi="宋体"/>
          <w:b/>
          <w:color w:val="auto"/>
          <w:highlight w:val="none"/>
        </w:rPr>
        <w:t>七、评标结果</w:t>
      </w:r>
      <w:bookmarkEnd w:id="233"/>
      <w:bookmarkEnd w:id="234"/>
      <w:bookmarkEnd w:id="235"/>
      <w:bookmarkEnd w:id="236"/>
      <w:bookmarkEnd w:id="237"/>
    </w:p>
    <w:p>
      <w:pPr>
        <w:pStyle w:val="28"/>
        <w:spacing w:line="440" w:lineRule="exact"/>
        <w:ind w:firstLine="420"/>
        <w:rPr>
          <w:rFonts w:hint="eastAsia" w:hAnsi="宋体"/>
          <w:strike w:val="0"/>
          <w:dstrike w:val="0"/>
          <w:color w:val="auto"/>
          <w:highlight w:val="none"/>
        </w:rPr>
      </w:pPr>
      <w:r>
        <w:rPr>
          <w:rFonts w:hint="eastAsia" w:hAnsi="宋体"/>
          <w:b/>
          <w:bCs/>
          <w:strike w:val="0"/>
          <w:dstrike w:val="0"/>
          <w:color w:val="auto"/>
          <w:highlight w:val="none"/>
        </w:rPr>
        <w:t>（一）</w:t>
      </w:r>
      <w:r>
        <w:rPr>
          <w:rFonts w:hint="eastAsia" w:hAnsi="宋体"/>
          <w:strike w:val="0"/>
          <w:dstrike w:val="0"/>
          <w:color w:val="auto"/>
          <w:highlight w:val="none"/>
        </w:rPr>
        <w:t>本中心将在评标结束后</w:t>
      </w:r>
      <w:r>
        <w:rPr>
          <w:rFonts w:hint="eastAsia" w:hAnsi="宋体"/>
          <w:b/>
          <w:bCs/>
          <w:strike w:val="0"/>
          <w:dstrike w:val="0"/>
          <w:color w:val="auto"/>
          <w:highlight w:val="none"/>
        </w:rPr>
        <w:t>2个工作日内</w:t>
      </w:r>
      <w:r>
        <w:rPr>
          <w:rFonts w:hint="eastAsia" w:hAnsi="宋体"/>
          <w:strike w:val="0"/>
          <w:dstrike w:val="0"/>
          <w:color w:val="auto"/>
          <w:highlight w:val="none"/>
        </w:rPr>
        <w:t>将评标报告</w:t>
      </w:r>
      <w:r>
        <w:rPr>
          <w:rFonts w:hint="eastAsia" w:hAnsi="宋体"/>
          <w:strike w:val="0"/>
          <w:dstrike w:val="0"/>
          <w:color w:val="auto"/>
          <w:highlight w:val="none"/>
          <w:lang w:val="en-US" w:eastAsia="zh-CN"/>
        </w:rPr>
        <w:t>送达</w:t>
      </w:r>
      <w:r>
        <w:rPr>
          <w:rFonts w:hint="eastAsia" w:hAnsi="宋体"/>
          <w:strike w:val="0"/>
          <w:dstrike w:val="0"/>
          <w:color w:val="auto"/>
          <w:highlight w:val="none"/>
        </w:rPr>
        <w:t>采购人，采购人</w:t>
      </w:r>
      <w:r>
        <w:rPr>
          <w:rFonts w:hint="eastAsia" w:hAnsi="宋体"/>
          <w:b/>
          <w:bCs/>
          <w:strike w:val="0"/>
          <w:dstrike w:val="0"/>
          <w:color w:val="auto"/>
          <w:highlight w:val="none"/>
        </w:rPr>
        <w:t>在5个工作日内</w:t>
      </w:r>
      <w:r>
        <w:rPr>
          <w:rFonts w:hint="eastAsia" w:hAnsi="宋体"/>
          <w:strike w:val="0"/>
          <w:dstrike w:val="0"/>
          <w:color w:val="auto"/>
          <w:highlight w:val="none"/>
        </w:rPr>
        <w:t>按照评标报告中推荐的中标候选供应商顺序确定中标供应商。</w:t>
      </w:r>
    </w:p>
    <w:p>
      <w:pPr>
        <w:pStyle w:val="28"/>
        <w:spacing w:line="440" w:lineRule="exact"/>
        <w:ind w:firstLine="420"/>
        <w:rPr>
          <w:rFonts w:hint="eastAsia" w:hAnsi="宋体"/>
          <w:strike w:val="0"/>
          <w:dstrike w:val="0"/>
          <w:color w:val="auto"/>
          <w:highlight w:val="none"/>
        </w:rPr>
      </w:pPr>
      <w:r>
        <w:rPr>
          <w:rFonts w:hint="eastAsia" w:hAnsi="宋体"/>
          <w:strike w:val="0"/>
          <w:dstrike w:val="0"/>
          <w:color w:val="auto"/>
          <w:highlight w:val="none"/>
        </w:rPr>
        <w:t>（二）中标供应商确定后，本中心在中国政府采购网、广西财政网、</w:t>
      </w:r>
      <w:r>
        <w:rPr>
          <w:rFonts w:hint="eastAsia"/>
          <w:strike w:val="0"/>
          <w:dstrike w:val="0"/>
          <w:color w:val="auto"/>
          <w:highlight w:val="none"/>
        </w:rPr>
        <w:t>广西壮族自治区政府采购中心网站</w:t>
      </w:r>
      <w:r>
        <w:rPr>
          <w:rFonts w:hint="eastAsia" w:hAnsi="宋体"/>
          <w:strike w:val="0"/>
          <w:dstrike w:val="0"/>
          <w:color w:val="auto"/>
          <w:highlight w:val="none"/>
        </w:rPr>
        <w:t>发布中标结果公告。</w:t>
      </w:r>
    </w:p>
    <w:p>
      <w:pPr>
        <w:pStyle w:val="28"/>
        <w:spacing w:line="440" w:lineRule="exact"/>
        <w:ind w:firstLine="420"/>
        <w:rPr>
          <w:rFonts w:hint="eastAsia" w:hAnsi="宋体"/>
          <w:strike w:val="0"/>
          <w:dstrike w:val="0"/>
          <w:color w:val="auto"/>
          <w:highlight w:val="none"/>
        </w:rPr>
      </w:pPr>
      <w:r>
        <w:rPr>
          <w:rFonts w:hint="eastAsia" w:hAnsi="宋体"/>
          <w:strike w:val="0"/>
          <w:dstrike w:val="0"/>
          <w:color w:val="auto"/>
          <w:highlight w:val="none"/>
        </w:rPr>
        <w:t>（三）</w:t>
      </w:r>
      <w:r>
        <w:rPr>
          <w:rFonts w:hint="eastAsia"/>
          <w:strike w:val="0"/>
          <w:dstrike w:val="0"/>
          <w:color w:val="auto"/>
          <w:highlight w:val="none"/>
        </w:rPr>
        <w:t>在发布中标结果公告的同时，本中心向中标供应商发出中标通知书。</w:t>
      </w:r>
    </w:p>
    <w:p>
      <w:pPr>
        <w:pStyle w:val="28"/>
        <w:snapToGrid w:val="0"/>
        <w:spacing w:line="440" w:lineRule="exact"/>
        <w:ind w:firstLine="413" w:firstLineChars="196"/>
        <w:outlineLvl w:val="1"/>
        <w:rPr>
          <w:rFonts w:hint="eastAsia" w:hAnsi="宋体"/>
          <w:b/>
          <w:color w:val="auto"/>
          <w:highlight w:val="none"/>
        </w:rPr>
      </w:pPr>
      <w:bookmarkStart w:id="238" w:name="_Toc40864699"/>
      <w:bookmarkStart w:id="239" w:name="_Toc40865091"/>
      <w:bookmarkStart w:id="240" w:name="_Toc40864975"/>
      <w:r>
        <w:rPr>
          <w:rFonts w:hint="eastAsia" w:hAnsi="宋体"/>
          <w:b/>
          <w:color w:val="auto"/>
          <w:highlight w:val="none"/>
        </w:rPr>
        <w:t>八、签订合同</w:t>
      </w:r>
      <w:bookmarkEnd w:id="238"/>
      <w:bookmarkEnd w:id="239"/>
      <w:bookmarkEnd w:id="240"/>
    </w:p>
    <w:p>
      <w:pPr>
        <w:pStyle w:val="28"/>
        <w:snapToGrid w:val="0"/>
        <w:spacing w:line="440" w:lineRule="exact"/>
        <w:ind w:firstLine="413" w:firstLineChars="196"/>
        <w:outlineLvl w:val="1"/>
        <w:rPr>
          <w:rFonts w:hint="eastAsia" w:hAnsi="宋体"/>
          <w:b/>
          <w:color w:val="auto"/>
          <w:highlight w:val="none"/>
        </w:rPr>
      </w:pPr>
      <w:bookmarkStart w:id="241" w:name="_Toc40864976"/>
      <w:bookmarkStart w:id="242" w:name="_Toc40864700"/>
      <w:bookmarkStart w:id="243" w:name="_Toc40865092"/>
      <w:r>
        <w:rPr>
          <w:rFonts w:hint="eastAsia" w:hAnsi="宋体"/>
          <w:b/>
          <w:color w:val="auto"/>
          <w:highlight w:val="none"/>
        </w:rPr>
        <w:t>（一）合同授予标准</w:t>
      </w:r>
      <w:bookmarkEnd w:id="241"/>
      <w:bookmarkEnd w:id="242"/>
      <w:bookmarkEnd w:id="243"/>
    </w:p>
    <w:p>
      <w:pPr>
        <w:pStyle w:val="28"/>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28"/>
        <w:snapToGrid w:val="0"/>
        <w:spacing w:line="440" w:lineRule="exact"/>
        <w:ind w:firstLine="413" w:firstLineChars="196"/>
        <w:outlineLvl w:val="1"/>
        <w:rPr>
          <w:rFonts w:hint="eastAsia" w:hAnsi="宋体"/>
          <w:color w:val="auto"/>
          <w:highlight w:val="none"/>
        </w:rPr>
      </w:pPr>
      <w:bookmarkStart w:id="244" w:name="_Toc40864977"/>
      <w:bookmarkStart w:id="245" w:name="_Toc40864701"/>
      <w:bookmarkStart w:id="246" w:name="_Toc40865093"/>
      <w:r>
        <w:rPr>
          <w:rFonts w:hint="eastAsia" w:hAnsi="宋体"/>
          <w:b/>
          <w:color w:val="auto"/>
          <w:highlight w:val="none"/>
        </w:rPr>
        <w:t>（二）签订合同</w:t>
      </w:r>
      <w:bookmarkEnd w:id="244"/>
      <w:bookmarkEnd w:id="245"/>
      <w:bookmarkEnd w:id="246"/>
    </w:p>
    <w:p>
      <w:pPr>
        <w:pStyle w:val="28"/>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8"/>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8"/>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8"/>
        <w:snapToGrid w:val="0"/>
        <w:spacing w:line="440" w:lineRule="exact"/>
        <w:ind w:firstLine="413" w:firstLineChars="196"/>
        <w:outlineLvl w:val="1"/>
        <w:rPr>
          <w:rFonts w:hint="eastAsia" w:hAnsi="宋体"/>
          <w:b/>
          <w:color w:val="auto"/>
          <w:highlight w:val="none"/>
        </w:rPr>
      </w:pPr>
      <w:bookmarkStart w:id="247" w:name="_Toc40864702"/>
      <w:bookmarkStart w:id="248" w:name="_Toc40865094"/>
      <w:bookmarkStart w:id="249" w:name="_Toc40864978"/>
      <w:r>
        <w:rPr>
          <w:rFonts w:hint="eastAsia" w:hAnsi="宋体"/>
          <w:b/>
          <w:color w:val="auto"/>
          <w:highlight w:val="none"/>
        </w:rPr>
        <w:t>九、其他事项</w:t>
      </w:r>
      <w:bookmarkEnd w:id="247"/>
      <w:bookmarkEnd w:id="248"/>
      <w:bookmarkEnd w:id="249"/>
    </w:p>
    <w:p>
      <w:pPr>
        <w:pStyle w:val="28"/>
        <w:snapToGrid w:val="0"/>
        <w:spacing w:line="440" w:lineRule="exact"/>
        <w:ind w:firstLine="413" w:firstLineChars="196"/>
        <w:outlineLvl w:val="1"/>
        <w:rPr>
          <w:rFonts w:hint="eastAsia" w:hAnsi="宋体"/>
          <w:b/>
          <w:color w:val="auto"/>
          <w:highlight w:val="none"/>
        </w:rPr>
      </w:pPr>
      <w:bookmarkStart w:id="250" w:name="_Toc40864979"/>
      <w:bookmarkStart w:id="251" w:name="_Toc40865095"/>
      <w:bookmarkStart w:id="252" w:name="_Toc40864703"/>
      <w:r>
        <w:rPr>
          <w:rFonts w:hint="eastAsia" w:hAnsi="宋体"/>
          <w:b/>
          <w:color w:val="auto"/>
          <w:highlight w:val="none"/>
        </w:rPr>
        <w:t>（1）解释权：</w:t>
      </w:r>
      <w:r>
        <w:rPr>
          <w:rFonts w:hint="eastAsia" w:hAnsi="宋体"/>
          <w:color w:val="auto"/>
          <w:spacing w:val="-4"/>
          <w:highlight w:val="none"/>
        </w:rPr>
        <w:t>本招标文件解释权属本中心。</w:t>
      </w:r>
      <w:bookmarkEnd w:id="250"/>
      <w:bookmarkEnd w:id="251"/>
      <w:bookmarkEnd w:id="252"/>
    </w:p>
    <w:p>
      <w:pPr>
        <w:pStyle w:val="28"/>
        <w:snapToGrid w:val="0"/>
        <w:spacing w:line="440" w:lineRule="exact"/>
        <w:ind w:firstLine="413" w:firstLineChars="196"/>
        <w:outlineLvl w:val="1"/>
        <w:rPr>
          <w:rFonts w:hint="eastAsia" w:hAnsi="宋体"/>
          <w:color w:val="auto"/>
          <w:highlight w:val="none"/>
        </w:rPr>
      </w:pPr>
      <w:bookmarkStart w:id="253" w:name="_Toc40864980"/>
      <w:bookmarkStart w:id="254" w:name="_Toc40865096"/>
      <w:bookmarkStart w:id="255" w:name="_Toc40864704"/>
      <w:r>
        <w:rPr>
          <w:rFonts w:hint="eastAsia" w:hAnsi="宋体"/>
          <w:b/>
          <w:color w:val="auto"/>
          <w:highlight w:val="none"/>
        </w:rPr>
        <w:t>（2）有关事宜</w:t>
      </w:r>
      <w:bookmarkEnd w:id="253"/>
      <w:bookmarkEnd w:id="254"/>
      <w:bookmarkEnd w:id="255"/>
    </w:p>
    <w:p>
      <w:pPr>
        <w:pStyle w:val="28"/>
        <w:spacing w:line="360" w:lineRule="exact"/>
        <w:rPr>
          <w:rFonts w:hint="eastAsia" w:hAnsi="宋体"/>
          <w:b/>
          <w:bCs/>
          <w:color w:val="auto"/>
          <w:highlight w:val="none"/>
        </w:rPr>
      </w:pPr>
      <w:r>
        <w:rPr>
          <w:rFonts w:hint="eastAsia" w:hAnsi="宋体"/>
          <w:color w:val="auto"/>
          <w:highlight w:val="none"/>
          <w:lang w:val="en-US" w:eastAsia="zh-CN"/>
        </w:rPr>
        <w:t xml:space="preserve">      </w:t>
      </w:r>
      <w:r>
        <w:rPr>
          <w:rFonts w:hint="eastAsia" w:hAnsi="宋体"/>
          <w:b/>
          <w:bCs/>
          <w:color w:val="auto"/>
          <w:highlight w:val="none"/>
        </w:rPr>
        <w:t>所有与本招标文件有关的函件请按下列通讯地址联系：</w:t>
      </w:r>
    </w:p>
    <w:p>
      <w:pPr>
        <w:pStyle w:val="28"/>
        <w:spacing w:line="360" w:lineRule="exact"/>
        <w:ind w:left="0" w:leftChars="0" w:firstLine="0" w:firstLineChars="0"/>
        <w:rPr>
          <w:rFonts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广西壮族自治区政府采购中心</w:t>
      </w:r>
    </w:p>
    <w:p>
      <w:pPr>
        <w:pStyle w:val="28"/>
        <w:tabs>
          <w:tab w:val="left" w:pos="1990"/>
        </w:tabs>
        <w:spacing w:line="360" w:lineRule="exact"/>
        <w:ind w:left="0" w:leftChars="0" w:firstLine="0" w:firstLineChars="0"/>
        <w:rPr>
          <w:rFonts w:hAnsi="宋体"/>
          <w:b/>
          <w:bCs/>
          <w:color w:val="auto"/>
          <w:highlight w:val="none"/>
          <w:u w:val="single"/>
        </w:rPr>
      </w:pPr>
      <w:r>
        <w:rPr>
          <w:rFonts w:hint="eastAsia" w:hAnsi="宋体"/>
          <w:b/>
          <w:bCs/>
          <w:color w:val="auto"/>
          <w:highlight w:val="none"/>
          <w:lang w:val="en-US" w:eastAsia="zh-CN"/>
        </w:rPr>
        <w:t xml:space="preserve">      </w:t>
      </w:r>
      <w:r>
        <w:rPr>
          <w:rFonts w:hint="eastAsia" w:hAnsi="宋体"/>
          <w:b/>
          <w:bCs/>
          <w:color w:val="auto"/>
          <w:highlight w:val="none"/>
        </w:rPr>
        <w:t>邮政编码：530020</w:t>
      </w:r>
    </w:p>
    <w:p>
      <w:pPr>
        <w:pStyle w:val="28"/>
        <w:tabs>
          <w:tab w:val="left" w:pos="1990"/>
        </w:tabs>
        <w:spacing w:line="360" w:lineRule="exact"/>
        <w:ind w:left="0" w:leftChars="0" w:firstLine="0" w:firstLineChars="0"/>
        <w:rPr>
          <w:rFonts w:hint="default" w:hAnsi="宋体" w:eastAsia="宋体"/>
          <w:b/>
          <w:bCs/>
          <w:color w:val="auto"/>
          <w:spacing w:val="-4"/>
          <w:highlight w:val="none"/>
          <w:lang w:val="en-US" w:eastAsia="zh-CN"/>
        </w:rPr>
      </w:pPr>
      <w:r>
        <w:rPr>
          <w:rFonts w:hint="eastAsia" w:hAnsi="宋体"/>
          <w:b/>
          <w:bCs/>
          <w:color w:val="auto"/>
          <w:highlight w:val="none"/>
          <w:lang w:val="en-US" w:eastAsia="zh-CN"/>
        </w:rPr>
        <w:t xml:space="preserve">      </w:t>
      </w:r>
      <w:r>
        <w:rPr>
          <w:rFonts w:hint="eastAsia" w:hAnsi="宋体"/>
          <w:b/>
          <w:bCs/>
          <w:color w:val="auto"/>
          <w:highlight w:val="none"/>
        </w:rPr>
        <w:t>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lang w:eastAsia="zh-CN"/>
        </w:rPr>
        <w:t>星湖路</w:t>
      </w:r>
      <w:r>
        <w:rPr>
          <w:rFonts w:hint="eastAsia" w:hAnsi="宋体"/>
          <w:b/>
          <w:bCs/>
          <w:color w:val="auto"/>
          <w:spacing w:val="-4"/>
          <w:highlight w:val="none"/>
          <w:lang w:val="en-US" w:eastAsia="zh-CN"/>
        </w:rPr>
        <w:t>22号</w:t>
      </w:r>
    </w:p>
    <w:p>
      <w:pPr>
        <w:pStyle w:val="28"/>
        <w:spacing w:line="360" w:lineRule="exact"/>
        <w:ind w:left="0" w:leftChars="0" w:firstLine="0" w:firstLineChars="0"/>
        <w:rPr>
          <w:rFonts w:hint="eastAsia"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电    话：0771—</w:t>
      </w:r>
      <w:r>
        <w:rPr>
          <w:rFonts w:hint="default" w:hAnsi="宋体"/>
          <w:b/>
          <w:bCs/>
          <w:color w:val="auto"/>
          <w:highlight w:val="none"/>
          <w:lang w:val="en"/>
        </w:rPr>
        <w:t>8600343</w:t>
      </w:r>
      <w:r>
        <w:rPr>
          <w:rFonts w:hint="eastAsia" w:hAnsi="宋体"/>
          <w:b/>
          <w:bCs/>
          <w:color w:val="auto"/>
          <w:highlight w:val="none"/>
        </w:rPr>
        <w:t xml:space="preserve">            </w:t>
      </w:r>
    </w:p>
    <w:p>
      <w:pPr>
        <w:pStyle w:val="28"/>
        <w:spacing w:line="360" w:lineRule="exact"/>
        <w:ind w:left="0" w:leftChars="0" w:firstLine="0" w:firstLineChars="0"/>
        <w:rPr>
          <w:rFonts w:hint="default" w:hAnsi="宋体"/>
          <w:b/>
          <w:bCs/>
          <w:color w:val="auto"/>
          <w:highlight w:val="none"/>
          <w:lang w:val="en"/>
        </w:rPr>
      </w:pPr>
      <w:r>
        <w:rPr>
          <w:rFonts w:hint="eastAsia" w:hAnsi="宋体"/>
          <w:b/>
          <w:bCs/>
          <w:color w:val="auto"/>
          <w:highlight w:val="none"/>
          <w:lang w:val="en-US" w:eastAsia="zh-CN"/>
        </w:rPr>
        <w:t xml:space="preserve">      </w:t>
      </w:r>
      <w:r>
        <w:rPr>
          <w:rFonts w:hint="eastAsia" w:hAnsi="宋体"/>
          <w:b/>
          <w:bCs/>
          <w:color w:val="auto"/>
          <w:highlight w:val="none"/>
        </w:rPr>
        <w:t>传    真：0771—</w:t>
      </w:r>
      <w:r>
        <w:rPr>
          <w:rFonts w:hint="default" w:hAnsi="宋体"/>
          <w:b/>
          <w:bCs/>
          <w:color w:val="auto"/>
          <w:highlight w:val="none"/>
          <w:lang w:val="en"/>
        </w:rPr>
        <w:t>8600305</w:t>
      </w: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bookmarkEnd w:id="22"/>
    <w:bookmarkEnd w:id="23"/>
    <w:p>
      <w:pPr>
        <w:pStyle w:val="28"/>
        <w:snapToGrid w:val="0"/>
        <w:spacing w:before="120" w:after="120"/>
        <w:jc w:val="center"/>
        <w:outlineLvl w:val="0"/>
        <w:rPr>
          <w:rStyle w:val="60"/>
          <w:rFonts w:hint="eastAsia"/>
          <w:color w:val="auto"/>
          <w:highlight w:val="none"/>
        </w:rPr>
      </w:pPr>
      <w:bookmarkStart w:id="256" w:name="_Toc40865097"/>
      <w:bookmarkStart w:id="257" w:name="_Toc40864705"/>
      <w:bookmarkStart w:id="258" w:name="_Toc40864981"/>
    </w:p>
    <w:p>
      <w:pPr>
        <w:pStyle w:val="7"/>
        <w:rPr>
          <w:rStyle w:val="60"/>
          <w:rFonts w:hint="eastAsia"/>
          <w:color w:val="auto"/>
          <w:highlight w:val="none"/>
        </w:rPr>
      </w:pPr>
    </w:p>
    <w:p>
      <w:pPr>
        <w:rPr>
          <w:rStyle w:val="60"/>
          <w:rFonts w:hint="eastAsia"/>
          <w:color w:val="auto"/>
          <w:highlight w:val="none"/>
        </w:rPr>
      </w:pPr>
    </w:p>
    <w:p>
      <w:pPr>
        <w:pStyle w:val="2"/>
        <w:rPr>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Style w:val="60"/>
          <w:rFonts w:hint="eastAsia"/>
          <w:color w:val="auto"/>
          <w:highlight w:val="none"/>
        </w:rPr>
      </w:pPr>
    </w:p>
    <w:p>
      <w:pPr>
        <w:pStyle w:val="28"/>
        <w:snapToGrid w:val="0"/>
        <w:spacing w:before="120" w:after="120"/>
        <w:jc w:val="center"/>
        <w:outlineLvl w:val="0"/>
        <w:rPr>
          <w:rFonts w:ascii="黑体" w:hAnsi="宋体" w:eastAsia="黑体"/>
          <w:b/>
          <w:color w:val="auto"/>
          <w:sz w:val="44"/>
          <w:szCs w:val="44"/>
          <w:highlight w:val="none"/>
        </w:rPr>
      </w:pPr>
      <w:r>
        <w:rPr>
          <w:rStyle w:val="60"/>
          <w:rFonts w:hint="eastAsia"/>
          <w:color w:val="auto"/>
          <w:highlight w:val="none"/>
        </w:rPr>
        <w:t xml:space="preserve">第四章  </w:t>
      </w:r>
      <w:bookmarkEnd w:id="256"/>
      <w:bookmarkEnd w:id="257"/>
      <w:bookmarkEnd w:id="258"/>
      <w:r>
        <w:rPr>
          <w:rStyle w:val="60"/>
          <w:rFonts w:hint="eastAsia"/>
          <w:color w:val="auto"/>
          <w:highlight w:val="none"/>
        </w:rPr>
        <w:t>评标方法及评定标准</w:t>
      </w:r>
    </w:p>
    <w:p>
      <w:pPr>
        <w:pStyle w:val="28"/>
        <w:spacing w:line="360" w:lineRule="exact"/>
        <w:rPr>
          <w:rFonts w:hint="eastAsia" w:hAnsi="宋体"/>
          <w:b/>
          <w:bCs/>
          <w:color w:val="auto"/>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pacing w:line="360" w:lineRule="exact"/>
        <w:rPr>
          <w:rFonts w:hint="eastAsia" w:hAnsi="宋体"/>
          <w:b/>
          <w:bCs/>
          <w:color w:val="auto"/>
          <w:highlight w:val="none"/>
        </w:rPr>
      </w:pPr>
      <w:bookmarkStart w:id="259" w:name="_Toc254970549"/>
      <w:bookmarkStart w:id="260" w:name="_Toc254970690"/>
    </w:p>
    <w:p>
      <w:pPr>
        <w:pStyle w:val="28"/>
        <w:spacing w:line="360" w:lineRule="exact"/>
        <w:rPr>
          <w:rFonts w:hint="eastAsia" w:hAnsi="宋体"/>
          <w:b/>
          <w:bCs/>
          <w:color w:val="auto"/>
          <w:highlight w:val="none"/>
        </w:rPr>
      </w:pPr>
    </w:p>
    <w:p>
      <w:pPr>
        <w:pStyle w:val="28"/>
        <w:spacing w:line="360" w:lineRule="exact"/>
        <w:rPr>
          <w:rFonts w:hint="eastAsia" w:hAnsi="宋体"/>
          <w:b/>
          <w:bCs/>
          <w:color w:val="auto"/>
          <w:highlight w:val="none"/>
        </w:rPr>
      </w:pPr>
    </w:p>
    <w:p>
      <w:pPr>
        <w:pStyle w:val="28"/>
        <w:spacing w:line="360" w:lineRule="exact"/>
        <w:rPr>
          <w:rFonts w:hint="eastAsia" w:hAnsi="宋体"/>
          <w:b/>
          <w:bCs/>
          <w:color w:val="auto"/>
          <w:highlight w:val="none"/>
        </w:rPr>
      </w:pPr>
    </w:p>
    <w:p>
      <w:pPr>
        <w:pStyle w:val="28"/>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9"/>
    <w:bookmarkEnd w:id="260"/>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 xml:space="preserve">     </w:t>
      </w:r>
      <w:r>
        <w:rPr>
          <w:rFonts w:ascii="Times New Roman" w:hAnsi="Times New Roman"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28"/>
        <w:spacing w:line="360" w:lineRule="exact"/>
        <w:ind w:firstLine="2088" w:firstLineChars="650"/>
        <w:rPr>
          <w:rFonts w:ascii="仿宋_GB2312" w:hAnsi="宋体" w:eastAsia="仿宋_GB2312"/>
          <w:b/>
          <w:color w:val="auto"/>
          <w:sz w:val="32"/>
          <w:szCs w:val="32"/>
          <w:highlight w:val="none"/>
        </w:rPr>
      </w:pPr>
    </w:p>
    <w:p>
      <w:pPr>
        <w:pStyle w:val="28"/>
        <w:spacing w:line="340" w:lineRule="exact"/>
        <w:ind w:firstLine="455" w:firstLineChars="216"/>
        <w:rPr>
          <w:rFonts w:hint="eastAsia" w:hAnsi="宋体"/>
          <w:b/>
          <w:color w:val="auto"/>
          <w:sz w:val="21"/>
          <w:szCs w:val="21"/>
          <w:highlight w:val="none"/>
        </w:rPr>
      </w:pPr>
      <w:r>
        <w:rPr>
          <w:rFonts w:hint="eastAsia" w:hAnsi="宋体"/>
          <w:b/>
          <w:color w:val="auto"/>
          <w:sz w:val="21"/>
          <w:szCs w:val="21"/>
          <w:highlight w:val="none"/>
        </w:rPr>
        <w:t>一、评标原则</w:t>
      </w:r>
    </w:p>
    <w:p>
      <w:pPr>
        <w:pStyle w:val="28"/>
        <w:spacing w:line="340" w:lineRule="exact"/>
        <w:ind w:firstLine="483" w:firstLineChars="230"/>
        <w:rPr>
          <w:rFonts w:hint="eastAsia" w:hAnsi="宋体"/>
          <w:bCs/>
          <w:color w:val="auto"/>
          <w:sz w:val="21"/>
          <w:szCs w:val="21"/>
          <w:highlight w:val="none"/>
        </w:rPr>
      </w:pPr>
      <w:r>
        <w:rPr>
          <w:rFonts w:hint="eastAsia" w:hAnsi="宋体"/>
          <w:bCs/>
          <w:color w:val="auto"/>
          <w:sz w:val="21"/>
          <w:szCs w:val="21"/>
          <w:highlight w:val="none"/>
        </w:rPr>
        <w:t>(一)评委组成：本招标采购项目的</w:t>
      </w:r>
      <w:r>
        <w:rPr>
          <w:rFonts w:hint="eastAsia"/>
          <w:color w:val="auto"/>
          <w:spacing w:val="-4"/>
          <w:sz w:val="21"/>
          <w:szCs w:val="21"/>
          <w:highlight w:val="none"/>
        </w:rPr>
        <w:t>评标委员会由采购人代表和评审专家组成，</w:t>
      </w:r>
      <w:r>
        <w:rPr>
          <w:rFonts w:hint="eastAsia"/>
          <w:color w:val="auto"/>
          <w:sz w:val="21"/>
          <w:szCs w:val="21"/>
          <w:highlight w:val="none"/>
        </w:rPr>
        <w:t>成员人数</w:t>
      </w:r>
      <w:r>
        <w:rPr>
          <w:rFonts w:hint="eastAsia"/>
          <w:b/>
          <w:bCs/>
          <w:color w:val="auto"/>
          <w:sz w:val="21"/>
          <w:szCs w:val="21"/>
          <w:highlight w:val="none"/>
        </w:rPr>
        <w:t>应当为五人或以上单数（采购预算1000万以上为七人或以上单数）</w:t>
      </w:r>
      <w:r>
        <w:rPr>
          <w:rFonts w:hint="eastAsia"/>
          <w:color w:val="auto"/>
          <w:sz w:val="21"/>
          <w:szCs w:val="21"/>
          <w:highlight w:val="none"/>
        </w:rPr>
        <w:t>。其中，技术、经济等方面的专家不得少于成员总数的三分之二</w:t>
      </w:r>
      <w:r>
        <w:rPr>
          <w:rFonts w:hint="eastAsia"/>
          <w:color w:val="auto"/>
          <w:spacing w:val="-4"/>
          <w:sz w:val="21"/>
          <w:szCs w:val="21"/>
          <w:highlight w:val="none"/>
        </w:rPr>
        <w:t>。</w:t>
      </w:r>
    </w:p>
    <w:p>
      <w:pPr>
        <w:pStyle w:val="28"/>
        <w:spacing w:line="340" w:lineRule="exact"/>
        <w:ind w:firstLine="499" w:firstLineChars="238"/>
        <w:rPr>
          <w:rFonts w:hint="eastAsia" w:hAnsi="宋体"/>
          <w:bCs/>
          <w:color w:val="auto"/>
          <w:sz w:val="21"/>
          <w:szCs w:val="21"/>
          <w:highlight w:val="none"/>
        </w:rPr>
      </w:pPr>
      <w:r>
        <w:rPr>
          <w:rFonts w:hint="eastAsia" w:hAnsi="宋体"/>
          <w:bCs/>
          <w:color w:val="auto"/>
          <w:sz w:val="21"/>
          <w:szCs w:val="21"/>
          <w:highlight w:val="none"/>
        </w:rPr>
        <w:t>(二)评标依据：评委将以招投标文件为评标依据，对投标人的内容按百分制打分。</w:t>
      </w:r>
    </w:p>
    <w:p>
      <w:pPr>
        <w:pStyle w:val="28"/>
        <w:spacing w:line="340" w:lineRule="exact"/>
        <w:ind w:firstLine="510" w:firstLineChars="243"/>
        <w:rPr>
          <w:rFonts w:hint="eastAsia" w:hAnsi="宋体"/>
          <w:bCs/>
          <w:color w:val="auto"/>
          <w:sz w:val="21"/>
          <w:szCs w:val="21"/>
          <w:highlight w:val="none"/>
        </w:rPr>
      </w:pPr>
      <w:r>
        <w:rPr>
          <w:rFonts w:hint="eastAsia" w:hAnsi="宋体"/>
          <w:bCs/>
          <w:color w:val="auto"/>
          <w:sz w:val="21"/>
          <w:szCs w:val="21"/>
          <w:highlight w:val="none"/>
        </w:rPr>
        <w:t>(三)评标方式：以封闭方式进行。</w:t>
      </w:r>
    </w:p>
    <w:p>
      <w:pPr>
        <w:pStyle w:val="28"/>
        <w:spacing w:line="340" w:lineRule="exact"/>
        <w:ind w:firstLine="413" w:firstLineChars="196"/>
        <w:outlineLvl w:val="0"/>
        <w:rPr>
          <w:rFonts w:hint="eastAsia" w:hAnsi="宋体"/>
          <w:b/>
          <w:color w:val="auto"/>
          <w:sz w:val="21"/>
          <w:szCs w:val="21"/>
          <w:highlight w:val="none"/>
        </w:rPr>
      </w:pPr>
      <w:r>
        <w:rPr>
          <w:rFonts w:hint="eastAsia" w:hAnsi="宋体"/>
          <w:b/>
          <w:color w:val="auto"/>
          <w:sz w:val="21"/>
          <w:szCs w:val="21"/>
          <w:highlight w:val="none"/>
        </w:rPr>
        <w:t>二、评标方法</w:t>
      </w:r>
    </w:p>
    <w:p>
      <w:pPr>
        <w:pStyle w:val="28"/>
        <w:spacing w:line="340" w:lineRule="exact"/>
        <w:ind w:firstLine="420" w:firstLineChars="200"/>
        <w:outlineLvl w:val="0"/>
        <w:rPr>
          <w:rFonts w:hint="eastAsia" w:hAnsi="宋体"/>
          <w:color w:val="auto"/>
          <w:sz w:val="21"/>
          <w:szCs w:val="21"/>
          <w:highlight w:val="none"/>
        </w:rPr>
      </w:pPr>
      <w:r>
        <w:rPr>
          <w:rFonts w:hint="eastAsia" w:hAnsi="宋体"/>
          <w:color w:val="auto"/>
          <w:sz w:val="21"/>
          <w:szCs w:val="21"/>
          <w:highlight w:val="none"/>
        </w:rPr>
        <w:t>（一）对进入详评的，采用百分制综合评分法。</w:t>
      </w:r>
    </w:p>
    <w:p>
      <w:pPr>
        <w:pStyle w:val="28"/>
        <w:spacing w:line="340" w:lineRule="exact"/>
        <w:ind w:firstLine="420" w:firstLineChars="200"/>
        <w:outlineLvl w:val="0"/>
        <w:rPr>
          <w:rFonts w:hint="eastAsia" w:hAnsi="宋体"/>
          <w:color w:val="auto"/>
          <w:sz w:val="21"/>
          <w:szCs w:val="21"/>
          <w:highlight w:val="none"/>
        </w:rPr>
      </w:pPr>
      <w:r>
        <w:rPr>
          <w:rFonts w:hint="eastAsia" w:hAnsi="宋体"/>
          <w:color w:val="auto"/>
          <w:sz w:val="21"/>
          <w:szCs w:val="21"/>
          <w:highlight w:val="none"/>
        </w:rPr>
        <w:t>（二）计分办法（按四舍五入取至百分位）：</w:t>
      </w:r>
    </w:p>
    <w:p>
      <w:pPr>
        <w:pStyle w:val="43"/>
        <w:spacing w:line="340" w:lineRule="exact"/>
        <w:ind w:left="0" w:firstLine="413" w:firstLineChars="196"/>
        <w:outlineLvl w:val="0"/>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 xml:space="preserve"> </w:t>
      </w:r>
      <w:r>
        <w:rPr>
          <w:rFonts w:hint="eastAsia" w:ascii="宋体" w:hAnsi="宋体"/>
          <w:b/>
          <w:color w:val="auto"/>
          <w:sz w:val="21"/>
          <w:szCs w:val="21"/>
          <w:highlight w:val="none"/>
        </w:rPr>
        <w:t>1、价格分……………………………………………………………………30分</w:t>
      </w:r>
    </w:p>
    <w:p>
      <w:pPr>
        <w:pStyle w:val="165"/>
        <w:adjustRightInd w:val="0"/>
        <w:snapToGrid w:val="0"/>
        <w:spacing w:line="400" w:lineRule="exact"/>
        <w:ind w:firstLine="378" w:firstLineChars="180"/>
        <w:rPr>
          <w:rFonts w:hint="eastAsia"/>
          <w:color w:val="auto"/>
          <w:sz w:val="21"/>
          <w:szCs w:val="21"/>
          <w:highlight w:val="none"/>
        </w:rPr>
      </w:pPr>
      <w:r>
        <w:rPr>
          <w:rFonts w:hint="eastAsia"/>
          <w:bCs/>
          <w:color w:val="auto"/>
          <w:sz w:val="21"/>
          <w:szCs w:val="21"/>
          <w:highlight w:val="none"/>
        </w:rPr>
        <w:t xml:space="preserve">  </w:t>
      </w:r>
      <w:r>
        <w:rPr>
          <w:rFonts w:hint="eastAsia"/>
          <w:color w:val="auto"/>
          <w:sz w:val="21"/>
          <w:szCs w:val="21"/>
          <w:highlight w:val="none"/>
        </w:rPr>
        <w:t>（1）</w:t>
      </w:r>
      <w:r>
        <w:rPr>
          <w:rFonts w:hint="eastAsia" w:ascii="Times New Roman" w:hAnsi="Times New Roman" w:cs="Times New Roman"/>
          <w:b/>
          <w:bCs/>
          <w:color w:val="auto"/>
          <w:sz w:val="21"/>
          <w:szCs w:val="21"/>
          <w:highlight w:val="none"/>
          <w:lang w:eastAsia="zh-CN"/>
        </w:rPr>
        <w:t>本项目专门面向</w:t>
      </w:r>
      <w:r>
        <w:rPr>
          <w:rFonts w:hint="eastAsia" w:hAnsi="宋体" w:cs="宋体"/>
          <w:b/>
          <w:color w:val="auto"/>
          <w:kern w:val="0"/>
          <w:sz w:val="21"/>
          <w:szCs w:val="21"/>
          <w:highlight w:val="none"/>
        </w:rPr>
        <w:t>中小企业</w:t>
      </w:r>
      <w:r>
        <w:rPr>
          <w:rFonts w:hint="eastAsia" w:ascii="Times New Roman" w:hAnsi="Times New Roman" w:cs="Times New Roman"/>
          <w:b/>
          <w:bCs/>
          <w:color w:val="auto"/>
          <w:sz w:val="21"/>
          <w:szCs w:val="21"/>
          <w:highlight w:val="none"/>
          <w:lang w:val="en-US" w:eastAsia="zh-CN"/>
        </w:rPr>
        <w:t>，投标价=评标价</w:t>
      </w:r>
      <w:r>
        <w:rPr>
          <w:rFonts w:hint="eastAsia" w:ascii="Times New Roman" w:hAnsi="Times New Roman" w:cs="Times New Roman"/>
          <w:b w:val="0"/>
          <w:bCs w:val="0"/>
          <w:color w:val="auto"/>
          <w:sz w:val="21"/>
          <w:szCs w:val="21"/>
          <w:highlight w:val="none"/>
          <w:lang w:val="en-US" w:eastAsia="zh-CN"/>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w:t>
      </w:r>
      <w:r>
        <w:rPr>
          <w:rFonts w:hint="eastAsia"/>
          <w:color w:val="auto"/>
          <w:sz w:val="21"/>
          <w:szCs w:val="21"/>
          <w:highlight w:val="none"/>
        </w:rPr>
        <w:t>件</w:t>
      </w:r>
      <w:r>
        <w:rPr>
          <w:color w:val="auto"/>
          <w:sz w:val="21"/>
          <w:szCs w:val="21"/>
          <w:highlight w:val="none"/>
        </w:rPr>
        <w:t>，不再提供《中小企业声明函》</w:t>
      </w:r>
      <w:r>
        <w:rPr>
          <w:rFonts w:hint="eastAsia"/>
          <w:color w:val="auto"/>
          <w:sz w:val="21"/>
          <w:szCs w:val="21"/>
          <w:highlight w:val="none"/>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rFonts w:hAnsi="宋体"/>
          <w:color w:val="auto"/>
          <w:sz w:val="21"/>
          <w:szCs w:val="21"/>
          <w:highlight w:val="none"/>
        </w:rPr>
        <w:t>，不再提供《中小企业声明函》</w:t>
      </w:r>
      <w:r>
        <w:rPr>
          <w:rFonts w:hint="eastAsia" w:hAnsi="宋体"/>
          <w:color w:val="auto"/>
          <w:sz w:val="21"/>
          <w:szCs w:val="21"/>
          <w:highlight w:val="none"/>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（2）以满足招标文件的最低评标价为30分。</w:t>
      </w:r>
    </w:p>
    <w:p>
      <w:pPr>
        <w:pStyle w:val="28"/>
        <w:keepNext w:val="0"/>
        <w:keepLines w:val="0"/>
        <w:pageBreakBefore w:val="0"/>
        <w:kinsoku/>
        <w:wordWrap/>
        <w:overflowPunct/>
        <w:topLinePunct w:val="0"/>
        <w:bidi w:val="0"/>
        <w:spacing w:line="380" w:lineRule="exact"/>
        <w:ind w:firstLine="420" w:firstLineChars="200"/>
        <w:outlineLvl w:val="0"/>
        <w:rPr>
          <w:rFonts w:hint="eastAsia"/>
          <w:bCs/>
          <w:color w:val="auto"/>
          <w:sz w:val="21"/>
          <w:szCs w:val="21"/>
          <w:highlight w:val="none"/>
        </w:rPr>
      </w:pPr>
      <w:r>
        <w:rPr>
          <w:rFonts w:hint="eastAsia"/>
          <w:bCs/>
          <w:color w:val="auto"/>
          <w:sz w:val="21"/>
          <w:szCs w:val="21"/>
          <w:highlight w:val="none"/>
        </w:rPr>
        <w:t xml:space="preserve"> (3) 某投标人价格分 = 投标人最低评标价（金额）/某投标人</w:t>
      </w:r>
      <w:r>
        <w:rPr>
          <w:rFonts w:hint="eastAsia" w:ascii="Times New Roman" w:hAnsi="Times New Roman" w:cs="Times New Roman"/>
          <w:color w:val="auto"/>
          <w:sz w:val="21"/>
          <w:szCs w:val="21"/>
          <w:highlight w:val="none"/>
        </w:rPr>
        <w:t>评标价</w:t>
      </w:r>
      <w:r>
        <w:rPr>
          <w:rFonts w:hint="eastAsia"/>
          <w:bCs/>
          <w:color w:val="auto"/>
          <w:sz w:val="21"/>
          <w:szCs w:val="21"/>
          <w:highlight w:val="none"/>
        </w:rPr>
        <w:t>（金额） ×30分</w:t>
      </w:r>
    </w:p>
    <w:p>
      <w:pPr>
        <w:spacing w:line="320" w:lineRule="exact"/>
        <w:ind w:firstLine="421" w:firstLineChars="200"/>
        <w:rPr>
          <w:rFonts w:hint="eastAsia"/>
          <w:b/>
          <w:color w:val="auto"/>
          <w:sz w:val="21"/>
          <w:szCs w:val="21"/>
          <w:highlight w:val="none"/>
        </w:rPr>
      </w:pPr>
      <w:r>
        <w:rPr>
          <w:rFonts w:hint="eastAsia"/>
          <w:b/>
          <w:color w:val="auto"/>
          <w:sz w:val="21"/>
          <w:szCs w:val="21"/>
          <w:highlight w:val="none"/>
        </w:rPr>
        <w:t>2、技术分</w:t>
      </w:r>
      <w:r>
        <w:rPr>
          <w:rFonts w:hint="eastAsia" w:ascii="宋体" w:hAnsi="宋体"/>
          <w:b/>
          <w:color w:val="auto"/>
          <w:sz w:val="21"/>
          <w:szCs w:val="21"/>
          <w:highlight w:val="none"/>
        </w:rPr>
        <w:t>………………………………………………………………………………………</w:t>
      </w:r>
      <w:r>
        <w:rPr>
          <w:rFonts w:hint="eastAsia"/>
          <w:b/>
          <w:color w:val="auto"/>
          <w:sz w:val="21"/>
          <w:szCs w:val="21"/>
          <w:highlight w:val="none"/>
          <w:lang w:val="en-US" w:eastAsia="zh-CN"/>
        </w:rPr>
        <w:t xml:space="preserve"> 5</w:t>
      </w:r>
      <w:r>
        <w:rPr>
          <w:rFonts w:hint="default"/>
          <w:b/>
          <w:color w:val="auto"/>
          <w:sz w:val="21"/>
          <w:szCs w:val="21"/>
          <w:highlight w:val="none"/>
          <w:lang w:val="en-US" w:eastAsia="zh-CN"/>
        </w:rPr>
        <w:t>8</w:t>
      </w:r>
      <w:r>
        <w:rPr>
          <w:rFonts w:hint="eastAsia"/>
          <w:b/>
          <w:color w:val="auto"/>
          <w:sz w:val="21"/>
          <w:szCs w:val="21"/>
          <w:highlight w:val="none"/>
        </w:rPr>
        <w:t>分</w:t>
      </w:r>
    </w:p>
    <w:p>
      <w:pPr>
        <w:spacing w:line="400" w:lineRule="exact"/>
        <w:ind w:firstLine="421" w:firstLineChars="200"/>
        <w:rPr>
          <w:rFonts w:hint="eastAsia"/>
          <w:b/>
          <w:bCs/>
          <w:color w:val="auto"/>
          <w:sz w:val="21"/>
          <w:szCs w:val="21"/>
          <w:highlight w:val="none"/>
        </w:rPr>
      </w:pPr>
      <w:r>
        <w:rPr>
          <w:rFonts w:hint="eastAsia"/>
          <w:b/>
          <w:bCs/>
          <w:color w:val="auto"/>
          <w:sz w:val="21"/>
          <w:szCs w:val="21"/>
          <w:highlight w:val="none"/>
        </w:rPr>
        <w:t>（1）</w:t>
      </w:r>
      <w:r>
        <w:rPr>
          <w:rFonts w:hint="eastAsia"/>
          <w:b/>
          <w:bCs/>
          <w:color w:val="auto"/>
          <w:sz w:val="21"/>
          <w:szCs w:val="21"/>
          <w:highlight w:val="none"/>
          <w:lang w:eastAsia="zh-CN"/>
        </w:rPr>
        <w:t>小样</w:t>
      </w:r>
      <w:r>
        <w:rPr>
          <w:rFonts w:hint="eastAsia"/>
          <w:b/>
          <w:bCs/>
          <w:color w:val="auto"/>
          <w:sz w:val="21"/>
          <w:szCs w:val="21"/>
          <w:highlight w:val="none"/>
        </w:rPr>
        <w:t>展示分(满分</w:t>
      </w:r>
      <w:r>
        <w:rPr>
          <w:rFonts w:hint="eastAsia"/>
          <w:b/>
          <w:bCs/>
          <w:color w:val="auto"/>
          <w:sz w:val="21"/>
          <w:szCs w:val="21"/>
          <w:highlight w:val="none"/>
          <w:lang w:val="en-US" w:eastAsia="zh-CN"/>
        </w:rPr>
        <w:t>15</w:t>
      </w:r>
      <w:r>
        <w:rPr>
          <w:rFonts w:hint="eastAsia"/>
          <w:b/>
          <w:bCs/>
          <w:color w:val="auto"/>
          <w:sz w:val="21"/>
          <w:szCs w:val="21"/>
          <w:highlight w:val="none"/>
        </w:rPr>
        <w:t>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对投标人提供的小样整体外观、焊接工艺、喷涂工艺、金属件、木质件小样的稳定、样式、工艺、硬度、厚度、材质及结构设计、外观、做工等方面进行综合评定，并按照技术要求打分。投标人</w:t>
      </w:r>
      <w:r>
        <w:rPr>
          <w:rFonts w:hint="eastAsia"/>
          <w:color w:val="auto"/>
          <w:sz w:val="21"/>
          <w:szCs w:val="21"/>
          <w:highlight w:val="none"/>
          <w:lang w:val="en-US" w:eastAsia="zh-CN"/>
        </w:rPr>
        <w:t>未提供或提供小样数量不全或</w:t>
      </w:r>
      <w:r>
        <w:rPr>
          <w:rFonts w:hint="eastAsia"/>
          <w:color w:val="auto"/>
          <w:sz w:val="21"/>
          <w:szCs w:val="21"/>
          <w:highlight w:val="none"/>
        </w:rPr>
        <w:t>提供小样严重不符合招标文件参数描述的，本项不得分。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1）小样外观：小样整体美观，结构稳定，外形样式符合要求，色彩搭配合理，无瑕疵得3分；外观有瑕疵的得1分，提供的小样外观</w:t>
      </w:r>
      <w:r>
        <w:rPr>
          <w:rFonts w:hint="default"/>
          <w:color w:val="auto"/>
          <w:sz w:val="21"/>
          <w:szCs w:val="21"/>
          <w:highlight w:val="none"/>
          <w:lang w:val="en"/>
        </w:rPr>
        <w:t>严重</w:t>
      </w:r>
      <w:r>
        <w:rPr>
          <w:rFonts w:hint="eastAsia"/>
          <w:color w:val="auto"/>
          <w:sz w:val="21"/>
          <w:szCs w:val="21"/>
          <w:highlight w:val="none"/>
        </w:rPr>
        <w:t>不符合招标要求的不得分。（满分3分）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2）小样焊接工艺：金属部件焊接应牢靠，无脱焊、无虚焊、无焊穿，焊缝均匀，应无毛刺、无锐棱、无飞溅、无裂纹，无瑕疵得3分；焊接有少量瑕疵的得1分，提供的小样明显不符合招标要求的或焊接工艺有</w:t>
      </w:r>
      <w:r>
        <w:rPr>
          <w:rFonts w:hint="default"/>
          <w:color w:val="auto"/>
          <w:sz w:val="21"/>
          <w:szCs w:val="21"/>
          <w:highlight w:val="none"/>
          <w:lang w:val="en"/>
        </w:rPr>
        <w:t>严重</w:t>
      </w:r>
      <w:r>
        <w:rPr>
          <w:rFonts w:hint="eastAsia"/>
          <w:color w:val="auto"/>
          <w:sz w:val="21"/>
          <w:szCs w:val="21"/>
          <w:highlight w:val="none"/>
        </w:rPr>
        <w:t>缺陷的不得分。（满分3分）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3）小样喷涂工艺：喷涂件涂层应光滑均匀，色泽一致，应无流挂、无疙瘩、无皱皮、无飞漆、无漏喷、无露底、无锈蚀，无瑕疵得3分；喷涂有瑕疵的得1分，提供的小样明显不符合招标要求的或喷涂工艺有</w:t>
      </w:r>
      <w:r>
        <w:rPr>
          <w:rFonts w:hint="default"/>
          <w:color w:val="auto"/>
          <w:sz w:val="21"/>
          <w:szCs w:val="21"/>
          <w:highlight w:val="none"/>
          <w:lang w:val="en"/>
        </w:rPr>
        <w:t>严重</w:t>
      </w:r>
      <w:r>
        <w:rPr>
          <w:rFonts w:hint="eastAsia"/>
          <w:color w:val="auto"/>
          <w:sz w:val="21"/>
          <w:szCs w:val="21"/>
          <w:highlight w:val="none"/>
        </w:rPr>
        <w:t>缺陷的不得分。（满分3分）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4）金属件小样：金属件硬度坚固、厚度符合要求、金属件应无锈蚀、无喷涂层脱落、无刃口、无锐棱、无毛刺、无黑斑，精良得3分；金属件小样有瑕疵的得1分，提供的金属件小样明显不符合招标要求的或金属件小样有</w:t>
      </w:r>
      <w:r>
        <w:rPr>
          <w:rFonts w:hint="default"/>
          <w:color w:val="auto"/>
          <w:sz w:val="21"/>
          <w:szCs w:val="21"/>
          <w:highlight w:val="none"/>
          <w:lang w:val="en"/>
        </w:rPr>
        <w:t>严重</w:t>
      </w:r>
      <w:r>
        <w:rPr>
          <w:rFonts w:hint="eastAsia"/>
          <w:color w:val="auto"/>
          <w:sz w:val="21"/>
          <w:szCs w:val="21"/>
          <w:highlight w:val="none"/>
        </w:rPr>
        <w:t>缺陷的不得分。（满分3分）</w:t>
      </w:r>
    </w:p>
    <w:p>
      <w:pPr>
        <w:keepNext w:val="0"/>
        <w:keepLines w:val="0"/>
        <w:pageBreakBefore w:val="0"/>
        <w:kinsoku/>
        <w:wordWrap/>
        <w:overflowPunct/>
        <w:topLinePunct w:val="0"/>
        <w:bidi w:val="0"/>
        <w:snapToGrid w:val="0"/>
        <w:spacing w:line="320" w:lineRule="exact"/>
        <w:ind w:firstLine="420" w:firstLineChars="200"/>
        <w:rPr>
          <w:color w:val="auto"/>
          <w:sz w:val="21"/>
          <w:szCs w:val="21"/>
          <w:highlight w:val="none"/>
        </w:rPr>
      </w:pPr>
      <w:r>
        <w:rPr>
          <w:rFonts w:hint="eastAsia"/>
          <w:color w:val="auto"/>
          <w:sz w:val="21"/>
          <w:szCs w:val="21"/>
          <w:highlight w:val="none"/>
        </w:rPr>
        <w:t>5）木质件小样：厚度符合要求、板件或部件的表面应光滑，倒棱、圆角、圆线应均匀一致，在接触人体部位不应有毛刺、刃口或棱角，表面平整无颗粒、气泡、积粉、渣点，色泽均匀，表面色泽剔透，具有较好的耐磨性的，无瑕疵得3分；有瑕疵的得1分，提供的木质件小样</w:t>
      </w:r>
      <w:r>
        <w:rPr>
          <w:rFonts w:hint="default"/>
          <w:color w:val="auto"/>
          <w:sz w:val="21"/>
          <w:szCs w:val="21"/>
          <w:highlight w:val="none"/>
          <w:lang w:val="en"/>
        </w:rPr>
        <w:t>严重</w:t>
      </w:r>
      <w:r>
        <w:rPr>
          <w:rFonts w:hint="eastAsia"/>
          <w:color w:val="auto"/>
          <w:sz w:val="21"/>
          <w:szCs w:val="21"/>
          <w:highlight w:val="none"/>
        </w:rPr>
        <w:t>不符合招标要求的或木质件小样有</w:t>
      </w:r>
      <w:r>
        <w:rPr>
          <w:rFonts w:hint="default"/>
          <w:color w:val="auto"/>
          <w:sz w:val="21"/>
          <w:szCs w:val="21"/>
          <w:highlight w:val="none"/>
          <w:lang w:val="en"/>
        </w:rPr>
        <w:t>严重</w:t>
      </w:r>
      <w:r>
        <w:rPr>
          <w:rFonts w:hint="eastAsia"/>
          <w:color w:val="auto"/>
          <w:sz w:val="21"/>
          <w:szCs w:val="21"/>
          <w:highlight w:val="none"/>
        </w:rPr>
        <w:t>缺陷的不得分。（满分3分）</w:t>
      </w:r>
    </w:p>
    <w:p>
      <w:pPr>
        <w:spacing w:line="400" w:lineRule="exact"/>
        <w:ind w:firstLine="421" w:firstLineChars="200"/>
        <w:rPr>
          <w:rFonts w:hint="eastAsia"/>
          <w:b/>
          <w:bCs/>
          <w:color w:val="auto"/>
          <w:sz w:val="21"/>
          <w:szCs w:val="21"/>
          <w:highlight w:val="none"/>
        </w:rPr>
      </w:pPr>
      <w:r>
        <w:rPr>
          <w:rFonts w:hint="eastAsia"/>
          <w:b/>
          <w:bCs/>
          <w:color w:val="auto"/>
          <w:sz w:val="21"/>
          <w:szCs w:val="21"/>
          <w:highlight w:val="none"/>
        </w:rPr>
        <w:t>（2）产品设计</w:t>
      </w:r>
      <w:r>
        <w:rPr>
          <w:rFonts w:hint="eastAsia"/>
          <w:b/>
          <w:bCs/>
          <w:color w:val="auto"/>
          <w:sz w:val="21"/>
          <w:szCs w:val="21"/>
          <w:highlight w:val="none"/>
          <w:lang w:val="en-US" w:eastAsia="zh-CN"/>
        </w:rPr>
        <w:t>方案</w:t>
      </w:r>
      <w:r>
        <w:rPr>
          <w:rFonts w:hint="eastAsia"/>
          <w:b/>
          <w:bCs/>
          <w:color w:val="auto"/>
          <w:sz w:val="21"/>
          <w:szCs w:val="21"/>
          <w:highlight w:val="none"/>
        </w:rPr>
        <w:t>分(满分</w:t>
      </w:r>
      <w:r>
        <w:rPr>
          <w:rFonts w:hint="eastAsia"/>
          <w:b/>
          <w:bCs/>
          <w:color w:val="auto"/>
          <w:sz w:val="21"/>
          <w:szCs w:val="21"/>
          <w:highlight w:val="none"/>
          <w:lang w:val="en-US" w:eastAsia="zh-CN"/>
        </w:rPr>
        <w:t>12</w:t>
      </w:r>
      <w:r>
        <w:rPr>
          <w:rFonts w:hint="eastAsia"/>
          <w:b/>
          <w:bCs/>
          <w:color w:val="auto"/>
          <w:sz w:val="21"/>
          <w:szCs w:val="21"/>
          <w:highlight w:val="none"/>
        </w:rPr>
        <w:t>分)</w:t>
      </w:r>
    </w:p>
    <w:p>
      <w:pPr>
        <w:spacing w:line="38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评标委员会对投标人提供的产品设计结构图、产品效果图、产品部件图片及产品使用功能描述等内容，考核产品设计的规范合理性、安全实用性、创新性等。</w:t>
      </w:r>
    </w:p>
    <w:p>
      <w:pPr>
        <w:snapToGrid w:val="0"/>
        <w:spacing w:line="320" w:lineRule="exact"/>
        <w:ind w:firstLineChars="200"/>
        <w:rPr>
          <w:rFonts w:hint="eastAsia"/>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分)：产品结构图、产品效果图、产品主要零部件图片提供完整，</w:t>
      </w:r>
      <w:r>
        <w:rPr>
          <w:rFonts w:hint="eastAsia" w:hAnsi="宋体"/>
          <w:color w:val="auto"/>
          <w:highlight w:val="none"/>
        </w:rPr>
        <w:t>设计图</w:t>
      </w:r>
      <w:r>
        <w:rPr>
          <w:rFonts w:hint="eastAsia" w:hAnsi="宋体"/>
          <w:color w:val="auto"/>
          <w:highlight w:val="none"/>
          <w:lang w:val="en-US" w:eastAsia="zh-CN"/>
        </w:rPr>
        <w:t>简单，</w:t>
      </w:r>
      <w:r>
        <w:rPr>
          <w:rFonts w:hint="eastAsia" w:hAnsi="宋体" w:cs="宋体"/>
          <w:bCs/>
          <w:color w:val="auto"/>
          <w:kern w:val="0"/>
          <w:highlight w:val="none"/>
          <w:lang w:val="en-US" w:eastAsia="zh-CN"/>
        </w:rPr>
        <w:t>有产品使用功能描述</w:t>
      </w:r>
      <w:r>
        <w:rPr>
          <w:rFonts w:hint="eastAsia"/>
          <w:color w:val="auto"/>
          <w:szCs w:val="21"/>
          <w:highlight w:val="none"/>
        </w:rPr>
        <w:t>。</w:t>
      </w:r>
    </w:p>
    <w:p>
      <w:pPr>
        <w:snapToGrid w:val="0"/>
        <w:spacing w:line="320" w:lineRule="exact"/>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分)：产品结构图、产品效果图、产品主要零部件图片提供完整，</w:t>
      </w:r>
      <w:r>
        <w:rPr>
          <w:rFonts w:hint="eastAsia" w:ascii="宋体" w:hAnsi="宋体" w:cs="宋体"/>
          <w:color w:val="auto"/>
          <w:szCs w:val="21"/>
          <w:highlight w:val="none"/>
          <w:lang w:val="en-US" w:eastAsia="zh-CN"/>
        </w:rPr>
        <w:t>设计图完整，</w:t>
      </w:r>
      <w:r>
        <w:rPr>
          <w:rFonts w:hint="eastAsia" w:ascii="宋体" w:hAnsi="宋体" w:cs="宋体"/>
          <w:color w:val="auto"/>
          <w:szCs w:val="21"/>
          <w:highlight w:val="none"/>
        </w:rPr>
        <w:t>规格尺寸等细节</w:t>
      </w:r>
      <w:r>
        <w:rPr>
          <w:rFonts w:hint="eastAsia" w:ascii="宋体" w:hAnsi="宋体" w:cs="宋体"/>
          <w:color w:val="auto"/>
          <w:szCs w:val="21"/>
          <w:highlight w:val="none"/>
          <w:lang w:val="en-US" w:eastAsia="zh-CN"/>
        </w:rPr>
        <w:t>清晰</w:t>
      </w:r>
      <w:r>
        <w:rPr>
          <w:rFonts w:hint="eastAsia" w:ascii="宋体" w:hAnsi="宋体" w:cs="宋体"/>
          <w:color w:val="auto"/>
          <w:szCs w:val="21"/>
          <w:highlight w:val="none"/>
        </w:rPr>
        <w:t>明确，</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产品使用功能描述、产品结构</w:t>
      </w:r>
      <w:r>
        <w:rPr>
          <w:rFonts w:hint="eastAsia" w:ascii="宋体" w:hAnsi="宋体" w:cs="宋体"/>
          <w:color w:val="auto"/>
          <w:szCs w:val="21"/>
          <w:highlight w:val="none"/>
          <w:lang w:val="en-US" w:eastAsia="zh-CN"/>
        </w:rPr>
        <w:t>说明，产品结构</w:t>
      </w:r>
      <w:r>
        <w:rPr>
          <w:rFonts w:hint="eastAsia" w:ascii="宋体" w:hAnsi="宋体" w:cs="宋体"/>
          <w:color w:val="auto"/>
          <w:szCs w:val="21"/>
          <w:highlight w:val="none"/>
        </w:rPr>
        <w:t>符合使用方实际要求，产品设计规范合理、</w:t>
      </w:r>
      <w:r>
        <w:rPr>
          <w:rFonts w:hint="eastAsia" w:ascii="宋体" w:hAnsi="宋体" w:cs="宋体"/>
          <w:color w:val="auto"/>
          <w:szCs w:val="21"/>
          <w:highlight w:val="none"/>
          <w:lang w:val="en-US" w:eastAsia="zh-CN"/>
        </w:rPr>
        <w:t>安全牢固。</w:t>
      </w:r>
      <w:r>
        <w:rPr>
          <w:rFonts w:hint="eastAsia"/>
          <w:color w:val="auto"/>
          <w:szCs w:val="21"/>
          <w:highlight w:val="none"/>
        </w:rPr>
        <w:t>设计方案详细、具体。</w:t>
      </w:r>
    </w:p>
    <w:p>
      <w:pPr>
        <w:spacing w:line="38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档（1</w:t>
      </w:r>
      <w:r>
        <w:rPr>
          <w:rFonts w:hint="eastAsia" w:ascii="宋体" w:hAnsi="宋体" w:cs="宋体"/>
          <w:color w:val="auto"/>
          <w:szCs w:val="21"/>
          <w:highlight w:val="none"/>
          <w:lang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满足二档的基础上，</w:t>
      </w:r>
      <w:r>
        <w:rPr>
          <w:rFonts w:hint="eastAsia" w:ascii="宋体" w:hAnsi="宋体" w:cs="宋体"/>
          <w:color w:val="auto"/>
          <w:szCs w:val="21"/>
          <w:highlight w:val="none"/>
        </w:rPr>
        <w:t>产品设计规范合理、安全实用，具有创新性，各个方面亮点突出(包括外观设计、款式结构、色彩搭配、生产工艺等)，款式新颖，有特色，产品的设计先进、功能齐全、使用便利、外型美观。整体设计效果图（摆放布置、空间利用率等）合理、科学，有针对性。</w:t>
      </w:r>
    </w:p>
    <w:p>
      <w:pPr>
        <w:pStyle w:val="34"/>
        <w:rPr>
          <w:rFonts w:hint="default"/>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hAnsi="Times New Roman" w:eastAsia="宋体" w:cs="Times New Roman"/>
          <w:color w:val="auto"/>
          <w:kern w:val="2"/>
          <w:sz w:val="21"/>
          <w:szCs w:val="21"/>
          <w:highlight w:val="none"/>
          <w:lang w:val="en-US" w:eastAsia="zh-CN" w:bidi="ar-SA"/>
        </w:rPr>
        <w:t xml:space="preserve"> （注：不满足最低进档要求该项得 0 分）</w:t>
      </w:r>
    </w:p>
    <w:p>
      <w:pPr>
        <w:spacing w:line="400" w:lineRule="exact"/>
        <w:ind w:firstLine="0" w:firstLineChars="0"/>
        <w:rPr>
          <w:rFonts w:hint="eastAsia"/>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（3）产品生产能力保障</w:t>
      </w:r>
      <w:r>
        <w:rPr>
          <w:rFonts w:hint="eastAsia"/>
          <w:b/>
          <w:bCs/>
          <w:color w:val="auto"/>
          <w:sz w:val="21"/>
          <w:szCs w:val="21"/>
          <w:highlight w:val="none"/>
          <w:lang w:val="en-US" w:eastAsia="zh-CN"/>
        </w:rPr>
        <w:t>及项目实施、安装方案</w:t>
      </w:r>
      <w:r>
        <w:rPr>
          <w:rFonts w:hint="eastAsia"/>
          <w:b/>
          <w:bCs/>
          <w:color w:val="auto"/>
          <w:sz w:val="21"/>
          <w:szCs w:val="21"/>
          <w:highlight w:val="none"/>
        </w:rPr>
        <w:t>分（满分</w:t>
      </w:r>
      <w:r>
        <w:rPr>
          <w:rFonts w:hint="eastAsia"/>
          <w:b/>
          <w:bCs/>
          <w:color w:val="auto"/>
          <w:sz w:val="21"/>
          <w:szCs w:val="21"/>
          <w:highlight w:val="none"/>
          <w:lang w:val="en-US" w:eastAsia="zh-CN"/>
        </w:rPr>
        <w:t>12</w:t>
      </w:r>
      <w:r>
        <w:rPr>
          <w:rFonts w:hint="eastAsia"/>
          <w:b/>
          <w:bCs/>
          <w:color w:val="auto"/>
          <w:sz w:val="21"/>
          <w:szCs w:val="21"/>
          <w:highlight w:val="none"/>
        </w:rPr>
        <w:t>分）</w:t>
      </w:r>
    </w:p>
    <w:p>
      <w:pPr>
        <w:spacing w:line="400" w:lineRule="exact"/>
        <w:ind w:firstLine="420" w:firstLineChars="200"/>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产品生产能力保障</w:t>
      </w:r>
      <w:r>
        <w:rPr>
          <w:rFonts w:hint="eastAsia"/>
          <w:color w:val="auto"/>
          <w:sz w:val="21"/>
          <w:szCs w:val="21"/>
          <w:highlight w:val="none"/>
          <w:lang w:val="en-US" w:eastAsia="zh-CN"/>
        </w:rPr>
        <w:t>分</w:t>
      </w:r>
      <w:r>
        <w:rPr>
          <w:rFonts w:hint="eastAsia"/>
          <w:color w:val="auto"/>
          <w:sz w:val="21"/>
          <w:szCs w:val="21"/>
          <w:highlight w:val="none"/>
        </w:rPr>
        <w:t>（满分</w:t>
      </w:r>
      <w:r>
        <w:rPr>
          <w:rFonts w:hint="eastAsia"/>
          <w:color w:val="auto"/>
          <w:sz w:val="21"/>
          <w:szCs w:val="21"/>
          <w:highlight w:val="none"/>
          <w:lang w:val="en-US" w:eastAsia="zh-CN"/>
        </w:rPr>
        <w:t>6</w:t>
      </w:r>
      <w:r>
        <w:rPr>
          <w:rFonts w:hint="eastAsia"/>
          <w:color w:val="auto"/>
          <w:sz w:val="21"/>
          <w:szCs w:val="21"/>
          <w:highlight w:val="none"/>
        </w:rPr>
        <w:t>分）</w:t>
      </w:r>
    </w:p>
    <w:p>
      <w:pPr>
        <w:pStyle w:val="2"/>
        <w:ind w:firstLineChars="200"/>
        <w:rPr>
          <w:rFonts w:hint="eastAsia"/>
          <w:color w:val="auto"/>
          <w:sz w:val="21"/>
          <w:szCs w:val="21"/>
          <w:highlight w:val="none"/>
        </w:rPr>
      </w:pPr>
      <w:r>
        <w:rPr>
          <w:rFonts w:hint="eastAsia"/>
          <w:color w:val="auto"/>
          <w:sz w:val="21"/>
          <w:szCs w:val="21"/>
          <w:highlight w:val="none"/>
        </w:rPr>
        <w:t>投标人或投标产品生产厂家提供与本项目生产主要设备清单，</w:t>
      </w:r>
      <w:r>
        <w:rPr>
          <w:rFonts w:hint="eastAsia"/>
          <w:color w:val="auto"/>
          <w:sz w:val="21"/>
          <w:szCs w:val="21"/>
          <w:highlight w:val="none"/>
          <w:lang w:val="en-US" w:eastAsia="zh-CN"/>
        </w:rPr>
        <w:t>包括</w:t>
      </w:r>
      <w:r>
        <w:rPr>
          <w:rFonts w:hint="eastAsia"/>
          <w:color w:val="auto"/>
          <w:sz w:val="21"/>
          <w:szCs w:val="21"/>
          <w:highlight w:val="none"/>
        </w:rPr>
        <w:t>：喷涂（喷塑）设备、机器人焊接手、激光切管机、数控弯管机、柔性折弯中心、激光切割</w:t>
      </w:r>
      <w:r>
        <w:rPr>
          <w:rFonts w:hint="eastAsia"/>
          <w:color w:val="auto"/>
          <w:sz w:val="21"/>
          <w:szCs w:val="21"/>
          <w:highlight w:val="none"/>
          <w:lang w:val="en-US" w:eastAsia="zh-CN"/>
        </w:rPr>
        <w:t>机</w:t>
      </w:r>
      <w:r>
        <w:rPr>
          <w:rFonts w:hint="eastAsia"/>
          <w:color w:val="auto"/>
          <w:sz w:val="21"/>
          <w:szCs w:val="21"/>
          <w:highlight w:val="none"/>
        </w:rPr>
        <w:t>、电子裁板锯、起重机、空压机、封边机</w:t>
      </w:r>
      <w:r>
        <w:rPr>
          <w:rFonts w:hint="eastAsia"/>
          <w:color w:val="auto"/>
          <w:sz w:val="21"/>
          <w:szCs w:val="21"/>
          <w:highlight w:val="none"/>
          <w:lang w:eastAsia="zh-CN"/>
        </w:rPr>
        <w:t>、</w:t>
      </w:r>
      <w:r>
        <w:rPr>
          <w:rFonts w:hint="eastAsia"/>
          <w:color w:val="auto"/>
          <w:sz w:val="21"/>
          <w:szCs w:val="21"/>
          <w:highlight w:val="none"/>
        </w:rPr>
        <w:t>剪板机、点焊机。每提供1项得0.5分，满分6分。</w:t>
      </w:r>
    </w:p>
    <w:p>
      <w:pPr>
        <w:pStyle w:val="2"/>
        <w:ind w:firstLine="420" w:firstLineChars="200"/>
        <w:rPr>
          <w:rFonts w:hint="eastAsia"/>
          <w:color w:val="auto"/>
          <w:sz w:val="21"/>
          <w:szCs w:val="21"/>
          <w:highlight w:val="none"/>
          <w:lang w:eastAsia="zh-CN"/>
        </w:rPr>
      </w:pPr>
      <w:r>
        <w:rPr>
          <w:rFonts w:hint="eastAsia"/>
          <w:color w:val="auto"/>
          <w:sz w:val="21"/>
          <w:szCs w:val="21"/>
          <w:highlight w:val="none"/>
        </w:rPr>
        <w:t>投标人或投标产品生产厂家提供所投产品生产设备购置发票或设备租赁发票扫描件（发票内容须和设备名称一致）</w:t>
      </w:r>
      <w:r>
        <w:rPr>
          <w:rFonts w:hint="eastAsia"/>
          <w:color w:val="auto"/>
          <w:sz w:val="21"/>
          <w:szCs w:val="21"/>
          <w:highlight w:val="none"/>
          <w:lang w:eastAsia="zh-CN"/>
        </w:rPr>
        <w:t>，</w:t>
      </w:r>
      <w:r>
        <w:rPr>
          <w:rFonts w:hint="eastAsia"/>
          <w:color w:val="auto"/>
          <w:sz w:val="21"/>
          <w:szCs w:val="21"/>
          <w:highlight w:val="none"/>
        </w:rPr>
        <w:t>及车间实物的生产照片作为佐证。采购人签合同后有权请中标人提供原件核查，并有权向出具票据的单位进行查验复核（若存在虚假应标，采购人有权追究其法律责任并向监督部门举报）</w:t>
      </w:r>
      <w:r>
        <w:rPr>
          <w:rFonts w:hint="eastAsia"/>
          <w:color w:val="auto"/>
          <w:sz w:val="21"/>
          <w:szCs w:val="21"/>
          <w:highlight w:val="none"/>
          <w:lang w:eastAsia="zh-CN"/>
        </w:rPr>
        <w:t>。</w:t>
      </w:r>
    </w:p>
    <w:p>
      <w:pPr>
        <w:pStyle w:val="2"/>
        <w:ind w:firstLine="420" w:firstLineChars="200"/>
        <w:rPr>
          <w:rFonts w:hint="eastAsia"/>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kern w:val="0"/>
          <w:sz w:val="21"/>
          <w:szCs w:val="21"/>
          <w:highlight w:val="none"/>
        </w:rPr>
        <w:t>项目实施、安装方案</w:t>
      </w:r>
      <w:r>
        <w:rPr>
          <w:rFonts w:hint="eastAsia"/>
          <w:color w:val="auto"/>
          <w:sz w:val="21"/>
          <w:szCs w:val="21"/>
          <w:highlight w:val="none"/>
        </w:rPr>
        <w:t>分（满分</w:t>
      </w:r>
      <w:r>
        <w:rPr>
          <w:rFonts w:hint="eastAsia"/>
          <w:color w:val="auto"/>
          <w:sz w:val="21"/>
          <w:szCs w:val="21"/>
          <w:highlight w:val="none"/>
          <w:lang w:val="en-US" w:eastAsia="zh-CN"/>
        </w:rPr>
        <w:t>6</w:t>
      </w:r>
      <w:r>
        <w:rPr>
          <w:rFonts w:hint="eastAsia"/>
          <w:color w:val="auto"/>
          <w:sz w:val="21"/>
          <w:szCs w:val="21"/>
          <w:highlight w:val="none"/>
        </w:rPr>
        <w:t>分）</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一档（</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分）：项目实施方案进度安排合理，实施方案简单，配套有货物存放仓库、送货人员、运输工具、项目实施人员，项目生产能力、实施的技术力量和人力资源安排等无保障，安装调试及培训方案不完整。</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二档（</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分）：项目实施方案详细，配套有货物存放仓库、送货人员、运输工具、项目实施人员，项目生产能力、实施的技术力量和人力资源安排等有一定保障，服务内容和措施完善，安装调试及培训方案详细完整。</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三档（</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项目实施方案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承诺紧急服务时限，服务内容和措施完善，建议的验收方法或方案完善有效且更优化、切实可行，安装调试及培训方案详细完整且针对性强。</w:t>
      </w:r>
    </w:p>
    <w:p>
      <w:pPr>
        <w:keepNext w:val="0"/>
        <w:keepLines w:val="0"/>
        <w:pageBreakBefore w:val="0"/>
        <w:widowControl/>
        <w:kinsoku/>
        <w:wordWrap/>
        <w:overflowPunct/>
        <w:topLinePunct w:val="0"/>
        <w:bidi w:val="0"/>
        <w:adjustRightInd w:val="0"/>
        <w:snapToGrid w:val="0"/>
        <w:spacing w:line="320" w:lineRule="exact"/>
        <w:ind w:firstLine="378" w:firstLineChars="180"/>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（备注：未提供“项目实施、安装方案”或经评定不能进档的不得分。）</w:t>
      </w:r>
    </w:p>
    <w:p>
      <w:pPr>
        <w:keepNext w:val="0"/>
        <w:keepLines w:val="0"/>
        <w:pageBreakBefore w:val="0"/>
        <w:kinsoku/>
        <w:wordWrap/>
        <w:overflowPunct/>
        <w:topLinePunct w:val="0"/>
        <w:bidi w:val="0"/>
        <w:spacing w:line="320" w:lineRule="exact"/>
        <w:ind w:firstLine="316" w:firstLineChars="150"/>
        <w:rPr>
          <w:b/>
          <w:bCs w:val="0"/>
          <w:color w:val="auto"/>
          <w:sz w:val="21"/>
          <w:szCs w:val="21"/>
          <w:highlight w:val="none"/>
        </w:rPr>
      </w:pPr>
      <w:r>
        <w:rPr>
          <w:rFonts w:hint="eastAsia"/>
          <w:b/>
          <w:bCs w:val="0"/>
          <w:color w:val="auto"/>
          <w:sz w:val="21"/>
          <w:szCs w:val="21"/>
          <w:highlight w:val="none"/>
        </w:rPr>
        <w:t>（</w:t>
      </w:r>
      <w:r>
        <w:rPr>
          <w:rFonts w:hint="eastAsia"/>
          <w:b/>
          <w:bCs w:val="0"/>
          <w:color w:val="auto"/>
          <w:sz w:val="21"/>
          <w:szCs w:val="21"/>
          <w:highlight w:val="none"/>
          <w:lang w:val="en-US" w:eastAsia="zh-CN"/>
        </w:rPr>
        <w:t>4</w:t>
      </w:r>
      <w:r>
        <w:rPr>
          <w:rFonts w:hint="eastAsia"/>
          <w:b/>
          <w:bCs w:val="0"/>
          <w:color w:val="auto"/>
          <w:sz w:val="21"/>
          <w:szCs w:val="21"/>
          <w:highlight w:val="none"/>
        </w:rPr>
        <w:t>）原材料检测报告分（满分</w:t>
      </w:r>
      <w:r>
        <w:rPr>
          <w:rFonts w:hint="eastAsia"/>
          <w:b/>
          <w:bCs w:val="0"/>
          <w:color w:val="auto"/>
          <w:sz w:val="21"/>
          <w:szCs w:val="21"/>
          <w:highlight w:val="none"/>
          <w:lang w:val="en-US" w:eastAsia="zh-CN"/>
        </w:rPr>
        <w:t>4</w:t>
      </w:r>
      <w:r>
        <w:rPr>
          <w:rFonts w:hint="eastAsia"/>
          <w:b/>
          <w:bCs w:val="0"/>
          <w:color w:val="auto"/>
          <w:sz w:val="21"/>
          <w:szCs w:val="21"/>
          <w:highlight w:val="none"/>
        </w:rPr>
        <w:t>分）</w:t>
      </w:r>
    </w:p>
    <w:p>
      <w:pPr>
        <w:pStyle w:val="19"/>
        <w:rPr>
          <w:rFonts w:ascii="宋体" w:hAnsi="宋体" w:cs="宋体"/>
          <w:color w:val="auto"/>
          <w:kern w:val="0"/>
          <w:sz w:val="21"/>
          <w:szCs w:val="21"/>
          <w:highlight w:val="none"/>
        </w:rPr>
      </w:pPr>
      <w:r>
        <w:rPr>
          <w:rFonts w:hint="default" w:ascii="宋体" w:hAnsi="宋体" w:cs="宋体"/>
          <w:color w:val="auto"/>
          <w:sz w:val="21"/>
          <w:szCs w:val="21"/>
          <w:highlight w:val="none"/>
          <w:lang w:val="en"/>
        </w:rPr>
        <w:t xml:space="preserve">   </w:t>
      </w: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投标人提供“E0级或以上多层实木板”检测报告，检测依据：GB/T9846-2015《普通胶合板》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检测报告内容至少包含但不限于：板材的含水率、静曲强度、胶合强度、弹性模量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提供有符合以上检测内容的检测报告得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；GB/T39600-2021《人造板及其制品甲醛释放量分级》</w:t>
      </w:r>
      <w:r>
        <w:rPr>
          <w:rFonts w:hint="eastAsia" w:ascii="宋体" w:hAnsi="宋体" w:cs="宋体"/>
          <w:color w:val="auto"/>
          <w:sz w:val="21"/>
          <w:szCs w:val="21"/>
          <w:highlight w:val="none"/>
        </w:rPr>
        <w:t>,检测报告内容至少包含但不限于：甲醛释放量≤0.05mg/m³</w:t>
      </w:r>
      <w:r>
        <w:rPr>
          <w:rFonts w:hint="eastAsia" w:ascii="宋体" w:hAnsi="宋体" w:cs="宋体"/>
          <w:strike w:val="0"/>
          <w:color w:val="auto"/>
          <w:sz w:val="21"/>
          <w:szCs w:val="21"/>
          <w:highlight w:val="none"/>
          <w:lang w:val="en" w:eastAsia="zh-CN"/>
        </w:rPr>
        <w:t>，</w:t>
      </w:r>
      <w:r>
        <w:rPr>
          <w:rFonts w:hint="eastAsia" w:ascii="宋体" w:hAnsi="宋体" w:cs="宋体"/>
          <w:color w:val="auto"/>
          <w:sz w:val="21"/>
          <w:szCs w:val="21"/>
          <w:highlight w:val="none"/>
        </w:rPr>
        <w:t>提供有符合以上检测内容的检测报告得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本项满分</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ascii="宋体" w:hAnsi="宋体" w:cs="宋体"/>
          <w:color w:val="auto"/>
          <w:kern w:val="0"/>
          <w:sz w:val="21"/>
          <w:szCs w:val="21"/>
          <w:highlight w:val="none"/>
        </w:rPr>
        <w:t>(原件备查)</w:t>
      </w:r>
    </w:p>
    <w:p>
      <w:pPr>
        <w:keepNext w:val="0"/>
        <w:keepLines w:val="0"/>
        <w:pageBreakBefore w:val="0"/>
        <w:kinsoku/>
        <w:wordWrap/>
        <w:overflowPunct/>
        <w:topLinePunct w:val="0"/>
        <w:bidi w:val="0"/>
        <w:spacing w:line="320" w:lineRule="exact"/>
        <w:ind w:firstLine="525" w:firstLineChars="2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2）投标人提供“饰面用浸渍胶膜纸（三聚纸）”检测报告，检测依据：GB/T 28995-2022 《人造板饰面专用纸》,检测报告内容至少包含但不限于：</w:t>
      </w:r>
      <w:r>
        <w:rPr>
          <w:rFonts w:hint="eastAsia" w:ascii="宋体" w:hAnsi="宋体" w:cs="宋体"/>
          <w:color w:val="auto"/>
          <w:sz w:val="21"/>
          <w:szCs w:val="21"/>
          <w:highlight w:val="none"/>
        </w:rPr>
        <w:t>甲醛释放量≤</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mg/</w:t>
      </w:r>
      <w:r>
        <w:rPr>
          <w:rFonts w:hint="eastAsia" w:ascii="宋体" w:hAnsi="宋体" w:cs="宋体"/>
          <w:color w:val="auto"/>
          <w:sz w:val="21"/>
          <w:szCs w:val="21"/>
          <w:highlight w:val="none"/>
          <w:lang w:val="en-US" w:eastAsia="zh-CN"/>
        </w:rPr>
        <w:t>L</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提供有符合以上检测内容的检测报告得1分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本项满分1分。(原件备查)</w:t>
      </w:r>
    </w:p>
    <w:p>
      <w:pPr>
        <w:keepNext w:val="0"/>
        <w:keepLines w:val="0"/>
        <w:pageBreakBefore w:val="0"/>
        <w:kinsoku/>
        <w:wordWrap/>
        <w:overflowPunct/>
        <w:topLinePunct w:val="0"/>
        <w:bidi w:val="0"/>
        <w:spacing w:line="320" w:lineRule="exact"/>
        <w:ind w:firstLine="525" w:firstLineChars="2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3）投标人提供“热熔胶”检测报告，检测依据：GB 18583-2008《室内装饰装修材料 胶粘剂中有害物质限量》（水基型聚乙酸乙烯酯胶粘剂）要求，检测报告内容至少包含但不限于：总挥发有机化合物</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苯、甲苯+二甲苯、游离甲醛含量</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提供有符合以上检测内容的检测报告得1分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本项满分1分。(原件备查)</w:t>
      </w:r>
    </w:p>
    <w:p>
      <w:pPr>
        <w:spacing w:line="320" w:lineRule="exact"/>
        <w:ind w:firstLine="525" w:firstLineChars="250"/>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4）投标人提供“塑粉”检测报告，</w:t>
      </w:r>
      <w:r>
        <w:rPr>
          <w:rFonts w:hint="eastAsia" w:ascii="宋体" w:hAnsi="宋体" w:cs="宋体"/>
          <w:color w:val="auto"/>
          <w:sz w:val="21"/>
          <w:szCs w:val="21"/>
          <w:highlight w:val="none"/>
          <w:lang w:val="en-US" w:eastAsia="zh-CN"/>
        </w:rPr>
        <w:t>检测依据：</w:t>
      </w:r>
      <w:r>
        <w:rPr>
          <w:rFonts w:hint="eastAsia" w:ascii="宋体" w:hAnsi="宋体" w:cs="宋体"/>
          <w:color w:val="auto"/>
          <w:sz w:val="21"/>
          <w:szCs w:val="21"/>
          <w:highlight w:val="none"/>
        </w:rPr>
        <w:t>HG/T 2006-2022《热固性和热塑性粉末涂料》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检测报告内容至少包含但不限于：</w:t>
      </w:r>
      <w:r>
        <w:rPr>
          <w:rFonts w:hint="eastAsia" w:ascii="宋体" w:hAnsi="宋体" w:cs="宋体"/>
          <w:color w:val="auto"/>
          <w:kern w:val="2"/>
          <w:sz w:val="21"/>
          <w:szCs w:val="21"/>
          <w:highlight w:val="none"/>
        </w:rPr>
        <w:t>筛余物（125μm或商定）；涂膜外观；附着力；硬度；耐冲击性（正向冲击）；杯突试验；弯曲试验；耐酸性；耐碱性；耐沸水性；耐盐雾性；耐湿性</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rPr>
        <w:t>提供有符合以上检测内容的检测报告得1分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本项满分1分。</w:t>
      </w:r>
      <w:r>
        <w:rPr>
          <w:rFonts w:ascii="宋体" w:hAnsi="宋体" w:cs="宋体"/>
          <w:color w:val="auto"/>
          <w:kern w:val="0"/>
          <w:sz w:val="21"/>
          <w:szCs w:val="21"/>
          <w:highlight w:val="none"/>
        </w:rPr>
        <w:t>(原件备查)</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[注：投标人请在投标文件中提供</w:t>
      </w:r>
      <w:r>
        <w:rPr>
          <w:b/>
          <w:bCs/>
          <w:color w:val="auto"/>
          <w:sz w:val="21"/>
          <w:szCs w:val="21"/>
          <w:highlight w:val="none"/>
        </w:rPr>
        <w:t>20</w:t>
      </w:r>
      <w:r>
        <w:rPr>
          <w:rFonts w:hint="eastAsia"/>
          <w:b/>
          <w:bCs/>
          <w:color w:val="auto"/>
          <w:sz w:val="21"/>
          <w:szCs w:val="21"/>
          <w:highlight w:val="none"/>
        </w:rPr>
        <w:t>2</w:t>
      </w:r>
      <w:r>
        <w:rPr>
          <w:rFonts w:hint="eastAsia"/>
          <w:b/>
          <w:bCs/>
          <w:color w:val="auto"/>
          <w:sz w:val="21"/>
          <w:szCs w:val="21"/>
          <w:highlight w:val="none"/>
          <w:lang w:val="en-US" w:eastAsia="zh-CN"/>
        </w:rPr>
        <w:t>2</w:t>
      </w:r>
      <w:r>
        <w:rPr>
          <w:rFonts w:hint="eastAsia"/>
          <w:b/>
          <w:bCs/>
          <w:color w:val="auto"/>
          <w:sz w:val="21"/>
          <w:szCs w:val="21"/>
          <w:highlight w:val="none"/>
        </w:rPr>
        <w:t>年</w:t>
      </w:r>
      <w:r>
        <w:rPr>
          <w:rFonts w:hint="eastAsia" w:hAnsi="宋体"/>
          <w:b/>
          <w:bCs/>
          <w:color w:val="auto"/>
          <w:sz w:val="21"/>
          <w:szCs w:val="21"/>
          <w:highlight w:val="none"/>
        </w:rPr>
        <w:t>1月1日以来</w:t>
      </w:r>
      <w:r>
        <w:rPr>
          <w:rFonts w:hint="eastAsia"/>
          <w:color w:val="auto"/>
          <w:sz w:val="21"/>
          <w:szCs w:val="21"/>
          <w:highlight w:val="none"/>
        </w:rPr>
        <w:t>经具有检测资质的第三方检验机构出具</w:t>
      </w:r>
      <w:r>
        <w:rPr>
          <w:rFonts w:hint="eastAsia" w:ascii="宋体" w:hAnsi="宋体" w:cs="宋体"/>
          <w:color w:val="auto"/>
          <w:sz w:val="21"/>
          <w:szCs w:val="21"/>
          <w:highlight w:val="none"/>
        </w:rPr>
        <w:t>的检测报告扫描件或其他电子文件（未提供或提供的检测报告内容不符的不计分）；检验报告的名称与要求不相同的，只要检测内容相同则视为相符；检测报告送检方可以</w:t>
      </w:r>
      <w:r>
        <w:rPr>
          <w:rFonts w:hint="eastAsia" w:ascii="宋体" w:hAnsi="宋体" w:cs="宋体"/>
          <w:b/>
          <w:bCs/>
          <w:color w:val="auto"/>
          <w:sz w:val="21"/>
          <w:szCs w:val="21"/>
          <w:highlight w:val="none"/>
        </w:rPr>
        <w:t>是投标人、材料的生产厂家</w:t>
      </w:r>
      <w:r>
        <w:rPr>
          <w:rFonts w:hint="eastAsia" w:ascii="宋体" w:hAnsi="宋体" w:cs="宋体"/>
          <w:color w:val="auto"/>
          <w:sz w:val="21"/>
          <w:szCs w:val="21"/>
          <w:highlight w:val="none"/>
        </w:rPr>
        <w:t>。</w:t>
      </w:r>
    </w:p>
    <w:p>
      <w:pPr>
        <w:spacing w:line="400" w:lineRule="exact"/>
        <w:ind w:firstLine="421" w:firstLineChars="200"/>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5</w:t>
      </w:r>
      <w:r>
        <w:rPr>
          <w:rFonts w:hint="eastAsia" w:ascii="Times New Roman" w:hAnsi="Times New Roman" w:eastAsia="宋体" w:cs="Times New Roman"/>
          <w:b/>
          <w:bCs/>
          <w:color w:val="auto"/>
          <w:sz w:val="21"/>
          <w:szCs w:val="21"/>
          <w:highlight w:val="none"/>
        </w:rPr>
        <w:t>）售后服务分（满分</w:t>
      </w:r>
      <w:r>
        <w:rPr>
          <w:rFonts w:hint="eastAsia" w:ascii="Times New Roman" w:hAnsi="Times New Roman" w:eastAsia="宋体" w:cs="Times New Roman"/>
          <w:b/>
          <w:bCs/>
          <w:color w:val="auto"/>
          <w:sz w:val="21"/>
          <w:szCs w:val="21"/>
          <w:highlight w:val="none"/>
          <w:lang w:val="en-US" w:eastAsia="zh-CN"/>
        </w:rPr>
        <w:t>15</w:t>
      </w:r>
      <w:r>
        <w:rPr>
          <w:rFonts w:hint="eastAsia" w:ascii="Times New Roman" w:hAnsi="Times New Roman" w:eastAsia="宋体" w:cs="Times New Roman"/>
          <w:b/>
          <w:bCs/>
          <w:color w:val="auto"/>
          <w:sz w:val="21"/>
          <w:szCs w:val="21"/>
          <w:highlight w:val="none"/>
        </w:rPr>
        <w:t>分）</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由</w:t>
      </w:r>
      <w:r>
        <w:rPr>
          <w:rFonts w:ascii="宋体" w:hAnsi="宋体" w:cs="宋体"/>
          <w:bCs/>
          <w:color w:val="auto"/>
          <w:kern w:val="0"/>
          <w:sz w:val="21"/>
          <w:szCs w:val="21"/>
          <w:highlight w:val="none"/>
        </w:rPr>
        <w:t>评委根据各投标人提供售后服务承诺书的相关服务内容、材料进行评分</w:t>
      </w:r>
      <w:r>
        <w:rPr>
          <w:rFonts w:hint="eastAsia" w:ascii="宋体" w:hAnsi="宋体" w:cs="宋体"/>
          <w:bCs/>
          <w:color w:val="auto"/>
          <w:kern w:val="0"/>
          <w:sz w:val="21"/>
          <w:szCs w:val="21"/>
          <w:highlight w:val="none"/>
        </w:rPr>
        <w:t>。</w:t>
      </w:r>
    </w:p>
    <w:p>
      <w:pPr>
        <w:keepNext w:val="0"/>
        <w:keepLines w:val="0"/>
        <w:pageBreakBefore w:val="0"/>
        <w:kinsoku/>
        <w:wordWrap/>
        <w:overflowPunct/>
        <w:topLinePunct w:val="0"/>
        <w:bidi w:val="0"/>
        <w:spacing w:line="320" w:lineRule="exact"/>
        <w:ind w:firstLine="420" w:firstLineChars="200"/>
        <w:rPr>
          <w:rFonts w:ascii="宋体" w:hAnsi="宋体" w:cs="宋体"/>
          <w:b w:val="0"/>
          <w:bCs/>
          <w:color w:val="auto"/>
          <w:kern w:val="0"/>
          <w:sz w:val="21"/>
          <w:szCs w:val="21"/>
          <w:highlight w:val="none"/>
        </w:rPr>
      </w:pPr>
      <w:r>
        <w:rPr>
          <w:rFonts w:hint="default" w:ascii="宋体" w:hAnsi="宋体" w:cs="宋体"/>
          <w:b w:val="0"/>
          <w:bCs/>
          <w:color w:val="auto"/>
          <w:kern w:val="0"/>
          <w:sz w:val="21"/>
          <w:szCs w:val="21"/>
          <w:highlight w:val="none"/>
        </w:rPr>
        <w:t>1）总体售后服务承诺分（满分</w:t>
      </w:r>
      <w:r>
        <w:rPr>
          <w:rFonts w:hint="eastAsia" w:ascii="宋体" w:hAnsi="宋体" w:eastAsia="宋体" w:cs="宋体"/>
          <w:b w:val="0"/>
          <w:bCs/>
          <w:color w:val="auto"/>
          <w:kern w:val="0"/>
          <w:sz w:val="21"/>
          <w:szCs w:val="21"/>
          <w:highlight w:val="none"/>
          <w:lang w:eastAsia="zh-CN"/>
        </w:rPr>
        <w:t>9</w:t>
      </w:r>
      <w:r>
        <w:rPr>
          <w:rFonts w:hint="default" w:ascii="宋体" w:hAnsi="宋体" w:cs="宋体"/>
          <w:b w:val="0"/>
          <w:bCs/>
          <w:color w:val="auto"/>
          <w:kern w:val="0"/>
          <w:sz w:val="21"/>
          <w:szCs w:val="21"/>
          <w:highlight w:val="none"/>
        </w:rPr>
        <w:t>分）</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一档（</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分）：有售后服务承诺书；基本</w:t>
      </w:r>
      <w:r>
        <w:rPr>
          <w:rFonts w:ascii="宋体" w:hAnsi="宋体" w:cs="宋体"/>
          <w:bCs/>
          <w:color w:val="auto"/>
          <w:kern w:val="0"/>
          <w:sz w:val="21"/>
          <w:szCs w:val="21"/>
          <w:highlight w:val="none"/>
        </w:rPr>
        <w:t>满足</w:t>
      </w:r>
      <w:r>
        <w:rPr>
          <w:rFonts w:hint="eastAsia" w:ascii="宋体" w:hAnsi="宋体" w:cs="宋体"/>
          <w:bCs/>
          <w:color w:val="auto"/>
          <w:kern w:val="0"/>
          <w:sz w:val="21"/>
          <w:szCs w:val="21"/>
          <w:highlight w:val="none"/>
        </w:rPr>
        <w:t>招标</w:t>
      </w:r>
      <w:r>
        <w:rPr>
          <w:rFonts w:ascii="宋体" w:hAnsi="宋体" w:cs="宋体"/>
          <w:bCs/>
          <w:color w:val="auto"/>
          <w:kern w:val="0"/>
          <w:sz w:val="21"/>
          <w:szCs w:val="21"/>
          <w:highlight w:val="none"/>
        </w:rPr>
        <w:t>文件的要求，</w:t>
      </w:r>
      <w:r>
        <w:rPr>
          <w:rFonts w:hint="eastAsia" w:ascii="宋体" w:hAnsi="宋体" w:cs="宋体"/>
          <w:bCs/>
          <w:color w:val="auto"/>
          <w:kern w:val="0"/>
          <w:sz w:val="21"/>
          <w:szCs w:val="21"/>
          <w:highlight w:val="none"/>
        </w:rPr>
        <w:t>有故障出现解决方案，有技术培训方案、保修期外维修方案。</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二档（</w:t>
      </w: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rPr>
        <w:t>分）：在</w:t>
      </w:r>
      <w:r>
        <w:rPr>
          <w:rFonts w:ascii="宋体" w:hAnsi="宋体" w:cs="宋体"/>
          <w:bCs/>
          <w:color w:val="auto"/>
          <w:kern w:val="0"/>
          <w:sz w:val="21"/>
          <w:szCs w:val="21"/>
          <w:highlight w:val="none"/>
        </w:rPr>
        <w:t>满足</w:t>
      </w:r>
      <w:r>
        <w:rPr>
          <w:rFonts w:hint="eastAsia" w:ascii="宋体" w:hAnsi="宋体" w:cs="宋体"/>
          <w:bCs/>
          <w:color w:val="auto"/>
          <w:kern w:val="0"/>
          <w:sz w:val="21"/>
          <w:szCs w:val="21"/>
          <w:highlight w:val="none"/>
        </w:rPr>
        <w:t>一</w:t>
      </w:r>
      <w:r>
        <w:rPr>
          <w:rFonts w:ascii="宋体" w:hAnsi="宋体" w:cs="宋体"/>
          <w:bCs/>
          <w:color w:val="auto"/>
          <w:kern w:val="0"/>
          <w:sz w:val="21"/>
          <w:szCs w:val="21"/>
          <w:highlight w:val="none"/>
        </w:rPr>
        <w:t>档</w:t>
      </w:r>
      <w:r>
        <w:rPr>
          <w:rFonts w:hint="eastAsia" w:ascii="宋体" w:hAnsi="宋体" w:cs="宋体"/>
          <w:bCs/>
          <w:color w:val="auto"/>
          <w:kern w:val="0"/>
          <w:sz w:val="21"/>
          <w:szCs w:val="21"/>
          <w:highlight w:val="none"/>
        </w:rPr>
        <w:t>的基础上，对售后服务专用车辆、应急预案等方面都有简单描述。</w:t>
      </w:r>
    </w:p>
    <w:p>
      <w:pPr>
        <w:keepNext w:val="0"/>
        <w:keepLines w:val="0"/>
        <w:pageBreakBefore w:val="0"/>
        <w:kinsoku/>
        <w:wordWrap/>
        <w:overflowPunct/>
        <w:topLinePunct w:val="0"/>
        <w:bidi w:val="0"/>
        <w:spacing w:line="320" w:lineRule="exact"/>
        <w:ind w:firstLine="420" w:firstLineChars="200"/>
        <w:rPr>
          <w:color w:val="auto"/>
          <w:sz w:val="21"/>
          <w:szCs w:val="21"/>
          <w:highlight w:val="none"/>
        </w:rPr>
      </w:pPr>
      <w:r>
        <w:rPr>
          <w:rFonts w:hint="eastAsia" w:ascii="宋体" w:hAnsi="宋体" w:cs="宋体"/>
          <w:bCs/>
          <w:color w:val="auto"/>
          <w:kern w:val="0"/>
          <w:sz w:val="21"/>
          <w:szCs w:val="21"/>
          <w:highlight w:val="none"/>
        </w:rPr>
        <w:t>三档（</w:t>
      </w:r>
      <w:r>
        <w:rPr>
          <w:rFonts w:hint="eastAsia" w:ascii="宋体" w:hAnsi="宋体" w:cs="宋体"/>
          <w:bCs/>
          <w:color w:val="auto"/>
          <w:kern w:val="0"/>
          <w:sz w:val="21"/>
          <w:szCs w:val="21"/>
          <w:highlight w:val="none"/>
          <w:lang w:val="en-US" w:eastAsia="zh-CN"/>
        </w:rPr>
        <w:t>9</w:t>
      </w:r>
      <w:r>
        <w:rPr>
          <w:rFonts w:hint="eastAsia" w:ascii="宋体" w:hAnsi="宋体" w:cs="宋体"/>
          <w:bCs/>
          <w:color w:val="auto"/>
          <w:kern w:val="0"/>
          <w:sz w:val="21"/>
          <w:szCs w:val="21"/>
          <w:highlight w:val="none"/>
        </w:rPr>
        <w:t>分）：</w:t>
      </w:r>
      <w:r>
        <w:rPr>
          <w:rFonts w:ascii="宋体" w:hAnsi="宋体" w:cs="宋体"/>
          <w:bCs/>
          <w:color w:val="auto"/>
          <w:kern w:val="0"/>
          <w:sz w:val="21"/>
          <w:szCs w:val="21"/>
          <w:highlight w:val="none"/>
        </w:rPr>
        <w:t>在满足</w:t>
      </w:r>
      <w:r>
        <w:rPr>
          <w:rFonts w:hint="eastAsia" w:ascii="宋体" w:hAnsi="宋体" w:cs="宋体"/>
          <w:bCs/>
          <w:color w:val="auto"/>
          <w:kern w:val="0"/>
          <w:sz w:val="21"/>
          <w:szCs w:val="21"/>
          <w:highlight w:val="none"/>
        </w:rPr>
        <w:t>二档的基础上</w:t>
      </w:r>
      <w:r>
        <w:rPr>
          <w:rFonts w:ascii="宋体" w:hAnsi="宋体" w:cs="宋体"/>
          <w:bCs/>
          <w:color w:val="auto"/>
          <w:kern w:val="0"/>
          <w:sz w:val="21"/>
          <w:szCs w:val="21"/>
          <w:highlight w:val="none"/>
        </w:rPr>
        <w:t>，</w:t>
      </w:r>
      <w:r>
        <w:rPr>
          <w:rFonts w:hint="eastAsia" w:ascii="宋体" w:hAnsi="宋体" w:cs="宋体"/>
          <w:bCs/>
          <w:color w:val="auto"/>
          <w:kern w:val="0"/>
          <w:sz w:val="21"/>
          <w:szCs w:val="21"/>
          <w:highlight w:val="none"/>
        </w:rPr>
        <w:t>提供服务流程（包括故障处理、上门维护、紧急维护、重要服务、电话维护、主动巡检等），提供技术服务表单（包括客户服务报告、客户服务质量考核评估、服务满意度调查单、电话回访记录单等），技术服务方案详细，有针对性，符合本项目情况。</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2）针对产品及部件作出包退、包换、包修的主要内容描述的承诺分(满分</w:t>
      </w:r>
      <w:r>
        <w:rPr>
          <w:rFonts w:ascii="宋体" w:hAnsi="宋体" w:cs="宋体"/>
          <w:bCs/>
          <w:color w:val="auto"/>
          <w:kern w:val="0"/>
          <w:sz w:val="21"/>
          <w:szCs w:val="21"/>
          <w:highlight w:val="none"/>
        </w:rPr>
        <w:t>3</w:t>
      </w:r>
      <w:r>
        <w:rPr>
          <w:rFonts w:hint="eastAsia" w:ascii="宋体" w:hAnsi="宋体" w:cs="宋体"/>
          <w:bCs/>
          <w:color w:val="auto"/>
          <w:kern w:val="0"/>
          <w:sz w:val="21"/>
          <w:szCs w:val="21"/>
          <w:highlight w:val="none"/>
        </w:rPr>
        <w:t>分）</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一档（</w:t>
      </w: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rPr>
        <w:t>分）：承诺对锁具、床头、床尾护栏、组合柜防潮脚套、拉手、五金件等辅助材料实行三包。</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二档（</w:t>
      </w:r>
      <w:r>
        <w:rPr>
          <w:rFonts w:ascii="宋体" w:hAnsi="宋体" w:cs="宋体"/>
          <w:bCs/>
          <w:color w:val="auto"/>
          <w:kern w:val="0"/>
          <w:sz w:val="21"/>
          <w:szCs w:val="21"/>
          <w:highlight w:val="none"/>
        </w:rPr>
        <w:t>2</w:t>
      </w:r>
      <w:r>
        <w:rPr>
          <w:rFonts w:hint="eastAsia" w:ascii="宋体" w:hAnsi="宋体" w:cs="宋体"/>
          <w:bCs/>
          <w:color w:val="auto"/>
          <w:kern w:val="0"/>
          <w:sz w:val="21"/>
          <w:szCs w:val="21"/>
          <w:highlight w:val="none"/>
        </w:rPr>
        <w:t>分）：在一档基础上，承诺对脱焊、脱轨、生锈等问题以及立柱钢管、床母横梁钢管、后拉杆钢管、床母横管、椅架钢管、衣柜侧板、书柜层板等主要材料实行三包。</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三档（</w:t>
      </w:r>
      <w:r>
        <w:rPr>
          <w:rFonts w:ascii="宋体" w:hAnsi="宋体" w:cs="宋体"/>
          <w:bCs/>
          <w:color w:val="auto"/>
          <w:kern w:val="0"/>
          <w:sz w:val="21"/>
          <w:szCs w:val="21"/>
          <w:highlight w:val="none"/>
        </w:rPr>
        <w:t>3</w:t>
      </w:r>
      <w:r>
        <w:rPr>
          <w:rFonts w:hint="eastAsia" w:ascii="宋体" w:hAnsi="宋体" w:cs="宋体"/>
          <w:bCs/>
          <w:color w:val="auto"/>
          <w:kern w:val="0"/>
          <w:sz w:val="21"/>
          <w:szCs w:val="21"/>
          <w:highlight w:val="none"/>
        </w:rPr>
        <w:t>分）：承诺全包的, 并提供质保期满后售后服务内容的。</w:t>
      </w:r>
    </w:p>
    <w:p>
      <w:pPr>
        <w:keepNext w:val="0"/>
        <w:keepLines w:val="0"/>
        <w:pageBreakBefore w:val="0"/>
        <w:kinsoku/>
        <w:wordWrap/>
        <w:overflowPunct/>
        <w:topLinePunct w:val="0"/>
        <w:bidi w:val="0"/>
        <w:spacing w:line="320" w:lineRule="exact"/>
        <w:ind w:firstLine="420" w:firstLineChars="200"/>
        <w:rPr>
          <w:rFonts w:ascii="宋体" w:hAnsi="宋体" w:cs="宋体"/>
          <w:b/>
          <w:color w:val="auto"/>
          <w:kern w:val="0"/>
          <w:sz w:val="21"/>
          <w:szCs w:val="21"/>
          <w:highlight w:val="none"/>
        </w:rPr>
      </w:pPr>
      <w:r>
        <w:rPr>
          <w:rFonts w:hint="eastAsia" w:ascii="宋体" w:hAnsi="宋体" w:cs="宋体"/>
          <w:bCs/>
          <w:color w:val="auto"/>
          <w:kern w:val="0"/>
          <w:sz w:val="21"/>
          <w:szCs w:val="21"/>
          <w:highlight w:val="none"/>
        </w:rPr>
        <w:t>3）承诺更长</w:t>
      </w:r>
      <w:r>
        <w:rPr>
          <w:rFonts w:hint="eastAsia"/>
          <w:color w:val="auto"/>
          <w:sz w:val="21"/>
          <w:szCs w:val="21"/>
          <w:highlight w:val="none"/>
        </w:rPr>
        <w:t>质量保质期分</w:t>
      </w:r>
      <w:r>
        <w:rPr>
          <w:rFonts w:hint="eastAsia" w:ascii="宋体" w:hAnsi="宋体" w:cs="宋体"/>
          <w:bCs/>
          <w:color w:val="auto"/>
          <w:kern w:val="0"/>
          <w:sz w:val="21"/>
          <w:szCs w:val="21"/>
          <w:highlight w:val="none"/>
        </w:rPr>
        <w:t>（满分</w:t>
      </w:r>
      <w:r>
        <w:rPr>
          <w:rFonts w:hint="default" w:ascii="宋体" w:hAnsi="宋体" w:cs="宋体"/>
          <w:bCs/>
          <w:color w:val="auto"/>
          <w:kern w:val="0"/>
          <w:sz w:val="21"/>
          <w:szCs w:val="21"/>
          <w:highlight w:val="none"/>
          <w:lang w:val="en-US"/>
        </w:rPr>
        <w:t>3</w:t>
      </w:r>
      <w:r>
        <w:rPr>
          <w:rFonts w:hint="eastAsia" w:ascii="宋体" w:hAnsi="宋体" w:cs="宋体"/>
          <w:bCs/>
          <w:color w:val="auto"/>
          <w:kern w:val="0"/>
          <w:sz w:val="21"/>
          <w:szCs w:val="21"/>
          <w:highlight w:val="none"/>
        </w:rPr>
        <w:t>分）</w:t>
      </w:r>
    </w:p>
    <w:p>
      <w:pPr>
        <w:keepNext w:val="0"/>
        <w:keepLines w:val="0"/>
        <w:pageBreakBefore w:val="0"/>
        <w:kinsoku/>
        <w:wordWrap/>
        <w:overflowPunct/>
        <w:topLinePunct w:val="0"/>
        <w:bidi w:val="0"/>
        <w:spacing w:line="320" w:lineRule="exact"/>
        <w:ind w:firstLine="420" w:firstLineChars="200"/>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在满足基本</w:t>
      </w:r>
      <w:r>
        <w:rPr>
          <w:rFonts w:hint="eastAsia"/>
          <w:color w:val="auto"/>
          <w:sz w:val="21"/>
          <w:szCs w:val="21"/>
          <w:highlight w:val="none"/>
        </w:rPr>
        <w:t>质量保质期</w:t>
      </w:r>
      <w:r>
        <w:rPr>
          <w:rFonts w:hint="eastAsia" w:ascii="宋体" w:hAnsi="宋体" w:cs="宋体"/>
          <w:bCs/>
          <w:color w:val="auto"/>
          <w:kern w:val="0"/>
          <w:sz w:val="21"/>
          <w:szCs w:val="21"/>
          <w:highlight w:val="none"/>
        </w:rPr>
        <w:t>后，免费</w:t>
      </w:r>
      <w:r>
        <w:rPr>
          <w:rFonts w:hint="eastAsia"/>
          <w:color w:val="auto"/>
          <w:sz w:val="21"/>
          <w:szCs w:val="21"/>
          <w:highlight w:val="none"/>
        </w:rPr>
        <w:t>质量保证期</w:t>
      </w:r>
      <w:r>
        <w:rPr>
          <w:rFonts w:hint="eastAsia" w:ascii="宋体" w:hAnsi="宋体" w:cs="宋体"/>
          <w:bCs/>
          <w:color w:val="auto"/>
          <w:kern w:val="0"/>
          <w:sz w:val="21"/>
          <w:szCs w:val="21"/>
          <w:highlight w:val="none"/>
        </w:rPr>
        <w:t>每延长半年增加</w:t>
      </w:r>
      <w:r>
        <w:rPr>
          <w:rFonts w:ascii="宋体" w:hAnsi="宋体" w:cs="宋体"/>
          <w:bCs/>
          <w:color w:val="auto"/>
          <w:kern w:val="0"/>
          <w:sz w:val="21"/>
          <w:szCs w:val="21"/>
          <w:highlight w:val="none"/>
        </w:rPr>
        <w:t>0.5</w:t>
      </w:r>
      <w:r>
        <w:rPr>
          <w:rFonts w:hint="eastAsia" w:ascii="宋体" w:hAnsi="宋体" w:cs="宋体"/>
          <w:bCs/>
          <w:color w:val="auto"/>
          <w:kern w:val="0"/>
          <w:sz w:val="21"/>
          <w:szCs w:val="21"/>
          <w:highlight w:val="none"/>
        </w:rPr>
        <w:t>分（以产品生产厂家承诺为准），满分</w:t>
      </w:r>
      <w:r>
        <w:rPr>
          <w:rFonts w:hint="default" w:ascii="宋体" w:hAnsi="宋体" w:cs="宋体"/>
          <w:bCs/>
          <w:color w:val="auto"/>
          <w:kern w:val="0"/>
          <w:sz w:val="21"/>
          <w:szCs w:val="21"/>
          <w:highlight w:val="none"/>
          <w:lang w:val="en-US"/>
        </w:rPr>
        <w:t>3</w:t>
      </w:r>
      <w:r>
        <w:rPr>
          <w:rFonts w:hint="eastAsia" w:ascii="宋体" w:hAnsi="宋体" w:cs="宋体"/>
          <w:bCs/>
          <w:color w:val="auto"/>
          <w:kern w:val="0"/>
          <w:sz w:val="21"/>
          <w:szCs w:val="21"/>
          <w:highlight w:val="none"/>
        </w:rPr>
        <w:t>分。</w:t>
      </w:r>
    </w:p>
    <w:p>
      <w:pPr>
        <w:spacing w:line="400" w:lineRule="exact"/>
        <w:ind w:firstLine="421" w:firstLineChars="200"/>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3、商务分</w:t>
      </w:r>
      <w:r>
        <w:rPr>
          <w:rFonts w:hint="eastAsia" w:ascii="宋体" w:hAnsi="宋体"/>
          <w:b/>
          <w:bCs/>
          <w:color w:val="auto"/>
          <w:sz w:val="21"/>
          <w:szCs w:val="21"/>
          <w:highlight w:val="none"/>
        </w:rPr>
        <w:t>………………………………………………………………………………………</w:t>
      </w:r>
      <w:r>
        <w:rPr>
          <w:rFonts w:hint="eastAsia" w:ascii="Times New Roman" w:hAnsi="Times New Roman" w:eastAsia="宋体" w:cs="Times New Roman"/>
          <w:b/>
          <w:bCs/>
          <w:color w:val="auto"/>
          <w:sz w:val="21"/>
          <w:szCs w:val="21"/>
          <w:highlight w:val="none"/>
          <w:lang w:val="en-US" w:eastAsia="zh-CN"/>
        </w:rPr>
        <w:t xml:space="preserve"> 1</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eastAsia="宋体" w:cs="Times New Roman"/>
          <w:b/>
          <w:bCs/>
          <w:color w:val="auto"/>
          <w:sz w:val="21"/>
          <w:szCs w:val="21"/>
          <w:highlight w:val="none"/>
        </w:rPr>
        <w:t>分</w:t>
      </w:r>
    </w:p>
    <w:p>
      <w:pPr>
        <w:pStyle w:val="256"/>
        <w:spacing w:line="301"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（1）信誉分（满分3分）</w:t>
      </w:r>
    </w:p>
    <w:p>
      <w:pPr>
        <w:keepNext w:val="0"/>
        <w:keepLines w:val="0"/>
        <w:pageBreakBefore w:val="0"/>
        <w:kinsoku/>
        <w:wordWrap/>
        <w:overflowPunct/>
        <w:topLinePunct w:val="0"/>
        <w:bidi w:val="0"/>
        <w:spacing w:line="320" w:lineRule="exact"/>
        <w:ind w:firstLine="420" w:firstLineChars="200"/>
        <w:rPr>
          <w:rFonts w:hAnsi="宋体" w:cs="宋体"/>
          <w:bCs/>
          <w:color w:val="auto"/>
          <w:kern w:val="0"/>
          <w:sz w:val="21"/>
          <w:szCs w:val="21"/>
          <w:highlight w:val="none"/>
        </w:rPr>
      </w:pPr>
      <w:r>
        <w:rPr>
          <w:rFonts w:hint="eastAsia" w:hAnsi="宋体" w:cs="宋体"/>
          <w:bCs/>
          <w:color w:val="auto"/>
          <w:kern w:val="0"/>
          <w:sz w:val="21"/>
          <w:szCs w:val="21"/>
          <w:highlight w:val="none"/>
        </w:rPr>
        <w:t>投标人或所投产品的制造厂家获得ISO9001质量管理体系认证证书、ISO14001环境管理体系认证证书、ISO45001职业健康安全管理体系认证证书，每通过一项得1分，满分3分。（提供有效认证证书复印件，原件备查）</w:t>
      </w:r>
    </w:p>
    <w:p>
      <w:pPr>
        <w:pStyle w:val="256"/>
        <w:spacing w:line="301"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（注：以上证书具有有效期的，提供证书复印件，并加盖投标人公章。）</w:t>
      </w:r>
    </w:p>
    <w:p>
      <w:pPr>
        <w:pStyle w:val="256"/>
        <w:spacing w:line="301" w:lineRule="auto"/>
        <w:ind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（2）业绩分（满分</w:t>
      </w:r>
      <w:r>
        <w:rPr>
          <w:rFonts w:hint="default"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分）</w:t>
      </w:r>
    </w:p>
    <w:p>
      <w:pPr>
        <w:keepNext w:val="0"/>
        <w:keepLines w:val="0"/>
        <w:pageBreakBefore w:val="0"/>
        <w:kinsoku/>
        <w:wordWrap/>
        <w:overflowPunct/>
        <w:topLinePunct w:val="0"/>
        <w:autoSpaceDE w:val="0"/>
        <w:autoSpaceDN w:val="0"/>
        <w:bidi w:val="0"/>
        <w:adjustRightInd w:val="0"/>
        <w:spacing w:line="320" w:lineRule="exact"/>
        <w:ind w:firstLine="420" w:firstLineChars="200"/>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投标人自2022年（含）以来完成过同类</w:t>
      </w:r>
      <w:r>
        <w:rPr>
          <w:rFonts w:hint="eastAsia" w:ascii="宋体" w:hAnsi="宋体" w:cs="宋体"/>
          <w:bCs/>
          <w:color w:val="auto"/>
          <w:kern w:val="0"/>
          <w:sz w:val="21"/>
          <w:szCs w:val="21"/>
          <w:highlight w:val="none"/>
          <w:lang w:eastAsia="zh-CN"/>
        </w:rPr>
        <w:t>（</w:t>
      </w:r>
      <w:r>
        <w:rPr>
          <w:rFonts w:hint="eastAsia" w:ascii="宋体" w:hAnsi="宋体"/>
          <w:color w:val="auto"/>
          <w:sz w:val="21"/>
          <w:szCs w:val="21"/>
          <w:highlight w:val="none"/>
          <w:u w:val="none"/>
          <w:lang w:val="en-US" w:eastAsia="zh-CN"/>
        </w:rPr>
        <w:t>公寓床类</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业绩，每提供1个业绩的得1分，满分</w:t>
      </w:r>
      <w:r>
        <w:rPr>
          <w:rFonts w:hint="default" w:ascii="宋体" w:hAnsi="宋体" w:cs="宋体"/>
          <w:bCs/>
          <w:color w:val="auto"/>
          <w:kern w:val="0"/>
          <w:sz w:val="21"/>
          <w:szCs w:val="21"/>
          <w:highlight w:val="none"/>
          <w:lang w:val="en-US"/>
        </w:rPr>
        <w:t>7</w:t>
      </w:r>
      <w:r>
        <w:rPr>
          <w:rFonts w:hint="eastAsia" w:ascii="宋体" w:hAnsi="宋体" w:cs="宋体"/>
          <w:bCs/>
          <w:color w:val="auto"/>
          <w:kern w:val="0"/>
          <w:sz w:val="21"/>
          <w:szCs w:val="21"/>
          <w:highlight w:val="none"/>
        </w:rPr>
        <w:t>分。（提供中标/成交通知书</w:t>
      </w:r>
      <w:r>
        <w:rPr>
          <w:rFonts w:hint="eastAsia" w:ascii="宋体" w:hAnsi="宋体" w:cs="宋体"/>
          <w:bCs/>
          <w:color w:val="auto"/>
          <w:kern w:val="0"/>
          <w:sz w:val="21"/>
          <w:szCs w:val="21"/>
          <w:highlight w:val="none"/>
          <w:lang w:eastAsia="zh-CN"/>
        </w:rPr>
        <w:t>或</w:t>
      </w:r>
      <w:r>
        <w:rPr>
          <w:rFonts w:hint="eastAsia" w:ascii="宋体" w:hAnsi="宋体" w:cs="宋体"/>
          <w:bCs/>
          <w:color w:val="auto"/>
          <w:kern w:val="0"/>
          <w:sz w:val="21"/>
          <w:szCs w:val="21"/>
          <w:highlight w:val="none"/>
        </w:rPr>
        <w:t>合同复印件，原件备查）。</w:t>
      </w:r>
    </w:p>
    <w:p>
      <w:pPr>
        <w:pStyle w:val="256"/>
        <w:spacing w:line="301"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（3）政策功能分（满分2分）</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投标产品纳入（财库[2019]19号）中节能产品政府采购清单的（适用于非强制采购节能产品，并须依据《市场监管总局关于发布参与实施政府采购节能产品、环境标志产品认证机构名录的公告》，提供所投相应型号产品有效的认证证书复印件），</w:t>
      </w:r>
      <w:r>
        <w:rPr>
          <w:rFonts w:hint="eastAsia" w:ascii="宋体" w:hAnsi="宋体" w:cs="宋体"/>
          <w:bCs/>
          <w:color w:val="auto"/>
          <w:kern w:val="0"/>
          <w:sz w:val="21"/>
          <w:szCs w:val="21"/>
          <w:highlight w:val="none"/>
          <w:lang w:val="en-US" w:eastAsia="zh-CN"/>
        </w:rPr>
        <w:t>提供一项（种）产品得0.5分，满分</w:t>
      </w: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rPr>
        <w:t>分。</w:t>
      </w:r>
    </w:p>
    <w:p>
      <w:pPr>
        <w:keepNext w:val="0"/>
        <w:keepLines w:val="0"/>
        <w:pageBreakBefore w:val="0"/>
        <w:kinsoku/>
        <w:wordWrap/>
        <w:overflowPunct/>
        <w:topLinePunct w:val="0"/>
        <w:bidi w:val="0"/>
        <w:spacing w:line="320" w:lineRule="exact"/>
        <w:ind w:firstLine="420" w:firstLineChars="20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2）投标产品纳入（财库[2019]18号）中环境标志产品政府采购清单的（并须依据《市场监管总局关于发布参与实施政府采购节能产品、环境标志产品认证机构名录的公告》，提供所投相应型号产品有效的认证证书复印件），</w:t>
      </w:r>
      <w:r>
        <w:rPr>
          <w:rFonts w:hint="eastAsia" w:ascii="宋体" w:hAnsi="宋体" w:cs="宋体"/>
          <w:bCs/>
          <w:color w:val="auto"/>
          <w:kern w:val="0"/>
          <w:sz w:val="21"/>
          <w:szCs w:val="21"/>
          <w:highlight w:val="none"/>
          <w:lang w:val="en-US" w:eastAsia="zh-CN"/>
        </w:rPr>
        <w:t>提供一项（种）产品得0.5分，满分</w:t>
      </w: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rPr>
        <w:t>分。</w:t>
      </w:r>
    </w:p>
    <w:p>
      <w:pPr>
        <w:spacing w:line="400" w:lineRule="exact"/>
        <w:rPr>
          <w:rFonts w:hint="eastAsia" w:eastAsia="宋体"/>
          <w:b/>
          <w:bCs/>
          <w:color w:val="auto"/>
          <w:spacing w:val="-2"/>
          <w:sz w:val="21"/>
          <w:szCs w:val="21"/>
          <w:highlight w:val="none"/>
          <w:lang w:eastAsia="zh-CN"/>
        </w:rPr>
      </w:pPr>
      <w:r>
        <w:rPr>
          <w:rFonts w:hint="eastAsia" w:ascii="宋体" w:hAnsi="宋体" w:cs="宋体"/>
          <w:b/>
          <w:color w:val="auto"/>
          <w:sz w:val="21"/>
          <w:szCs w:val="21"/>
          <w:highlight w:val="none"/>
        </w:rPr>
        <w:t xml:space="preserve">    </w:t>
      </w:r>
      <w:r>
        <w:rPr>
          <w:rFonts w:hint="eastAsia"/>
          <w:b/>
          <w:bCs/>
          <w:color w:val="auto"/>
          <w:spacing w:val="-2"/>
          <w:sz w:val="21"/>
          <w:szCs w:val="21"/>
          <w:highlight w:val="none"/>
        </w:rPr>
        <w:t>（三）总得分=1 + 2 + 3。</w:t>
      </w:r>
    </w:p>
    <w:p>
      <w:pPr>
        <w:pStyle w:val="28"/>
        <w:spacing w:line="340" w:lineRule="exact"/>
        <w:ind w:firstLine="463" w:firstLineChars="220"/>
        <w:rPr>
          <w:rFonts w:hint="eastAsia"/>
          <w:b/>
          <w:bCs/>
          <w:color w:val="auto"/>
          <w:sz w:val="21"/>
          <w:szCs w:val="21"/>
          <w:highlight w:val="none"/>
        </w:rPr>
      </w:pPr>
      <w:r>
        <w:rPr>
          <w:rFonts w:hint="eastAsia"/>
          <w:b/>
          <w:bCs/>
          <w:color w:val="auto"/>
          <w:sz w:val="21"/>
          <w:szCs w:val="21"/>
          <w:highlight w:val="none"/>
        </w:rPr>
        <w:t>三、中标候选人推荐原则</w:t>
      </w:r>
    </w:p>
    <w:p>
      <w:pPr>
        <w:pStyle w:val="28"/>
        <w:spacing w:line="340" w:lineRule="exact"/>
        <w:ind w:firstLine="315" w:firstLineChars="150"/>
        <w:rPr>
          <w:rFonts w:hint="eastAsia"/>
          <w:bCs/>
          <w:color w:val="auto"/>
          <w:sz w:val="21"/>
          <w:szCs w:val="21"/>
          <w:highlight w:val="none"/>
        </w:rPr>
      </w:pPr>
      <w:r>
        <w:rPr>
          <w:rFonts w:hint="eastAsia"/>
          <w:bCs/>
          <w:color w:val="auto"/>
          <w:sz w:val="21"/>
          <w:szCs w:val="21"/>
          <w:highlight w:val="none"/>
        </w:rPr>
        <w:t>（一）评标委员会将根据得分由高到低排列次序</w:t>
      </w:r>
      <w:r>
        <w:rPr>
          <w:rFonts w:hint="eastAsia"/>
          <w:b/>
          <w:bCs/>
          <w:color w:val="auto"/>
          <w:sz w:val="21"/>
          <w:szCs w:val="21"/>
          <w:highlight w:val="none"/>
        </w:rPr>
        <w:t>（得分相同时，以投标报价由低到高顺序排列；得分相同且投标报价相同的，按技术</w:t>
      </w:r>
      <w:r>
        <w:rPr>
          <w:rFonts w:hint="eastAsia"/>
          <w:b/>
          <w:bCs/>
          <w:color w:val="auto"/>
          <w:sz w:val="21"/>
          <w:szCs w:val="21"/>
          <w:highlight w:val="none"/>
          <w:lang w:eastAsia="zh-CN"/>
        </w:rPr>
        <w:t>评定得分从高到低</w:t>
      </w:r>
      <w:r>
        <w:rPr>
          <w:rFonts w:hint="eastAsia"/>
          <w:b/>
          <w:bCs/>
          <w:color w:val="auto"/>
          <w:sz w:val="21"/>
          <w:szCs w:val="21"/>
          <w:highlight w:val="none"/>
        </w:rPr>
        <w:t>顺序排列）</w:t>
      </w:r>
      <w:r>
        <w:rPr>
          <w:rFonts w:hint="eastAsia"/>
          <w:bCs/>
          <w:color w:val="auto"/>
          <w:sz w:val="21"/>
          <w:szCs w:val="21"/>
          <w:highlight w:val="none"/>
        </w:rPr>
        <w:t>并推荐中标候选供应商。采购人应当确定评审委员会推荐排名第一的中标候选人为中标人。</w:t>
      </w:r>
    </w:p>
    <w:p>
      <w:pPr>
        <w:pStyle w:val="28"/>
        <w:spacing w:line="340" w:lineRule="exact"/>
        <w:ind w:firstLine="525" w:firstLineChars="250"/>
        <w:rPr>
          <w:rFonts w:hint="eastAsia"/>
          <w:b/>
          <w:bCs/>
          <w:color w:val="auto"/>
          <w:sz w:val="21"/>
          <w:szCs w:val="21"/>
          <w:highlight w:val="none"/>
        </w:rPr>
      </w:pPr>
      <w:r>
        <w:rPr>
          <w:rFonts w:hint="eastAsia"/>
          <w:bCs/>
          <w:color w:val="auto"/>
          <w:sz w:val="21"/>
          <w:szCs w:val="21"/>
          <w:highlight w:val="none"/>
        </w:rPr>
        <w:t>排名第一的中标候选人放弃中标、因不可抗力提出不能履行合同，或者招标文件规定应当提交</w:t>
      </w:r>
      <w:r>
        <w:rPr>
          <w:rFonts w:hint="eastAsia"/>
          <w:b/>
          <w:bCs w:val="0"/>
          <w:color w:val="auto"/>
          <w:sz w:val="21"/>
          <w:szCs w:val="21"/>
          <w:highlight w:val="none"/>
        </w:rPr>
        <w:t>履约保证金</w:t>
      </w:r>
      <w:r>
        <w:rPr>
          <w:rFonts w:hint="eastAsia"/>
          <w:bCs/>
          <w:color w:val="auto"/>
          <w:sz w:val="21"/>
          <w:szCs w:val="21"/>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b/>
          <w:bCs/>
          <w:color w:val="auto"/>
          <w:sz w:val="21"/>
          <w:szCs w:val="21"/>
          <w:highlight w:val="none"/>
        </w:rPr>
        <w:t>。</w:t>
      </w:r>
    </w:p>
    <w:p>
      <w:pPr>
        <w:pStyle w:val="28"/>
        <w:spacing w:line="340" w:lineRule="exact"/>
        <w:ind w:firstLine="315" w:firstLineChars="150"/>
        <w:rPr>
          <w:rFonts w:hint="eastAsia"/>
          <w:color w:val="auto"/>
          <w:sz w:val="21"/>
          <w:szCs w:val="21"/>
          <w:highlight w:val="none"/>
        </w:rPr>
      </w:pPr>
      <w:r>
        <w:rPr>
          <w:rFonts w:hint="eastAsia"/>
          <w:bCs/>
          <w:color w:val="auto"/>
          <w:sz w:val="21"/>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spacing w:line="360" w:lineRule="exact"/>
        <w:ind w:firstLine="3196" w:firstLineChars="995"/>
        <w:rPr>
          <w:rFonts w:hint="eastAsia" w:ascii="仿宋_GB2312" w:hAnsi="宋体" w:eastAsia="仿宋_GB2312"/>
          <w:b/>
          <w:color w:val="auto"/>
          <w:sz w:val="32"/>
          <w:szCs w:val="32"/>
          <w:highlight w:val="none"/>
        </w:rPr>
      </w:pPr>
    </w:p>
    <w:p>
      <w:pPr>
        <w:pStyle w:val="28"/>
        <w:snapToGrid w:val="0"/>
        <w:spacing w:before="120" w:after="120"/>
        <w:jc w:val="center"/>
        <w:outlineLvl w:val="0"/>
        <w:rPr>
          <w:rFonts w:hint="eastAsia" w:ascii="仿宋_GB2312" w:hAnsi="宋体" w:eastAsia="仿宋_GB2312"/>
          <w:b/>
          <w:color w:val="auto"/>
          <w:sz w:val="44"/>
          <w:szCs w:val="44"/>
          <w:highlight w:val="none"/>
        </w:rPr>
      </w:pPr>
    </w:p>
    <w:p>
      <w:pPr>
        <w:pStyle w:val="28"/>
        <w:snapToGrid w:val="0"/>
        <w:spacing w:before="120" w:after="120"/>
        <w:jc w:val="center"/>
        <w:outlineLvl w:val="0"/>
        <w:rPr>
          <w:rFonts w:hint="eastAsia" w:ascii="仿宋_GB2312" w:hAnsi="宋体" w:eastAsia="仿宋_GB2312"/>
          <w:b/>
          <w:color w:val="auto"/>
          <w:sz w:val="44"/>
          <w:szCs w:val="44"/>
          <w:highlight w:val="none"/>
        </w:rPr>
      </w:pPr>
    </w:p>
    <w:p>
      <w:pPr>
        <w:pStyle w:val="28"/>
        <w:snapToGrid w:val="0"/>
        <w:spacing w:before="120" w:after="120"/>
        <w:jc w:val="center"/>
        <w:outlineLvl w:val="0"/>
        <w:rPr>
          <w:rFonts w:hint="eastAsia" w:ascii="仿宋_GB2312" w:hAnsi="宋体" w:eastAsia="仿宋_GB2312"/>
          <w:b/>
          <w:color w:val="auto"/>
          <w:sz w:val="44"/>
          <w:szCs w:val="44"/>
          <w:highlight w:val="none"/>
        </w:rPr>
      </w:pPr>
    </w:p>
    <w:p>
      <w:pPr>
        <w:pStyle w:val="28"/>
        <w:spacing w:before="120" w:after="120"/>
        <w:jc w:val="center"/>
        <w:outlineLvl w:val="0"/>
        <w:rPr>
          <w:rFonts w:hint="eastAsia" w:hAnsi="宋体"/>
          <w:b/>
          <w:color w:val="auto"/>
          <w:highlight w:val="none"/>
        </w:rPr>
      </w:pPr>
    </w:p>
    <w:p>
      <w:pPr>
        <w:pStyle w:val="28"/>
        <w:snapToGrid w:val="0"/>
        <w:spacing w:before="120" w:after="120"/>
        <w:jc w:val="center"/>
        <w:outlineLvl w:val="0"/>
        <w:rPr>
          <w:rFonts w:hint="eastAsia" w:ascii="仿宋_GB2312" w:hAnsi="宋体" w:eastAsia="仿宋_GB2312"/>
          <w:b/>
          <w:color w:val="auto"/>
          <w:sz w:val="44"/>
          <w:szCs w:val="44"/>
          <w:highlight w:val="none"/>
        </w:rPr>
      </w:pPr>
    </w:p>
    <w:p>
      <w:pPr>
        <w:pStyle w:val="28"/>
        <w:snapToGrid w:val="0"/>
        <w:spacing w:before="120" w:after="120"/>
        <w:jc w:val="center"/>
        <w:outlineLvl w:val="0"/>
        <w:rPr>
          <w:rFonts w:hint="eastAsia" w:ascii="仿宋_GB2312" w:hAnsi="宋体" w:eastAsia="仿宋_GB2312"/>
          <w:b/>
          <w:color w:val="auto"/>
          <w:sz w:val="44"/>
          <w:szCs w:val="44"/>
          <w:highlight w:val="none"/>
        </w:rPr>
      </w:pPr>
    </w:p>
    <w:p>
      <w:pPr>
        <w:pStyle w:val="4"/>
        <w:jc w:val="center"/>
        <w:rPr>
          <w:rFonts w:hint="eastAsia"/>
          <w:color w:val="auto"/>
          <w:highlight w:val="none"/>
        </w:rPr>
      </w:pPr>
      <w:bookmarkStart w:id="261" w:name="_Toc40865115"/>
      <w:bookmarkStart w:id="262" w:name="_Toc40864723"/>
    </w:p>
    <w:p>
      <w:pPr>
        <w:pStyle w:val="4"/>
        <w:jc w:val="center"/>
        <w:rPr>
          <w:rFonts w:hint="eastAsia"/>
          <w:color w:val="auto"/>
          <w:highlight w:val="none"/>
        </w:rPr>
      </w:pPr>
    </w:p>
    <w:p>
      <w:pPr>
        <w:pStyle w:val="4"/>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4"/>
        <w:jc w:val="center"/>
        <w:rPr>
          <w:rFonts w:hint="eastAsia"/>
          <w:color w:val="auto"/>
          <w:highlight w:val="none"/>
        </w:rPr>
      </w:pPr>
    </w:p>
    <w:p>
      <w:pPr>
        <w:pStyle w:val="4"/>
        <w:jc w:val="center"/>
        <w:rPr>
          <w:rFonts w:hint="eastAsia" w:ascii="黑体" w:eastAsia="黑体"/>
          <w:color w:val="auto"/>
          <w:highlight w:val="none"/>
        </w:rPr>
      </w:pPr>
      <w:r>
        <w:rPr>
          <w:rFonts w:hint="eastAsia"/>
          <w:color w:val="auto"/>
          <w:highlight w:val="none"/>
        </w:rPr>
        <w:t>第五章    政府采购合同主要条款</w:t>
      </w:r>
      <w:bookmarkEnd w:id="261"/>
      <w:bookmarkEnd w:id="262"/>
    </w:p>
    <w:p>
      <w:pPr>
        <w:pStyle w:val="28"/>
        <w:jc w:val="center"/>
        <w:rPr>
          <w:rFonts w:hint="eastAsia" w:hAnsi="宋体"/>
          <w:b/>
          <w:color w:val="auto"/>
          <w:sz w:val="52"/>
          <w:szCs w:val="52"/>
          <w:highlight w:val="none"/>
        </w:rPr>
      </w:pPr>
    </w:p>
    <w:p>
      <w:pPr>
        <w:pStyle w:val="28"/>
        <w:jc w:val="center"/>
        <w:rPr>
          <w:rFonts w:hint="eastAsia" w:hAnsi="宋体"/>
          <w:b/>
          <w:color w:val="auto"/>
          <w:sz w:val="52"/>
          <w:szCs w:val="52"/>
          <w:highlight w:val="none"/>
        </w:rPr>
      </w:pPr>
      <w:r>
        <w:rPr>
          <w:rFonts w:hAnsi="宋体"/>
          <w:b/>
          <w:color w:val="auto"/>
          <w:sz w:val="52"/>
          <w:szCs w:val="52"/>
          <w:highlight w:val="none"/>
        </w:rPr>
        <w:br w:type="page"/>
      </w:r>
    </w:p>
    <w:p>
      <w:pPr>
        <w:pStyle w:val="28"/>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8"/>
        <w:rPr>
          <w:rFonts w:hint="eastAsia" w:hAnsi="宋体"/>
          <w:color w:val="auto"/>
          <w:highlight w:val="none"/>
        </w:rPr>
      </w:pPr>
    </w:p>
    <w:p>
      <w:pPr>
        <w:pStyle w:val="28"/>
        <w:rPr>
          <w:rFonts w:hint="eastAsia" w:hAnsi="宋体"/>
          <w:color w:val="auto"/>
          <w:highlight w:val="none"/>
        </w:rPr>
      </w:pPr>
    </w:p>
    <w:p>
      <w:pPr>
        <w:pStyle w:val="28"/>
        <w:rPr>
          <w:rFonts w:hint="eastAsia" w:hAnsi="宋体"/>
          <w:color w:val="auto"/>
          <w:highlight w:val="none"/>
        </w:rPr>
      </w:pPr>
    </w:p>
    <w:p>
      <w:pPr>
        <w:pStyle w:val="28"/>
        <w:rPr>
          <w:rFonts w:hint="eastAsia" w:hAnsi="宋体"/>
          <w:color w:val="auto"/>
          <w:highlight w:val="none"/>
        </w:rPr>
      </w:pPr>
    </w:p>
    <w:p>
      <w:pPr>
        <w:pStyle w:val="28"/>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8"/>
        <w:ind w:firstLine="1590" w:firstLineChars="495"/>
        <w:rPr>
          <w:rFonts w:hint="eastAsia" w:hAnsi="宋体"/>
          <w:b/>
          <w:color w:val="auto"/>
          <w:sz w:val="32"/>
          <w:szCs w:val="32"/>
          <w:highlight w:val="none"/>
        </w:rPr>
      </w:pPr>
    </w:p>
    <w:p>
      <w:pPr>
        <w:pStyle w:val="28"/>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8"/>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8"/>
        <w:spacing w:line="340" w:lineRule="exact"/>
        <w:ind w:firstLine="1590" w:firstLineChars="495"/>
        <w:rPr>
          <w:rFonts w:hint="eastAsia" w:hAnsi="宋体"/>
          <w:b/>
          <w:color w:val="auto"/>
          <w:sz w:val="32"/>
          <w:szCs w:val="32"/>
          <w:highlight w:val="none"/>
        </w:rPr>
      </w:pPr>
    </w:p>
    <w:p>
      <w:pPr>
        <w:pStyle w:val="28"/>
        <w:spacing w:line="340" w:lineRule="exact"/>
        <w:ind w:firstLine="1590" w:firstLineChars="495"/>
        <w:rPr>
          <w:rFonts w:hint="eastAsia" w:hAnsi="宋体"/>
          <w:b/>
          <w:color w:val="auto"/>
          <w:sz w:val="32"/>
          <w:szCs w:val="32"/>
          <w:highlight w:val="none"/>
        </w:rPr>
      </w:pPr>
    </w:p>
    <w:p>
      <w:pPr>
        <w:pStyle w:val="28"/>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8"/>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8"/>
        <w:spacing w:line="340" w:lineRule="exact"/>
        <w:ind w:firstLine="1590" w:firstLineChars="495"/>
        <w:rPr>
          <w:rFonts w:hint="eastAsia" w:hAnsi="宋体"/>
          <w:b/>
          <w:color w:val="auto"/>
          <w:sz w:val="32"/>
          <w:szCs w:val="32"/>
          <w:highlight w:val="none"/>
        </w:rPr>
      </w:pPr>
    </w:p>
    <w:p>
      <w:pPr>
        <w:pStyle w:val="28"/>
        <w:jc w:val="center"/>
        <w:rPr>
          <w:rFonts w:hint="eastAsia" w:hAnsi="宋体"/>
          <w:color w:val="auto"/>
          <w:highlight w:val="none"/>
        </w:rPr>
      </w:pPr>
      <w:r>
        <w:rPr>
          <w:rFonts w:hint="eastAsia" w:hAnsi="宋体"/>
          <w:color w:val="auto"/>
          <w:highlight w:val="non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8"/>
        <w:ind w:firstLine="1590" w:firstLineChars="495"/>
        <w:rPr>
          <w:rFonts w:hint="eastAsia" w:hAnsi="宋体"/>
          <w:b/>
          <w:color w:val="auto"/>
          <w:sz w:val="32"/>
          <w:szCs w:val="32"/>
          <w:highlight w:val="none"/>
        </w:rPr>
      </w:pPr>
    </w:p>
    <w:p>
      <w:pPr>
        <w:pStyle w:val="28"/>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spacing w:line="420" w:lineRule="exact"/>
        <w:jc w:val="center"/>
        <w:rPr>
          <w:rFonts w:hint="eastAsia" w:hAnsi="宋体"/>
          <w:color w:val="auto"/>
          <w:highlight w:val="none"/>
        </w:rPr>
      </w:pPr>
      <w:r>
        <w:rPr>
          <w:rFonts w:hint="eastAsia" w:hAnsi="宋体"/>
          <w:color w:val="auto"/>
          <w:highlight w:val="none"/>
        </w:rPr>
        <w:t>合同</w:t>
      </w:r>
      <w:r>
        <w:rPr>
          <w:rFonts w:hint="default" w:hAnsi="宋体"/>
          <w:color w:val="auto"/>
          <w:highlight w:val="none"/>
          <w:lang w:val="en-US"/>
        </w:rPr>
        <w:t>使用</w:t>
      </w:r>
      <w:r>
        <w:rPr>
          <w:rFonts w:hint="eastAsia" w:hAnsi="宋体"/>
          <w:color w:val="auto"/>
          <w:highlight w:val="none"/>
        </w:rPr>
        <w:t>说明：根据《中华人民共和国政府采购法》、《</w:t>
      </w:r>
      <w:r>
        <w:rPr>
          <w:color w:val="auto"/>
          <w:highlight w:val="none"/>
        </w:rPr>
        <w:t>中华人民共和国民法典</w:t>
      </w:r>
      <w:r>
        <w:rPr>
          <w:rFonts w:hint="eastAsia" w:hAnsi="宋体"/>
          <w:color w:val="auto"/>
          <w:highlight w:val="none"/>
        </w:rPr>
        <w:t>》等法律、法规规定，</w:t>
      </w:r>
    </w:p>
    <w:p>
      <w:pPr>
        <w:pStyle w:val="28"/>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Style w:val="28"/>
        <w:snapToGrid w:val="0"/>
        <w:spacing w:before="120" w:after="120"/>
        <w:jc w:val="center"/>
        <w:outlineLvl w:val="0"/>
        <w:rPr>
          <w:rFonts w:hint="eastAsia" w:hAnsi="宋体"/>
          <w:color w:val="auto"/>
          <w:highlight w:val="none"/>
        </w:rPr>
      </w:pPr>
    </w:p>
    <w:p>
      <w:pPr>
        <w:spacing w:line="300" w:lineRule="auto"/>
        <w:ind w:left="105" w:leftChars="50" w:firstLine="3092" w:firstLineChars="700"/>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360" w:lineRule="exact"/>
        <w:ind w:right="480"/>
        <w:jc w:val="center"/>
        <w:rPr>
          <w:rFonts w:hint="eastAsia" w:ascii="宋体" w:hAnsi="宋体"/>
          <w:bCs/>
          <w:color w:val="auto"/>
          <w:szCs w:val="21"/>
          <w:highlight w:val="none"/>
        </w:rPr>
      </w:pPr>
      <w:r>
        <w:rPr>
          <w:rFonts w:hint="eastAsia" w:ascii="宋体" w:hAnsi="宋体"/>
          <w:b/>
          <w:bCs/>
          <w:color w:val="auto"/>
          <w:szCs w:val="21"/>
          <w:highlight w:val="none"/>
        </w:rPr>
        <w:t xml:space="preserve"> 广西壮族自治区政府采购合同</w:t>
      </w:r>
    </w:p>
    <w:p>
      <w:pPr>
        <w:snapToGrid w:val="0"/>
        <w:spacing w:line="360" w:lineRule="exact"/>
        <w:ind w:right="480"/>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pPr>
        <w:snapToGrid w:val="0"/>
        <w:spacing w:line="360" w:lineRule="exact"/>
        <w:ind w:right="480"/>
        <w:jc w:val="center"/>
        <w:rPr>
          <w:rFonts w:hint="eastAsia" w:ascii="宋体" w:hAnsi="宋体"/>
          <w:bCs/>
          <w:color w:val="auto"/>
          <w:szCs w:val="21"/>
          <w:highlight w:val="none"/>
          <w:u w:val="single"/>
        </w:rPr>
      </w:pPr>
      <w:r>
        <w:rPr>
          <w:rFonts w:hint="eastAsia" w:ascii="宋体" w:hAnsi="宋体"/>
          <w:bCs/>
          <w:color w:val="auto"/>
          <w:szCs w:val="21"/>
          <w:highlight w:val="none"/>
        </w:rPr>
        <w:t xml:space="preserve">                        合同编号：</w:t>
      </w:r>
      <w:r>
        <w:rPr>
          <w:rFonts w:hint="eastAsia" w:ascii="宋体" w:hAnsi="宋体"/>
          <w:bCs/>
          <w:color w:val="auto"/>
          <w:szCs w:val="21"/>
          <w:highlight w:val="none"/>
          <w:u w:val="single"/>
        </w:rPr>
        <w:t xml:space="preserve">                    </w:t>
      </w:r>
    </w:p>
    <w:p>
      <w:pPr>
        <w:snapToGrid w:val="0"/>
        <w:spacing w:line="360" w:lineRule="exact"/>
        <w:ind w:firstLine="3685" w:firstLineChars="1748"/>
        <w:rPr>
          <w:rFonts w:hint="eastAsia" w:ascii="宋体" w:hAnsi="宋体"/>
          <w:b/>
          <w:color w:val="auto"/>
          <w:szCs w:val="21"/>
          <w:highlight w:val="none"/>
        </w:rPr>
      </w:pP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pacing w:val="-20"/>
          <w:szCs w:val="21"/>
          <w:highlight w:val="none"/>
        </w:rPr>
        <w:t xml:space="preserve">   采 购 计 划 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 </w:t>
      </w:r>
      <w:r>
        <w:rPr>
          <w:rFonts w:hint="eastAsia" w:ascii="宋体" w:hAnsi="宋体"/>
          <w:color w:val="auto"/>
          <w:szCs w:val="21"/>
          <w:highlight w:val="none"/>
          <w:u w:val="single"/>
        </w:rPr>
        <w:t xml:space="preserve">                    </w:t>
      </w:r>
    </w:p>
    <w:p>
      <w:pPr>
        <w:snapToGrid w:val="0"/>
        <w:spacing w:line="360" w:lineRule="exact"/>
        <w:ind w:firstLine="420" w:firstLineChars="200"/>
        <w:rPr>
          <w:rFonts w:hint="eastAsia" w:ascii="宋体" w:hAnsi="宋体"/>
          <w:color w:val="auto"/>
          <w:szCs w:val="21"/>
          <w:highlight w:val="none"/>
        </w:rPr>
      </w:pPr>
    </w:p>
    <w:p>
      <w:pPr>
        <w:pStyle w:val="28"/>
        <w:spacing w:line="420" w:lineRule="exact"/>
        <w:ind w:firstLine="420"/>
        <w:jc w:val="center"/>
        <w:rPr>
          <w:rFonts w:hint="eastAsia"/>
          <w:color w:val="auto"/>
          <w:highlight w:val="none"/>
        </w:rPr>
      </w:pPr>
      <w:r>
        <w:rPr>
          <w:rFonts w:hint="eastAsia"/>
          <w:color w:val="auto"/>
          <w:highlight w:val="none"/>
        </w:rPr>
        <w:t>根据《中华人民共和国政府采购法》、《</w:t>
      </w:r>
      <w:r>
        <w:rPr>
          <w:color w:val="auto"/>
          <w:highlight w:val="none"/>
        </w:rPr>
        <w:t>中华人民共和国民法典</w:t>
      </w:r>
      <w:r>
        <w:rPr>
          <w:rFonts w:hint="eastAsia"/>
          <w:color w:val="auto"/>
          <w:highlight w:val="none"/>
        </w:rPr>
        <w:t>》等法律、法规规定，按照招标文</w:t>
      </w:r>
    </w:p>
    <w:p>
      <w:pPr>
        <w:pStyle w:val="28"/>
        <w:spacing w:line="420" w:lineRule="exact"/>
        <w:rPr>
          <w:rFonts w:hint="eastAsia"/>
          <w:color w:val="auto"/>
          <w:highlight w:val="none"/>
        </w:rPr>
      </w:pPr>
      <w:r>
        <w:rPr>
          <w:rFonts w:hint="eastAsia"/>
          <w:color w:val="auto"/>
          <w:highlight w:val="none"/>
        </w:rPr>
        <w:t>件规定条款和中标供应商响应文件及其承诺，甲乙双方签订本合同。</w:t>
      </w:r>
    </w:p>
    <w:p>
      <w:pPr>
        <w:snapToGrid w:val="0"/>
        <w:spacing w:line="360" w:lineRule="exact"/>
        <w:ind w:firstLine="524" w:firstLineChars="249"/>
        <w:rPr>
          <w:rFonts w:hint="eastAsia" w:ascii="宋体" w:hAnsi="宋体"/>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1、家具一览表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1090"/>
        <w:gridCol w:w="2990"/>
        <w:gridCol w:w="720"/>
        <w:gridCol w:w="7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360" w:firstLineChars="1600"/>
              <w:rPr>
                <w:rFonts w:ascii="宋体" w:hAnsi="宋体"/>
                <w:color w:val="auto"/>
                <w:szCs w:val="21"/>
                <w:highlight w:val="none"/>
              </w:rPr>
            </w:pPr>
            <w:r>
              <w:rPr>
                <w:rFonts w:hint="eastAsia" w:ascii="宋体"/>
                <w:color w:val="auto"/>
                <w:szCs w:val="21"/>
                <w:highlight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人民币合计金额（大写）：                                （小写）</w:t>
            </w:r>
          </w:p>
        </w:tc>
      </w:tr>
    </w:tbl>
    <w:p>
      <w:pPr>
        <w:snapToGrid w:val="0"/>
        <w:spacing w:line="360" w:lineRule="exact"/>
        <w:ind w:right="420"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2、合同合计金额包括家具价款、备件、专用工具、安装、检验、技术资料和包装、运输等全部费用。如</w:t>
      </w:r>
      <w:r>
        <w:rPr>
          <w:rFonts w:hint="eastAsia" w:ascii="宋体" w:hAnsi="宋体"/>
          <w:color w:val="auto"/>
          <w:spacing w:val="4"/>
          <w:szCs w:val="21"/>
          <w:highlight w:val="none"/>
          <w:lang w:val="en-US" w:eastAsia="zh-CN"/>
        </w:rPr>
        <w:t>招标</w:t>
      </w:r>
      <w:r>
        <w:rPr>
          <w:rFonts w:hint="eastAsia" w:ascii="宋体" w:hAnsi="宋体"/>
          <w:color w:val="auto"/>
          <w:spacing w:val="4"/>
          <w:szCs w:val="21"/>
          <w:highlight w:val="none"/>
        </w:rPr>
        <w:t>响应文件对其另有规定的，从其规定。</w:t>
      </w:r>
    </w:p>
    <w:p>
      <w:pPr>
        <w:snapToGrid w:val="0"/>
        <w:spacing w:line="360" w:lineRule="exact"/>
        <w:ind w:right="525" w:firstLine="656" w:firstLineChars="30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第二条  </w:t>
      </w:r>
      <w:r>
        <w:rPr>
          <w:rFonts w:hint="eastAsia" w:ascii="宋体" w:hAnsi="宋体"/>
          <w:b/>
          <w:color w:val="auto"/>
          <w:spacing w:val="4"/>
          <w:szCs w:val="21"/>
          <w:highlight w:val="none"/>
        </w:rPr>
        <w:t>质量保证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1、乙方所提供的家具规格、技术标准、材料等质量必须与</w:t>
      </w:r>
      <w:r>
        <w:rPr>
          <w:rFonts w:hint="eastAsia" w:ascii="宋体" w:hAnsi="宋体"/>
          <w:color w:val="auto"/>
          <w:spacing w:val="4"/>
          <w:szCs w:val="21"/>
          <w:highlight w:val="none"/>
          <w:lang w:val="en-US" w:eastAsia="zh-CN"/>
        </w:rPr>
        <w:t>招标</w:t>
      </w:r>
      <w:r>
        <w:rPr>
          <w:rFonts w:hint="eastAsia" w:ascii="宋体" w:hAnsi="宋体"/>
          <w:color w:val="auto"/>
          <w:spacing w:val="4"/>
          <w:szCs w:val="21"/>
          <w:highlight w:val="none"/>
        </w:rPr>
        <w:t>响应文件和承诺相一致。乙方提供的节能和环保产品必须是列入政府采购清单的产品。</w:t>
      </w:r>
    </w:p>
    <w:p>
      <w:pPr>
        <w:snapToGrid w:val="0"/>
        <w:spacing w:line="360" w:lineRule="exact"/>
        <w:ind w:firstLine="436" w:firstLineChars="200"/>
        <w:jc w:val="left"/>
        <w:rPr>
          <w:rFonts w:hint="eastAsia" w:ascii="宋体" w:hAnsi="宋体"/>
          <w:color w:val="auto"/>
          <w:spacing w:val="4"/>
          <w:szCs w:val="21"/>
          <w:highlight w:val="none"/>
          <w:u w:val="single"/>
        </w:rPr>
      </w:pPr>
      <w:r>
        <w:rPr>
          <w:rFonts w:hint="eastAsia" w:ascii="宋体" w:hAnsi="宋体"/>
          <w:color w:val="auto"/>
          <w:spacing w:val="4"/>
          <w:szCs w:val="21"/>
          <w:highlight w:val="none"/>
        </w:rPr>
        <w:t>2、乙方所提供的家具必须是全新、未使用的产品，且在正常使用条件下，其使用寿命应达到承诺年限。</w:t>
      </w:r>
    </w:p>
    <w:p>
      <w:pPr>
        <w:snapToGrid w:val="0"/>
        <w:spacing w:line="360" w:lineRule="exact"/>
        <w:ind w:firstLine="652" w:firstLineChars="298"/>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第三条  </w:t>
      </w:r>
      <w:r>
        <w:rPr>
          <w:rFonts w:hint="eastAsia" w:ascii="宋体" w:hAnsi="宋体"/>
          <w:b/>
          <w:color w:val="auto"/>
          <w:spacing w:val="4"/>
          <w:szCs w:val="21"/>
          <w:highlight w:val="none"/>
        </w:rPr>
        <w:t>权利保证</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乙方应保证所提供家具在使用时不会侵犯任何第三方的专利权、商标权、工业设计权或其他权利。</w:t>
      </w:r>
    </w:p>
    <w:p>
      <w:pPr>
        <w:snapToGrid w:val="0"/>
        <w:spacing w:line="360" w:lineRule="exact"/>
        <w:ind w:firstLine="643" w:firstLineChars="294"/>
        <w:rPr>
          <w:rFonts w:hint="eastAsia" w:ascii="宋体" w:hAnsi="宋体"/>
          <w:b/>
          <w:bCs/>
          <w:color w:val="auto"/>
          <w:spacing w:val="4"/>
          <w:szCs w:val="21"/>
          <w:highlight w:val="none"/>
        </w:rPr>
      </w:pPr>
      <w:r>
        <w:rPr>
          <w:rFonts w:hint="eastAsia" w:ascii="宋体" w:hAnsi="宋体"/>
          <w:b/>
          <w:bCs/>
          <w:color w:val="auto"/>
          <w:spacing w:val="4"/>
          <w:szCs w:val="21"/>
          <w:highlight w:val="none"/>
        </w:rPr>
        <w:t>第四条  包装和运输</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1、乙方提供的家具均应按</w:t>
      </w:r>
      <w:r>
        <w:rPr>
          <w:rFonts w:hint="eastAsia" w:ascii="宋体" w:hAnsi="宋体"/>
          <w:color w:val="auto"/>
          <w:spacing w:val="4"/>
          <w:szCs w:val="21"/>
          <w:highlight w:val="none"/>
          <w:lang w:val="en-US" w:eastAsia="zh-CN"/>
        </w:rPr>
        <w:t>招标</w:t>
      </w:r>
      <w:r>
        <w:rPr>
          <w:rFonts w:hint="eastAsia" w:ascii="宋体" w:hAnsi="宋体"/>
          <w:color w:val="auto"/>
          <w:spacing w:val="4"/>
          <w:szCs w:val="21"/>
          <w:highlight w:val="none"/>
        </w:rPr>
        <w:t>响应文件要求的包装材料、包装标准、包装方式进行包装。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2、乙方负责家具运输，家具的运输方式：</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w:t>
      </w:r>
    </w:p>
    <w:p>
      <w:pPr>
        <w:snapToGrid w:val="0"/>
        <w:spacing w:line="360" w:lineRule="exact"/>
        <w:ind w:firstLine="652" w:firstLineChars="298"/>
        <w:rPr>
          <w:rFonts w:hint="eastAsia" w:ascii="宋体" w:hAnsi="宋体"/>
          <w:b/>
          <w:color w:val="auto"/>
          <w:spacing w:val="4"/>
          <w:szCs w:val="21"/>
          <w:highlight w:val="none"/>
        </w:rPr>
      </w:pPr>
      <w:r>
        <w:rPr>
          <w:rFonts w:hint="eastAsia" w:ascii="宋体" w:hAnsi="宋体"/>
          <w:b/>
          <w:color w:val="auto"/>
          <w:spacing w:val="4"/>
          <w:szCs w:val="21"/>
          <w:highlight w:val="none"/>
        </w:rPr>
        <w:t>第五条  交付和验收</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1、交付使用时间：</w:t>
      </w:r>
      <w:r>
        <w:rPr>
          <w:rFonts w:hint="eastAsia" w:ascii="宋体" w:hAnsi="宋体"/>
          <w:b/>
          <w:color w:val="auto"/>
          <w:spacing w:val="4"/>
          <w:szCs w:val="21"/>
          <w:highlight w:val="none"/>
          <w:u w:val="single"/>
        </w:rPr>
        <w:t>按乙方响应文件承诺的交付使用时间</w:t>
      </w:r>
      <w:r>
        <w:rPr>
          <w:rFonts w:hint="eastAsia" w:ascii="宋体" w:hAnsi="宋体"/>
          <w:color w:val="auto"/>
          <w:spacing w:val="4"/>
          <w:szCs w:val="21"/>
          <w:highlight w:val="none"/>
        </w:rPr>
        <w:t>；地点：</w:t>
      </w:r>
      <w:r>
        <w:rPr>
          <w:rFonts w:hint="eastAsia" w:ascii="宋体" w:hAnsi="宋体"/>
          <w:b/>
          <w:color w:val="auto"/>
          <w:szCs w:val="21"/>
          <w:highlight w:val="none"/>
          <w:u w:val="single"/>
        </w:rPr>
        <w:t>采购人指定地点</w:t>
      </w:r>
      <w:r>
        <w:rPr>
          <w:rFonts w:hint="eastAsia" w:ascii="宋体" w:hAnsi="宋体"/>
          <w:b/>
          <w:color w:val="auto"/>
          <w:spacing w:val="4"/>
          <w:szCs w:val="21"/>
          <w:highlight w:val="none"/>
          <w:u w:val="single"/>
        </w:rPr>
        <w:t>。</w:t>
      </w:r>
    </w:p>
    <w:p>
      <w:pPr>
        <w:snapToGrid w:val="0"/>
        <w:spacing w:line="360" w:lineRule="exact"/>
        <w:ind w:firstLine="436" w:firstLineChars="200"/>
        <w:rPr>
          <w:rFonts w:hint="eastAsia" w:ascii="宋体" w:hAnsi="宋体"/>
          <w:color w:val="auto"/>
          <w:szCs w:val="21"/>
          <w:highlight w:val="none"/>
        </w:rPr>
      </w:pPr>
      <w:r>
        <w:rPr>
          <w:rFonts w:hint="eastAsia" w:ascii="宋体" w:hAnsi="宋体"/>
          <w:color w:val="auto"/>
          <w:spacing w:val="4"/>
          <w:szCs w:val="21"/>
          <w:highlight w:val="none"/>
        </w:rPr>
        <w:t>2、乙</w:t>
      </w:r>
      <w:r>
        <w:rPr>
          <w:rFonts w:hint="eastAsia" w:ascii="宋体" w:hAnsi="宋体"/>
          <w:color w:val="auto"/>
          <w:szCs w:val="21"/>
          <w:highlight w:val="none"/>
        </w:rPr>
        <w:t>方提供不符合</w:t>
      </w:r>
      <w:r>
        <w:rPr>
          <w:rFonts w:hint="eastAsia" w:ascii="宋体" w:hAnsi="宋体"/>
          <w:color w:val="auto"/>
          <w:szCs w:val="21"/>
          <w:highlight w:val="none"/>
          <w:lang w:val="en-US" w:eastAsia="zh-CN"/>
        </w:rPr>
        <w:t>招标</w:t>
      </w:r>
      <w:r>
        <w:rPr>
          <w:rFonts w:hint="eastAsia" w:ascii="宋体" w:hAnsi="宋体"/>
          <w:color w:val="auto"/>
          <w:szCs w:val="21"/>
          <w:highlight w:val="none"/>
        </w:rPr>
        <w:t>响应文件和本合同规定的家具，甲方有权拒绝接受。</w:t>
      </w:r>
      <w:r>
        <w:rPr>
          <w:rFonts w:hint="eastAsia" w:hAnsi="宋体"/>
          <w:color w:val="auto"/>
          <w:spacing w:val="4"/>
          <w:szCs w:val="21"/>
          <w:highlight w:val="none"/>
          <w:lang w:val="en-US" w:eastAsia="zh-CN"/>
        </w:rPr>
        <w:t>乙方交付的家具在交货时必须由乙方现场清点核对后向甲方报告，并经双方人员书面签字确认，乙方对家具数量真实性负责。</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3、乙方应按照甲方的要求，在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年</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月</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日前安装完毕并承担安装费用。甲方应提供必要安装条件（如场地、电源等）。</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4、甲方应当在产品安装完毕后十五个工作日内</w:t>
      </w:r>
      <w:r>
        <w:rPr>
          <w:rFonts w:hint="eastAsia" w:ascii="宋体" w:hAnsi="宋体"/>
          <w:color w:val="auto"/>
          <w:spacing w:val="4"/>
          <w:szCs w:val="21"/>
          <w:highlight w:val="none"/>
          <w:lang w:val="en-US" w:eastAsia="zh-CN"/>
        </w:rPr>
        <w:t>书面提请甲方</w:t>
      </w:r>
      <w:r>
        <w:rPr>
          <w:rFonts w:hint="eastAsia" w:ascii="宋体" w:hAnsi="宋体"/>
          <w:color w:val="auto"/>
          <w:spacing w:val="4"/>
          <w:szCs w:val="21"/>
          <w:highlight w:val="none"/>
        </w:rPr>
        <w:t>进行验收，验收合格后由甲乙双方签署货物验收单并加盖采购单位公章，甲乙双方各执一份。</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36" w:firstLineChars="200"/>
        <w:rPr>
          <w:rFonts w:hint="eastAsia" w:eastAsia="宋体"/>
          <w:color w:val="auto"/>
          <w:highlight w:val="none"/>
          <w:lang w:val="en-US" w:eastAsia="zh-CN"/>
        </w:rPr>
      </w:pPr>
      <w:r>
        <w:rPr>
          <w:rFonts w:hint="eastAsia" w:ascii="宋体" w:hAnsi="宋体"/>
          <w:color w:val="auto"/>
          <w:spacing w:val="4"/>
          <w:szCs w:val="21"/>
          <w:highlight w:val="none"/>
        </w:rPr>
        <w:t>6、甲方对验收有异议的，在验收后五个工作日内以书面形式向乙方提出，乙方应自收到甲方书面异议后</w:t>
      </w:r>
      <w:r>
        <w:rPr>
          <w:rFonts w:hint="eastAsia" w:ascii="宋体" w:hAnsi="宋体"/>
          <w:color w:val="auto"/>
          <w:spacing w:val="4"/>
          <w:szCs w:val="21"/>
          <w:highlight w:val="none"/>
          <w:u w:val="single"/>
        </w:rPr>
        <w:t>三</w:t>
      </w:r>
      <w:r>
        <w:rPr>
          <w:rFonts w:hint="eastAsia" w:ascii="宋体" w:hAnsi="宋体"/>
          <w:color w:val="auto"/>
          <w:spacing w:val="4"/>
          <w:szCs w:val="21"/>
          <w:highlight w:val="none"/>
        </w:rPr>
        <w:t>日内及时予以解决。</w:t>
      </w:r>
    </w:p>
    <w:p>
      <w:pPr>
        <w:snapToGrid w:val="0"/>
        <w:spacing w:line="360" w:lineRule="exact"/>
        <w:ind w:firstLine="536" w:firstLineChars="245"/>
        <w:rPr>
          <w:rFonts w:hint="eastAsia" w:ascii="宋体" w:hAnsi="宋体"/>
          <w:color w:val="auto"/>
          <w:spacing w:val="4"/>
          <w:szCs w:val="21"/>
          <w:highlight w:val="none"/>
          <w:u w:val="single"/>
        </w:rPr>
      </w:pPr>
      <w:r>
        <w:rPr>
          <w:rFonts w:hint="eastAsia" w:ascii="宋体" w:hAnsi="宋体"/>
          <w:b/>
          <w:color w:val="auto"/>
          <w:spacing w:val="4"/>
          <w:szCs w:val="21"/>
          <w:highlight w:val="none"/>
        </w:rPr>
        <w:t xml:space="preserve">第六条  </w:t>
      </w:r>
      <w:r>
        <w:rPr>
          <w:rFonts w:hint="eastAsia" w:ascii="宋体" w:hAnsi="宋体"/>
          <w:color w:val="auto"/>
          <w:spacing w:val="4"/>
          <w:szCs w:val="21"/>
          <w:highlight w:val="none"/>
        </w:rPr>
        <w:t>定做家具图纸提供方法及要求：</w:t>
      </w:r>
      <w:r>
        <w:rPr>
          <w:rFonts w:hint="eastAsia" w:ascii="宋体" w:hAnsi="宋体"/>
          <w:color w:val="auto"/>
          <w:spacing w:val="4"/>
          <w:szCs w:val="21"/>
          <w:highlight w:val="none"/>
          <w:u w:val="single"/>
        </w:rPr>
        <w:t xml:space="preserve">                     。</w:t>
      </w:r>
    </w:p>
    <w:p>
      <w:pPr>
        <w:snapToGrid w:val="0"/>
        <w:spacing w:line="360" w:lineRule="exact"/>
        <w:ind w:firstLine="542" w:firstLineChars="248"/>
        <w:rPr>
          <w:rFonts w:hint="eastAsia" w:ascii="宋体" w:hAnsi="宋体"/>
          <w:b/>
          <w:color w:val="auto"/>
          <w:spacing w:val="4"/>
          <w:szCs w:val="21"/>
          <w:highlight w:val="none"/>
        </w:rPr>
      </w:pPr>
      <w:r>
        <w:rPr>
          <w:rFonts w:hint="eastAsia" w:ascii="宋体" w:hAnsi="宋体"/>
          <w:b/>
          <w:bCs/>
          <w:color w:val="auto"/>
          <w:spacing w:val="4"/>
          <w:szCs w:val="21"/>
          <w:highlight w:val="none"/>
        </w:rPr>
        <w:t xml:space="preserve">第七条  </w:t>
      </w:r>
      <w:r>
        <w:rPr>
          <w:rFonts w:hint="eastAsia" w:ascii="宋体" w:hAnsi="宋体"/>
          <w:b/>
          <w:color w:val="auto"/>
          <w:spacing w:val="4"/>
          <w:szCs w:val="21"/>
          <w:highlight w:val="none"/>
        </w:rPr>
        <w:t>售后服务、保修期（质量保证期）</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1、乙方应按照国家有关法律法规和“三包”规定以及</w:t>
      </w:r>
      <w:r>
        <w:rPr>
          <w:rFonts w:hint="eastAsia" w:ascii="宋体" w:hAnsi="宋体"/>
          <w:color w:val="auto"/>
          <w:spacing w:val="4"/>
          <w:szCs w:val="21"/>
          <w:highlight w:val="none"/>
          <w:lang w:val="en-US" w:eastAsia="zh-CN"/>
        </w:rPr>
        <w:t>招标</w:t>
      </w:r>
      <w:r>
        <w:rPr>
          <w:rFonts w:hint="eastAsia" w:ascii="宋体" w:hAnsi="宋体"/>
          <w:color w:val="auto"/>
          <w:spacing w:val="4"/>
          <w:szCs w:val="21"/>
          <w:highlight w:val="none"/>
        </w:rPr>
        <w:t>响应文件和本合同所附的《服务承诺》，为甲方提供售后服务。</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2、家具保修期为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个月，在保修期内出现家具质量问题，乙方须在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u w:val="single"/>
          <w:lang w:val="en-US" w:eastAsia="zh-CN"/>
        </w:rPr>
        <w:t xml:space="preserve">    </w:t>
      </w:r>
      <w:r>
        <w:rPr>
          <w:rFonts w:hint="eastAsia" w:ascii="宋体" w:hAnsi="宋体"/>
          <w:color w:val="auto"/>
          <w:spacing w:val="4"/>
          <w:szCs w:val="21"/>
          <w:highlight w:val="none"/>
        </w:rPr>
        <w:t>天内修理好或更换，并承担全部费用，家具更换后保修期重新开始计算。修理不好或不能更换的，予以退货，乙方应退回该家具全部货款。</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3、乙方提供的服务承诺和售后服务及保修期责任等其它具体约定事项。（见合同附件）</w:t>
      </w:r>
    </w:p>
    <w:p>
      <w:pPr>
        <w:snapToGrid w:val="0"/>
        <w:spacing w:line="360" w:lineRule="exact"/>
        <w:ind w:firstLine="503" w:firstLineChars="230"/>
        <w:rPr>
          <w:rFonts w:hint="eastAsia" w:ascii="宋体" w:hAnsi="宋体"/>
          <w:color w:val="auto"/>
          <w:spacing w:val="4"/>
          <w:szCs w:val="21"/>
          <w:highlight w:val="none"/>
        </w:rPr>
      </w:pPr>
      <w:r>
        <w:rPr>
          <w:rFonts w:hint="eastAsia" w:ascii="宋体" w:hAnsi="宋体"/>
          <w:b/>
          <w:bCs/>
          <w:color w:val="auto"/>
          <w:spacing w:val="4"/>
          <w:szCs w:val="21"/>
          <w:highlight w:val="none"/>
        </w:rPr>
        <w:t xml:space="preserve">第八条  </w:t>
      </w:r>
      <w:r>
        <w:rPr>
          <w:rFonts w:hint="eastAsia" w:ascii="宋体" w:hAnsi="宋体"/>
          <w:b/>
          <w:color w:val="auto"/>
          <w:spacing w:val="4"/>
          <w:szCs w:val="21"/>
          <w:highlight w:val="none"/>
        </w:rPr>
        <w:t>付款方式</w:t>
      </w:r>
    </w:p>
    <w:p>
      <w:pPr>
        <w:snapToGrid w:val="0"/>
        <w:spacing w:line="420" w:lineRule="exact"/>
        <w:ind w:firstLineChars="200"/>
        <w:rPr>
          <w:rFonts w:hint="eastAsia" w:ascii="宋体" w:hAnsi="宋体"/>
          <w:color w:val="auto"/>
          <w:sz w:val="21"/>
          <w:szCs w:val="21"/>
          <w:highlight w:val="none"/>
        </w:rPr>
      </w:pPr>
      <w:r>
        <w:rPr>
          <w:rFonts w:hint="eastAsia" w:ascii="宋体" w:hAnsi="宋体"/>
          <w:color w:val="auto"/>
          <w:szCs w:val="21"/>
          <w:highlight w:val="none"/>
        </w:rPr>
        <w:t>1、</w:t>
      </w:r>
      <w:r>
        <w:rPr>
          <w:rFonts w:hint="eastAsia" w:ascii="宋体" w:hAnsi="宋体" w:eastAsia="宋体" w:cs="Times New Roman"/>
          <w:color w:val="auto"/>
          <w:sz w:val="21"/>
          <w:szCs w:val="21"/>
          <w:highlight w:val="none"/>
        </w:rPr>
        <w:t>当采购数量与实际使用数量不一致时，乙方应根据实际使用量供货，</w:t>
      </w:r>
      <w:r>
        <w:rPr>
          <w:rFonts w:hint="eastAsia" w:ascii="宋体" w:hAnsi="宋体"/>
          <w:color w:val="auto"/>
          <w:szCs w:val="21"/>
          <w:highlight w:val="none"/>
          <w:lang w:val="en-US" w:eastAsia="zh-CN"/>
        </w:rPr>
        <w:t>超出采购文件的供货，乙方应当立即向甲方书面告知，经甲方同意后</w:t>
      </w:r>
      <w:r>
        <w:rPr>
          <w:rFonts w:hint="eastAsia" w:ascii="宋体" w:hAnsi="宋体" w:eastAsia="宋体" w:cs="Times New Roman"/>
          <w:color w:val="auto"/>
          <w:sz w:val="21"/>
          <w:szCs w:val="21"/>
          <w:highlight w:val="none"/>
        </w:rPr>
        <w:t>合同的最终结算金额按实际使用量乘以成交单价进行计算</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但是增加的金额不能超过原合同金额的10%</w:t>
      </w:r>
      <w:r>
        <w:rPr>
          <w:rFonts w:hint="eastAsia" w:ascii="宋体" w:hAnsi="宋体" w:cs="Times New Roman"/>
          <w:color w:val="auto"/>
          <w:sz w:val="21"/>
          <w:szCs w:val="21"/>
          <w:highlight w:val="none"/>
          <w:lang w:val="en-US" w:eastAsia="zh-CN"/>
        </w:rPr>
        <w:t>。</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2、资金性质：</w:t>
      </w:r>
      <w:r>
        <w:rPr>
          <w:rFonts w:hint="eastAsia" w:ascii="宋体" w:hAnsi="宋体"/>
          <w:color w:val="auto"/>
          <w:szCs w:val="21"/>
          <w:highlight w:val="none"/>
          <w:u w:val="single"/>
        </w:rPr>
        <w:t xml:space="preserve">  财政性资金 </w:t>
      </w:r>
      <w:r>
        <w:rPr>
          <w:rFonts w:hint="eastAsia" w:ascii="宋体" w:hAnsi="宋体"/>
          <w:color w:val="auto"/>
          <w:szCs w:val="21"/>
          <w:highlight w:val="none"/>
        </w:rPr>
        <w:t>。</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3、付款方式：</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（1）本项目预付款为合同金额的30%，甲方在签订合同后十个工作日内支付给乙方；</w:t>
      </w:r>
    </w:p>
    <w:p>
      <w:pPr>
        <w:snapToGrid w:val="0"/>
        <w:spacing w:line="360" w:lineRule="exact"/>
        <w:ind w:firstLine="436" w:firstLineChars="20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2）货物安装调试验收合格（以甲方出具《货物验收书》为准）并交付使用后十个工作日内，甲方支付剩余的70%的合同款。乙方在收到每笔合同款后三个工作日内开具真实、有效、合法的正式发票，如提供假发票的，甲方除须向采购人补开合法发票外，并须赔偿甲方发票票面金额一倍的违约金，由此产生的一切损失均由乙方承担。</w:t>
      </w:r>
    </w:p>
    <w:p>
      <w:pPr>
        <w:snapToGrid w:val="0"/>
        <w:spacing w:line="360" w:lineRule="exact"/>
        <w:ind w:firstLine="420" w:firstLineChars="200"/>
        <w:rPr>
          <w:rFonts w:hint="eastAsia" w:eastAsia="宋体"/>
          <w:color w:val="auto"/>
          <w:highlight w:val="none"/>
          <w:lang w:val="en-US" w:eastAsia="zh-CN"/>
        </w:rPr>
      </w:pPr>
      <w:r>
        <w:rPr>
          <w:rFonts w:hint="eastAsia" w:hAnsi="宋体" w:cs="宋体"/>
          <w:color w:val="auto"/>
          <w:kern w:val="0"/>
          <w:highlight w:val="none"/>
          <w:lang w:val="en-US" w:eastAsia="zh-CN"/>
        </w:rPr>
        <w:t>4、因乙方在交货现场没有清点和向甲方核验、供应货物超出后没有立即向甲方报告的，甲方有权拒绝支付超出部分货款和承担其他违约责任。</w:t>
      </w:r>
    </w:p>
    <w:p>
      <w:pPr>
        <w:snapToGrid w:val="0"/>
        <w:spacing w:line="420" w:lineRule="exact"/>
        <w:ind w:left="-61" w:leftChars="-29" w:firstLine="516"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甲方确认，本合同签订之前乙方已按合同金额的</w:t>
      </w:r>
      <w:r>
        <w:rPr>
          <w:rFonts w:hint="eastAsia" w:ascii="宋体" w:hAnsi="宋体" w:eastAsia="宋体" w:cs="Times New Roman"/>
          <w:color w:val="auto"/>
          <w:spacing w:val="4"/>
          <w:szCs w:val="21"/>
          <w:highlight w:val="none"/>
        </w:rPr>
        <w:t>2</w:t>
      </w:r>
      <w:r>
        <w:rPr>
          <w:rFonts w:hint="eastAsia" w:ascii="宋体" w:hAnsi="宋体"/>
          <w:color w:val="auto"/>
          <w:spacing w:val="4"/>
          <w:szCs w:val="21"/>
          <w:highlight w:val="none"/>
        </w:rPr>
        <w:t>%向甲方交纳履约保证金。履约保证金在供应商按合同约定交货验收合格后5个工作日内无息返还。</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第十条  合同的变更、终止与转让</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1、除《中华人民共和国政府采购法》第五十条规定的情形外，本合同一经签订，甲乙双方不得擅自变更、中止或终止。</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2、乙方不得擅自转让其应履行的合同义务。</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第十一条  违约责任</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1、乙方所提供的家具规格、技术标准、材料等质量不合格的，应10日内更换，更换不及时的按逾期交货处罚；因质量问题甲方不同意接收的或特殊情况甲方同意接收的，乙方应向甲方支付违约货款额 5%违约金并乙方应赔偿甲方经济损失。</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乙方提供的货物如侵犯第三方合法权益而引发的任何纠纷或诉讼，均由乙方负责交涉并承担全部责任；甲方因此涉诉或遭受赔偿的，有权向乙方追偿，追偿范围包括但不限于赔偿金、诉讼费、差旅费、律师费等等。</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3、因包装、运输引起的货物损坏，按质量不合格处罚，甲方有权拒绝接受，乙方应当10日内更换；因超出</w:t>
      </w:r>
      <w:r>
        <w:rPr>
          <w:rFonts w:hint="eastAsia" w:ascii="宋体" w:hAnsi="宋体"/>
          <w:color w:val="auto"/>
          <w:szCs w:val="21"/>
          <w:highlight w:val="none"/>
        </w:rPr>
        <w:t>采购文件的供货，乙方没有向甲方书面告知的，甲方有权拒绝付款。</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4、甲方无故延期接收货物、乙方逾期交货的，每天向对方偿付违约货款额</w:t>
      </w:r>
      <w:r>
        <w:rPr>
          <w:rFonts w:hint="eastAsia" w:ascii="宋体" w:hAnsi="宋体"/>
          <w:color w:val="auto"/>
          <w:spacing w:val="4"/>
          <w:szCs w:val="21"/>
          <w:highlight w:val="none"/>
          <w:u w:val="single"/>
        </w:rPr>
        <w:t>3‰</w:t>
      </w:r>
      <w:r>
        <w:rPr>
          <w:rFonts w:hint="eastAsia" w:ascii="宋体" w:hAnsi="宋体"/>
          <w:color w:val="auto"/>
          <w:spacing w:val="4"/>
          <w:szCs w:val="21"/>
          <w:highlight w:val="none"/>
        </w:rPr>
        <w:t>的违约金，但违约金累计不得超过违约货款额</w:t>
      </w:r>
      <w:r>
        <w:rPr>
          <w:rFonts w:hint="eastAsia" w:ascii="宋体" w:hAnsi="宋体"/>
          <w:color w:val="auto"/>
          <w:spacing w:val="4"/>
          <w:szCs w:val="21"/>
          <w:highlight w:val="none"/>
          <w:u w:val="none"/>
        </w:rPr>
        <w:t>的</w:t>
      </w:r>
      <w:r>
        <w:rPr>
          <w:rFonts w:hint="eastAsia" w:ascii="宋体" w:hAnsi="宋体"/>
          <w:color w:val="auto"/>
          <w:spacing w:val="4"/>
          <w:szCs w:val="21"/>
          <w:highlight w:val="none"/>
          <w:u w:val="single"/>
        </w:rPr>
        <w:t xml:space="preserve">5 </w:t>
      </w:r>
      <w:r>
        <w:rPr>
          <w:rFonts w:hint="eastAsia" w:ascii="宋体" w:hAnsi="宋体"/>
          <w:color w:val="auto"/>
          <w:spacing w:val="4"/>
          <w:szCs w:val="21"/>
          <w:highlight w:val="none"/>
        </w:rPr>
        <w:t>%；延期/逾期超过</w:t>
      </w:r>
      <w:r>
        <w:rPr>
          <w:rFonts w:hint="eastAsia" w:ascii="宋体" w:hAnsi="宋体"/>
          <w:color w:val="auto"/>
          <w:spacing w:val="4"/>
          <w:szCs w:val="21"/>
          <w:highlight w:val="none"/>
          <w:u w:val="single"/>
        </w:rPr>
        <w:t xml:space="preserve"> 五 </w:t>
      </w:r>
      <w:r>
        <w:rPr>
          <w:rFonts w:hint="eastAsia" w:ascii="宋体" w:hAnsi="宋体"/>
          <w:color w:val="auto"/>
          <w:spacing w:val="4"/>
          <w:szCs w:val="21"/>
          <w:highlight w:val="none"/>
        </w:rPr>
        <w:t>天的，对方有权解除合同，违约方承担因此给对方造成经济损失；若为甲方解除合同的，乙方应在合同解除之日起五日内全额无息退还甲方已付款项；若为乙方解除合同的，乙方有权收回已交付的货物并在合同解除之日起五日内全额无息退还甲方已付款项；甲方延期付货款的，每天向乙方支付应付未付货款额</w:t>
      </w:r>
      <w:r>
        <w:rPr>
          <w:rFonts w:hint="eastAsia" w:ascii="宋体" w:hAnsi="宋体"/>
          <w:color w:val="auto"/>
          <w:spacing w:val="4"/>
          <w:szCs w:val="21"/>
          <w:highlight w:val="none"/>
          <w:u w:val="single"/>
        </w:rPr>
        <w:t xml:space="preserve"> 3 </w:t>
      </w:r>
      <w:r>
        <w:rPr>
          <w:rFonts w:hint="eastAsia" w:ascii="宋体" w:hAnsi="宋体"/>
          <w:color w:val="auto"/>
          <w:spacing w:val="4"/>
          <w:szCs w:val="21"/>
          <w:highlight w:val="none"/>
        </w:rPr>
        <w:t>‰的违约金，但违约金累计不得超应付未付货款额</w:t>
      </w:r>
      <w:r>
        <w:rPr>
          <w:rFonts w:hint="eastAsia" w:ascii="宋体" w:hAnsi="宋体"/>
          <w:color w:val="auto"/>
          <w:spacing w:val="4"/>
          <w:szCs w:val="21"/>
          <w:highlight w:val="none"/>
          <w:u w:val="none"/>
        </w:rPr>
        <w:t>的</w:t>
      </w:r>
      <w:r>
        <w:rPr>
          <w:rFonts w:hint="eastAsia" w:ascii="宋体" w:hAnsi="宋体"/>
          <w:color w:val="auto"/>
          <w:spacing w:val="4"/>
          <w:szCs w:val="21"/>
          <w:highlight w:val="none"/>
          <w:u w:val="single"/>
        </w:rPr>
        <w:t xml:space="preserve">5 </w:t>
      </w:r>
      <w:r>
        <w:rPr>
          <w:rFonts w:hint="eastAsia" w:ascii="宋体" w:hAnsi="宋体"/>
          <w:color w:val="auto"/>
          <w:spacing w:val="4"/>
          <w:szCs w:val="21"/>
          <w:highlight w:val="none"/>
        </w:rPr>
        <w:t>%。</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5、乙方未按本合同和响应文件中规定的服务承诺提供售后服务的，乙方应按本合同合计金额 5%向甲方支付违约金。</w:t>
      </w:r>
    </w:p>
    <w:p>
      <w:pPr>
        <w:snapToGrid w:val="0"/>
        <w:spacing w:line="40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6、</w:t>
      </w:r>
      <w:r>
        <w:rPr>
          <w:rFonts w:hint="eastAsia" w:ascii="宋体" w:hAnsi="宋体"/>
          <w:color w:val="auto"/>
          <w:szCs w:val="21"/>
          <w:highlight w:val="none"/>
        </w:rPr>
        <w:t>乙方提供的货物在质量保证期内，因货物质量、设计、工艺或材料的缺陷、安装缺陷和其它质量原因造成甲方或第三方人身财产损失的，由乙方负责处理解决并承担一切费用。</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7、一方有其它违约行为的，应按本合同合计金额的</w:t>
      </w:r>
      <w:r>
        <w:rPr>
          <w:rFonts w:hint="eastAsia" w:ascii="宋体" w:hAnsi="宋体"/>
          <w:color w:val="auto"/>
          <w:spacing w:val="4"/>
          <w:szCs w:val="21"/>
          <w:highlight w:val="none"/>
          <w:u w:val="single"/>
        </w:rPr>
        <w:t>5</w:t>
      </w:r>
      <w:r>
        <w:rPr>
          <w:rFonts w:ascii="宋体" w:hAnsi="宋体"/>
          <w:color w:val="auto"/>
          <w:spacing w:val="4"/>
          <w:szCs w:val="21"/>
          <w:highlight w:val="none"/>
          <w:u w:val="single"/>
          <w:lang w:val="en"/>
        </w:rPr>
        <w:t xml:space="preserve"> </w:t>
      </w:r>
      <w:r>
        <w:rPr>
          <w:rFonts w:hint="eastAsia" w:ascii="宋体" w:hAnsi="宋体"/>
          <w:color w:val="auto"/>
          <w:spacing w:val="4"/>
          <w:szCs w:val="21"/>
          <w:highlight w:val="none"/>
        </w:rPr>
        <w:t>%向对方支付违约金并赔偿对方经济损失。</w:t>
      </w:r>
    </w:p>
    <w:p>
      <w:pPr>
        <w:snapToGrid w:val="0"/>
        <w:spacing w:line="360" w:lineRule="exact"/>
        <w:ind w:firstLine="437" w:firstLineChars="200"/>
        <w:rPr>
          <w:rFonts w:hint="eastAsia" w:ascii="宋体" w:hAnsi="宋体"/>
          <w:color w:val="auto"/>
          <w:spacing w:val="4"/>
          <w:szCs w:val="21"/>
          <w:highlight w:val="none"/>
        </w:rPr>
      </w:pPr>
      <w:r>
        <w:rPr>
          <w:rFonts w:hint="eastAsia" w:ascii="宋体" w:hAnsi="宋体"/>
          <w:b/>
          <w:color w:val="auto"/>
          <w:spacing w:val="4"/>
          <w:szCs w:val="21"/>
          <w:highlight w:val="none"/>
        </w:rPr>
        <w:t>第十二条  解决合同争议</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1、因家具质量问题发生争议的，应邀请国家认可的质量检测机构对家具质量进行鉴定。家具符合标准的，鉴定费由甲方承担；家具不符合标准的，鉴定费由乙方承担。</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2、因履行本合同引起的或与本合同有关的争议，甲乙双方协商不能解决的，向甲方所在地的人民法院提起诉讼。</w:t>
      </w:r>
    </w:p>
    <w:p>
      <w:pPr>
        <w:snapToGrid w:val="0"/>
        <w:spacing w:line="360" w:lineRule="exact"/>
        <w:ind w:firstLine="436" w:firstLineChars="200"/>
        <w:rPr>
          <w:rFonts w:hint="eastAsia" w:ascii="宋体" w:hAnsi="宋体"/>
          <w:color w:val="auto"/>
          <w:spacing w:val="4"/>
          <w:szCs w:val="21"/>
          <w:highlight w:val="none"/>
        </w:rPr>
      </w:pPr>
      <w:r>
        <w:rPr>
          <w:rFonts w:hint="eastAsia" w:ascii="宋体" w:hAnsi="宋体"/>
          <w:color w:val="auto"/>
          <w:spacing w:val="4"/>
          <w:szCs w:val="21"/>
          <w:highlight w:val="none"/>
        </w:rPr>
        <w:t>3、诉讼期间，本合同继续履行。</w:t>
      </w:r>
    </w:p>
    <w:p>
      <w:pPr>
        <w:pStyle w:val="28"/>
        <w:snapToGrid w:val="0"/>
        <w:spacing w:before="120" w:after="120" w:line="360" w:lineRule="exact"/>
        <w:ind w:firstLine="421" w:firstLineChars="200"/>
        <w:rPr>
          <w:rFonts w:hint="eastAsia" w:hAnsi="宋体"/>
          <w:b/>
          <w:color w:val="auto"/>
          <w:highlight w:val="none"/>
        </w:rPr>
      </w:pPr>
      <w:r>
        <w:rPr>
          <w:rFonts w:hint="eastAsia" w:hAnsi="宋体"/>
          <w:b/>
          <w:color w:val="auto"/>
          <w:highlight w:val="none"/>
        </w:rPr>
        <w:t>第十三条 合同生效及其它</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1、合同经双方法定代表人或授权代表签字并加盖单位公章后生效；如乙方为授权委托人签字，应当附授权委托书、法定代表人身份证明、身份证复印件和被授权人身份证复印件交由甲方备案。。</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3、本合同未尽事宜，遵照《</w:t>
      </w:r>
      <w:r>
        <w:rPr>
          <w:color w:val="auto"/>
          <w:highlight w:val="none"/>
        </w:rPr>
        <w:t>中华人民共和国民法典</w:t>
      </w:r>
      <w:r>
        <w:rPr>
          <w:rFonts w:hint="eastAsia" w:ascii="宋体" w:hAnsi="宋体"/>
          <w:color w:val="auto"/>
          <w:szCs w:val="21"/>
          <w:highlight w:val="none"/>
        </w:rPr>
        <w:t>》有关条文执行。</w:t>
      </w:r>
    </w:p>
    <w:p>
      <w:pPr>
        <w:snapToGrid w:val="0"/>
        <w:spacing w:line="360" w:lineRule="exact"/>
        <w:ind w:firstLine="420" w:firstLineChars="200"/>
        <w:rPr>
          <w:rFonts w:hint="eastAsia" w:ascii="宋体" w:hAnsi="宋体"/>
          <w:b/>
          <w:color w:val="auto"/>
          <w:spacing w:val="4"/>
          <w:szCs w:val="21"/>
          <w:highlight w:val="none"/>
        </w:rPr>
      </w:pPr>
      <w:r>
        <w:rPr>
          <w:rFonts w:hint="eastAsia" w:ascii="宋体"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37" w:firstLineChars="200"/>
        <w:rPr>
          <w:rFonts w:hint="eastAsia" w:ascii="宋体" w:hAnsi="宋体"/>
          <w:b/>
          <w:color w:val="auto"/>
          <w:spacing w:val="4"/>
          <w:szCs w:val="21"/>
          <w:highlight w:val="none"/>
        </w:rPr>
      </w:pPr>
      <w:r>
        <w:rPr>
          <w:rFonts w:hint="eastAsia" w:ascii="宋体" w:hAnsi="宋体"/>
          <w:b/>
          <w:color w:val="auto"/>
          <w:spacing w:val="4"/>
          <w:szCs w:val="21"/>
          <w:highlight w:val="none"/>
        </w:rPr>
        <w:t>第十四条  签订本合同依据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1、政府采购招标文件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2、乙方提供的投标文件</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5、其他约定附件</w:t>
      </w:r>
    </w:p>
    <w:p>
      <w:pPr>
        <w:snapToGrid w:val="0"/>
        <w:spacing w:line="360" w:lineRule="exact"/>
        <w:ind w:firstLine="436" w:firstLineChars="20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 xml:space="preserve">户  名： </w:t>
      </w:r>
      <w:r>
        <w:rPr>
          <w:rFonts w:hint="eastAsia" w:ascii="宋体" w:hAnsi="宋体" w:eastAsia="宋体" w:cs="Times New Roman"/>
          <w:color w:val="auto"/>
          <w:spacing w:val="4"/>
          <w:szCs w:val="21"/>
          <w:highlight w:val="none"/>
          <w:lang w:val="en-US" w:eastAsia="zh-CN"/>
        </w:rPr>
        <w:t>广西医科大学</w:t>
      </w:r>
    </w:p>
    <w:p>
      <w:pPr>
        <w:snapToGrid w:val="0"/>
        <w:spacing w:line="360" w:lineRule="exact"/>
        <w:ind w:firstLine="436" w:firstLineChars="200"/>
        <w:jc w:val="left"/>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开户行：</w:t>
      </w:r>
      <w:r>
        <w:rPr>
          <w:rFonts w:hint="eastAsia" w:ascii="宋体" w:hAnsi="宋体" w:eastAsia="宋体" w:cs="Times New Roman"/>
          <w:color w:val="auto"/>
          <w:spacing w:val="4"/>
          <w:szCs w:val="21"/>
          <w:highlight w:val="none"/>
          <w:u w:val="none"/>
          <w:lang w:val="zh-CN" w:bidi="zh-CN"/>
        </w:rPr>
        <w:t>中行南宁市医科大支行（上级支行：中行南宁市青秀支行）</w:t>
      </w:r>
    </w:p>
    <w:p>
      <w:pPr>
        <w:snapToGrid w:val="0"/>
        <w:spacing w:line="360" w:lineRule="exact"/>
        <w:ind w:firstLine="436"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rPr>
        <w:t xml:space="preserve">账  号： </w:t>
      </w:r>
      <w:r>
        <w:rPr>
          <w:rFonts w:hint="eastAsia" w:ascii="宋体" w:hAnsi="宋体" w:eastAsia="宋体" w:cs="Times New Roman"/>
          <w:color w:val="auto"/>
          <w:spacing w:val="4"/>
          <w:szCs w:val="21"/>
          <w:highlight w:val="none"/>
          <w:u w:val="none"/>
          <w:lang w:val="zh-CN" w:bidi="zh-CN"/>
        </w:rPr>
        <w:t>62235748528</w:t>
      </w:r>
      <w:r>
        <w:rPr>
          <w:rFonts w:hint="eastAsia" w:ascii="宋体" w:hAnsi="宋体" w:eastAsia="宋体" w:cs="Times New Roman"/>
          <w:color w:val="auto"/>
          <w:spacing w:val="4"/>
          <w:szCs w:val="21"/>
          <w:highlight w:val="none"/>
          <w:lang w:val="en-US" w:eastAsia="zh-CN"/>
        </w:rPr>
        <w:t>7</w:t>
      </w:r>
    </w:p>
    <w:p>
      <w:pPr>
        <w:snapToGrid w:val="0"/>
        <w:spacing w:line="360" w:lineRule="exact"/>
        <w:ind w:firstLine="436" w:firstLineChars="20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u w:val="none"/>
          <w:lang w:val="zh-CN" w:bidi="zh-CN"/>
        </w:rPr>
        <w:t>联行号：104611010332</w:t>
      </w:r>
    </w:p>
    <w:p>
      <w:pPr>
        <w:snapToGrid w:val="0"/>
        <w:spacing w:line="400" w:lineRule="exact"/>
        <w:ind w:firstLine="437" w:firstLineChars="200"/>
        <w:rPr>
          <w:rFonts w:hint="eastAsia" w:ascii="宋体" w:hAnsi="宋体"/>
          <w:b/>
          <w:color w:val="auto"/>
          <w:szCs w:val="21"/>
          <w:highlight w:val="none"/>
        </w:rPr>
      </w:pPr>
      <w:r>
        <w:rPr>
          <w:rFonts w:hint="eastAsia" w:ascii="宋体" w:hAnsi="宋体"/>
          <w:b/>
          <w:color w:val="auto"/>
          <w:spacing w:val="4"/>
          <w:szCs w:val="21"/>
          <w:highlight w:val="none"/>
        </w:rPr>
        <w:t xml:space="preserve">第十五条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36" w:firstLineChars="200"/>
        <w:rPr>
          <w:rFonts w:hint="eastAsia" w:ascii="宋体" w:hAnsi="宋体"/>
          <w:color w:val="auto"/>
          <w:spacing w:val="4"/>
          <w:szCs w:val="21"/>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r>
              <w:rPr>
                <w:rFonts w:hint="eastAsia" w:ascii="宋体" w:hAnsi="宋体"/>
                <w:color w:val="auto"/>
                <w:szCs w:val="21"/>
                <w:highlight w:val="none"/>
                <w:lang w:val="en-US" w:eastAsia="zh-CN"/>
              </w:rPr>
              <w:t xml:space="preserve">广西医科大学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 xml:space="preserve"> 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单位地址：</w:t>
            </w:r>
            <w:r>
              <w:rPr>
                <w:rFonts w:hint="eastAsia" w:ascii="宋体" w:hAnsi="宋体"/>
                <w:color w:val="auto"/>
                <w:szCs w:val="21"/>
                <w:highlight w:val="none"/>
                <w:lang w:val="en-US" w:eastAsia="zh-CN"/>
              </w:rPr>
              <w:t>南宁市双拥路22号</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委托代理人：</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委托代理人：</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pStyle w:val="47"/>
              <w:snapToGrid w:val="0"/>
              <w:ind w:firstLine="0" w:firstLineChars="0"/>
              <w:jc w:val="left"/>
              <w:rPr>
                <w:rFonts w:hint="eastAsia"/>
                <w:color w:val="auto"/>
                <w:highlight w:val="none"/>
                <w:lang w:val="zh-CN" w:eastAsia="zh-CN"/>
              </w:rPr>
            </w:pPr>
            <w:r>
              <w:rPr>
                <w:rFonts w:hint="eastAsia"/>
                <w:color w:val="auto"/>
                <w:highlight w:val="none"/>
                <w:lang w:val="zh-CN"/>
              </w:rPr>
              <w:t>电话：</w:t>
            </w:r>
            <w:r>
              <w:rPr>
                <w:rFonts w:hint="eastAsia"/>
                <w:color w:val="auto"/>
                <w:highlight w:val="none"/>
                <w:lang w:val="zh-CN" w:eastAsia="zh-CN"/>
              </w:rPr>
              <w:t>0771-5358884</w:t>
            </w:r>
          </w:p>
          <w:p>
            <w:pPr>
              <w:rPr>
                <w:rFonts w:hint="default"/>
                <w:color w:val="auto"/>
                <w:highlight w:val="none"/>
                <w:lang w:val="en-US" w:eastAsia="zh-CN"/>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电话：</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电子邮箱：</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电子邮箱：</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lang w:val="zh-CN"/>
              </w:rPr>
            </w:pPr>
            <w:r>
              <w:rPr>
                <w:rFonts w:hint="eastAsia"/>
                <w:color w:val="auto"/>
                <w:highlight w:val="none"/>
              </w:rPr>
              <w:t>开户银行：</w:t>
            </w:r>
            <w:r>
              <w:rPr>
                <w:rFonts w:hint="eastAsia"/>
                <w:color w:val="auto"/>
                <w:highlight w:val="none"/>
                <w:lang w:val="zh-CN"/>
              </w:rPr>
              <w:t>中行南宁市医科大支行</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开户银行：</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lang w:val="en-US" w:eastAsia="zh-CN"/>
              </w:rPr>
            </w:pPr>
            <w:r>
              <w:rPr>
                <w:rFonts w:hint="eastAsia"/>
                <w:color w:val="auto"/>
                <w:highlight w:val="none"/>
              </w:rPr>
              <w:t>账号：</w:t>
            </w:r>
            <w:r>
              <w:rPr>
                <w:rFonts w:hint="eastAsia"/>
                <w:color w:val="auto"/>
                <w:highlight w:val="none"/>
                <w:lang w:val="zh-CN"/>
              </w:rPr>
              <w:t>62235748528</w:t>
            </w:r>
            <w:r>
              <w:rPr>
                <w:rFonts w:hint="eastAsia"/>
                <w:color w:val="auto"/>
                <w:highlight w:val="none"/>
                <w:lang w:val="en-US" w:eastAsia="zh-CN"/>
              </w:rPr>
              <w:t>7</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账号：</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邮政编码：</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邮政编码：</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合 同 附 件</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3</w:t>
            </w:r>
            <w:r>
              <w:rPr>
                <w:rFonts w:hint="eastAsia" w:hAnsi="宋体"/>
                <w:color w:val="auto"/>
                <w:szCs w:val="21"/>
                <w:highlight w:val="none"/>
              </w:rPr>
              <w:t>、保修期责任：</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wordWrap w:val="0"/>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r>
              <w:rPr>
                <w:rFonts w:hAnsi="宋体"/>
                <w:color w:val="auto"/>
                <w:szCs w:val="21"/>
                <w:highlight w:val="none"/>
              </w:rPr>
              <w:t xml:space="preserve"> </w:t>
            </w:r>
          </w:p>
        </w:tc>
        <w:tc>
          <w:tcPr>
            <w:tcW w:w="233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p>
      <w:pPr>
        <w:pStyle w:val="4"/>
        <w:jc w:val="center"/>
        <w:rPr>
          <w:rFonts w:hint="eastAsia"/>
          <w:color w:val="auto"/>
          <w:highlight w:val="none"/>
        </w:rPr>
      </w:pPr>
      <w:bookmarkStart w:id="263" w:name="_Toc40864724"/>
      <w:bookmarkStart w:id="264" w:name="_Toc40865116"/>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pStyle w:val="4"/>
        <w:jc w:val="center"/>
        <w:rPr>
          <w:rFonts w:hint="eastAsia" w:ascii="黑体" w:eastAsia="黑体"/>
          <w:color w:val="auto"/>
          <w:highlight w:val="none"/>
        </w:rPr>
      </w:pPr>
      <w:r>
        <w:rPr>
          <w:rFonts w:hint="eastAsia"/>
          <w:color w:val="auto"/>
          <w:highlight w:val="none"/>
        </w:rPr>
        <w:t>第六章　投标文件格式</w:t>
      </w:r>
      <w:bookmarkEnd w:id="263"/>
      <w:bookmarkEnd w:id="26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5" w:name="_Toc254970556"/>
      <w:bookmarkStart w:id="266" w:name="_Toc254970697"/>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5"/>
    <w:bookmarkEnd w:id="26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7" w:name="_Toc40865117"/>
      <w:bookmarkStart w:id="268" w:name="_Toc40865001"/>
      <w:bookmarkStart w:id="269" w:name="_Toc40864725"/>
      <w:r>
        <w:rPr>
          <w:rFonts w:hint="eastAsia" w:ascii="仿宋_GB2312" w:hAnsi="宋体" w:eastAsia="仿宋_GB2312"/>
          <w:b/>
          <w:color w:val="auto"/>
          <w:sz w:val="32"/>
          <w:szCs w:val="32"/>
          <w:highlight w:val="none"/>
        </w:rPr>
        <w:t>投标文件格式</w:t>
      </w:r>
      <w:bookmarkEnd w:id="267"/>
      <w:bookmarkEnd w:id="268"/>
      <w:bookmarkEnd w:id="269"/>
    </w:p>
    <w:p>
      <w:pPr>
        <w:snapToGrid w:val="0"/>
        <w:spacing w:before="156" w:beforeLines="50" w:after="50" w:line="360" w:lineRule="exact"/>
        <w:jc w:val="center"/>
        <w:outlineLvl w:val="0"/>
        <w:rPr>
          <w:rFonts w:hint="eastAsia" w:ascii="宋体" w:hAnsi="宋体"/>
          <w:b/>
          <w:bCs/>
          <w:color w:val="auto"/>
          <w:sz w:val="24"/>
          <w:highlight w:val="none"/>
        </w:rPr>
      </w:pPr>
      <w:bookmarkStart w:id="270" w:name="_Toc40865118"/>
      <w:bookmarkStart w:id="271" w:name="_Toc40865002"/>
      <w:bookmarkStart w:id="272" w:name="_Toc40864726"/>
      <w:r>
        <w:rPr>
          <w:rFonts w:hint="eastAsia" w:ascii="黑体" w:hAnsi="宋体" w:eastAsia="黑体"/>
          <w:bCs/>
          <w:color w:val="auto"/>
          <w:sz w:val="24"/>
          <w:highlight w:val="none"/>
        </w:rPr>
        <w:t>一、投标文件封面格式</w:t>
      </w:r>
      <w:bookmarkEnd w:id="270"/>
      <w:bookmarkEnd w:id="271"/>
      <w:bookmarkEnd w:id="272"/>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所投分标：本项目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3" w:name="_Toc40865005"/>
      <w:bookmarkStart w:id="274" w:name="_Toc40865121"/>
      <w:bookmarkStart w:id="275" w:name="_Toc40864729"/>
      <w:r>
        <w:rPr>
          <w:rFonts w:hint="eastAsia" w:ascii="仿宋_GB2312" w:hAnsi="宋体" w:eastAsia="仿宋_GB2312"/>
          <w:color w:val="auto"/>
          <w:sz w:val="24"/>
          <w:highlight w:val="none"/>
        </w:rPr>
        <w:t>年  月  日</w:t>
      </w:r>
      <w:bookmarkEnd w:id="273"/>
      <w:bookmarkEnd w:id="274"/>
      <w:bookmarkEnd w:id="275"/>
    </w:p>
    <w:p>
      <w:pPr>
        <w:snapToGrid w:val="0"/>
        <w:spacing w:before="156" w:beforeLines="50" w:after="50" w:line="360" w:lineRule="exact"/>
        <w:jc w:val="center"/>
        <w:outlineLvl w:val="1"/>
        <w:rPr>
          <w:rFonts w:hint="eastAsia" w:ascii="宋体" w:hAnsi="宋体"/>
          <w:bCs/>
          <w:color w:val="auto"/>
          <w:szCs w:val="21"/>
          <w:highlight w:val="none"/>
        </w:rPr>
      </w:pPr>
      <w:bookmarkStart w:id="276" w:name="_Toc254970698"/>
      <w:bookmarkStart w:id="277" w:name="_Toc254970557"/>
    </w:p>
    <w:p>
      <w:pPr>
        <w:snapToGrid w:val="0"/>
        <w:spacing w:before="156" w:beforeLines="50" w:after="50" w:line="360" w:lineRule="exact"/>
        <w:jc w:val="left"/>
        <w:outlineLvl w:val="1"/>
        <w:rPr>
          <w:rFonts w:hint="eastAsia" w:ascii="宋体" w:hAnsi="宋体"/>
          <w:bCs/>
          <w:color w:val="auto"/>
          <w:szCs w:val="21"/>
          <w:highlight w:val="none"/>
        </w:rPr>
      </w:pPr>
      <w:bookmarkStart w:id="278" w:name="_Toc40865006"/>
      <w:bookmarkStart w:id="279" w:name="_Toc40865122"/>
      <w:bookmarkStart w:id="280" w:name="_Toc40864730"/>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w:t>
      </w:r>
      <w:r>
        <w:rPr>
          <w:rFonts w:hint="eastAsia" w:ascii="宋体"/>
          <w:b/>
          <w:color w:val="auto"/>
          <w:szCs w:val="21"/>
          <w:highlight w:val="none"/>
          <w:lang w:val="en-US" w:eastAsia="zh-CN"/>
        </w:rPr>
        <w:t>部分</w:t>
      </w:r>
      <w:r>
        <w:rPr>
          <w:rFonts w:hint="eastAsia" w:ascii="宋体"/>
          <w:color w:val="auto"/>
          <w:szCs w:val="21"/>
          <w:highlight w:val="none"/>
        </w:rPr>
        <w:t>组成</w:t>
      </w:r>
      <w:r>
        <w:rPr>
          <w:rFonts w:hint="eastAsia" w:ascii="宋体" w:hAnsi="宋体"/>
          <w:bCs/>
          <w:color w:val="auto"/>
          <w:szCs w:val="21"/>
          <w:highlight w:val="none"/>
        </w:rPr>
        <w:t>]</w:t>
      </w:r>
      <w:bookmarkEnd w:id="278"/>
      <w:bookmarkEnd w:id="279"/>
      <w:bookmarkEnd w:id="280"/>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pStyle w:val="2"/>
        <w:rPr>
          <w:rFonts w:hint="eastAsia"/>
          <w:color w:val="auto"/>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28"/>
          <w:szCs w:val="28"/>
          <w:highlight w:val="none"/>
        </w:rPr>
      </w:pPr>
      <w:bookmarkStart w:id="281" w:name="_Toc40864731"/>
      <w:bookmarkStart w:id="282" w:name="_Toc40865123"/>
      <w:bookmarkStart w:id="283" w:name="_Toc40865007"/>
      <w:r>
        <w:rPr>
          <w:rFonts w:hint="eastAsia" w:ascii="黑体" w:hAnsi="宋体" w:eastAsia="黑体"/>
          <w:bCs/>
          <w:color w:val="auto"/>
          <w:sz w:val="28"/>
          <w:szCs w:val="28"/>
          <w:highlight w:val="none"/>
        </w:rPr>
        <w:t>二、投标文件目录</w:t>
      </w:r>
      <w:bookmarkEnd w:id="281"/>
      <w:bookmarkEnd w:id="282"/>
      <w:bookmarkEnd w:id="283"/>
    </w:p>
    <w:p>
      <w:pPr>
        <w:snapToGrid w:val="0"/>
        <w:spacing w:before="156" w:beforeLines="50" w:after="50" w:line="360" w:lineRule="exact"/>
        <w:jc w:val="center"/>
        <w:outlineLvl w:val="1"/>
        <w:rPr>
          <w:rFonts w:hint="eastAsia" w:ascii="宋体" w:hAnsi="宋体"/>
          <w:bCs/>
          <w:color w:val="auto"/>
          <w:szCs w:val="21"/>
          <w:highlight w:val="none"/>
        </w:rPr>
      </w:pPr>
    </w:p>
    <w:bookmarkEnd w:id="276"/>
    <w:bookmarkEnd w:id="277"/>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w:t>
      </w:r>
      <w:r>
        <w:rPr>
          <w:rFonts w:hint="eastAsia"/>
          <w:color w:val="auto"/>
          <w:highlight w:val="none"/>
          <w:lang w:val="en-US" w:eastAsia="zh-CN"/>
        </w:rPr>
        <w:t>根据</w:t>
      </w:r>
      <w:r>
        <w:rPr>
          <w:rFonts w:hint="eastAsia"/>
          <w:color w:val="auto"/>
          <w:highlight w:val="none"/>
        </w:rPr>
        <w:t>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w:t>
      </w:r>
      <w:r>
        <w:rPr>
          <w:rFonts w:hint="eastAsia" w:ascii="宋体" w:hAnsi="宋体"/>
          <w:b/>
          <w:bCs/>
          <w:color w:val="auto"/>
          <w:szCs w:val="21"/>
          <w:highlight w:val="none"/>
          <w:lang w:val="en-US" w:eastAsia="zh-CN"/>
        </w:rPr>
        <w:t>按</w:t>
      </w:r>
      <w:r>
        <w:rPr>
          <w:rFonts w:hint="eastAsia" w:ascii="宋体" w:hAnsi="宋体"/>
          <w:b/>
          <w:bCs/>
          <w:color w:val="auto"/>
          <w:szCs w:val="21"/>
          <w:highlight w:val="none"/>
        </w:rPr>
        <w:t>招标文件格式要求</w:t>
      </w:r>
      <w:r>
        <w:rPr>
          <w:rFonts w:hint="eastAsia" w:ascii="宋体" w:hAnsi="宋体"/>
          <w:b/>
          <w:bCs/>
          <w:color w:val="auto"/>
          <w:szCs w:val="21"/>
          <w:highlight w:val="none"/>
          <w:lang w:eastAsia="zh-CN"/>
        </w:rPr>
        <w:t>签字（签章）</w:t>
      </w:r>
      <w:r>
        <w:rPr>
          <w:rFonts w:hint="eastAsia" w:ascii="宋体" w:hAnsi="宋体"/>
          <w:b/>
          <w:bCs/>
          <w:color w:val="auto"/>
          <w:szCs w:val="21"/>
          <w:highlight w:val="none"/>
        </w:rPr>
        <w:t>和加盖单位公章。</w:t>
      </w:r>
    </w:p>
    <w:p>
      <w:pPr>
        <w:pStyle w:val="44"/>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2"/>
        <w:ind w:firstLine="241"/>
        <w:rPr>
          <w:rFonts w:hint="eastAsia" w:ascii="宋体" w:hAnsi="宋体"/>
          <w:b/>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4" w:name="_Toc40865008"/>
      <w:bookmarkStart w:id="285" w:name="_Toc40864732"/>
      <w:bookmarkStart w:id="286" w:name="_Toc40865124"/>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4"/>
      <w:bookmarkEnd w:id="285"/>
      <w:bookmarkEnd w:id="286"/>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87" w:name="_Toc40864733"/>
      <w:bookmarkStart w:id="288" w:name="_Toc40865009"/>
      <w:bookmarkStart w:id="289" w:name="_Toc40865125"/>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87"/>
      <w:bookmarkEnd w:id="288"/>
      <w:bookmarkEnd w:id="289"/>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2"/>
        <w:numPr>
          <w:ilvl w:val="0"/>
          <w:numId w:val="6"/>
        </w:numPr>
        <w:ind w:firstLineChars="0"/>
        <w:rPr>
          <w:rFonts w:hint="eastAsia" w:ascii="宋体" w:hAnsi="宋体"/>
          <w:b/>
          <w:bCs/>
          <w:color w:val="auto"/>
          <w:sz w:val="21"/>
          <w:szCs w:val="21"/>
          <w:highlight w:val="none"/>
        </w:rPr>
      </w:pPr>
      <w:r>
        <w:rPr>
          <w:rFonts w:hint="eastAsia" w:ascii="宋体" w:hAnsi="宋体"/>
          <w:b/>
          <w:bCs/>
          <w:color w:val="auto"/>
          <w:sz w:val="21"/>
          <w:szCs w:val="21"/>
          <w:highlight w:val="none"/>
        </w:rPr>
        <w:t>中小企业声明函（必须提供）</w:t>
      </w:r>
    </w:p>
    <w:p>
      <w:pPr>
        <w:pStyle w:val="2"/>
        <w:ind w:left="315" w:firstLine="0" w:firstLineChars="0"/>
        <w:rPr>
          <w:rFonts w:hint="eastAsia"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253"/>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253"/>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253"/>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253"/>
        <w:spacing w:line="506" w:lineRule="exact"/>
        <w:ind w:firstLine="640"/>
        <w:jc w:val="both"/>
        <w:rPr>
          <w:color w:val="auto"/>
          <w:sz w:val="21"/>
          <w:szCs w:val="21"/>
          <w:highlight w:val="none"/>
        </w:rPr>
      </w:pPr>
      <w:r>
        <w:rPr>
          <w:rFonts w:hint="eastAsia"/>
          <w:color w:val="auto"/>
          <w:sz w:val="21"/>
          <w:szCs w:val="21"/>
          <w:highlight w:val="none"/>
        </w:rPr>
        <w:t>......</w:t>
      </w:r>
    </w:p>
    <w:p>
      <w:pPr>
        <w:pStyle w:val="253"/>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253"/>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253"/>
        <w:spacing w:after="40" w:line="499" w:lineRule="exact"/>
        <w:ind w:firstLine="640"/>
        <w:jc w:val="both"/>
        <w:rPr>
          <w:color w:val="auto"/>
          <w:sz w:val="21"/>
          <w:szCs w:val="21"/>
          <w:highlight w:val="none"/>
        </w:rPr>
      </w:pPr>
    </w:p>
    <w:p>
      <w:pPr>
        <w:pStyle w:val="253"/>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253"/>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251"/>
        <w:spacing w:after="0"/>
        <w:rPr>
          <w:rFonts w:hint="eastAsia"/>
          <w:color w:val="auto"/>
          <w:sz w:val="21"/>
          <w:szCs w:val="21"/>
          <w:highlight w:val="none"/>
        </w:rPr>
      </w:pPr>
    </w:p>
    <w:p>
      <w:pPr>
        <w:pStyle w:val="251"/>
        <w:spacing w:after="0"/>
        <w:rPr>
          <w:rFonts w:hint="eastAsia"/>
          <w:color w:val="auto"/>
          <w:highlight w:val="none"/>
        </w:rPr>
      </w:pPr>
    </w:p>
    <w:p>
      <w:pPr>
        <w:pStyle w:val="25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25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251"/>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251"/>
        <w:spacing w:after="0"/>
        <w:rPr>
          <w:rFonts w:hint="eastAsia"/>
          <w:color w:val="auto"/>
          <w:sz w:val="21"/>
          <w:szCs w:val="21"/>
          <w:highlight w:val="none"/>
        </w:rPr>
      </w:pP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8"/>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91" w:name="_Toc40864735"/>
      <w:bookmarkStart w:id="292" w:name="_Toc40865127"/>
      <w:bookmarkStart w:id="293" w:name="_Toc40865011"/>
    </w:p>
    <w:p>
      <w:pPr>
        <w:snapToGrid w:val="0"/>
        <w:spacing w:before="50" w:after="156" w:afterLines="50" w:line="3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91"/>
      <w:bookmarkEnd w:id="292"/>
      <w:bookmarkEnd w:id="293"/>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w:t>
      </w:r>
      <w:r>
        <w:rPr>
          <w:rFonts w:hint="eastAsia" w:ascii="宋体" w:hAnsi="宋体"/>
          <w:color w:val="auto"/>
          <w:szCs w:val="21"/>
          <w:highlight w:val="none"/>
          <w:lang w:eastAsia="zh-CN"/>
        </w:rPr>
        <w:t>签字或签章</w:t>
      </w:r>
      <w:r>
        <w:rPr>
          <w:rFonts w:hint="eastAsia" w:ascii="宋体" w:hAnsi="宋体"/>
          <w:color w:val="auto"/>
          <w:szCs w:val="21"/>
          <w:highlight w:val="none"/>
        </w:rPr>
        <w:t>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38"/>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16"/>
        <w:snapToGrid w:val="0"/>
        <w:spacing w:line="360" w:lineRule="exact"/>
        <w:rPr>
          <w:rFonts w:hint="eastAsia" w:ascii="宋体" w:hAnsi="宋体" w:eastAsia="宋体"/>
          <w:color w:val="auto"/>
          <w:sz w:val="21"/>
          <w:szCs w:val="21"/>
          <w:highlight w:val="none"/>
        </w:rPr>
      </w:pPr>
    </w:p>
    <w:p>
      <w:pPr>
        <w:pStyle w:val="16"/>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21"/>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8"/>
        <w:jc w:val="center"/>
        <w:rPr>
          <w:rFonts w:hint="eastAsia"/>
          <w:color w:val="auto"/>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w:t>
      </w:r>
      <w:r>
        <w:rPr>
          <w:rFonts w:hint="eastAsia"/>
          <w:color w:val="auto"/>
          <w:highlight w:val="none"/>
          <w:lang w:val="en-US" w:eastAsia="zh-CN"/>
        </w:rPr>
        <w:t>根据</w:t>
      </w:r>
      <w:r>
        <w:rPr>
          <w:rFonts w:hint="eastAsia"/>
          <w:color w:val="auto"/>
          <w:highlight w:val="none"/>
        </w:rPr>
        <w:t>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30"/>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8"/>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4" w:name="_Toc40865012"/>
      <w:bookmarkStart w:id="295" w:name="_Toc40865128"/>
      <w:bookmarkStart w:id="296" w:name="_Toc40864736"/>
      <w:r>
        <w:rPr>
          <w:rFonts w:hint="eastAsia" w:ascii="宋体" w:hAnsi="宋体"/>
          <w:b/>
          <w:color w:val="auto"/>
          <w:szCs w:val="21"/>
          <w:highlight w:val="none"/>
        </w:rPr>
        <w:t>四）报价文件部分 （格式）</w:t>
      </w:r>
      <w:bookmarkEnd w:id="294"/>
      <w:bookmarkEnd w:id="295"/>
      <w:bookmarkEnd w:id="296"/>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default" w:ascii="宋体" w:hAnsi="宋体"/>
          <w:color w:val="auto"/>
          <w:szCs w:val="21"/>
          <w:highlight w:val="none"/>
          <w:lang w:val="e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日期:_____年___月___日</w:t>
      </w:r>
    </w:p>
    <w:p>
      <w:pPr>
        <w:pStyle w:val="28"/>
        <w:snapToGrid w:val="0"/>
        <w:spacing w:before="295" w:after="295" w:line="360" w:lineRule="exact"/>
        <w:ind w:firstLine="5670" w:firstLineChars="2700"/>
        <w:rPr>
          <w:rFonts w:hint="eastAsia" w:hAnsi="宋体"/>
          <w:color w:val="auto"/>
          <w:highlight w:val="none"/>
        </w:rPr>
      </w:pPr>
    </w:p>
    <w:p>
      <w:pPr>
        <w:pStyle w:val="28"/>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28"/>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28"/>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5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b/>
                <w:color w:val="auto"/>
                <w:szCs w:val="21"/>
                <w:highlight w:val="none"/>
              </w:rPr>
              <w:t>本项目</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rPr>
              <w:t xml:space="preserve"> 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w:t>
      </w:r>
      <w:r>
        <w:rPr>
          <w:rFonts w:hint="eastAsia" w:ascii="宋体" w:hAnsi="宋体"/>
          <w:color w:val="auto"/>
          <w:szCs w:val="21"/>
          <w:highlight w:val="none"/>
          <w:lang w:eastAsia="zh-CN"/>
        </w:rPr>
        <w:t>签章</w:t>
      </w:r>
      <w:r>
        <w:rPr>
          <w:rFonts w:hint="eastAsia" w:ascii="宋体" w:hAnsi="宋体"/>
          <w:color w:val="auto"/>
          <w:szCs w:val="21"/>
          <w:highlight w:val="none"/>
        </w:rPr>
        <w:t>，否则其投标作无效标处理。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w:t>
      </w:r>
      <w:r>
        <w:rPr>
          <w:rFonts w:hint="eastAsia" w:ascii="宋体" w:hAnsi="宋体"/>
          <w:color w:val="auto"/>
          <w:szCs w:val="21"/>
          <w:highlight w:val="none"/>
          <w:lang w:val="en-US" w:eastAsia="zh-CN"/>
        </w:rPr>
        <w:t>使用量</w:t>
      </w:r>
      <w:r>
        <w:rPr>
          <w:rFonts w:hint="eastAsia" w:ascii="宋体" w:hAnsi="宋体"/>
          <w:color w:val="auto"/>
          <w:szCs w:val="21"/>
          <w:highlight w:val="none"/>
        </w:rPr>
        <w:t>提供报价。</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default" w:ascii="宋体" w:hAnsi="宋体"/>
          <w:color w:val="auto"/>
          <w:szCs w:val="21"/>
          <w:highlight w:val="none"/>
          <w:lang w:val="en"/>
        </w:rPr>
        <w:t>签字或签章</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bookmarkEnd w:id="297"/>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35</w: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separate"/>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wordWrap w:val="0"/>
      <w:jc w:val="center"/>
    </w:pPr>
    <w:r>
      <w:rPr>
        <w:rFonts w:hint="eastAsia"/>
        <w:lang w:val="en-US" w:eastAsia="zh-CN"/>
      </w:rPr>
      <w:t xml:space="preserve">                      </w:t>
    </w:r>
    <w:r>
      <w:rPr>
        <w:rFonts w:hint="eastAsia"/>
      </w:rPr>
      <w:t>广西医科大学武鸣校区东1、东2栋学生宿舍组合式床柜采购（GXZC2025-G1-001736-CGZX）</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CCB54"/>
    <w:multiLevelType w:val="singleLevel"/>
    <w:tmpl w:val="846CCB54"/>
    <w:lvl w:ilvl="0" w:tentative="0">
      <w:start w:val="1"/>
      <w:numFmt w:val="decimal"/>
      <w:suff w:val="space"/>
      <w:lvlText w:val="%1、"/>
      <w:lvlJc w:val="left"/>
    </w:lvl>
  </w:abstractNum>
  <w:abstractNum w:abstractNumId="1">
    <w:nsid w:val="C6FF2518"/>
    <w:multiLevelType w:val="singleLevel"/>
    <w:tmpl w:val="C6FF2518"/>
    <w:lvl w:ilvl="0" w:tentative="0">
      <w:start w:val="3"/>
      <w:numFmt w:val="chineseCounting"/>
      <w:suff w:val="space"/>
      <w:lvlText w:val="第%1章"/>
      <w:lvlJc w:val="left"/>
      <w:rPr>
        <w:rFonts w:hint="eastAsia"/>
      </w:rPr>
    </w:lvl>
  </w:abstractNum>
  <w:abstractNum w:abstractNumId="2">
    <w:nsid w:val="ED12B64C"/>
    <w:multiLevelType w:val="singleLevel"/>
    <w:tmpl w:val="ED12B64C"/>
    <w:lvl w:ilvl="0" w:tentative="0">
      <w:start w:val="2"/>
      <w:numFmt w:val="decimal"/>
      <w:suff w:val="nothing"/>
      <w:lvlText w:val="%1、"/>
      <w:lvlJc w:val="left"/>
    </w:lvl>
  </w:abstractNum>
  <w:abstractNum w:abstractNumId="3">
    <w:nsid w:val="F7FF6F20"/>
    <w:multiLevelType w:val="singleLevel"/>
    <w:tmpl w:val="F7FF6F20"/>
    <w:lvl w:ilvl="0" w:tentative="0">
      <w:start w:val="3"/>
      <w:numFmt w:val="decimal"/>
      <w:lvlText w:val="(%1)"/>
      <w:lvlJc w:val="left"/>
      <w:pPr>
        <w:tabs>
          <w:tab w:val="left" w:pos="312"/>
        </w:tabs>
        <w:ind w:left="315" w:firstLine="0"/>
      </w:pPr>
    </w:lvl>
  </w:abstractNum>
  <w:abstractNum w:abstractNumId="4">
    <w:nsid w:val="FF7FA5BB"/>
    <w:multiLevelType w:val="singleLevel"/>
    <w:tmpl w:val="FF7FA5BB"/>
    <w:lvl w:ilvl="0" w:tentative="0">
      <w:start w:val="1"/>
      <w:numFmt w:val="decimal"/>
      <w:suff w:val="nothing"/>
      <w:lvlText w:val="（%1）"/>
      <w:lvlJc w:val="left"/>
    </w:lvl>
  </w:abstractNum>
  <w:abstractNum w:abstractNumId="5">
    <w:nsid w:val="5792CE0D"/>
    <w:multiLevelType w:val="singleLevel"/>
    <w:tmpl w:val="5792CE0D"/>
    <w:lvl w:ilvl="0" w:tentative="0">
      <w:start w:val="7"/>
      <w:numFmt w:val="decimal"/>
      <w:suff w:val="nothing"/>
      <w:lvlText w:val="%1、"/>
      <w:lvlJc w:val="left"/>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MyMWZkYTZmOGNkNjQwZjcwZjQ1MmE2YTlmN2MifQ=="/>
  </w:docVars>
  <w:rsids>
    <w:rsidRoot w:val="00172A27"/>
    <w:rsid w:val="00001583"/>
    <w:rsid w:val="000019AB"/>
    <w:rsid w:val="000053FE"/>
    <w:rsid w:val="00007365"/>
    <w:rsid w:val="00011AD2"/>
    <w:rsid w:val="00014F43"/>
    <w:rsid w:val="0001687C"/>
    <w:rsid w:val="0002034C"/>
    <w:rsid w:val="00020FBF"/>
    <w:rsid w:val="00023147"/>
    <w:rsid w:val="00023E86"/>
    <w:rsid w:val="00026581"/>
    <w:rsid w:val="00027888"/>
    <w:rsid w:val="000300FD"/>
    <w:rsid w:val="00030A89"/>
    <w:rsid w:val="000342CF"/>
    <w:rsid w:val="00034A87"/>
    <w:rsid w:val="00034F20"/>
    <w:rsid w:val="00036733"/>
    <w:rsid w:val="00036A22"/>
    <w:rsid w:val="00040090"/>
    <w:rsid w:val="0004169D"/>
    <w:rsid w:val="00041C55"/>
    <w:rsid w:val="00042250"/>
    <w:rsid w:val="0004284C"/>
    <w:rsid w:val="00044DA1"/>
    <w:rsid w:val="00045C4F"/>
    <w:rsid w:val="000523F9"/>
    <w:rsid w:val="000549AC"/>
    <w:rsid w:val="00054A03"/>
    <w:rsid w:val="00056834"/>
    <w:rsid w:val="00064A98"/>
    <w:rsid w:val="00070E6E"/>
    <w:rsid w:val="000742BF"/>
    <w:rsid w:val="00076B9E"/>
    <w:rsid w:val="00077099"/>
    <w:rsid w:val="00080307"/>
    <w:rsid w:val="00081973"/>
    <w:rsid w:val="00082F9E"/>
    <w:rsid w:val="000832D6"/>
    <w:rsid w:val="000838CF"/>
    <w:rsid w:val="000854EF"/>
    <w:rsid w:val="00085CBA"/>
    <w:rsid w:val="0008613F"/>
    <w:rsid w:val="00087650"/>
    <w:rsid w:val="00087A4A"/>
    <w:rsid w:val="00090E6C"/>
    <w:rsid w:val="000923DF"/>
    <w:rsid w:val="00092941"/>
    <w:rsid w:val="00093F12"/>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D41"/>
    <w:rsid w:val="000F1C05"/>
    <w:rsid w:val="000F22D5"/>
    <w:rsid w:val="000F2305"/>
    <w:rsid w:val="000F2717"/>
    <w:rsid w:val="000F4392"/>
    <w:rsid w:val="000F44AA"/>
    <w:rsid w:val="001015FD"/>
    <w:rsid w:val="00101B39"/>
    <w:rsid w:val="00101F1C"/>
    <w:rsid w:val="00107FAF"/>
    <w:rsid w:val="00110F99"/>
    <w:rsid w:val="00116BC0"/>
    <w:rsid w:val="0011700C"/>
    <w:rsid w:val="00120057"/>
    <w:rsid w:val="00120F06"/>
    <w:rsid w:val="00121FD8"/>
    <w:rsid w:val="00122BA3"/>
    <w:rsid w:val="00125159"/>
    <w:rsid w:val="00126360"/>
    <w:rsid w:val="00126C61"/>
    <w:rsid w:val="001309EB"/>
    <w:rsid w:val="0013128C"/>
    <w:rsid w:val="0013168C"/>
    <w:rsid w:val="001358EC"/>
    <w:rsid w:val="001402BC"/>
    <w:rsid w:val="00141568"/>
    <w:rsid w:val="00142DD5"/>
    <w:rsid w:val="00144528"/>
    <w:rsid w:val="00144A59"/>
    <w:rsid w:val="00145BE0"/>
    <w:rsid w:val="001472FE"/>
    <w:rsid w:val="00147BDC"/>
    <w:rsid w:val="00150628"/>
    <w:rsid w:val="00150916"/>
    <w:rsid w:val="00150EB1"/>
    <w:rsid w:val="00150F02"/>
    <w:rsid w:val="00152AD7"/>
    <w:rsid w:val="00152D2A"/>
    <w:rsid w:val="00152FBF"/>
    <w:rsid w:val="00153351"/>
    <w:rsid w:val="00153894"/>
    <w:rsid w:val="001542F4"/>
    <w:rsid w:val="001544A4"/>
    <w:rsid w:val="00157B2B"/>
    <w:rsid w:val="00160D7A"/>
    <w:rsid w:val="00161187"/>
    <w:rsid w:val="00161F35"/>
    <w:rsid w:val="00162C9F"/>
    <w:rsid w:val="00162F8D"/>
    <w:rsid w:val="001633EA"/>
    <w:rsid w:val="0016484E"/>
    <w:rsid w:val="001722EB"/>
    <w:rsid w:val="001736D1"/>
    <w:rsid w:val="00174CE7"/>
    <w:rsid w:val="00176270"/>
    <w:rsid w:val="001774E8"/>
    <w:rsid w:val="001813F1"/>
    <w:rsid w:val="00181A6A"/>
    <w:rsid w:val="00184B5D"/>
    <w:rsid w:val="001853FC"/>
    <w:rsid w:val="00186D6C"/>
    <w:rsid w:val="001933F1"/>
    <w:rsid w:val="001939B2"/>
    <w:rsid w:val="001952FD"/>
    <w:rsid w:val="00195477"/>
    <w:rsid w:val="00195E86"/>
    <w:rsid w:val="0019684B"/>
    <w:rsid w:val="001A034B"/>
    <w:rsid w:val="001A04C1"/>
    <w:rsid w:val="001A0E21"/>
    <w:rsid w:val="001A154D"/>
    <w:rsid w:val="001A5ED0"/>
    <w:rsid w:val="001A70F6"/>
    <w:rsid w:val="001A7742"/>
    <w:rsid w:val="001B33F5"/>
    <w:rsid w:val="001B3E57"/>
    <w:rsid w:val="001B4098"/>
    <w:rsid w:val="001B4360"/>
    <w:rsid w:val="001B5297"/>
    <w:rsid w:val="001B6367"/>
    <w:rsid w:val="001C05B5"/>
    <w:rsid w:val="001C086A"/>
    <w:rsid w:val="001C2BD6"/>
    <w:rsid w:val="001C322F"/>
    <w:rsid w:val="001D0085"/>
    <w:rsid w:val="001D2633"/>
    <w:rsid w:val="001D4AB0"/>
    <w:rsid w:val="001D5D9F"/>
    <w:rsid w:val="001E055E"/>
    <w:rsid w:val="001E303D"/>
    <w:rsid w:val="001E3A87"/>
    <w:rsid w:val="001E3AC7"/>
    <w:rsid w:val="001E3E13"/>
    <w:rsid w:val="001E4D60"/>
    <w:rsid w:val="001F1CF9"/>
    <w:rsid w:val="001F1DEF"/>
    <w:rsid w:val="001F2D59"/>
    <w:rsid w:val="001F7D02"/>
    <w:rsid w:val="00201A4A"/>
    <w:rsid w:val="00202063"/>
    <w:rsid w:val="00204F5F"/>
    <w:rsid w:val="00207CB8"/>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61B8"/>
    <w:rsid w:val="00254EEA"/>
    <w:rsid w:val="00262BB7"/>
    <w:rsid w:val="00263941"/>
    <w:rsid w:val="00263EEC"/>
    <w:rsid w:val="00263F04"/>
    <w:rsid w:val="00270A57"/>
    <w:rsid w:val="002713ED"/>
    <w:rsid w:val="002732F0"/>
    <w:rsid w:val="00273711"/>
    <w:rsid w:val="002748C3"/>
    <w:rsid w:val="00274DD9"/>
    <w:rsid w:val="00275479"/>
    <w:rsid w:val="002767DD"/>
    <w:rsid w:val="00276EBA"/>
    <w:rsid w:val="00277F69"/>
    <w:rsid w:val="00280AFA"/>
    <w:rsid w:val="00280E24"/>
    <w:rsid w:val="00281FDE"/>
    <w:rsid w:val="00285E4C"/>
    <w:rsid w:val="00285F06"/>
    <w:rsid w:val="00294744"/>
    <w:rsid w:val="002A4757"/>
    <w:rsid w:val="002A591E"/>
    <w:rsid w:val="002B1D18"/>
    <w:rsid w:val="002B3EB3"/>
    <w:rsid w:val="002B452D"/>
    <w:rsid w:val="002B54F9"/>
    <w:rsid w:val="002B5600"/>
    <w:rsid w:val="002B6227"/>
    <w:rsid w:val="002B6B69"/>
    <w:rsid w:val="002C1122"/>
    <w:rsid w:val="002C2BCC"/>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681"/>
    <w:rsid w:val="003077B0"/>
    <w:rsid w:val="003078CC"/>
    <w:rsid w:val="00310906"/>
    <w:rsid w:val="003118EA"/>
    <w:rsid w:val="003131EE"/>
    <w:rsid w:val="00313CEA"/>
    <w:rsid w:val="003149BD"/>
    <w:rsid w:val="00317D85"/>
    <w:rsid w:val="00320534"/>
    <w:rsid w:val="00323596"/>
    <w:rsid w:val="00323CC8"/>
    <w:rsid w:val="003320EA"/>
    <w:rsid w:val="00336242"/>
    <w:rsid w:val="00337026"/>
    <w:rsid w:val="00337163"/>
    <w:rsid w:val="003373EC"/>
    <w:rsid w:val="003534A9"/>
    <w:rsid w:val="003631A4"/>
    <w:rsid w:val="0036373D"/>
    <w:rsid w:val="00364476"/>
    <w:rsid w:val="003648EA"/>
    <w:rsid w:val="00366F17"/>
    <w:rsid w:val="00371327"/>
    <w:rsid w:val="00373C3E"/>
    <w:rsid w:val="003741DF"/>
    <w:rsid w:val="00376E73"/>
    <w:rsid w:val="0038061E"/>
    <w:rsid w:val="00383537"/>
    <w:rsid w:val="003840FA"/>
    <w:rsid w:val="0038491B"/>
    <w:rsid w:val="003862F8"/>
    <w:rsid w:val="00387A62"/>
    <w:rsid w:val="00387B16"/>
    <w:rsid w:val="00391149"/>
    <w:rsid w:val="003913FE"/>
    <w:rsid w:val="003927B2"/>
    <w:rsid w:val="0039445C"/>
    <w:rsid w:val="00395623"/>
    <w:rsid w:val="00396C44"/>
    <w:rsid w:val="00397393"/>
    <w:rsid w:val="003A3CA0"/>
    <w:rsid w:val="003A51B8"/>
    <w:rsid w:val="003A6ED4"/>
    <w:rsid w:val="003B01D0"/>
    <w:rsid w:val="003B1509"/>
    <w:rsid w:val="003B3341"/>
    <w:rsid w:val="003B3DB4"/>
    <w:rsid w:val="003B46E5"/>
    <w:rsid w:val="003B6F22"/>
    <w:rsid w:val="003B7BD6"/>
    <w:rsid w:val="003C25A3"/>
    <w:rsid w:val="003C3478"/>
    <w:rsid w:val="003C772C"/>
    <w:rsid w:val="003D108A"/>
    <w:rsid w:val="003D12AA"/>
    <w:rsid w:val="003D4082"/>
    <w:rsid w:val="003D47BD"/>
    <w:rsid w:val="003D4C5B"/>
    <w:rsid w:val="003D55E7"/>
    <w:rsid w:val="003D5CCA"/>
    <w:rsid w:val="003D61CA"/>
    <w:rsid w:val="003D7AEB"/>
    <w:rsid w:val="003E12F8"/>
    <w:rsid w:val="003E34D4"/>
    <w:rsid w:val="003E3F51"/>
    <w:rsid w:val="003E439A"/>
    <w:rsid w:val="003E5C60"/>
    <w:rsid w:val="003E7CB4"/>
    <w:rsid w:val="003F0CF9"/>
    <w:rsid w:val="003F20E1"/>
    <w:rsid w:val="003F33A8"/>
    <w:rsid w:val="003F435D"/>
    <w:rsid w:val="003F52BD"/>
    <w:rsid w:val="003F61A4"/>
    <w:rsid w:val="003F7498"/>
    <w:rsid w:val="00402655"/>
    <w:rsid w:val="00406CD2"/>
    <w:rsid w:val="004124CC"/>
    <w:rsid w:val="00413328"/>
    <w:rsid w:val="00413681"/>
    <w:rsid w:val="00413B0D"/>
    <w:rsid w:val="0041447E"/>
    <w:rsid w:val="00416146"/>
    <w:rsid w:val="00417C1F"/>
    <w:rsid w:val="004228A8"/>
    <w:rsid w:val="00422D65"/>
    <w:rsid w:val="00423128"/>
    <w:rsid w:val="004231FF"/>
    <w:rsid w:val="00425143"/>
    <w:rsid w:val="0042729D"/>
    <w:rsid w:val="00431284"/>
    <w:rsid w:val="0043362B"/>
    <w:rsid w:val="00434ADA"/>
    <w:rsid w:val="00436846"/>
    <w:rsid w:val="004419E0"/>
    <w:rsid w:val="00444822"/>
    <w:rsid w:val="00445824"/>
    <w:rsid w:val="00445D77"/>
    <w:rsid w:val="00446EE6"/>
    <w:rsid w:val="0044701D"/>
    <w:rsid w:val="00450F72"/>
    <w:rsid w:val="0045470D"/>
    <w:rsid w:val="004574E8"/>
    <w:rsid w:val="00463C2B"/>
    <w:rsid w:val="00467051"/>
    <w:rsid w:val="004719D9"/>
    <w:rsid w:val="00473CD1"/>
    <w:rsid w:val="00474F89"/>
    <w:rsid w:val="004755ED"/>
    <w:rsid w:val="004770D5"/>
    <w:rsid w:val="004775EF"/>
    <w:rsid w:val="00482611"/>
    <w:rsid w:val="00483F66"/>
    <w:rsid w:val="0048722E"/>
    <w:rsid w:val="004873DD"/>
    <w:rsid w:val="00492AC4"/>
    <w:rsid w:val="00493666"/>
    <w:rsid w:val="00496FFA"/>
    <w:rsid w:val="004978B3"/>
    <w:rsid w:val="00497C6E"/>
    <w:rsid w:val="004A15ED"/>
    <w:rsid w:val="004A265A"/>
    <w:rsid w:val="004A2CEB"/>
    <w:rsid w:val="004A7A11"/>
    <w:rsid w:val="004A7E15"/>
    <w:rsid w:val="004B17CD"/>
    <w:rsid w:val="004B2058"/>
    <w:rsid w:val="004B712A"/>
    <w:rsid w:val="004C06DA"/>
    <w:rsid w:val="004C15AB"/>
    <w:rsid w:val="004C2E81"/>
    <w:rsid w:val="004C4C7D"/>
    <w:rsid w:val="004C4F99"/>
    <w:rsid w:val="004C5BC4"/>
    <w:rsid w:val="004D1251"/>
    <w:rsid w:val="004D1D34"/>
    <w:rsid w:val="004D4BF2"/>
    <w:rsid w:val="004D6692"/>
    <w:rsid w:val="004D7DEE"/>
    <w:rsid w:val="004E0784"/>
    <w:rsid w:val="004E07E7"/>
    <w:rsid w:val="004E586F"/>
    <w:rsid w:val="004E5D4B"/>
    <w:rsid w:val="004E6B1A"/>
    <w:rsid w:val="004F4D59"/>
    <w:rsid w:val="004F6B48"/>
    <w:rsid w:val="00501D92"/>
    <w:rsid w:val="00504A90"/>
    <w:rsid w:val="00510222"/>
    <w:rsid w:val="0051105E"/>
    <w:rsid w:val="00511EF1"/>
    <w:rsid w:val="00513E81"/>
    <w:rsid w:val="0051462C"/>
    <w:rsid w:val="0051524C"/>
    <w:rsid w:val="00515F49"/>
    <w:rsid w:val="0051647F"/>
    <w:rsid w:val="005178F9"/>
    <w:rsid w:val="00520C33"/>
    <w:rsid w:val="00522D1B"/>
    <w:rsid w:val="005230EC"/>
    <w:rsid w:val="005242B3"/>
    <w:rsid w:val="00524392"/>
    <w:rsid w:val="00532B9F"/>
    <w:rsid w:val="00534CE9"/>
    <w:rsid w:val="005358A8"/>
    <w:rsid w:val="005362BD"/>
    <w:rsid w:val="005409A3"/>
    <w:rsid w:val="00542B66"/>
    <w:rsid w:val="005441E2"/>
    <w:rsid w:val="00544F43"/>
    <w:rsid w:val="00550068"/>
    <w:rsid w:val="0055097C"/>
    <w:rsid w:val="00550C8D"/>
    <w:rsid w:val="005534B5"/>
    <w:rsid w:val="00553D8C"/>
    <w:rsid w:val="00555E89"/>
    <w:rsid w:val="005578F9"/>
    <w:rsid w:val="005604FE"/>
    <w:rsid w:val="005612DD"/>
    <w:rsid w:val="00563B94"/>
    <w:rsid w:val="00574C71"/>
    <w:rsid w:val="00574EE6"/>
    <w:rsid w:val="00575DA0"/>
    <w:rsid w:val="00580C40"/>
    <w:rsid w:val="005810A0"/>
    <w:rsid w:val="00581D1E"/>
    <w:rsid w:val="00582000"/>
    <w:rsid w:val="0058451C"/>
    <w:rsid w:val="0058478A"/>
    <w:rsid w:val="00585F2B"/>
    <w:rsid w:val="00590F6D"/>
    <w:rsid w:val="00591AAE"/>
    <w:rsid w:val="005934C6"/>
    <w:rsid w:val="00593EDA"/>
    <w:rsid w:val="00596F3C"/>
    <w:rsid w:val="0059771A"/>
    <w:rsid w:val="005A01ED"/>
    <w:rsid w:val="005A0EDE"/>
    <w:rsid w:val="005A0EE1"/>
    <w:rsid w:val="005A27F3"/>
    <w:rsid w:val="005A37B3"/>
    <w:rsid w:val="005A4AF0"/>
    <w:rsid w:val="005A7E22"/>
    <w:rsid w:val="005B1261"/>
    <w:rsid w:val="005B2329"/>
    <w:rsid w:val="005B6C77"/>
    <w:rsid w:val="005C0628"/>
    <w:rsid w:val="005C1FAF"/>
    <w:rsid w:val="005C31FF"/>
    <w:rsid w:val="005C3DDA"/>
    <w:rsid w:val="005C4533"/>
    <w:rsid w:val="005C5119"/>
    <w:rsid w:val="005C54D2"/>
    <w:rsid w:val="005C57E9"/>
    <w:rsid w:val="005C5964"/>
    <w:rsid w:val="005C701E"/>
    <w:rsid w:val="005C7A31"/>
    <w:rsid w:val="005C7FA8"/>
    <w:rsid w:val="005D1946"/>
    <w:rsid w:val="005D362B"/>
    <w:rsid w:val="005E34F5"/>
    <w:rsid w:val="005E3D0C"/>
    <w:rsid w:val="005E3D56"/>
    <w:rsid w:val="005E6D8C"/>
    <w:rsid w:val="005F391A"/>
    <w:rsid w:val="005F4F06"/>
    <w:rsid w:val="005F50C1"/>
    <w:rsid w:val="005F7318"/>
    <w:rsid w:val="005F79B7"/>
    <w:rsid w:val="00600BB3"/>
    <w:rsid w:val="00601712"/>
    <w:rsid w:val="00604293"/>
    <w:rsid w:val="00605147"/>
    <w:rsid w:val="0060694B"/>
    <w:rsid w:val="00610FC8"/>
    <w:rsid w:val="006131D0"/>
    <w:rsid w:val="00620B1C"/>
    <w:rsid w:val="0062135C"/>
    <w:rsid w:val="00623D38"/>
    <w:rsid w:val="006259FE"/>
    <w:rsid w:val="00625C92"/>
    <w:rsid w:val="0063242A"/>
    <w:rsid w:val="006359F8"/>
    <w:rsid w:val="00642A84"/>
    <w:rsid w:val="0064390F"/>
    <w:rsid w:val="006461CA"/>
    <w:rsid w:val="00647897"/>
    <w:rsid w:val="00651ECB"/>
    <w:rsid w:val="00655425"/>
    <w:rsid w:val="00661917"/>
    <w:rsid w:val="00663D02"/>
    <w:rsid w:val="0066403C"/>
    <w:rsid w:val="00664CC3"/>
    <w:rsid w:val="0066542A"/>
    <w:rsid w:val="0066785B"/>
    <w:rsid w:val="00667E50"/>
    <w:rsid w:val="00670E37"/>
    <w:rsid w:val="00673FA3"/>
    <w:rsid w:val="006742CE"/>
    <w:rsid w:val="006764EE"/>
    <w:rsid w:val="00676683"/>
    <w:rsid w:val="006809F6"/>
    <w:rsid w:val="0068321A"/>
    <w:rsid w:val="0069036C"/>
    <w:rsid w:val="0069677A"/>
    <w:rsid w:val="006A18C7"/>
    <w:rsid w:val="006A347C"/>
    <w:rsid w:val="006A6FAC"/>
    <w:rsid w:val="006B13E7"/>
    <w:rsid w:val="006B2FCF"/>
    <w:rsid w:val="006B44E8"/>
    <w:rsid w:val="006B4E09"/>
    <w:rsid w:val="006B5808"/>
    <w:rsid w:val="006C1D39"/>
    <w:rsid w:val="006C314B"/>
    <w:rsid w:val="006C38DF"/>
    <w:rsid w:val="006C4A51"/>
    <w:rsid w:val="006C4EE5"/>
    <w:rsid w:val="006D65C0"/>
    <w:rsid w:val="006E03A2"/>
    <w:rsid w:val="006E0DE1"/>
    <w:rsid w:val="006E45DC"/>
    <w:rsid w:val="006E6108"/>
    <w:rsid w:val="006F0069"/>
    <w:rsid w:val="006F15F5"/>
    <w:rsid w:val="006F16BE"/>
    <w:rsid w:val="006F54D4"/>
    <w:rsid w:val="00700806"/>
    <w:rsid w:val="00701F1B"/>
    <w:rsid w:val="00702071"/>
    <w:rsid w:val="00702EDB"/>
    <w:rsid w:val="00704308"/>
    <w:rsid w:val="00705F69"/>
    <w:rsid w:val="007066CA"/>
    <w:rsid w:val="007074E1"/>
    <w:rsid w:val="007117C3"/>
    <w:rsid w:val="00711F24"/>
    <w:rsid w:val="0071444D"/>
    <w:rsid w:val="00715981"/>
    <w:rsid w:val="00716513"/>
    <w:rsid w:val="00717AF2"/>
    <w:rsid w:val="00722EC3"/>
    <w:rsid w:val="007250CA"/>
    <w:rsid w:val="00735CA0"/>
    <w:rsid w:val="0074027C"/>
    <w:rsid w:val="0074265B"/>
    <w:rsid w:val="00742810"/>
    <w:rsid w:val="007435CB"/>
    <w:rsid w:val="00743BB0"/>
    <w:rsid w:val="00746744"/>
    <w:rsid w:val="00746CB5"/>
    <w:rsid w:val="00747FEB"/>
    <w:rsid w:val="00750026"/>
    <w:rsid w:val="0075053E"/>
    <w:rsid w:val="0075125E"/>
    <w:rsid w:val="0075145A"/>
    <w:rsid w:val="007518C3"/>
    <w:rsid w:val="00752343"/>
    <w:rsid w:val="0075308C"/>
    <w:rsid w:val="007540F2"/>
    <w:rsid w:val="00760B52"/>
    <w:rsid w:val="007644F2"/>
    <w:rsid w:val="007653EF"/>
    <w:rsid w:val="00765CFE"/>
    <w:rsid w:val="007666B9"/>
    <w:rsid w:val="0076781B"/>
    <w:rsid w:val="007678C4"/>
    <w:rsid w:val="00770C0E"/>
    <w:rsid w:val="00773849"/>
    <w:rsid w:val="00774512"/>
    <w:rsid w:val="007746AB"/>
    <w:rsid w:val="0077752E"/>
    <w:rsid w:val="00777A91"/>
    <w:rsid w:val="00780017"/>
    <w:rsid w:val="00780609"/>
    <w:rsid w:val="0078149D"/>
    <w:rsid w:val="00782EBC"/>
    <w:rsid w:val="00783158"/>
    <w:rsid w:val="00785F6C"/>
    <w:rsid w:val="0078781D"/>
    <w:rsid w:val="007A20A4"/>
    <w:rsid w:val="007A7572"/>
    <w:rsid w:val="007B09FC"/>
    <w:rsid w:val="007B3E0F"/>
    <w:rsid w:val="007B4DF9"/>
    <w:rsid w:val="007B60C1"/>
    <w:rsid w:val="007B7D4B"/>
    <w:rsid w:val="007C6DFC"/>
    <w:rsid w:val="007C768D"/>
    <w:rsid w:val="007D0566"/>
    <w:rsid w:val="007D23C1"/>
    <w:rsid w:val="007D3ED6"/>
    <w:rsid w:val="007D539D"/>
    <w:rsid w:val="007D79CE"/>
    <w:rsid w:val="007E10E1"/>
    <w:rsid w:val="007E13D4"/>
    <w:rsid w:val="007E2DDC"/>
    <w:rsid w:val="007E471C"/>
    <w:rsid w:val="007E4D75"/>
    <w:rsid w:val="007E680A"/>
    <w:rsid w:val="007E7B88"/>
    <w:rsid w:val="007F022B"/>
    <w:rsid w:val="007F1016"/>
    <w:rsid w:val="007F2D1D"/>
    <w:rsid w:val="007F4313"/>
    <w:rsid w:val="007F5D7D"/>
    <w:rsid w:val="007F711C"/>
    <w:rsid w:val="007F7C99"/>
    <w:rsid w:val="00800159"/>
    <w:rsid w:val="00800DC0"/>
    <w:rsid w:val="008149D9"/>
    <w:rsid w:val="00815DBB"/>
    <w:rsid w:val="008164AF"/>
    <w:rsid w:val="008175BC"/>
    <w:rsid w:val="008178DB"/>
    <w:rsid w:val="008179AF"/>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D39"/>
    <w:rsid w:val="00841D8A"/>
    <w:rsid w:val="00843095"/>
    <w:rsid w:val="0084388F"/>
    <w:rsid w:val="00843DB4"/>
    <w:rsid w:val="00850962"/>
    <w:rsid w:val="00853609"/>
    <w:rsid w:val="00853FB2"/>
    <w:rsid w:val="00854C2A"/>
    <w:rsid w:val="008557AC"/>
    <w:rsid w:val="008574FE"/>
    <w:rsid w:val="00861532"/>
    <w:rsid w:val="008625B0"/>
    <w:rsid w:val="0086275C"/>
    <w:rsid w:val="00865302"/>
    <w:rsid w:val="008654D5"/>
    <w:rsid w:val="00866A85"/>
    <w:rsid w:val="00866C1B"/>
    <w:rsid w:val="00870761"/>
    <w:rsid w:val="008714CB"/>
    <w:rsid w:val="00871767"/>
    <w:rsid w:val="00871D0B"/>
    <w:rsid w:val="00875649"/>
    <w:rsid w:val="008810A3"/>
    <w:rsid w:val="00881421"/>
    <w:rsid w:val="00882E34"/>
    <w:rsid w:val="008830E6"/>
    <w:rsid w:val="00884DB8"/>
    <w:rsid w:val="008856B7"/>
    <w:rsid w:val="00885DB2"/>
    <w:rsid w:val="00885FEF"/>
    <w:rsid w:val="00891011"/>
    <w:rsid w:val="008939C9"/>
    <w:rsid w:val="0089416F"/>
    <w:rsid w:val="008951CB"/>
    <w:rsid w:val="008963A8"/>
    <w:rsid w:val="008A2BDC"/>
    <w:rsid w:val="008A69C8"/>
    <w:rsid w:val="008B021C"/>
    <w:rsid w:val="008B09E3"/>
    <w:rsid w:val="008B40A9"/>
    <w:rsid w:val="008B7423"/>
    <w:rsid w:val="008C0502"/>
    <w:rsid w:val="008C0D22"/>
    <w:rsid w:val="008C262C"/>
    <w:rsid w:val="008C4AC0"/>
    <w:rsid w:val="008C699E"/>
    <w:rsid w:val="008D29EA"/>
    <w:rsid w:val="008D406D"/>
    <w:rsid w:val="008D56AC"/>
    <w:rsid w:val="008D601C"/>
    <w:rsid w:val="008D68F5"/>
    <w:rsid w:val="008D702A"/>
    <w:rsid w:val="008D74AF"/>
    <w:rsid w:val="008E2CEA"/>
    <w:rsid w:val="008E732A"/>
    <w:rsid w:val="008F0C9D"/>
    <w:rsid w:val="008F2092"/>
    <w:rsid w:val="008F3CD8"/>
    <w:rsid w:val="008F4D02"/>
    <w:rsid w:val="009009E1"/>
    <w:rsid w:val="0090135E"/>
    <w:rsid w:val="00901B3A"/>
    <w:rsid w:val="00905359"/>
    <w:rsid w:val="00905DD3"/>
    <w:rsid w:val="0090610B"/>
    <w:rsid w:val="0091104A"/>
    <w:rsid w:val="0091126F"/>
    <w:rsid w:val="00913D93"/>
    <w:rsid w:val="00922A86"/>
    <w:rsid w:val="00924B05"/>
    <w:rsid w:val="00924DBA"/>
    <w:rsid w:val="00924FEC"/>
    <w:rsid w:val="0092517F"/>
    <w:rsid w:val="009273C4"/>
    <w:rsid w:val="0093005A"/>
    <w:rsid w:val="00930403"/>
    <w:rsid w:val="0093144F"/>
    <w:rsid w:val="00932C92"/>
    <w:rsid w:val="009372CA"/>
    <w:rsid w:val="009420ED"/>
    <w:rsid w:val="009438BE"/>
    <w:rsid w:val="00950DAA"/>
    <w:rsid w:val="009515E9"/>
    <w:rsid w:val="00951E7A"/>
    <w:rsid w:val="00952261"/>
    <w:rsid w:val="009531FF"/>
    <w:rsid w:val="009534A5"/>
    <w:rsid w:val="009642D0"/>
    <w:rsid w:val="00964604"/>
    <w:rsid w:val="0097345F"/>
    <w:rsid w:val="00976297"/>
    <w:rsid w:val="00977EB1"/>
    <w:rsid w:val="009836E0"/>
    <w:rsid w:val="00984A1A"/>
    <w:rsid w:val="00986361"/>
    <w:rsid w:val="00987B6C"/>
    <w:rsid w:val="009909EE"/>
    <w:rsid w:val="00993243"/>
    <w:rsid w:val="00994D72"/>
    <w:rsid w:val="00995D48"/>
    <w:rsid w:val="00996030"/>
    <w:rsid w:val="009A193D"/>
    <w:rsid w:val="009A1B3C"/>
    <w:rsid w:val="009A26AD"/>
    <w:rsid w:val="009A410D"/>
    <w:rsid w:val="009B2A93"/>
    <w:rsid w:val="009B47B7"/>
    <w:rsid w:val="009B5E17"/>
    <w:rsid w:val="009B6C59"/>
    <w:rsid w:val="009C00E4"/>
    <w:rsid w:val="009C0CFC"/>
    <w:rsid w:val="009C1692"/>
    <w:rsid w:val="009D014A"/>
    <w:rsid w:val="009D1D3F"/>
    <w:rsid w:val="009D5E0A"/>
    <w:rsid w:val="009E05F8"/>
    <w:rsid w:val="009E0FF2"/>
    <w:rsid w:val="009E20BA"/>
    <w:rsid w:val="009E36F3"/>
    <w:rsid w:val="009E40CE"/>
    <w:rsid w:val="009E49B9"/>
    <w:rsid w:val="009E4A5A"/>
    <w:rsid w:val="009E5258"/>
    <w:rsid w:val="009E57FE"/>
    <w:rsid w:val="009E6BD2"/>
    <w:rsid w:val="009F11E3"/>
    <w:rsid w:val="009F3D05"/>
    <w:rsid w:val="009F650D"/>
    <w:rsid w:val="009F669B"/>
    <w:rsid w:val="00A03234"/>
    <w:rsid w:val="00A03602"/>
    <w:rsid w:val="00A0427B"/>
    <w:rsid w:val="00A04C22"/>
    <w:rsid w:val="00A0583A"/>
    <w:rsid w:val="00A121AF"/>
    <w:rsid w:val="00A1294B"/>
    <w:rsid w:val="00A12A97"/>
    <w:rsid w:val="00A12D33"/>
    <w:rsid w:val="00A1521C"/>
    <w:rsid w:val="00A16EA5"/>
    <w:rsid w:val="00A20FFD"/>
    <w:rsid w:val="00A237EA"/>
    <w:rsid w:val="00A239AA"/>
    <w:rsid w:val="00A25876"/>
    <w:rsid w:val="00A26C02"/>
    <w:rsid w:val="00A27AF2"/>
    <w:rsid w:val="00A34778"/>
    <w:rsid w:val="00A3535F"/>
    <w:rsid w:val="00A355CD"/>
    <w:rsid w:val="00A40A0F"/>
    <w:rsid w:val="00A41B40"/>
    <w:rsid w:val="00A43D78"/>
    <w:rsid w:val="00A45FC6"/>
    <w:rsid w:val="00A50204"/>
    <w:rsid w:val="00A52964"/>
    <w:rsid w:val="00A55826"/>
    <w:rsid w:val="00A56427"/>
    <w:rsid w:val="00A56995"/>
    <w:rsid w:val="00A577A6"/>
    <w:rsid w:val="00A65EB4"/>
    <w:rsid w:val="00A66C4C"/>
    <w:rsid w:val="00A67C62"/>
    <w:rsid w:val="00A70D3A"/>
    <w:rsid w:val="00A7124C"/>
    <w:rsid w:val="00A732EA"/>
    <w:rsid w:val="00A74289"/>
    <w:rsid w:val="00A83A4B"/>
    <w:rsid w:val="00A84639"/>
    <w:rsid w:val="00A84780"/>
    <w:rsid w:val="00A865F0"/>
    <w:rsid w:val="00A86887"/>
    <w:rsid w:val="00A913A6"/>
    <w:rsid w:val="00A9444D"/>
    <w:rsid w:val="00A97537"/>
    <w:rsid w:val="00A9777A"/>
    <w:rsid w:val="00A97C92"/>
    <w:rsid w:val="00AA3154"/>
    <w:rsid w:val="00AA41B0"/>
    <w:rsid w:val="00AA462C"/>
    <w:rsid w:val="00AA5703"/>
    <w:rsid w:val="00AB1067"/>
    <w:rsid w:val="00AB10D9"/>
    <w:rsid w:val="00AB20C5"/>
    <w:rsid w:val="00AB2F7F"/>
    <w:rsid w:val="00AB3176"/>
    <w:rsid w:val="00AB68D7"/>
    <w:rsid w:val="00AC1C81"/>
    <w:rsid w:val="00AC1FF9"/>
    <w:rsid w:val="00AC2B76"/>
    <w:rsid w:val="00AC7EF6"/>
    <w:rsid w:val="00AD0325"/>
    <w:rsid w:val="00AD04FE"/>
    <w:rsid w:val="00AD0988"/>
    <w:rsid w:val="00AD1347"/>
    <w:rsid w:val="00AD2387"/>
    <w:rsid w:val="00AD31FD"/>
    <w:rsid w:val="00AD347B"/>
    <w:rsid w:val="00AD631E"/>
    <w:rsid w:val="00AD72EE"/>
    <w:rsid w:val="00AE252C"/>
    <w:rsid w:val="00AE2F5A"/>
    <w:rsid w:val="00AE484D"/>
    <w:rsid w:val="00AE66A4"/>
    <w:rsid w:val="00AE76A9"/>
    <w:rsid w:val="00AF05A7"/>
    <w:rsid w:val="00AF0B76"/>
    <w:rsid w:val="00AF5859"/>
    <w:rsid w:val="00AF5DF2"/>
    <w:rsid w:val="00AF762C"/>
    <w:rsid w:val="00AF7E2E"/>
    <w:rsid w:val="00B02520"/>
    <w:rsid w:val="00B06620"/>
    <w:rsid w:val="00B152E4"/>
    <w:rsid w:val="00B16735"/>
    <w:rsid w:val="00B224F0"/>
    <w:rsid w:val="00B22859"/>
    <w:rsid w:val="00B24628"/>
    <w:rsid w:val="00B249BF"/>
    <w:rsid w:val="00B25695"/>
    <w:rsid w:val="00B25F64"/>
    <w:rsid w:val="00B26CDF"/>
    <w:rsid w:val="00B27496"/>
    <w:rsid w:val="00B30F9B"/>
    <w:rsid w:val="00B310F8"/>
    <w:rsid w:val="00B32401"/>
    <w:rsid w:val="00B33CC5"/>
    <w:rsid w:val="00B342AA"/>
    <w:rsid w:val="00B3616E"/>
    <w:rsid w:val="00B3654B"/>
    <w:rsid w:val="00B36950"/>
    <w:rsid w:val="00B3758E"/>
    <w:rsid w:val="00B44A9D"/>
    <w:rsid w:val="00B4592B"/>
    <w:rsid w:val="00B45AB4"/>
    <w:rsid w:val="00B471DC"/>
    <w:rsid w:val="00B51DE7"/>
    <w:rsid w:val="00B56098"/>
    <w:rsid w:val="00B57C74"/>
    <w:rsid w:val="00B62B95"/>
    <w:rsid w:val="00B633BE"/>
    <w:rsid w:val="00B63C17"/>
    <w:rsid w:val="00B64A7E"/>
    <w:rsid w:val="00B64D88"/>
    <w:rsid w:val="00B70C23"/>
    <w:rsid w:val="00B70D43"/>
    <w:rsid w:val="00B72299"/>
    <w:rsid w:val="00B737BC"/>
    <w:rsid w:val="00B7556F"/>
    <w:rsid w:val="00B77A4F"/>
    <w:rsid w:val="00B80ABD"/>
    <w:rsid w:val="00B8321A"/>
    <w:rsid w:val="00B855F6"/>
    <w:rsid w:val="00B9061C"/>
    <w:rsid w:val="00B915F4"/>
    <w:rsid w:val="00B918EC"/>
    <w:rsid w:val="00B925F6"/>
    <w:rsid w:val="00B94E6E"/>
    <w:rsid w:val="00B96B1B"/>
    <w:rsid w:val="00BA23FF"/>
    <w:rsid w:val="00BA2B50"/>
    <w:rsid w:val="00BA2DFD"/>
    <w:rsid w:val="00BA72E4"/>
    <w:rsid w:val="00BB00B9"/>
    <w:rsid w:val="00BB2F96"/>
    <w:rsid w:val="00BB60C2"/>
    <w:rsid w:val="00BB69F2"/>
    <w:rsid w:val="00BB7615"/>
    <w:rsid w:val="00BD0434"/>
    <w:rsid w:val="00BD045C"/>
    <w:rsid w:val="00BD0A44"/>
    <w:rsid w:val="00BD0A97"/>
    <w:rsid w:val="00BD14B5"/>
    <w:rsid w:val="00BD2E0D"/>
    <w:rsid w:val="00BD42D7"/>
    <w:rsid w:val="00BD7A1D"/>
    <w:rsid w:val="00BE0ACF"/>
    <w:rsid w:val="00BE2DF8"/>
    <w:rsid w:val="00BE32AD"/>
    <w:rsid w:val="00BE37E4"/>
    <w:rsid w:val="00BE3823"/>
    <w:rsid w:val="00BE5006"/>
    <w:rsid w:val="00BF0673"/>
    <w:rsid w:val="00BF08CF"/>
    <w:rsid w:val="00BF3832"/>
    <w:rsid w:val="00BF3CD7"/>
    <w:rsid w:val="00BF4020"/>
    <w:rsid w:val="00BF4663"/>
    <w:rsid w:val="00BF4C9C"/>
    <w:rsid w:val="00BF4F38"/>
    <w:rsid w:val="00BF6273"/>
    <w:rsid w:val="00C0316C"/>
    <w:rsid w:val="00C03B82"/>
    <w:rsid w:val="00C04F80"/>
    <w:rsid w:val="00C055B6"/>
    <w:rsid w:val="00C06AD5"/>
    <w:rsid w:val="00C07D19"/>
    <w:rsid w:val="00C111EC"/>
    <w:rsid w:val="00C117CB"/>
    <w:rsid w:val="00C13649"/>
    <w:rsid w:val="00C13E4A"/>
    <w:rsid w:val="00C1419C"/>
    <w:rsid w:val="00C17558"/>
    <w:rsid w:val="00C21C68"/>
    <w:rsid w:val="00C21F03"/>
    <w:rsid w:val="00C24327"/>
    <w:rsid w:val="00C24713"/>
    <w:rsid w:val="00C2566C"/>
    <w:rsid w:val="00C26F55"/>
    <w:rsid w:val="00C2772F"/>
    <w:rsid w:val="00C35AAF"/>
    <w:rsid w:val="00C35B2D"/>
    <w:rsid w:val="00C36F8F"/>
    <w:rsid w:val="00C375DC"/>
    <w:rsid w:val="00C402AE"/>
    <w:rsid w:val="00C409B9"/>
    <w:rsid w:val="00C43654"/>
    <w:rsid w:val="00C448B6"/>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6AE9"/>
    <w:rsid w:val="00C66B17"/>
    <w:rsid w:val="00C71A7B"/>
    <w:rsid w:val="00C71BF7"/>
    <w:rsid w:val="00C72405"/>
    <w:rsid w:val="00C775E0"/>
    <w:rsid w:val="00C77DDC"/>
    <w:rsid w:val="00C830B9"/>
    <w:rsid w:val="00C83CCB"/>
    <w:rsid w:val="00C84768"/>
    <w:rsid w:val="00C86B35"/>
    <w:rsid w:val="00C87746"/>
    <w:rsid w:val="00C87BE8"/>
    <w:rsid w:val="00C92DFA"/>
    <w:rsid w:val="00C93029"/>
    <w:rsid w:val="00C94E32"/>
    <w:rsid w:val="00C97B49"/>
    <w:rsid w:val="00CA1BBA"/>
    <w:rsid w:val="00CA1F87"/>
    <w:rsid w:val="00CA3211"/>
    <w:rsid w:val="00CA3578"/>
    <w:rsid w:val="00CA40E3"/>
    <w:rsid w:val="00CA4EE3"/>
    <w:rsid w:val="00CA567F"/>
    <w:rsid w:val="00CA6597"/>
    <w:rsid w:val="00CB201F"/>
    <w:rsid w:val="00CB2E64"/>
    <w:rsid w:val="00CB337A"/>
    <w:rsid w:val="00CB4687"/>
    <w:rsid w:val="00CC0132"/>
    <w:rsid w:val="00CC032E"/>
    <w:rsid w:val="00CC6831"/>
    <w:rsid w:val="00CC7A1C"/>
    <w:rsid w:val="00CC7B07"/>
    <w:rsid w:val="00CD0EE8"/>
    <w:rsid w:val="00CD19B4"/>
    <w:rsid w:val="00CD2D26"/>
    <w:rsid w:val="00CD33AC"/>
    <w:rsid w:val="00CD6B13"/>
    <w:rsid w:val="00CD6E4E"/>
    <w:rsid w:val="00CD7720"/>
    <w:rsid w:val="00CE3B1F"/>
    <w:rsid w:val="00CE3FC1"/>
    <w:rsid w:val="00CE51D5"/>
    <w:rsid w:val="00CF0816"/>
    <w:rsid w:val="00CF0C27"/>
    <w:rsid w:val="00CF22E8"/>
    <w:rsid w:val="00CF263E"/>
    <w:rsid w:val="00CF429E"/>
    <w:rsid w:val="00CF4347"/>
    <w:rsid w:val="00CF5DCE"/>
    <w:rsid w:val="00CF6009"/>
    <w:rsid w:val="00CF7E19"/>
    <w:rsid w:val="00D00F7B"/>
    <w:rsid w:val="00D02945"/>
    <w:rsid w:val="00D03630"/>
    <w:rsid w:val="00D040C2"/>
    <w:rsid w:val="00D0412E"/>
    <w:rsid w:val="00D1288F"/>
    <w:rsid w:val="00D1423B"/>
    <w:rsid w:val="00D231AD"/>
    <w:rsid w:val="00D231AF"/>
    <w:rsid w:val="00D23590"/>
    <w:rsid w:val="00D237EE"/>
    <w:rsid w:val="00D23F4E"/>
    <w:rsid w:val="00D24BD6"/>
    <w:rsid w:val="00D24C32"/>
    <w:rsid w:val="00D24EC5"/>
    <w:rsid w:val="00D26D6E"/>
    <w:rsid w:val="00D3012D"/>
    <w:rsid w:val="00D30F01"/>
    <w:rsid w:val="00D318CE"/>
    <w:rsid w:val="00D32651"/>
    <w:rsid w:val="00D32C27"/>
    <w:rsid w:val="00D3514D"/>
    <w:rsid w:val="00D366AD"/>
    <w:rsid w:val="00D36C4B"/>
    <w:rsid w:val="00D3769B"/>
    <w:rsid w:val="00D4011B"/>
    <w:rsid w:val="00D4069A"/>
    <w:rsid w:val="00D41D1C"/>
    <w:rsid w:val="00D4324D"/>
    <w:rsid w:val="00D469A0"/>
    <w:rsid w:val="00D46D73"/>
    <w:rsid w:val="00D4735E"/>
    <w:rsid w:val="00D510C6"/>
    <w:rsid w:val="00D51BB0"/>
    <w:rsid w:val="00D51FD6"/>
    <w:rsid w:val="00D52527"/>
    <w:rsid w:val="00D553FC"/>
    <w:rsid w:val="00D55BE3"/>
    <w:rsid w:val="00D60203"/>
    <w:rsid w:val="00D64C1E"/>
    <w:rsid w:val="00D65737"/>
    <w:rsid w:val="00D66A45"/>
    <w:rsid w:val="00D702F1"/>
    <w:rsid w:val="00D71662"/>
    <w:rsid w:val="00D7444D"/>
    <w:rsid w:val="00D76CD6"/>
    <w:rsid w:val="00D805A1"/>
    <w:rsid w:val="00D8174F"/>
    <w:rsid w:val="00D82275"/>
    <w:rsid w:val="00D8310D"/>
    <w:rsid w:val="00D848DD"/>
    <w:rsid w:val="00D86422"/>
    <w:rsid w:val="00D86634"/>
    <w:rsid w:val="00D951E0"/>
    <w:rsid w:val="00D9590D"/>
    <w:rsid w:val="00DA1D1D"/>
    <w:rsid w:val="00DA3D12"/>
    <w:rsid w:val="00DA4AE3"/>
    <w:rsid w:val="00DA528D"/>
    <w:rsid w:val="00DA53CA"/>
    <w:rsid w:val="00DB1B85"/>
    <w:rsid w:val="00DB58C3"/>
    <w:rsid w:val="00DB5D72"/>
    <w:rsid w:val="00DB6EF8"/>
    <w:rsid w:val="00DC0580"/>
    <w:rsid w:val="00DC2F62"/>
    <w:rsid w:val="00DC4786"/>
    <w:rsid w:val="00DC58A9"/>
    <w:rsid w:val="00DC7CB5"/>
    <w:rsid w:val="00DD1195"/>
    <w:rsid w:val="00DD39B9"/>
    <w:rsid w:val="00DD6FDE"/>
    <w:rsid w:val="00DD70C6"/>
    <w:rsid w:val="00DE1CA3"/>
    <w:rsid w:val="00DE1E88"/>
    <w:rsid w:val="00DE28DF"/>
    <w:rsid w:val="00DE2C1E"/>
    <w:rsid w:val="00DE30F1"/>
    <w:rsid w:val="00DE4BA2"/>
    <w:rsid w:val="00DF22D8"/>
    <w:rsid w:val="00DF2461"/>
    <w:rsid w:val="00DF3E98"/>
    <w:rsid w:val="00DF7FEC"/>
    <w:rsid w:val="00E007EE"/>
    <w:rsid w:val="00E00BFC"/>
    <w:rsid w:val="00E01589"/>
    <w:rsid w:val="00E01A23"/>
    <w:rsid w:val="00E021DD"/>
    <w:rsid w:val="00E02EDA"/>
    <w:rsid w:val="00E03166"/>
    <w:rsid w:val="00E10C77"/>
    <w:rsid w:val="00E125CE"/>
    <w:rsid w:val="00E15CC2"/>
    <w:rsid w:val="00E228B4"/>
    <w:rsid w:val="00E257FB"/>
    <w:rsid w:val="00E267A7"/>
    <w:rsid w:val="00E27C35"/>
    <w:rsid w:val="00E30977"/>
    <w:rsid w:val="00E30CDC"/>
    <w:rsid w:val="00E32CF0"/>
    <w:rsid w:val="00E33C3E"/>
    <w:rsid w:val="00E351DC"/>
    <w:rsid w:val="00E358A4"/>
    <w:rsid w:val="00E37BB9"/>
    <w:rsid w:val="00E40B12"/>
    <w:rsid w:val="00E40C79"/>
    <w:rsid w:val="00E415C9"/>
    <w:rsid w:val="00E434F3"/>
    <w:rsid w:val="00E46E55"/>
    <w:rsid w:val="00E475D1"/>
    <w:rsid w:val="00E47CA3"/>
    <w:rsid w:val="00E525AB"/>
    <w:rsid w:val="00E526A0"/>
    <w:rsid w:val="00E53A74"/>
    <w:rsid w:val="00E53E71"/>
    <w:rsid w:val="00E56197"/>
    <w:rsid w:val="00E5632B"/>
    <w:rsid w:val="00E608BF"/>
    <w:rsid w:val="00E62174"/>
    <w:rsid w:val="00E65B1F"/>
    <w:rsid w:val="00E66A46"/>
    <w:rsid w:val="00E66D18"/>
    <w:rsid w:val="00E67DE7"/>
    <w:rsid w:val="00E70C9F"/>
    <w:rsid w:val="00E71800"/>
    <w:rsid w:val="00E720E2"/>
    <w:rsid w:val="00E771DE"/>
    <w:rsid w:val="00E83D50"/>
    <w:rsid w:val="00E87FE2"/>
    <w:rsid w:val="00E90F2E"/>
    <w:rsid w:val="00E928FE"/>
    <w:rsid w:val="00E92FB0"/>
    <w:rsid w:val="00E9489C"/>
    <w:rsid w:val="00E94D9A"/>
    <w:rsid w:val="00E96594"/>
    <w:rsid w:val="00E9667C"/>
    <w:rsid w:val="00EA236D"/>
    <w:rsid w:val="00EA23C9"/>
    <w:rsid w:val="00EA2B7E"/>
    <w:rsid w:val="00EA3C1B"/>
    <w:rsid w:val="00EA69F5"/>
    <w:rsid w:val="00EB2E32"/>
    <w:rsid w:val="00EB319B"/>
    <w:rsid w:val="00EB3A2C"/>
    <w:rsid w:val="00EB48D3"/>
    <w:rsid w:val="00EB4B95"/>
    <w:rsid w:val="00EB5EB2"/>
    <w:rsid w:val="00EB7D2F"/>
    <w:rsid w:val="00EC0596"/>
    <w:rsid w:val="00EC07B8"/>
    <w:rsid w:val="00EC1A18"/>
    <w:rsid w:val="00EC1EC0"/>
    <w:rsid w:val="00EC23EB"/>
    <w:rsid w:val="00EC2514"/>
    <w:rsid w:val="00EC42E2"/>
    <w:rsid w:val="00EC6DCF"/>
    <w:rsid w:val="00EC7827"/>
    <w:rsid w:val="00ED066A"/>
    <w:rsid w:val="00ED38F1"/>
    <w:rsid w:val="00ED605D"/>
    <w:rsid w:val="00ED74C8"/>
    <w:rsid w:val="00EE2A82"/>
    <w:rsid w:val="00EE3020"/>
    <w:rsid w:val="00EE3AC8"/>
    <w:rsid w:val="00EE6ED2"/>
    <w:rsid w:val="00EE7AAC"/>
    <w:rsid w:val="00EF4492"/>
    <w:rsid w:val="00EF4B0E"/>
    <w:rsid w:val="00EF5577"/>
    <w:rsid w:val="00EF646B"/>
    <w:rsid w:val="00F02AAA"/>
    <w:rsid w:val="00F04170"/>
    <w:rsid w:val="00F07D34"/>
    <w:rsid w:val="00F13B09"/>
    <w:rsid w:val="00F13CBB"/>
    <w:rsid w:val="00F156BA"/>
    <w:rsid w:val="00F20B20"/>
    <w:rsid w:val="00F24A02"/>
    <w:rsid w:val="00F24B62"/>
    <w:rsid w:val="00F25268"/>
    <w:rsid w:val="00F25312"/>
    <w:rsid w:val="00F25847"/>
    <w:rsid w:val="00F35755"/>
    <w:rsid w:val="00F3786F"/>
    <w:rsid w:val="00F4079C"/>
    <w:rsid w:val="00F41CC9"/>
    <w:rsid w:val="00F41DBF"/>
    <w:rsid w:val="00F427FD"/>
    <w:rsid w:val="00F52F15"/>
    <w:rsid w:val="00F63A27"/>
    <w:rsid w:val="00F643ED"/>
    <w:rsid w:val="00F65054"/>
    <w:rsid w:val="00F6514D"/>
    <w:rsid w:val="00F67451"/>
    <w:rsid w:val="00F72420"/>
    <w:rsid w:val="00F72423"/>
    <w:rsid w:val="00F7334F"/>
    <w:rsid w:val="00F7335B"/>
    <w:rsid w:val="00F7449C"/>
    <w:rsid w:val="00F757F2"/>
    <w:rsid w:val="00F76F96"/>
    <w:rsid w:val="00F7750D"/>
    <w:rsid w:val="00F80281"/>
    <w:rsid w:val="00F83B1B"/>
    <w:rsid w:val="00F90009"/>
    <w:rsid w:val="00F900FE"/>
    <w:rsid w:val="00F9151C"/>
    <w:rsid w:val="00F917F8"/>
    <w:rsid w:val="00F92857"/>
    <w:rsid w:val="00F92B84"/>
    <w:rsid w:val="00F93B55"/>
    <w:rsid w:val="00F94012"/>
    <w:rsid w:val="00F95C59"/>
    <w:rsid w:val="00F966B5"/>
    <w:rsid w:val="00F97E4B"/>
    <w:rsid w:val="00FA3203"/>
    <w:rsid w:val="00FA4BFA"/>
    <w:rsid w:val="00FA6087"/>
    <w:rsid w:val="00FB08C2"/>
    <w:rsid w:val="00FB1D85"/>
    <w:rsid w:val="00FB1F7C"/>
    <w:rsid w:val="00FB26DE"/>
    <w:rsid w:val="00FB5F06"/>
    <w:rsid w:val="00FB6AB5"/>
    <w:rsid w:val="00FB7991"/>
    <w:rsid w:val="00FC16F0"/>
    <w:rsid w:val="00FC2738"/>
    <w:rsid w:val="00FC750B"/>
    <w:rsid w:val="00FC7953"/>
    <w:rsid w:val="00FD0609"/>
    <w:rsid w:val="00FD0FEC"/>
    <w:rsid w:val="00FD7D25"/>
    <w:rsid w:val="00FE6357"/>
    <w:rsid w:val="00FE653D"/>
    <w:rsid w:val="00FE7251"/>
    <w:rsid w:val="00FE7F3E"/>
    <w:rsid w:val="00FF0132"/>
    <w:rsid w:val="00FF17B3"/>
    <w:rsid w:val="00FF198D"/>
    <w:rsid w:val="00FF20D1"/>
    <w:rsid w:val="00FF63B3"/>
    <w:rsid w:val="00FF7C66"/>
    <w:rsid w:val="02C72207"/>
    <w:rsid w:val="02CE17E8"/>
    <w:rsid w:val="03A9642F"/>
    <w:rsid w:val="05545B8A"/>
    <w:rsid w:val="07561D30"/>
    <w:rsid w:val="07F2504F"/>
    <w:rsid w:val="08267068"/>
    <w:rsid w:val="083002FD"/>
    <w:rsid w:val="093E76C7"/>
    <w:rsid w:val="0B562B22"/>
    <w:rsid w:val="0C1253EF"/>
    <w:rsid w:val="0CFF926B"/>
    <w:rsid w:val="0D0F6AD1"/>
    <w:rsid w:val="0E2873B4"/>
    <w:rsid w:val="0EE070D0"/>
    <w:rsid w:val="0EECB4C4"/>
    <w:rsid w:val="13045342"/>
    <w:rsid w:val="15587404"/>
    <w:rsid w:val="1770510C"/>
    <w:rsid w:val="17DF3A31"/>
    <w:rsid w:val="18CD45C3"/>
    <w:rsid w:val="198106FE"/>
    <w:rsid w:val="1A98650B"/>
    <w:rsid w:val="1B7B8CC8"/>
    <w:rsid w:val="1B7F1E4F"/>
    <w:rsid w:val="1B7F80C8"/>
    <w:rsid w:val="1D3D6906"/>
    <w:rsid w:val="1DF70EC7"/>
    <w:rsid w:val="1EFF3D0C"/>
    <w:rsid w:val="1FBA6F24"/>
    <w:rsid w:val="1FD52CBF"/>
    <w:rsid w:val="243A204F"/>
    <w:rsid w:val="24E02524"/>
    <w:rsid w:val="25F34F3E"/>
    <w:rsid w:val="26BB9CC0"/>
    <w:rsid w:val="26D60AE7"/>
    <w:rsid w:val="26EE6287"/>
    <w:rsid w:val="275F87A2"/>
    <w:rsid w:val="27BBF32C"/>
    <w:rsid w:val="27BF3451"/>
    <w:rsid w:val="27FF7C31"/>
    <w:rsid w:val="2B9F3B9D"/>
    <w:rsid w:val="2BD205FB"/>
    <w:rsid w:val="2DEF9FA8"/>
    <w:rsid w:val="2DFFC035"/>
    <w:rsid w:val="2F3C4AF7"/>
    <w:rsid w:val="2F5453A4"/>
    <w:rsid w:val="2F575EBF"/>
    <w:rsid w:val="2FEF1F77"/>
    <w:rsid w:val="2FF971A7"/>
    <w:rsid w:val="30FD4EC2"/>
    <w:rsid w:val="325B4596"/>
    <w:rsid w:val="33D93283"/>
    <w:rsid w:val="34735BC7"/>
    <w:rsid w:val="350039E0"/>
    <w:rsid w:val="35EC5065"/>
    <w:rsid w:val="375E6E22"/>
    <w:rsid w:val="37BBF1D8"/>
    <w:rsid w:val="37DF75F2"/>
    <w:rsid w:val="38190D54"/>
    <w:rsid w:val="385E26EA"/>
    <w:rsid w:val="39FFCB56"/>
    <w:rsid w:val="3A6F05DD"/>
    <w:rsid w:val="3A9643BE"/>
    <w:rsid w:val="3AF69572"/>
    <w:rsid w:val="3BCC0C55"/>
    <w:rsid w:val="3BE7FC55"/>
    <w:rsid w:val="3BEED1FA"/>
    <w:rsid w:val="3C102D48"/>
    <w:rsid w:val="3C7A1D86"/>
    <w:rsid w:val="3D963247"/>
    <w:rsid w:val="3DB3C3AB"/>
    <w:rsid w:val="3DBD7C52"/>
    <w:rsid w:val="3DC2196D"/>
    <w:rsid w:val="3DFBA4DA"/>
    <w:rsid w:val="3E9FA561"/>
    <w:rsid w:val="3ED7F99A"/>
    <w:rsid w:val="3EEC5B18"/>
    <w:rsid w:val="3F2FBCBE"/>
    <w:rsid w:val="3F772853"/>
    <w:rsid w:val="3F7F827F"/>
    <w:rsid w:val="3F9F51A0"/>
    <w:rsid w:val="3FD870C1"/>
    <w:rsid w:val="3FEEC246"/>
    <w:rsid w:val="3FF341D7"/>
    <w:rsid w:val="3FFC85E9"/>
    <w:rsid w:val="3FFFAEED"/>
    <w:rsid w:val="3FFFD912"/>
    <w:rsid w:val="41C4117A"/>
    <w:rsid w:val="44BE01C0"/>
    <w:rsid w:val="45D3757E"/>
    <w:rsid w:val="45D97826"/>
    <w:rsid w:val="45DFA9BC"/>
    <w:rsid w:val="45FF6423"/>
    <w:rsid w:val="47EB92A2"/>
    <w:rsid w:val="4A205A52"/>
    <w:rsid w:val="4AE155AE"/>
    <w:rsid w:val="4AF7A8A2"/>
    <w:rsid w:val="4B124CD6"/>
    <w:rsid w:val="4EF87686"/>
    <w:rsid w:val="4FEA1362"/>
    <w:rsid w:val="4FFEFA08"/>
    <w:rsid w:val="4FFF61E2"/>
    <w:rsid w:val="5000604C"/>
    <w:rsid w:val="51FE6FE3"/>
    <w:rsid w:val="53F760EF"/>
    <w:rsid w:val="54701694"/>
    <w:rsid w:val="54FF11D9"/>
    <w:rsid w:val="55DF2F1D"/>
    <w:rsid w:val="55FBD7EC"/>
    <w:rsid w:val="57423543"/>
    <w:rsid w:val="57B7158F"/>
    <w:rsid w:val="57FAD0A1"/>
    <w:rsid w:val="57FDCF26"/>
    <w:rsid w:val="597E4543"/>
    <w:rsid w:val="5B198ADB"/>
    <w:rsid w:val="5B796285"/>
    <w:rsid w:val="5BA56FDB"/>
    <w:rsid w:val="5BDFE32B"/>
    <w:rsid w:val="5BF0A99A"/>
    <w:rsid w:val="5BF40B17"/>
    <w:rsid w:val="5BFF070E"/>
    <w:rsid w:val="5BFF6C68"/>
    <w:rsid w:val="5CD9B81A"/>
    <w:rsid w:val="5CE46D5D"/>
    <w:rsid w:val="5DDE79FF"/>
    <w:rsid w:val="5DFFABD4"/>
    <w:rsid w:val="5EB22876"/>
    <w:rsid w:val="5ED70E44"/>
    <w:rsid w:val="5EFF39AA"/>
    <w:rsid w:val="5F5247B5"/>
    <w:rsid w:val="5FE7D9DD"/>
    <w:rsid w:val="5FFA9E59"/>
    <w:rsid w:val="5FFB9C54"/>
    <w:rsid w:val="5FFEDD2E"/>
    <w:rsid w:val="60FF122E"/>
    <w:rsid w:val="61FD8C33"/>
    <w:rsid w:val="62A25746"/>
    <w:rsid w:val="62D68859"/>
    <w:rsid w:val="65172974"/>
    <w:rsid w:val="659746C7"/>
    <w:rsid w:val="65FAB605"/>
    <w:rsid w:val="65FF8186"/>
    <w:rsid w:val="67A6603C"/>
    <w:rsid w:val="69ED5F56"/>
    <w:rsid w:val="69EF3883"/>
    <w:rsid w:val="6B4066F9"/>
    <w:rsid w:val="6B7FE9A4"/>
    <w:rsid w:val="6B9B0049"/>
    <w:rsid w:val="6BAF2C94"/>
    <w:rsid w:val="6BF5952B"/>
    <w:rsid w:val="6BFA4429"/>
    <w:rsid w:val="6C1F676B"/>
    <w:rsid w:val="6C660541"/>
    <w:rsid w:val="6CC9373A"/>
    <w:rsid w:val="6CD854A1"/>
    <w:rsid w:val="6DCF0D2C"/>
    <w:rsid w:val="6DE63AF9"/>
    <w:rsid w:val="6DEB3F1E"/>
    <w:rsid w:val="6DFE6D20"/>
    <w:rsid w:val="6E2D5105"/>
    <w:rsid w:val="6F135CC1"/>
    <w:rsid w:val="6F53C68A"/>
    <w:rsid w:val="6F93C2A6"/>
    <w:rsid w:val="6F9F88DB"/>
    <w:rsid w:val="6FB7BC88"/>
    <w:rsid w:val="6FBF301A"/>
    <w:rsid w:val="6FFFC0D9"/>
    <w:rsid w:val="70DFD18D"/>
    <w:rsid w:val="70FC474E"/>
    <w:rsid w:val="71ED4ED7"/>
    <w:rsid w:val="72806E3B"/>
    <w:rsid w:val="73755D71"/>
    <w:rsid w:val="73B05889"/>
    <w:rsid w:val="73F1D662"/>
    <w:rsid w:val="73FD1CC8"/>
    <w:rsid w:val="742FC39E"/>
    <w:rsid w:val="746B1A8D"/>
    <w:rsid w:val="7500577B"/>
    <w:rsid w:val="751E2DB2"/>
    <w:rsid w:val="7597D154"/>
    <w:rsid w:val="75C97DD8"/>
    <w:rsid w:val="75FDB97A"/>
    <w:rsid w:val="764BFBF7"/>
    <w:rsid w:val="76ED8A31"/>
    <w:rsid w:val="76F895AA"/>
    <w:rsid w:val="77C700D6"/>
    <w:rsid w:val="77D729D0"/>
    <w:rsid w:val="77DF2620"/>
    <w:rsid w:val="77FCC714"/>
    <w:rsid w:val="77FF8C27"/>
    <w:rsid w:val="786FA425"/>
    <w:rsid w:val="78973C44"/>
    <w:rsid w:val="79F21AC2"/>
    <w:rsid w:val="7A374481"/>
    <w:rsid w:val="7ABA70F1"/>
    <w:rsid w:val="7ABE1FE3"/>
    <w:rsid w:val="7AC752AF"/>
    <w:rsid w:val="7ACE6086"/>
    <w:rsid w:val="7AFFA655"/>
    <w:rsid w:val="7BDAB4A4"/>
    <w:rsid w:val="7BF51AE0"/>
    <w:rsid w:val="7BF97F50"/>
    <w:rsid w:val="7BFB27AE"/>
    <w:rsid w:val="7BFE8CFE"/>
    <w:rsid w:val="7C76FAAD"/>
    <w:rsid w:val="7DBB3651"/>
    <w:rsid w:val="7DE58E69"/>
    <w:rsid w:val="7DEC178A"/>
    <w:rsid w:val="7DF3A480"/>
    <w:rsid w:val="7DFF8831"/>
    <w:rsid w:val="7DFFCF0E"/>
    <w:rsid w:val="7E533FC6"/>
    <w:rsid w:val="7E5F6CFF"/>
    <w:rsid w:val="7E80A728"/>
    <w:rsid w:val="7EEAF0DB"/>
    <w:rsid w:val="7EFFB2FF"/>
    <w:rsid w:val="7F3F035E"/>
    <w:rsid w:val="7F6F324C"/>
    <w:rsid w:val="7F712267"/>
    <w:rsid w:val="7F74BC59"/>
    <w:rsid w:val="7F77C50D"/>
    <w:rsid w:val="7F7DDAF7"/>
    <w:rsid w:val="7F8FEEF1"/>
    <w:rsid w:val="7F9F175D"/>
    <w:rsid w:val="7F9FADA5"/>
    <w:rsid w:val="7FBA918B"/>
    <w:rsid w:val="7FBF79E6"/>
    <w:rsid w:val="7FBFBABE"/>
    <w:rsid w:val="7FCF1511"/>
    <w:rsid w:val="7FD3FA35"/>
    <w:rsid w:val="7FDDF50F"/>
    <w:rsid w:val="7FDE2E53"/>
    <w:rsid w:val="7FDF2102"/>
    <w:rsid w:val="7FE7EC2C"/>
    <w:rsid w:val="7FF7BCF3"/>
    <w:rsid w:val="7FFB95D3"/>
    <w:rsid w:val="7FFBBC9D"/>
    <w:rsid w:val="7FFF6086"/>
    <w:rsid w:val="7FFF98B2"/>
    <w:rsid w:val="84E97629"/>
    <w:rsid w:val="89F5B473"/>
    <w:rsid w:val="8E67B603"/>
    <w:rsid w:val="95F779FC"/>
    <w:rsid w:val="973F1205"/>
    <w:rsid w:val="97533DB6"/>
    <w:rsid w:val="9B1ECBB9"/>
    <w:rsid w:val="9D712E65"/>
    <w:rsid w:val="9F7D11DF"/>
    <w:rsid w:val="9FBF8BA6"/>
    <w:rsid w:val="A5C34D04"/>
    <w:rsid w:val="A73ECEE6"/>
    <w:rsid w:val="A75873E5"/>
    <w:rsid w:val="A93E11DA"/>
    <w:rsid w:val="ABFBFB18"/>
    <w:rsid w:val="AE75ED52"/>
    <w:rsid w:val="AEF02F4F"/>
    <w:rsid w:val="AEF7DB76"/>
    <w:rsid w:val="AF6FA642"/>
    <w:rsid w:val="AFEFF8A0"/>
    <w:rsid w:val="B1CB76B8"/>
    <w:rsid w:val="B78F66E7"/>
    <w:rsid w:val="B7AC2E10"/>
    <w:rsid w:val="B7B6893C"/>
    <w:rsid w:val="B7C7EF89"/>
    <w:rsid w:val="B7FDF578"/>
    <w:rsid w:val="B864D1B4"/>
    <w:rsid w:val="B9D174DB"/>
    <w:rsid w:val="BB7FE9F0"/>
    <w:rsid w:val="BBBFB621"/>
    <w:rsid w:val="BBD72A0D"/>
    <w:rsid w:val="BBD9FBBA"/>
    <w:rsid w:val="BBDEE70C"/>
    <w:rsid w:val="BBE466B5"/>
    <w:rsid w:val="BBEAEFFE"/>
    <w:rsid w:val="BBFF3EF7"/>
    <w:rsid w:val="BBFF6FD8"/>
    <w:rsid w:val="BC6A2145"/>
    <w:rsid w:val="BC6FA586"/>
    <w:rsid w:val="BCCED190"/>
    <w:rsid w:val="BCF7D4BF"/>
    <w:rsid w:val="BD2F7BED"/>
    <w:rsid w:val="BD7A2F73"/>
    <w:rsid w:val="BDE77579"/>
    <w:rsid w:val="BDF7A465"/>
    <w:rsid w:val="BEF672DF"/>
    <w:rsid w:val="BF9CA5C2"/>
    <w:rsid w:val="BFBEB41E"/>
    <w:rsid w:val="BFDD2AD8"/>
    <w:rsid w:val="BFFBACAB"/>
    <w:rsid w:val="BFFE4571"/>
    <w:rsid w:val="C8DEF450"/>
    <w:rsid w:val="CA3FB474"/>
    <w:rsid w:val="CB7C4C7E"/>
    <w:rsid w:val="CFAFC420"/>
    <w:rsid w:val="CFBF9E61"/>
    <w:rsid w:val="CFEE3101"/>
    <w:rsid w:val="CFFA5C54"/>
    <w:rsid w:val="CFFE0AC0"/>
    <w:rsid w:val="D2B9A4C7"/>
    <w:rsid w:val="D3D3968C"/>
    <w:rsid w:val="D49E9B75"/>
    <w:rsid w:val="D5EB3DD7"/>
    <w:rsid w:val="D5EF2135"/>
    <w:rsid w:val="D5FC9B61"/>
    <w:rsid w:val="D6EBB564"/>
    <w:rsid w:val="D7DF06D2"/>
    <w:rsid w:val="D7FF9DFF"/>
    <w:rsid w:val="D9B98F92"/>
    <w:rsid w:val="D9FD12C0"/>
    <w:rsid w:val="DBDFA486"/>
    <w:rsid w:val="DBE7F14E"/>
    <w:rsid w:val="DBFCB0E5"/>
    <w:rsid w:val="DBFE0F5C"/>
    <w:rsid w:val="DBFF6913"/>
    <w:rsid w:val="DC77F4A9"/>
    <w:rsid w:val="DD7E7DC5"/>
    <w:rsid w:val="DDA753B0"/>
    <w:rsid w:val="DDB6CF8B"/>
    <w:rsid w:val="DF763256"/>
    <w:rsid w:val="DFBB7407"/>
    <w:rsid w:val="DFBE5C34"/>
    <w:rsid w:val="DFBEF360"/>
    <w:rsid w:val="DFDD0DA9"/>
    <w:rsid w:val="E1FDE95B"/>
    <w:rsid w:val="E2AE4358"/>
    <w:rsid w:val="E4DD7669"/>
    <w:rsid w:val="E6FB3D21"/>
    <w:rsid w:val="E6FF4812"/>
    <w:rsid w:val="E7FD9D09"/>
    <w:rsid w:val="E88FBB28"/>
    <w:rsid w:val="E97CA81B"/>
    <w:rsid w:val="E97F0405"/>
    <w:rsid w:val="E97FB12B"/>
    <w:rsid w:val="EA5E48A8"/>
    <w:rsid w:val="EADFF0C6"/>
    <w:rsid w:val="ECD932A8"/>
    <w:rsid w:val="ECFE21AC"/>
    <w:rsid w:val="ED5FCE47"/>
    <w:rsid w:val="EDBB6CC3"/>
    <w:rsid w:val="EDF36CB1"/>
    <w:rsid w:val="EDFF2E14"/>
    <w:rsid w:val="EE5628C0"/>
    <w:rsid w:val="EECE4C83"/>
    <w:rsid w:val="EEEFC17C"/>
    <w:rsid w:val="EEF3AF1D"/>
    <w:rsid w:val="EEFFA472"/>
    <w:rsid w:val="EF1AE5B4"/>
    <w:rsid w:val="EF2FEC44"/>
    <w:rsid w:val="EF6D6AA2"/>
    <w:rsid w:val="EF7FF6A0"/>
    <w:rsid w:val="EF9FC452"/>
    <w:rsid w:val="EFA1C890"/>
    <w:rsid w:val="EFB31DFF"/>
    <w:rsid w:val="EFE59FB8"/>
    <w:rsid w:val="EFE9D4D3"/>
    <w:rsid w:val="EFEFAA84"/>
    <w:rsid w:val="EFF70A23"/>
    <w:rsid w:val="EFF991F7"/>
    <w:rsid w:val="F1ABC6CD"/>
    <w:rsid w:val="F2BE8EFF"/>
    <w:rsid w:val="F2EF7CC5"/>
    <w:rsid w:val="F37F471E"/>
    <w:rsid w:val="F3BDE9FB"/>
    <w:rsid w:val="F3FE897E"/>
    <w:rsid w:val="F4BB364F"/>
    <w:rsid w:val="F5EEECF6"/>
    <w:rsid w:val="F5F2A1A1"/>
    <w:rsid w:val="F5FEC72F"/>
    <w:rsid w:val="F6CE43B3"/>
    <w:rsid w:val="F6EC65FA"/>
    <w:rsid w:val="F6F88818"/>
    <w:rsid w:val="F7332006"/>
    <w:rsid w:val="F77F821A"/>
    <w:rsid w:val="F7BDE5CE"/>
    <w:rsid w:val="F7E22EBB"/>
    <w:rsid w:val="F87B48CA"/>
    <w:rsid w:val="F9E1C949"/>
    <w:rsid w:val="F9EE1B13"/>
    <w:rsid w:val="F9FFD29F"/>
    <w:rsid w:val="FAD75C43"/>
    <w:rsid w:val="FAF778AE"/>
    <w:rsid w:val="FB6DBCE1"/>
    <w:rsid w:val="FB7F231A"/>
    <w:rsid w:val="FB970882"/>
    <w:rsid w:val="FBB6EDB6"/>
    <w:rsid w:val="FBDD553D"/>
    <w:rsid w:val="FBEF3C8F"/>
    <w:rsid w:val="FBFA1359"/>
    <w:rsid w:val="FBFC732A"/>
    <w:rsid w:val="FC1FC502"/>
    <w:rsid w:val="FC5F9209"/>
    <w:rsid w:val="FCAB0409"/>
    <w:rsid w:val="FCCEEF9C"/>
    <w:rsid w:val="FD57D307"/>
    <w:rsid w:val="FD6DA3CA"/>
    <w:rsid w:val="FD8FE9A1"/>
    <w:rsid w:val="FDB1AF30"/>
    <w:rsid w:val="FDCD1245"/>
    <w:rsid w:val="FDDF7639"/>
    <w:rsid w:val="FDE74A0C"/>
    <w:rsid w:val="FDF81DB9"/>
    <w:rsid w:val="FDFA3E40"/>
    <w:rsid w:val="FDFF4879"/>
    <w:rsid w:val="FE661805"/>
    <w:rsid w:val="FEEBE4D8"/>
    <w:rsid w:val="FEEF9615"/>
    <w:rsid w:val="FEF53B7C"/>
    <w:rsid w:val="FF2F3827"/>
    <w:rsid w:val="FF326E60"/>
    <w:rsid w:val="FF3DD671"/>
    <w:rsid w:val="FF4F15B7"/>
    <w:rsid w:val="FF4FD035"/>
    <w:rsid w:val="FFB552C1"/>
    <w:rsid w:val="FFDDD317"/>
    <w:rsid w:val="FFDF7091"/>
    <w:rsid w:val="FFDFDF92"/>
    <w:rsid w:val="FFE94902"/>
    <w:rsid w:val="FFEE254D"/>
    <w:rsid w:val="FFEF1D40"/>
    <w:rsid w:val="FFF3043F"/>
    <w:rsid w:val="FFF33AC3"/>
    <w:rsid w:val="FFF7BE83"/>
    <w:rsid w:val="FFF9B338"/>
    <w:rsid w:val="FFFCE7A5"/>
    <w:rsid w:val="FFFD577D"/>
    <w:rsid w:val="FFFF4269"/>
    <w:rsid w:val="FFFF4455"/>
    <w:rsid w:val="FFFFBFE1"/>
    <w:rsid w:val="FFFFC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6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6">
    <w:name w:val="heading 3"/>
    <w:basedOn w:val="1"/>
    <w:next w:val="1"/>
    <w:link w:val="62"/>
    <w:qFormat/>
    <w:uiPriority w:val="0"/>
    <w:pPr>
      <w:keepNext/>
      <w:keepLines/>
      <w:spacing w:before="260" w:beforeLines="0" w:after="260" w:afterLines="0" w:line="416" w:lineRule="auto"/>
      <w:outlineLvl w:val="2"/>
    </w:pPr>
    <w:rPr>
      <w:b/>
      <w:bCs/>
      <w:kern w:val="0"/>
      <w:sz w:val="32"/>
      <w:szCs w:val="32"/>
    </w:rPr>
  </w:style>
  <w:style w:type="paragraph" w:styleId="7">
    <w:name w:val="heading 4"/>
    <w:basedOn w:val="1"/>
    <w:next w:val="1"/>
    <w:link w:val="6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9"/>
    <w:link w:val="64"/>
    <w:qFormat/>
    <w:uiPriority w:val="0"/>
    <w:pPr>
      <w:keepNext/>
      <w:keepLines/>
      <w:spacing w:before="280" w:beforeLines="0" w:after="290" w:afterLines="0" w:line="376" w:lineRule="auto"/>
      <w:outlineLvl w:val="4"/>
    </w:pPr>
    <w:rPr>
      <w:b/>
      <w:sz w:val="28"/>
    </w:rPr>
  </w:style>
  <w:style w:type="paragraph" w:styleId="10">
    <w:name w:val="heading 6"/>
    <w:basedOn w:val="1"/>
    <w:next w:val="9"/>
    <w:link w:val="65"/>
    <w:qFormat/>
    <w:uiPriority w:val="0"/>
    <w:pPr>
      <w:keepNext/>
      <w:keepLines/>
      <w:spacing w:before="240" w:beforeLines="0" w:after="64" w:afterLines="0" w:line="320" w:lineRule="auto"/>
      <w:outlineLvl w:val="5"/>
    </w:pPr>
    <w:rPr>
      <w:rFonts w:ascii="Arial" w:hAnsi="Arial" w:eastAsia="黑体"/>
      <w:b/>
      <w:sz w:val="24"/>
    </w:rPr>
  </w:style>
  <w:style w:type="paragraph" w:styleId="11">
    <w:name w:val="heading 7"/>
    <w:basedOn w:val="1"/>
    <w:next w:val="9"/>
    <w:link w:val="66"/>
    <w:qFormat/>
    <w:uiPriority w:val="0"/>
    <w:pPr>
      <w:keepNext/>
      <w:keepLines/>
      <w:spacing w:before="240" w:beforeLines="0" w:after="64" w:afterLines="0" w:line="320" w:lineRule="auto"/>
      <w:outlineLvl w:val="6"/>
    </w:pPr>
    <w:rPr>
      <w:b/>
      <w:sz w:val="24"/>
    </w:rPr>
  </w:style>
  <w:style w:type="paragraph" w:styleId="12">
    <w:name w:val="heading 8"/>
    <w:basedOn w:val="1"/>
    <w:next w:val="9"/>
    <w:link w:val="67"/>
    <w:qFormat/>
    <w:uiPriority w:val="0"/>
    <w:pPr>
      <w:keepNext/>
      <w:keepLines/>
      <w:spacing w:before="240" w:beforeLines="0" w:after="64" w:afterLines="0" w:line="320" w:lineRule="auto"/>
      <w:outlineLvl w:val="7"/>
    </w:pPr>
    <w:rPr>
      <w:rFonts w:ascii="Arial" w:hAnsi="Arial" w:eastAsia="黑体"/>
      <w:sz w:val="24"/>
    </w:rPr>
  </w:style>
  <w:style w:type="paragraph" w:styleId="13">
    <w:name w:val="heading 9"/>
    <w:basedOn w:val="1"/>
    <w:next w:val="9"/>
    <w:link w:val="68"/>
    <w:qFormat/>
    <w:uiPriority w:val="0"/>
    <w:pPr>
      <w:keepNext/>
      <w:keepLines/>
      <w:spacing w:before="240" w:beforeLines="0" w:after="64" w:afterLines="0" w:line="320" w:lineRule="auto"/>
      <w:outlineLvl w:val="8"/>
    </w:pPr>
    <w:rPr>
      <w:rFonts w:ascii="Arial" w:hAnsi="Arial" w:eastAsia="黑体"/>
    </w:rPr>
  </w:style>
  <w:style w:type="character" w:default="1" w:styleId="52">
    <w:name w:val="Default Paragraph Font"/>
    <w:semiHidden/>
    <w:qFormat/>
    <w:uiPriority w:val="0"/>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59"/>
    <w:qFormat/>
    <w:uiPriority w:val="0"/>
    <w:pPr>
      <w:spacing w:line="380" w:lineRule="exact"/>
    </w:pPr>
    <w:rPr>
      <w:sz w:val="24"/>
    </w:rPr>
  </w:style>
  <w:style w:type="paragraph" w:styleId="9">
    <w:name w:val="Normal Indent"/>
    <w:basedOn w:val="1"/>
    <w:qFormat/>
    <w:uiPriority w:val="0"/>
    <w:pPr>
      <w:ind w:firstLine="420"/>
    </w:pPr>
    <w:rPr>
      <w:szCs w:val="20"/>
    </w:rPr>
  </w:style>
  <w:style w:type="paragraph" w:styleId="14">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69"/>
    <w:semiHidden/>
    <w:qFormat/>
    <w:uiPriority w:val="0"/>
    <w:pPr>
      <w:shd w:val="clear" w:color="auto" w:fill="000080"/>
    </w:pPr>
  </w:style>
  <w:style w:type="paragraph" w:styleId="18">
    <w:name w:val="toa heading"/>
    <w:basedOn w:val="1"/>
    <w:next w:val="1"/>
    <w:semiHidden/>
    <w:qFormat/>
    <w:uiPriority w:val="0"/>
    <w:pPr>
      <w:adjustRightInd w:val="0"/>
      <w:spacing w:before="120" w:line="312" w:lineRule="atLeast"/>
    </w:pPr>
    <w:rPr>
      <w:rFonts w:ascii="Arial" w:hAnsi="Arial"/>
      <w:b/>
      <w:kern w:val="0"/>
      <w:sz w:val="24"/>
    </w:rPr>
  </w:style>
  <w:style w:type="paragraph" w:styleId="19">
    <w:name w:val="annotation text"/>
    <w:basedOn w:val="1"/>
    <w:link w:val="70"/>
    <w:qFormat/>
    <w:uiPriority w:val="0"/>
    <w:pPr>
      <w:adjustRightInd w:val="0"/>
      <w:spacing w:line="360" w:lineRule="atLeast"/>
      <w:jc w:val="left"/>
      <w:textAlignment w:val="baseline"/>
    </w:pPr>
    <w:rPr>
      <w:kern w:val="0"/>
      <w:sz w:val="24"/>
      <w:szCs w:val="20"/>
    </w:rPr>
  </w:style>
  <w:style w:type="paragraph" w:styleId="20">
    <w:name w:val="Salutation"/>
    <w:basedOn w:val="1"/>
    <w:next w:val="1"/>
    <w:qFormat/>
    <w:uiPriority w:val="0"/>
    <w:rPr>
      <w:sz w:val="28"/>
    </w:rPr>
  </w:style>
  <w:style w:type="paragraph" w:styleId="21">
    <w:name w:val="Body Text 3"/>
    <w:basedOn w:val="1"/>
    <w:link w:val="71"/>
    <w:qFormat/>
    <w:uiPriority w:val="0"/>
    <w:pPr>
      <w:spacing w:line="500" w:lineRule="exact"/>
    </w:pPr>
    <w:rPr>
      <w:b/>
      <w:bCs/>
      <w:sz w:val="24"/>
    </w:rPr>
  </w:style>
  <w:style w:type="paragraph" w:styleId="22">
    <w:name w:val="Body Text Indent"/>
    <w:basedOn w:val="1"/>
    <w:link w:val="72"/>
    <w:qFormat/>
    <w:uiPriority w:val="0"/>
    <w:pPr>
      <w:ind w:firstLine="830" w:firstLineChars="352"/>
    </w:pPr>
    <w:rPr>
      <w:rFonts w:ascii="仿宋_GB2312" w:eastAsia="仿宋_GB2312"/>
      <w:sz w:val="32"/>
      <w:szCs w:val="20"/>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next w:val="4"/>
    <w:link w:val="73"/>
    <w:qFormat/>
    <w:uiPriority w:val="0"/>
    <w:rPr>
      <w:rFonts w:ascii="宋体" w:hAnsi="Courier New" w:cs="Courier New"/>
      <w:szCs w:val="21"/>
    </w:rPr>
  </w:style>
  <w:style w:type="paragraph" w:styleId="29">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4"/>
    <w:qFormat/>
    <w:uiPriority w:val="0"/>
    <w:pPr>
      <w:ind w:left="100" w:leftChars="2500"/>
    </w:pPr>
    <w:rPr>
      <w:rFonts w:ascii="宋体" w:hAnsi="Courier New" w:cs="Courier New"/>
      <w:szCs w:val="21"/>
    </w:rPr>
  </w:style>
  <w:style w:type="paragraph" w:styleId="31">
    <w:name w:val="Body Text Indent 2"/>
    <w:basedOn w:val="1"/>
    <w:link w:val="75"/>
    <w:qFormat/>
    <w:uiPriority w:val="0"/>
    <w:pPr>
      <w:ind w:firstLine="630"/>
    </w:pPr>
    <w:rPr>
      <w:sz w:val="32"/>
      <w:szCs w:val="20"/>
    </w:rPr>
  </w:style>
  <w:style w:type="paragraph" w:styleId="32">
    <w:name w:val="endnote text"/>
    <w:basedOn w:val="1"/>
    <w:unhideWhenUsed/>
    <w:qFormat/>
    <w:uiPriority w:val="0"/>
    <w:pPr>
      <w:snapToGrid w:val="0"/>
      <w:jc w:val="left"/>
    </w:pPr>
    <w:rPr>
      <w:rFonts w:ascii="Calibri" w:hAnsi="Calibri"/>
      <w:szCs w:val="22"/>
    </w:rPr>
  </w:style>
  <w:style w:type="paragraph" w:styleId="33">
    <w:name w:val="Balloon Text"/>
    <w:basedOn w:val="1"/>
    <w:link w:val="76"/>
    <w:semiHidden/>
    <w:qFormat/>
    <w:uiPriority w:val="0"/>
    <w:rPr>
      <w:sz w:val="18"/>
      <w:szCs w:val="18"/>
    </w:rPr>
  </w:style>
  <w:style w:type="paragraph" w:styleId="34">
    <w:name w:val="footer"/>
    <w:basedOn w:val="1"/>
    <w:next w:val="1"/>
    <w:link w:val="77"/>
    <w:qFormat/>
    <w:uiPriority w:val="0"/>
    <w:pPr>
      <w:tabs>
        <w:tab w:val="center" w:pos="4153"/>
        <w:tab w:val="right" w:pos="8306"/>
      </w:tabs>
      <w:snapToGrid w:val="0"/>
      <w:jc w:val="left"/>
    </w:pPr>
    <w:rPr>
      <w:sz w:val="18"/>
      <w:szCs w:val="18"/>
    </w:rPr>
  </w:style>
  <w:style w:type="paragraph" w:styleId="35">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7">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79"/>
    <w:qFormat/>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0"/>
    <w:qFormat/>
    <w:uiPriority w:val="0"/>
    <w:pPr>
      <w:spacing w:after="120" w:afterLines="0" w:line="480" w:lineRule="auto"/>
    </w:pPr>
  </w:style>
  <w:style w:type="paragraph" w:styleId="45">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next w:val="1"/>
    <w:link w:val="82"/>
    <w:qFormat/>
    <w:uiPriority w:val="0"/>
    <w:pPr>
      <w:spacing w:before="240" w:beforeLines="0" w:after="60" w:afterLines="0"/>
      <w:jc w:val="center"/>
      <w:outlineLvl w:val="0"/>
    </w:pPr>
    <w:rPr>
      <w:rFonts w:ascii="Arial" w:hAnsi="Arial"/>
      <w:b/>
      <w:bCs/>
      <w:sz w:val="32"/>
      <w:szCs w:val="32"/>
    </w:rPr>
  </w:style>
  <w:style w:type="paragraph" w:styleId="49">
    <w:name w:val="annotation subject"/>
    <w:basedOn w:val="19"/>
    <w:next w:val="19"/>
    <w:semiHidden/>
    <w:qFormat/>
    <w:uiPriority w:val="0"/>
    <w:pPr>
      <w:adjustRightInd/>
      <w:spacing w:line="240" w:lineRule="auto"/>
      <w:textAlignment w:val="auto"/>
    </w:pPr>
    <w:rPr>
      <w:b/>
      <w:bCs/>
      <w:kern w:val="2"/>
      <w:sz w:val="21"/>
      <w:szCs w:val="24"/>
    </w:rPr>
  </w:style>
  <w:style w:type="paragraph" w:styleId="50">
    <w:name w:val="Body Text First Indent 2"/>
    <w:basedOn w:val="22"/>
    <w:qFormat/>
    <w:uiPriority w:val="0"/>
    <w:pPr>
      <w:spacing w:after="120" w:afterLines="0" w:line="240" w:lineRule="auto"/>
      <w:ind w:left="420" w:leftChars="200" w:firstLine="420" w:firstLineChars="200"/>
    </w:p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semiHidden/>
    <w:qFormat/>
    <w:uiPriority w:val="99"/>
    <w:rPr>
      <w:sz w:val="21"/>
      <w:szCs w:val="21"/>
    </w:rPr>
  </w:style>
  <w:style w:type="character" w:customStyle="1" w:styleId="59">
    <w:name w:val="正文文本 Char"/>
    <w:link w:val="3"/>
    <w:qFormat/>
    <w:uiPriority w:val="0"/>
    <w:rPr>
      <w:rFonts w:eastAsia="宋体"/>
      <w:kern w:val="2"/>
      <w:sz w:val="24"/>
      <w:szCs w:val="24"/>
      <w:lang w:val="en-US" w:eastAsia="zh-CN" w:bidi="ar-SA"/>
    </w:rPr>
  </w:style>
  <w:style w:type="character" w:customStyle="1" w:styleId="60">
    <w:name w:val="标题 1 Char"/>
    <w:link w:val="4"/>
    <w:qFormat/>
    <w:uiPriority w:val="0"/>
    <w:rPr>
      <w:rFonts w:eastAsia="宋体"/>
      <w:b/>
      <w:bCs/>
      <w:kern w:val="44"/>
      <w:sz w:val="44"/>
      <w:szCs w:val="44"/>
      <w:lang w:val="en-US" w:eastAsia="zh-CN" w:bidi="ar-SA"/>
    </w:rPr>
  </w:style>
  <w:style w:type="character" w:customStyle="1" w:styleId="61">
    <w:name w:val="标题 2 Char"/>
    <w:link w:val="5"/>
    <w:qFormat/>
    <w:uiPriority w:val="0"/>
    <w:rPr>
      <w:rFonts w:ascii="Arial" w:hAnsi="Arial" w:eastAsia="黑体"/>
      <w:b/>
      <w:bCs/>
      <w:sz w:val="32"/>
      <w:szCs w:val="32"/>
      <w:lang w:bidi="ar-SA"/>
    </w:rPr>
  </w:style>
  <w:style w:type="character" w:customStyle="1" w:styleId="62">
    <w:name w:val="标题 3 Char"/>
    <w:link w:val="6"/>
    <w:qFormat/>
    <w:uiPriority w:val="0"/>
    <w:rPr>
      <w:rFonts w:eastAsia="宋体"/>
      <w:b/>
      <w:bCs/>
      <w:sz w:val="32"/>
      <w:szCs w:val="32"/>
      <w:lang w:bidi="ar-SA"/>
    </w:rPr>
  </w:style>
  <w:style w:type="character" w:customStyle="1" w:styleId="63">
    <w:name w:val="标题 4 Char"/>
    <w:link w:val="7"/>
    <w:qFormat/>
    <w:uiPriority w:val="0"/>
    <w:rPr>
      <w:rFonts w:ascii="Arial" w:hAnsi="Arial" w:eastAsia="黑体"/>
      <w:sz w:val="28"/>
      <w:lang w:bidi="ar-SA"/>
    </w:rPr>
  </w:style>
  <w:style w:type="character" w:customStyle="1" w:styleId="64">
    <w:name w:val="标题 5 Char"/>
    <w:link w:val="8"/>
    <w:qFormat/>
    <w:uiPriority w:val="0"/>
    <w:rPr>
      <w:rFonts w:eastAsia="宋体"/>
      <w:b/>
      <w:kern w:val="2"/>
      <w:sz w:val="28"/>
      <w:szCs w:val="24"/>
      <w:lang w:val="en-US" w:eastAsia="zh-CN" w:bidi="ar-SA"/>
    </w:rPr>
  </w:style>
  <w:style w:type="character" w:customStyle="1" w:styleId="65">
    <w:name w:val="标题 6 Char"/>
    <w:link w:val="10"/>
    <w:qFormat/>
    <w:uiPriority w:val="0"/>
    <w:rPr>
      <w:rFonts w:ascii="Arial" w:hAnsi="Arial" w:eastAsia="黑体"/>
      <w:b/>
      <w:kern w:val="2"/>
      <w:sz w:val="24"/>
      <w:szCs w:val="24"/>
      <w:lang w:val="en-US" w:eastAsia="zh-CN" w:bidi="ar-SA"/>
    </w:rPr>
  </w:style>
  <w:style w:type="character" w:customStyle="1" w:styleId="66">
    <w:name w:val="标题 7 Char"/>
    <w:link w:val="11"/>
    <w:qFormat/>
    <w:uiPriority w:val="0"/>
    <w:rPr>
      <w:rFonts w:eastAsia="宋体"/>
      <w:b/>
      <w:kern w:val="2"/>
      <w:sz w:val="24"/>
      <w:szCs w:val="24"/>
      <w:lang w:val="en-US" w:eastAsia="zh-CN" w:bidi="ar-SA"/>
    </w:rPr>
  </w:style>
  <w:style w:type="character" w:customStyle="1" w:styleId="67">
    <w:name w:val="标题 8 Char"/>
    <w:link w:val="12"/>
    <w:qFormat/>
    <w:uiPriority w:val="0"/>
    <w:rPr>
      <w:rFonts w:ascii="Arial" w:hAnsi="Arial" w:eastAsia="黑体"/>
      <w:kern w:val="2"/>
      <w:sz w:val="24"/>
      <w:szCs w:val="24"/>
      <w:lang w:val="en-US" w:eastAsia="zh-CN" w:bidi="ar-SA"/>
    </w:rPr>
  </w:style>
  <w:style w:type="character" w:customStyle="1" w:styleId="68">
    <w:name w:val="标题 9 Char"/>
    <w:link w:val="13"/>
    <w:qFormat/>
    <w:uiPriority w:val="0"/>
    <w:rPr>
      <w:rFonts w:ascii="Arial" w:hAnsi="Arial" w:eastAsia="黑体"/>
      <w:kern w:val="2"/>
      <w:sz w:val="21"/>
      <w:szCs w:val="24"/>
      <w:lang w:val="en-US" w:eastAsia="zh-CN" w:bidi="ar-SA"/>
    </w:rPr>
  </w:style>
  <w:style w:type="character" w:customStyle="1" w:styleId="69">
    <w:name w:val="文档结构图 Char"/>
    <w:link w:val="17"/>
    <w:qFormat/>
    <w:uiPriority w:val="0"/>
    <w:rPr>
      <w:rFonts w:eastAsia="宋体"/>
      <w:kern w:val="2"/>
      <w:sz w:val="21"/>
      <w:szCs w:val="24"/>
      <w:lang w:val="en-US" w:eastAsia="zh-CN" w:bidi="ar-SA"/>
    </w:rPr>
  </w:style>
  <w:style w:type="character" w:customStyle="1" w:styleId="70">
    <w:name w:val="批注文字 Char"/>
    <w:link w:val="19"/>
    <w:qFormat/>
    <w:uiPriority w:val="0"/>
    <w:rPr>
      <w:rFonts w:eastAsia="宋体"/>
      <w:sz w:val="24"/>
      <w:lang w:bidi="ar-SA"/>
    </w:rPr>
  </w:style>
  <w:style w:type="character" w:customStyle="1" w:styleId="71">
    <w:name w:val="正文文本 3 Char"/>
    <w:link w:val="21"/>
    <w:qFormat/>
    <w:uiPriority w:val="0"/>
    <w:rPr>
      <w:rFonts w:eastAsia="宋体"/>
      <w:b/>
      <w:bCs/>
      <w:kern w:val="2"/>
      <w:sz w:val="24"/>
      <w:szCs w:val="24"/>
      <w:lang w:val="en-US" w:eastAsia="zh-CN" w:bidi="ar-SA"/>
    </w:rPr>
  </w:style>
  <w:style w:type="character" w:customStyle="1" w:styleId="72">
    <w:name w:val="正文文本缩进 Char"/>
    <w:link w:val="22"/>
    <w:qFormat/>
    <w:uiPriority w:val="0"/>
    <w:rPr>
      <w:rFonts w:ascii="仿宋_GB2312" w:eastAsia="仿宋_GB2312"/>
      <w:kern w:val="2"/>
      <w:sz w:val="32"/>
      <w:lang w:val="en-US" w:eastAsia="zh-CN" w:bidi="ar-SA"/>
    </w:rPr>
  </w:style>
  <w:style w:type="character" w:customStyle="1" w:styleId="73">
    <w:name w:val="纯文本 Char2"/>
    <w:link w:val="28"/>
    <w:qFormat/>
    <w:uiPriority w:val="0"/>
    <w:rPr>
      <w:rFonts w:ascii="宋体" w:hAnsi="Courier New" w:eastAsia="宋体" w:cs="Courier New"/>
      <w:kern w:val="2"/>
      <w:sz w:val="21"/>
      <w:szCs w:val="21"/>
      <w:lang w:val="en-US" w:eastAsia="zh-CN" w:bidi="ar-SA"/>
    </w:rPr>
  </w:style>
  <w:style w:type="character" w:customStyle="1" w:styleId="74">
    <w:name w:val="日期 Char"/>
    <w:link w:val="30"/>
    <w:qFormat/>
    <w:uiPriority w:val="0"/>
    <w:rPr>
      <w:rFonts w:ascii="宋体" w:hAnsi="Courier New" w:eastAsia="宋体" w:cs="Courier New"/>
      <w:kern w:val="2"/>
      <w:sz w:val="21"/>
      <w:szCs w:val="21"/>
      <w:lang w:val="en-US" w:eastAsia="zh-CN" w:bidi="ar-SA"/>
    </w:rPr>
  </w:style>
  <w:style w:type="character" w:customStyle="1" w:styleId="75">
    <w:name w:val="正文文本缩进 2 Char"/>
    <w:link w:val="31"/>
    <w:qFormat/>
    <w:uiPriority w:val="0"/>
    <w:rPr>
      <w:rFonts w:eastAsia="宋体"/>
      <w:kern w:val="2"/>
      <w:sz w:val="32"/>
      <w:lang w:val="en-US" w:eastAsia="zh-CN" w:bidi="ar-SA"/>
    </w:rPr>
  </w:style>
  <w:style w:type="character" w:customStyle="1" w:styleId="76">
    <w:name w:val="批注框文本 Char"/>
    <w:link w:val="33"/>
    <w:semiHidden/>
    <w:qFormat/>
    <w:uiPriority w:val="0"/>
    <w:rPr>
      <w:rFonts w:eastAsia="宋体"/>
      <w:kern w:val="2"/>
      <w:sz w:val="18"/>
      <w:szCs w:val="18"/>
      <w:lang w:val="en-US" w:eastAsia="zh-CN" w:bidi="ar-SA"/>
    </w:rPr>
  </w:style>
  <w:style w:type="character" w:customStyle="1" w:styleId="77">
    <w:name w:val="页脚 Char"/>
    <w:link w:val="34"/>
    <w:qFormat/>
    <w:uiPriority w:val="0"/>
    <w:rPr>
      <w:rFonts w:eastAsia="宋体"/>
      <w:kern w:val="2"/>
      <w:sz w:val="18"/>
      <w:szCs w:val="18"/>
      <w:lang w:val="en-US" w:eastAsia="zh-CN" w:bidi="ar-SA"/>
    </w:rPr>
  </w:style>
  <w:style w:type="character" w:customStyle="1" w:styleId="78">
    <w:name w:val="页眉 Char"/>
    <w:link w:val="35"/>
    <w:qFormat/>
    <w:uiPriority w:val="99"/>
    <w:rPr>
      <w:rFonts w:eastAsia="宋体"/>
      <w:kern w:val="2"/>
      <w:sz w:val="18"/>
      <w:szCs w:val="18"/>
      <w:lang w:val="en-US" w:eastAsia="zh-CN" w:bidi="ar-SA"/>
    </w:rPr>
  </w:style>
  <w:style w:type="character" w:customStyle="1" w:styleId="79">
    <w:name w:val="正文文本缩进 3 Char"/>
    <w:link w:val="41"/>
    <w:qFormat/>
    <w:uiPriority w:val="0"/>
    <w:rPr>
      <w:rFonts w:eastAsia="宋体"/>
      <w:kern w:val="2"/>
      <w:sz w:val="16"/>
      <w:szCs w:val="16"/>
      <w:lang w:val="en-US" w:eastAsia="zh-CN" w:bidi="ar-SA"/>
    </w:rPr>
  </w:style>
  <w:style w:type="character" w:customStyle="1" w:styleId="80">
    <w:name w:val="正文文本 2 Char"/>
    <w:link w:val="44"/>
    <w:qFormat/>
    <w:uiPriority w:val="0"/>
    <w:rPr>
      <w:rFonts w:eastAsia="宋体"/>
      <w:kern w:val="2"/>
      <w:sz w:val="21"/>
      <w:szCs w:val="24"/>
      <w:lang w:val="en-US" w:eastAsia="zh-CN" w:bidi="ar-SA"/>
    </w:rPr>
  </w:style>
  <w:style w:type="character" w:customStyle="1" w:styleId="81">
    <w:name w:val="HTML 预设格式 Char"/>
    <w:link w:val="45"/>
    <w:semiHidden/>
    <w:qFormat/>
    <w:uiPriority w:val="0"/>
    <w:rPr>
      <w:rFonts w:ascii="黑体" w:hAnsi="Courier New" w:eastAsia="黑体" w:cs="Courier New"/>
      <w:lang w:val="en-US" w:eastAsia="zh-CN" w:bidi="ar-SA"/>
    </w:rPr>
  </w:style>
  <w:style w:type="character" w:customStyle="1" w:styleId="82">
    <w:name w:val="标题 Char"/>
    <w:link w:val="48"/>
    <w:qFormat/>
    <w:uiPriority w:val="0"/>
    <w:rPr>
      <w:rFonts w:ascii="Arial" w:hAnsi="Arial" w:eastAsia="宋体"/>
      <w:b/>
      <w:bCs/>
      <w:kern w:val="2"/>
      <w:sz w:val="32"/>
      <w:szCs w:val="32"/>
      <w:lang w:bidi="ar-SA"/>
    </w:rPr>
  </w:style>
  <w:style w:type="paragraph" w:customStyle="1" w:styleId="83">
    <w:name w:val="_Style 25"/>
    <w:basedOn w:val="17"/>
    <w:qFormat/>
    <w:uiPriority w:val="0"/>
    <w:pPr>
      <w:widowControl/>
      <w:ind w:firstLine="454"/>
      <w:jc w:val="left"/>
    </w:pPr>
    <w:rPr>
      <w:rFonts w:ascii="Tahoma" w:hAnsi="Tahoma" w:cs="宋体"/>
      <w:kern w:val="0"/>
      <w:sz w:val="24"/>
      <w:szCs w:val="20"/>
    </w:rPr>
  </w:style>
  <w:style w:type="character" w:customStyle="1" w:styleId="84">
    <w:name w:val="列出段落 Char"/>
    <w:link w:val="85"/>
    <w:qFormat/>
    <w:uiPriority w:val="0"/>
    <w:rPr>
      <w:rFonts w:ascii="Calibri" w:hAnsi="Calibri" w:eastAsia="宋体"/>
      <w:kern w:val="2"/>
      <w:sz w:val="21"/>
      <w:szCs w:val="22"/>
      <w:lang w:val="en-US" w:eastAsia="zh-CN" w:bidi="ar-SA"/>
    </w:rPr>
  </w:style>
  <w:style w:type="paragraph" w:styleId="85">
    <w:name w:val="List Paragraph"/>
    <w:basedOn w:val="1"/>
    <w:link w:val="84"/>
    <w:qFormat/>
    <w:uiPriority w:val="0"/>
    <w:pPr>
      <w:ind w:firstLine="420" w:firstLineChars="200"/>
    </w:pPr>
    <w:rPr>
      <w:rFonts w:ascii="Calibri" w:hAnsi="Calibri"/>
      <w:szCs w:val="22"/>
    </w:rPr>
  </w:style>
  <w:style w:type="character" w:customStyle="1" w:styleId="86">
    <w:name w:val=" Char Char Char Char Char"/>
    <w:qFormat/>
    <w:uiPriority w:val="0"/>
    <w:rPr>
      <w:rFonts w:eastAsia="宋体"/>
      <w:b/>
      <w:bCs/>
      <w:kern w:val="44"/>
      <w:sz w:val="44"/>
      <w:szCs w:val="44"/>
      <w:lang w:val="en-US" w:eastAsia="zh-CN" w:bidi="ar-SA"/>
    </w:rPr>
  </w:style>
  <w:style w:type="character" w:customStyle="1" w:styleId="87">
    <w:name w:val="font71"/>
    <w:qFormat/>
    <w:uiPriority w:val="0"/>
    <w:rPr>
      <w:rFonts w:hint="eastAsia" w:ascii="宋体" w:hAnsi="宋体" w:eastAsia="宋体" w:cs="宋体"/>
      <w:color w:val="FF0000"/>
      <w:sz w:val="18"/>
      <w:szCs w:val="18"/>
      <w:u w:val="none"/>
    </w:rPr>
  </w:style>
  <w:style w:type="character" w:customStyle="1" w:styleId="88">
    <w:name w:val="1ji Char Char"/>
    <w:qFormat/>
    <w:locked/>
    <w:uiPriority w:val="0"/>
    <w:rPr>
      <w:rFonts w:ascii="宋体" w:hAnsi="宋体" w:eastAsia="宋体"/>
      <w:b/>
      <w:bCs/>
      <w:kern w:val="44"/>
      <w:sz w:val="36"/>
      <w:szCs w:val="44"/>
    </w:rPr>
  </w:style>
  <w:style w:type="character" w:customStyle="1" w:styleId="89">
    <w:name w:val="纯文本 Char1"/>
    <w:qFormat/>
    <w:uiPriority w:val="0"/>
    <w:rPr>
      <w:rFonts w:ascii="宋体" w:hAnsi="Courier New" w:eastAsia="宋体" w:cs="Courier New"/>
      <w:kern w:val="2"/>
      <w:sz w:val="21"/>
      <w:szCs w:val="21"/>
      <w:lang w:val="en-US" w:eastAsia="zh-CN" w:bidi="ar-SA"/>
    </w:rPr>
  </w:style>
  <w:style w:type="character" w:customStyle="1" w:styleId="90">
    <w:name w:val="Body Text Char"/>
    <w:qFormat/>
    <w:locked/>
    <w:uiPriority w:val="0"/>
    <w:rPr>
      <w:rFonts w:eastAsia="宋体"/>
      <w:kern w:val="2"/>
      <w:sz w:val="24"/>
      <w:szCs w:val="24"/>
      <w:lang w:val="en-US" w:eastAsia="zh-CN" w:bidi="ar-SA"/>
    </w:rPr>
  </w:style>
  <w:style w:type="character" w:customStyle="1" w:styleId="91">
    <w:name w:val="unnamed3"/>
    <w:qFormat/>
    <w:uiPriority w:val="0"/>
  </w:style>
  <w:style w:type="character" w:customStyle="1" w:styleId="92">
    <w:name w:val="Plain Text Char"/>
    <w:link w:val="93"/>
    <w:qFormat/>
    <w:locked/>
    <w:uiPriority w:val="0"/>
    <w:rPr>
      <w:rFonts w:ascii="宋体" w:hAnsi="Courier New" w:eastAsia="宋体"/>
      <w:kern w:val="2"/>
      <w:sz w:val="21"/>
    </w:rPr>
  </w:style>
  <w:style w:type="paragraph" w:customStyle="1" w:styleId="93">
    <w:name w:val="Plain Text"/>
    <w:basedOn w:val="1"/>
    <w:link w:val="92"/>
    <w:qFormat/>
    <w:uiPriority w:val="0"/>
    <w:rPr>
      <w:rFonts w:ascii="宋体" w:hAnsi="Courier New"/>
      <w:szCs w:val="20"/>
    </w:rPr>
  </w:style>
  <w:style w:type="character" w:customStyle="1" w:styleId="94">
    <w:name w:val="style31"/>
    <w:qFormat/>
    <w:uiPriority w:val="0"/>
    <w:rPr>
      <w:sz w:val="18"/>
      <w:szCs w:val="18"/>
    </w:rPr>
  </w:style>
  <w:style w:type="character" w:customStyle="1" w:styleId="95">
    <w:name w:val="font31"/>
    <w:qFormat/>
    <w:uiPriority w:val="0"/>
    <w:rPr>
      <w:rFonts w:hint="eastAsia" w:ascii="宋体" w:hAnsi="宋体" w:eastAsia="宋体" w:cs="宋体"/>
      <w:color w:val="000000"/>
      <w:sz w:val="16"/>
      <w:szCs w:val="16"/>
      <w:u w:val="none"/>
    </w:rPr>
  </w:style>
  <w:style w:type="character" w:customStyle="1" w:styleId="96">
    <w:name w:val=" Char Char15"/>
    <w:qFormat/>
    <w:uiPriority w:val="0"/>
    <w:rPr>
      <w:sz w:val="18"/>
      <w:szCs w:val="18"/>
    </w:rPr>
  </w:style>
  <w:style w:type="character" w:customStyle="1" w:styleId="97">
    <w:name w:val="Char Char3"/>
    <w:qFormat/>
    <w:locked/>
    <w:uiPriority w:val="0"/>
    <w:rPr>
      <w:rFonts w:ascii="宋体" w:hAnsi="Courier New" w:eastAsia="宋体" w:cs="Courier New"/>
      <w:kern w:val="2"/>
      <w:sz w:val="21"/>
      <w:szCs w:val="21"/>
      <w:lang w:val="en-US" w:eastAsia="zh-CN" w:bidi="ar-SA"/>
    </w:rPr>
  </w:style>
  <w:style w:type="character" w:customStyle="1" w:styleId="98">
    <w:name w:val=" Char Char11"/>
    <w:qFormat/>
    <w:uiPriority w:val="0"/>
    <w:rPr>
      <w:rFonts w:ascii="Times New Roman" w:hAnsi="Times New Roman" w:eastAsia="宋体" w:cs="Times New Roman"/>
      <w:sz w:val="30"/>
      <w:szCs w:val="24"/>
    </w:rPr>
  </w:style>
  <w:style w:type="character" w:customStyle="1" w:styleId="99">
    <w:name w:val="font41"/>
    <w:qFormat/>
    <w:uiPriority w:val="0"/>
    <w:rPr>
      <w:rFonts w:hint="eastAsia" w:ascii="仿宋_GB2312" w:eastAsia="仿宋_GB2312" w:cs="仿宋_GB2312"/>
      <w:color w:val="000000"/>
      <w:sz w:val="20"/>
      <w:szCs w:val="20"/>
      <w:u w:val="none"/>
    </w:rPr>
  </w:style>
  <w:style w:type="character" w:customStyle="1" w:styleId="100">
    <w:name w:val="H1 Char"/>
    <w:qFormat/>
    <w:uiPriority w:val="0"/>
    <w:rPr>
      <w:rFonts w:eastAsia="宋体"/>
      <w:b/>
      <w:bCs/>
      <w:kern w:val="44"/>
      <w:sz w:val="44"/>
      <w:szCs w:val="44"/>
      <w:lang w:val="en-US" w:eastAsia="zh-CN" w:bidi="ar-SA"/>
    </w:rPr>
  </w:style>
  <w:style w:type="character" w:customStyle="1" w:styleId="101">
    <w:name w:val="H1 Char1"/>
    <w:qFormat/>
    <w:uiPriority w:val="0"/>
    <w:rPr>
      <w:rFonts w:eastAsia="宋体"/>
      <w:b/>
      <w:bCs/>
      <w:kern w:val="44"/>
      <w:sz w:val="44"/>
      <w:szCs w:val="44"/>
      <w:lang w:val="en-US" w:eastAsia="zh-CN" w:bidi="ar-SA"/>
    </w:rPr>
  </w:style>
  <w:style w:type="character" w:customStyle="1" w:styleId="102">
    <w:name w:val="font11"/>
    <w:qFormat/>
    <w:uiPriority w:val="0"/>
    <w:rPr>
      <w:rFonts w:hint="eastAsia" w:ascii="宋体" w:hAnsi="宋体" w:eastAsia="宋体" w:cs="宋体"/>
      <w:color w:val="FF0000"/>
      <w:sz w:val="16"/>
      <w:szCs w:val="16"/>
      <w:u w:val="none"/>
    </w:rPr>
  </w:style>
  <w:style w:type="character" w:customStyle="1" w:styleId="103">
    <w:name w:val="正文文字首行缩进 Char"/>
    <w:qFormat/>
    <w:locked/>
    <w:uiPriority w:val="0"/>
    <w:rPr>
      <w:rFonts w:ascii="仿宋_GB2312" w:eastAsia="仿宋_GB2312"/>
      <w:kern w:val="2"/>
      <w:sz w:val="32"/>
    </w:rPr>
  </w:style>
  <w:style w:type="character" w:customStyle="1" w:styleId="104">
    <w:name w:val="Char Char17"/>
    <w:qFormat/>
    <w:uiPriority w:val="0"/>
    <w:rPr>
      <w:rFonts w:hint="default" w:ascii="Times New Roman" w:hAnsi="Times New Roman" w:cs="Times New Roman"/>
      <w:b/>
      <w:bCs/>
      <w:kern w:val="2"/>
      <w:sz w:val="21"/>
      <w:szCs w:val="24"/>
    </w:rPr>
  </w:style>
  <w:style w:type="character" w:customStyle="1" w:styleId="105">
    <w:name w:val="1ji Char"/>
    <w:link w:val="106"/>
    <w:qFormat/>
    <w:uiPriority w:val="0"/>
    <w:rPr>
      <w:rFonts w:ascii="宋体" w:hAnsi="宋体" w:eastAsia="宋体"/>
      <w:b/>
      <w:bCs/>
      <w:kern w:val="44"/>
      <w:sz w:val="36"/>
      <w:szCs w:val="44"/>
      <w:lang w:val="en-US" w:eastAsia="zh-CN" w:bidi="ar-SA"/>
    </w:rPr>
  </w:style>
  <w:style w:type="paragraph" w:customStyle="1" w:styleId="106">
    <w:name w:val="1ji"/>
    <w:basedOn w:val="4"/>
    <w:link w:val="105"/>
    <w:qFormat/>
    <w:uiPriority w:val="0"/>
    <w:pPr>
      <w:keepLines w:val="0"/>
      <w:widowControl/>
      <w:spacing w:before="0" w:beforeLines="0" w:after="0" w:afterLines="0" w:line="240" w:lineRule="auto"/>
      <w:jc w:val="center"/>
    </w:pPr>
    <w:rPr>
      <w:rFonts w:ascii="宋体" w:hAnsi="宋体"/>
      <w:sz w:val="36"/>
    </w:rPr>
  </w:style>
  <w:style w:type="character" w:customStyle="1" w:styleId="107">
    <w:name w:val=" Char Char10"/>
    <w:semiHidden/>
    <w:qFormat/>
    <w:uiPriority w:val="0"/>
    <w:rPr>
      <w:rFonts w:eastAsia="宋体"/>
      <w:kern w:val="2"/>
      <w:sz w:val="24"/>
      <w:szCs w:val="24"/>
      <w:lang w:val="en-US" w:eastAsia="zh-CN" w:bidi="ar-SA"/>
    </w:rPr>
  </w:style>
  <w:style w:type="character" w:customStyle="1" w:styleId="108">
    <w:name w:val="Char Char6"/>
    <w:qFormat/>
    <w:locked/>
    <w:uiPriority w:val="0"/>
    <w:rPr>
      <w:rFonts w:ascii="宋体" w:hAnsi="Courier New" w:eastAsia="宋体" w:cs="Courier New"/>
      <w:kern w:val="2"/>
      <w:sz w:val="21"/>
      <w:szCs w:val="21"/>
      <w:lang w:val="en-US" w:eastAsia="zh-CN" w:bidi="ar-SA"/>
    </w:rPr>
  </w:style>
  <w:style w:type="character" w:customStyle="1" w:styleId="109">
    <w:name w:val="font21"/>
    <w:qFormat/>
    <w:uiPriority w:val="0"/>
    <w:rPr>
      <w:rFonts w:ascii="Calibri" w:hAnsi="Calibri" w:cs="Calibri"/>
      <w:color w:val="000000"/>
      <w:sz w:val="20"/>
      <w:szCs w:val="20"/>
      <w:u w:val="none"/>
    </w:rPr>
  </w:style>
  <w:style w:type="character" w:customStyle="1" w:styleId="110">
    <w:name w:val="Char Char8"/>
    <w:qFormat/>
    <w:uiPriority w:val="0"/>
    <w:rPr>
      <w:rFonts w:hint="eastAsia" w:ascii="仿宋_GB2312" w:eastAsia="仿宋_GB2312"/>
      <w:kern w:val="2"/>
      <w:sz w:val="32"/>
      <w:lang w:val="en-US" w:eastAsia="zh-CN" w:bidi="ar-SA"/>
    </w:rPr>
  </w:style>
  <w:style w:type="character" w:customStyle="1" w:styleId="111">
    <w:name w:val="apple-style-span"/>
    <w:qFormat/>
    <w:uiPriority w:val="0"/>
  </w:style>
  <w:style w:type="character" w:customStyle="1" w:styleId="112">
    <w:name w:val="Char Char4"/>
    <w:qFormat/>
    <w:locked/>
    <w:uiPriority w:val="0"/>
    <w:rPr>
      <w:rFonts w:ascii="宋体" w:hAnsi="Courier New" w:eastAsia="宋体" w:cs="Courier New"/>
      <w:kern w:val="2"/>
      <w:sz w:val="21"/>
      <w:szCs w:val="21"/>
      <w:lang w:val="en-US" w:eastAsia="zh-CN" w:bidi="ar-SA"/>
    </w:rPr>
  </w:style>
  <w:style w:type="character" w:customStyle="1" w:styleId="113">
    <w:name w:val="style21"/>
    <w:qFormat/>
    <w:uiPriority w:val="0"/>
    <w:rPr>
      <w:sz w:val="18"/>
      <w:szCs w:val="18"/>
    </w:rPr>
  </w:style>
  <w:style w:type="character" w:customStyle="1" w:styleId="114">
    <w:name w:val=" Char Char14"/>
    <w:qFormat/>
    <w:uiPriority w:val="0"/>
    <w:rPr>
      <w:sz w:val="18"/>
      <w:szCs w:val="18"/>
    </w:rPr>
  </w:style>
  <w:style w:type="character" w:customStyle="1" w:styleId="115">
    <w:name w:val=" Char Char23"/>
    <w:qFormat/>
    <w:uiPriority w:val="0"/>
    <w:rPr>
      <w:rFonts w:ascii="Times New Roman" w:hAnsi="Times New Roman" w:eastAsia="宋体" w:cs="Times New Roman"/>
      <w:b/>
      <w:bCs/>
      <w:kern w:val="44"/>
      <w:sz w:val="44"/>
      <w:szCs w:val="44"/>
    </w:rPr>
  </w:style>
  <w:style w:type="character" w:customStyle="1" w:styleId="116">
    <w:name w:val="无间隔 Char"/>
    <w:link w:val="117"/>
    <w:qFormat/>
    <w:uiPriority w:val="0"/>
    <w:rPr>
      <w:rFonts w:ascii="Calibri" w:hAnsi="Calibri"/>
      <w:sz w:val="22"/>
      <w:szCs w:val="22"/>
      <w:lang w:val="en-US" w:eastAsia="zh-CN" w:bidi="ar-SA"/>
    </w:rPr>
  </w:style>
  <w:style w:type="paragraph" w:styleId="117">
    <w:name w:val="No Spacing"/>
    <w:link w:val="116"/>
    <w:qFormat/>
    <w:uiPriority w:val="0"/>
    <w:rPr>
      <w:rFonts w:ascii="Calibri" w:hAnsi="Calibri" w:eastAsia="宋体" w:cs="Times New Roman"/>
      <w:sz w:val="22"/>
      <w:szCs w:val="22"/>
      <w:lang w:val="en-US" w:eastAsia="zh-CN" w:bidi="ar-SA"/>
    </w:rPr>
  </w:style>
  <w:style w:type="character" w:customStyle="1" w:styleId="118">
    <w:name w:val="自定义标题一 Char"/>
    <w:link w:val="119"/>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19">
    <w:name w:val="自定义标题一"/>
    <w:basedOn w:val="4"/>
    <w:link w:val="118"/>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20">
    <w:name w:val="style161"/>
    <w:qFormat/>
    <w:uiPriority w:val="0"/>
    <w:rPr>
      <w:color w:val="666666"/>
    </w:rPr>
  </w:style>
  <w:style w:type="character" w:customStyle="1" w:styleId="121">
    <w:name w:val="font51"/>
    <w:qFormat/>
    <w:uiPriority w:val="0"/>
    <w:rPr>
      <w:rFonts w:hint="eastAsia" w:ascii="宋体" w:hAnsi="宋体" w:eastAsia="宋体" w:cs="宋体"/>
      <w:color w:val="FF0000"/>
      <w:sz w:val="18"/>
      <w:szCs w:val="18"/>
      <w:u w:val="none"/>
      <w:vertAlign w:val="superscript"/>
    </w:rPr>
  </w:style>
  <w:style w:type="character" w:customStyle="1" w:styleId="122">
    <w:name w:val="纯文本 Char"/>
    <w:qFormat/>
    <w:uiPriority w:val="0"/>
    <w:rPr>
      <w:rFonts w:ascii="宋体" w:hAnsi="Courier New" w:eastAsia="宋体"/>
      <w:kern w:val="2"/>
      <w:sz w:val="21"/>
      <w:lang w:val="en-US" w:eastAsia="zh-CN" w:bidi="ar-SA"/>
    </w:rPr>
  </w:style>
  <w:style w:type="character" w:customStyle="1" w:styleId="12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4">
    <w:name w:val="p1"/>
    <w:qFormat/>
    <w:uiPriority w:val="0"/>
  </w:style>
  <w:style w:type="character" w:customStyle="1" w:styleId="125">
    <w:name w:val="普通文字 Char Char4"/>
    <w:qFormat/>
    <w:uiPriority w:val="0"/>
    <w:rPr>
      <w:rFonts w:ascii="宋体" w:hAnsi="Courier New" w:eastAsia="宋体" w:cs="Courier New"/>
      <w:kern w:val="2"/>
      <w:sz w:val="21"/>
      <w:szCs w:val="21"/>
      <w:lang w:val="en-US" w:eastAsia="zh-CN" w:bidi="ar-SA"/>
    </w:rPr>
  </w:style>
  <w:style w:type="character" w:customStyle="1" w:styleId="126">
    <w:name w:val="ca-0"/>
    <w:qFormat/>
    <w:uiPriority w:val="0"/>
  </w:style>
  <w:style w:type="character" w:customStyle="1" w:styleId="127">
    <w:name w:val="无间隔 Char Char"/>
    <w:qFormat/>
    <w:uiPriority w:val="0"/>
    <w:rPr>
      <w:rFonts w:ascii="Calibri" w:hAnsi="Calibri" w:eastAsia="宋体"/>
      <w:sz w:val="22"/>
      <w:szCs w:val="22"/>
      <w:lang w:val="en-US" w:eastAsia="zh-CN" w:bidi="ar-SA"/>
    </w:rPr>
  </w:style>
  <w:style w:type="character" w:customStyle="1" w:styleId="128">
    <w:name w:val="H1 Char2"/>
    <w:qFormat/>
    <w:uiPriority w:val="0"/>
    <w:rPr>
      <w:rFonts w:eastAsia="宋体"/>
      <w:b/>
      <w:bCs/>
      <w:kern w:val="44"/>
      <w:sz w:val="44"/>
      <w:szCs w:val="44"/>
      <w:lang w:val="en-US" w:eastAsia="zh-CN" w:bidi="ar-SA"/>
    </w:rPr>
  </w:style>
  <w:style w:type="character" w:customStyle="1" w:styleId="129">
    <w:name w:val="cubane_hilight1"/>
    <w:qFormat/>
    <w:uiPriority w:val="0"/>
    <w:rPr>
      <w:color w:val="CC0000"/>
    </w:rPr>
  </w:style>
  <w:style w:type="character" w:customStyle="1" w:styleId="130">
    <w:name w:val="正文文本缩进 Char1"/>
    <w:semiHidden/>
    <w:qFormat/>
    <w:uiPriority w:val="0"/>
    <w:rPr>
      <w:kern w:val="2"/>
      <w:sz w:val="21"/>
      <w:szCs w:val="22"/>
    </w:rPr>
  </w:style>
  <w:style w:type="character" w:customStyle="1" w:styleId="131">
    <w:name w:val="标题 Char1"/>
    <w:qFormat/>
    <w:uiPriority w:val="0"/>
    <w:rPr>
      <w:rFonts w:hint="default" w:ascii="Cambria" w:hAnsi="Cambria" w:cs="Times New Roman"/>
      <w:b/>
      <w:bCs/>
      <w:kern w:val="2"/>
      <w:sz w:val="32"/>
      <w:szCs w:val="32"/>
    </w:rPr>
  </w:style>
  <w:style w:type="character" w:customStyle="1" w:styleId="132">
    <w:name w:val="普通文字 Char Char2"/>
    <w:qFormat/>
    <w:uiPriority w:val="0"/>
    <w:rPr>
      <w:rFonts w:ascii="宋体" w:hAnsi="Courier New" w:eastAsia="宋体"/>
      <w:kern w:val="2"/>
      <w:sz w:val="21"/>
      <w:lang w:val="en-US" w:eastAsia="zh-CN" w:bidi="ar-SA"/>
    </w:rPr>
  </w:style>
  <w:style w:type="character" w:customStyle="1" w:styleId="133">
    <w:name w:val="llyf92"/>
    <w:qFormat/>
    <w:uiPriority w:val="0"/>
    <w:rPr>
      <w:sz w:val="18"/>
      <w:szCs w:val="18"/>
    </w:rPr>
  </w:style>
  <w:style w:type="paragraph" w:customStyle="1" w:styleId="134">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135">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36">
    <w:name w:val="样式1"/>
    <w:basedOn w:val="1"/>
    <w:qFormat/>
    <w:uiPriority w:val="0"/>
    <w:pPr>
      <w:spacing w:before="120" w:beforeLines="0" w:after="120" w:afterLines="0" w:line="300" w:lineRule="auto"/>
    </w:pPr>
    <w:rPr>
      <w:rFonts w:ascii="宋体" w:hAnsi="宋体"/>
      <w:b/>
      <w:sz w:val="24"/>
      <w:szCs w:val="20"/>
    </w:rPr>
  </w:style>
  <w:style w:type="paragraph" w:customStyle="1" w:styleId="137">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38">
    <w:name w:val="标题3"/>
    <w:basedOn w:val="6"/>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139">
    <w:name w:val="正文段"/>
    <w:basedOn w:val="1"/>
    <w:qFormat/>
    <w:uiPriority w:val="0"/>
    <w:pPr>
      <w:widowControl/>
      <w:snapToGrid w:val="0"/>
      <w:spacing w:after="156" w:afterLines="50"/>
      <w:ind w:firstLine="200" w:firstLineChars="200"/>
    </w:pPr>
    <w:rPr>
      <w:kern w:val="0"/>
      <w:sz w:val="24"/>
      <w:szCs w:val="20"/>
    </w:rPr>
  </w:style>
  <w:style w:type="paragraph" w:customStyle="1" w:styleId="140">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41">
    <w:name w:val="默认段落字体 Para Char"/>
    <w:basedOn w:val="1"/>
    <w:qFormat/>
    <w:uiPriority w:val="0"/>
    <w:pPr>
      <w:adjustRightInd w:val="0"/>
      <w:spacing w:line="360" w:lineRule="auto"/>
    </w:pPr>
    <w:rPr>
      <w:szCs w:val="20"/>
    </w:rPr>
  </w:style>
  <w:style w:type="paragraph" w:customStyle="1" w:styleId="14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3">
    <w:name w:val="444"/>
    <w:basedOn w:val="1"/>
    <w:qFormat/>
    <w:uiPriority w:val="0"/>
    <w:pPr>
      <w:adjustRightInd w:val="0"/>
      <w:spacing w:line="312" w:lineRule="atLeast"/>
      <w:jc w:val="center"/>
      <w:textAlignment w:val="baseline"/>
    </w:pPr>
    <w:rPr>
      <w:b/>
      <w:kern w:val="0"/>
      <w:sz w:val="36"/>
      <w:szCs w:val="36"/>
    </w:rPr>
  </w:style>
  <w:style w:type="paragraph" w:customStyle="1" w:styleId="144">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145">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4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7">
    <w:name w:val="p0"/>
    <w:basedOn w:val="1"/>
    <w:qFormat/>
    <w:uiPriority w:val="0"/>
    <w:pPr>
      <w:widowControl/>
    </w:pPr>
    <w:rPr>
      <w:kern w:val="0"/>
      <w:szCs w:val="21"/>
    </w:rPr>
  </w:style>
  <w:style w:type="paragraph" w:customStyle="1" w:styleId="14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9">
    <w:name w:val=" Char"/>
    <w:basedOn w:val="17"/>
    <w:qFormat/>
    <w:uiPriority w:val="0"/>
    <w:pPr>
      <w:widowControl/>
      <w:ind w:firstLine="454"/>
      <w:jc w:val="left"/>
    </w:pPr>
    <w:rPr>
      <w:rFonts w:ascii="Tahoma" w:hAnsi="Tahoma" w:cs="宋体"/>
      <w:kern w:val="0"/>
      <w:sz w:val="24"/>
      <w:szCs w:val="20"/>
    </w:rPr>
  </w:style>
  <w:style w:type="paragraph" w:customStyle="1" w:styleId="150">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51">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2">
    <w:name w:val="Default"/>
    <w:basedOn w:val="4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54">
    <w:name w:val="Char Char1 Char Char Char Char"/>
    <w:basedOn w:val="17"/>
    <w:qFormat/>
    <w:uiPriority w:val="0"/>
    <w:rPr>
      <w:rFonts w:ascii="Tahoma" w:hAnsi="Tahoma"/>
      <w:sz w:val="24"/>
    </w:rPr>
  </w:style>
  <w:style w:type="paragraph" w:customStyle="1" w:styleId="155">
    <w:name w:val="节标题"/>
    <w:basedOn w:val="1"/>
    <w:next w:val="156"/>
    <w:qFormat/>
    <w:uiPriority w:val="0"/>
    <w:pPr>
      <w:widowControl/>
      <w:spacing w:line="289" w:lineRule="atLeast"/>
      <w:jc w:val="center"/>
      <w:textAlignment w:val="baseline"/>
    </w:pPr>
    <w:rPr>
      <w:color w:val="000000"/>
      <w:kern w:val="0"/>
      <w:sz w:val="28"/>
      <w:szCs w:val="20"/>
    </w:rPr>
  </w:style>
  <w:style w:type="paragraph" w:customStyle="1" w:styleId="156">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157">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15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59">
    <w:name w:val="2-2ji"/>
    <w:basedOn w:val="5"/>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160">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161">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162">
    <w:name w:val="样式 首行缩进:  2 字符"/>
    <w:basedOn w:val="1"/>
    <w:qFormat/>
    <w:uiPriority w:val="0"/>
    <w:pPr>
      <w:spacing w:line="400" w:lineRule="exact"/>
      <w:ind w:firstLine="200" w:firstLineChars="200"/>
    </w:pPr>
    <w:rPr>
      <w:rFonts w:cs="宋体"/>
      <w:sz w:val="24"/>
    </w:rPr>
  </w:style>
  <w:style w:type="paragraph" w:customStyle="1" w:styleId="163">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164">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165">
    <w:name w:val="p15"/>
    <w:basedOn w:val="1"/>
    <w:qFormat/>
    <w:uiPriority w:val="0"/>
    <w:pPr>
      <w:widowControl/>
    </w:pPr>
    <w:rPr>
      <w:rFonts w:ascii="宋体" w:hAnsi="宋体" w:cs="宋体"/>
      <w:kern w:val="0"/>
      <w:szCs w:val="21"/>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167">
    <w:name w:val="F2"/>
    <w:basedOn w:val="1"/>
    <w:qFormat/>
    <w:uiPriority w:val="0"/>
    <w:pPr>
      <w:autoSpaceDE w:val="0"/>
      <w:autoSpaceDN w:val="0"/>
      <w:adjustRightInd w:val="0"/>
      <w:ind w:firstLine="601"/>
    </w:pPr>
    <w:rPr>
      <w:kern w:val="0"/>
      <w:sz w:val="24"/>
      <w:szCs w:val="20"/>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正文首行缩进两字符"/>
    <w:basedOn w:val="1"/>
    <w:qFormat/>
    <w:uiPriority w:val="0"/>
    <w:pPr>
      <w:spacing w:line="360" w:lineRule="auto"/>
      <w:ind w:firstLine="200" w:firstLineChars="200"/>
    </w:pPr>
  </w:style>
  <w:style w:type="paragraph" w:customStyle="1" w:styleId="170">
    <w:name w:val="List Paragraph11"/>
    <w:basedOn w:val="1"/>
    <w:qFormat/>
    <w:uiPriority w:val="0"/>
    <w:pPr>
      <w:ind w:firstLine="420" w:firstLineChars="200"/>
    </w:pPr>
    <w:rPr>
      <w:rFonts w:ascii="Calibri" w:hAnsi="Calibri"/>
      <w:szCs w:val="22"/>
    </w:rPr>
  </w:style>
  <w:style w:type="paragraph" w:customStyle="1" w:styleId="171">
    <w:name w:val="文章附标题"/>
    <w:basedOn w:val="1"/>
    <w:next w:val="4"/>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172">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3">
    <w:name w:val="Char1"/>
    <w:basedOn w:val="1"/>
    <w:qFormat/>
    <w:uiPriority w:val="0"/>
    <w:rPr>
      <w:szCs w:val="21"/>
    </w:rPr>
  </w:style>
  <w:style w:type="paragraph" w:customStyle="1" w:styleId="174">
    <w:name w:val="默认段落字体 Para Char Char Char Char Char Char Char Char Char1 Char Char Char Char"/>
    <w:basedOn w:val="1"/>
    <w:qFormat/>
    <w:uiPriority w:val="0"/>
    <w:rPr>
      <w:rFonts w:ascii="Tahoma" w:hAnsi="Tahoma"/>
      <w:sz w:val="24"/>
      <w:szCs w:val="20"/>
    </w:rPr>
  </w:style>
  <w:style w:type="paragraph" w:customStyle="1" w:styleId="175">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176">
    <w:name w:val="2ji"/>
    <w:basedOn w:val="5"/>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177">
    <w:name w:val="Char Char Char Char"/>
    <w:basedOn w:val="17"/>
    <w:qFormat/>
    <w:uiPriority w:val="0"/>
    <w:pPr>
      <w:adjustRightInd w:val="0"/>
      <w:snapToGrid w:val="0"/>
      <w:spacing w:line="360" w:lineRule="auto"/>
    </w:pPr>
    <w:rPr>
      <w:rFonts w:ascii="Tahoma" w:hAnsi="Tahoma"/>
      <w:sz w:val="24"/>
    </w:rPr>
  </w:style>
  <w:style w:type="paragraph" w:customStyle="1" w:styleId="178">
    <w:name w:val="样式 正文文字 + 小四 段后: 0 磅 行距: 1.5 倍行距"/>
    <w:basedOn w:val="3"/>
    <w:qFormat/>
    <w:uiPriority w:val="0"/>
    <w:pPr>
      <w:spacing w:line="360" w:lineRule="auto"/>
      <w:ind w:firstLine="480" w:firstLineChars="200"/>
    </w:pPr>
    <w:rPr>
      <w:rFonts w:cs="宋体"/>
      <w:szCs w:val="20"/>
    </w:rPr>
  </w:style>
  <w:style w:type="paragraph" w:customStyle="1" w:styleId="179">
    <w:name w:val="Char"/>
    <w:basedOn w:val="17"/>
    <w:qFormat/>
    <w:uiPriority w:val="0"/>
    <w:pPr>
      <w:widowControl/>
      <w:ind w:firstLine="454"/>
      <w:jc w:val="left"/>
    </w:pPr>
    <w:rPr>
      <w:rFonts w:ascii="Tahoma" w:hAnsi="Tahoma" w:cs="宋体"/>
      <w:kern w:val="0"/>
      <w:sz w:val="24"/>
      <w:szCs w:val="20"/>
    </w:rPr>
  </w:style>
  <w:style w:type="paragraph" w:customStyle="1" w:styleId="180">
    <w:name w:val=" Char Char1 Char Char Char Char"/>
    <w:basedOn w:val="17"/>
    <w:qFormat/>
    <w:uiPriority w:val="0"/>
    <w:rPr>
      <w:rFonts w:ascii="Tahoma" w:hAnsi="Tahoma"/>
      <w:sz w:val="24"/>
    </w:rPr>
  </w:style>
  <w:style w:type="paragraph" w:customStyle="1" w:styleId="18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正文文本缩进 Char Char Char Char"/>
    <w:basedOn w:val="1"/>
    <w:qFormat/>
    <w:uiPriority w:val="0"/>
    <w:pPr>
      <w:ind w:firstLine="540"/>
    </w:pPr>
    <w:rPr>
      <w:rFonts w:hint="eastAsia" w:ascii="宋体" w:hAnsi="Courier New"/>
      <w:szCs w:val="20"/>
    </w:rPr>
  </w:style>
  <w:style w:type="paragraph" w:customStyle="1" w:styleId="184">
    <w:name w:val="文章总标题"/>
    <w:basedOn w:val="1"/>
    <w:next w:val="171"/>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18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6">
    <w:name w:val="Char Char18"/>
    <w:basedOn w:val="17"/>
    <w:qFormat/>
    <w:uiPriority w:val="0"/>
    <w:pPr>
      <w:widowControl/>
      <w:ind w:firstLine="454"/>
      <w:jc w:val="left"/>
    </w:pPr>
    <w:rPr>
      <w:rFonts w:ascii="Tahoma" w:hAnsi="Tahoma" w:cs="宋体"/>
      <w:kern w:val="0"/>
      <w:sz w:val="24"/>
      <w:szCs w:val="20"/>
    </w:rPr>
  </w:style>
  <w:style w:type="paragraph" w:customStyle="1" w:styleId="18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8">
    <w:name w:val="表格"/>
    <w:basedOn w:val="1"/>
    <w:qFormat/>
    <w:uiPriority w:val="0"/>
    <w:pPr>
      <w:spacing w:line="400" w:lineRule="exact"/>
    </w:pPr>
    <w:rPr>
      <w:sz w:val="24"/>
    </w:rPr>
  </w:style>
  <w:style w:type="paragraph" w:customStyle="1" w:styleId="189">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90">
    <w:name w:val="Char Char Char Char Char Char Char Char Char"/>
    <w:basedOn w:val="1"/>
    <w:qFormat/>
    <w:uiPriority w:val="0"/>
    <w:pPr>
      <w:widowControl/>
      <w:spacing w:after="160" w:afterLines="0" w:line="240" w:lineRule="exact"/>
      <w:jc w:val="left"/>
    </w:pPr>
    <w:rPr>
      <w:szCs w:val="20"/>
    </w:rPr>
  </w:style>
  <w:style w:type="paragraph" w:customStyle="1" w:styleId="191">
    <w:name w:val=" Char2"/>
    <w:basedOn w:val="1"/>
    <w:qFormat/>
    <w:uiPriority w:val="0"/>
    <w:rPr>
      <w:szCs w:val="20"/>
    </w:rPr>
  </w:style>
  <w:style w:type="paragraph" w:customStyle="1" w:styleId="192">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4">
    <w:name w:val="1"/>
    <w:basedOn w:val="1"/>
    <w:next w:val="28"/>
    <w:qFormat/>
    <w:uiPriority w:val="0"/>
    <w:rPr>
      <w:rFonts w:ascii="宋体" w:hAnsi="Courier New"/>
      <w:szCs w:val="20"/>
    </w:rPr>
  </w:style>
  <w:style w:type="paragraph" w:customStyle="1" w:styleId="195">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96">
    <w:name w:val="4"/>
    <w:basedOn w:val="1"/>
    <w:next w:val="31"/>
    <w:qFormat/>
    <w:uiPriority w:val="0"/>
    <w:pPr>
      <w:spacing w:line="420" w:lineRule="exact"/>
      <w:ind w:firstLine="409" w:firstLineChars="195"/>
    </w:pPr>
  </w:style>
  <w:style w:type="paragraph" w:customStyle="1" w:styleId="197">
    <w:name w:val="Char Char19 Char Char Char Char"/>
    <w:basedOn w:val="17"/>
    <w:qFormat/>
    <w:uiPriority w:val="0"/>
    <w:pPr>
      <w:widowControl/>
      <w:ind w:firstLine="454"/>
      <w:jc w:val="left"/>
    </w:pPr>
  </w:style>
  <w:style w:type="paragraph" w:customStyle="1" w:styleId="198">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9">
    <w:name w:val="_Style 35"/>
    <w:basedOn w:val="17"/>
    <w:qFormat/>
    <w:uiPriority w:val="0"/>
    <w:pPr>
      <w:widowControl/>
      <w:ind w:firstLine="454"/>
      <w:jc w:val="left"/>
    </w:pPr>
  </w:style>
  <w:style w:type="paragraph" w:customStyle="1" w:styleId="200">
    <w:name w:val="标题1"/>
    <w:basedOn w:val="4"/>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01">
    <w:name w:val=" Char Char19 Char Char Char Char"/>
    <w:basedOn w:val="17"/>
    <w:qFormat/>
    <w:uiPriority w:val="0"/>
    <w:pPr>
      <w:widowControl/>
      <w:ind w:firstLine="454"/>
      <w:jc w:val="left"/>
    </w:pPr>
  </w:style>
  <w:style w:type="paragraph" w:customStyle="1" w:styleId="2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List Paragraph1"/>
    <w:basedOn w:val="1"/>
    <w:qFormat/>
    <w:uiPriority w:val="0"/>
    <w:pPr>
      <w:ind w:firstLine="420" w:firstLineChars="200"/>
    </w:pPr>
  </w:style>
  <w:style w:type="character" w:customStyle="1" w:styleId="204">
    <w:name w:val="UP标题3 Char Char"/>
    <w:link w:val="205"/>
    <w:qFormat/>
    <w:locked/>
    <w:uiPriority w:val="0"/>
    <w:rPr>
      <w:rFonts w:ascii="黑体" w:eastAsia="黑体"/>
      <w:sz w:val="28"/>
      <w:szCs w:val="28"/>
      <w:lang w:bidi="ar-SA"/>
    </w:rPr>
  </w:style>
  <w:style w:type="paragraph" w:customStyle="1" w:styleId="205">
    <w:name w:val="UP标题3"/>
    <w:basedOn w:val="1"/>
    <w:link w:val="204"/>
    <w:qFormat/>
    <w:uiPriority w:val="0"/>
    <w:pPr>
      <w:spacing w:line="360" w:lineRule="auto"/>
      <w:ind w:firstLine="149" w:firstLineChars="149"/>
    </w:pPr>
    <w:rPr>
      <w:rFonts w:ascii="黑体" w:eastAsia="黑体"/>
      <w:kern w:val="0"/>
      <w:sz w:val="28"/>
      <w:szCs w:val="28"/>
    </w:rPr>
  </w:style>
  <w:style w:type="paragraph" w:customStyle="1" w:styleId="206">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07">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08">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09">
    <w:name w:val="Char Char9 Char Char Char Char"/>
    <w:basedOn w:val="1"/>
    <w:qFormat/>
    <w:uiPriority w:val="0"/>
    <w:pPr>
      <w:widowControl/>
      <w:spacing w:after="160" w:line="240" w:lineRule="exact"/>
      <w:jc w:val="left"/>
    </w:pPr>
  </w:style>
  <w:style w:type="paragraph" w:customStyle="1" w:styleId="21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1">
    <w:name w:val="pa-7"/>
    <w:basedOn w:val="1"/>
    <w:qFormat/>
    <w:uiPriority w:val="0"/>
    <w:pPr>
      <w:widowControl/>
      <w:spacing w:before="169" w:after="169"/>
      <w:jc w:val="left"/>
    </w:pPr>
    <w:rPr>
      <w:rFonts w:ascii="宋体" w:hAnsi="宋体" w:cs="宋体"/>
      <w:kern w:val="0"/>
      <w:sz w:val="24"/>
    </w:rPr>
  </w:style>
  <w:style w:type="paragraph" w:customStyle="1" w:styleId="212">
    <w:name w:val="pa-9"/>
    <w:basedOn w:val="1"/>
    <w:qFormat/>
    <w:uiPriority w:val="0"/>
    <w:pPr>
      <w:widowControl/>
      <w:spacing w:before="169" w:after="169"/>
      <w:jc w:val="left"/>
    </w:pPr>
    <w:rPr>
      <w:rFonts w:ascii="宋体" w:hAnsi="宋体" w:cs="宋体"/>
      <w:kern w:val="0"/>
      <w:sz w:val="24"/>
    </w:rPr>
  </w:style>
  <w:style w:type="paragraph" w:customStyle="1" w:styleId="213">
    <w:name w:val="pa-11"/>
    <w:basedOn w:val="1"/>
    <w:qFormat/>
    <w:uiPriority w:val="0"/>
    <w:pPr>
      <w:widowControl/>
      <w:spacing w:before="169" w:after="169"/>
      <w:jc w:val="left"/>
    </w:pPr>
    <w:rPr>
      <w:rFonts w:ascii="宋体" w:hAnsi="宋体" w:cs="宋体"/>
      <w:kern w:val="0"/>
      <w:sz w:val="24"/>
    </w:rPr>
  </w:style>
  <w:style w:type="paragraph" w:customStyle="1" w:styleId="214">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5">
    <w:name w:val="pa-12"/>
    <w:basedOn w:val="1"/>
    <w:qFormat/>
    <w:uiPriority w:val="0"/>
    <w:pPr>
      <w:widowControl/>
      <w:spacing w:before="169" w:after="169"/>
      <w:jc w:val="left"/>
    </w:pPr>
    <w:rPr>
      <w:rFonts w:ascii="宋体" w:hAnsi="宋体" w:cs="宋体"/>
      <w:kern w:val="0"/>
      <w:sz w:val="24"/>
    </w:rPr>
  </w:style>
  <w:style w:type="paragraph" w:customStyle="1" w:styleId="216">
    <w:name w:val="pa-15"/>
    <w:basedOn w:val="1"/>
    <w:qFormat/>
    <w:uiPriority w:val="0"/>
    <w:pPr>
      <w:widowControl/>
      <w:spacing w:before="169" w:after="169"/>
      <w:jc w:val="left"/>
    </w:pPr>
    <w:rPr>
      <w:rFonts w:ascii="宋体" w:hAnsi="宋体" w:cs="宋体"/>
      <w:kern w:val="0"/>
      <w:sz w:val="24"/>
    </w:rPr>
  </w:style>
  <w:style w:type="paragraph" w:customStyle="1" w:styleId="217">
    <w:name w:val="pa-10"/>
    <w:basedOn w:val="1"/>
    <w:qFormat/>
    <w:uiPriority w:val="0"/>
    <w:pPr>
      <w:widowControl/>
      <w:spacing w:before="169" w:after="169"/>
      <w:jc w:val="left"/>
    </w:pPr>
    <w:rPr>
      <w:rFonts w:ascii="宋体" w:hAnsi="宋体" w:cs="宋体"/>
      <w:kern w:val="0"/>
      <w:sz w:val="24"/>
    </w:rPr>
  </w:style>
  <w:style w:type="paragraph" w:customStyle="1" w:styleId="218">
    <w:name w:val="pa-6"/>
    <w:basedOn w:val="1"/>
    <w:qFormat/>
    <w:uiPriority w:val="0"/>
    <w:pPr>
      <w:widowControl/>
      <w:spacing w:before="169" w:after="169"/>
      <w:jc w:val="left"/>
    </w:pPr>
    <w:rPr>
      <w:rFonts w:ascii="宋体" w:hAnsi="宋体" w:cs="宋体"/>
      <w:kern w:val="0"/>
      <w:sz w:val="24"/>
    </w:rPr>
  </w:style>
  <w:style w:type="paragraph" w:customStyle="1" w:styleId="219">
    <w:name w:val="font10"/>
    <w:basedOn w:val="1"/>
    <w:qFormat/>
    <w:uiPriority w:val="0"/>
    <w:pPr>
      <w:widowControl/>
      <w:spacing w:before="100" w:beforeAutospacing="1" w:after="100" w:afterAutospacing="1"/>
      <w:jc w:val="left"/>
    </w:pPr>
    <w:rPr>
      <w:color w:val="000000"/>
      <w:kern w:val="0"/>
      <w:sz w:val="24"/>
    </w:rPr>
  </w:style>
  <w:style w:type="paragraph" w:customStyle="1" w:styleId="220">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1">
    <w:name w:val="Bullets"/>
    <w:basedOn w:val="1"/>
    <w:qFormat/>
    <w:uiPriority w:val="0"/>
    <w:pPr>
      <w:widowControl/>
      <w:adjustRightInd w:val="0"/>
      <w:snapToGrid w:val="0"/>
      <w:spacing w:before="60" w:after="60"/>
    </w:pPr>
    <w:rPr>
      <w:kern w:val="0"/>
      <w:sz w:val="24"/>
      <w:lang w:val="en-GB"/>
    </w:rPr>
  </w:style>
  <w:style w:type="paragraph" w:customStyle="1" w:styleId="222">
    <w:name w:val="我的正文"/>
    <w:basedOn w:val="1"/>
    <w:qFormat/>
    <w:uiPriority w:val="0"/>
    <w:pPr>
      <w:spacing w:line="520" w:lineRule="exact"/>
      <w:ind w:firstLine="192" w:firstLineChars="192"/>
    </w:pPr>
    <w:rPr>
      <w:sz w:val="28"/>
      <w:szCs w:val="28"/>
    </w:rPr>
  </w:style>
  <w:style w:type="paragraph" w:customStyle="1" w:styleId="223">
    <w:name w:val="pa-4"/>
    <w:basedOn w:val="1"/>
    <w:qFormat/>
    <w:uiPriority w:val="0"/>
    <w:pPr>
      <w:widowControl/>
      <w:spacing w:before="169" w:after="169"/>
      <w:jc w:val="left"/>
    </w:pPr>
    <w:rPr>
      <w:rFonts w:ascii="宋体" w:hAnsi="宋体" w:cs="宋体"/>
      <w:kern w:val="0"/>
      <w:sz w:val="24"/>
    </w:rPr>
  </w:style>
  <w:style w:type="paragraph" w:customStyle="1" w:styleId="224">
    <w:name w:val="pa-8"/>
    <w:basedOn w:val="1"/>
    <w:qFormat/>
    <w:uiPriority w:val="0"/>
    <w:pPr>
      <w:widowControl/>
      <w:spacing w:before="169" w:after="169"/>
      <w:jc w:val="left"/>
    </w:pPr>
    <w:rPr>
      <w:rFonts w:ascii="宋体" w:hAnsi="宋体" w:cs="宋体"/>
      <w:kern w:val="0"/>
      <w:sz w:val="24"/>
    </w:rPr>
  </w:style>
  <w:style w:type="paragraph" w:customStyle="1" w:styleId="225">
    <w:name w:val="pa-14"/>
    <w:basedOn w:val="1"/>
    <w:qFormat/>
    <w:uiPriority w:val="0"/>
    <w:pPr>
      <w:widowControl/>
      <w:spacing w:before="169" w:after="169"/>
      <w:jc w:val="left"/>
    </w:pPr>
    <w:rPr>
      <w:rFonts w:ascii="宋体" w:hAnsi="宋体" w:cs="宋体"/>
      <w:kern w:val="0"/>
      <w:sz w:val="24"/>
    </w:rPr>
  </w:style>
  <w:style w:type="paragraph" w:customStyle="1" w:styleId="226">
    <w:name w:val="列出段落2"/>
    <w:basedOn w:val="1"/>
    <w:qFormat/>
    <w:uiPriority w:val="0"/>
    <w:pPr>
      <w:ind w:firstLine="420" w:firstLineChars="200"/>
    </w:pPr>
    <w:rPr>
      <w:sz w:val="24"/>
    </w:rPr>
  </w:style>
  <w:style w:type="paragraph" w:customStyle="1" w:styleId="227">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 Char Char9 Char Char Char Char"/>
    <w:basedOn w:val="1"/>
    <w:qFormat/>
    <w:uiPriority w:val="0"/>
    <w:pPr>
      <w:widowControl/>
      <w:spacing w:after="160" w:line="240" w:lineRule="exact"/>
      <w:jc w:val="left"/>
    </w:pPr>
  </w:style>
  <w:style w:type="paragraph" w:customStyle="1" w:styleId="229">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3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2">
    <w:name w:val="msolistparagraph"/>
    <w:basedOn w:val="1"/>
    <w:qFormat/>
    <w:uiPriority w:val="0"/>
    <w:pPr>
      <w:ind w:firstLine="420" w:firstLineChars="200"/>
    </w:pPr>
    <w:rPr>
      <w:rFonts w:ascii="Calibri" w:hAnsi="Calibri"/>
      <w:szCs w:val="22"/>
    </w:rPr>
  </w:style>
  <w:style w:type="character" w:customStyle="1" w:styleId="233">
    <w:name w:val="正文2 Char Char"/>
    <w:link w:val="234"/>
    <w:qFormat/>
    <w:locked/>
    <w:uiPriority w:val="0"/>
    <w:rPr>
      <w:kern w:val="2"/>
      <w:sz w:val="28"/>
      <w:szCs w:val="22"/>
      <w:lang w:bidi="ar-SA"/>
    </w:rPr>
  </w:style>
  <w:style w:type="paragraph" w:customStyle="1" w:styleId="234">
    <w:name w:val="正文2"/>
    <w:basedOn w:val="1"/>
    <w:link w:val="233"/>
    <w:qFormat/>
    <w:uiPriority w:val="0"/>
    <w:pPr>
      <w:spacing w:line="360" w:lineRule="auto"/>
      <w:ind w:firstLine="200" w:firstLineChars="200"/>
    </w:pPr>
    <w:rPr>
      <w:sz w:val="28"/>
      <w:szCs w:val="22"/>
    </w:rPr>
  </w:style>
  <w:style w:type="character" w:customStyle="1" w:styleId="235">
    <w:name w:val="Char Char28"/>
    <w:qFormat/>
    <w:locked/>
    <w:uiPriority w:val="0"/>
    <w:rPr>
      <w:rFonts w:eastAsia="宋体"/>
      <w:b/>
      <w:bCs/>
      <w:kern w:val="44"/>
      <w:sz w:val="44"/>
      <w:szCs w:val="44"/>
      <w:lang w:val="en-US" w:eastAsia="zh-CN" w:bidi="ar-SA"/>
    </w:rPr>
  </w:style>
  <w:style w:type="character" w:customStyle="1" w:styleId="236">
    <w:name w:val="apple-converted-space"/>
    <w:qFormat/>
    <w:uiPriority w:val="0"/>
  </w:style>
  <w:style w:type="character" w:customStyle="1" w:styleId="237">
    <w:name w:val="param-value"/>
    <w:qFormat/>
    <w:uiPriority w:val="0"/>
  </w:style>
  <w:style w:type="character" w:customStyle="1" w:styleId="238">
    <w:name w:val="s-title8"/>
    <w:qFormat/>
    <w:uiPriority w:val="0"/>
  </w:style>
  <w:style w:type="character" w:customStyle="1" w:styleId="239">
    <w:name w:val="name"/>
    <w:qFormat/>
    <w:uiPriority w:val="0"/>
  </w:style>
  <w:style w:type="character" w:customStyle="1" w:styleId="240">
    <w:name w:val="param"/>
    <w:qFormat/>
    <w:uiPriority w:val="0"/>
  </w:style>
  <w:style w:type="paragraph" w:customStyle="1" w:styleId="241">
    <w:name w:val="彩色列表 - 强调文字颜色 11"/>
    <w:basedOn w:val="1"/>
    <w:link w:val="242"/>
    <w:qFormat/>
    <w:uiPriority w:val="0"/>
    <w:pPr>
      <w:ind w:firstLine="420" w:firstLineChars="200"/>
    </w:pPr>
    <w:rPr>
      <w:rFonts w:ascii="Calibri" w:hAnsi="Calibri"/>
      <w:szCs w:val="22"/>
    </w:rPr>
  </w:style>
  <w:style w:type="character" w:customStyle="1" w:styleId="242">
    <w:name w:val="彩色列表 - 强调文字颜色 1 Char"/>
    <w:link w:val="241"/>
    <w:qFormat/>
    <w:uiPriority w:val="0"/>
    <w:rPr>
      <w:rFonts w:ascii="Calibri" w:hAnsi="Calibri" w:eastAsia="宋体"/>
      <w:kern w:val="2"/>
      <w:sz w:val="21"/>
      <w:szCs w:val="22"/>
      <w:lang w:val="en-US" w:eastAsia="zh-CN" w:bidi="ar-SA"/>
    </w:rPr>
  </w:style>
  <w:style w:type="character" w:customStyle="1" w:styleId="243">
    <w:name w:val="纯文本 字符"/>
    <w:qFormat/>
    <w:uiPriority w:val="0"/>
    <w:rPr>
      <w:rFonts w:ascii="宋体" w:hAnsi="Courier New" w:eastAsia="宋体" w:cs="Courier New"/>
      <w:kern w:val="2"/>
      <w:sz w:val="21"/>
      <w:szCs w:val="21"/>
      <w:lang w:val="en-US" w:eastAsia="zh-CN" w:bidi="ar-SA"/>
    </w:rPr>
  </w:style>
  <w:style w:type="paragraph" w:customStyle="1" w:styleId="244">
    <w:name w:val="正文_0"/>
    <w:qFormat/>
    <w:uiPriority w:val="0"/>
    <w:rPr>
      <w:rFonts w:ascii="Times New Roman" w:hAnsi="Times New Roman" w:eastAsia="宋体" w:cs="Times New Roman"/>
      <w:sz w:val="21"/>
      <w:lang w:val="en-US" w:eastAsia="zh-CN" w:bidi="ar-SA"/>
    </w:rPr>
  </w:style>
  <w:style w:type="paragraph" w:customStyle="1" w:styleId="24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6">
    <w:name w:val="正文文本 2 Char1"/>
    <w:semiHidden/>
    <w:qFormat/>
    <w:locked/>
    <w:uiPriority w:val="0"/>
    <w:rPr>
      <w:kern w:val="2"/>
      <w:sz w:val="21"/>
      <w:szCs w:val="24"/>
    </w:rPr>
  </w:style>
  <w:style w:type="paragraph" w:customStyle="1" w:styleId="247">
    <w:name w:val="_Style 246"/>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8">
    <w:name w:val="Plain Text1"/>
    <w:basedOn w:val="1"/>
    <w:qFormat/>
    <w:uiPriority w:val="0"/>
    <w:pPr>
      <w:adjustRightInd w:val="0"/>
    </w:pPr>
    <w:rPr>
      <w:rFonts w:ascii="宋体"/>
      <w:kern w:val="0"/>
      <w:sz w:val="24"/>
      <w:szCs w:val="20"/>
    </w:rPr>
  </w:style>
  <w:style w:type="character" w:customStyle="1" w:styleId="249">
    <w:name w:val="NormalCharacter"/>
    <w:qFormat/>
    <w:uiPriority w:val="0"/>
  </w:style>
  <w:style w:type="character" w:customStyle="1" w:styleId="250">
    <w:name w:val="Body text|3_"/>
    <w:link w:val="251"/>
    <w:qFormat/>
    <w:uiPriority w:val="0"/>
    <w:rPr>
      <w:rFonts w:ascii="宋体" w:hAnsi="宋体" w:eastAsia="宋体" w:cs="宋体"/>
      <w:sz w:val="34"/>
      <w:szCs w:val="34"/>
    </w:rPr>
  </w:style>
  <w:style w:type="paragraph" w:customStyle="1" w:styleId="251">
    <w:name w:val="Body text|3"/>
    <w:basedOn w:val="1"/>
    <w:link w:val="250"/>
    <w:qFormat/>
    <w:uiPriority w:val="0"/>
    <w:pPr>
      <w:spacing w:after="460"/>
      <w:jc w:val="center"/>
    </w:pPr>
    <w:rPr>
      <w:rFonts w:ascii="宋体" w:hAnsi="宋体" w:eastAsia="宋体" w:cs="宋体"/>
      <w:kern w:val="0"/>
      <w:sz w:val="34"/>
      <w:szCs w:val="34"/>
    </w:rPr>
  </w:style>
  <w:style w:type="character" w:customStyle="1" w:styleId="252">
    <w:name w:val="Body text|1_"/>
    <w:link w:val="253"/>
    <w:qFormat/>
    <w:uiPriority w:val="0"/>
    <w:rPr>
      <w:rFonts w:ascii="宋体" w:hAnsi="宋体" w:eastAsia="宋体" w:cs="宋体"/>
      <w:sz w:val="30"/>
      <w:szCs w:val="30"/>
    </w:rPr>
  </w:style>
  <w:style w:type="paragraph" w:customStyle="1" w:styleId="253">
    <w:name w:val="Body text|1"/>
    <w:basedOn w:val="1"/>
    <w:link w:val="252"/>
    <w:qFormat/>
    <w:uiPriority w:val="0"/>
    <w:pPr>
      <w:spacing w:line="353" w:lineRule="auto"/>
      <w:ind w:firstLine="400"/>
      <w:jc w:val="left"/>
    </w:pPr>
    <w:rPr>
      <w:rFonts w:ascii="宋体" w:hAnsi="宋体" w:eastAsia="宋体" w:cs="宋体"/>
      <w:kern w:val="0"/>
      <w:sz w:val="30"/>
      <w:szCs w:val="30"/>
    </w:rPr>
  </w:style>
  <w:style w:type="character" w:customStyle="1" w:styleId="254">
    <w:name w:val="纯文本 Char3"/>
    <w:qFormat/>
    <w:uiPriority w:val="0"/>
    <w:rPr>
      <w:rFonts w:ascii="宋体" w:hAnsi="Courier New" w:cs="Courier New"/>
      <w:kern w:val="2"/>
      <w:sz w:val="21"/>
      <w:szCs w:val="21"/>
    </w:rPr>
  </w:style>
  <w:style w:type="character" w:customStyle="1" w:styleId="255">
    <w:name w:val="正文文本缩进 Char2"/>
    <w:qFormat/>
    <w:uiPriority w:val="0"/>
    <w:rPr>
      <w:rFonts w:ascii="仿宋_GB2312" w:eastAsia="仿宋_GB2312"/>
      <w:kern w:val="2"/>
      <w:sz w:val="32"/>
    </w:rPr>
  </w:style>
  <w:style w:type="paragraph" w:customStyle="1" w:styleId="256">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paragraph" w:customStyle="1" w:styleId="257">
    <w:name w:val="表格文字"/>
    <w:basedOn w:val="1"/>
    <w:qFormat/>
    <w:uiPriority w:val="0"/>
    <w:pPr>
      <w:spacing w:before="25" w:after="25"/>
      <w:jc w:val="left"/>
    </w:pPr>
    <w:rPr>
      <w:rFonts w:ascii="Calibri" w:hAnsi="Calibri"/>
      <w:bCs/>
      <w:spacing w:val="10"/>
      <w:sz w:val="24"/>
      <w:szCs w:val="22"/>
    </w:rPr>
  </w:style>
  <w:style w:type="paragraph" w:customStyle="1" w:styleId="258">
    <w:name w:val="正文-公1"/>
    <w:basedOn w:val="1"/>
    <w:qFormat/>
    <w:uiPriority w:val="0"/>
    <w:pPr>
      <w:ind w:firstLine="200" w:firstLineChars="200"/>
    </w:pPr>
    <w:rPr>
      <w:rFonts w:ascii="Calibri" w:hAnsi="Calibri" w:eastAsia="等线" w:cs="Arial"/>
    </w:rPr>
  </w:style>
  <w:style w:type="character" w:customStyle="1" w:styleId="259">
    <w:name w:val="bookmark-item uuid-1595940713919 code-am01400046 editdisable single-line-text-input-box-cls readonly"/>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31954</Words>
  <Characters>34165</Characters>
  <Lines>286</Lines>
  <Paragraphs>80</Paragraphs>
  <TotalTime>27</TotalTime>
  <ScaleCrop>false</ScaleCrop>
  <LinksUpToDate>false</LinksUpToDate>
  <CharactersWithSpaces>34946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2017-11-04T03:33:00Z</dcterms:created>
  <dc:creator>聂泉源</dc:creator>
  <cp:lastModifiedBy>gxxc</cp:lastModifiedBy>
  <cp:lastPrinted>2017-10-01T02:09:00Z</cp:lastPrinted>
  <dcterms:modified xsi:type="dcterms:W3CDTF">2025-07-01T16:56:00Z</dcterms:modified>
  <dc:title>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23D053098EFA4035AD68571AFEA24EC7_13</vt:lpwstr>
  </property>
  <property fmtid="{D5CDD505-2E9C-101B-9397-08002B2CF9AE}" pid="4" name="KSOTemplateDocerSaveRecord">
    <vt:lpwstr>eyJoZGlkIjoiYWM2OTcxZTdkMDJkODIxYmViMDNjNGQxMjk3MTY5ZmMiLCJ1c2VySWQiOiIyNDU5NTUwMzEifQ==</vt:lpwstr>
  </property>
</Properties>
</file>