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sz w:val="72"/>
          <w:szCs w:val="72"/>
          <w:highlight w:val="none"/>
          <w:lang w:val="en-US" w:eastAsia="zh-CN"/>
        </w:rPr>
      </w:pPr>
    </w:p>
    <w:p>
      <w:pPr>
        <w:spacing w:before="156" w:beforeLines="50"/>
        <w:jc w:val="center"/>
        <w:rPr>
          <w:rFonts w:ascii="仿宋_GB2312" w:hAnsi="宋体" w:eastAsia="仿宋_GB2312"/>
          <w:sz w:val="72"/>
          <w:szCs w:val="72"/>
          <w:highlight w:val="none"/>
        </w:rPr>
      </w:pPr>
    </w:p>
    <w:p>
      <w:pPr>
        <w:spacing w:before="156" w:beforeLines="50"/>
        <w:jc w:val="center"/>
        <w:rPr>
          <w:rFonts w:ascii="仿宋_GB2312" w:hAnsi="宋体" w:eastAsia="仿宋_GB2312"/>
          <w:sz w:val="72"/>
          <w:szCs w:val="72"/>
          <w:highlight w:val="none"/>
        </w:rPr>
      </w:pPr>
      <w:r>
        <w:rPr>
          <w:rFonts w:hint="eastAsia" w:ascii="仿宋_GB2312" w:hAnsi="宋体" w:eastAsia="仿宋_GB2312"/>
          <w:sz w:val="72"/>
          <w:szCs w:val="72"/>
          <w:highlight w:val="none"/>
        </w:rPr>
        <w:t>公开招标采购文件</w:t>
      </w:r>
    </w:p>
    <w:p>
      <w:pPr>
        <w:pStyle w:val="46"/>
        <w:snapToGrid w:val="0"/>
        <w:spacing w:before="120" w:after="120" w:line="360" w:lineRule="auto"/>
        <w:ind w:firstLine="1042" w:firstLineChars="346"/>
        <w:rPr>
          <w:rFonts w:ascii="仿宋_GB2312" w:hAnsi="宋体" w:eastAsia="仿宋_GB2312"/>
          <w:b/>
          <w:bCs/>
          <w:sz w:val="30"/>
          <w:szCs w:val="30"/>
          <w:highlight w:val="none"/>
        </w:rPr>
      </w:pPr>
    </w:p>
    <w:p>
      <w:pPr>
        <w:pStyle w:val="46"/>
        <w:snapToGrid w:val="0"/>
        <w:spacing w:before="120" w:after="120" w:line="360" w:lineRule="auto"/>
        <w:ind w:firstLine="1042" w:firstLineChars="346"/>
        <w:rPr>
          <w:rFonts w:ascii="仿宋_GB2312" w:hAnsi="宋体" w:eastAsia="仿宋_GB2312"/>
          <w:b/>
          <w:bCs/>
          <w:sz w:val="30"/>
          <w:szCs w:val="30"/>
          <w:highlight w:val="none"/>
        </w:rPr>
      </w:pPr>
    </w:p>
    <w:p>
      <w:pPr>
        <w:pStyle w:val="46"/>
        <w:snapToGrid w:val="0"/>
        <w:spacing w:before="120" w:after="120" w:line="360" w:lineRule="auto"/>
        <w:ind w:firstLine="1042" w:firstLineChars="346"/>
        <w:rPr>
          <w:rFonts w:ascii="仿宋_GB2312" w:hAnsi="宋体" w:eastAsia="仿宋_GB2312"/>
          <w:b/>
          <w:bCs/>
          <w:sz w:val="30"/>
          <w:szCs w:val="30"/>
          <w:highlight w:val="none"/>
        </w:rPr>
      </w:pPr>
    </w:p>
    <w:p>
      <w:pPr>
        <w:ind w:firstLine="1273" w:firstLineChars="423"/>
        <w:rPr>
          <w:rFonts w:ascii="仿宋_GB2312" w:hAnsi="宋体" w:eastAsia="仿宋_GB2312"/>
          <w:b/>
          <w:bCs/>
          <w:sz w:val="30"/>
          <w:szCs w:val="30"/>
          <w:highlight w:val="none"/>
          <w:lang w:val="en"/>
        </w:rPr>
      </w:pPr>
      <w:r>
        <w:rPr>
          <w:rFonts w:hint="eastAsia" w:ascii="仿宋_GB2312" w:hAnsi="宋体" w:eastAsia="仿宋_GB2312"/>
          <w:b/>
          <w:bCs/>
          <w:sz w:val="30"/>
          <w:szCs w:val="30"/>
          <w:highlight w:val="none"/>
        </w:rPr>
        <w:t>项目编号：</w:t>
      </w:r>
      <w:r>
        <w:rPr>
          <w:rFonts w:ascii="仿宋_GB2312" w:hAnsi="宋体" w:eastAsia="仿宋_GB2312"/>
          <w:b/>
          <w:bCs/>
          <w:sz w:val="30"/>
          <w:szCs w:val="30"/>
          <w:highlight w:val="none"/>
          <w:lang w:val="en"/>
        </w:rPr>
        <w:t>GXZC2025-G3-002779-CGZX</w:t>
      </w:r>
    </w:p>
    <w:p>
      <w:pPr>
        <w:snapToGrid w:val="0"/>
        <w:spacing w:before="156" w:beforeLines="50" w:line="360" w:lineRule="auto"/>
        <w:ind w:firstLine="1273" w:firstLineChars="423"/>
        <w:rPr>
          <w:rFonts w:ascii="仿宋_GB2312" w:hAnsi="宋体" w:eastAsia="仿宋_GB2312"/>
          <w:b/>
          <w:sz w:val="30"/>
          <w:szCs w:val="72"/>
          <w:highlight w:val="none"/>
        </w:rPr>
      </w:pPr>
    </w:p>
    <w:p>
      <w:pPr>
        <w:snapToGrid w:val="0"/>
        <w:spacing w:before="156" w:beforeLines="50"/>
        <w:ind w:right="-937" w:rightChars="-446" w:firstLine="1273" w:firstLineChars="423"/>
        <w:rPr>
          <w:rFonts w:ascii="仿宋_GB2312" w:hAnsi="宋体" w:eastAsia="仿宋_GB2312"/>
          <w:b/>
          <w:spacing w:val="-8"/>
          <w:sz w:val="30"/>
          <w:szCs w:val="48"/>
          <w:highlight w:val="none"/>
          <w:lang w:val="en"/>
        </w:rPr>
      </w:pPr>
      <w:r>
        <w:rPr>
          <w:rFonts w:hint="eastAsia" w:ascii="仿宋_GB2312" w:hAnsi="宋体" w:eastAsia="仿宋_GB2312"/>
          <w:b/>
          <w:sz w:val="30"/>
          <w:szCs w:val="72"/>
          <w:highlight w:val="none"/>
        </w:rPr>
        <w:t>项目名称：</w:t>
      </w:r>
      <w:r>
        <w:rPr>
          <w:rFonts w:ascii="仿宋_GB2312" w:hAnsi="宋体" w:eastAsia="仿宋_GB2312"/>
          <w:b/>
          <w:sz w:val="30"/>
          <w:szCs w:val="72"/>
          <w:highlight w:val="none"/>
          <w:lang w:val="en"/>
        </w:rPr>
        <w:t>广西工商职业技术学院2025-2027年物业服务采购</w:t>
      </w:r>
    </w:p>
    <w:p>
      <w:pPr>
        <w:snapToGrid w:val="0"/>
        <w:spacing w:before="156" w:beforeLines="50" w:line="360" w:lineRule="auto"/>
        <w:ind w:firstLine="1273" w:firstLineChars="423"/>
        <w:rPr>
          <w:rFonts w:ascii="仿宋_GB2312" w:hAnsi="宋体" w:eastAsia="仿宋_GB2312"/>
          <w:b/>
          <w:sz w:val="30"/>
          <w:szCs w:val="72"/>
          <w:highlight w:val="none"/>
        </w:rPr>
      </w:pPr>
    </w:p>
    <w:p>
      <w:pPr>
        <w:snapToGrid w:val="0"/>
        <w:spacing w:before="156" w:beforeLines="50" w:line="360" w:lineRule="auto"/>
        <w:ind w:firstLine="1273" w:firstLineChars="423"/>
        <w:rPr>
          <w:rFonts w:ascii="仿宋_GB2312" w:hAnsi="宋体" w:eastAsia="仿宋_GB2312"/>
          <w:b/>
          <w:spacing w:val="-8"/>
          <w:sz w:val="30"/>
          <w:szCs w:val="48"/>
          <w:highlight w:val="none"/>
          <w:lang w:val="en"/>
        </w:rPr>
      </w:pPr>
      <w:r>
        <w:rPr>
          <w:rFonts w:hint="eastAsia" w:ascii="仿宋_GB2312" w:hAnsi="宋体" w:eastAsia="仿宋_GB2312"/>
          <w:b/>
          <w:sz w:val="30"/>
          <w:szCs w:val="72"/>
          <w:highlight w:val="none"/>
        </w:rPr>
        <w:t>采购单位：</w:t>
      </w:r>
      <w:r>
        <w:rPr>
          <w:rFonts w:ascii="仿宋_GB2312" w:hAnsi="宋体" w:eastAsia="仿宋_GB2312"/>
          <w:b/>
          <w:sz w:val="30"/>
          <w:szCs w:val="72"/>
          <w:highlight w:val="none"/>
          <w:lang w:val="en"/>
        </w:rPr>
        <w:t>广西工商职业技术学院</w:t>
      </w:r>
    </w:p>
    <w:p>
      <w:pPr>
        <w:snapToGrid w:val="0"/>
        <w:spacing w:before="156" w:beforeLines="50" w:line="360" w:lineRule="auto"/>
        <w:rPr>
          <w:rFonts w:ascii="仿宋_GB2312" w:hAnsi="宋体" w:eastAsia="仿宋_GB2312"/>
          <w:b/>
          <w:sz w:val="30"/>
          <w:szCs w:val="72"/>
          <w:highlight w:val="none"/>
        </w:rPr>
      </w:pPr>
    </w:p>
    <w:p>
      <w:pPr>
        <w:snapToGrid w:val="0"/>
        <w:spacing w:before="156" w:beforeLines="50" w:line="360" w:lineRule="auto"/>
        <w:rPr>
          <w:rFonts w:ascii="仿宋_GB2312" w:hAnsi="宋体" w:eastAsia="仿宋_GB2312"/>
          <w:b/>
          <w:sz w:val="30"/>
          <w:szCs w:val="72"/>
          <w:highlight w:val="none"/>
        </w:rPr>
      </w:pPr>
    </w:p>
    <w:p>
      <w:pPr>
        <w:snapToGrid w:val="0"/>
        <w:spacing w:before="156" w:beforeLines="50" w:line="360" w:lineRule="auto"/>
        <w:rPr>
          <w:rFonts w:ascii="仿宋_GB2312" w:hAnsi="宋体" w:eastAsia="仿宋_GB2312"/>
          <w:b/>
          <w:sz w:val="30"/>
          <w:szCs w:val="72"/>
          <w:highlight w:val="none"/>
        </w:rPr>
      </w:pPr>
    </w:p>
    <w:p>
      <w:pPr>
        <w:snapToGrid w:val="0"/>
        <w:spacing w:before="156" w:beforeLines="50" w:line="360" w:lineRule="auto"/>
        <w:ind w:firstLine="1560" w:firstLineChars="518"/>
        <w:rPr>
          <w:rFonts w:ascii="仿宋_GB2312" w:hAnsi="宋体" w:eastAsia="仿宋_GB2312"/>
          <w:b/>
          <w:sz w:val="30"/>
          <w:szCs w:val="72"/>
          <w:highlight w:val="none"/>
        </w:rPr>
      </w:pPr>
      <w:r>
        <w:rPr>
          <w:rFonts w:hint="eastAsia" w:ascii="仿宋_GB2312" w:hAnsi="宋体" w:eastAsia="仿宋_GB2312"/>
          <w:b/>
          <w:sz w:val="30"/>
          <w:szCs w:val="72"/>
          <w:highlight w:val="none"/>
        </w:rPr>
        <w:t>采购代理机构：广西壮族自治区政府采购中心</w:t>
      </w:r>
    </w:p>
    <w:p>
      <w:pPr>
        <w:snapToGrid w:val="0"/>
        <w:spacing w:before="156" w:beforeLines="50" w:line="360" w:lineRule="auto"/>
        <w:jc w:val="center"/>
        <w:rPr>
          <w:rFonts w:ascii="隶书" w:eastAsia="隶书"/>
          <w:sz w:val="44"/>
          <w:highlight w:val="none"/>
        </w:rPr>
      </w:pPr>
      <w:r>
        <w:rPr>
          <w:rFonts w:hint="eastAsia" w:ascii="仿宋_GB2312" w:hAnsi="宋体" w:eastAsia="仿宋_GB2312"/>
          <w:b/>
          <w:sz w:val="30"/>
          <w:szCs w:val="72"/>
          <w:highlight w:val="none"/>
        </w:rPr>
        <w:t>2025年9月</w:t>
      </w:r>
    </w:p>
    <w:p>
      <w:pPr>
        <w:pStyle w:val="46"/>
        <w:jc w:val="center"/>
        <w:rPr>
          <w:rFonts w:ascii="隶书" w:eastAsia="隶书"/>
          <w:sz w:val="44"/>
          <w:highlight w:val="none"/>
        </w:rPr>
        <w:sectPr>
          <w:headerReference r:id="rId4" w:type="first"/>
          <w:footerReference r:id="rId6" w:type="first"/>
          <w:headerReference r:id="rId3" w:type="default"/>
          <w:footerReference r:id="rId5" w:type="even"/>
          <w:pgSz w:w="11906" w:h="16838"/>
          <w:pgMar w:top="1134" w:right="1134" w:bottom="1134" w:left="1134" w:header="851" w:footer="1531" w:gutter="0"/>
          <w:pgNumType w:start="0"/>
          <w:cols w:space="720" w:num="1"/>
          <w:docGrid w:type="lines" w:linePitch="312" w:charSpace="0"/>
        </w:sectPr>
      </w:pPr>
    </w:p>
    <w:p>
      <w:pPr>
        <w:pStyle w:val="46"/>
        <w:jc w:val="center"/>
        <w:rPr>
          <w:rFonts w:ascii="隶书" w:eastAsia="隶书"/>
          <w:sz w:val="44"/>
          <w:highlight w:val="none"/>
        </w:rPr>
      </w:pPr>
      <w:r>
        <w:rPr>
          <w:rFonts w:hint="eastAsia" w:ascii="隶书" w:eastAsia="隶书"/>
          <w:sz w:val="44"/>
          <w:highlight w:val="none"/>
        </w:rPr>
        <w:t>目   录</w:t>
      </w:r>
    </w:p>
    <w:p>
      <w:pPr>
        <w:pStyle w:val="60"/>
        <w:tabs>
          <w:tab w:val="right" w:leader="dot" w:pos="9638"/>
          <w:tab w:val="clear" w:pos="8296"/>
          <w:tab w:val="clear" w:pos="8398"/>
        </w:tabs>
        <w:ind w:firstLine="0" w:firstLineChars="0"/>
        <w:rPr>
          <w:rFonts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TOC \o "1-3" \h \z \u </w:instrText>
      </w:r>
      <w:r>
        <w:rPr>
          <w:rFonts w:hint="eastAsia" w:ascii="宋体" w:eastAsia="宋体" w:cs="宋体"/>
          <w:b/>
          <w:bCs w:val="0"/>
          <w:sz w:val="28"/>
          <w:szCs w:val="28"/>
          <w:highlight w:val="none"/>
        </w:rPr>
        <w:fldChar w:fldCharType="separate"/>
      </w:r>
      <w:r>
        <w:rPr>
          <w:highlight w:val="none"/>
        </w:rPr>
        <w:fldChar w:fldCharType="begin"/>
      </w:r>
      <w:r>
        <w:rPr>
          <w:highlight w:val="none"/>
        </w:rPr>
        <w:instrText xml:space="preserve"> HYPERLINK \l "_Toc667630650" </w:instrText>
      </w:r>
      <w:r>
        <w:rPr>
          <w:highlight w:val="none"/>
        </w:rPr>
        <w:fldChar w:fldCharType="separate"/>
      </w:r>
      <w:r>
        <w:rPr>
          <w:rFonts w:hint="eastAsia" w:ascii="宋体" w:eastAsia="宋体" w:cs="宋体"/>
          <w:b/>
          <w:bCs w:val="0"/>
          <w:sz w:val="28"/>
          <w:szCs w:val="28"/>
          <w:highlight w:val="none"/>
        </w:rPr>
        <w:t>第一章  公开招标公告</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2</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60"/>
        <w:tabs>
          <w:tab w:val="right" w:leader="dot" w:pos="9638"/>
          <w:tab w:val="clear" w:pos="8296"/>
          <w:tab w:val="clear" w:pos="8398"/>
        </w:tabs>
        <w:ind w:firstLine="0" w:firstLineChars="0"/>
        <w:rPr>
          <w:rFonts w:ascii="宋体" w:eastAsia="宋体" w:cs="宋体"/>
          <w:b/>
          <w:bCs w:val="0"/>
          <w:sz w:val="28"/>
          <w:szCs w:val="28"/>
          <w:highlight w:val="none"/>
        </w:rPr>
      </w:pPr>
      <w:r>
        <w:rPr>
          <w:highlight w:val="none"/>
        </w:rPr>
        <w:fldChar w:fldCharType="begin"/>
      </w:r>
      <w:r>
        <w:rPr>
          <w:highlight w:val="none"/>
        </w:rPr>
        <w:instrText xml:space="preserve"> HYPERLINK \l "_Toc2015667557" </w:instrText>
      </w:r>
      <w:r>
        <w:rPr>
          <w:highlight w:val="none"/>
        </w:rPr>
        <w:fldChar w:fldCharType="separate"/>
      </w:r>
      <w:r>
        <w:rPr>
          <w:rFonts w:hint="eastAsia" w:ascii="宋体" w:eastAsia="宋体" w:cs="宋体"/>
          <w:b/>
          <w:bCs w:val="0"/>
          <w:sz w:val="28"/>
          <w:szCs w:val="28"/>
          <w:highlight w:val="none"/>
        </w:rPr>
        <w:t>第二章  招标项目采购需求</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6</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60"/>
        <w:tabs>
          <w:tab w:val="right" w:leader="dot" w:pos="9638"/>
          <w:tab w:val="clear" w:pos="8296"/>
          <w:tab w:val="clear" w:pos="8398"/>
        </w:tabs>
        <w:ind w:firstLine="0" w:firstLineChars="0"/>
        <w:rPr>
          <w:rFonts w:ascii="宋体" w:eastAsia="宋体" w:cs="宋体"/>
          <w:b/>
          <w:bCs w:val="0"/>
          <w:sz w:val="28"/>
          <w:szCs w:val="28"/>
          <w:highlight w:val="none"/>
        </w:rPr>
      </w:pPr>
      <w:r>
        <w:rPr>
          <w:highlight w:val="none"/>
        </w:rPr>
        <w:fldChar w:fldCharType="begin"/>
      </w:r>
      <w:r>
        <w:rPr>
          <w:highlight w:val="none"/>
        </w:rPr>
        <w:instrText xml:space="preserve"> HYPERLINK \l "_Toc1999517464" </w:instrText>
      </w:r>
      <w:r>
        <w:rPr>
          <w:highlight w:val="none"/>
        </w:rPr>
        <w:fldChar w:fldCharType="separate"/>
      </w:r>
      <w:r>
        <w:rPr>
          <w:rFonts w:hint="eastAsia" w:ascii="宋体" w:eastAsia="宋体" w:cs="宋体"/>
          <w:b/>
          <w:bCs w:val="0"/>
          <w:sz w:val="28"/>
          <w:szCs w:val="28"/>
          <w:highlight w:val="none"/>
        </w:rPr>
        <w:t>第三章  投标人须知</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57</w:t>
      </w:r>
    </w:p>
    <w:p>
      <w:pPr>
        <w:pStyle w:val="60"/>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highlight w:val="none"/>
        </w:rPr>
        <w:fldChar w:fldCharType="begin"/>
      </w:r>
      <w:r>
        <w:rPr>
          <w:highlight w:val="none"/>
        </w:rPr>
        <w:instrText xml:space="preserve"> HYPERLINK \l "_Toc1211477353" </w:instrText>
      </w:r>
      <w:r>
        <w:rPr>
          <w:highlight w:val="none"/>
        </w:rPr>
        <w:fldChar w:fldCharType="separate"/>
      </w:r>
      <w:r>
        <w:rPr>
          <w:rFonts w:hint="eastAsia" w:ascii="宋体" w:eastAsia="宋体" w:cs="宋体"/>
          <w:b/>
          <w:bCs w:val="0"/>
          <w:sz w:val="28"/>
          <w:szCs w:val="28"/>
          <w:highlight w:val="none"/>
        </w:rPr>
        <w:t>第四章  评标方法及评</w:t>
      </w:r>
      <w:r>
        <w:rPr>
          <w:rFonts w:hint="eastAsia" w:ascii="宋体" w:eastAsia="宋体" w:cs="宋体"/>
          <w:b/>
          <w:bCs w:val="0"/>
          <w:sz w:val="28"/>
          <w:szCs w:val="28"/>
          <w:highlight w:val="none"/>
          <w:lang w:eastAsia="zh-CN"/>
        </w:rPr>
        <w:t>分</w:t>
      </w:r>
      <w:r>
        <w:rPr>
          <w:rFonts w:hint="eastAsia" w:ascii="宋体" w:eastAsia="宋体" w:cs="宋体"/>
          <w:b/>
          <w:bCs w:val="0"/>
          <w:sz w:val="28"/>
          <w:szCs w:val="28"/>
          <w:highlight w:val="none"/>
        </w:rPr>
        <w:t>标准</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70</w:t>
      </w:r>
    </w:p>
    <w:p>
      <w:pPr>
        <w:pStyle w:val="60"/>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highlight w:val="none"/>
        </w:rPr>
        <w:fldChar w:fldCharType="begin"/>
      </w:r>
      <w:r>
        <w:rPr>
          <w:highlight w:val="none"/>
        </w:rPr>
        <w:instrText xml:space="preserve"> HYPERLINK \l "_Toc1413232859" </w:instrText>
      </w:r>
      <w:r>
        <w:rPr>
          <w:highlight w:val="none"/>
        </w:rPr>
        <w:fldChar w:fldCharType="separate"/>
      </w:r>
      <w:r>
        <w:rPr>
          <w:rFonts w:hint="eastAsia" w:ascii="宋体" w:eastAsia="宋体" w:cs="宋体"/>
          <w:b/>
          <w:bCs w:val="0"/>
          <w:sz w:val="28"/>
          <w:szCs w:val="28"/>
          <w:highlight w:val="none"/>
        </w:rPr>
        <w:t>第五章  政府采购合同主要条款</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75</w:t>
      </w:r>
    </w:p>
    <w:p>
      <w:pPr>
        <w:pStyle w:val="60"/>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highlight w:val="none"/>
        </w:rPr>
        <w:fldChar w:fldCharType="begin"/>
      </w:r>
      <w:r>
        <w:rPr>
          <w:highlight w:val="none"/>
        </w:rPr>
        <w:instrText xml:space="preserve"> HYPERLINK \l "_Toc1303339480" </w:instrText>
      </w:r>
      <w:r>
        <w:rPr>
          <w:highlight w:val="none"/>
        </w:rPr>
        <w:fldChar w:fldCharType="separate"/>
      </w:r>
      <w:r>
        <w:rPr>
          <w:rFonts w:hint="eastAsia" w:ascii="宋体" w:eastAsia="宋体" w:cs="宋体"/>
          <w:b/>
          <w:bCs w:val="0"/>
          <w:sz w:val="28"/>
          <w:szCs w:val="28"/>
          <w:highlight w:val="none"/>
        </w:rPr>
        <w:t>第六章　投标文件格式</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80</w:t>
      </w:r>
    </w:p>
    <w:p>
      <w:pPr>
        <w:pStyle w:val="46"/>
        <w:spacing w:before="120" w:after="120" w:line="500" w:lineRule="exact"/>
        <w:jc w:val="center"/>
        <w:rPr>
          <w:rFonts w:ascii="仿宋_GB2312" w:hAnsi="宋体" w:eastAsia="仿宋_GB2312"/>
          <w:sz w:val="44"/>
          <w:szCs w:val="44"/>
          <w:highlight w:val="none"/>
        </w:rPr>
      </w:pPr>
      <w:r>
        <w:rPr>
          <w:rFonts w:hint="eastAsia" w:hAnsi="宋体" w:cs="宋体"/>
          <w:b/>
          <w:sz w:val="28"/>
          <w:szCs w:val="28"/>
          <w:highlight w:val="none"/>
        </w:rPr>
        <w:fldChar w:fldCharType="end"/>
      </w:r>
    </w:p>
    <w:p>
      <w:pPr>
        <w:spacing w:before="120" w:beforeLines="50" w:line="480" w:lineRule="exact"/>
        <w:rPr>
          <w:rFonts w:ascii="仿宋_GB2312" w:hAnsi="宋体" w:eastAsia="仿宋_GB2312"/>
          <w:sz w:val="30"/>
          <w:highlight w:val="none"/>
        </w:rPr>
      </w:pPr>
    </w:p>
    <w:p>
      <w:pPr>
        <w:pStyle w:val="628"/>
        <w:widowControl w:val="0"/>
        <w:spacing w:after="120"/>
        <w:ind w:firstLine="883"/>
        <w:jc w:val="center"/>
        <w:rPr>
          <w:rFonts w:ascii="仿宋_GB2312" w:hAnsi="宋体" w:eastAsia="仿宋_GB2312"/>
          <w:b/>
          <w:sz w:val="44"/>
          <w:szCs w:val="44"/>
          <w:highlight w:val="none"/>
        </w:rPr>
      </w:pPr>
      <w:r>
        <w:rPr>
          <w:rFonts w:ascii="仿宋_GB2312" w:hAnsi="宋体" w:eastAsia="仿宋_GB2312"/>
          <w:b/>
          <w:sz w:val="44"/>
          <w:szCs w:val="44"/>
          <w:highlight w:val="none"/>
        </w:rPr>
        <w:br w:type="page"/>
      </w:r>
    </w:p>
    <w:p>
      <w:pPr>
        <w:pStyle w:val="628"/>
        <w:widowControl w:val="0"/>
        <w:spacing w:after="120"/>
        <w:ind w:firstLine="883"/>
        <w:jc w:val="center"/>
        <w:rPr>
          <w:rFonts w:ascii="仿宋_GB2312" w:hAnsi="宋体" w:eastAsia="仿宋_GB2312"/>
          <w:b/>
          <w:sz w:val="44"/>
          <w:szCs w:val="44"/>
          <w:highlight w:val="none"/>
        </w:rPr>
      </w:pPr>
    </w:p>
    <w:p>
      <w:pPr>
        <w:pStyle w:val="628"/>
        <w:widowControl w:val="0"/>
        <w:spacing w:after="120"/>
        <w:ind w:firstLine="883"/>
        <w:jc w:val="center"/>
        <w:rPr>
          <w:rFonts w:ascii="仿宋_GB2312" w:hAnsi="宋体" w:eastAsia="仿宋_GB2312"/>
          <w:b/>
          <w:sz w:val="44"/>
          <w:szCs w:val="44"/>
          <w:highlight w:val="none"/>
        </w:rPr>
      </w:pPr>
    </w:p>
    <w:p>
      <w:pPr>
        <w:pStyle w:val="628"/>
        <w:widowControl w:val="0"/>
        <w:spacing w:after="120"/>
        <w:ind w:firstLine="883"/>
        <w:jc w:val="center"/>
        <w:rPr>
          <w:rFonts w:ascii="仿宋_GB2312" w:hAnsi="宋体" w:eastAsia="仿宋_GB2312"/>
          <w:b/>
          <w:sz w:val="44"/>
          <w:szCs w:val="44"/>
          <w:highlight w:val="none"/>
        </w:rPr>
      </w:pPr>
    </w:p>
    <w:p>
      <w:pPr>
        <w:pStyle w:val="628"/>
        <w:widowControl w:val="0"/>
        <w:spacing w:after="120"/>
        <w:ind w:firstLine="883"/>
        <w:jc w:val="center"/>
        <w:rPr>
          <w:rFonts w:ascii="仿宋_GB2312" w:hAnsi="宋体" w:eastAsia="仿宋_GB2312"/>
          <w:b/>
          <w:sz w:val="44"/>
          <w:szCs w:val="44"/>
          <w:highlight w:val="none"/>
        </w:rPr>
      </w:pPr>
    </w:p>
    <w:p>
      <w:pPr>
        <w:pStyle w:val="628"/>
        <w:widowControl w:val="0"/>
        <w:spacing w:after="120"/>
        <w:ind w:firstLine="0" w:firstLineChars="0"/>
        <w:rPr>
          <w:rFonts w:ascii="仿宋_GB2312" w:hAnsi="宋体" w:eastAsia="仿宋_GB2312"/>
          <w:b/>
          <w:sz w:val="44"/>
          <w:szCs w:val="44"/>
          <w:highlight w:val="none"/>
        </w:rPr>
      </w:pPr>
    </w:p>
    <w:p>
      <w:pPr>
        <w:pStyle w:val="628"/>
        <w:widowControl w:val="0"/>
        <w:spacing w:after="120"/>
        <w:ind w:firstLine="0" w:firstLineChars="0"/>
        <w:jc w:val="center"/>
        <w:rPr>
          <w:rFonts w:ascii="仿宋_GB2312" w:hAnsi="宋体" w:eastAsia="仿宋_GB2312"/>
          <w:b/>
          <w:sz w:val="44"/>
          <w:szCs w:val="44"/>
          <w:highlight w:val="none"/>
        </w:rPr>
      </w:pPr>
    </w:p>
    <w:p>
      <w:pPr>
        <w:pStyle w:val="628"/>
        <w:widowControl w:val="0"/>
        <w:spacing w:after="120"/>
        <w:ind w:firstLine="0" w:firstLineChars="0"/>
        <w:jc w:val="center"/>
        <w:rPr>
          <w:rFonts w:ascii="仿宋_GB2312" w:hAnsi="宋体" w:eastAsia="仿宋_GB2312"/>
          <w:b/>
          <w:sz w:val="44"/>
          <w:szCs w:val="44"/>
          <w:highlight w:val="none"/>
        </w:rPr>
      </w:pPr>
    </w:p>
    <w:p>
      <w:pPr>
        <w:pStyle w:val="4"/>
        <w:jc w:val="center"/>
        <w:rPr>
          <w:highlight w:val="none"/>
        </w:rPr>
      </w:pPr>
      <w:r>
        <w:rPr>
          <w:rFonts w:hint="eastAsia"/>
          <w:highlight w:val="none"/>
        </w:rPr>
        <w:t>第一章  公开招标公告</w:t>
      </w: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tabs>
          <w:tab w:val="left" w:pos="8302"/>
        </w:tabs>
        <w:spacing w:after="120" w:line="300" w:lineRule="exact"/>
        <w:ind w:firstLine="640"/>
        <w:jc w:val="left"/>
        <w:rPr>
          <w:rFonts w:ascii="黑体" w:hAnsi="宋体" w:eastAsia="黑体"/>
          <w:sz w:val="32"/>
          <w:szCs w:val="32"/>
          <w:highlight w:val="none"/>
        </w:rPr>
      </w:pPr>
      <w:r>
        <w:rPr>
          <w:rFonts w:hint="eastAsia" w:ascii="黑体" w:hAnsi="宋体" w:eastAsia="黑体"/>
          <w:sz w:val="32"/>
          <w:szCs w:val="32"/>
          <w:highlight w:val="none"/>
        </w:rPr>
        <w:tab/>
      </w:r>
    </w:p>
    <w:p>
      <w:pPr>
        <w:pStyle w:val="628"/>
        <w:widowControl w:val="0"/>
        <w:spacing w:after="120" w:line="300" w:lineRule="exact"/>
        <w:ind w:firstLine="640"/>
        <w:jc w:val="center"/>
        <w:rPr>
          <w:rFonts w:ascii="黑体" w:hAnsi="宋体" w:eastAsia="黑体"/>
          <w:sz w:val="32"/>
          <w:szCs w:val="32"/>
          <w:highlight w:val="none"/>
        </w:rPr>
      </w:pPr>
    </w:p>
    <w:p>
      <w:pPr>
        <w:pStyle w:val="628"/>
        <w:widowControl w:val="0"/>
        <w:spacing w:after="120" w:line="300" w:lineRule="exact"/>
        <w:ind w:firstLine="640"/>
        <w:jc w:val="center"/>
        <w:rPr>
          <w:rFonts w:ascii="黑体" w:hAnsi="宋体" w:eastAsia="黑体"/>
          <w:sz w:val="32"/>
          <w:szCs w:val="32"/>
          <w:highlight w:val="none"/>
        </w:rPr>
      </w:pPr>
    </w:p>
    <w:p>
      <w:pPr>
        <w:pStyle w:val="628"/>
        <w:pageBreakBefore/>
        <w:widowControl w:val="0"/>
        <w:spacing w:after="120" w:line="480" w:lineRule="exact"/>
        <w:ind w:firstLine="0" w:firstLineChars="0"/>
        <w:jc w:val="center"/>
        <w:rPr>
          <w:rFonts w:ascii="宋体" w:hAnsi="宋体" w:cs="宋体"/>
          <w:szCs w:val="21"/>
          <w:highlight w:val="none"/>
        </w:rPr>
      </w:pPr>
      <w:r>
        <w:rPr>
          <w:rFonts w:hint="eastAsia" w:ascii="黑体" w:hAnsi="宋体" w:eastAsia="黑体"/>
          <w:sz w:val="32"/>
          <w:szCs w:val="32"/>
          <w:highlight w:val="none"/>
        </w:rPr>
        <w:t>公开招标公告</w:t>
      </w:r>
      <w:r>
        <w:rPr>
          <w:rFonts w:ascii="宋体" w:hAnsi="宋体" w:cs="宋体"/>
          <w:szCs w:val="21"/>
          <w:highlight w:val="none"/>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highlight w:val="none"/>
        </w:rPr>
      </w:pPr>
      <w:r>
        <w:rPr>
          <w:rFonts w:ascii="宋体" w:hAnsi="宋体" w:cs="宋体"/>
          <w:kern w:val="0"/>
          <w:szCs w:val="21"/>
          <w:highlight w:val="none"/>
          <w:lang w:val="en"/>
        </w:rPr>
        <w:t>广西工商职业技术学院2025-2027年物业服务采购</w:t>
      </w:r>
      <w:r>
        <w:rPr>
          <w:rFonts w:hint="eastAsia" w:ascii="宋体" w:hAnsi="宋体" w:cs="宋体"/>
          <w:kern w:val="0"/>
          <w:szCs w:val="21"/>
          <w:highlight w:val="none"/>
        </w:rPr>
        <w:t>招标项目的潜在投标人应在广西政府采购云平台（网址：www.gcy.zfcg.gxzf.gov.cn）获取招标文件，并于 2025年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23</w:t>
      </w:r>
      <w:r>
        <w:rPr>
          <w:rFonts w:hint="eastAsia" w:ascii="宋体" w:hAnsi="宋体" w:cs="宋体"/>
          <w:kern w:val="0"/>
          <w:szCs w:val="21"/>
          <w:highlight w:val="none"/>
        </w:rPr>
        <w:t xml:space="preserve">日 10:00（北京时间）前递交投标文件。                                                </w:t>
      </w:r>
    </w:p>
    <w:p>
      <w:pPr>
        <w:pStyle w:val="82"/>
        <w:numPr>
          <w:ilvl w:val="0"/>
          <w:numId w:val="11"/>
        </w:numPr>
        <w:spacing w:before="255" w:beforeAutospacing="0" w:after="255" w:afterAutospacing="0" w:line="300" w:lineRule="atLeast"/>
        <w:jc w:val="both"/>
        <w:rPr>
          <w:rFonts w:cs="宋体"/>
          <w:sz w:val="21"/>
          <w:szCs w:val="21"/>
          <w:highlight w:val="none"/>
        </w:rPr>
      </w:pPr>
      <w:r>
        <w:rPr>
          <w:rStyle w:val="91"/>
          <w:rFonts w:hint="eastAsia" w:cs="宋体"/>
          <w:sz w:val="21"/>
          <w:szCs w:val="21"/>
          <w:highlight w:val="none"/>
        </w:rPr>
        <w:t>项目基本情况</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项目编号：</w:t>
      </w:r>
      <w:r>
        <w:rPr>
          <w:rFonts w:cs="宋体"/>
          <w:sz w:val="21"/>
          <w:szCs w:val="21"/>
          <w:highlight w:val="none"/>
          <w:lang w:val="en"/>
        </w:rPr>
        <w:t>GXZC2025-G3-002779-CGZX</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项目名称：</w:t>
      </w:r>
      <w:r>
        <w:rPr>
          <w:rStyle w:val="290"/>
          <w:rFonts w:cs="宋体"/>
          <w:sz w:val="21"/>
          <w:szCs w:val="21"/>
          <w:highlight w:val="none"/>
          <w:lang w:val="en"/>
        </w:rPr>
        <w:t>广西工商职业技术学院2025-2027年物业服务采购</w:t>
      </w:r>
    </w:p>
    <w:p>
      <w:pPr>
        <w:rPr>
          <w:rFonts w:cs="宋体"/>
          <w:szCs w:val="21"/>
          <w:highlight w:val="none"/>
        </w:rPr>
      </w:pPr>
      <w:r>
        <w:rPr>
          <w:rFonts w:hint="eastAsia" w:cs="宋体"/>
          <w:szCs w:val="21"/>
          <w:highlight w:val="none"/>
        </w:rPr>
        <w:t>预算总金额（元）：</w:t>
      </w:r>
      <w:r>
        <w:rPr>
          <w:rStyle w:val="290"/>
          <w:rFonts w:cs="宋体"/>
          <w:kern w:val="0"/>
          <w:szCs w:val="21"/>
          <w:highlight w:val="none"/>
          <w:lang w:val="en"/>
        </w:rPr>
        <w:t>19525952</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采购需求：</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标项一</w:t>
      </w:r>
      <w:r>
        <w:rPr>
          <w:rFonts w:hint="eastAsia" w:cs="宋体"/>
          <w:sz w:val="21"/>
          <w:szCs w:val="21"/>
          <w:highlight w:val="none"/>
        </w:rPr>
        <w:br w:type="textWrapping"/>
      </w:r>
      <w:r>
        <w:rPr>
          <w:rFonts w:hint="eastAsia" w:cs="宋体"/>
          <w:sz w:val="21"/>
          <w:szCs w:val="21"/>
          <w:highlight w:val="none"/>
        </w:rPr>
        <w:t xml:space="preserve">    标项名称:西乡塘校区2025-2027年校园物业服务采购</w:t>
      </w:r>
      <w:r>
        <w:rPr>
          <w:rFonts w:hint="eastAsia" w:cs="宋体"/>
          <w:sz w:val="21"/>
          <w:szCs w:val="21"/>
          <w:highlight w:val="none"/>
        </w:rPr>
        <w:br w:type="textWrapping"/>
      </w:r>
      <w:r>
        <w:rPr>
          <w:rFonts w:hint="eastAsia" w:cs="宋体"/>
          <w:sz w:val="21"/>
          <w:szCs w:val="21"/>
          <w:highlight w:val="none"/>
        </w:rPr>
        <w:t xml:space="preserve">    数量:1</w:t>
      </w:r>
      <w:r>
        <w:rPr>
          <w:rFonts w:hint="eastAsia" w:cs="宋体"/>
          <w:sz w:val="21"/>
          <w:szCs w:val="21"/>
          <w:highlight w:val="none"/>
        </w:rPr>
        <w:br w:type="textWrapping"/>
      </w:r>
      <w:r>
        <w:rPr>
          <w:rFonts w:hint="eastAsia" w:cs="宋体"/>
          <w:sz w:val="21"/>
          <w:szCs w:val="21"/>
          <w:highlight w:val="none"/>
        </w:rPr>
        <w:t xml:space="preserve">    预算金额（元）: </w:t>
      </w:r>
      <w:r>
        <w:rPr>
          <w:rStyle w:val="290"/>
          <w:rFonts w:ascii="Times New Roman" w:hAnsi="Times New Roman" w:cs="宋体"/>
          <w:sz w:val="21"/>
          <w:szCs w:val="21"/>
          <w:highlight w:val="none"/>
          <w:lang w:val="en"/>
        </w:rPr>
        <w:t>8626260.48</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简要规格描述或项目基本概况介绍、用途：西乡塘校区2025-2027年校园物业服务采购（1项）。详见招标项目采购需求。</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最高限价（元）：/</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合同履约期限：</w:t>
      </w:r>
      <w:r>
        <w:rPr>
          <w:rFonts w:hint="eastAsia" w:cs="宋体"/>
          <w:sz w:val="21"/>
          <w:szCs w:val="21"/>
          <w:highlight w:val="none"/>
          <w:lang w:val="en-US" w:eastAsia="zh-CN"/>
        </w:rPr>
        <w:t>2年，</w:t>
      </w:r>
      <w:r>
        <w:rPr>
          <w:rFonts w:hint="eastAsia" w:cs="宋体"/>
          <w:sz w:val="21"/>
          <w:szCs w:val="21"/>
          <w:highlight w:val="none"/>
        </w:rPr>
        <w:t>自合同签订之日起至项目合同履约完毕。</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本标项（</w:t>
      </w:r>
      <w:r>
        <w:rPr>
          <w:rStyle w:val="104"/>
          <w:rFonts w:hint="eastAsia" w:ascii="宋体" w:hAnsi="宋体" w:eastAsia="宋体" w:cs="宋体"/>
          <w:sz w:val="21"/>
          <w:szCs w:val="21"/>
          <w:highlight w:val="none"/>
        </w:rPr>
        <w:t>否</w:t>
      </w:r>
      <w:r>
        <w:rPr>
          <w:rFonts w:hint="eastAsia" w:cs="宋体"/>
          <w:sz w:val="21"/>
          <w:szCs w:val="21"/>
          <w:highlight w:val="none"/>
        </w:rPr>
        <w:t>）接受联合体投标</w:t>
      </w:r>
      <w:r>
        <w:rPr>
          <w:rFonts w:hint="eastAsia" w:cs="宋体"/>
          <w:sz w:val="21"/>
          <w:szCs w:val="21"/>
          <w:highlight w:val="none"/>
        </w:rPr>
        <w:br w:type="textWrapping"/>
      </w:r>
      <w:r>
        <w:rPr>
          <w:rFonts w:hint="eastAsia" w:cs="宋体"/>
          <w:sz w:val="21"/>
          <w:szCs w:val="21"/>
          <w:highlight w:val="none"/>
        </w:rPr>
        <w:t xml:space="preserve">    备注：本标项为线上电子招标项目，有意向参与本项目的供应商应当做好参与全流程电子招投标交易的充分准备。</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标项二</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标项名称:武鸣校区2025-2027年校园物业服务采购</w:t>
      </w:r>
      <w:r>
        <w:rPr>
          <w:rFonts w:hint="eastAsia" w:cs="宋体"/>
          <w:sz w:val="21"/>
          <w:szCs w:val="21"/>
          <w:highlight w:val="none"/>
        </w:rPr>
        <w:br w:type="textWrapping"/>
      </w:r>
      <w:r>
        <w:rPr>
          <w:rFonts w:hint="eastAsia" w:cs="宋体"/>
          <w:sz w:val="21"/>
          <w:szCs w:val="21"/>
          <w:highlight w:val="none"/>
        </w:rPr>
        <w:t xml:space="preserve">    数量:1</w:t>
      </w:r>
      <w:r>
        <w:rPr>
          <w:rFonts w:hint="eastAsia" w:cs="宋体"/>
          <w:sz w:val="21"/>
          <w:szCs w:val="21"/>
          <w:highlight w:val="none"/>
        </w:rPr>
        <w:br w:type="textWrapping"/>
      </w:r>
      <w:r>
        <w:rPr>
          <w:rFonts w:hint="eastAsia" w:cs="宋体"/>
          <w:sz w:val="21"/>
          <w:szCs w:val="21"/>
          <w:highlight w:val="none"/>
        </w:rPr>
        <w:t xml:space="preserve">    预算金额（元）: </w:t>
      </w:r>
      <w:r>
        <w:rPr>
          <w:rStyle w:val="290"/>
          <w:rFonts w:ascii="Times New Roman" w:hAnsi="Times New Roman" w:cs="宋体"/>
          <w:sz w:val="21"/>
          <w:szCs w:val="21"/>
          <w:highlight w:val="none"/>
          <w:lang w:val="en"/>
        </w:rPr>
        <w:t>10899691.52</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简要规格描述或项目基本概况介绍、用途：武鸣校区2025-2027年校园物业服务采购（1项）。详见招标项目采购需求。</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最高限价（元）：/</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合同履约期限：</w:t>
      </w:r>
      <w:r>
        <w:rPr>
          <w:rFonts w:hint="eastAsia" w:cs="宋体"/>
          <w:sz w:val="21"/>
          <w:szCs w:val="21"/>
          <w:highlight w:val="none"/>
          <w:lang w:val="en-US" w:eastAsia="zh-CN"/>
        </w:rPr>
        <w:t>2年，</w:t>
      </w:r>
      <w:r>
        <w:rPr>
          <w:rFonts w:hint="eastAsia" w:cs="宋体"/>
          <w:sz w:val="21"/>
          <w:szCs w:val="21"/>
          <w:highlight w:val="none"/>
        </w:rPr>
        <w:t>自合同签订之日起至项目合同履约完毕。</w:t>
      </w:r>
    </w:p>
    <w:p>
      <w:pPr>
        <w:pStyle w:val="82"/>
        <w:spacing w:before="75" w:beforeAutospacing="0" w:after="75" w:afterAutospacing="0" w:line="340" w:lineRule="exact"/>
        <w:rPr>
          <w:rFonts w:cs="宋体"/>
          <w:sz w:val="21"/>
          <w:szCs w:val="21"/>
          <w:highlight w:val="none"/>
        </w:rPr>
      </w:pPr>
      <w:r>
        <w:rPr>
          <w:rFonts w:hint="eastAsia" w:cs="宋体"/>
          <w:sz w:val="21"/>
          <w:szCs w:val="21"/>
          <w:highlight w:val="none"/>
        </w:rPr>
        <w:t xml:space="preserve">    本标项（</w:t>
      </w:r>
      <w:r>
        <w:rPr>
          <w:rStyle w:val="104"/>
          <w:rFonts w:hint="eastAsia" w:ascii="宋体" w:hAnsi="宋体" w:eastAsia="宋体" w:cs="宋体"/>
          <w:sz w:val="21"/>
          <w:szCs w:val="21"/>
          <w:highlight w:val="none"/>
        </w:rPr>
        <w:t>否</w:t>
      </w:r>
      <w:r>
        <w:rPr>
          <w:rFonts w:hint="eastAsia" w:cs="宋体"/>
          <w:sz w:val="21"/>
          <w:szCs w:val="21"/>
          <w:highlight w:val="none"/>
        </w:rPr>
        <w:t>）接受联合体投标</w:t>
      </w:r>
      <w:r>
        <w:rPr>
          <w:rFonts w:hint="eastAsia" w:cs="宋体"/>
          <w:sz w:val="21"/>
          <w:szCs w:val="21"/>
          <w:highlight w:val="none"/>
        </w:rPr>
        <w:br w:type="textWrapping"/>
      </w:r>
      <w:r>
        <w:rPr>
          <w:rFonts w:hint="eastAsia" w:cs="宋体"/>
          <w:sz w:val="21"/>
          <w:szCs w:val="21"/>
          <w:highlight w:val="none"/>
        </w:rPr>
        <w:t xml:space="preserve">    备注：本标项为线上电子招标项目，有意向参与本项目的供应商应当做好参与全流程电子招投标交易的充分准备。</w:t>
      </w:r>
    </w:p>
    <w:p>
      <w:pPr>
        <w:pStyle w:val="82"/>
        <w:spacing w:before="75" w:beforeAutospacing="0" w:after="75" w:afterAutospacing="0" w:line="340" w:lineRule="exact"/>
        <w:ind w:firstLine="420"/>
        <w:rPr>
          <w:rFonts w:cs="宋体"/>
          <w:sz w:val="21"/>
          <w:szCs w:val="21"/>
          <w:highlight w:val="none"/>
        </w:rPr>
      </w:pPr>
    </w:p>
    <w:p>
      <w:pPr>
        <w:pStyle w:val="82"/>
        <w:spacing w:before="75" w:beforeAutospacing="0" w:after="75" w:afterAutospacing="0" w:line="300" w:lineRule="atLeast"/>
        <w:rPr>
          <w:rFonts w:cs="宋体"/>
          <w:sz w:val="21"/>
          <w:szCs w:val="21"/>
          <w:highlight w:val="none"/>
        </w:rPr>
      </w:pPr>
      <w:r>
        <w:rPr>
          <w:rStyle w:val="91"/>
          <w:rFonts w:hint="eastAsia" w:cs="宋体"/>
          <w:sz w:val="21"/>
          <w:szCs w:val="21"/>
          <w:highlight w:val="none"/>
        </w:rPr>
        <w:t>二、申请人的资格要求：</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1.满足《中华人民共和国政府采购法》第二十二条规定；</w:t>
      </w:r>
    </w:p>
    <w:p>
      <w:pPr>
        <w:pStyle w:val="82"/>
        <w:spacing w:before="75" w:beforeAutospacing="0" w:after="75" w:afterAutospacing="0" w:line="300" w:lineRule="atLeast"/>
        <w:ind w:firstLine="630"/>
        <w:rPr>
          <w:rFonts w:cs="宋体"/>
          <w:sz w:val="21"/>
          <w:szCs w:val="21"/>
          <w:highlight w:val="none"/>
          <w:lang w:val="en"/>
        </w:rPr>
      </w:pPr>
      <w:r>
        <w:rPr>
          <w:rFonts w:hint="eastAsia" w:cs="宋体"/>
          <w:sz w:val="21"/>
          <w:szCs w:val="21"/>
          <w:highlight w:val="none"/>
        </w:rPr>
        <w:t>2.落实政府采购政策需满足的资格要求：</w:t>
      </w:r>
      <w:r>
        <w:rPr>
          <w:rFonts w:cs="宋体"/>
          <w:sz w:val="21"/>
          <w:szCs w:val="21"/>
          <w:highlight w:val="none"/>
          <w:lang w:val="en"/>
        </w:rPr>
        <w:t>无</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xml:space="preserve">      3.本项目的特定资格要求：</w:t>
      </w:r>
      <w:r>
        <w:rPr>
          <w:rStyle w:val="283"/>
          <w:rFonts w:hint="eastAsia" w:cs="宋体"/>
          <w:sz w:val="21"/>
          <w:szCs w:val="21"/>
          <w:highlight w:val="none"/>
        </w:rPr>
        <w:t>无</w:t>
      </w:r>
      <w:r>
        <w:rPr>
          <w:rFonts w:hint="eastAsia" w:cs="宋体"/>
          <w:sz w:val="21"/>
          <w:szCs w:val="21"/>
          <w:highlight w:val="none"/>
        </w:rPr>
        <w:t> </w:t>
      </w:r>
    </w:p>
    <w:p>
      <w:pPr>
        <w:pStyle w:val="82"/>
        <w:spacing w:before="255" w:beforeAutospacing="0" w:after="255" w:afterAutospacing="0" w:line="300" w:lineRule="atLeast"/>
        <w:jc w:val="both"/>
        <w:rPr>
          <w:rFonts w:cs="宋体"/>
          <w:sz w:val="21"/>
          <w:szCs w:val="21"/>
          <w:highlight w:val="none"/>
        </w:rPr>
      </w:pPr>
      <w:r>
        <w:rPr>
          <w:rStyle w:val="91"/>
          <w:rFonts w:hint="eastAsia" w:cs="宋体"/>
          <w:sz w:val="21"/>
          <w:szCs w:val="21"/>
          <w:highlight w:val="none"/>
        </w:rPr>
        <w:t>三、获取招标文件</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时间：</w:t>
      </w:r>
      <w:r>
        <w:rPr>
          <w:rStyle w:val="410"/>
          <w:rFonts w:hint="eastAsia" w:cs="宋体"/>
          <w:sz w:val="21"/>
          <w:szCs w:val="21"/>
          <w:highlight w:val="none"/>
        </w:rPr>
        <w:t>2025年</w:t>
      </w:r>
      <w:r>
        <w:rPr>
          <w:rStyle w:val="410"/>
          <w:rFonts w:hint="eastAsia" w:cs="宋体"/>
          <w:sz w:val="21"/>
          <w:szCs w:val="21"/>
          <w:highlight w:val="none"/>
          <w:lang w:val="en-US" w:eastAsia="zh-CN"/>
        </w:rPr>
        <w:t>9</w:t>
      </w:r>
      <w:r>
        <w:rPr>
          <w:rStyle w:val="410"/>
          <w:rFonts w:hint="eastAsia" w:cs="宋体"/>
          <w:sz w:val="21"/>
          <w:szCs w:val="21"/>
          <w:highlight w:val="none"/>
        </w:rPr>
        <w:t>月</w:t>
      </w:r>
      <w:r>
        <w:rPr>
          <w:rStyle w:val="410"/>
          <w:rFonts w:hint="eastAsia" w:cs="宋体"/>
          <w:sz w:val="21"/>
          <w:szCs w:val="21"/>
          <w:highlight w:val="none"/>
          <w:lang w:val="en-US" w:eastAsia="zh-CN"/>
        </w:rPr>
        <w:t>30</w:t>
      </w:r>
      <w:r>
        <w:rPr>
          <w:rStyle w:val="410"/>
          <w:rFonts w:hint="eastAsia" w:cs="宋体"/>
          <w:sz w:val="21"/>
          <w:szCs w:val="21"/>
          <w:highlight w:val="none"/>
        </w:rPr>
        <w:t>日</w:t>
      </w:r>
      <w:r>
        <w:rPr>
          <w:rFonts w:hint="eastAsia" w:cs="宋体"/>
          <w:sz w:val="21"/>
          <w:szCs w:val="21"/>
          <w:highlight w:val="none"/>
        </w:rPr>
        <w:t>至</w:t>
      </w:r>
      <w:r>
        <w:rPr>
          <w:rStyle w:val="412"/>
          <w:rFonts w:hint="eastAsia" w:cs="宋体"/>
          <w:sz w:val="21"/>
          <w:szCs w:val="21"/>
          <w:highlight w:val="none"/>
        </w:rPr>
        <w:t>2025年</w:t>
      </w:r>
      <w:r>
        <w:rPr>
          <w:rStyle w:val="412"/>
          <w:rFonts w:hint="eastAsia" w:cs="宋体"/>
          <w:sz w:val="21"/>
          <w:szCs w:val="21"/>
          <w:highlight w:val="none"/>
          <w:lang w:val="en-US" w:eastAsia="zh-CN"/>
        </w:rPr>
        <w:t>10</w:t>
      </w:r>
      <w:r>
        <w:rPr>
          <w:rStyle w:val="412"/>
          <w:rFonts w:hint="eastAsia" w:cs="宋体"/>
          <w:sz w:val="21"/>
          <w:szCs w:val="21"/>
          <w:highlight w:val="none"/>
        </w:rPr>
        <w:t>月</w:t>
      </w:r>
      <w:r>
        <w:rPr>
          <w:rStyle w:val="412"/>
          <w:rFonts w:hint="eastAsia" w:cs="宋体"/>
          <w:sz w:val="21"/>
          <w:szCs w:val="21"/>
          <w:highlight w:val="none"/>
          <w:lang w:val="en-US" w:eastAsia="zh-CN"/>
        </w:rPr>
        <w:t>15</w:t>
      </w:r>
      <w:r>
        <w:rPr>
          <w:rStyle w:val="412"/>
          <w:rFonts w:hint="eastAsia" w:cs="宋体"/>
          <w:sz w:val="21"/>
          <w:szCs w:val="21"/>
          <w:highlight w:val="none"/>
        </w:rPr>
        <w:t>日</w:t>
      </w:r>
      <w:r>
        <w:rPr>
          <w:rFonts w:hint="eastAsia" w:cs="宋体"/>
          <w:sz w:val="21"/>
          <w:szCs w:val="21"/>
          <w:highlight w:val="none"/>
        </w:rPr>
        <w:t>，每天上午</w:t>
      </w:r>
      <w:r>
        <w:rPr>
          <w:rStyle w:val="253"/>
          <w:rFonts w:hint="eastAsia" w:cs="宋体"/>
          <w:sz w:val="21"/>
          <w:szCs w:val="21"/>
          <w:highlight w:val="none"/>
        </w:rPr>
        <w:t>00:00至12:00</w:t>
      </w:r>
      <w:r>
        <w:rPr>
          <w:rFonts w:hint="eastAsia" w:cs="宋体"/>
          <w:sz w:val="21"/>
          <w:szCs w:val="21"/>
          <w:highlight w:val="none"/>
        </w:rPr>
        <w:t>，下午</w:t>
      </w:r>
      <w:r>
        <w:rPr>
          <w:rStyle w:val="173"/>
          <w:rFonts w:hint="eastAsia" w:cs="宋体"/>
          <w:sz w:val="21"/>
          <w:szCs w:val="21"/>
          <w:highlight w:val="none"/>
        </w:rPr>
        <w:t>12:00至23:59</w:t>
      </w:r>
      <w:r>
        <w:rPr>
          <w:rFonts w:hint="eastAsia" w:cs="宋体"/>
          <w:sz w:val="21"/>
          <w:szCs w:val="21"/>
          <w:highlight w:val="none"/>
        </w:rPr>
        <w:t>（北京时间，法定节假日除外）</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地点（网址）：</w:t>
      </w:r>
      <w:r>
        <w:rPr>
          <w:rStyle w:val="413"/>
          <w:rFonts w:cs="宋体"/>
          <w:sz w:val="21"/>
          <w:szCs w:val="21"/>
          <w:highlight w:val="none"/>
          <w:lang w:val="en"/>
        </w:rPr>
        <w:t>广西政府采购云平台</w:t>
      </w:r>
      <w:r>
        <w:rPr>
          <w:rStyle w:val="413"/>
          <w:rFonts w:hint="eastAsia" w:cs="宋体"/>
          <w:sz w:val="21"/>
          <w:szCs w:val="21"/>
          <w:highlight w:val="none"/>
        </w:rPr>
        <w:t>（网址：http://</w:t>
      </w:r>
      <w:r>
        <w:rPr>
          <w:rStyle w:val="413"/>
          <w:rFonts w:cs="宋体"/>
          <w:sz w:val="21"/>
          <w:szCs w:val="21"/>
          <w:highlight w:val="none"/>
          <w:lang w:val="en"/>
        </w:rPr>
        <w:t>www.gcy.zfcg.gxzf.gov.cn</w:t>
      </w:r>
      <w:r>
        <w:rPr>
          <w:rStyle w:val="413"/>
          <w:rFonts w:hint="eastAsia" w:cs="宋体"/>
          <w:sz w:val="21"/>
          <w:szCs w:val="21"/>
          <w:highlight w:val="none"/>
        </w:rPr>
        <w:t>）</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方式：</w:t>
      </w:r>
      <w:r>
        <w:rPr>
          <w:rStyle w:val="414"/>
          <w:rFonts w:hint="eastAsia" w:cs="宋体"/>
          <w:sz w:val="21"/>
          <w:szCs w:val="21"/>
          <w:highlight w:val="none"/>
        </w:rPr>
        <w:t>登录</w:t>
      </w:r>
      <w:r>
        <w:rPr>
          <w:rStyle w:val="414"/>
          <w:rFonts w:cs="宋体"/>
          <w:sz w:val="21"/>
          <w:szCs w:val="21"/>
          <w:highlight w:val="none"/>
          <w:lang w:val="en"/>
        </w:rPr>
        <w:t>广西政府采购云平台</w:t>
      </w:r>
      <w:r>
        <w:rPr>
          <w:rStyle w:val="414"/>
          <w:rFonts w:hint="eastAsia" w:cs="宋体"/>
          <w:sz w:val="21"/>
          <w:szCs w:val="21"/>
          <w:highlight w:val="none"/>
        </w:rPr>
        <w:t>（网址：http://</w:t>
      </w:r>
      <w:r>
        <w:rPr>
          <w:rStyle w:val="414"/>
          <w:rFonts w:cs="宋体"/>
          <w:sz w:val="21"/>
          <w:szCs w:val="21"/>
          <w:highlight w:val="none"/>
          <w:lang w:val="en"/>
        </w:rPr>
        <w:t>www.gcy.zfcg.gxzf.gov.cn</w:t>
      </w:r>
      <w:r>
        <w:rPr>
          <w:rStyle w:val="414"/>
          <w:rFonts w:hint="eastAsia" w:cs="宋体"/>
          <w:sz w:val="21"/>
          <w:szCs w:val="21"/>
          <w:highlight w:val="none"/>
        </w:rPr>
        <w:t>）进行报名并获取采购文件；未注册的供应商可在</w:t>
      </w:r>
      <w:r>
        <w:rPr>
          <w:rStyle w:val="414"/>
          <w:rFonts w:cs="宋体"/>
          <w:sz w:val="21"/>
          <w:szCs w:val="21"/>
          <w:highlight w:val="none"/>
          <w:lang w:val="en"/>
        </w:rPr>
        <w:t>广西政府采购云平台</w:t>
      </w:r>
      <w:r>
        <w:rPr>
          <w:rStyle w:val="414"/>
          <w:rFonts w:hint="eastAsia" w:cs="宋体"/>
          <w:sz w:val="21"/>
          <w:szCs w:val="21"/>
          <w:highlight w:val="none"/>
        </w:rPr>
        <w:t>完成注册后再行报名。如在操作过程中遇到问题或需技术支持，请致电政采云客服热线：95763。</w:t>
      </w:r>
      <w:r>
        <w:rPr>
          <w:rStyle w:val="414"/>
          <w:rFonts w:hint="eastAsia" w:cs="宋体"/>
          <w:sz w:val="21"/>
          <w:szCs w:val="21"/>
          <w:highlight w:val="none"/>
        </w:rPr>
        <w:br w:type="textWrapping"/>
      </w:r>
      <w:r>
        <w:rPr>
          <w:rStyle w:val="414"/>
          <w:rFonts w:hint="eastAsia" w:cs="宋体"/>
          <w:sz w:val="21"/>
          <w:szCs w:val="21"/>
          <w:highlight w:val="none"/>
        </w:rPr>
        <w:t>提示：采购公告附件内的采购文件仅供阅览使用；供应商只有在“</w:t>
      </w:r>
      <w:r>
        <w:rPr>
          <w:rStyle w:val="414"/>
          <w:rFonts w:cs="宋体"/>
          <w:sz w:val="21"/>
          <w:szCs w:val="21"/>
          <w:highlight w:val="none"/>
          <w:lang w:val="en"/>
        </w:rPr>
        <w:t>广西政府采购云平台</w:t>
      </w:r>
      <w:r>
        <w:rPr>
          <w:rStyle w:val="414"/>
          <w:rFonts w:hint="eastAsia" w:cs="宋体"/>
          <w:sz w:val="21"/>
          <w:szCs w:val="21"/>
          <w:highlight w:val="none"/>
        </w:rPr>
        <w:t>”完成获取采购文件申请并下载了采购文件后才视作依法获取采购文件（法律法规所指的供应商获取采购文件时间以供应商完成获取采购文件申请后下载采购文件的时间为准）。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售价（元）：</w:t>
      </w:r>
      <w:r>
        <w:rPr>
          <w:rStyle w:val="269"/>
          <w:rFonts w:hint="eastAsia" w:cs="宋体"/>
          <w:sz w:val="21"/>
          <w:szCs w:val="21"/>
          <w:highlight w:val="none"/>
        </w:rPr>
        <w:t>0</w:t>
      </w:r>
      <w:r>
        <w:rPr>
          <w:rFonts w:hint="eastAsia" w:cs="宋体"/>
          <w:sz w:val="21"/>
          <w:szCs w:val="21"/>
          <w:highlight w:val="none"/>
        </w:rPr>
        <w:t> </w:t>
      </w:r>
    </w:p>
    <w:p>
      <w:pPr>
        <w:pStyle w:val="82"/>
        <w:spacing w:before="255" w:beforeAutospacing="0" w:after="255" w:afterAutospacing="0" w:line="300" w:lineRule="atLeast"/>
        <w:jc w:val="both"/>
        <w:rPr>
          <w:rFonts w:cs="宋体"/>
          <w:sz w:val="21"/>
          <w:szCs w:val="21"/>
          <w:highlight w:val="none"/>
        </w:rPr>
      </w:pPr>
      <w:r>
        <w:rPr>
          <w:rStyle w:val="91"/>
          <w:rFonts w:hint="eastAsia" w:cs="宋体"/>
          <w:sz w:val="21"/>
          <w:szCs w:val="21"/>
          <w:highlight w:val="none"/>
        </w:rPr>
        <w:t>四、提交投标文件截止时间、开标时间和地点</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提交投标文件截止时间：</w:t>
      </w:r>
      <w:r>
        <w:rPr>
          <w:rStyle w:val="415"/>
          <w:rFonts w:hint="eastAsia" w:cs="宋体"/>
          <w:sz w:val="21"/>
          <w:szCs w:val="21"/>
          <w:highlight w:val="none"/>
        </w:rPr>
        <w:t>2025年</w:t>
      </w:r>
      <w:r>
        <w:rPr>
          <w:rStyle w:val="415"/>
          <w:rFonts w:hint="eastAsia" w:cs="宋体"/>
          <w:sz w:val="21"/>
          <w:szCs w:val="21"/>
          <w:highlight w:val="none"/>
          <w:lang w:val="en-US" w:eastAsia="zh-CN"/>
        </w:rPr>
        <w:t>10</w:t>
      </w:r>
      <w:r>
        <w:rPr>
          <w:rStyle w:val="415"/>
          <w:rFonts w:hint="eastAsia" w:cs="宋体"/>
          <w:sz w:val="21"/>
          <w:szCs w:val="21"/>
          <w:highlight w:val="none"/>
        </w:rPr>
        <w:t>月</w:t>
      </w:r>
      <w:r>
        <w:rPr>
          <w:rStyle w:val="415"/>
          <w:rFonts w:hint="eastAsia" w:cs="宋体"/>
          <w:sz w:val="21"/>
          <w:szCs w:val="21"/>
          <w:highlight w:val="none"/>
          <w:lang w:val="en-US" w:eastAsia="zh-CN"/>
        </w:rPr>
        <w:t>23</w:t>
      </w:r>
      <w:r>
        <w:rPr>
          <w:rStyle w:val="415"/>
          <w:rFonts w:hint="eastAsia" w:cs="宋体"/>
          <w:sz w:val="21"/>
          <w:szCs w:val="21"/>
          <w:highlight w:val="none"/>
        </w:rPr>
        <w:t>日 10:00</w:t>
      </w:r>
      <w:r>
        <w:rPr>
          <w:rFonts w:hint="eastAsia" w:cs="宋体"/>
          <w:sz w:val="21"/>
          <w:szCs w:val="21"/>
          <w:highlight w:val="none"/>
        </w:rPr>
        <w:t>（北京时间）</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投标地点（网址）：</w:t>
      </w:r>
      <w:r>
        <w:rPr>
          <w:rStyle w:val="154"/>
          <w:rFonts w:hint="eastAsia" w:cs="宋体"/>
          <w:sz w:val="21"/>
          <w:szCs w:val="21"/>
          <w:highlight w:val="none"/>
        </w:rPr>
        <w:t>http://</w:t>
      </w:r>
      <w:r>
        <w:rPr>
          <w:rStyle w:val="154"/>
          <w:rFonts w:cs="宋体"/>
          <w:sz w:val="21"/>
          <w:szCs w:val="21"/>
          <w:highlight w:val="none"/>
          <w:lang w:val="en"/>
        </w:rPr>
        <w:t>www.gcy.zfcg.gxzf.gov.cn</w:t>
      </w:r>
      <w:r>
        <w:rPr>
          <w:rStyle w:val="154"/>
          <w:rFonts w:hint="eastAsia" w:cs="宋体"/>
          <w:sz w:val="21"/>
          <w:szCs w:val="21"/>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开标时间：</w:t>
      </w:r>
      <w:r>
        <w:rPr>
          <w:rStyle w:val="215"/>
          <w:rFonts w:hint="eastAsia" w:cs="宋体"/>
          <w:sz w:val="21"/>
          <w:szCs w:val="21"/>
          <w:highlight w:val="none"/>
        </w:rPr>
        <w:t>2025年</w:t>
      </w:r>
      <w:r>
        <w:rPr>
          <w:rStyle w:val="215"/>
          <w:rFonts w:hint="eastAsia" w:cs="宋体"/>
          <w:sz w:val="21"/>
          <w:szCs w:val="21"/>
          <w:highlight w:val="none"/>
          <w:lang w:val="en-US" w:eastAsia="zh-CN"/>
        </w:rPr>
        <w:t>10</w:t>
      </w:r>
      <w:r>
        <w:rPr>
          <w:rStyle w:val="215"/>
          <w:rFonts w:hint="eastAsia" w:cs="宋体"/>
          <w:sz w:val="21"/>
          <w:szCs w:val="21"/>
          <w:highlight w:val="none"/>
        </w:rPr>
        <w:t>月</w:t>
      </w:r>
      <w:r>
        <w:rPr>
          <w:rStyle w:val="215"/>
          <w:rFonts w:hint="eastAsia" w:cs="宋体"/>
          <w:sz w:val="21"/>
          <w:szCs w:val="21"/>
          <w:highlight w:val="none"/>
          <w:lang w:val="en-US" w:eastAsia="zh-CN"/>
        </w:rPr>
        <w:t>23</w:t>
      </w:r>
      <w:r>
        <w:rPr>
          <w:rStyle w:val="215"/>
          <w:rFonts w:hint="eastAsia" w:cs="宋体"/>
          <w:sz w:val="21"/>
          <w:szCs w:val="21"/>
          <w:highlight w:val="none"/>
        </w:rPr>
        <w:t>日 10:00</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开标地点：</w:t>
      </w:r>
      <w:r>
        <w:rPr>
          <w:rStyle w:val="419"/>
          <w:rFonts w:hint="eastAsia"/>
          <w:sz w:val="21"/>
          <w:szCs w:val="21"/>
          <w:highlight w:val="none"/>
        </w:rPr>
        <w:t>广西壮族自治区南宁市青秀区广西政府采购云平台开标大厅</w:t>
      </w:r>
      <w:r>
        <w:rPr>
          <w:rFonts w:hint="eastAsia" w:cs="宋体"/>
          <w:sz w:val="21"/>
          <w:szCs w:val="21"/>
          <w:highlight w:val="none"/>
        </w:rPr>
        <w:t>  </w:t>
      </w:r>
    </w:p>
    <w:p>
      <w:pPr>
        <w:pStyle w:val="82"/>
        <w:spacing w:before="255" w:beforeAutospacing="0" w:after="255" w:afterAutospacing="0" w:line="300" w:lineRule="atLeast"/>
        <w:jc w:val="both"/>
        <w:rPr>
          <w:rFonts w:cs="宋体"/>
          <w:sz w:val="21"/>
          <w:szCs w:val="21"/>
          <w:highlight w:val="none"/>
        </w:rPr>
      </w:pPr>
      <w:r>
        <w:rPr>
          <w:rStyle w:val="91"/>
          <w:rFonts w:hint="eastAsia" w:cs="宋体"/>
          <w:sz w:val="21"/>
          <w:szCs w:val="21"/>
          <w:highlight w:val="none"/>
        </w:rPr>
        <w:t>五、公告期限</w:t>
      </w:r>
      <w:r>
        <w:rPr>
          <w:rFonts w:hint="eastAsia" w:cs="宋体"/>
          <w:sz w:val="21"/>
          <w:szCs w:val="21"/>
          <w:highlight w:val="none"/>
        </w:rPr>
        <w:t> </w:t>
      </w:r>
    </w:p>
    <w:p>
      <w:pPr>
        <w:pStyle w:val="82"/>
        <w:spacing w:before="75" w:beforeAutospacing="0" w:after="75" w:afterAutospacing="0"/>
        <w:rPr>
          <w:rFonts w:cs="宋体"/>
          <w:sz w:val="21"/>
          <w:szCs w:val="21"/>
          <w:highlight w:val="none"/>
        </w:rPr>
      </w:pPr>
      <w:r>
        <w:rPr>
          <w:rFonts w:hint="eastAsia" w:cs="宋体"/>
          <w:sz w:val="21"/>
          <w:szCs w:val="21"/>
          <w:highlight w:val="none"/>
        </w:rPr>
        <w:t>    自本公告发布之日起5个工作日。</w:t>
      </w:r>
    </w:p>
    <w:p>
      <w:pPr>
        <w:pStyle w:val="82"/>
        <w:spacing w:before="255" w:beforeAutospacing="0" w:after="255" w:afterAutospacing="0" w:line="300" w:lineRule="atLeast"/>
        <w:jc w:val="both"/>
        <w:rPr>
          <w:rFonts w:cs="宋体"/>
          <w:sz w:val="21"/>
          <w:szCs w:val="21"/>
          <w:highlight w:val="none"/>
        </w:rPr>
      </w:pPr>
      <w:r>
        <w:rPr>
          <w:rStyle w:val="91"/>
          <w:rFonts w:hint="eastAsia" w:cs="宋体"/>
          <w:sz w:val="21"/>
          <w:szCs w:val="21"/>
          <w:highlight w:val="none"/>
        </w:rPr>
        <w:t>六、其他补充事宜</w:t>
      </w:r>
    </w:p>
    <w:p>
      <w:pPr>
        <w:pStyle w:val="82"/>
        <w:spacing w:before="75" w:beforeAutospacing="0" w:after="75" w:afterAutospacing="0" w:line="315" w:lineRule="atLeast"/>
        <w:rPr>
          <w:rFonts w:cs="宋体"/>
          <w:sz w:val="21"/>
          <w:szCs w:val="21"/>
          <w:highlight w:val="none"/>
        </w:rPr>
      </w:pPr>
      <w:r>
        <w:rPr>
          <w:rFonts w:hint="eastAsia" w:cs="宋体"/>
          <w:sz w:val="21"/>
          <w:szCs w:val="21"/>
          <w:highlight w:val="none"/>
        </w:rPr>
        <w:t> </w:t>
      </w:r>
      <w:r>
        <w:rPr>
          <w:rStyle w:val="411"/>
          <w:rFonts w:hint="eastAsia" w:cs="宋体"/>
          <w:sz w:val="21"/>
          <w:szCs w:val="21"/>
          <w:highlight w:val="none"/>
        </w:rPr>
        <w:t xml:space="preserve">1.投标保证金（人民币）：分标1： </w:t>
      </w:r>
      <w:r>
        <w:rPr>
          <w:rStyle w:val="411"/>
          <w:rFonts w:hint="default" w:cs="宋体"/>
          <w:sz w:val="21"/>
          <w:szCs w:val="21"/>
          <w:highlight w:val="none"/>
          <w:lang w:val="en"/>
        </w:rPr>
        <w:t>8</w:t>
      </w:r>
      <w:r>
        <w:rPr>
          <w:rStyle w:val="411"/>
          <w:rFonts w:hint="eastAsia" w:cs="宋体"/>
          <w:sz w:val="21"/>
          <w:szCs w:val="21"/>
          <w:highlight w:val="none"/>
        </w:rPr>
        <w:t>万元，分标2：</w:t>
      </w:r>
      <w:r>
        <w:rPr>
          <w:rStyle w:val="411"/>
          <w:rFonts w:hint="default" w:cs="宋体"/>
          <w:sz w:val="21"/>
          <w:szCs w:val="21"/>
          <w:highlight w:val="none"/>
          <w:lang w:val="en"/>
        </w:rPr>
        <w:t>10</w:t>
      </w:r>
      <w:r>
        <w:rPr>
          <w:rStyle w:val="411"/>
          <w:rFonts w:hint="eastAsia" w:cs="宋体"/>
          <w:sz w:val="21"/>
          <w:szCs w:val="21"/>
          <w:highlight w:val="none"/>
        </w:rPr>
        <w:t xml:space="preserve"> 万元。(必须足额交纳) </w:t>
      </w:r>
      <w:r>
        <w:rPr>
          <w:rStyle w:val="411"/>
          <w:rFonts w:hint="eastAsia" w:cs="宋体"/>
          <w:sz w:val="21"/>
          <w:szCs w:val="21"/>
          <w:highlight w:val="none"/>
        </w:rPr>
        <w:br w:type="textWrapping"/>
      </w:r>
      <w:r>
        <w:rPr>
          <w:rStyle w:val="411"/>
          <w:rFonts w:hint="eastAsia" w:cs="宋体"/>
          <w:sz w:val="21"/>
          <w:szCs w:val="21"/>
          <w:highlight w:val="none"/>
        </w:rPr>
        <w:t>（1）投标保证金交纳形式：支票、汇票、本票、网上银行或者金融、担保机构出具的保函等非现金形式。</w:t>
      </w:r>
      <w:r>
        <w:rPr>
          <w:rStyle w:val="411"/>
          <w:rFonts w:hint="eastAsia" w:cs="宋体"/>
          <w:sz w:val="21"/>
          <w:szCs w:val="21"/>
          <w:highlight w:val="none"/>
        </w:rPr>
        <w:br w:type="textWrapping"/>
      </w:r>
      <w:r>
        <w:rPr>
          <w:rStyle w:val="411"/>
          <w:rFonts w:hint="eastAsia" w:cs="宋体"/>
          <w:sz w:val="21"/>
          <w:szCs w:val="21"/>
          <w:highlight w:val="none"/>
        </w:rPr>
        <w:t>（2）采用网上银行转账形式的，投标人应于提交投标文件截止时间前将投标保证金交至以下账户。</w:t>
      </w:r>
      <w:r>
        <w:rPr>
          <w:rStyle w:val="411"/>
          <w:rFonts w:hint="eastAsia" w:cs="宋体"/>
          <w:sz w:val="21"/>
          <w:szCs w:val="21"/>
          <w:highlight w:val="none"/>
        </w:rPr>
        <w:br w:type="textWrapping"/>
      </w:r>
      <w:r>
        <w:rPr>
          <w:rStyle w:val="411"/>
          <w:rFonts w:hint="eastAsia" w:cs="宋体"/>
          <w:sz w:val="21"/>
          <w:szCs w:val="21"/>
          <w:highlight w:val="none"/>
        </w:rPr>
        <w:t>开户名称：广西壮族自治区政府采购中心；</w:t>
      </w:r>
      <w:r>
        <w:rPr>
          <w:rStyle w:val="411"/>
          <w:rFonts w:hint="eastAsia" w:cs="宋体"/>
          <w:sz w:val="21"/>
          <w:szCs w:val="21"/>
          <w:highlight w:val="none"/>
        </w:rPr>
        <w:br w:type="textWrapping"/>
      </w:r>
      <w:r>
        <w:rPr>
          <w:rStyle w:val="411"/>
          <w:rFonts w:hint="eastAsia" w:cs="宋体"/>
          <w:sz w:val="21"/>
          <w:szCs w:val="21"/>
          <w:highlight w:val="none"/>
        </w:rPr>
        <w:t>开户银行：</w:t>
      </w:r>
      <w:r>
        <w:rPr>
          <w:rStyle w:val="419"/>
          <w:rFonts w:hint="eastAsia"/>
          <w:sz w:val="21"/>
          <w:szCs w:val="21"/>
          <w:highlight w:val="none"/>
        </w:rPr>
        <w:t>中国农业银行股份有限公司南宁市古城支行</w:t>
      </w:r>
      <w:r>
        <w:rPr>
          <w:rStyle w:val="411"/>
          <w:rFonts w:hint="eastAsia" w:cs="宋体"/>
          <w:sz w:val="21"/>
          <w:szCs w:val="21"/>
          <w:highlight w:val="none"/>
        </w:rPr>
        <w:t>；</w:t>
      </w:r>
      <w:r>
        <w:rPr>
          <w:rStyle w:val="411"/>
          <w:rFonts w:hint="eastAsia" w:cs="宋体"/>
          <w:sz w:val="21"/>
          <w:szCs w:val="21"/>
          <w:highlight w:val="none"/>
        </w:rPr>
        <w:br w:type="textWrapping"/>
      </w:r>
      <w:r>
        <w:rPr>
          <w:rStyle w:val="411"/>
          <w:rFonts w:hint="eastAsia" w:cs="宋体"/>
          <w:sz w:val="21"/>
          <w:szCs w:val="21"/>
          <w:highlight w:val="none"/>
        </w:rPr>
        <w:t>银行账号：</w:t>
      </w:r>
      <w:r>
        <w:rPr>
          <w:rStyle w:val="419"/>
          <w:rFonts w:hint="eastAsia"/>
          <w:sz w:val="21"/>
          <w:szCs w:val="21"/>
          <w:highlight w:val="none"/>
        </w:rPr>
        <w:t>20009101040051648</w:t>
      </w:r>
      <w:r>
        <w:rPr>
          <w:rStyle w:val="411"/>
          <w:rFonts w:hint="eastAsia" w:cs="宋体"/>
          <w:sz w:val="21"/>
          <w:szCs w:val="21"/>
          <w:highlight w:val="none"/>
        </w:rPr>
        <w:br w:type="textWrapping"/>
      </w:r>
      <w:r>
        <w:rPr>
          <w:rStyle w:val="411"/>
          <w:rFonts w:hint="eastAsia" w:cs="宋体"/>
          <w:sz w:val="21"/>
          <w:szCs w:val="21"/>
          <w:highlight w:val="none"/>
        </w:rPr>
        <w:t>（3）采用支票、汇票、本票或者保函（电子保函除外）等形式的，投标人应于提交投标文件截止时间前递交单独密封的支票、汇票、本票或者保函原件至我中心财务处。</w:t>
      </w:r>
      <w:r>
        <w:rPr>
          <w:rStyle w:val="411"/>
          <w:rFonts w:hint="eastAsia" w:cs="宋体"/>
          <w:sz w:val="21"/>
          <w:szCs w:val="21"/>
          <w:highlight w:val="none"/>
        </w:rPr>
        <w:br w:type="textWrapping"/>
      </w:r>
      <w:r>
        <w:rPr>
          <w:rStyle w:val="411"/>
          <w:rFonts w:hint="eastAsia" w:cs="宋体"/>
          <w:sz w:val="21"/>
          <w:szCs w:val="21"/>
          <w:highlight w:val="none"/>
        </w:rPr>
        <w:t>（4）本中心财务处联系方式：地址：广西南宁市星湖路22号；电话：0771-8600309。</w:t>
      </w:r>
      <w:r>
        <w:rPr>
          <w:rStyle w:val="411"/>
          <w:rFonts w:hint="eastAsia" w:cs="宋体"/>
          <w:sz w:val="21"/>
          <w:szCs w:val="21"/>
          <w:highlight w:val="none"/>
        </w:rPr>
        <w:br w:type="textWrapping"/>
      </w:r>
      <w:r>
        <w:rPr>
          <w:rStyle w:val="411"/>
          <w:rFonts w:hint="eastAsia" w:cs="宋体"/>
          <w:sz w:val="21"/>
          <w:szCs w:val="21"/>
          <w:highlight w:val="none"/>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411"/>
          <w:rFonts w:hint="eastAsia" w:cs="宋体"/>
          <w:sz w:val="21"/>
          <w:szCs w:val="21"/>
          <w:highlight w:val="none"/>
        </w:rPr>
        <w:br w:type="textWrapping"/>
      </w:r>
      <w:r>
        <w:rPr>
          <w:rStyle w:val="411"/>
          <w:rFonts w:hint="eastAsia" w:cs="宋体"/>
          <w:sz w:val="21"/>
          <w:szCs w:val="21"/>
          <w:highlight w:val="none"/>
        </w:rPr>
        <w:t>3.网上公告媒体查询：中国政府采购网（www.ccgp.gov.cn）、广西壮族自治区政府采购网（zfcg.gxzf.gov.cn）、广西壮族自治区公共资源交易中心网站（gxggzy.gxzf.gov.cn）。</w:t>
      </w:r>
      <w:r>
        <w:rPr>
          <w:rStyle w:val="411"/>
          <w:rFonts w:hint="eastAsia" w:cs="宋体"/>
          <w:sz w:val="21"/>
          <w:szCs w:val="21"/>
          <w:highlight w:val="none"/>
        </w:rPr>
        <w:br w:type="textWrapping"/>
      </w:r>
      <w:r>
        <w:rPr>
          <w:rStyle w:val="411"/>
          <w:rFonts w:hint="eastAsia" w:cs="宋体"/>
          <w:sz w:val="21"/>
          <w:szCs w:val="21"/>
          <w:highlight w:val="none"/>
        </w:rPr>
        <w:t>4.其他注意事项：</w:t>
      </w:r>
      <w:r>
        <w:rPr>
          <w:rStyle w:val="411"/>
          <w:rFonts w:hint="eastAsia" w:cs="宋体"/>
          <w:sz w:val="21"/>
          <w:szCs w:val="21"/>
          <w:highlight w:val="none"/>
        </w:rPr>
        <w:br w:type="textWrapping"/>
      </w:r>
      <w:r>
        <w:rPr>
          <w:rStyle w:val="411"/>
          <w:rFonts w:hint="eastAsia" w:cs="宋体"/>
          <w:sz w:val="21"/>
          <w:szCs w:val="21"/>
          <w:highlight w:val="none"/>
        </w:rPr>
        <w:t>（1）本项目实行电子投标，供应商应按照本项目招标文件和</w:t>
      </w:r>
      <w:r>
        <w:rPr>
          <w:rStyle w:val="411"/>
          <w:rFonts w:cs="宋体"/>
          <w:sz w:val="21"/>
          <w:szCs w:val="21"/>
          <w:highlight w:val="none"/>
          <w:lang w:val="en"/>
        </w:rPr>
        <w:t>广西政府采购云平台</w:t>
      </w:r>
      <w:r>
        <w:rPr>
          <w:rStyle w:val="411"/>
          <w:rFonts w:hint="eastAsia" w:cs="宋体"/>
          <w:sz w:val="21"/>
          <w:szCs w:val="21"/>
          <w:highlight w:val="none"/>
        </w:rPr>
        <w:t>的要求编制、加密并提交投标文件。供应商在使用系统参与投标过程中遇到涉及平台使用的任何问题，可致电</w:t>
      </w:r>
      <w:r>
        <w:rPr>
          <w:rStyle w:val="411"/>
          <w:rFonts w:cs="宋体"/>
          <w:sz w:val="21"/>
          <w:szCs w:val="21"/>
          <w:highlight w:val="none"/>
          <w:lang w:val="en"/>
        </w:rPr>
        <w:t>广西政府采购云平台</w:t>
      </w:r>
      <w:r>
        <w:rPr>
          <w:rStyle w:val="411"/>
          <w:rFonts w:hint="eastAsia" w:cs="宋体"/>
          <w:sz w:val="21"/>
          <w:szCs w:val="21"/>
          <w:highlight w:val="none"/>
        </w:rPr>
        <w:t>技术支持热线咨询，联系方式：95763。</w:t>
      </w:r>
      <w:r>
        <w:rPr>
          <w:rStyle w:val="411"/>
          <w:rFonts w:hint="eastAsia" w:cs="宋体"/>
          <w:sz w:val="21"/>
          <w:szCs w:val="21"/>
          <w:highlight w:val="none"/>
        </w:rPr>
        <w:br w:type="textWrapping"/>
      </w:r>
      <w:r>
        <w:rPr>
          <w:rStyle w:val="411"/>
          <w:rFonts w:hint="eastAsia" w:cs="宋体"/>
          <w:sz w:val="21"/>
          <w:szCs w:val="21"/>
          <w:highlight w:val="none"/>
        </w:rPr>
        <w:t>（2）供应商应及时熟悉掌握电子标系统操作指南（见政采云电子卖场首页右上角—服务中心—帮助文档—项目采购）：https://service.zcygov.cn/#/knowledges/tree?tag=AG1DtGwBFdiHxlNdhY0r。</w:t>
      </w:r>
      <w:r>
        <w:rPr>
          <w:rStyle w:val="411"/>
          <w:rFonts w:hint="eastAsia" w:cs="宋体"/>
          <w:sz w:val="21"/>
          <w:szCs w:val="21"/>
          <w:highlight w:val="none"/>
        </w:rPr>
        <w:br w:type="textWrapping"/>
      </w:r>
      <w:r>
        <w:rPr>
          <w:rStyle w:val="411"/>
          <w:rFonts w:hint="eastAsia" w:cs="宋体"/>
          <w:sz w:val="21"/>
          <w:szCs w:val="21"/>
          <w:highlight w:val="none"/>
        </w:rPr>
        <w:t>（3）供应商应及时完成CA申领和绑定（见广西壮族自治区政府采购网—办事服务—下载专区-政采云CA证书办理操作指南）。</w:t>
      </w:r>
      <w:r>
        <w:rPr>
          <w:rStyle w:val="411"/>
          <w:rFonts w:hint="eastAsia" w:cs="宋体"/>
          <w:sz w:val="21"/>
          <w:szCs w:val="21"/>
          <w:highlight w:val="none"/>
        </w:rPr>
        <w:br w:type="textWrapping"/>
      </w:r>
      <w:r>
        <w:rPr>
          <w:rStyle w:val="411"/>
          <w:rFonts w:hint="eastAsia" w:cs="宋体"/>
          <w:sz w:val="21"/>
          <w:szCs w:val="21"/>
          <w:highlight w:val="none"/>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Style w:val="411"/>
          <w:rFonts w:hint="eastAsia" w:cs="宋体"/>
          <w:sz w:val="21"/>
          <w:szCs w:val="21"/>
          <w:highlight w:val="none"/>
        </w:rPr>
        <w:br w:type="textWrapping"/>
      </w:r>
      <w:r>
        <w:rPr>
          <w:rStyle w:val="411"/>
          <w:rFonts w:hint="eastAsia" w:cs="宋体"/>
          <w:sz w:val="21"/>
          <w:szCs w:val="21"/>
          <w:highlight w:val="none"/>
        </w:rPr>
        <w:t>（5）因未注册入库、未办理CA数字证书、CA证书故障、操作不当等原因造成无法投标或投标失败等后果由供应商自行承担。</w:t>
      </w:r>
      <w:r>
        <w:rPr>
          <w:rStyle w:val="411"/>
          <w:rFonts w:hint="eastAsia" w:cs="宋体"/>
          <w:sz w:val="21"/>
          <w:szCs w:val="21"/>
          <w:highlight w:val="none"/>
        </w:rPr>
        <w:br w:type="textWrapping"/>
      </w:r>
      <w:r>
        <w:rPr>
          <w:rStyle w:val="411"/>
          <w:rFonts w:hint="eastAsia" w:cs="宋体"/>
          <w:sz w:val="21"/>
          <w:szCs w:val="21"/>
          <w:highlight w:val="none"/>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cs="宋体"/>
          <w:sz w:val="21"/>
          <w:szCs w:val="21"/>
          <w:highlight w:val="none"/>
        </w:rPr>
        <w:t>  </w:t>
      </w:r>
    </w:p>
    <w:p>
      <w:pPr>
        <w:pStyle w:val="82"/>
        <w:spacing w:before="255" w:beforeAutospacing="0" w:after="255" w:afterAutospacing="0" w:line="480" w:lineRule="atLeast"/>
        <w:jc w:val="both"/>
        <w:rPr>
          <w:rFonts w:cs="宋体"/>
          <w:sz w:val="21"/>
          <w:szCs w:val="21"/>
          <w:highlight w:val="none"/>
        </w:rPr>
      </w:pPr>
      <w:r>
        <w:rPr>
          <w:rStyle w:val="91"/>
          <w:rFonts w:hint="eastAsia" w:cs="宋体"/>
          <w:sz w:val="21"/>
          <w:szCs w:val="21"/>
          <w:highlight w:val="none"/>
        </w:rPr>
        <w:t>七、对本次采购提出询问，请按以下方式联系</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1.采购人信息</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名    称：</w:t>
      </w:r>
      <w:r>
        <w:rPr>
          <w:rFonts w:cs="宋体"/>
          <w:sz w:val="21"/>
          <w:szCs w:val="21"/>
          <w:highlight w:val="none"/>
          <w:lang w:val="en"/>
        </w:rPr>
        <w:t>广西工商职业技术学院</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xml:space="preserve">     地    址：南宁市西乡塘区鹏飞路15号广西工商职业技术学院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项目联系人： 徐老师</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xml:space="preserve">     项目联系方式：0771-2394894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2.采购代理机构信息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名    称：</w:t>
      </w:r>
      <w:r>
        <w:rPr>
          <w:rStyle w:val="361"/>
          <w:rFonts w:hint="eastAsia" w:cs="宋体"/>
          <w:sz w:val="21"/>
          <w:szCs w:val="21"/>
          <w:highlight w:val="none"/>
        </w:rPr>
        <w:t>广西壮族自治区政府采购中心</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地    址：</w:t>
      </w:r>
      <w:r>
        <w:rPr>
          <w:rStyle w:val="246"/>
          <w:rFonts w:hint="eastAsia" w:cs="宋体"/>
          <w:sz w:val="21"/>
          <w:szCs w:val="21"/>
          <w:highlight w:val="none"/>
        </w:rPr>
        <w:t>广西</w:t>
      </w:r>
      <w:r>
        <w:rPr>
          <w:rStyle w:val="246"/>
          <w:rFonts w:cs="宋体"/>
          <w:sz w:val="21"/>
          <w:szCs w:val="21"/>
          <w:highlight w:val="none"/>
          <w:lang w:val="en"/>
        </w:rPr>
        <w:t>南宁市星湖路22号</w:t>
      </w:r>
      <w:r>
        <w:rPr>
          <w:rFonts w:hint="eastAsia" w:cs="宋体"/>
          <w:sz w:val="21"/>
          <w:szCs w:val="21"/>
          <w:highlight w:val="none"/>
        </w:rPr>
        <w:t>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项目联系人：罗燕媚              </w:t>
      </w:r>
    </w:p>
    <w:p>
      <w:pPr>
        <w:pStyle w:val="82"/>
        <w:spacing w:before="75" w:beforeAutospacing="0" w:after="75" w:afterAutospacing="0" w:line="300" w:lineRule="atLeast"/>
        <w:rPr>
          <w:rFonts w:cs="宋体"/>
          <w:sz w:val="21"/>
          <w:szCs w:val="21"/>
          <w:highlight w:val="none"/>
        </w:rPr>
      </w:pPr>
      <w:r>
        <w:rPr>
          <w:rFonts w:hint="eastAsia" w:cs="宋体"/>
          <w:sz w:val="21"/>
          <w:szCs w:val="21"/>
          <w:highlight w:val="none"/>
        </w:rPr>
        <w:t>    项目联系方式：</w:t>
      </w:r>
      <w:r>
        <w:rPr>
          <w:rStyle w:val="416"/>
          <w:rFonts w:hint="eastAsia" w:cs="宋体"/>
          <w:sz w:val="21"/>
          <w:szCs w:val="21"/>
          <w:highlight w:val="none"/>
        </w:rPr>
        <w:t>0771-8600344</w:t>
      </w:r>
      <w:r>
        <w:rPr>
          <w:rFonts w:hint="eastAsia" w:cs="宋体"/>
          <w:sz w:val="21"/>
          <w:szCs w:val="21"/>
          <w:highlight w:val="none"/>
        </w:rPr>
        <w:t> </w:t>
      </w:r>
    </w:p>
    <w:p>
      <w:pPr>
        <w:pStyle w:val="82"/>
        <w:spacing w:before="75" w:beforeAutospacing="0" w:after="75" w:afterAutospacing="0"/>
        <w:rPr>
          <w:rFonts w:cs="宋体"/>
          <w:sz w:val="21"/>
          <w:szCs w:val="21"/>
          <w:highlight w:val="none"/>
        </w:rPr>
      </w:pPr>
    </w:p>
    <w:p>
      <w:pPr>
        <w:pStyle w:val="64"/>
        <w:ind w:firstLine="422"/>
        <w:rPr>
          <w:highlight w:val="none"/>
        </w:rPr>
      </w:pPr>
    </w:p>
    <w:p>
      <w:pPr>
        <w:snapToGrid w:val="0"/>
        <w:spacing w:line="340" w:lineRule="exact"/>
        <w:ind w:left="238"/>
        <w:jc w:val="right"/>
        <w:rPr>
          <w:rFonts w:ascii="宋体"/>
          <w:highlight w:val="none"/>
        </w:rPr>
      </w:pPr>
      <w:r>
        <w:rPr>
          <w:rFonts w:hint="eastAsia" w:ascii="宋体" w:hAnsi="宋体" w:cs="宋体"/>
          <w:highlight w:val="none"/>
        </w:rPr>
        <w:t>广西壮族自治区政府采购中心</w:t>
      </w:r>
    </w:p>
    <w:p>
      <w:pPr>
        <w:widowControl/>
        <w:snapToGrid w:val="0"/>
        <w:spacing w:line="340" w:lineRule="exact"/>
        <w:ind w:left="238" w:right="565" w:rightChars="269"/>
        <w:jc w:val="right"/>
        <w:rPr>
          <w:rFonts w:ascii="宋体" w:hAnsi="宋体" w:cs="宋体"/>
          <w:kern w:val="0"/>
          <w:szCs w:val="21"/>
          <w:highlight w:val="none"/>
          <w:lang w:val="en"/>
        </w:rPr>
      </w:pPr>
      <w:r>
        <w:rPr>
          <w:highlight w:val="none"/>
        </w:rPr>
        <w:t>202</w:t>
      </w:r>
      <w:r>
        <w:rPr>
          <w:rFonts w:hint="eastAsia"/>
          <w:highlight w:val="none"/>
        </w:rPr>
        <w:t>5</w:t>
      </w:r>
      <w:r>
        <w:rPr>
          <w:rFonts w:hint="eastAsia" w:cs="宋体"/>
          <w:highlight w:val="none"/>
        </w:rPr>
        <w:t>年</w:t>
      </w:r>
      <w:r>
        <w:rPr>
          <w:rFonts w:hint="eastAsia" w:cs="宋体"/>
          <w:highlight w:val="none"/>
          <w:lang w:val="en-US" w:eastAsia="zh-CN"/>
        </w:rPr>
        <w:t>9</w:t>
      </w:r>
      <w:r>
        <w:rPr>
          <w:rFonts w:hint="eastAsia" w:cs="宋体"/>
          <w:highlight w:val="none"/>
        </w:rPr>
        <w:t>月</w:t>
      </w:r>
      <w:r>
        <w:rPr>
          <w:rFonts w:hint="eastAsia" w:cs="宋体"/>
          <w:highlight w:val="none"/>
          <w:lang w:val="en-US" w:eastAsia="zh-CN"/>
        </w:rPr>
        <w:t>30</w:t>
      </w:r>
      <w:r>
        <w:rPr>
          <w:rFonts w:hint="eastAsia" w:cs="宋体"/>
          <w:highlight w:val="none"/>
        </w:rPr>
        <w:t>日</w:t>
      </w:r>
    </w:p>
    <w:p>
      <w:pPr>
        <w:snapToGrid w:val="0"/>
        <w:spacing w:before="120" w:beforeLines="50" w:after="120" w:afterLines="50"/>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422"/>
        <w:rPr>
          <w:highlight w:val="none"/>
        </w:rPr>
      </w:pPr>
    </w:p>
    <w:p>
      <w:pPr>
        <w:snapToGrid w:val="0"/>
        <w:spacing w:before="120" w:beforeLines="50" w:after="120" w:afterLines="50"/>
        <w:ind w:left="238"/>
        <w:jc w:val="center"/>
        <w:rPr>
          <w:rFonts w:ascii="仿宋_GB2312" w:hAnsi="宋体" w:eastAsia="仿宋_GB2312"/>
          <w:b/>
          <w:sz w:val="44"/>
          <w:szCs w:val="44"/>
          <w:highlight w:val="none"/>
        </w:rPr>
      </w:pPr>
    </w:p>
    <w:p>
      <w:pPr>
        <w:snapToGrid w:val="0"/>
        <w:spacing w:before="120" w:beforeLines="50" w:after="120" w:afterLines="50"/>
        <w:ind w:left="238"/>
        <w:jc w:val="center"/>
        <w:rPr>
          <w:rFonts w:ascii="仿宋_GB2312" w:hAnsi="宋体" w:eastAsia="仿宋_GB2312"/>
          <w:b/>
          <w:sz w:val="44"/>
          <w:szCs w:val="44"/>
          <w:highlight w:val="none"/>
        </w:rPr>
      </w:pPr>
    </w:p>
    <w:p>
      <w:pPr>
        <w:snapToGrid w:val="0"/>
        <w:spacing w:before="120" w:beforeLines="50" w:after="120" w:afterLines="50"/>
        <w:ind w:left="238"/>
        <w:jc w:val="center"/>
        <w:rPr>
          <w:rFonts w:ascii="仿宋_GB2312" w:hAnsi="宋体" w:eastAsia="仿宋_GB2312"/>
          <w:b/>
          <w:sz w:val="44"/>
          <w:szCs w:val="44"/>
          <w:highlight w:val="none"/>
        </w:rPr>
      </w:pPr>
    </w:p>
    <w:p>
      <w:pPr>
        <w:spacing w:line="440" w:lineRule="atLeast"/>
        <w:ind w:firstLine="420"/>
        <w:rPr>
          <w:rFonts w:ascii="宋体" w:hAnsi="宋体"/>
          <w:szCs w:val="21"/>
          <w:highlight w:val="none"/>
        </w:rPr>
      </w:pPr>
    </w:p>
    <w:p>
      <w:pPr>
        <w:pStyle w:val="64"/>
        <w:ind w:firstLine="422"/>
        <w:rPr>
          <w:rFonts w:hAnsi="宋体"/>
          <w:szCs w:val="21"/>
          <w:highlight w:val="none"/>
        </w:rPr>
      </w:pPr>
    </w:p>
    <w:p>
      <w:pPr>
        <w:rPr>
          <w:rFonts w:ascii="宋体" w:hAnsi="宋体"/>
          <w:szCs w:val="21"/>
          <w:highlight w:val="none"/>
        </w:rPr>
      </w:pPr>
    </w:p>
    <w:p>
      <w:pPr>
        <w:pStyle w:val="64"/>
        <w:ind w:firstLine="422"/>
        <w:rPr>
          <w:rFonts w:hAnsi="宋体"/>
          <w:szCs w:val="21"/>
          <w:highlight w:val="none"/>
        </w:rPr>
      </w:pPr>
    </w:p>
    <w:p>
      <w:pPr>
        <w:rPr>
          <w:rFonts w:ascii="宋体" w:hAnsi="宋体"/>
          <w:szCs w:val="21"/>
          <w:highlight w:val="none"/>
        </w:rPr>
      </w:pPr>
    </w:p>
    <w:p>
      <w:pPr>
        <w:pStyle w:val="64"/>
        <w:ind w:firstLine="422"/>
        <w:rPr>
          <w:highlight w:val="none"/>
        </w:rPr>
      </w:pPr>
    </w:p>
    <w:p>
      <w:pPr>
        <w:snapToGrid w:val="0"/>
        <w:spacing w:before="120" w:beforeLines="50" w:after="120" w:afterLines="50"/>
        <w:ind w:left="238"/>
        <w:jc w:val="cente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rFonts w:ascii="仿宋_GB2312" w:hAnsi="宋体" w:eastAsia="仿宋_GB2312"/>
          <w:b/>
          <w:sz w:val="44"/>
          <w:szCs w:val="44"/>
          <w:highlight w:val="none"/>
        </w:rPr>
      </w:pPr>
    </w:p>
    <w:p>
      <w:pPr>
        <w:pStyle w:val="64"/>
        <w:ind w:firstLine="883"/>
        <w:rPr>
          <w:rFonts w:ascii="仿宋_GB2312" w:hAnsi="宋体" w:eastAsia="仿宋_GB2312"/>
          <w:sz w:val="44"/>
          <w:szCs w:val="44"/>
          <w:highlight w:val="none"/>
        </w:rPr>
      </w:pPr>
    </w:p>
    <w:p>
      <w:pPr>
        <w:rPr>
          <w:highlight w:val="none"/>
        </w:rPr>
      </w:pPr>
    </w:p>
    <w:p>
      <w:pPr>
        <w:pStyle w:val="4"/>
        <w:jc w:val="center"/>
        <w:rPr>
          <w:highlight w:val="none"/>
        </w:rPr>
      </w:pPr>
      <w:bookmarkStart w:id="0" w:name="_Toc2015667557"/>
      <w:r>
        <w:rPr>
          <w:rFonts w:hint="eastAsia"/>
          <w:highlight w:val="none"/>
        </w:rPr>
        <w:t>第二章  招标项目采购需求</w:t>
      </w:r>
      <w:bookmarkEnd w:id="0"/>
    </w:p>
    <w:p>
      <w:pPr>
        <w:snapToGrid w:val="0"/>
        <w:spacing w:before="120" w:beforeLines="50" w:after="120" w:afterLines="50"/>
        <w:ind w:left="238"/>
        <w:jc w:val="center"/>
        <w:rPr>
          <w:rFonts w:ascii="黑体" w:hAnsi="宋体" w:eastAsia="黑体"/>
          <w:sz w:val="32"/>
          <w:szCs w:val="32"/>
          <w:highlight w:val="none"/>
        </w:rPr>
      </w:pPr>
    </w:p>
    <w:p>
      <w:pPr>
        <w:snapToGrid w:val="0"/>
        <w:spacing w:before="120" w:beforeLines="50" w:after="120" w:afterLines="50"/>
        <w:ind w:left="238"/>
        <w:jc w:val="center"/>
        <w:rPr>
          <w:rFonts w:ascii="黑体" w:hAnsi="宋体" w:eastAsia="黑体"/>
          <w:sz w:val="32"/>
          <w:szCs w:val="32"/>
          <w:highlight w:val="none"/>
        </w:rPr>
      </w:pPr>
    </w:p>
    <w:p>
      <w:pPr>
        <w:snapToGrid w:val="0"/>
        <w:spacing w:before="120" w:beforeLines="50" w:after="120" w:afterLines="50"/>
        <w:ind w:left="238"/>
        <w:jc w:val="center"/>
        <w:rPr>
          <w:rFonts w:ascii="黑体" w:hAnsi="宋体" w:eastAsia="黑体"/>
          <w:sz w:val="32"/>
          <w:szCs w:val="32"/>
          <w:highlight w:val="none"/>
        </w:rPr>
      </w:pPr>
    </w:p>
    <w:p>
      <w:pPr>
        <w:snapToGrid w:val="0"/>
        <w:spacing w:before="120" w:beforeLines="50" w:after="120" w:afterLines="50"/>
        <w:ind w:left="238"/>
        <w:jc w:val="center"/>
        <w:rPr>
          <w:rFonts w:ascii="黑体" w:hAnsi="宋体" w:eastAsia="黑体"/>
          <w:sz w:val="32"/>
          <w:szCs w:val="32"/>
          <w:highlight w:val="none"/>
        </w:rPr>
      </w:pPr>
    </w:p>
    <w:p>
      <w:pPr>
        <w:snapToGrid w:val="0"/>
        <w:spacing w:before="120" w:beforeLines="50" w:after="120" w:afterLines="50"/>
        <w:ind w:left="238"/>
        <w:jc w:val="center"/>
        <w:rPr>
          <w:rFonts w:ascii="黑体" w:hAnsi="宋体" w:eastAsia="黑体"/>
          <w:sz w:val="32"/>
          <w:szCs w:val="32"/>
          <w:highlight w:val="none"/>
        </w:rPr>
      </w:pPr>
    </w:p>
    <w:p>
      <w:pPr>
        <w:numPr>
          <w:ilvl w:val="255"/>
          <w:numId w:val="0"/>
        </w:numPr>
        <w:adjustRightInd w:val="0"/>
        <w:snapToGrid w:val="0"/>
        <w:spacing w:line="360" w:lineRule="auto"/>
        <w:jc w:val="left"/>
        <w:rPr>
          <w:rFonts w:ascii="宋体" w:hAnsi="宋体" w:cs="宋体"/>
          <w:b/>
          <w:bCs/>
          <w:sz w:val="32"/>
          <w:szCs w:val="32"/>
          <w:highlight w:val="none"/>
          <w:lang w:val="en"/>
        </w:rPr>
      </w:pPr>
      <w:bookmarkStart w:id="1" w:name="_Toc1999517464"/>
    </w:p>
    <w:p>
      <w:pPr>
        <w:adjustRightInd w:val="0"/>
        <w:snapToGrid w:val="0"/>
        <w:spacing w:line="380" w:lineRule="exact"/>
        <w:jc w:val="center"/>
        <w:rPr>
          <w:rFonts w:ascii="宋体" w:hAnsi="宋体" w:cs="宋体"/>
          <w:b/>
          <w:bCs/>
          <w:sz w:val="32"/>
          <w:szCs w:val="32"/>
          <w:highlight w:val="none"/>
          <w:lang w:val="en"/>
        </w:rPr>
      </w:pPr>
    </w:p>
    <w:p>
      <w:pPr>
        <w:adjustRightInd w:val="0"/>
        <w:snapToGrid w:val="0"/>
        <w:spacing w:line="380" w:lineRule="exact"/>
        <w:jc w:val="center"/>
        <w:rPr>
          <w:rFonts w:ascii="宋体" w:hAnsi="宋体" w:cs="宋体"/>
          <w:b/>
          <w:bCs/>
          <w:sz w:val="32"/>
          <w:szCs w:val="32"/>
          <w:highlight w:val="none"/>
        </w:rPr>
      </w:pPr>
      <w:r>
        <w:rPr>
          <w:rFonts w:hint="eastAsia" w:ascii="宋体" w:hAnsi="宋体" w:cs="宋体"/>
          <w:b/>
          <w:bCs/>
          <w:sz w:val="32"/>
          <w:szCs w:val="32"/>
          <w:highlight w:val="none"/>
          <w:lang w:val="en"/>
        </w:rPr>
        <w:t>分标</w:t>
      </w:r>
      <w:r>
        <w:rPr>
          <w:rFonts w:hint="eastAsia" w:ascii="宋体" w:hAnsi="宋体" w:cs="宋体"/>
          <w:b/>
          <w:bCs/>
          <w:sz w:val="32"/>
          <w:szCs w:val="32"/>
          <w:highlight w:val="none"/>
        </w:rPr>
        <w:t>1西乡塘校区2025-2027年校园物业服务采购</w:t>
      </w:r>
    </w:p>
    <w:p>
      <w:pPr>
        <w:adjustRightInd w:val="0"/>
        <w:snapToGrid w:val="0"/>
        <w:spacing w:line="400" w:lineRule="exact"/>
        <w:rPr>
          <w:rFonts w:ascii="宋体" w:hAnsi="宋体"/>
          <w:b/>
          <w:bCs/>
          <w:color w:val="000000"/>
          <w:szCs w:val="21"/>
          <w:highlight w:val="none"/>
        </w:rPr>
      </w:pPr>
    </w:p>
    <w:p>
      <w:pPr>
        <w:adjustRightInd w:val="0"/>
        <w:snapToGrid w:val="0"/>
        <w:spacing w:line="360" w:lineRule="auto"/>
        <w:rPr>
          <w:rFonts w:ascii="宋体" w:hAnsi="宋体" w:cs="宋体"/>
          <w:sz w:val="20"/>
          <w:szCs w:val="20"/>
          <w:highlight w:val="none"/>
        </w:rPr>
      </w:pPr>
      <w:r>
        <w:rPr>
          <w:rFonts w:hint="eastAsia" w:ascii="宋体" w:hAnsi="宋体" w:cs="宋体"/>
          <w:b/>
          <w:bCs/>
          <w:color w:val="000000"/>
          <w:sz w:val="20"/>
          <w:szCs w:val="20"/>
          <w:highlight w:val="none"/>
        </w:rPr>
        <w:t>一、基本概况</w:t>
      </w:r>
    </w:p>
    <w:p>
      <w:pPr>
        <w:spacing w:line="360" w:lineRule="auto"/>
        <w:rPr>
          <w:rFonts w:ascii="宋体" w:hAnsi="宋体" w:cs="宋体"/>
          <w:sz w:val="20"/>
          <w:szCs w:val="20"/>
          <w:highlight w:val="none"/>
        </w:rPr>
      </w:pPr>
      <w:r>
        <w:rPr>
          <w:rFonts w:hint="eastAsia" w:ascii="宋体" w:hAnsi="宋体" w:cs="宋体"/>
          <w:b/>
          <w:bCs/>
          <w:sz w:val="20"/>
          <w:szCs w:val="20"/>
          <w:highlight w:val="none"/>
        </w:rPr>
        <w:t>（一）采购内容</w:t>
      </w:r>
      <w:r>
        <w:rPr>
          <w:rFonts w:hint="eastAsia" w:ascii="宋体" w:hAnsi="宋体" w:cs="宋体"/>
          <w:sz w:val="20"/>
          <w:szCs w:val="20"/>
          <w:highlight w:val="none"/>
        </w:rPr>
        <w:t>：学院西乡塘校区（含鹏飞校区、中尧校区、新村校区）的学生宿舍管理、综合水电维修、环卫绿化、教室管理、治安防范安全保卫等服务、以及学校公有住房的物业服务。</w:t>
      </w:r>
    </w:p>
    <w:p>
      <w:pPr>
        <w:spacing w:line="360" w:lineRule="auto"/>
        <w:rPr>
          <w:rFonts w:ascii="宋体" w:hAnsi="宋体" w:cs="宋体"/>
          <w:sz w:val="20"/>
          <w:szCs w:val="20"/>
          <w:highlight w:val="none"/>
        </w:rPr>
      </w:pPr>
      <w:r>
        <w:rPr>
          <w:rFonts w:hint="eastAsia" w:ascii="宋体" w:hAnsi="宋体" w:cs="宋体"/>
          <w:b/>
          <w:bCs/>
          <w:sz w:val="20"/>
          <w:szCs w:val="20"/>
          <w:highlight w:val="none"/>
        </w:rPr>
        <w:t>（二）服务概况</w:t>
      </w:r>
      <w:r>
        <w:rPr>
          <w:rFonts w:hint="eastAsia" w:ascii="宋体" w:hAnsi="宋体" w:cs="宋体"/>
          <w:sz w:val="20"/>
          <w:szCs w:val="20"/>
          <w:highlight w:val="none"/>
        </w:rPr>
        <w:t>：西乡塘校区现有鹏飞、中尧、新村共3个校区，总占地22.12万平方米。其中鹏飞校区占地15.11万平方米、中尧校区占地4.86万平方米、新村校区占地2.15万平方米。有教学楼、综合实训楼、图书馆、文体馆、田径运动场、学生宿舍楼和综合食堂等教育教学生活设施，校舍面积21.14万平方米，师生、教职员工超过10500人。</w:t>
      </w:r>
    </w:p>
    <w:p>
      <w:pPr>
        <w:spacing w:line="360" w:lineRule="auto"/>
        <w:rPr>
          <w:rFonts w:ascii="宋体" w:hAnsi="宋体" w:cs="宋体"/>
          <w:sz w:val="20"/>
          <w:szCs w:val="20"/>
          <w:highlight w:val="none"/>
        </w:rPr>
      </w:pPr>
      <w:r>
        <w:rPr>
          <w:rFonts w:hint="eastAsia" w:ascii="宋体" w:hAnsi="宋体" w:cs="宋体"/>
          <w:b/>
          <w:bCs/>
          <w:sz w:val="20"/>
          <w:szCs w:val="20"/>
          <w:highlight w:val="none"/>
        </w:rPr>
        <w:t>（三）其他要求</w:t>
      </w:r>
      <w:r>
        <w:rPr>
          <w:rFonts w:hint="eastAsia" w:ascii="宋体" w:hAnsi="宋体" w:cs="宋体"/>
          <w:sz w:val="20"/>
          <w:szCs w:val="20"/>
          <w:highlight w:val="none"/>
        </w:rPr>
        <w:t>：若采购人有需要，中标人需无条件同步承接西乡塘校区的教职工住宅区物业服务项目，费用标准与主合同服务费用标准一致，双方协商确定后单独签订物业服务合同，并实施独立人员配置及物业服务管理。</w:t>
      </w:r>
    </w:p>
    <w:p>
      <w:pPr>
        <w:spacing w:line="360" w:lineRule="auto"/>
        <w:rPr>
          <w:rFonts w:ascii="宋体" w:hAnsi="宋体" w:cs="宋体"/>
          <w:sz w:val="20"/>
          <w:szCs w:val="20"/>
          <w:highlight w:val="none"/>
        </w:rPr>
      </w:pPr>
      <w:r>
        <w:rPr>
          <w:rFonts w:hint="eastAsia" w:ascii="宋体" w:hAnsi="宋体" w:cs="宋体"/>
          <w:b/>
          <w:bCs/>
          <w:sz w:val="20"/>
          <w:szCs w:val="20"/>
          <w:highlight w:val="none"/>
        </w:rPr>
        <w:t>（四）</w:t>
      </w:r>
      <w:r>
        <w:rPr>
          <w:rFonts w:hint="eastAsia" w:ascii="宋体" w:hAnsi="宋体" w:cs="宋体"/>
          <w:sz w:val="20"/>
          <w:szCs w:val="20"/>
          <w:highlight w:val="none"/>
        </w:rPr>
        <w:t xml:space="preserve">采购预算价： </w:t>
      </w:r>
      <w:r>
        <w:rPr>
          <w:rFonts w:hint="eastAsia" w:ascii="宋体" w:hAnsi="宋体" w:cs="宋体"/>
          <w:sz w:val="20"/>
          <w:szCs w:val="20"/>
          <w:highlight w:val="none"/>
          <w:lang w:bidi="ar"/>
        </w:rPr>
        <w:t>8,626,260.48</w:t>
      </w:r>
      <w:r>
        <w:rPr>
          <w:rFonts w:hint="eastAsia" w:ascii="宋体" w:hAnsi="宋体" w:cs="宋体"/>
          <w:sz w:val="20"/>
          <w:szCs w:val="20"/>
          <w:highlight w:val="none"/>
        </w:rPr>
        <w:t>元（二年共计）</w:t>
      </w:r>
    </w:p>
    <w:p>
      <w:pPr>
        <w:spacing w:line="360" w:lineRule="auto"/>
        <w:rPr>
          <w:rFonts w:hint="eastAsia" w:ascii="宋体" w:hAnsi="宋体" w:cs="宋体"/>
          <w:sz w:val="20"/>
          <w:szCs w:val="20"/>
          <w:highlight w:val="none"/>
        </w:rPr>
      </w:pPr>
      <w:r>
        <w:rPr>
          <w:rFonts w:hint="eastAsia" w:ascii="宋体" w:hAnsi="宋体" w:cs="宋体"/>
          <w:b/>
          <w:bCs/>
          <w:sz w:val="20"/>
          <w:szCs w:val="20"/>
          <w:highlight w:val="none"/>
        </w:rPr>
        <w:t>（五）</w:t>
      </w:r>
      <w:r>
        <w:rPr>
          <w:rFonts w:hint="eastAsia" w:ascii="宋体" w:hAnsi="宋体" w:cs="宋体"/>
          <w:sz w:val="20"/>
          <w:szCs w:val="20"/>
          <w:highlight w:val="none"/>
        </w:rPr>
        <w:t>服务期限：服务时间为2年，期限为2025年10月17日至2027年10月16日。（具体以采购人通知为准）</w:t>
      </w:r>
    </w:p>
    <w:p>
      <w:pPr>
        <w:pStyle w:val="2"/>
        <w:rPr>
          <w:rFonts w:hint="eastAsia" w:ascii="宋体" w:hAnsi="宋体" w:eastAsia="宋体" w:cs="宋体"/>
          <w:b w:val="0"/>
          <w:bCs w:val="0"/>
          <w:sz w:val="20"/>
          <w:szCs w:val="20"/>
          <w:highlight w:val="none"/>
          <w:lang w:val="en-US" w:eastAsia="zh-CN"/>
        </w:rPr>
      </w:pPr>
      <w:r>
        <w:rPr>
          <w:rFonts w:hint="eastAsia" w:ascii="宋体" w:hAnsi="宋体" w:cs="宋体"/>
          <w:b/>
          <w:bCs/>
          <w:sz w:val="20"/>
          <w:szCs w:val="20"/>
          <w:highlight w:val="none"/>
        </w:rPr>
        <w:t>（</w:t>
      </w:r>
      <w:r>
        <w:rPr>
          <w:rFonts w:hint="default" w:ascii="宋体" w:hAnsi="宋体" w:cs="宋体"/>
          <w:b/>
          <w:bCs/>
          <w:sz w:val="20"/>
          <w:szCs w:val="20"/>
          <w:highlight w:val="none"/>
          <w:lang w:val="en"/>
        </w:rPr>
        <w:t>六</w:t>
      </w:r>
      <w:r>
        <w:rPr>
          <w:rFonts w:hint="eastAsia" w:ascii="宋体" w:hAnsi="宋体" w:cs="宋体"/>
          <w:b/>
          <w:bCs/>
          <w:sz w:val="20"/>
          <w:szCs w:val="20"/>
          <w:highlight w:val="none"/>
        </w:rPr>
        <w:t>）</w:t>
      </w:r>
      <w:r>
        <w:rPr>
          <w:rFonts w:hint="default" w:ascii="宋体" w:hAnsi="宋体" w:cs="宋体"/>
          <w:b/>
          <w:bCs/>
          <w:sz w:val="20"/>
          <w:szCs w:val="20"/>
          <w:highlight w:val="none"/>
          <w:lang w:val="en"/>
        </w:rPr>
        <w:t>付款方式：</w:t>
      </w:r>
      <w:r>
        <w:rPr>
          <w:rFonts w:hint="eastAsia" w:ascii="宋体" w:hAnsi="宋体" w:cs="宋体"/>
          <w:sz w:val="20"/>
          <w:szCs w:val="20"/>
          <w:highlight w:val="none"/>
          <w:lang w:val="en-US" w:eastAsia="zh-CN"/>
        </w:rPr>
        <w:t xml:space="preserve">按月支付，乙方完成当月服务工作，经甲方考核合格后，向乙方支付相应服务费用。 </w:t>
      </w:r>
    </w:p>
    <w:p>
      <w:pPr>
        <w:rPr>
          <w:rFonts w:hint="default"/>
          <w:highlight w:val="none"/>
          <w:lang w:val="en"/>
        </w:rPr>
      </w:pPr>
      <w:r>
        <w:rPr>
          <w:rFonts w:hint="eastAsia" w:ascii="宋体" w:hAnsi="宋体" w:cs="宋体"/>
          <w:b/>
          <w:bCs/>
          <w:sz w:val="20"/>
          <w:szCs w:val="20"/>
          <w:highlight w:val="none"/>
        </w:rPr>
        <w:t>（</w:t>
      </w:r>
      <w:r>
        <w:rPr>
          <w:rFonts w:hint="default" w:ascii="宋体" w:hAnsi="宋体" w:cs="宋体"/>
          <w:b/>
          <w:bCs/>
          <w:sz w:val="20"/>
          <w:szCs w:val="20"/>
          <w:highlight w:val="none"/>
          <w:lang w:val="en"/>
        </w:rPr>
        <w:t>七</w:t>
      </w:r>
      <w:r>
        <w:rPr>
          <w:rFonts w:hint="eastAsia" w:ascii="宋体" w:hAnsi="宋体" w:cs="宋体"/>
          <w:b/>
          <w:bCs/>
          <w:sz w:val="20"/>
          <w:szCs w:val="20"/>
          <w:highlight w:val="none"/>
        </w:rPr>
        <w:t>）</w:t>
      </w:r>
      <w:r>
        <w:rPr>
          <w:rFonts w:hint="eastAsia" w:ascii="宋体" w:hAnsi="宋体" w:cs="宋体"/>
          <w:b/>
          <w:bCs/>
          <w:szCs w:val="21"/>
          <w:highlight w:val="none"/>
        </w:rPr>
        <w:t>本采购标的对应的中小企业划分标准所属行业为</w:t>
      </w:r>
      <w:r>
        <w:rPr>
          <w:rFonts w:hint="eastAsia" w:ascii="宋体" w:hAnsi="宋体" w:cs="宋体"/>
          <w:b/>
          <w:szCs w:val="21"/>
          <w:highlight w:val="none"/>
          <w:u w:val="single"/>
        </w:rPr>
        <w:t>物业管理</w:t>
      </w:r>
      <w:r>
        <w:rPr>
          <w:rFonts w:hint="eastAsia" w:ascii="宋体" w:hAnsi="宋体" w:cs="宋体"/>
          <w:szCs w:val="21"/>
          <w:highlight w:val="none"/>
        </w:rPr>
        <w:t>。</w:t>
      </w:r>
    </w:p>
    <w:p>
      <w:pPr>
        <w:adjustRightInd w:val="0"/>
        <w:snapToGrid w:val="0"/>
        <w:spacing w:line="360" w:lineRule="auto"/>
        <w:rPr>
          <w:rFonts w:hint="eastAsia" w:ascii="宋体" w:hAnsi="宋体" w:eastAsia="宋体" w:cs="宋体"/>
          <w:sz w:val="20"/>
          <w:szCs w:val="20"/>
          <w:highlight w:val="none"/>
          <w:lang w:val="en-US" w:eastAsia="zh-CN"/>
        </w:rPr>
      </w:pPr>
      <w:r>
        <w:rPr>
          <w:rFonts w:hint="eastAsia" w:ascii="宋体" w:hAnsi="宋体" w:cs="宋体"/>
          <w:b/>
          <w:bCs/>
          <w:color w:val="000000"/>
          <w:sz w:val="20"/>
          <w:szCs w:val="20"/>
          <w:highlight w:val="none"/>
        </w:rPr>
        <w:t>二、服务内容</w:t>
      </w:r>
    </w:p>
    <w:p>
      <w:pPr>
        <w:spacing w:line="360" w:lineRule="auto"/>
        <w:jc w:val="center"/>
        <w:rPr>
          <w:rFonts w:ascii="宋体" w:hAnsi="宋体" w:cs="宋体"/>
          <w:b/>
          <w:sz w:val="20"/>
          <w:szCs w:val="20"/>
          <w:highlight w:val="none"/>
        </w:rPr>
      </w:pPr>
      <w:r>
        <w:rPr>
          <w:rFonts w:hint="eastAsia" w:ascii="宋体" w:hAnsi="宋体" w:cs="宋体"/>
          <w:b/>
          <w:bCs/>
          <w:color w:val="000000"/>
          <w:sz w:val="20"/>
          <w:szCs w:val="20"/>
          <w:highlight w:val="none"/>
        </w:rPr>
        <w:t>第一部分  校园综合服务</w:t>
      </w:r>
    </w:p>
    <w:p>
      <w:pPr>
        <w:spacing w:line="360" w:lineRule="auto"/>
        <w:rPr>
          <w:rFonts w:ascii="宋体" w:hAnsi="宋体" w:cs="宋体"/>
          <w:sz w:val="20"/>
          <w:szCs w:val="20"/>
          <w:highlight w:val="none"/>
        </w:rPr>
      </w:pPr>
      <w:r>
        <w:rPr>
          <w:rFonts w:hint="eastAsia" w:ascii="宋体" w:hAnsi="宋体" w:cs="宋体"/>
          <w:b/>
          <w:bCs/>
          <w:sz w:val="20"/>
          <w:szCs w:val="20"/>
          <w:highlight w:val="none"/>
        </w:rPr>
        <w:t>一、岗位设置</w:t>
      </w:r>
    </w:p>
    <w:p>
      <w:pPr>
        <w:spacing w:line="360" w:lineRule="auto"/>
        <w:rPr>
          <w:rFonts w:ascii="宋体" w:hAnsi="宋体" w:cs="宋体"/>
          <w:sz w:val="20"/>
          <w:szCs w:val="20"/>
          <w:highlight w:val="none"/>
        </w:rPr>
      </w:pPr>
      <w:r>
        <w:rPr>
          <w:rFonts w:hint="eastAsia" w:ascii="宋体" w:hAnsi="宋体" w:cs="宋体"/>
          <w:sz w:val="20"/>
          <w:szCs w:val="20"/>
          <w:highlight w:val="none"/>
        </w:rPr>
        <w:t>（一）服从采购方对综合服务的管理与考评，严格按照法律规定履行相关义务，保证服务项目人员合法权益。</w:t>
      </w:r>
    </w:p>
    <w:p>
      <w:pPr>
        <w:spacing w:line="360" w:lineRule="auto"/>
        <w:rPr>
          <w:rFonts w:ascii="宋体" w:hAnsi="宋体" w:cs="宋体"/>
          <w:sz w:val="20"/>
          <w:szCs w:val="20"/>
          <w:highlight w:val="none"/>
        </w:rPr>
      </w:pPr>
      <w:r>
        <w:rPr>
          <w:rFonts w:hint="eastAsia" w:ascii="宋体" w:hAnsi="宋体" w:cs="宋体"/>
          <w:sz w:val="20"/>
          <w:szCs w:val="20"/>
          <w:highlight w:val="none"/>
        </w:rPr>
        <w:t>（二）人员结构及要求：</w:t>
      </w:r>
    </w:p>
    <w:p>
      <w:pPr>
        <w:spacing w:line="360" w:lineRule="auto"/>
        <w:jc w:val="left"/>
        <w:rPr>
          <w:rFonts w:ascii="宋体" w:hAnsi="宋体" w:cs="宋体"/>
          <w:b/>
          <w:bCs/>
          <w:sz w:val="20"/>
          <w:szCs w:val="20"/>
          <w:highlight w:val="none"/>
        </w:rPr>
      </w:pPr>
      <w:r>
        <w:rPr>
          <w:rFonts w:hint="eastAsia" w:ascii="宋体" w:hAnsi="宋体" w:cs="宋体"/>
          <w:b/>
          <w:bCs/>
          <w:sz w:val="20"/>
          <w:szCs w:val="20"/>
          <w:highlight w:val="none"/>
        </w:rPr>
        <w:t>1.西乡塘校区物业管理人员</w:t>
      </w:r>
    </w:p>
    <w:tbl>
      <w:tblPr>
        <w:tblStyle w:val="88"/>
        <w:tblW w:w="5000" w:type="pct"/>
        <w:tblInd w:w="0" w:type="dxa"/>
        <w:tblLayout w:type="autofit"/>
        <w:tblCellMar>
          <w:top w:w="0" w:type="dxa"/>
          <w:left w:w="108" w:type="dxa"/>
          <w:bottom w:w="0" w:type="dxa"/>
          <w:right w:w="108" w:type="dxa"/>
        </w:tblCellMar>
      </w:tblPr>
      <w:tblGrid>
        <w:gridCol w:w="911"/>
        <w:gridCol w:w="1520"/>
        <w:gridCol w:w="1217"/>
        <w:gridCol w:w="911"/>
        <w:gridCol w:w="2132"/>
        <w:gridCol w:w="3163"/>
      </w:tblGrid>
      <w:tr>
        <w:tblPrEx>
          <w:tblCellMar>
            <w:top w:w="0" w:type="dxa"/>
            <w:left w:w="108" w:type="dxa"/>
            <w:bottom w:w="0" w:type="dxa"/>
            <w:right w:w="108" w:type="dxa"/>
          </w:tblCellMar>
        </w:tblPrEx>
        <w:trPr>
          <w:trHeight w:val="70" w:hRule="atLeast"/>
          <w:tblHeader/>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4"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7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项目经理</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服从物业公司和服务单位部门的工作安排及业务指导，负责物业队伍的组织、协调、管理、监督、考核等工作，按规定定期或不定期向物业公司和服务单位汇报工作和反馈有关情况。</w:t>
            </w:r>
          </w:p>
        </w:tc>
        <w:tc>
          <w:tcPr>
            <w:tcW w:w="160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具有大专及以上学历，具有中级或中级以上职称，有五年以上高校物业管理经验。满足岗位要求，遇到情况随时响应、处理</w:t>
            </w:r>
          </w:p>
        </w:tc>
      </w:tr>
      <w:tr>
        <w:tblPrEx>
          <w:tblCellMar>
            <w:top w:w="0" w:type="dxa"/>
            <w:left w:w="108" w:type="dxa"/>
            <w:bottom w:w="0" w:type="dxa"/>
            <w:right w:w="108" w:type="dxa"/>
          </w:tblCellMar>
        </w:tblPrEx>
        <w:trPr>
          <w:trHeight w:val="855"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7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安保主管</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负责校园进出人员、车辆、物品安全管控工作，及时发现并处置安全隐患。组织安保人员严格落实安全管理制度，维护校园安全稳定。</w:t>
            </w:r>
          </w:p>
        </w:tc>
        <w:tc>
          <w:tcPr>
            <w:tcW w:w="160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男性，45岁以下，</w:t>
            </w:r>
            <w:r>
              <w:rPr>
                <w:rFonts w:hint="eastAsia" w:ascii="宋体" w:hAnsi="宋体" w:cs="宋体"/>
                <w:bCs/>
                <w:sz w:val="20"/>
                <w:szCs w:val="20"/>
                <w:highlight w:val="none"/>
              </w:rPr>
              <w:t>大专以上学历，170CM以上，身体健康。</w:t>
            </w:r>
            <w:r>
              <w:rPr>
                <w:rFonts w:hint="eastAsia" w:ascii="宋体" w:hAnsi="宋体" w:cs="宋体"/>
                <w:sz w:val="20"/>
                <w:szCs w:val="20"/>
                <w:highlight w:val="none"/>
              </w:rPr>
              <w:t>有物业管理经验，具备较强的消防安全岗位技能，以及快速处理突发事件的能力。退伍军人优先</w:t>
            </w:r>
          </w:p>
        </w:tc>
      </w:tr>
    </w:tbl>
    <w:p>
      <w:pPr>
        <w:spacing w:line="500" w:lineRule="exact"/>
        <w:jc w:val="left"/>
        <w:rPr>
          <w:rFonts w:ascii="宋体" w:hAnsi="宋体" w:cs="宋体"/>
          <w:sz w:val="20"/>
          <w:szCs w:val="20"/>
          <w:highlight w:val="none"/>
        </w:rPr>
      </w:pPr>
    </w:p>
    <w:p>
      <w:pPr>
        <w:rPr>
          <w:rFonts w:ascii="宋体" w:hAnsi="宋体" w:cs="宋体"/>
          <w:sz w:val="20"/>
          <w:szCs w:val="20"/>
          <w:highlight w:val="none"/>
        </w:rPr>
        <w:sectPr>
          <w:headerReference r:id="rId8" w:type="first"/>
          <w:footerReference r:id="rId10" w:type="first"/>
          <w:headerReference r:id="rId7" w:type="default"/>
          <w:footerReference r:id="rId9" w:type="default"/>
          <w:pgSz w:w="11906" w:h="16838"/>
          <w:pgMar w:top="1134" w:right="1134" w:bottom="1134" w:left="1134" w:header="851" w:footer="992" w:gutter="0"/>
          <w:cols w:space="720" w:num="1"/>
          <w:titlePg/>
          <w:docGrid w:linePitch="312" w:charSpace="0"/>
        </w:sectPr>
      </w:pPr>
    </w:p>
    <w:p>
      <w:pPr>
        <w:spacing w:line="276" w:lineRule="auto"/>
        <w:rPr>
          <w:rFonts w:ascii="宋体" w:hAnsi="宋体" w:cs="宋体"/>
          <w:b/>
          <w:sz w:val="20"/>
          <w:szCs w:val="20"/>
          <w:highlight w:val="none"/>
        </w:rPr>
      </w:pPr>
    </w:p>
    <w:p>
      <w:pPr>
        <w:jc w:val="left"/>
        <w:rPr>
          <w:rFonts w:ascii="宋体" w:hAnsi="宋体" w:cs="宋体"/>
          <w:b/>
          <w:bCs/>
          <w:sz w:val="20"/>
          <w:szCs w:val="20"/>
          <w:highlight w:val="none"/>
        </w:rPr>
      </w:pPr>
      <w:r>
        <w:rPr>
          <w:rFonts w:hint="eastAsia" w:ascii="宋体" w:hAnsi="宋体" w:cs="宋体"/>
          <w:b/>
          <w:bCs/>
          <w:sz w:val="20"/>
          <w:szCs w:val="20"/>
          <w:highlight w:val="none"/>
        </w:rPr>
        <w:t>2.鹏飞校区</w:t>
      </w:r>
    </w:p>
    <w:tbl>
      <w:tblPr>
        <w:tblStyle w:val="88"/>
        <w:tblW w:w="5000" w:type="pct"/>
        <w:tblInd w:w="0" w:type="dxa"/>
        <w:tblLayout w:type="autofit"/>
        <w:tblCellMar>
          <w:top w:w="0" w:type="dxa"/>
          <w:left w:w="108" w:type="dxa"/>
          <w:bottom w:w="0" w:type="dxa"/>
          <w:right w:w="108" w:type="dxa"/>
        </w:tblCellMar>
      </w:tblPr>
      <w:tblGrid>
        <w:gridCol w:w="908"/>
        <w:gridCol w:w="1522"/>
        <w:gridCol w:w="1218"/>
        <w:gridCol w:w="911"/>
        <w:gridCol w:w="2131"/>
        <w:gridCol w:w="3164"/>
      </w:tblGrid>
      <w:tr>
        <w:tblPrEx>
          <w:tblCellMar>
            <w:top w:w="0" w:type="dxa"/>
            <w:left w:w="108" w:type="dxa"/>
            <w:bottom w:w="0" w:type="dxa"/>
            <w:right w:w="108" w:type="dxa"/>
          </w:tblCellMar>
        </w:tblPrEx>
        <w:trPr>
          <w:trHeight w:val="70" w:hRule="atLeast"/>
          <w:tblHeader/>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8"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77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教室管理员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教学场所:2教，分别有46间多媒体教室、43间计算机实训室、6间画室、1间学院粮油展厅。</w:t>
            </w:r>
          </w:p>
          <w:p>
            <w:pPr>
              <w:rPr>
                <w:rFonts w:ascii="宋体" w:hAnsi="宋体" w:cs="宋体"/>
                <w:sz w:val="20"/>
                <w:szCs w:val="20"/>
                <w:highlight w:val="none"/>
              </w:rPr>
            </w:pPr>
            <w:r>
              <w:rPr>
                <w:rFonts w:hint="eastAsia" w:ascii="宋体" w:hAnsi="宋体" w:cs="宋体"/>
                <w:sz w:val="20"/>
                <w:szCs w:val="20"/>
                <w:highlight w:val="none"/>
              </w:rPr>
              <w:t>1、教室、实训室的日常管理：</w:t>
            </w:r>
          </w:p>
          <w:p>
            <w:pPr>
              <w:rPr>
                <w:rFonts w:ascii="宋体" w:hAnsi="宋体" w:cs="宋体"/>
                <w:sz w:val="20"/>
                <w:szCs w:val="20"/>
                <w:highlight w:val="none"/>
              </w:rPr>
            </w:pPr>
            <w:r>
              <w:rPr>
                <w:rFonts w:hint="eastAsia" w:ascii="宋体" w:hAnsi="宋体" w:cs="宋体"/>
                <w:sz w:val="20"/>
                <w:szCs w:val="20"/>
                <w:highlight w:val="none"/>
              </w:rPr>
              <w:t>（1）按时开关门、窗和电子设备；</w:t>
            </w:r>
          </w:p>
          <w:p>
            <w:pPr>
              <w:rPr>
                <w:rFonts w:ascii="宋体" w:hAnsi="宋体" w:cs="宋体"/>
                <w:sz w:val="20"/>
                <w:szCs w:val="20"/>
                <w:highlight w:val="none"/>
              </w:rPr>
            </w:pPr>
            <w:r>
              <w:rPr>
                <w:rFonts w:hint="eastAsia" w:ascii="宋体" w:hAnsi="宋体" w:cs="宋体"/>
                <w:sz w:val="20"/>
                <w:szCs w:val="20"/>
                <w:highlight w:val="none"/>
              </w:rPr>
              <w:t>（2）教室的物品、设备损坏的报修工作；</w:t>
            </w:r>
          </w:p>
          <w:p>
            <w:pPr>
              <w:rPr>
                <w:rFonts w:ascii="宋体" w:hAnsi="宋体" w:cs="宋体"/>
                <w:sz w:val="20"/>
                <w:szCs w:val="20"/>
                <w:highlight w:val="none"/>
              </w:rPr>
            </w:pPr>
            <w:r>
              <w:rPr>
                <w:rFonts w:hint="eastAsia" w:ascii="宋体" w:hAnsi="宋体" w:cs="宋体"/>
                <w:sz w:val="20"/>
                <w:szCs w:val="20"/>
                <w:highlight w:val="none"/>
              </w:rPr>
              <w:t>（3）教室内的保洁工作等；</w:t>
            </w:r>
          </w:p>
          <w:p>
            <w:pPr>
              <w:rPr>
                <w:rFonts w:ascii="宋体" w:hAnsi="宋体" w:cs="宋体"/>
                <w:sz w:val="20"/>
                <w:szCs w:val="20"/>
                <w:highlight w:val="none"/>
              </w:rPr>
            </w:pPr>
            <w:r>
              <w:rPr>
                <w:rFonts w:hint="eastAsia" w:ascii="宋体" w:hAnsi="宋体" w:cs="宋体"/>
                <w:sz w:val="20"/>
                <w:szCs w:val="20"/>
                <w:highlight w:val="none"/>
              </w:rPr>
              <w:t>2、完成上级领导交代的其他工作任务。</w:t>
            </w:r>
          </w:p>
        </w:tc>
        <w:tc>
          <w:tcPr>
            <w:tcW w:w="1605" w:type="pct"/>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中专（高中）或以上文化，或具有1年以上的学校多媒体教室、实训室管理经验，善于与青年学生沟通交流。有计算机基本操作知识（办公软件，查看课表等），能使用即时通讯工具（QQ、微信、小程序等管理教学）优先，有一定的行政工作经验；身体健康，符合岗位及其他要求。</w:t>
            </w:r>
          </w:p>
          <w:p>
            <w:pPr>
              <w:ind w:firstLine="400" w:firstLineChars="200"/>
              <w:rPr>
                <w:rFonts w:ascii="宋体" w:hAnsi="宋体" w:cs="宋体"/>
                <w:sz w:val="20"/>
                <w:szCs w:val="20"/>
                <w:highlight w:val="none"/>
              </w:rPr>
            </w:pP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体育器材室管理员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numPr>
                <w:ilvl w:val="0"/>
                <w:numId w:val="12"/>
              </w:numPr>
              <w:rPr>
                <w:rFonts w:ascii="宋体" w:hAnsi="宋体" w:cs="宋体"/>
                <w:sz w:val="20"/>
                <w:szCs w:val="20"/>
                <w:highlight w:val="none"/>
              </w:rPr>
            </w:pPr>
            <w:r>
              <w:rPr>
                <w:rFonts w:hint="eastAsia" w:ascii="宋体" w:hAnsi="宋体" w:cs="宋体"/>
                <w:sz w:val="20"/>
                <w:szCs w:val="20"/>
                <w:highlight w:val="none"/>
              </w:rPr>
              <w:t>上课期间器材借、还数量登记；</w:t>
            </w:r>
          </w:p>
          <w:p>
            <w:pPr>
              <w:numPr>
                <w:ilvl w:val="0"/>
                <w:numId w:val="12"/>
              </w:numPr>
              <w:rPr>
                <w:rFonts w:ascii="宋体" w:hAnsi="宋体" w:cs="宋体"/>
                <w:sz w:val="20"/>
                <w:szCs w:val="20"/>
                <w:highlight w:val="none"/>
              </w:rPr>
            </w:pPr>
            <w:r>
              <w:rPr>
                <w:rFonts w:hint="eastAsia" w:ascii="宋体" w:hAnsi="宋体" w:cs="宋体"/>
                <w:sz w:val="20"/>
                <w:szCs w:val="20"/>
                <w:highlight w:val="none"/>
              </w:rPr>
              <w:t>每个月进行器材入库及器材报废制作报表及工作总结；</w:t>
            </w:r>
          </w:p>
          <w:p>
            <w:pPr>
              <w:numPr>
                <w:ilvl w:val="0"/>
                <w:numId w:val="12"/>
              </w:numPr>
              <w:rPr>
                <w:rFonts w:ascii="宋体" w:hAnsi="宋体" w:cs="宋体"/>
                <w:sz w:val="20"/>
                <w:szCs w:val="20"/>
                <w:highlight w:val="none"/>
              </w:rPr>
            </w:pPr>
            <w:r>
              <w:rPr>
                <w:rFonts w:hint="eastAsia" w:ascii="宋体" w:hAnsi="宋体" w:cs="宋体"/>
                <w:sz w:val="20"/>
                <w:szCs w:val="20"/>
                <w:highlight w:val="none"/>
              </w:rPr>
              <w:t>每天进行场地检查、器材维护，体育设施定期更换工作；</w:t>
            </w:r>
          </w:p>
          <w:p>
            <w:pPr>
              <w:numPr>
                <w:ilvl w:val="0"/>
                <w:numId w:val="12"/>
              </w:numPr>
              <w:rPr>
                <w:rFonts w:ascii="宋体" w:hAnsi="宋体" w:cs="宋体"/>
                <w:sz w:val="20"/>
                <w:szCs w:val="20"/>
                <w:highlight w:val="none"/>
              </w:rPr>
            </w:pPr>
            <w:r>
              <w:rPr>
                <w:rFonts w:hint="eastAsia" w:ascii="宋体" w:hAnsi="宋体" w:cs="宋体"/>
                <w:sz w:val="20"/>
                <w:szCs w:val="20"/>
                <w:highlight w:val="none"/>
              </w:rPr>
              <w:t>收集规整好纸质版国家体质健康测试表后对全校2万人在校生国家体质健康测试表格电脑录入工作；</w:t>
            </w:r>
          </w:p>
          <w:p>
            <w:pPr>
              <w:numPr>
                <w:ilvl w:val="0"/>
                <w:numId w:val="12"/>
              </w:numPr>
              <w:rPr>
                <w:rFonts w:ascii="宋体" w:hAnsi="宋体" w:cs="宋体"/>
                <w:sz w:val="20"/>
                <w:szCs w:val="20"/>
                <w:highlight w:val="none"/>
              </w:rPr>
            </w:pPr>
            <w:r>
              <w:rPr>
                <w:rFonts w:hint="eastAsia" w:ascii="宋体" w:hAnsi="宋体" w:cs="宋体"/>
                <w:sz w:val="20"/>
                <w:szCs w:val="20"/>
                <w:highlight w:val="none"/>
              </w:rPr>
              <w:t>周六、日如遇到承办比赛任务及各类文体活动在文体馆时无条件配合后勤工作；</w:t>
            </w:r>
          </w:p>
          <w:p>
            <w:pPr>
              <w:numPr>
                <w:ilvl w:val="0"/>
                <w:numId w:val="12"/>
              </w:numPr>
              <w:rPr>
                <w:rFonts w:ascii="宋体" w:hAnsi="宋体" w:cs="宋体"/>
                <w:sz w:val="20"/>
                <w:szCs w:val="20"/>
                <w:highlight w:val="none"/>
              </w:rPr>
            </w:pPr>
            <w:r>
              <w:rPr>
                <w:rFonts w:hint="eastAsia" w:ascii="宋体" w:hAnsi="宋体" w:cs="宋体"/>
                <w:sz w:val="20"/>
                <w:szCs w:val="20"/>
                <w:highlight w:val="none"/>
              </w:rPr>
              <w:t>每天对体育器材室进行卫生保洁工作，配合体育教研室收集各类材料。</w:t>
            </w:r>
          </w:p>
        </w:tc>
        <w:tc>
          <w:tcPr>
            <w:tcW w:w="1605" w:type="pct"/>
            <w:tcBorders>
              <w:top w:val="single" w:color="auto" w:sz="4" w:space="0"/>
              <w:left w:val="nil"/>
              <w:bottom w:val="single" w:color="auto" w:sz="4" w:space="0"/>
              <w:right w:val="single" w:color="auto" w:sz="4" w:space="0"/>
            </w:tcBorders>
            <w:shd w:val="clear" w:color="auto" w:fill="auto"/>
            <w:vAlign w:val="center"/>
          </w:tcPr>
          <w:p>
            <w:pPr>
              <w:numPr>
                <w:ilvl w:val="0"/>
                <w:numId w:val="13"/>
              </w:numPr>
              <w:rPr>
                <w:rFonts w:ascii="宋体" w:hAnsi="宋体" w:cs="宋体"/>
                <w:sz w:val="20"/>
                <w:szCs w:val="20"/>
                <w:highlight w:val="none"/>
              </w:rPr>
            </w:pPr>
            <w:r>
              <w:rPr>
                <w:rFonts w:hint="eastAsia" w:ascii="宋体" w:hAnsi="宋体" w:cs="宋体"/>
                <w:sz w:val="20"/>
                <w:szCs w:val="20"/>
                <w:highlight w:val="none"/>
              </w:rPr>
              <w:t>男性，能独立搬运、日常维护体育场地及熟练更换体育器材；</w:t>
            </w:r>
          </w:p>
          <w:p>
            <w:pPr>
              <w:numPr>
                <w:ilvl w:val="0"/>
                <w:numId w:val="13"/>
              </w:numPr>
              <w:rPr>
                <w:rFonts w:ascii="宋体" w:hAnsi="宋体" w:cs="宋体"/>
                <w:sz w:val="20"/>
                <w:szCs w:val="20"/>
                <w:highlight w:val="none"/>
              </w:rPr>
            </w:pPr>
            <w:r>
              <w:rPr>
                <w:rFonts w:hint="eastAsia" w:ascii="宋体" w:hAnsi="宋体" w:cs="宋体"/>
                <w:sz w:val="20"/>
                <w:szCs w:val="20"/>
                <w:highlight w:val="none"/>
              </w:rPr>
              <w:t>大学专科以上学历，具有初级计算机等级证书、相关管理类职业资格证书；</w:t>
            </w:r>
          </w:p>
          <w:p>
            <w:pPr>
              <w:numPr>
                <w:ilvl w:val="0"/>
                <w:numId w:val="13"/>
              </w:numPr>
              <w:rPr>
                <w:rFonts w:ascii="宋体" w:hAnsi="宋体" w:cs="宋体"/>
                <w:sz w:val="20"/>
                <w:szCs w:val="20"/>
                <w:highlight w:val="none"/>
              </w:rPr>
            </w:pPr>
            <w:r>
              <w:rPr>
                <w:rFonts w:hint="eastAsia" w:ascii="宋体" w:hAnsi="宋体" w:cs="宋体"/>
                <w:sz w:val="20"/>
                <w:szCs w:val="20"/>
                <w:highlight w:val="none"/>
              </w:rPr>
              <w:t>会熟练掌握电脑操作，能独立熟练对WORD文档、EXCEL表格制作；</w:t>
            </w:r>
          </w:p>
          <w:p>
            <w:pPr>
              <w:numPr>
                <w:ilvl w:val="0"/>
                <w:numId w:val="13"/>
              </w:numPr>
              <w:rPr>
                <w:rFonts w:ascii="宋体" w:hAnsi="宋体" w:cs="宋体"/>
                <w:sz w:val="20"/>
                <w:szCs w:val="20"/>
                <w:highlight w:val="none"/>
              </w:rPr>
            </w:pPr>
            <w:r>
              <w:rPr>
                <w:rFonts w:hint="eastAsia" w:ascii="宋体" w:hAnsi="宋体" w:cs="宋体"/>
                <w:sz w:val="20"/>
                <w:szCs w:val="20"/>
                <w:highlight w:val="none"/>
              </w:rPr>
              <w:t>会熟练对体育器材室月季度撰写总结报告；</w:t>
            </w:r>
          </w:p>
          <w:p>
            <w:pPr>
              <w:numPr>
                <w:ilvl w:val="0"/>
                <w:numId w:val="13"/>
              </w:numPr>
              <w:rPr>
                <w:rFonts w:ascii="宋体" w:hAnsi="宋体" w:cs="宋体"/>
                <w:sz w:val="20"/>
                <w:szCs w:val="20"/>
                <w:highlight w:val="none"/>
              </w:rPr>
            </w:pPr>
            <w:r>
              <w:rPr>
                <w:rFonts w:hint="eastAsia" w:ascii="宋体" w:hAnsi="宋体" w:cs="宋体"/>
                <w:sz w:val="20"/>
                <w:szCs w:val="20"/>
                <w:highlight w:val="none"/>
              </w:rPr>
              <w:t>熟悉体育场地尺寸、体育场地用途、器材型号、器材用途等；</w:t>
            </w:r>
          </w:p>
          <w:p>
            <w:pPr>
              <w:numPr>
                <w:ilvl w:val="0"/>
                <w:numId w:val="13"/>
              </w:numPr>
              <w:rPr>
                <w:rFonts w:ascii="宋体" w:hAnsi="宋体" w:cs="宋体"/>
                <w:sz w:val="20"/>
                <w:szCs w:val="20"/>
                <w:highlight w:val="none"/>
              </w:rPr>
            </w:pPr>
            <w:r>
              <w:rPr>
                <w:rFonts w:hint="eastAsia" w:ascii="宋体" w:hAnsi="宋体" w:cs="宋体"/>
                <w:sz w:val="20"/>
                <w:szCs w:val="20"/>
                <w:highlight w:val="none"/>
              </w:rPr>
              <w:t>熟练国家体质健康测试原始表格在教育部网站录入操作。</w:t>
            </w:r>
          </w:p>
          <w:p>
            <w:pPr>
              <w:numPr>
                <w:ilvl w:val="0"/>
                <w:numId w:val="13"/>
              </w:numPr>
              <w:rPr>
                <w:rFonts w:ascii="宋体" w:hAnsi="宋体" w:cs="宋体"/>
                <w:sz w:val="20"/>
                <w:szCs w:val="20"/>
                <w:highlight w:val="none"/>
              </w:rPr>
            </w:pPr>
            <w:r>
              <w:rPr>
                <w:rFonts w:hint="eastAsia" w:ascii="宋体" w:hAnsi="宋体" w:cs="宋体"/>
                <w:sz w:val="20"/>
                <w:szCs w:val="20"/>
                <w:highlight w:val="none"/>
              </w:rPr>
              <w:t>能熟练撰写各类采购请示、器材报废材料。</w:t>
            </w:r>
          </w:p>
          <w:p>
            <w:pPr>
              <w:numPr>
                <w:ilvl w:val="0"/>
                <w:numId w:val="13"/>
              </w:numPr>
              <w:rPr>
                <w:rFonts w:ascii="宋体" w:hAnsi="宋体" w:cs="宋体"/>
                <w:sz w:val="20"/>
                <w:szCs w:val="20"/>
                <w:highlight w:val="none"/>
              </w:rPr>
            </w:pPr>
            <w:r>
              <w:rPr>
                <w:rFonts w:hint="eastAsia" w:ascii="宋体" w:hAnsi="宋体" w:cs="宋体"/>
                <w:sz w:val="20"/>
                <w:szCs w:val="20"/>
                <w:highlight w:val="none"/>
              </w:rPr>
              <w:t>协助体育教研室收集各类相关材料并进行初审（如：体质健康测试免测表，体育课程免修表，学校场地使用申请表）</w:t>
            </w:r>
          </w:p>
          <w:p>
            <w:pPr>
              <w:numPr>
                <w:ilvl w:val="0"/>
                <w:numId w:val="13"/>
              </w:numPr>
              <w:rPr>
                <w:rFonts w:ascii="宋体" w:hAnsi="宋体" w:cs="宋体"/>
                <w:sz w:val="20"/>
                <w:szCs w:val="20"/>
                <w:highlight w:val="none"/>
              </w:rPr>
            </w:pPr>
            <w:r>
              <w:rPr>
                <w:rFonts w:hint="eastAsia" w:ascii="宋体" w:hAnsi="宋体" w:cs="宋体"/>
                <w:sz w:val="20"/>
                <w:szCs w:val="20"/>
                <w:highlight w:val="none"/>
              </w:rPr>
              <w:t>负责协助好体育教研室在课后学生活动场地预约、分配的监督、管理工作。</w:t>
            </w:r>
          </w:p>
          <w:p>
            <w:pPr>
              <w:rPr>
                <w:rFonts w:ascii="宋体" w:hAnsi="宋体" w:cs="宋体"/>
                <w:sz w:val="20"/>
                <w:szCs w:val="20"/>
                <w:highlight w:val="none"/>
              </w:rPr>
            </w:pPr>
            <w:r>
              <w:rPr>
                <w:rFonts w:hint="eastAsia" w:ascii="宋体" w:hAnsi="宋体" w:cs="宋体"/>
                <w:sz w:val="20"/>
                <w:szCs w:val="20"/>
                <w:highlight w:val="none"/>
              </w:rPr>
              <w:t>周六、日如遇到承办比赛任务及任课教师调课到周末补课无条件配合。</w:t>
            </w:r>
          </w:p>
          <w:p>
            <w:pPr>
              <w:rPr>
                <w:rFonts w:ascii="宋体" w:hAnsi="宋体" w:cs="宋体"/>
                <w:sz w:val="20"/>
                <w:szCs w:val="20"/>
                <w:highlight w:val="none"/>
              </w:rPr>
            </w:pPr>
            <w:r>
              <w:rPr>
                <w:rFonts w:hint="eastAsia" w:ascii="宋体" w:hAnsi="宋体" w:cs="宋体"/>
                <w:sz w:val="20"/>
                <w:szCs w:val="20"/>
                <w:highlight w:val="none"/>
              </w:rPr>
              <w:t>10、寒、暑假正常值班进行体质健康数据录入工作并无条件配合通识教育学院承办的各类赛事和比赛训练工作及安排的体育场地维修维护监督工作。</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77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校门值守员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6</w:t>
            </w:r>
          </w:p>
        </w:tc>
        <w:tc>
          <w:tcPr>
            <w:tcW w:w="2686"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1、负责鹏飞区大门执勤、严格人员、车辆、物资进出、来访登记、大门区域巡逻、消防安全的管理。车辆进入校园，禁止车辆在校门口随意停放占道，确保校门行道顺畅和门口安全秩序良好。</w:t>
            </w:r>
          </w:p>
          <w:p>
            <w:pPr>
              <w:rPr>
                <w:rFonts w:ascii="宋体" w:hAnsi="宋体" w:cs="宋体"/>
                <w:sz w:val="20"/>
                <w:szCs w:val="20"/>
                <w:highlight w:val="none"/>
              </w:rPr>
            </w:pPr>
            <w:r>
              <w:rPr>
                <w:rFonts w:hint="eastAsia" w:ascii="宋体" w:hAnsi="宋体" w:cs="宋体"/>
                <w:sz w:val="20"/>
                <w:szCs w:val="20"/>
                <w:highlight w:val="none"/>
              </w:rPr>
              <w:t>2、其中1岗为站岗制，要求：男性，身高170厘米以上，年龄在18至45岁，退伍军人或警察院校、保安培训学校毕业优先，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3、其余岗位要求：男性，身高168厘米以上，年龄在18至55岁，初中毕业以上文化程度，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4、执《保安员证》上岗。</w:t>
            </w:r>
          </w:p>
          <w:p>
            <w:pPr>
              <w:rPr>
                <w:rFonts w:ascii="宋体" w:hAnsi="宋体" w:cs="宋体"/>
                <w:sz w:val="20"/>
                <w:szCs w:val="20"/>
                <w:highlight w:val="none"/>
              </w:rPr>
            </w:pPr>
            <w:r>
              <w:rPr>
                <w:rFonts w:hint="eastAsia" w:ascii="宋体" w:hAnsi="宋体" w:cs="宋体"/>
                <w:sz w:val="20"/>
                <w:szCs w:val="20"/>
                <w:highlight w:val="none"/>
              </w:rPr>
              <w:t>5、负责大门岗、巡逻岗的轮休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安保巡逻员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86"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巡逻岗保安员任职资格要求，男性，年龄在18至55周岁（含），身高165厘米以上，身体健康，没有传染病及精神病等不能控制自己行为能力的疾病病史，体貌端正形象好，无违反前科犯罪记录，工作态度好，五观端正，工作责任心强、服务意识强、沟通能力强，文化程度中专毕业以上，执《保安员证》上岗，有专业特殊技能者或退役军人优先。</w:t>
            </w:r>
          </w:p>
        </w:tc>
      </w:tr>
      <w:tr>
        <w:tblPrEx>
          <w:tblCellMar>
            <w:top w:w="0" w:type="dxa"/>
            <w:left w:w="108" w:type="dxa"/>
            <w:bottom w:w="0" w:type="dxa"/>
            <w:right w:w="108" w:type="dxa"/>
          </w:tblCellMar>
        </w:tblPrEx>
        <w:trPr>
          <w:trHeight w:val="54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治安巡查员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2686"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负责校园安全、巡查、消防等综合事务；上下班高峰期支援大门岗。</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w:t>
            </w:r>
          </w:p>
        </w:tc>
        <w:tc>
          <w:tcPr>
            <w:tcW w:w="77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监控值班管理员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86"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1、负责协助保卫处做好鹏飞校区、新村校区治安、监控管理工作。</w:t>
            </w:r>
          </w:p>
          <w:p>
            <w:pPr>
              <w:rPr>
                <w:rFonts w:ascii="宋体" w:hAnsi="宋体" w:cs="宋体"/>
                <w:sz w:val="20"/>
                <w:szCs w:val="20"/>
                <w:highlight w:val="none"/>
              </w:rPr>
            </w:pPr>
            <w:r>
              <w:rPr>
                <w:rFonts w:hint="eastAsia" w:ascii="宋体" w:hAnsi="宋体" w:cs="宋体"/>
                <w:sz w:val="20"/>
                <w:szCs w:val="20"/>
                <w:highlight w:val="none"/>
              </w:rPr>
              <w:t>2、要求：50周岁以下，全日制大专或以上文化，具有计算机等级证，两年以上相关岗位工作经验，计算机基本操作知识，有相关岗位专业要求技能及证书，身体健康，符合岗位要求。</w:t>
            </w:r>
          </w:p>
          <w:p>
            <w:pPr>
              <w:rPr>
                <w:rFonts w:ascii="宋体" w:hAnsi="宋体" w:cs="宋体"/>
                <w:sz w:val="20"/>
                <w:szCs w:val="20"/>
                <w:highlight w:val="none"/>
              </w:rPr>
            </w:pPr>
            <w:r>
              <w:rPr>
                <w:rFonts w:hint="eastAsia" w:ascii="宋体" w:hAnsi="宋体" w:cs="宋体"/>
                <w:sz w:val="20"/>
                <w:szCs w:val="20"/>
                <w:highlight w:val="none"/>
              </w:rPr>
              <w:t>3、执有保安员证上岗</w:t>
            </w:r>
          </w:p>
          <w:p>
            <w:pPr>
              <w:rPr>
                <w:rFonts w:ascii="宋体" w:hAnsi="宋体" w:cs="宋体"/>
                <w:sz w:val="20"/>
                <w:szCs w:val="20"/>
                <w:highlight w:val="none"/>
              </w:rPr>
            </w:pPr>
            <w:r>
              <w:rPr>
                <w:rFonts w:hint="eastAsia" w:ascii="宋体" w:hAnsi="宋体" w:cs="宋体"/>
                <w:sz w:val="20"/>
                <w:szCs w:val="20"/>
                <w:highlight w:val="none"/>
              </w:rPr>
              <w:t>4、兼顾大门岗轮休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水电维修班长</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服从物业公司和服务单位部门的工作安排及业务指导，负责物业队伍的组织、协调、管理、监督、考核等工作，按规定定期或不定期向物业公司和服务单位汇报工作和反馈有关情况。</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满足岗位要求，遇到情况随时响应、处理，持有低压电工作业上岗证</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w:t>
            </w:r>
          </w:p>
        </w:tc>
        <w:tc>
          <w:tcPr>
            <w:tcW w:w="77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水电维修员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4</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水电值班、公共水电日常维修、水电安全检查、相关搬运等</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高中或以上文化；持有电工上岗证或以上操作许可证，掌握相关安全知识和技能；身体健康，符合岗位及其他要求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综合勤杂员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学院邮件及刊物收发、刊物分发、协助会场卫生保洁、茶水供应、桌椅摆设布置,配合做好重大会议筹备以及领导交办的其他工作。</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50岁以下，高中或以上文化；有计算机基本操作知识，有一定的行政工作经验；身体健康，符合岗位及其他要求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10</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学生公寓宿管员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5</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15</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学生公寓北楼、西楼、中楼、东楼（男）、东楼（女）共5栋宿舍楼的值勤、宿舍管理、进出管理、来访登记、值班室区域保洁</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11</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学生公寓巡查员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 xml:space="preserve">校区宿舍楼区域巡逻、秩序（纪律、安全、卫生等）管理、不定时宿舍巡查 </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12</w:t>
            </w:r>
          </w:p>
        </w:tc>
        <w:tc>
          <w:tcPr>
            <w:tcW w:w="77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劳动教育实训员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培训、引导学生劳动周现场工作指导，巡查责任区、制订劳动周工作计划并实施，负责责任区范围的保洁卫生监管工作，以及办公室日常联络工作；接受校方的工作安排及业务指导，负责物业队伍考勤统计、员工档案管理、物资管理等工作。</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大专以上文化，30岁以下，良好的文字处理能力，优秀的计算机操作能力：熟悉办公室工作需要具备的专业知识和技能，要熟练掌握各种办公软件（Word、Excel、PPT等）的应用； 熟练操作办公设备良好的沟通能力，善于与青年学生沟通交流；掌握相关安全知识和保洁工作技能；身体健康，符合岗位及其他要求；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13</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保洁员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6</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校区教学楼卫生间；校区教学楼一楼办公区：楼梯、走道、其他宿舍楼架空层洗手间，公共区域（如会议室）等保洁；校园公共区域、公共洗手间等区域的保洁，垃圾处理、清运。</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保洁工作一年及以上；了解保洁相关知识，有一定专业操作技能；身体健康，符合岗位及其他要求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14</w:t>
            </w:r>
          </w:p>
        </w:tc>
        <w:tc>
          <w:tcPr>
            <w:tcW w:w="7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绿化员</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鹏飞校区绿化养护管理</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绿化常规管理工作一年以上；具备绿化专业知识、技能；身体健康，符合岗位及其他要求</w:t>
            </w:r>
          </w:p>
        </w:tc>
      </w:tr>
      <w:tr>
        <w:tblPrEx>
          <w:tblCellMar>
            <w:top w:w="0" w:type="dxa"/>
            <w:left w:w="108" w:type="dxa"/>
            <w:bottom w:w="0" w:type="dxa"/>
            <w:right w:w="108" w:type="dxa"/>
          </w:tblCellMar>
        </w:tblPrEx>
        <w:trPr>
          <w:trHeight w:val="855" w:hRule="atLeast"/>
        </w:trPr>
        <w:tc>
          <w:tcPr>
            <w:tcW w:w="18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合计</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separate"/>
            </w:r>
            <w:r>
              <w:rPr>
                <w:rFonts w:ascii="宋体" w:hAnsi="宋体" w:cs="宋体"/>
                <w:b/>
                <w:kern w:val="0"/>
                <w:sz w:val="20"/>
                <w:szCs w:val="20"/>
                <w:highlight w:val="none"/>
              </w:rPr>
              <w:t>46</w:t>
            </w:r>
            <w:r>
              <w:rPr>
                <w:rFonts w:ascii="宋体" w:hAnsi="宋体" w:cs="宋体"/>
                <w:b/>
                <w:kern w:val="0"/>
                <w:sz w:val="20"/>
                <w:szCs w:val="20"/>
                <w:highlight w:val="none"/>
              </w:rPr>
              <w:fldChar w:fldCharType="end"/>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bl>
    <w:p>
      <w:pPr>
        <w:rPr>
          <w:rFonts w:ascii="宋体" w:hAnsi="宋体" w:cs="宋体"/>
          <w:sz w:val="20"/>
          <w:szCs w:val="20"/>
          <w:highlight w:val="none"/>
        </w:rPr>
      </w:pPr>
    </w:p>
    <w:p>
      <w:pPr>
        <w:jc w:val="left"/>
        <w:rPr>
          <w:rFonts w:ascii="宋体" w:hAnsi="宋体" w:cs="宋体"/>
          <w:b/>
          <w:bCs/>
          <w:sz w:val="20"/>
          <w:szCs w:val="20"/>
          <w:highlight w:val="none"/>
        </w:rPr>
      </w:pPr>
      <w:r>
        <w:rPr>
          <w:rFonts w:hint="eastAsia" w:ascii="宋体" w:hAnsi="宋体" w:cs="宋体"/>
          <w:b/>
          <w:bCs/>
          <w:sz w:val="20"/>
          <w:szCs w:val="20"/>
          <w:highlight w:val="none"/>
        </w:rPr>
        <w:t>3.中尧校区</w:t>
      </w:r>
    </w:p>
    <w:tbl>
      <w:tblPr>
        <w:tblStyle w:val="88"/>
        <w:tblW w:w="5000" w:type="pct"/>
        <w:tblInd w:w="0" w:type="dxa"/>
        <w:tblLayout w:type="autofit"/>
        <w:tblCellMar>
          <w:top w:w="0" w:type="dxa"/>
          <w:left w:w="108" w:type="dxa"/>
          <w:bottom w:w="0" w:type="dxa"/>
          <w:right w:w="108" w:type="dxa"/>
        </w:tblCellMar>
      </w:tblPr>
      <w:tblGrid>
        <w:gridCol w:w="909"/>
        <w:gridCol w:w="1523"/>
        <w:gridCol w:w="1216"/>
        <w:gridCol w:w="909"/>
        <w:gridCol w:w="2130"/>
        <w:gridCol w:w="3167"/>
      </w:tblGrid>
      <w:tr>
        <w:tblPrEx>
          <w:tblCellMar>
            <w:top w:w="0" w:type="dxa"/>
            <w:left w:w="108" w:type="dxa"/>
            <w:bottom w:w="0" w:type="dxa"/>
            <w:right w:w="108" w:type="dxa"/>
          </w:tblCellMar>
        </w:tblPrEx>
        <w:trPr>
          <w:trHeight w:val="70" w:hRule="atLeast"/>
          <w:tblHeader/>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77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教室管理员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教学场所:1教、2教、3教、4教、图书馆4楼机房。</w:t>
            </w:r>
          </w:p>
          <w:p>
            <w:pPr>
              <w:jc w:val="left"/>
              <w:rPr>
                <w:rFonts w:ascii="宋体" w:hAnsi="宋体" w:cs="宋体"/>
                <w:sz w:val="20"/>
                <w:szCs w:val="20"/>
                <w:highlight w:val="none"/>
              </w:rPr>
            </w:pPr>
            <w:r>
              <w:rPr>
                <w:rFonts w:hint="eastAsia" w:ascii="宋体" w:hAnsi="宋体" w:cs="宋体"/>
                <w:sz w:val="20"/>
                <w:szCs w:val="20"/>
                <w:highlight w:val="none"/>
              </w:rPr>
              <w:t>1、教室、实训室的日常管理：</w:t>
            </w:r>
          </w:p>
          <w:p>
            <w:pPr>
              <w:jc w:val="left"/>
              <w:rPr>
                <w:rFonts w:ascii="宋体" w:hAnsi="宋体" w:cs="宋体"/>
                <w:sz w:val="20"/>
                <w:szCs w:val="20"/>
                <w:highlight w:val="none"/>
              </w:rPr>
            </w:pPr>
            <w:r>
              <w:rPr>
                <w:rFonts w:hint="eastAsia" w:ascii="宋体" w:hAnsi="宋体" w:cs="宋体"/>
                <w:sz w:val="20"/>
                <w:szCs w:val="20"/>
                <w:highlight w:val="none"/>
              </w:rPr>
              <w:t>（1）按时开关门、窗和电子设备；</w:t>
            </w:r>
          </w:p>
          <w:p>
            <w:pPr>
              <w:jc w:val="left"/>
              <w:rPr>
                <w:rFonts w:ascii="宋体" w:hAnsi="宋体" w:cs="宋体"/>
                <w:sz w:val="20"/>
                <w:szCs w:val="20"/>
                <w:highlight w:val="none"/>
              </w:rPr>
            </w:pPr>
            <w:r>
              <w:rPr>
                <w:rFonts w:hint="eastAsia" w:ascii="宋体" w:hAnsi="宋体" w:cs="宋体"/>
                <w:sz w:val="20"/>
                <w:szCs w:val="20"/>
                <w:highlight w:val="none"/>
              </w:rPr>
              <w:t>（2）教室的物品、设备损坏的报修工作；</w:t>
            </w:r>
          </w:p>
          <w:p>
            <w:pPr>
              <w:jc w:val="left"/>
              <w:rPr>
                <w:rFonts w:ascii="宋体" w:hAnsi="宋体" w:cs="宋体"/>
                <w:sz w:val="20"/>
                <w:szCs w:val="20"/>
                <w:highlight w:val="none"/>
              </w:rPr>
            </w:pPr>
            <w:r>
              <w:rPr>
                <w:rFonts w:hint="eastAsia" w:ascii="宋体" w:hAnsi="宋体" w:cs="宋体"/>
                <w:sz w:val="20"/>
                <w:szCs w:val="20"/>
                <w:highlight w:val="none"/>
              </w:rPr>
              <w:t>（3）教室内的保洁工作等；</w:t>
            </w:r>
          </w:p>
          <w:p>
            <w:pPr>
              <w:jc w:val="left"/>
              <w:rPr>
                <w:rFonts w:ascii="宋体" w:hAnsi="宋体" w:cs="宋体"/>
                <w:sz w:val="20"/>
                <w:szCs w:val="20"/>
                <w:highlight w:val="none"/>
              </w:rPr>
            </w:pPr>
            <w:r>
              <w:rPr>
                <w:rFonts w:hint="eastAsia" w:ascii="宋体" w:hAnsi="宋体" w:cs="宋体"/>
                <w:sz w:val="20"/>
                <w:szCs w:val="20"/>
                <w:highlight w:val="none"/>
              </w:rPr>
              <w:t>2、完成上级领导交代的其他工作任务。</w:t>
            </w:r>
          </w:p>
        </w:tc>
        <w:tc>
          <w:tcPr>
            <w:tcW w:w="1607" w:type="pct"/>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中专（高中）或以上文化，或具有1年以上的学校多媒体教室、实训室管理经验，善于与青年学生沟通交流。有计算机基本操作知识（办公软件，查看课表等），能使用即时通讯工具（QQ、微信、小程序等管理教学）优先，有一定的行政工作经验；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77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校门值守员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6</w:t>
            </w:r>
          </w:p>
        </w:tc>
        <w:tc>
          <w:tcPr>
            <w:tcW w:w="2688"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1、负责中尧校区大门执勤、严格人员、车辆、物资进出、来访登记、大门区域巡逻、消防安全的管理。车辆进入校园，禁止车辆在校门口随意停放占道，确保校门行道顺畅和门口安全秩序良好。</w:t>
            </w:r>
          </w:p>
          <w:p>
            <w:pPr>
              <w:rPr>
                <w:rFonts w:ascii="宋体" w:hAnsi="宋体" w:cs="宋体"/>
                <w:sz w:val="20"/>
                <w:szCs w:val="20"/>
                <w:highlight w:val="none"/>
              </w:rPr>
            </w:pPr>
            <w:r>
              <w:rPr>
                <w:rFonts w:hint="eastAsia" w:ascii="宋体" w:hAnsi="宋体" w:cs="宋体"/>
                <w:sz w:val="20"/>
                <w:szCs w:val="20"/>
                <w:highlight w:val="none"/>
              </w:rPr>
              <w:t>2、其中1岗为站岗制，要求：男性，身高170厘米以上，年龄在18至45岁，退伍军人或警察院校、保安培训学校毕业优先，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3、其余岗位要求：男性，身高168厘米以上，年龄在18至55岁，初中毕业以上文化程度，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4、执《保安员证》上岗。</w:t>
            </w:r>
          </w:p>
          <w:p>
            <w:pPr>
              <w:rPr>
                <w:rFonts w:ascii="宋体" w:hAnsi="宋体" w:cs="宋体"/>
                <w:sz w:val="20"/>
                <w:szCs w:val="20"/>
                <w:highlight w:val="none"/>
              </w:rPr>
            </w:pPr>
            <w:r>
              <w:rPr>
                <w:rFonts w:hint="eastAsia" w:ascii="宋体" w:hAnsi="宋体" w:cs="宋体"/>
                <w:sz w:val="20"/>
                <w:szCs w:val="20"/>
                <w:highlight w:val="none"/>
              </w:rPr>
              <w:t>5、负责大门岗、巡逻岗的轮休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安保巡逻员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88"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巡逻岗保安员任职资格要求，男性，年龄在18至55周岁（含），身高165厘米以上，身体健康，没有传染病及精神病等不能控制自己行为能力的疾病病史，体貌端正形象好，无违反前科犯罪记录，工作态度好，五观端正，工作责任心强、服务意识强、沟通能力强，文化程度中专毕业以上，执《保安员证》上岗，有专业特殊技能者或退役军人优先。兼顾风雨球场固定岗。</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监控值班管理员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88"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1、负责协助保卫处做好中尧校区治安、监控管理工作。</w:t>
            </w:r>
          </w:p>
          <w:p>
            <w:pPr>
              <w:rPr>
                <w:rFonts w:ascii="宋体" w:hAnsi="宋体" w:cs="宋体"/>
                <w:sz w:val="20"/>
                <w:szCs w:val="20"/>
                <w:highlight w:val="none"/>
              </w:rPr>
            </w:pPr>
            <w:r>
              <w:rPr>
                <w:rFonts w:hint="eastAsia" w:ascii="宋体" w:hAnsi="宋体" w:cs="宋体"/>
                <w:sz w:val="20"/>
                <w:szCs w:val="20"/>
                <w:highlight w:val="none"/>
              </w:rPr>
              <w:t>2、要求：50周岁以下，全日制大专或以上文化，具有计算机等级证，两年以上相关岗位工作经验，计算机基本操作知识，有相关岗位专业要求技能及证书，身体健康，符合岗位要求。</w:t>
            </w:r>
          </w:p>
          <w:p>
            <w:pPr>
              <w:rPr>
                <w:rFonts w:ascii="宋体" w:hAnsi="宋体" w:cs="宋体"/>
                <w:sz w:val="20"/>
                <w:szCs w:val="20"/>
                <w:highlight w:val="none"/>
              </w:rPr>
            </w:pPr>
            <w:r>
              <w:rPr>
                <w:rFonts w:hint="eastAsia" w:ascii="宋体" w:hAnsi="宋体" w:cs="宋体"/>
                <w:sz w:val="20"/>
                <w:szCs w:val="20"/>
                <w:highlight w:val="none"/>
              </w:rPr>
              <w:t>3、执有保安员证上岗</w:t>
            </w:r>
          </w:p>
          <w:p>
            <w:pPr>
              <w:rPr>
                <w:rFonts w:ascii="宋体" w:hAnsi="宋体" w:cs="宋体"/>
                <w:sz w:val="20"/>
                <w:szCs w:val="20"/>
                <w:highlight w:val="none"/>
              </w:rPr>
            </w:pPr>
            <w:r>
              <w:rPr>
                <w:rFonts w:hint="eastAsia" w:ascii="宋体" w:hAnsi="宋体" w:cs="宋体"/>
                <w:sz w:val="20"/>
                <w:szCs w:val="20"/>
                <w:highlight w:val="none"/>
              </w:rPr>
              <w:t>4、兼顾大门岗轮休</w:t>
            </w:r>
          </w:p>
        </w:tc>
      </w:tr>
      <w:tr>
        <w:tblPrEx>
          <w:tblCellMar>
            <w:top w:w="0" w:type="dxa"/>
            <w:left w:w="108" w:type="dxa"/>
            <w:bottom w:w="0" w:type="dxa"/>
            <w:right w:w="108" w:type="dxa"/>
          </w:tblCellMar>
        </w:tblPrEx>
        <w:trPr>
          <w:trHeight w:val="429"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ascii="宋体" w:hAnsi="宋体" w:cs="宋体"/>
                <w:kern w:val="0"/>
                <w:sz w:val="20"/>
                <w:szCs w:val="20"/>
                <w:highlight w:val="none"/>
              </w:rPr>
              <w:t>5</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治安巡查员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2688" w:type="pct"/>
            <w:gridSpan w:val="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负责校园安全、巡查、消防等综合事务；上下班高峰期支援大门岗。</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w:t>
            </w:r>
          </w:p>
        </w:tc>
        <w:tc>
          <w:tcPr>
            <w:tcW w:w="77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水电维修员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水电值班、公共水电日常维修、水电安全检查、相关搬运等</w:t>
            </w:r>
          </w:p>
        </w:tc>
        <w:tc>
          <w:tcPr>
            <w:tcW w:w="1607"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高中或以上文化；持有电工上岗证或以上操作许可证，掌握相关安全知识和技能；身体健康，符合岗位及其他要求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学生公寓宿管员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5</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15</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学生公寓8栋、10栋、11栋、12栋、13栋共5栋宿舍楼的值勤、宿舍管理、进出管理、来访登记、值班室区域保洁</w:t>
            </w:r>
          </w:p>
        </w:tc>
        <w:tc>
          <w:tcPr>
            <w:tcW w:w="1607"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w:t>
            </w:r>
          </w:p>
        </w:tc>
        <w:tc>
          <w:tcPr>
            <w:tcW w:w="77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学生公寓巡查员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校区宿舍楼区域巡逻、秩序（纪律、安全、卫生等）管理、不定时宿舍巡查</w:t>
            </w:r>
          </w:p>
        </w:tc>
        <w:tc>
          <w:tcPr>
            <w:tcW w:w="1607"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保洁员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5</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校区办公楼（含工会楼）：楼梯、走道、洗手间、其他公共区域（如会议室）等保洁；校园公共区域、教学楼洗手间等区域的保洁，垃圾处理、清运。需安排1名保洁员负责中尧校区职工之家健康运动中心、影音活动室、“金秋家园”离退休党员活动室、离退休人员棋牌室的清洁卫生、设备管理、开放值班。（服务对象约1000人），值班时间：14:00—22：00（节假日除外）。</w:t>
            </w:r>
          </w:p>
        </w:tc>
        <w:tc>
          <w:tcPr>
            <w:tcW w:w="1607"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保洁工作一年及以上；了解保洁相关知识，有一定专业操作技能；身体健康，符合岗位及其他要求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10</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绿化员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0"/>
                <w:szCs w:val="20"/>
                <w:highlight w:val="none"/>
              </w:rPr>
            </w:pPr>
            <w:r>
              <w:rPr>
                <w:rFonts w:hint="eastAsia" w:ascii="宋体" w:hAnsi="宋体" w:cs="宋体"/>
                <w:sz w:val="20"/>
                <w:szCs w:val="20"/>
                <w:highlight w:val="none"/>
              </w:rPr>
              <w:t>中尧校区绿化养护管理</w:t>
            </w:r>
          </w:p>
        </w:tc>
        <w:tc>
          <w:tcPr>
            <w:tcW w:w="1607"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绿化常规管理工作一年以上；具备绿化专业知识、技能；身体健康，符合岗位及其他要求</w:t>
            </w:r>
          </w:p>
        </w:tc>
      </w:tr>
      <w:tr>
        <w:tblPrEx>
          <w:tblCellMar>
            <w:top w:w="0" w:type="dxa"/>
            <w:left w:w="108" w:type="dxa"/>
            <w:bottom w:w="0" w:type="dxa"/>
            <w:right w:w="108" w:type="dxa"/>
          </w:tblCellMar>
        </w:tblPrEx>
        <w:trPr>
          <w:trHeight w:val="855" w:hRule="atLeast"/>
        </w:trPr>
        <w:tc>
          <w:tcPr>
            <w:tcW w:w="18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合计</w:t>
            </w:r>
          </w:p>
        </w:tc>
        <w:tc>
          <w:tcPr>
            <w:tcW w:w="46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end"/>
            </w: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separate"/>
            </w:r>
            <w:r>
              <w:rPr>
                <w:rFonts w:ascii="宋体" w:hAnsi="宋体" w:cs="宋体"/>
                <w:b/>
                <w:kern w:val="0"/>
                <w:sz w:val="20"/>
                <w:szCs w:val="20"/>
                <w:highlight w:val="none"/>
              </w:rPr>
              <w:t>38</w:t>
            </w:r>
            <w:r>
              <w:rPr>
                <w:rFonts w:ascii="宋体" w:hAnsi="宋体" w:cs="宋体"/>
                <w:b/>
                <w:kern w:val="0"/>
                <w:sz w:val="20"/>
                <w:szCs w:val="20"/>
                <w:highlight w:val="none"/>
              </w:rPr>
              <w:fldChar w:fldCharType="end"/>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60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bl>
    <w:p>
      <w:pPr>
        <w:spacing w:line="500" w:lineRule="exact"/>
        <w:jc w:val="left"/>
        <w:rPr>
          <w:rFonts w:ascii="宋体" w:hAnsi="宋体" w:cs="宋体"/>
          <w:sz w:val="20"/>
          <w:szCs w:val="20"/>
          <w:highlight w:val="none"/>
        </w:rPr>
      </w:pPr>
    </w:p>
    <w:p>
      <w:pPr>
        <w:jc w:val="left"/>
        <w:rPr>
          <w:rFonts w:ascii="宋体" w:hAnsi="宋体" w:cs="宋体"/>
          <w:b/>
          <w:bCs/>
          <w:sz w:val="20"/>
          <w:szCs w:val="20"/>
          <w:highlight w:val="none"/>
        </w:rPr>
      </w:pPr>
      <w:r>
        <w:rPr>
          <w:rFonts w:hint="eastAsia" w:ascii="宋体" w:hAnsi="宋体" w:cs="宋体"/>
          <w:b/>
          <w:bCs/>
          <w:sz w:val="20"/>
          <w:szCs w:val="20"/>
          <w:highlight w:val="none"/>
        </w:rPr>
        <w:t>4.新村校区</w:t>
      </w:r>
    </w:p>
    <w:tbl>
      <w:tblPr>
        <w:tblStyle w:val="88"/>
        <w:tblW w:w="5000" w:type="pct"/>
        <w:tblInd w:w="0" w:type="dxa"/>
        <w:tblLayout w:type="autofit"/>
        <w:tblCellMar>
          <w:top w:w="0" w:type="dxa"/>
          <w:left w:w="108" w:type="dxa"/>
          <w:bottom w:w="0" w:type="dxa"/>
          <w:right w:w="108" w:type="dxa"/>
        </w:tblCellMar>
      </w:tblPr>
      <w:tblGrid>
        <w:gridCol w:w="928"/>
        <w:gridCol w:w="1541"/>
        <w:gridCol w:w="1234"/>
        <w:gridCol w:w="928"/>
        <w:gridCol w:w="2152"/>
        <w:gridCol w:w="3071"/>
      </w:tblGrid>
      <w:tr>
        <w:tblPrEx>
          <w:tblCellMar>
            <w:top w:w="0" w:type="dxa"/>
            <w:left w:w="108" w:type="dxa"/>
            <w:bottom w:w="0" w:type="dxa"/>
            <w:right w:w="108" w:type="dxa"/>
          </w:tblCellMar>
        </w:tblPrEx>
        <w:trPr>
          <w:trHeight w:val="70" w:hRule="atLeast"/>
          <w:tblHead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7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9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558"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7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校门值守员</w:t>
            </w:r>
          </w:p>
        </w:tc>
        <w:tc>
          <w:tcPr>
            <w:tcW w:w="62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50"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1、负责新村校区大门执勤、严格人员、车辆、物资进出、来访登记、大门区域巡逻、消防安全的管理。车辆进入校园，禁止车辆在校门口随意停放占道，确保校门行道顺畅和门口安全秩序良好。</w:t>
            </w:r>
          </w:p>
          <w:p>
            <w:pPr>
              <w:rPr>
                <w:rFonts w:ascii="宋体" w:hAnsi="宋体" w:cs="宋体"/>
                <w:sz w:val="20"/>
                <w:szCs w:val="20"/>
                <w:highlight w:val="none"/>
              </w:rPr>
            </w:pPr>
            <w:r>
              <w:rPr>
                <w:rFonts w:hint="eastAsia" w:ascii="宋体" w:hAnsi="宋体" w:cs="宋体"/>
                <w:sz w:val="20"/>
                <w:szCs w:val="20"/>
                <w:highlight w:val="none"/>
              </w:rPr>
              <w:t>2、其中1岗为站岗制，要求：男性，身高170厘米以上，年龄在18至45岁，退伍军人或警察院校、保安培训学校毕业优先，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3、其余岗位要求：男性，身高168厘米以上，年龄在18至55岁，初中毕业以上文化程度，思想品德好，身体健康，没有传染病及精神病等不能控制自己行为能力的疾病病史，工作态度好，工作责任心强、服务意识强、沟通能力强，掌握一般电脑知识，能够熟练操作车辆门禁系统。</w:t>
            </w:r>
          </w:p>
          <w:p>
            <w:pPr>
              <w:rPr>
                <w:rFonts w:ascii="宋体" w:hAnsi="宋体" w:cs="宋体"/>
                <w:sz w:val="20"/>
                <w:szCs w:val="20"/>
                <w:highlight w:val="none"/>
              </w:rPr>
            </w:pPr>
            <w:r>
              <w:rPr>
                <w:rFonts w:hint="eastAsia" w:ascii="宋体" w:hAnsi="宋体" w:cs="宋体"/>
                <w:sz w:val="20"/>
                <w:szCs w:val="20"/>
                <w:highlight w:val="none"/>
              </w:rPr>
              <w:t>4、执《保安员证》上岗。</w:t>
            </w:r>
          </w:p>
          <w:p>
            <w:pPr>
              <w:rPr>
                <w:rFonts w:ascii="宋体" w:hAnsi="宋体" w:cs="宋体"/>
                <w:sz w:val="20"/>
                <w:szCs w:val="20"/>
                <w:highlight w:val="none"/>
              </w:rPr>
            </w:pPr>
            <w:r>
              <w:rPr>
                <w:rFonts w:hint="eastAsia" w:ascii="宋体" w:hAnsi="宋体" w:cs="宋体"/>
                <w:sz w:val="20"/>
                <w:szCs w:val="20"/>
                <w:highlight w:val="none"/>
              </w:rPr>
              <w:t>5、负责大门岗、巡逻岗的轮休</w:t>
            </w:r>
          </w:p>
        </w:tc>
      </w:tr>
      <w:tr>
        <w:tblPrEx>
          <w:tblCellMar>
            <w:top w:w="0" w:type="dxa"/>
            <w:left w:w="108" w:type="dxa"/>
            <w:bottom w:w="0" w:type="dxa"/>
            <w:right w:w="108" w:type="dxa"/>
          </w:tblCellMar>
        </w:tblPrEx>
        <w:trPr>
          <w:trHeight w:val="855"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78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安保巡逻员</w:t>
            </w:r>
          </w:p>
        </w:tc>
        <w:tc>
          <w:tcPr>
            <w:tcW w:w="62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2650" w:type="pct"/>
            <w:gridSpan w:val="2"/>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巡逻岗保安员任职资格要求，男性，年龄在18至55周岁（含），身高165厘米以上，身体健康，没有传染病及精神病等不能控制自己行为能力的疾病病史，体貌端正形象好，无违反前科犯罪记录，工作态度好，五观端正，工作责任心强、服务意识强、沟通能力强，文化程度中专毕业以上，执《保安员证》上岗，有专业特殊技能者或退役军人优先。</w:t>
            </w:r>
          </w:p>
        </w:tc>
      </w:tr>
      <w:tr>
        <w:tblPrEx>
          <w:tblCellMar>
            <w:top w:w="0" w:type="dxa"/>
            <w:left w:w="108" w:type="dxa"/>
            <w:bottom w:w="0" w:type="dxa"/>
            <w:right w:w="108" w:type="dxa"/>
          </w:tblCellMar>
        </w:tblPrEx>
        <w:trPr>
          <w:trHeight w:val="855"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78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保洁员</w:t>
            </w:r>
          </w:p>
        </w:tc>
        <w:tc>
          <w:tcPr>
            <w:tcW w:w="62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92" w:type="pct"/>
            <w:tcBorders>
              <w:top w:val="single" w:color="auto" w:sz="4" w:space="0"/>
              <w:left w:val="nil"/>
              <w:bottom w:val="single" w:color="auto" w:sz="4" w:space="0"/>
              <w:right w:val="single" w:color="auto" w:sz="4" w:space="0"/>
            </w:tcBorders>
            <w:shd w:val="clear" w:color="auto" w:fill="auto"/>
            <w:vAlign w:val="center"/>
          </w:tcPr>
          <w:p>
            <w:pPr>
              <w:keepNext/>
              <w:rPr>
                <w:rFonts w:ascii="宋体" w:hAnsi="宋体" w:cs="宋体"/>
                <w:sz w:val="20"/>
                <w:szCs w:val="20"/>
                <w:highlight w:val="none"/>
              </w:rPr>
            </w:pPr>
            <w:r>
              <w:rPr>
                <w:rFonts w:hint="eastAsia" w:ascii="宋体" w:hAnsi="宋体" w:cs="宋体"/>
                <w:sz w:val="20"/>
                <w:szCs w:val="20"/>
                <w:highlight w:val="none"/>
              </w:rPr>
              <w:t>公共区域、公共洗手间等区域的保洁，垃圾处理、清运</w:t>
            </w:r>
          </w:p>
        </w:tc>
        <w:tc>
          <w:tcPr>
            <w:tcW w:w="1558" w:type="pct"/>
            <w:tcBorders>
              <w:top w:val="single" w:color="auto" w:sz="4" w:space="0"/>
              <w:left w:val="nil"/>
              <w:bottom w:val="single" w:color="auto" w:sz="4" w:space="0"/>
              <w:right w:val="single" w:color="auto" w:sz="4" w:space="0"/>
            </w:tcBorders>
            <w:shd w:val="clear" w:color="auto" w:fill="auto"/>
            <w:vAlign w:val="center"/>
          </w:tcPr>
          <w:p>
            <w:pPr>
              <w:keepNext/>
              <w:rPr>
                <w:rFonts w:ascii="宋体" w:hAnsi="宋体" w:cs="宋体"/>
                <w:sz w:val="20"/>
                <w:szCs w:val="20"/>
                <w:highlight w:val="none"/>
              </w:rPr>
            </w:pPr>
            <w:r>
              <w:rPr>
                <w:rFonts w:hint="eastAsia" w:ascii="宋体" w:hAnsi="宋体" w:cs="宋体"/>
                <w:sz w:val="20"/>
                <w:szCs w:val="20"/>
                <w:highlight w:val="none"/>
              </w:rPr>
              <w:t>保洁工作一年及以上；了解保洁相关知识，有一定专业操作技能；身体健康，符合岗位及其他要求</w:t>
            </w:r>
          </w:p>
        </w:tc>
      </w:tr>
      <w:tr>
        <w:tblPrEx>
          <w:tblCellMar>
            <w:top w:w="0" w:type="dxa"/>
            <w:left w:w="108" w:type="dxa"/>
            <w:bottom w:w="0" w:type="dxa"/>
            <w:right w:w="108" w:type="dxa"/>
          </w:tblCellMar>
        </w:tblPrEx>
        <w:trPr>
          <w:trHeight w:val="855" w:hRule="atLeast"/>
        </w:trPr>
        <w:tc>
          <w:tcPr>
            <w:tcW w:w="18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合计</w:t>
            </w:r>
          </w:p>
        </w:tc>
        <w:tc>
          <w:tcPr>
            <w:tcW w:w="47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separate"/>
            </w:r>
            <w:r>
              <w:rPr>
                <w:rFonts w:ascii="宋体" w:hAnsi="宋体" w:cs="宋体"/>
                <w:b/>
                <w:kern w:val="0"/>
                <w:sz w:val="20"/>
                <w:szCs w:val="20"/>
                <w:highlight w:val="none"/>
              </w:rPr>
              <w:t>5</w:t>
            </w:r>
            <w:r>
              <w:rPr>
                <w:rFonts w:ascii="宋体" w:hAnsi="宋体" w:cs="宋体"/>
                <w:b/>
                <w:kern w:val="0"/>
                <w:sz w:val="20"/>
                <w:szCs w:val="20"/>
                <w:highlight w:val="none"/>
              </w:rPr>
              <w:fldChar w:fldCharType="end"/>
            </w:r>
          </w:p>
        </w:tc>
        <w:tc>
          <w:tcPr>
            <w:tcW w:w="109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558"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r>
        <w:tblPrEx>
          <w:tblCellMar>
            <w:top w:w="0" w:type="dxa"/>
            <w:left w:w="108" w:type="dxa"/>
            <w:bottom w:w="0" w:type="dxa"/>
            <w:right w:w="108" w:type="dxa"/>
          </w:tblCellMar>
        </w:tblPrEx>
        <w:trPr>
          <w:trHeight w:val="855" w:hRule="atLeast"/>
        </w:trPr>
        <w:tc>
          <w:tcPr>
            <w:tcW w:w="18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鹏飞、中尧、新村三校区合计</w:t>
            </w:r>
          </w:p>
        </w:tc>
        <w:tc>
          <w:tcPr>
            <w:tcW w:w="47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91</w:t>
            </w:r>
          </w:p>
        </w:tc>
        <w:tc>
          <w:tcPr>
            <w:tcW w:w="109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558"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bl>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补充说明：</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（1）中标人派驻根据项目实际安排不能低于要求岗位数及岗位要求人数。</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2）入职、离职、轮休、调休、请假、调换班等操作由中标人自行安排，不能以此减少岗位数及岗位要求人数，采购人不再为此额外增加岗位及岗位要求人数。若岗位人员出现离职、被辞退等情况，中标人应当确保新岗位人员在7日内上岗，逾期未有新岗位人员上岗按照缺岗进行扣罚。</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（3）所有岗位人员均需配置带有中标人单位明显标识的着装、工作牌等。</w:t>
      </w:r>
    </w:p>
    <w:p>
      <w:pPr>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（4）所有岗位人员必须完全胜任岗位要求，需定期开展岗位培训。</w:t>
      </w:r>
    </w:p>
    <w:p>
      <w:pPr>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5</w:t>
      </w:r>
      <w:r>
        <w:rPr>
          <w:rFonts w:hint="eastAsia" w:ascii="宋体" w:hAnsi="宋体" w:cs="宋体"/>
          <w:sz w:val="20"/>
          <w:szCs w:val="20"/>
          <w:highlight w:val="none"/>
        </w:rPr>
        <w:t>）</w:t>
      </w:r>
      <w:r>
        <w:rPr>
          <w:rFonts w:hint="default" w:ascii="宋体" w:hAnsi="宋体" w:cs="宋体"/>
          <w:sz w:val="20"/>
          <w:szCs w:val="20"/>
          <w:highlight w:val="none"/>
          <w:lang w:val="en"/>
        </w:rPr>
        <w:t>需求中</w:t>
      </w:r>
      <w:r>
        <w:rPr>
          <w:rFonts w:hint="eastAsia" w:ascii="宋体" w:hAnsi="宋体" w:cs="宋体"/>
          <w:sz w:val="20"/>
          <w:szCs w:val="20"/>
          <w:highlight w:val="none"/>
          <w:lang w:val="en-US" w:eastAsia="zh-CN"/>
        </w:rPr>
        <w:t>所有人员证书投标时</w:t>
      </w:r>
      <w:r>
        <w:rPr>
          <w:rFonts w:hint="default" w:ascii="宋体" w:hAnsi="宋体" w:cs="宋体"/>
          <w:sz w:val="20"/>
          <w:szCs w:val="20"/>
          <w:highlight w:val="none"/>
          <w:lang w:val="en" w:eastAsia="zh-CN"/>
        </w:rPr>
        <w:t>响应即可，中标后备查</w:t>
      </w:r>
      <w:r>
        <w:rPr>
          <w:rFonts w:hint="eastAsia" w:ascii="宋体" w:hAnsi="宋体" w:cs="宋体"/>
          <w:sz w:val="20"/>
          <w:szCs w:val="20"/>
          <w:highlight w:val="none"/>
          <w:lang w:val="en-US" w:eastAsia="zh-CN"/>
        </w:rPr>
        <w:t>。</w:t>
      </w:r>
    </w:p>
    <w:p>
      <w:pPr>
        <w:pStyle w:val="2"/>
        <w:ind w:firstLine="480" w:firstLineChars="200"/>
        <w:rPr>
          <w:rFonts w:hint="default" w:eastAsia="宋体"/>
          <w:highlight w:val="none"/>
          <w:lang w:val="en-US" w:eastAsia="zh-CN"/>
        </w:rPr>
      </w:pPr>
    </w:p>
    <w:p>
      <w:pPr>
        <w:pStyle w:val="707"/>
        <w:ind w:firstLine="0" w:firstLineChars="0"/>
        <w:rPr>
          <w:rFonts w:ascii="宋体" w:hAnsi="宋体" w:cs="宋体"/>
          <w:sz w:val="20"/>
          <w:szCs w:val="20"/>
          <w:highlight w:val="none"/>
        </w:rPr>
      </w:pPr>
    </w:p>
    <w:p>
      <w:pPr>
        <w:pStyle w:val="675"/>
        <w:numPr>
          <w:ilvl w:val="0"/>
          <w:numId w:val="14"/>
        </w:numPr>
        <w:ind w:firstLineChars="0"/>
        <w:jc w:val="left"/>
        <w:rPr>
          <w:rFonts w:ascii="宋体" w:hAnsi="宋体" w:cs="宋体"/>
          <w:b/>
          <w:sz w:val="20"/>
          <w:szCs w:val="20"/>
          <w:highlight w:val="none"/>
        </w:rPr>
      </w:pPr>
      <w:r>
        <w:rPr>
          <w:rFonts w:hint="eastAsia" w:ascii="宋体" w:hAnsi="宋体" w:cs="宋体"/>
          <w:b/>
          <w:sz w:val="20"/>
          <w:szCs w:val="20"/>
          <w:highlight w:val="none"/>
        </w:rPr>
        <w:t>服务内容</w:t>
      </w:r>
    </w:p>
    <w:p>
      <w:pPr>
        <w:pStyle w:val="675"/>
        <w:ind w:left="241" w:firstLine="0" w:firstLineChars="0"/>
        <w:jc w:val="left"/>
        <w:rPr>
          <w:rFonts w:ascii="宋体" w:hAnsi="宋体" w:cs="宋体"/>
          <w:b/>
          <w:sz w:val="20"/>
          <w:szCs w:val="20"/>
          <w:highlight w:val="none"/>
        </w:rPr>
      </w:pPr>
      <w:r>
        <w:rPr>
          <w:rFonts w:hint="eastAsia" w:ascii="宋体" w:hAnsi="宋体" w:cs="宋体"/>
          <w:b/>
          <w:sz w:val="20"/>
          <w:szCs w:val="20"/>
          <w:highlight w:val="none"/>
        </w:rPr>
        <w:t>（一）公共区域保洁、绿化</w:t>
      </w:r>
    </w:p>
    <w:p>
      <w:pPr>
        <w:spacing w:line="360" w:lineRule="auto"/>
        <w:ind w:left="200"/>
        <w:jc w:val="left"/>
        <w:rPr>
          <w:rFonts w:ascii="宋体" w:hAnsi="宋体" w:cs="宋体"/>
          <w:sz w:val="20"/>
          <w:szCs w:val="20"/>
          <w:highlight w:val="none"/>
        </w:rPr>
      </w:pPr>
      <w:r>
        <w:rPr>
          <w:rFonts w:hint="eastAsia" w:ascii="宋体" w:hAnsi="宋体" w:cs="宋体"/>
          <w:sz w:val="20"/>
          <w:szCs w:val="20"/>
          <w:highlight w:val="none"/>
        </w:rPr>
        <w:t>1.环境卫生标准</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地面：硬质地面台阶及其接缝洁净，上蜡光亮，地毯清洁、无污点和霉坏，踢脚线等地方无积尘、杂物、污渍，广场砖、车库地面干净，花基、花坛内无烟头、杂物，绿化牌、庭园灯干净、光亮。</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墙面：大理石、瓷片、砖干净、明亮、无污迹。</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玻璃：玻璃幕墙、门、窗、镜面、玻璃围栏、触摸屏、扶梯玻璃洁净透亮。</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金属制品：如电房门、梯门、支架、热水器、消防门、烟灰缸、水龙头、不锈钢栏杆等光亮无锈迹和污迹。</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天花：光管、指示牌、光管盘、灯罩等设施是否干净无尘，无蜘蛛网。</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电梯：电梯轿箱、各层电梯门轨槽、显示屏、扶梯、梯厅是否干净无尘，轿箱是否干净无杂物、物渍。</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洗手间：皂盒、干手器、厕兜水箱等设施干净、无损坏，洗手间内无异味，便器、洗手盆、尿斗无水锈，台面干净无水迹，厕纸齐全。</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开水间：检查垃圾桶、门边柜、茶渣柜干净无异味。</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厅堂：烟缸、废纸及垃圾桶内的其他脏物按规定及时清除，防滑红地毯干净、清洁，接待台、保安亭等设施干净无杂物。</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垃圾清运：垃圾清运准时，日产日清，清运干净，垃圾清运过程中散落地的垃圾要清扫干净，每周将垃圾桶内外清洗一次。</w:t>
      </w:r>
    </w:p>
    <w:p>
      <w:pPr>
        <w:numPr>
          <w:ilvl w:val="255"/>
          <w:numId w:val="0"/>
        </w:numPr>
        <w:ind w:left="420"/>
        <w:rPr>
          <w:rFonts w:ascii="宋体" w:hAnsi="宋体" w:cs="宋体"/>
          <w:sz w:val="20"/>
          <w:szCs w:val="20"/>
          <w:highlight w:val="none"/>
        </w:rPr>
      </w:pPr>
      <w:r>
        <w:rPr>
          <w:rFonts w:hint="eastAsia" w:ascii="宋体" w:hAnsi="宋体" w:cs="宋体"/>
          <w:sz w:val="20"/>
          <w:szCs w:val="20"/>
          <w:highlight w:val="none"/>
        </w:rPr>
        <w:t>2.清扫保洁要求</w:t>
      </w:r>
    </w:p>
    <w:tbl>
      <w:tblPr>
        <w:tblStyle w:val="8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10"/>
        <w:gridCol w:w="519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清洁范围</w:t>
            </w:r>
          </w:p>
        </w:tc>
        <w:tc>
          <w:tcPr>
            <w:tcW w:w="51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清洁内容</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各大楼部分</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入口大堂</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（1）清扫及洗刷大堂入口地台及梯级</w:t>
            </w:r>
          </w:p>
          <w:p>
            <w:pPr>
              <w:jc w:val="left"/>
              <w:rPr>
                <w:rFonts w:ascii="宋体" w:hAnsi="宋体" w:cs="宋体"/>
                <w:sz w:val="20"/>
                <w:szCs w:val="20"/>
                <w:highlight w:val="none"/>
              </w:rPr>
            </w:pPr>
            <w:r>
              <w:rPr>
                <w:rFonts w:hint="eastAsia" w:ascii="宋体" w:hAnsi="宋体" w:cs="宋体"/>
                <w:sz w:val="20"/>
                <w:szCs w:val="20"/>
                <w:highlight w:val="none"/>
              </w:rPr>
              <w:t>（2）大堂地板、台阶推尘</w:t>
            </w:r>
          </w:p>
          <w:p>
            <w:pPr>
              <w:jc w:val="left"/>
              <w:rPr>
                <w:rFonts w:ascii="宋体" w:hAnsi="宋体" w:cs="宋体"/>
                <w:sz w:val="20"/>
                <w:szCs w:val="20"/>
                <w:highlight w:val="none"/>
              </w:rPr>
            </w:pPr>
            <w:r>
              <w:rPr>
                <w:rFonts w:hint="eastAsia" w:ascii="宋体" w:hAnsi="宋体" w:cs="宋体"/>
                <w:sz w:val="20"/>
                <w:szCs w:val="20"/>
                <w:highlight w:val="none"/>
              </w:rPr>
              <w:t>（3）清洁大堂玻璃门、窗及附属设施</w:t>
            </w:r>
          </w:p>
          <w:p>
            <w:pPr>
              <w:jc w:val="left"/>
              <w:rPr>
                <w:rFonts w:ascii="宋体" w:hAnsi="宋体" w:cs="宋体"/>
                <w:sz w:val="20"/>
                <w:szCs w:val="20"/>
                <w:highlight w:val="none"/>
              </w:rPr>
            </w:pPr>
            <w:r>
              <w:rPr>
                <w:rFonts w:hint="eastAsia" w:ascii="宋体" w:hAnsi="宋体" w:cs="宋体"/>
                <w:sz w:val="20"/>
                <w:szCs w:val="20"/>
                <w:highlight w:val="none"/>
              </w:rPr>
              <w:t>（4）墙脚线、墙面清洁</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每天2次以上</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公共区域</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（1）走廊、过道推尘</w:t>
            </w:r>
          </w:p>
          <w:p>
            <w:pPr>
              <w:jc w:val="left"/>
              <w:rPr>
                <w:rFonts w:ascii="宋体" w:hAnsi="宋体" w:cs="宋体"/>
                <w:sz w:val="20"/>
                <w:szCs w:val="20"/>
                <w:highlight w:val="none"/>
              </w:rPr>
            </w:pPr>
            <w:r>
              <w:rPr>
                <w:rFonts w:hint="eastAsia" w:ascii="宋体" w:hAnsi="宋体" w:cs="宋体"/>
                <w:sz w:val="20"/>
                <w:szCs w:val="20"/>
                <w:highlight w:val="none"/>
              </w:rPr>
              <w:t>（2）清洁门、窗、框、栏杆、扶手</w:t>
            </w:r>
          </w:p>
          <w:p>
            <w:pPr>
              <w:jc w:val="left"/>
              <w:rPr>
                <w:rFonts w:ascii="宋体" w:hAnsi="宋体" w:cs="宋体"/>
                <w:sz w:val="20"/>
                <w:szCs w:val="20"/>
                <w:highlight w:val="none"/>
              </w:rPr>
            </w:pPr>
            <w:r>
              <w:rPr>
                <w:rFonts w:hint="eastAsia" w:ascii="宋体" w:hAnsi="宋体" w:cs="宋体"/>
                <w:sz w:val="20"/>
                <w:szCs w:val="20"/>
                <w:highlight w:val="none"/>
              </w:rPr>
              <w:t>（3）清洁空调风口、照明灯罩</w:t>
            </w:r>
          </w:p>
          <w:p>
            <w:pPr>
              <w:jc w:val="left"/>
              <w:rPr>
                <w:rFonts w:ascii="宋体" w:hAnsi="宋体" w:cs="宋体"/>
                <w:sz w:val="20"/>
                <w:szCs w:val="20"/>
                <w:highlight w:val="none"/>
              </w:rPr>
            </w:pPr>
            <w:r>
              <w:rPr>
                <w:rFonts w:hint="eastAsia" w:ascii="宋体" w:hAnsi="宋体" w:cs="宋体"/>
                <w:sz w:val="20"/>
                <w:szCs w:val="20"/>
                <w:highlight w:val="none"/>
              </w:rPr>
              <w:t>（4）清洁垃圾箱、烟灰缸及花槽内外表面</w:t>
            </w:r>
          </w:p>
          <w:p>
            <w:pPr>
              <w:jc w:val="left"/>
              <w:rPr>
                <w:rFonts w:ascii="宋体" w:hAnsi="宋体" w:cs="宋体"/>
                <w:sz w:val="20"/>
                <w:szCs w:val="20"/>
                <w:highlight w:val="none"/>
              </w:rPr>
            </w:pPr>
            <w:r>
              <w:rPr>
                <w:rFonts w:hint="eastAsia" w:ascii="宋体" w:hAnsi="宋体" w:cs="宋体"/>
                <w:sz w:val="20"/>
                <w:szCs w:val="20"/>
                <w:highlight w:val="none"/>
              </w:rPr>
              <w:t>（5）收集、清理所有垃圾箱、烟灰缸及花槽内的垃圾</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每月1次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卫生间</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（1）用清洁剂清洗马桶（便池）</w:t>
            </w:r>
          </w:p>
          <w:p>
            <w:pPr>
              <w:jc w:val="left"/>
              <w:rPr>
                <w:rFonts w:ascii="宋体" w:hAnsi="宋体" w:cs="宋体"/>
                <w:sz w:val="20"/>
                <w:szCs w:val="20"/>
                <w:highlight w:val="none"/>
              </w:rPr>
            </w:pPr>
            <w:r>
              <w:rPr>
                <w:rFonts w:hint="eastAsia" w:ascii="宋体" w:hAnsi="宋体" w:cs="宋体"/>
                <w:sz w:val="20"/>
                <w:szCs w:val="20"/>
                <w:highlight w:val="none"/>
              </w:rPr>
              <w:t>（2）清洁门、窗、框</w:t>
            </w:r>
          </w:p>
          <w:p>
            <w:pPr>
              <w:jc w:val="left"/>
              <w:rPr>
                <w:rFonts w:ascii="宋体" w:hAnsi="宋体" w:cs="宋体"/>
                <w:sz w:val="20"/>
                <w:szCs w:val="20"/>
                <w:highlight w:val="none"/>
              </w:rPr>
            </w:pPr>
            <w:r>
              <w:rPr>
                <w:rFonts w:hint="eastAsia" w:ascii="宋体" w:hAnsi="宋体" w:cs="宋体"/>
                <w:sz w:val="20"/>
                <w:szCs w:val="20"/>
                <w:highlight w:val="none"/>
              </w:rPr>
              <w:t>（3）冲洗及擦净马桶（便池）</w:t>
            </w:r>
          </w:p>
          <w:p>
            <w:pPr>
              <w:jc w:val="left"/>
              <w:rPr>
                <w:rFonts w:ascii="宋体" w:hAnsi="宋体" w:cs="宋体"/>
                <w:sz w:val="20"/>
                <w:szCs w:val="20"/>
                <w:highlight w:val="none"/>
              </w:rPr>
            </w:pPr>
            <w:r>
              <w:rPr>
                <w:rFonts w:hint="eastAsia" w:ascii="宋体" w:hAnsi="宋体" w:cs="宋体"/>
                <w:sz w:val="20"/>
                <w:szCs w:val="20"/>
                <w:highlight w:val="none"/>
              </w:rPr>
              <w:t>（4）擦净卫生间内镜面、面池及地面拖干</w:t>
            </w:r>
          </w:p>
          <w:p>
            <w:pPr>
              <w:jc w:val="left"/>
              <w:rPr>
                <w:rFonts w:ascii="宋体" w:hAnsi="宋体" w:cs="宋体"/>
                <w:sz w:val="20"/>
                <w:szCs w:val="20"/>
                <w:highlight w:val="none"/>
              </w:rPr>
            </w:pPr>
            <w:r>
              <w:rPr>
                <w:rFonts w:hint="eastAsia" w:ascii="宋体" w:hAnsi="宋体" w:cs="宋体"/>
                <w:sz w:val="20"/>
                <w:szCs w:val="20"/>
                <w:highlight w:val="none"/>
              </w:rPr>
              <w:t>（5）天花板用灯罩表面除尘，排气扇清洁</w:t>
            </w:r>
          </w:p>
          <w:p>
            <w:pPr>
              <w:jc w:val="left"/>
              <w:rPr>
                <w:rFonts w:ascii="宋体" w:hAnsi="宋体" w:cs="宋体"/>
                <w:sz w:val="20"/>
                <w:szCs w:val="20"/>
                <w:highlight w:val="none"/>
              </w:rPr>
            </w:pPr>
            <w:r>
              <w:rPr>
                <w:rFonts w:hint="eastAsia" w:ascii="宋体" w:hAnsi="宋体" w:cs="宋体"/>
                <w:sz w:val="20"/>
                <w:szCs w:val="20"/>
                <w:highlight w:val="none"/>
              </w:rPr>
              <w:t>（6）检查和添加（更换）卫生纸、电池、垃圾袋及洗手液等</w:t>
            </w:r>
          </w:p>
          <w:p>
            <w:pPr>
              <w:jc w:val="left"/>
              <w:rPr>
                <w:rFonts w:ascii="宋体" w:hAnsi="宋体" w:cs="宋体"/>
                <w:sz w:val="20"/>
                <w:szCs w:val="20"/>
                <w:highlight w:val="none"/>
              </w:rPr>
            </w:pPr>
            <w:r>
              <w:rPr>
                <w:rFonts w:hint="eastAsia" w:ascii="宋体" w:hAnsi="宋体" w:cs="宋体"/>
                <w:sz w:val="20"/>
                <w:szCs w:val="20"/>
                <w:highlight w:val="none"/>
              </w:rPr>
              <w:t>（7）清理垃圾篓</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每周1次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电梯</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（1）清洁电梯门表面及内壁</w:t>
            </w:r>
          </w:p>
          <w:p>
            <w:pPr>
              <w:jc w:val="left"/>
              <w:rPr>
                <w:rFonts w:ascii="宋体" w:hAnsi="宋体" w:cs="宋体"/>
                <w:sz w:val="20"/>
                <w:szCs w:val="20"/>
                <w:highlight w:val="none"/>
              </w:rPr>
            </w:pPr>
            <w:r>
              <w:rPr>
                <w:rFonts w:hint="eastAsia" w:ascii="宋体" w:hAnsi="宋体" w:cs="宋体"/>
                <w:sz w:val="20"/>
                <w:szCs w:val="20"/>
                <w:highlight w:val="none"/>
              </w:rPr>
              <w:t>（2）电梯天花板表面除尘</w:t>
            </w:r>
          </w:p>
          <w:p>
            <w:pPr>
              <w:jc w:val="left"/>
              <w:rPr>
                <w:rFonts w:ascii="宋体" w:hAnsi="宋体" w:cs="宋体"/>
                <w:sz w:val="20"/>
                <w:szCs w:val="20"/>
                <w:highlight w:val="none"/>
              </w:rPr>
            </w:pPr>
            <w:r>
              <w:rPr>
                <w:rFonts w:hint="eastAsia" w:ascii="宋体" w:hAnsi="宋体" w:cs="宋体"/>
                <w:sz w:val="20"/>
                <w:szCs w:val="20"/>
                <w:highlight w:val="none"/>
              </w:rPr>
              <w:t>（3）电梯吸尘</w:t>
            </w:r>
          </w:p>
          <w:p>
            <w:pPr>
              <w:jc w:val="left"/>
              <w:rPr>
                <w:rFonts w:ascii="宋体" w:hAnsi="宋体" w:cs="宋体"/>
                <w:sz w:val="20"/>
                <w:szCs w:val="20"/>
                <w:highlight w:val="none"/>
              </w:rPr>
            </w:pPr>
            <w:r>
              <w:rPr>
                <w:rFonts w:hint="eastAsia" w:ascii="宋体" w:hAnsi="宋体" w:cs="宋体"/>
                <w:sz w:val="20"/>
                <w:szCs w:val="20"/>
                <w:highlight w:val="none"/>
              </w:rPr>
              <w:t>（4）清洁电梯通风口及照明等</w:t>
            </w:r>
          </w:p>
          <w:p>
            <w:pPr>
              <w:jc w:val="left"/>
              <w:rPr>
                <w:rFonts w:ascii="宋体" w:hAnsi="宋体" w:cs="宋体"/>
                <w:sz w:val="20"/>
                <w:szCs w:val="20"/>
                <w:highlight w:val="none"/>
              </w:rPr>
            </w:pPr>
            <w:r>
              <w:rPr>
                <w:rFonts w:hint="eastAsia" w:ascii="宋体" w:hAnsi="宋体" w:cs="宋体"/>
                <w:sz w:val="20"/>
                <w:szCs w:val="20"/>
                <w:highlight w:val="none"/>
              </w:rPr>
              <w:t>（5）电梯门表面涂上保护膜</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楼梯</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（1）清洁各楼层楼梯</w:t>
            </w:r>
          </w:p>
          <w:p>
            <w:pPr>
              <w:jc w:val="left"/>
              <w:rPr>
                <w:rFonts w:ascii="宋体" w:hAnsi="宋体" w:cs="宋体"/>
                <w:sz w:val="20"/>
                <w:szCs w:val="20"/>
                <w:highlight w:val="none"/>
              </w:rPr>
            </w:pPr>
            <w:r>
              <w:rPr>
                <w:rFonts w:hint="eastAsia" w:ascii="宋体" w:hAnsi="宋体" w:cs="宋体"/>
                <w:sz w:val="20"/>
                <w:szCs w:val="20"/>
                <w:highlight w:val="none"/>
              </w:rPr>
              <w:t>（2）控制栏杆和扶手</w:t>
            </w:r>
          </w:p>
          <w:p>
            <w:pPr>
              <w:jc w:val="left"/>
              <w:rPr>
                <w:rFonts w:ascii="宋体" w:hAnsi="宋体" w:cs="宋体"/>
                <w:sz w:val="20"/>
                <w:szCs w:val="20"/>
                <w:highlight w:val="none"/>
              </w:rPr>
            </w:pPr>
            <w:r>
              <w:rPr>
                <w:rFonts w:hint="eastAsia" w:ascii="宋体" w:hAnsi="宋体" w:cs="宋体"/>
                <w:sz w:val="20"/>
                <w:szCs w:val="20"/>
                <w:highlight w:val="none"/>
              </w:rPr>
              <w:t>（3）手和栏杆抛光</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室内</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（1）门、框、窗台、地板清洁</w:t>
            </w:r>
          </w:p>
          <w:p>
            <w:pPr>
              <w:jc w:val="left"/>
              <w:rPr>
                <w:rFonts w:ascii="宋体" w:hAnsi="宋体" w:cs="宋体"/>
                <w:sz w:val="20"/>
                <w:szCs w:val="20"/>
                <w:highlight w:val="none"/>
              </w:rPr>
            </w:pPr>
            <w:r>
              <w:rPr>
                <w:rFonts w:hint="eastAsia" w:ascii="宋体" w:hAnsi="宋体" w:cs="宋体"/>
                <w:sz w:val="20"/>
                <w:szCs w:val="20"/>
                <w:highlight w:val="none"/>
              </w:rPr>
              <w:t>（2）茶几、桌子、台面、讲台、椅子（沙发）等清洁</w:t>
            </w:r>
          </w:p>
          <w:p>
            <w:pPr>
              <w:jc w:val="left"/>
              <w:rPr>
                <w:rFonts w:ascii="宋体" w:hAnsi="宋体" w:cs="宋体"/>
                <w:sz w:val="20"/>
                <w:szCs w:val="20"/>
                <w:highlight w:val="none"/>
              </w:rPr>
            </w:pPr>
            <w:r>
              <w:rPr>
                <w:rFonts w:hint="eastAsia" w:ascii="宋体" w:hAnsi="宋体" w:cs="宋体"/>
                <w:sz w:val="20"/>
                <w:szCs w:val="20"/>
                <w:highlight w:val="none"/>
              </w:rPr>
              <w:t>（3）墙面、踢脚线等</w:t>
            </w:r>
          </w:p>
          <w:p>
            <w:pPr>
              <w:jc w:val="left"/>
              <w:rPr>
                <w:rFonts w:ascii="宋体" w:hAnsi="宋体" w:cs="宋体"/>
                <w:sz w:val="20"/>
                <w:szCs w:val="20"/>
                <w:highlight w:val="none"/>
              </w:rPr>
            </w:pPr>
            <w:r>
              <w:rPr>
                <w:rFonts w:hint="eastAsia" w:ascii="宋体" w:hAnsi="宋体" w:cs="宋体"/>
                <w:sz w:val="20"/>
                <w:szCs w:val="20"/>
                <w:highlight w:val="none"/>
              </w:rPr>
              <w:t>（4）其它设备表面</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天台</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清理积聚于天台的垃圾，避免渠道堵塞</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地板清洗、打蜡</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室外部分</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highlight w:val="none"/>
              </w:rPr>
            </w:pPr>
            <w:r>
              <w:rPr>
                <w:rFonts w:hint="eastAsia" w:ascii="宋体" w:hAnsi="宋体" w:cs="宋体"/>
                <w:sz w:val="20"/>
                <w:szCs w:val="20"/>
                <w:highlight w:val="none"/>
              </w:rPr>
              <w:t>（1）主干道，人行道，运动场及其它公共场地地面清扫</w:t>
            </w:r>
          </w:p>
          <w:p>
            <w:pPr>
              <w:rPr>
                <w:rFonts w:ascii="宋体" w:hAnsi="宋体" w:cs="宋体"/>
                <w:sz w:val="20"/>
                <w:szCs w:val="20"/>
                <w:highlight w:val="none"/>
              </w:rPr>
            </w:pPr>
            <w:r>
              <w:rPr>
                <w:rFonts w:hint="eastAsia" w:ascii="宋体" w:hAnsi="宋体" w:cs="宋体"/>
                <w:sz w:val="20"/>
                <w:szCs w:val="20"/>
                <w:highlight w:val="none"/>
              </w:rPr>
              <w:t>（2）水面清洁，水沟清理</w:t>
            </w:r>
          </w:p>
          <w:p>
            <w:pPr>
              <w:rPr>
                <w:rFonts w:ascii="宋体" w:hAnsi="宋体" w:cs="宋体"/>
                <w:sz w:val="20"/>
                <w:szCs w:val="20"/>
                <w:highlight w:val="none"/>
              </w:rPr>
            </w:pPr>
            <w:r>
              <w:rPr>
                <w:rFonts w:hint="eastAsia" w:ascii="宋体" w:hAnsi="宋体" w:cs="宋体"/>
                <w:sz w:val="20"/>
                <w:szCs w:val="20"/>
                <w:highlight w:val="none"/>
              </w:rPr>
              <w:t>（3）其它公共设施：垃圾桶，路牌</w:t>
            </w:r>
          </w:p>
          <w:p>
            <w:pPr>
              <w:rPr>
                <w:rFonts w:ascii="宋体" w:hAnsi="宋体" w:cs="宋体"/>
                <w:sz w:val="20"/>
                <w:szCs w:val="20"/>
                <w:highlight w:val="none"/>
              </w:rPr>
            </w:pPr>
            <w:r>
              <w:rPr>
                <w:rFonts w:hint="eastAsia" w:ascii="宋体" w:hAnsi="宋体" w:cs="宋体"/>
                <w:sz w:val="20"/>
                <w:szCs w:val="20"/>
                <w:highlight w:val="none"/>
              </w:rPr>
              <w:t>（4）宣传栏窗，路灯，桥面，喷泉设施等清洁</w:t>
            </w:r>
          </w:p>
          <w:p>
            <w:pPr>
              <w:rPr>
                <w:rFonts w:ascii="宋体" w:hAnsi="宋体" w:cs="宋体"/>
                <w:sz w:val="20"/>
                <w:szCs w:val="20"/>
                <w:highlight w:val="none"/>
              </w:rPr>
            </w:pPr>
            <w:r>
              <w:rPr>
                <w:rFonts w:hint="eastAsia" w:ascii="宋体" w:hAnsi="宋体" w:cs="宋体"/>
                <w:sz w:val="20"/>
                <w:szCs w:val="20"/>
                <w:highlight w:val="none"/>
              </w:rPr>
              <w:t>（5）草地绿化带清洁</w:t>
            </w:r>
          </w:p>
          <w:p>
            <w:pPr>
              <w:rPr>
                <w:rFonts w:ascii="宋体" w:hAnsi="宋体" w:cs="宋体"/>
                <w:sz w:val="20"/>
                <w:szCs w:val="20"/>
                <w:highlight w:val="none"/>
              </w:rPr>
            </w:pPr>
            <w:r>
              <w:rPr>
                <w:rFonts w:hint="eastAsia" w:ascii="宋体" w:hAnsi="宋体" w:cs="宋体"/>
                <w:sz w:val="20"/>
                <w:szCs w:val="20"/>
                <w:highlight w:val="none"/>
              </w:rPr>
              <w:t>（6）公共卫生间（与大楼部分要求相同）</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 w:val="20"/>
                <w:szCs w:val="20"/>
                <w:highlight w:val="none"/>
              </w:rPr>
            </w:pPr>
            <w:r>
              <w:rPr>
                <w:rFonts w:hint="eastAsia" w:ascii="宋体" w:hAnsi="宋体" w:cs="宋体"/>
                <w:sz w:val="20"/>
                <w:szCs w:val="20"/>
                <w:highlight w:val="none"/>
              </w:rPr>
              <w:t>(1、2、3、4) 项每天2次以上</w:t>
            </w:r>
          </w:p>
          <w:p>
            <w:pPr>
              <w:rPr>
                <w:rFonts w:ascii="宋体" w:hAnsi="宋体" w:cs="宋体"/>
                <w:sz w:val="20"/>
                <w:szCs w:val="20"/>
                <w:highlight w:val="none"/>
              </w:rPr>
            </w:pPr>
            <w:r>
              <w:rPr>
                <w:rFonts w:hint="eastAsia" w:ascii="宋体" w:hAnsi="宋体" w:cs="宋体"/>
                <w:sz w:val="20"/>
                <w:szCs w:val="20"/>
                <w:highlight w:val="none"/>
              </w:rPr>
              <w:t>（5）项及时清洁</w:t>
            </w:r>
          </w:p>
          <w:p>
            <w:pPr>
              <w:rPr>
                <w:rFonts w:ascii="宋体" w:hAnsi="宋体" w:cs="宋体"/>
                <w:sz w:val="20"/>
                <w:szCs w:val="20"/>
                <w:highlight w:val="none"/>
              </w:rPr>
            </w:pPr>
            <w:r>
              <w:rPr>
                <w:rFonts w:hint="eastAsia" w:ascii="宋体" w:hAnsi="宋体" w:cs="宋体"/>
                <w:sz w:val="20"/>
                <w:szCs w:val="20"/>
                <w:highlight w:val="none"/>
              </w:rPr>
              <w:t>（6）项每天2次</w:t>
            </w:r>
          </w:p>
        </w:tc>
      </w:tr>
    </w:tbl>
    <w:p>
      <w:pPr>
        <w:ind w:left="420"/>
        <w:jc w:val="left"/>
        <w:rPr>
          <w:rFonts w:ascii="宋体" w:hAnsi="宋体" w:cs="宋体"/>
          <w:sz w:val="20"/>
          <w:szCs w:val="20"/>
          <w:highlight w:val="none"/>
        </w:rPr>
      </w:pPr>
    </w:p>
    <w:p>
      <w:pPr>
        <w:numPr>
          <w:ilvl w:val="255"/>
          <w:numId w:val="0"/>
        </w:numPr>
        <w:spacing w:line="360" w:lineRule="auto"/>
        <w:ind w:left="420" w:leftChars="200"/>
        <w:jc w:val="left"/>
        <w:rPr>
          <w:rFonts w:ascii="宋体" w:hAnsi="宋体" w:cs="宋体"/>
          <w:sz w:val="20"/>
          <w:szCs w:val="20"/>
          <w:highlight w:val="none"/>
        </w:rPr>
      </w:pPr>
      <w:r>
        <w:rPr>
          <w:rFonts w:hint="eastAsia" w:ascii="宋体" w:hAnsi="宋体" w:cs="宋体"/>
          <w:sz w:val="20"/>
          <w:szCs w:val="20"/>
          <w:highlight w:val="none"/>
        </w:rPr>
        <w:t>3.绿化养护管理要求及标准</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（1）浇水。根据季节、气候、地域条件决定浇水量，根据绿地花木品种、生长期决定浇水量。</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（2）施肥。根据、花木生长期，花木品种和培植需要，决定施肥的种类和数量。比如，植物长叶期要施氮肥，开花期多施磷肥，所需肥料由采购人提供。</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（3）除杂草、松土。对非人工培植的杂草及时清除拔掉，根据土质不同及时进行松土。</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（4）修剪整形。根据树木形态，观赏效果，树木形态，树木品种和生长情况等因素进行修剪整形。修整树木一般在冬季。</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（5）除病虫。根据病虫害发生规律实施综合治理，所需药物由采购人提供。</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（6）对服务范围内的绿地，草坪和花果树木等到随时检查和巡视，制止认为破坏行为。</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（7）根据实际情况经常对湖内荷花及其水草观赏物进行日常养护。</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（8）按季节种植和摆放花卉、培植苗木，及时完成节假日鲜花摆放任务。</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（9）按时完成学院下达的义务植树任务。</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（10）草坪草生长均匀、草地清洁，无烟头、无垃圾沉积，无黄土裸露现象，草长不超过5厘米，杂草占有率不超过草坪面积的10%，杂草高度不超过种植草，所需药物由采购人提供。</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（11）树木生长旺盛，没有病虫害，枯枝及时处理。</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（12）灌木树冠修剪均匀。</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（13）新种树木杆直、均匀、不歪倒。</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（14）盆花出圃满盆率达到90%以上，植株高矮均匀，花色鲜艳。</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（15）文明施工，工作中产生的废物及时清理，不影响交通，不影响校容。</w:t>
      </w:r>
    </w:p>
    <w:p>
      <w:pPr>
        <w:ind w:left="422"/>
        <w:jc w:val="left"/>
        <w:rPr>
          <w:rFonts w:ascii="宋体" w:hAnsi="宋体" w:cs="宋体"/>
          <w:b/>
          <w:sz w:val="20"/>
          <w:szCs w:val="20"/>
          <w:highlight w:val="none"/>
        </w:rPr>
      </w:pPr>
      <w:r>
        <w:rPr>
          <w:rFonts w:hint="eastAsia" w:ascii="宋体" w:hAnsi="宋体" w:cs="宋体"/>
          <w:b/>
          <w:sz w:val="20"/>
          <w:szCs w:val="20"/>
          <w:highlight w:val="none"/>
        </w:rPr>
        <w:t>（二）体育器材室管理</w:t>
      </w:r>
    </w:p>
    <w:p>
      <w:pPr>
        <w:widowControl/>
        <w:numPr>
          <w:ilvl w:val="0"/>
          <w:numId w:val="15"/>
        </w:numPr>
        <w:shd w:val="clear" w:color="auto" w:fill="FFFFFF"/>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管理员具有较高的服务意识和服务水平，言语和气，热情周到，文明服务，礼貌待人。课前15分钟开启器材室和各场地的门锁。</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做好器材的分类及摆放工作。根据器材的性能、形状和种类，分类存放，摆放整齐。</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负责做好体育器材的保管工作。建立完整的体育器材登记册，定期核对，损坏和消耗器材要及时按程序销帐，新购入的器材要及时编号和记号，并登记入册，做到帐物相符。</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负责体育器材的出借和分发工作。无论教学、训练或课外活动所需的器材，一律办理领取出借手续，不许私自任意拿用。如有损坏、遗失要照价赔偿。</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负责做好器材室的保洁工作。器材室经常打扫、做到地面洁净、柜架无灰尘，保持室内卫生整洁。</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负责做好各种器材和场地的保管维护工作。学会简单修理器材的技术，对所有器材要注意进行经常性的保养和维修，定期检查器材设施、场地是否有安全隐患，确保体育活动的安全。</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负责做好安全工作。器材室和体育场地严禁烟火，防止火灾发生，消除一切安全隐患，管理人员要学会使用消防器材，要对消防装置定期检查，已经损坏和有故障的要及时报修或更换。及时关锁好门窗，认真做好保管室的安全防范工作。遇有火灾、被盗等特别情况时，除积极采取措施外，要及时报告。</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做好器材拆装工作。每学期开学前和放假前，都要对器材室内、室外所有器材进行安装、拆卸、整理，以保证教学活动和训练的需要。</w:t>
      </w:r>
    </w:p>
    <w:p>
      <w:pPr>
        <w:numPr>
          <w:ilvl w:val="0"/>
          <w:numId w:val="15"/>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配合学校做好各项体育工作，完成一切应急事务。</w:t>
      </w:r>
    </w:p>
    <w:p>
      <w:pPr>
        <w:ind w:firstLine="401" w:firstLineChars="200"/>
        <w:jc w:val="left"/>
        <w:rPr>
          <w:rFonts w:ascii="宋体" w:hAnsi="宋体" w:cs="宋体"/>
          <w:b/>
          <w:sz w:val="20"/>
          <w:szCs w:val="20"/>
          <w:highlight w:val="none"/>
        </w:rPr>
      </w:pPr>
      <w:r>
        <w:rPr>
          <w:rFonts w:hint="eastAsia" w:ascii="宋体" w:hAnsi="宋体" w:cs="宋体"/>
          <w:b/>
          <w:sz w:val="20"/>
          <w:szCs w:val="20"/>
          <w:highlight w:val="none"/>
        </w:rPr>
        <w:t>（三）学生公寓管理</w:t>
      </w:r>
    </w:p>
    <w:p>
      <w:pPr>
        <w:numPr>
          <w:ilvl w:val="0"/>
          <w:numId w:val="16"/>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学生公寓管理标准</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对学生公寓实行24小时门卫值班制度；</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采取制度约束与学生自律相结合，并密切与学工部门的联系与沟通；</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按要求和标准做好公寓楼区域内的公共安全防范工作；</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及时做好公寓内的日常维修报修等工作。</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爱护宿舍公共财物，不准故意破坏、拆装或搬迁；</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遵守作息时间，午休或熄灯后禁止高声喧哗、哄闹；</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禁止私拉电线，私接电源，禁止使用任何超规定负荷的电器；</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禁止在宿舍内以任何形式煮饭、烹饪食物，焚烧杂物；</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禁止在宿舍区内打架、斗殴、谩骂、酗酒、赌博、划拳、聚众哄闹；</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禁止在宿舍区内搓麻将，进行任何经商营销活动；</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禁止在宿舍区内乱涂乱写，张贴及宣传不健康的物品，书画；</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严禁在宿舍楼内进行任何体育性质活动或举行任何性质的舞会；</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宿舍内禁止会客，留宿外人；有特殊情况者，须经管理人员允许,进出宿舍佩戴证件，离开宿舍关好门窗，切断电源；</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男生不得随意进入女生宿舍，女生不得进入男生宿舍，严禁留宿异性，学生接待来访者在会客室或值班室进行；严禁小商小贩和其他无关人员，出入学生宿舍区，对出入学生宿舍可疑人员及携带物品者，管理人员有权进行询问和检查；</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学生宿舍发生案件时，要做好现场保护工作，并及时报告当地公安部门和学院保卫科；</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学生放假或毕业时，宿舍中的公共财物须经管理人员检查后，方能离校；</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所有学生必须自觉遵守上述制度，服从管理。凡无理取闹、不听劝阻，妨碍管理人员正常工作，甚至以谩骂、报复等方式对待管理人员的学生，将从重进行处置。</w:t>
      </w:r>
    </w:p>
    <w:p>
      <w:pPr>
        <w:numPr>
          <w:ilvl w:val="0"/>
          <w:numId w:val="17"/>
        </w:numPr>
        <w:spacing w:line="360" w:lineRule="auto"/>
        <w:jc w:val="left"/>
        <w:rPr>
          <w:rFonts w:ascii="宋体" w:hAnsi="宋体" w:cs="宋体"/>
          <w:sz w:val="20"/>
          <w:szCs w:val="20"/>
          <w:highlight w:val="none"/>
        </w:rPr>
      </w:pPr>
      <w:r>
        <w:rPr>
          <w:rFonts w:hint="eastAsia" w:ascii="宋体" w:hAnsi="宋体" w:cs="宋体"/>
          <w:sz w:val="20"/>
          <w:szCs w:val="20"/>
          <w:highlight w:val="none"/>
        </w:rPr>
        <w:t>按要求做好学生宿舍公共区域的卫生保洁工作。</w:t>
      </w:r>
    </w:p>
    <w:p>
      <w:pPr>
        <w:numPr>
          <w:ilvl w:val="0"/>
          <w:numId w:val="16"/>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学生宿舍管理员岗位职责</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遵纪守法，坚守岗位，不得擅离职守，上班时间不得做与工作无关之事；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熟悉所管辖宿舍的基本情况及消防设施分布情况，了解宿舍入住学生的姓名、专业、年级、班级等基本情况；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定期检查学生入住人数，寝室卫生并及时并将分数登记在册，汇总给学院相关部门；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适时巡查各个楼层，遇有可疑人员，必须询问清楚，必要时立即采取措施，及时发现安全隐患，制止突发事件、重大事件，并向有关部门汇报；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监督管理好水电节约，及时关闭长流水、长明灯，严查宿舍内违规使用一切大功率和易燃易爆等危险物品；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经常了解学生早出晚归的情况，督促学生按时起床和就寝，对防碍他人休息行为要劝住和批评教育，并记录汇报；负责对晚归的学生进行身份确认及登记（一律凭本人有效证件），第二天及时将名单汇总报学院相关部门；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督促学生必须按分配房间居住，制止私自调整和占用住房和床位；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外来人员进入学生宿舍实行实名登记制，随便闯入不听劝阻者，管理人员有权制止，必要时要交保卫处处理；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制止男女生随意进入对方寝室；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加强学生宿舍钥匙的管理，不得随意转借，防止丢失；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经常检查各寝室内的卫生物品存放，维护本宿舍正常生活秩序；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 xml:space="preserve">加强对宿舍区物品出入的管理，对携带贵重或大量物品出楼者，要验收放行条，办理登记手续；各类家具一律不准带出宿舍。不配合检查者，可移交学院保卫部门处理； </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受理本楼内的各项维修登记，及时送交修缮部门，做到不积压、不成堆，及时报修；</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宿管员岗位，三班倒制，在岗期间不能睡觉 (宿管员值班室不配休息床，所看守的宿舍大门保持24小时敞开状态)。</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宿舍巡查员定期不定期到指定楼栋履行安全巡查员职责，督促整改安全隐患。发现违规电器、棍棒、管制刀具等要及时收缴，杜绝公寓楼内的高声喧哗、吵闹、酗酒、高声播放音乐等现象；协助做好住宿学生的安全教育工作，督促学生出宿舍前检查水、电、门是否关好，做好防火（提示同学不要在宿舍存放或使用违规电器，不要乱扔烟头等）防盗等宣传、引导工作；</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每月公寓服务人员考核必须参考宿管科意见，需经宿管科审批同意后才能发放工资。宿管科给予的不合格意见可扣罚该服务人员当月适当的工资。</w:t>
      </w:r>
    </w:p>
    <w:p>
      <w:pPr>
        <w:numPr>
          <w:ilvl w:val="0"/>
          <w:numId w:val="18"/>
        </w:numPr>
        <w:spacing w:line="360" w:lineRule="auto"/>
        <w:jc w:val="left"/>
        <w:rPr>
          <w:rFonts w:ascii="宋体" w:hAnsi="宋体" w:cs="宋体"/>
          <w:sz w:val="20"/>
          <w:szCs w:val="20"/>
          <w:highlight w:val="none"/>
        </w:rPr>
      </w:pPr>
      <w:r>
        <w:rPr>
          <w:rFonts w:hint="eastAsia" w:ascii="宋体" w:hAnsi="宋体" w:cs="宋体"/>
          <w:sz w:val="20"/>
          <w:szCs w:val="20"/>
          <w:highlight w:val="none"/>
        </w:rPr>
        <w:t>宿管科老师每月对宿管员进行查岗考核，如发现不在岗或有违反岗位职责的要给予当班人员相应的惩罚，每次可扣罚当月工资，一个月超过3次不在岗，当月考核不合格，连续两月不合格者，可对其提出解聘要求。</w:t>
      </w:r>
    </w:p>
    <w:p>
      <w:pPr>
        <w:spacing w:line="360" w:lineRule="auto"/>
        <w:ind w:left="420"/>
        <w:jc w:val="left"/>
        <w:rPr>
          <w:rFonts w:ascii="宋体" w:hAnsi="宋体" w:cs="宋体"/>
          <w:b/>
          <w:sz w:val="20"/>
          <w:szCs w:val="20"/>
          <w:highlight w:val="none"/>
        </w:rPr>
      </w:pPr>
      <w:r>
        <w:rPr>
          <w:rFonts w:hint="eastAsia" w:ascii="宋体" w:hAnsi="宋体" w:cs="宋体"/>
          <w:b/>
          <w:sz w:val="20"/>
          <w:szCs w:val="20"/>
          <w:highlight w:val="none"/>
        </w:rPr>
        <w:t>（四）水电及工程管理</w:t>
      </w:r>
    </w:p>
    <w:p>
      <w:pPr>
        <w:numPr>
          <w:ilvl w:val="0"/>
          <w:numId w:val="19"/>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岗位职责</w:t>
      </w:r>
    </w:p>
    <w:p>
      <w:pPr>
        <w:numPr>
          <w:ilvl w:val="0"/>
          <w:numId w:val="20"/>
        </w:numPr>
        <w:spacing w:line="360" w:lineRule="auto"/>
        <w:jc w:val="left"/>
        <w:rPr>
          <w:rFonts w:ascii="宋体" w:hAnsi="宋体" w:cs="宋体"/>
          <w:sz w:val="20"/>
          <w:szCs w:val="20"/>
          <w:highlight w:val="none"/>
        </w:rPr>
      </w:pPr>
      <w:r>
        <w:rPr>
          <w:rFonts w:hint="eastAsia" w:ascii="宋体" w:hAnsi="宋体" w:cs="宋体"/>
          <w:sz w:val="20"/>
          <w:szCs w:val="20"/>
          <w:highlight w:val="none"/>
        </w:rPr>
        <w:t>负责校区的水、电及有关设施的维修、保养和管理；</w:t>
      </w:r>
    </w:p>
    <w:p>
      <w:pPr>
        <w:numPr>
          <w:ilvl w:val="0"/>
          <w:numId w:val="20"/>
        </w:numPr>
        <w:spacing w:line="360" w:lineRule="auto"/>
        <w:jc w:val="left"/>
        <w:rPr>
          <w:rFonts w:ascii="宋体" w:hAnsi="宋体" w:cs="宋体"/>
          <w:sz w:val="20"/>
          <w:szCs w:val="20"/>
          <w:highlight w:val="none"/>
        </w:rPr>
      </w:pPr>
      <w:r>
        <w:rPr>
          <w:rFonts w:hint="eastAsia" w:ascii="宋体" w:hAnsi="宋体" w:cs="宋体"/>
          <w:sz w:val="20"/>
          <w:szCs w:val="20"/>
          <w:highlight w:val="none"/>
        </w:rPr>
        <w:t>定时或不定时对综合楼进行有关巡检，确保水、电、空调、广播、监控、阴井管道等重要设施的正常运转，发现故障及时排除。对处理不了的问题及时上报领导并提出整改意见；</w:t>
      </w:r>
    </w:p>
    <w:p>
      <w:pPr>
        <w:numPr>
          <w:ilvl w:val="0"/>
          <w:numId w:val="20"/>
        </w:numPr>
        <w:spacing w:line="360" w:lineRule="auto"/>
        <w:jc w:val="left"/>
        <w:rPr>
          <w:rFonts w:ascii="宋体" w:hAnsi="宋体" w:cs="宋体"/>
          <w:sz w:val="20"/>
          <w:szCs w:val="20"/>
          <w:highlight w:val="none"/>
        </w:rPr>
      </w:pPr>
      <w:r>
        <w:rPr>
          <w:rFonts w:hint="eastAsia" w:ascii="宋体" w:hAnsi="宋体" w:cs="宋体"/>
          <w:sz w:val="20"/>
          <w:szCs w:val="20"/>
          <w:highlight w:val="none"/>
        </w:rPr>
        <w:t>负责监督安全用电，随时检查用电情况，发现不符合用电规定或擅自接线、装灯用电者有权提出处理意见或直接拆除；</w:t>
      </w:r>
    </w:p>
    <w:p>
      <w:pPr>
        <w:numPr>
          <w:ilvl w:val="0"/>
          <w:numId w:val="20"/>
        </w:numPr>
        <w:spacing w:line="360" w:lineRule="auto"/>
        <w:jc w:val="left"/>
        <w:rPr>
          <w:rFonts w:ascii="宋体" w:hAnsi="宋体" w:cs="宋体"/>
          <w:sz w:val="20"/>
          <w:szCs w:val="20"/>
          <w:highlight w:val="none"/>
        </w:rPr>
      </w:pPr>
      <w:r>
        <w:rPr>
          <w:rFonts w:hint="eastAsia" w:ascii="宋体" w:hAnsi="宋体" w:cs="宋体"/>
          <w:sz w:val="20"/>
          <w:szCs w:val="20"/>
          <w:highlight w:val="none"/>
        </w:rPr>
        <w:t>提出采购日常维修材料及配件的意见；</w:t>
      </w:r>
    </w:p>
    <w:p>
      <w:pPr>
        <w:numPr>
          <w:ilvl w:val="0"/>
          <w:numId w:val="20"/>
        </w:numPr>
        <w:spacing w:line="360" w:lineRule="auto"/>
        <w:jc w:val="left"/>
        <w:rPr>
          <w:rFonts w:ascii="宋体" w:hAnsi="宋体" w:cs="宋体"/>
          <w:sz w:val="20"/>
          <w:szCs w:val="20"/>
          <w:highlight w:val="none"/>
        </w:rPr>
      </w:pPr>
      <w:r>
        <w:rPr>
          <w:rFonts w:hint="eastAsia" w:ascii="宋体" w:hAnsi="宋体" w:cs="宋体"/>
          <w:sz w:val="20"/>
          <w:szCs w:val="20"/>
          <w:highlight w:val="none"/>
        </w:rPr>
        <w:t>妥善保管有关器材和维修工具。工具和器材不外借；</w:t>
      </w:r>
    </w:p>
    <w:p>
      <w:pPr>
        <w:numPr>
          <w:ilvl w:val="0"/>
          <w:numId w:val="19"/>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工作制度</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在后勤管理处领导下，负责综合楼水、电及有关设备、设施的维修、保养及指导使用等； </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坚守岗位，严格执行管理中心的考勤、考核制度；</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严格执行安全生产操作规程。节约使用器材和原材料；</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坚持巡检工作制度，发现问题及时维修，力避长流水、长明灯的现象发生；</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热爱本职工作，树立爱岗敬业思想、态度和蔼、随叫随到、维修及时、保证质量；</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保管好维修工具，工作间各种器材摆放有序；</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工具和器材丢失或损坏者，照价赔偿；</w:t>
      </w:r>
    </w:p>
    <w:p>
      <w:pPr>
        <w:numPr>
          <w:ilvl w:val="0"/>
          <w:numId w:val="21"/>
        </w:numPr>
        <w:spacing w:line="360" w:lineRule="auto"/>
        <w:jc w:val="left"/>
        <w:rPr>
          <w:rFonts w:ascii="宋体" w:hAnsi="宋体" w:cs="宋体"/>
          <w:sz w:val="20"/>
          <w:szCs w:val="20"/>
          <w:highlight w:val="none"/>
        </w:rPr>
      </w:pPr>
      <w:r>
        <w:rPr>
          <w:rFonts w:hint="eastAsia" w:ascii="宋体" w:hAnsi="宋体" w:cs="宋体"/>
          <w:sz w:val="20"/>
          <w:szCs w:val="20"/>
          <w:highlight w:val="none"/>
        </w:rPr>
        <w:t>搞好工作间的清洁卫生。</w:t>
      </w:r>
    </w:p>
    <w:p>
      <w:pPr>
        <w:numPr>
          <w:ilvl w:val="0"/>
          <w:numId w:val="19"/>
        </w:numPr>
        <w:spacing w:line="360" w:lineRule="auto"/>
        <w:ind w:left="0" w:firstLine="400" w:firstLineChars="200"/>
        <w:jc w:val="left"/>
        <w:rPr>
          <w:rFonts w:ascii="宋体" w:hAnsi="宋体" w:cs="宋体"/>
          <w:sz w:val="20"/>
          <w:szCs w:val="20"/>
          <w:highlight w:val="none"/>
        </w:rPr>
      </w:pPr>
      <w:r>
        <w:rPr>
          <w:rFonts w:hint="eastAsia" w:ascii="宋体" w:hAnsi="宋体" w:cs="宋体"/>
          <w:sz w:val="20"/>
          <w:szCs w:val="20"/>
          <w:highlight w:val="none"/>
        </w:rPr>
        <w:t>值班制度</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水、电工值班实行24小时不空档工作责任制；</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保证值班室经常有人，电话、手机畅通；</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值班人员的主要职责是接受分解任务、巡检设备、事故处理、打扫卫生等；</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认真做好巡检记录、工作日记和维修更换设施配件的登记；</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按要求按时做好倒闸操作；</w:t>
      </w:r>
    </w:p>
    <w:p>
      <w:pPr>
        <w:numPr>
          <w:ilvl w:val="0"/>
          <w:numId w:val="22"/>
        </w:numPr>
        <w:spacing w:line="360" w:lineRule="auto"/>
        <w:jc w:val="left"/>
        <w:rPr>
          <w:rFonts w:ascii="宋体" w:hAnsi="宋体" w:cs="宋体"/>
          <w:sz w:val="20"/>
          <w:szCs w:val="20"/>
          <w:highlight w:val="none"/>
        </w:rPr>
      </w:pPr>
      <w:r>
        <w:rPr>
          <w:rFonts w:hint="eastAsia" w:ascii="宋体" w:hAnsi="宋体" w:cs="宋体"/>
          <w:sz w:val="20"/>
          <w:szCs w:val="20"/>
          <w:highlight w:val="none"/>
        </w:rPr>
        <w:t>做好交接班情况说明和工作衔接。</w:t>
      </w:r>
    </w:p>
    <w:p>
      <w:pPr>
        <w:spacing w:line="360" w:lineRule="auto"/>
        <w:rPr>
          <w:rFonts w:ascii="宋体" w:hAnsi="宋体" w:cs="宋体"/>
          <w:b/>
          <w:bCs/>
          <w:sz w:val="20"/>
          <w:szCs w:val="20"/>
          <w:highlight w:val="none"/>
        </w:rPr>
      </w:pPr>
    </w:p>
    <w:p>
      <w:pPr>
        <w:pStyle w:val="675"/>
        <w:numPr>
          <w:ilvl w:val="0"/>
          <w:numId w:val="23"/>
        </w:numPr>
        <w:spacing w:line="360" w:lineRule="auto"/>
        <w:ind w:firstLineChars="0"/>
        <w:jc w:val="left"/>
        <w:rPr>
          <w:rFonts w:ascii="宋体" w:hAnsi="宋体" w:cs="宋体"/>
          <w:b/>
          <w:sz w:val="20"/>
          <w:szCs w:val="20"/>
          <w:highlight w:val="none"/>
        </w:rPr>
      </w:pPr>
      <w:r>
        <w:rPr>
          <w:rFonts w:hint="eastAsia" w:ascii="宋体" w:hAnsi="宋体" w:cs="宋体"/>
          <w:b/>
          <w:sz w:val="20"/>
          <w:szCs w:val="20"/>
          <w:highlight w:val="none"/>
        </w:rPr>
        <w:t>保卫服务内容</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1.内容标准</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全面负责校园日常治安管理、交通管理、消防管理、人员和物资的进出校园管理，重要场所守护，开展定时定点巡逻，及时发现和消除安全隐患，积极配合学院相关部门做好校园治安防范安全保卫服务管理工作，依法经营，严格管理，保障学院校区内财产和师生人身不受侵害，维护正常的工作、学习、生活、教学、科研等秩序，确保校园环境安全稳定。</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中标人全面负责做好校园防火、防爆、防盗、防抢、防骗、防毒、防事故等治安防范工作以及处理其他与安全保卫有关的校园安全工作。</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中标人全面负责协助配合学院和公安机关处理管辖区域范围内的一切与治安有关的事件，及时受理校园内各类纠纷和治安案件，及时、正确处理校园内的各类突发事件；</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中标人负责协助学院相关部门做好重点部位安全防范、交通秩序、安全环境排查整治等工作。</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中标人负责必须建立各项规章制度和岗位安全责任制，使安全工作有章可循。</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中标人负责加强内部管理，建立健全激励约束机制，奖勤罚懒，奖优罚劣，充分发挥安保人员主观能动性。</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中标人负责保安人员必须熟悉消防器材的操作规程，并对配备的消防器材设施进行维护和管理，不许随意消耗和损坏，如人为损坏和丢失，由校方负责补充，并做到每天巡逻检查，及时消除火灾隐患。</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如学院召开大型会议、重大集会/承办各类考试（考核）工作、和举办各种文艺活动及法定假日、政治敏感防护期等，中标人负责协助学院保卫处做好加强巡逻防范，保证校园的安全和稳定，防止发生意外事故。</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中标人配合学院开展安全检查、隐患排查整改以及安全培训演练工作。</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按南宁市政府规定做好甲方大门门前“三包”及公共秩序管理。</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必须委派一名项目经理（退伍军人）进驻学院，全面负责保安队伍管理；保安人员实行24小时值班制度，严格履行岗位职责，认真负责做好管辖区域范围内的防火、防爆、防盗、防毒、防抢、防骗等“六防”工作，确保广大师生员工的人身和财产的安全，如遇发生意外情况即时报告校方。</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中标人全面负责做好校园治安、消防、交通等突发事件的应急演练。</w:t>
      </w:r>
    </w:p>
    <w:p>
      <w:pPr>
        <w:pStyle w:val="675"/>
        <w:numPr>
          <w:ilvl w:val="0"/>
          <w:numId w:val="24"/>
        </w:numPr>
        <w:spacing w:line="360" w:lineRule="auto"/>
        <w:ind w:firstLineChars="0"/>
        <w:jc w:val="left"/>
        <w:rPr>
          <w:rFonts w:ascii="宋体" w:hAnsi="宋体" w:cs="宋体"/>
          <w:sz w:val="20"/>
          <w:szCs w:val="20"/>
          <w:highlight w:val="none"/>
        </w:rPr>
      </w:pPr>
      <w:bookmarkStart w:id="2" w:name="_Hlk35686773"/>
      <w:r>
        <w:rPr>
          <w:rFonts w:hint="eastAsia" w:ascii="宋体" w:hAnsi="宋体" w:cs="宋体"/>
          <w:sz w:val="20"/>
          <w:szCs w:val="20"/>
          <w:highlight w:val="none"/>
        </w:rPr>
        <w:t>中标人提供安保服务所需车辆，</w:t>
      </w:r>
      <w:bookmarkEnd w:id="2"/>
      <w:r>
        <w:rPr>
          <w:rFonts w:hint="eastAsia" w:ascii="宋体" w:hAnsi="宋体" w:cs="宋体"/>
          <w:sz w:val="20"/>
          <w:szCs w:val="20"/>
          <w:highlight w:val="none"/>
        </w:rPr>
        <w:t>至少配备二轮电动车8辆，四轮14座及以上电动车4辆。</w:t>
      </w:r>
    </w:p>
    <w:p>
      <w:pPr>
        <w:pStyle w:val="675"/>
        <w:numPr>
          <w:ilvl w:val="0"/>
          <w:numId w:val="24"/>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完成学院和后勤管理处（保卫处）下达的其它有关安全保卫工作任务。</w:t>
      </w:r>
    </w:p>
    <w:p>
      <w:pPr>
        <w:pStyle w:val="675"/>
        <w:numPr>
          <w:ilvl w:val="0"/>
          <w:numId w:val="25"/>
        </w:numPr>
        <w:spacing w:line="360" w:lineRule="auto"/>
        <w:ind w:firstLineChars="0"/>
        <w:rPr>
          <w:rFonts w:ascii="宋体" w:hAnsi="宋体" w:cs="宋体"/>
          <w:b/>
          <w:bCs/>
          <w:sz w:val="20"/>
          <w:szCs w:val="20"/>
          <w:highlight w:val="none"/>
        </w:rPr>
      </w:pPr>
      <w:r>
        <w:rPr>
          <w:rFonts w:hint="eastAsia" w:ascii="宋体" w:hAnsi="宋体" w:cs="宋体"/>
          <w:b/>
          <w:bCs/>
          <w:sz w:val="20"/>
          <w:szCs w:val="20"/>
          <w:highlight w:val="none"/>
        </w:rPr>
        <w:t>岗位具体要求及职责</w:t>
      </w:r>
    </w:p>
    <w:p>
      <w:pPr>
        <w:pStyle w:val="675"/>
        <w:spacing w:line="360" w:lineRule="auto"/>
        <w:ind w:left="422" w:firstLine="0" w:firstLineChars="0"/>
        <w:rPr>
          <w:rFonts w:ascii="宋体" w:hAnsi="宋体" w:cs="宋体"/>
          <w:b/>
          <w:bCs/>
          <w:sz w:val="20"/>
          <w:szCs w:val="20"/>
          <w:highlight w:val="none"/>
        </w:rPr>
      </w:pPr>
      <w:r>
        <w:rPr>
          <w:rFonts w:hint="eastAsia" w:ascii="宋体" w:hAnsi="宋体" w:cs="宋体"/>
          <w:b/>
          <w:bCs/>
          <w:sz w:val="20"/>
          <w:szCs w:val="20"/>
          <w:highlight w:val="none"/>
        </w:rPr>
        <w:t>1.门岗</w:t>
      </w:r>
      <w:bookmarkStart w:id="3" w:name="_Hlk22740853"/>
      <w:r>
        <w:rPr>
          <w:rFonts w:hint="eastAsia" w:ascii="宋体" w:hAnsi="宋体" w:cs="宋体"/>
          <w:b/>
          <w:bCs/>
          <w:sz w:val="20"/>
          <w:szCs w:val="20"/>
          <w:highlight w:val="none"/>
        </w:rPr>
        <w:t>职责:</w:t>
      </w:r>
      <w:bookmarkEnd w:id="3"/>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校门值守员任职资格要求：</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其中1岗为站岗制，要求：男性，身高170厘米以上，年龄在18至45岁，退伍军人或警察院校、保安培训学校毕业优先，思想品德好，身体健康，工作态度好，工作责任心强、服务意识强、沟通能力强，掌握一般电脑知识，能够熟练操作车辆门禁系统。</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其余岗位要求：男性，身高165厘米以上，年龄在18至55岁，高中中毕业及以上文化，思想品德好，身体健康，没有传染病及精神病等不能控制自己行为能力的疾病病史，工作态度好，工作责任心强、服务意识强、沟通能力强，掌握一般电脑知识，能够熟练操作车辆门禁系统。</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要求全天24小时在岗执勤，工作人员需统一服装上岗，佩戴注明工作人员姓名、工牌号的工作证上岗。</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认真执行学院门卫制度，遵守学院各项管理规定。</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热爱本职工作，服从领导安排与指挥调度，具有良好的语言表达沟通能力，有较强的团队合作精神，勇于贡献崇高的敬业精神和职业品质优良，以身作则模范遵守国家法律法规和校方的规章制度，在服务中自觉维护校方及保安公司的良好形象，不损害校方与保安公司的合法权益，自觉接受学院相关管理部门的业务检查和指导，并接受服务对象（师生员工）的监督。</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校门值守员必须有高度的责任感和警惕性，严格执行上下班制度，认真履行交接手续，24小时不断岗，忠于职守，认真工作，着装整齐，精神饱满，姿态端庄做好校门守卫工作</w:t>
      </w:r>
      <w:bookmarkStart w:id="4" w:name="_Hlk22740795"/>
      <w:r>
        <w:rPr>
          <w:rFonts w:hint="eastAsia" w:ascii="宋体" w:hAnsi="宋体" w:cs="宋体"/>
          <w:sz w:val="20"/>
          <w:szCs w:val="20"/>
          <w:highlight w:val="none"/>
        </w:rPr>
        <w:t>。</w:t>
      </w:r>
      <w:bookmarkEnd w:id="4"/>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值班时注意文明礼仪、语言和蔼、认真负责，禁止校外人员带宠物进入校园，禁止小商小贩、废品收购人员、社会闲杂人员等可疑人员进入学校或在校门黄色区域摆摊设点（如卖东西、推销商品等）、停车等客等，严禁携带管制刀具、易燃易爆等危险品进入校园。</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维护校门内外的治安秩序、交通秩序、师生安全，做好人车出入检查和登记，防止形迹可疑人员、</w:t>
      </w:r>
      <w:bookmarkStart w:id="5" w:name="_Hlk22740759"/>
      <w:r>
        <w:rPr>
          <w:rFonts w:hint="eastAsia" w:ascii="宋体" w:hAnsi="宋体" w:cs="宋体"/>
          <w:sz w:val="20"/>
          <w:szCs w:val="20"/>
          <w:highlight w:val="none"/>
        </w:rPr>
        <w:t>车辆</w:t>
      </w:r>
      <w:bookmarkEnd w:id="5"/>
      <w:r>
        <w:rPr>
          <w:rFonts w:hint="eastAsia" w:ascii="宋体" w:hAnsi="宋体" w:cs="宋体"/>
          <w:sz w:val="20"/>
          <w:szCs w:val="20"/>
          <w:highlight w:val="none"/>
        </w:rPr>
        <w:t>进入校园，禁止摩托车、赛车、无牌无改装非法车辆。</w:t>
      </w:r>
    </w:p>
    <w:p>
      <w:pPr>
        <w:pStyle w:val="675"/>
        <w:numPr>
          <w:ilvl w:val="0"/>
          <w:numId w:val="26"/>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期间不得擅自离岗位，多人执勤时应分工明确，必须全员熟悉岗位设备操作，必要时能相互换位顶替，保持站有站相，坐有坐相，人流量高峰期和车辆进出校园高峰期在左、右车道站立执勤，保持良好的门卫形象。</w:t>
      </w:r>
    </w:p>
    <w:p>
      <w:pPr>
        <w:pStyle w:val="675"/>
        <w:spacing w:line="360" w:lineRule="auto"/>
        <w:ind w:left="422" w:firstLine="0" w:firstLineChars="0"/>
        <w:rPr>
          <w:rFonts w:ascii="宋体" w:hAnsi="宋体" w:cs="宋体"/>
          <w:b/>
          <w:bCs/>
          <w:sz w:val="20"/>
          <w:szCs w:val="20"/>
          <w:highlight w:val="none"/>
        </w:rPr>
      </w:pPr>
      <w:r>
        <w:rPr>
          <w:rFonts w:hint="eastAsia" w:ascii="宋体" w:hAnsi="宋体" w:cs="宋体"/>
          <w:b/>
          <w:bCs/>
          <w:sz w:val="20"/>
          <w:szCs w:val="20"/>
          <w:highlight w:val="none"/>
        </w:rPr>
        <w:t>2.巡逻</w:t>
      </w:r>
      <w:bookmarkStart w:id="6" w:name="_Hlk22740996"/>
      <w:r>
        <w:rPr>
          <w:rFonts w:hint="eastAsia" w:ascii="宋体" w:hAnsi="宋体" w:cs="宋体"/>
          <w:b/>
          <w:bCs/>
          <w:sz w:val="20"/>
          <w:szCs w:val="20"/>
          <w:highlight w:val="none"/>
        </w:rPr>
        <w:t>员职责:</w:t>
      </w:r>
      <w:bookmarkEnd w:id="6"/>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全方位巡逻校园，并及时处置报告重大情况，做好夜间、学生放学时段等聚集时段进行巡查，并负责检查各区域巡逻值班情况。并负责区域内车辆停放引导、消防安全等，发现突发情况及时报告。</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要求全天24小时在岗执勤，保安人员需统一服装上岗，佩戴注明工作人员姓名、工牌号的工作证上岗。</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认真执行学院巡逻岗管理制度，遵守学院各项管理规定。</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热爱本职工作，服从领导安排与指挥调度，具有良好的语言表达能力，有较强的团队合作精神，勇于贡献崇高的敬业精神和职业品质优良，以身作则模范遵守国家法律法规和校方的规章制度，在服务中自觉维护校方及保安公司的良好形象，不损害校方与保安公司的合法权益，自觉接受学院相关管理部门的业务检查和指导，并接受服务对象（师生员工）的监督。</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按照规定的巡逻路线进行巡视检查及巡更数据的采集，其中重点部位要逐一巡查。维护公共安全和公共秩序，掌握校园治安动态，盘查可疑人员，查验可疑物品。</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熟悉校园内所有建筑布局及重要部位，了解安全动态，巡查过程中应多看、多听、多嗅以此确保巡查工作效果，礼貌劝导违规车辆停放人员，发放违章停车告知书，维护好公共安全秩序，预防各类案件事故发生。</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夜晚、中午教职工非上班时间加强办公区、教学区、实验室、自习室、仓库、财务室等重点区域巡查检查，上班、上课时间加强教职工住宅区、学生宿舍区巡查检查，防止发生火灾、盗窃、治安事件。</w:t>
      </w:r>
    </w:p>
    <w:p>
      <w:pPr>
        <w:pStyle w:val="675"/>
        <w:numPr>
          <w:ilvl w:val="0"/>
          <w:numId w:val="27"/>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护校园道路交通秩序，做好交通疏导，及时纠正行人影响交通安全行为、车辆超速行驶和车主占道停车行为，维持车辆停放秩序，保障道路和各交通要道安全畅通。</w:t>
      </w:r>
    </w:p>
    <w:p>
      <w:pPr>
        <w:pStyle w:val="675"/>
        <w:spacing w:line="360" w:lineRule="auto"/>
        <w:ind w:left="422" w:firstLine="0" w:firstLineChars="0"/>
        <w:rPr>
          <w:rFonts w:ascii="宋体" w:hAnsi="宋体" w:cs="宋体"/>
          <w:b/>
          <w:bCs/>
          <w:sz w:val="20"/>
          <w:szCs w:val="20"/>
          <w:highlight w:val="none"/>
        </w:rPr>
      </w:pPr>
      <w:r>
        <w:rPr>
          <w:rFonts w:hint="eastAsia" w:ascii="宋体" w:hAnsi="宋体" w:cs="宋体"/>
          <w:b/>
          <w:bCs/>
          <w:sz w:val="20"/>
          <w:szCs w:val="20"/>
          <w:highlight w:val="none"/>
        </w:rPr>
        <w:t>3.监控值班管理员/校园“110”岗职责:</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负责“校园110”报警台，24小时接受校园报警电话，及时指挥巡逻人员快速出警，接受师生员工及群众报警求助，及时、妥善处置警情，为师生员工及群众提供力所能及的帮助，及时报告有关情况。发生案件时，保护现场，及时向领导报告，协助公安机关调查案件。</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负责学院监控室的监控，履行监控员岗位职责，配合协助校园治安巡逻工作及突发事件处理工作，发现紧急情况及时上报。</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熟练掌握监控系统操作技术，严格遵守操作规程，做好对校园安全的实时监控和图像信息资料的保存。</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做好图像信息资料使用登记管理，不得擅自删改、破坏图像信息资料的原始记录，不得擅自复制或向他人提供图像信息资料，不得故意偷拍、散布他人隐私，确保视频资料安全，无关人员调取视频必须经保卫处领导批准，未经批准泄露视频资料信息当班人员承担相关法律责任。</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定期清理监控摄像头的灰尘和其他遮挡物，检查摄像头的工作是否正常，确保图像信息资料画面清晰，维护监控设备，密切注意监控设备运行状况，协助学院做好监控设备的日常检修和维护及时排除故障，保证系统正常运行。</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建立报警、求助、处置台账，做好上班详细记录。</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防护装备、设施、办公设备，保持周围环境卫生整洁。</w:t>
      </w:r>
    </w:p>
    <w:p>
      <w:pPr>
        <w:pStyle w:val="675"/>
        <w:numPr>
          <w:ilvl w:val="0"/>
          <w:numId w:val="28"/>
        </w:numPr>
        <w:spacing w:line="360" w:lineRule="auto"/>
        <w:ind w:firstLineChars="0"/>
        <w:jc w:val="left"/>
        <w:rPr>
          <w:rFonts w:ascii="宋体" w:hAnsi="宋体" w:cs="宋体"/>
          <w:sz w:val="20"/>
          <w:szCs w:val="20"/>
          <w:highlight w:val="none"/>
        </w:rPr>
      </w:pPr>
      <w:r>
        <w:rPr>
          <w:rFonts w:hint="eastAsia" w:ascii="宋体" w:hAnsi="宋体" w:cs="宋体"/>
          <w:sz w:val="20"/>
          <w:szCs w:val="20"/>
          <w:highlight w:val="none"/>
        </w:rPr>
        <w:t>做好保卫处交代的其他工作。</w:t>
      </w:r>
    </w:p>
    <w:p>
      <w:pPr>
        <w:pStyle w:val="675"/>
        <w:spacing w:line="360" w:lineRule="auto"/>
        <w:ind w:left="420" w:leftChars="200" w:firstLine="0" w:firstLineChars="0"/>
        <w:rPr>
          <w:rFonts w:ascii="宋体" w:hAnsi="宋体" w:cs="宋体"/>
          <w:b/>
          <w:sz w:val="20"/>
          <w:szCs w:val="20"/>
          <w:highlight w:val="none"/>
        </w:rPr>
      </w:pPr>
      <w:r>
        <w:rPr>
          <w:rFonts w:hint="eastAsia" w:ascii="宋体" w:hAnsi="宋体" w:cs="宋体"/>
          <w:b/>
          <w:sz w:val="20"/>
          <w:szCs w:val="20"/>
          <w:highlight w:val="none"/>
        </w:rPr>
        <w:t>4.治安管理职责：</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负责贯彻执行国家消防法律、法规宣传教育，预防火灾事故，维护学院稳定。</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负责制定和组织落实防火、防爆等灾害事故、要害部位的消防安全防范工作措施。</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负责保安业务外包单位在本单位消防管理工作。</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负责消防管理工作，制定、实施预防措施和火灾隐患整改计划，督促火灾隐患的消除。</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负责确定消防安全重点部位，设立防火标志，定期开展防火检查。</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负责消防器材的配备、维护以及消防设施的检查验收和日常管理。</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负责管理义务消防队伍，对学生进行消防安全教育和培训。</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负责制定灭火和应急疏散预案，定期组织消防演练。</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负责协助消防人员组织扑救灭火、保护火灾现场、调查火灾原因</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有权对存在火灾隐患、发生火灾事故的部门、个人提出考核建议。</w:t>
      </w:r>
    </w:p>
    <w:p>
      <w:pPr>
        <w:pStyle w:val="675"/>
        <w:numPr>
          <w:ilvl w:val="0"/>
          <w:numId w:val="29"/>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完成上级领导交办的其它任务</w:t>
      </w:r>
    </w:p>
    <w:p>
      <w:pPr>
        <w:widowControl/>
        <w:numPr>
          <w:ilvl w:val="255"/>
          <w:numId w:val="0"/>
        </w:numPr>
        <w:spacing w:line="360" w:lineRule="auto"/>
        <w:ind w:firstLine="200" w:firstLineChars="100"/>
        <w:jc w:val="left"/>
        <w:rPr>
          <w:rFonts w:ascii="宋体" w:hAnsi="宋体" w:cs="宋体"/>
          <w:b/>
          <w:sz w:val="20"/>
          <w:szCs w:val="20"/>
          <w:highlight w:val="none"/>
        </w:rPr>
      </w:pPr>
      <w:r>
        <w:rPr>
          <w:rFonts w:hint="eastAsia" w:ascii="宋体" w:hAnsi="宋体" w:cs="宋体"/>
          <w:b/>
          <w:sz w:val="20"/>
          <w:szCs w:val="20"/>
          <w:highlight w:val="none"/>
        </w:rPr>
        <w:t>5.消防管理职责：</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掌握学院安全状况，定期综合分析、收集和整理信息，总结汇报，并适时提出安全保卫工作计划和措施，为及时完成领导交办的工作任务。</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向全院师生员工开展法制宣传教育，增强法制观念，预防各类违法犯罪行为的发生。依靠公安机关，严格按照相关法规以教育与处罚相结合的原则，做好防火、防盗、防治安事故、防破坏的四防工作，确保学院公共财产和师生员工的生命及财产安全。</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确定重点要害部位，指导和督促相关部门加强重点要害部位的防范，落实安全管理制度，严格管理易燃、易爆物品，确保公共财产安全。</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加强保卫处自身的机构和队伍建设，组织学习、贯彻党和国家的各项方针政策、认真落实学院的决定和领导的指示精神，努力提高保卫人员的政治思想素质，各尽所能，尽职尽责地抓好安全管理工作。</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坚持不断完善和落实各项管理规章制度，坚守岗位。加强值班巡逻、安全检查，消除治安隐患。把治安问题消灭在萌芽状态；加强对保安人员的组织领导和管理，做到文明执勤、文明服务。</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对发生在学院内的案件，及时报告部门领导，保护案发现场，协助公安机关调查处理。及时查处发生在学院内的治安纠纷和调查处理治安案件，配合公安机关查处重大治安刑事案件。采取有效措施控制矛盾激化，避免事态扩大。</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在公安消防部门的监督指导下，认真抓好学院的消防安全工作。落实各项消防管理安全制度。坚持消防安全检查，及时整改和消除火灾隐患，及时请示报告，落实消防设施的维护保养和补充更换工作。确保防火消防安全，避免因火灾造成群死群伤和财产损失事故的发生，保障学院安全稳定。</w:t>
      </w:r>
    </w:p>
    <w:p>
      <w:pPr>
        <w:pStyle w:val="675"/>
        <w:numPr>
          <w:ilvl w:val="0"/>
          <w:numId w:val="30"/>
        </w:numPr>
        <w:spacing w:line="360" w:lineRule="auto"/>
        <w:ind w:firstLineChars="0"/>
        <w:rPr>
          <w:rFonts w:ascii="宋体" w:hAnsi="宋体" w:cs="宋体"/>
          <w:sz w:val="20"/>
          <w:szCs w:val="20"/>
          <w:highlight w:val="none"/>
        </w:rPr>
      </w:pPr>
      <w:r>
        <w:rPr>
          <w:rFonts w:hint="eastAsia" w:ascii="宋体" w:hAnsi="宋体" w:cs="宋体"/>
          <w:sz w:val="20"/>
          <w:szCs w:val="20"/>
          <w:highlight w:val="none"/>
        </w:rPr>
        <w:t>需持有中级消防设施操作员证。实行24小时值班制度，值班期间需随时待命，不得脱岗、漏岗。接到火警后，必须在3分钟内到达现场并使用灭火器材展开初期灭火，随后配合专业消防队进行后续处置。负责防火巡查、器材维护及消防宣传，确保消防器材定期检查保养，并建立完整台账。</w:t>
      </w:r>
    </w:p>
    <w:p>
      <w:pPr>
        <w:spacing w:line="360" w:lineRule="auto"/>
        <w:rPr>
          <w:rFonts w:ascii="宋体" w:hAnsi="宋体"/>
          <w:b/>
          <w:bCs/>
          <w:sz w:val="24"/>
          <w:szCs w:val="21"/>
          <w:highlight w:val="none"/>
        </w:rPr>
      </w:pPr>
      <w:r>
        <w:rPr>
          <w:rFonts w:hint="eastAsia" w:ascii="宋体" w:hAnsi="宋体"/>
          <w:b/>
          <w:bCs/>
          <w:sz w:val="24"/>
          <w:szCs w:val="21"/>
          <w:highlight w:val="none"/>
        </w:rPr>
        <w:t>三、服务考核</w:t>
      </w:r>
    </w:p>
    <w:p>
      <w:pPr>
        <w:spacing w:line="360" w:lineRule="auto"/>
        <w:jc w:val="center"/>
        <w:rPr>
          <w:rFonts w:ascii="宋体" w:hAnsi="宋体" w:cs="宋体"/>
          <w:sz w:val="20"/>
          <w:szCs w:val="20"/>
          <w:highlight w:val="none"/>
        </w:rPr>
      </w:pPr>
      <w:r>
        <w:rPr>
          <w:rFonts w:hint="eastAsia" w:ascii="宋体" w:hAnsi="宋体" w:cs="宋体"/>
          <w:b/>
          <w:bCs/>
          <w:sz w:val="22"/>
          <w:szCs w:val="22"/>
          <w:highlight w:val="none"/>
        </w:rPr>
        <w:t>2025年度校园综合物业服务考评规则</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按月进行考评，每月不定期进行不少于1次的考评，若该月考评次数为多次，则该月评分取平均值。</w:t>
      </w:r>
    </w:p>
    <w:p>
      <w:pPr>
        <w:spacing w:line="360" w:lineRule="auto"/>
        <w:jc w:val="left"/>
        <w:rPr>
          <w:rFonts w:ascii="宋体" w:hAnsi="宋体" w:cs="宋体"/>
          <w:sz w:val="20"/>
          <w:szCs w:val="20"/>
          <w:highlight w:val="none"/>
        </w:rPr>
      </w:pPr>
      <w:r>
        <w:rPr>
          <w:rFonts w:hint="eastAsia" w:ascii="宋体" w:hAnsi="宋体" w:cs="宋体"/>
          <w:sz w:val="20"/>
          <w:szCs w:val="20"/>
          <w:highlight w:val="none"/>
        </w:rPr>
        <w:t>考核表作为每月支付服务费用依据之一，考核表经双方签字确认并加盖公章后为有效考核表，无考核表或考核表无效该月不支付服务费用。</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每月评分在90分及以上，采购人全额支付该月服务费用；评分为80-89分，每扣1分扣罚物业公司2000元；评分为70-79分，采购人支付全额的90%该月服务费用；评分为60-69分，采购人支付全额的80%为该月服务费用；评分为59分及以下，采购人支付全额的60%为该月服务费用（总评分取整不进位）。</w:t>
      </w:r>
    </w:p>
    <w:p>
      <w:pPr>
        <w:spacing w:line="360" w:lineRule="auto"/>
        <w:jc w:val="left"/>
        <w:rPr>
          <w:rFonts w:ascii="宋体" w:hAnsi="宋体" w:cs="宋体"/>
          <w:sz w:val="20"/>
          <w:szCs w:val="20"/>
          <w:highlight w:val="none"/>
        </w:rPr>
      </w:pPr>
      <w:r>
        <w:rPr>
          <w:rFonts w:hint="eastAsia" w:ascii="宋体" w:hAnsi="宋体" w:cs="宋体"/>
          <w:sz w:val="20"/>
          <w:szCs w:val="20"/>
          <w:highlight w:val="none"/>
        </w:rPr>
        <w:t>月考评低于80分，半年累计二次、全年累计三次者，采购人可认定中标人为不合格服务单位，采购人有权单方面终止合同，不再支付该月的服务费用。</w:t>
      </w:r>
    </w:p>
    <w:p>
      <w:pPr>
        <w:spacing w:line="360" w:lineRule="auto"/>
        <w:jc w:val="left"/>
        <w:rPr>
          <w:rFonts w:ascii="宋体" w:hAnsi="宋体" w:cs="宋体"/>
          <w:sz w:val="20"/>
          <w:szCs w:val="20"/>
          <w:highlight w:val="none"/>
        </w:rPr>
      </w:pPr>
      <w:r>
        <w:rPr>
          <w:rFonts w:hint="eastAsia" w:ascii="宋体" w:hAnsi="宋体" w:cs="宋体"/>
          <w:sz w:val="20"/>
          <w:szCs w:val="20"/>
          <w:highlight w:val="none"/>
        </w:rPr>
        <w:t>扣分项，见明细表；加分项，采购人认可的，或受特别表扬等的行为情况。</w:t>
      </w:r>
    </w:p>
    <w:p>
      <w:pPr>
        <w:pStyle w:val="675"/>
        <w:spacing w:line="360" w:lineRule="auto"/>
        <w:ind w:firstLine="0" w:firstLineChars="0"/>
        <w:rPr>
          <w:rFonts w:ascii="宋体" w:hAnsi="宋体" w:cs="宋体"/>
          <w:sz w:val="20"/>
          <w:szCs w:val="20"/>
          <w:highlight w:val="none"/>
        </w:rPr>
      </w:pPr>
    </w:p>
    <w:tbl>
      <w:tblPr>
        <w:tblStyle w:val="88"/>
        <w:tblW w:w="5000" w:type="pct"/>
        <w:tblInd w:w="0" w:type="dxa"/>
        <w:tblLayout w:type="autofit"/>
        <w:tblCellMar>
          <w:top w:w="0" w:type="dxa"/>
          <w:left w:w="108" w:type="dxa"/>
          <w:bottom w:w="0" w:type="dxa"/>
          <w:right w:w="108" w:type="dxa"/>
        </w:tblCellMar>
      </w:tblPr>
      <w:tblGrid>
        <w:gridCol w:w="1705"/>
        <w:gridCol w:w="2722"/>
        <w:gridCol w:w="859"/>
        <w:gridCol w:w="1937"/>
        <w:gridCol w:w="962"/>
        <w:gridCol w:w="1669"/>
      </w:tblGrid>
      <w:tr>
        <w:tblPrEx>
          <w:tblCellMar>
            <w:top w:w="0" w:type="dxa"/>
            <w:left w:w="108" w:type="dxa"/>
            <w:bottom w:w="0" w:type="dxa"/>
            <w:right w:w="108" w:type="dxa"/>
          </w:tblCellMar>
        </w:tblPrEx>
        <w:trPr>
          <w:trHeight w:val="499" w:hRule="atLeast"/>
        </w:trPr>
        <w:tc>
          <w:tcPr>
            <w:tcW w:w="865" w:type="pct"/>
            <w:tcBorders>
              <w:top w:val="single" w:color="auto" w:sz="4" w:space="0"/>
              <w:left w:val="single" w:color="auto" w:sz="4" w:space="0"/>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类别</w:t>
            </w:r>
          </w:p>
        </w:tc>
        <w:tc>
          <w:tcPr>
            <w:tcW w:w="1380"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考核内容</w:t>
            </w:r>
          </w:p>
        </w:tc>
        <w:tc>
          <w:tcPr>
            <w:tcW w:w="436"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分值</w:t>
            </w:r>
          </w:p>
        </w:tc>
        <w:tc>
          <w:tcPr>
            <w:tcW w:w="983"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考核原则</w:t>
            </w:r>
          </w:p>
        </w:tc>
        <w:tc>
          <w:tcPr>
            <w:tcW w:w="488"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扣分</w:t>
            </w:r>
          </w:p>
        </w:tc>
        <w:tc>
          <w:tcPr>
            <w:tcW w:w="844"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扣分情况描述</w:t>
            </w:r>
          </w:p>
        </w:tc>
      </w:tr>
      <w:tr>
        <w:tblPrEx>
          <w:tblCellMar>
            <w:top w:w="0" w:type="dxa"/>
            <w:left w:w="108" w:type="dxa"/>
            <w:bottom w:w="0" w:type="dxa"/>
            <w:right w:w="108" w:type="dxa"/>
          </w:tblCellMar>
        </w:tblPrEx>
        <w:trPr>
          <w:trHeight w:val="634" w:hRule="atLeast"/>
        </w:trPr>
        <w:tc>
          <w:tcPr>
            <w:tcW w:w="865" w:type="pct"/>
            <w:vMerge w:val="restar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基本服务要求</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1、根据合同岗位编制配置服务团队，到岗人数及考勤记录完善。</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2、专业技术人员岗位持证上岗</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3、人员着装及形象符合要求，在岗履职规范。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4、加强员工岗位业务培训和素质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02"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5、按时报送计划、总结、投诉及处理、问题及整改、事故及处理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nil"/>
              <w:right w:val="nil"/>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6、各岗位制度齐全，各部门工作台账完善。</w:t>
            </w:r>
          </w:p>
        </w:tc>
        <w:tc>
          <w:tcPr>
            <w:tcW w:w="436" w:type="pc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综合管理服务</w:t>
            </w:r>
          </w:p>
        </w:tc>
        <w:tc>
          <w:tcPr>
            <w:tcW w:w="1380"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1、每年至少2次举行节假日文化活动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发现1项不符合扣1分，扣完为止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2、对外来施工人员进行管控（缴纳押金、发放施工证、临时通行证、现场安全施工管理）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3、参观接待及大型活动前，做好参观活动路线卫生清洁，所需相关设施设备进行检查确保能够正常运行，现场关键位置做好车辆、人员引导。</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4、建立 24 小时值班制度，设立服务电话、接受业主和使用人对物业管理服务报修、求助、建议、问询、质疑、投诉等</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安全保障管理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1、消防控制中心 24 小时值班、消防系统设施设备齐全、完好无损，可随时启用。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2、督促第三方定期进行消防器材检查，确保器材完好。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3、制定完善的应急演练预案，定期进行消防、防爆、电梯困人等应急演练。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4、做好校区治安保障，严控来访人员、车辆出入及秩序维护。</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388"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5、特殊作业过程（如喷洒农药、投掷除“四害”药物、实施修缮工程等）可能影响周围环境、人、财、物安全的，应采取必要的防范、提醒、警告措施。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91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6、电瓶车安全管控，无私拉电线充电，无电瓶车入室停放形象，室内电线、插座安装规范，无安全隐患。</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7、有专业保安队伍，实行 24 小时值班及巡逻制度，并做好“四防”（防火、防盗、防破坏、防自然灾害），安全巡查、值班，杜绝安全事故的发生，确保安全。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96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8、火警、上访、意外伤亡、群体性事件等紧急事件响应及时，处置得当，且无事故瞒报、漏报等现象。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9、消防通道畅通，且公共区域无易燃易爆物品及堆放可燃物。</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200"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环境卫生管理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1室内地面光亮无灰尘无水渍，楼梯、地面、天花板干净按标准和要求进行保养。</w:t>
            </w:r>
            <w:r>
              <w:rPr>
                <w:rFonts w:hint="eastAsia" w:ascii="宋体" w:hAnsi="宋体" w:cs="宋体"/>
                <w:sz w:val="20"/>
                <w:szCs w:val="20"/>
                <w:highlight w:val="none"/>
              </w:rPr>
              <w:br w:type="textWrapping"/>
            </w:r>
            <w:r>
              <w:rPr>
                <w:rFonts w:hint="eastAsia" w:ascii="宋体" w:hAnsi="宋体" w:cs="宋体"/>
                <w:sz w:val="20"/>
                <w:szCs w:val="20"/>
                <w:highlight w:val="none"/>
              </w:rPr>
              <w:t>室外道路、地面无散落垃圾，无大堆杂物、建筑垃圾或废弃家具器物。</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2、屋顶、排水沟等无垃圾、杂物，无堵塞现象。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3、室内外家具器物（包括垃圾桶/果壳箱、保洁工具等）放置有序保持整洁，无异味，无积灰和污渍。</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4、室内墙面、天花板、门窗等无蛛网、无违规张贴物、无明显积灰及污渍。</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6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5、卫生间在满足卫生标准的同时，无明显异味；公用厕纸、洗手液及时更换。</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6、及时清运垃圾，垃圾站、果壳箱、垃圾篓等无明显垃圾堆积现象。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7、按要求做好楼内新生入住前的保洁准备工作。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8、监督第三方定期开展“四害”消杀和消毒工作，并保留相关工作记录。</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9、花草树木长势良好，修剪整齐美观，无病虫害，无折损现象，无斑秃。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10、根据绿化管理要求定期进行修剪、施肥、杀虫、除草、刷白等标准化流程工作。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88"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设备维修管理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1、制订设备安全运行、 岗位责任制、 定期巡回检查、维护保养、运行记录管理、维修档案等管理制度，并严格执行。</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2、设备及工具房、机房无杂物、无鼠、虫害发生，环境符合相关要求。</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3、及时响应维修任务，并按要求进行完成。维修作业规范，工具齐全，现场及时清理，恢复整洁卫生，维修记录及时、规范，可追溯。</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4、照明设备：认真进行日常巡视，设备运行记录齐全；保障设备正常运行，如遇停电时，应组织做好相应准备，确保工作生活区域供电；切实履行节能降碳工作要求，落实相关措施。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414"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5、给排水系统：认真进行设备巡视，发现问题及故障应及时排除，维修，如遇临时停水、限水时，应组织做好相应准备，以确保不影响正常的工作、学习和生活；制定并实施设备维修养</w:t>
            </w:r>
          </w:p>
          <w:p>
            <w:pPr>
              <w:rPr>
                <w:rFonts w:ascii="宋体" w:hAnsi="宋体" w:cs="宋体"/>
                <w:sz w:val="20"/>
                <w:szCs w:val="20"/>
                <w:highlight w:val="none"/>
              </w:rPr>
            </w:pPr>
            <w:r>
              <w:rPr>
                <w:rFonts w:hint="eastAsia" w:ascii="宋体" w:hAnsi="宋体" w:cs="宋体"/>
                <w:sz w:val="20"/>
                <w:szCs w:val="20"/>
                <w:highlight w:val="none"/>
              </w:rPr>
              <w:t>护计划，确保维修养护质量，并做好设备维修；切实履行节能降碳工作要求，落实相关措施。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6、电梯安排专业人员管理（持相应上岗证）；按上级部门要求及学校制度做好电梯管理工作。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restart"/>
            <w:tcBorders>
              <w:top w:val="nil"/>
              <w:left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宿舍管理服务</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严格把控学生公寓大门，禁止未经审批的异性、外来人员进入，不得擅自外借学生宿舍房卡、钥匙。经过有关部门审批同意后外来人员进出公寓或借用房卡钥匙应做好实名登记。</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02"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及时掌握所管学生公寓楼内学生居住信息，熟悉所管辖宿舍的基本情况及消防设施分布情况，了解宿舍入住学生的姓名、专业、年级、班级等基本情况，定期核查学生是否根据统一安排入住。根据学校规定的宵禁时间，严格把关学生晚归、晚出，经过审批同意的情况下需做好身份鉴别、晚归、晚出学生登记才可放行，发现不掌握学生居住信息、擅自放行的情况每次扣0.2分；对携带贵重或大量物品出楼者，要验收放行条，办理登记手续，各类家具一律不准带出宿舍。与相关人员核实后正常放行，但未进行登记或登记信息不准确的情况每发现一次扣除0.1分，扣完为止</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发现1项不符合扣01-0.2分，扣完为止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22"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3、适时巡楼，发现可疑情况应及时制止上报，避免隐患升级，对防碍他人休息行为要劝住和批评教育，并记录汇报。发生重大安全隐患第一时间发现后及时制止并上报。</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07"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4、要保证24小时各公寓宿管员在岗，如有特殊情况需暂时离开，应在公寓大门显眼处张贴宿管员联系电话，一旦发生突发情况要保证3分钟内有宿管员到岗处理。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14"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5、定期打扫公共区域卫生，保障公寓楼内公共区域卫生良好，避免出现大量垃圾堆放、物品堵塞消防通道等情况。</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14" w:hRule="atLeast"/>
        </w:trPr>
        <w:tc>
          <w:tcPr>
            <w:tcW w:w="865" w:type="pct"/>
            <w:vMerge w:val="continue"/>
            <w:tcBorders>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6、根据学校管理要求，受理本楼内的各项维修登记，及时送交修缮部门，做到不积压、不成堆，及时报修，必要时配合学院分发学生住宿用品并做好登记。</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p>
        </w:tc>
      </w:tr>
      <w:tr>
        <w:tblPrEx>
          <w:tblCellMar>
            <w:top w:w="0" w:type="dxa"/>
            <w:left w:w="108" w:type="dxa"/>
            <w:bottom w:w="0" w:type="dxa"/>
            <w:right w:w="108" w:type="dxa"/>
          </w:tblCellMar>
        </w:tblPrEx>
        <w:trPr>
          <w:trHeight w:val="1519"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教室管理服务</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在值班期间，值班人员中途不得擅自离开工作岗位，教学楼有课时必须提早15分钟打开相应的设施设备并确保能够正常使用。下课后，检查教室内设施设备是否正常关闭，如有师生遗漏东西及时上报相关老师或部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40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2、每天巡视楼宇教室及公共区域，保障设备（桌椅、灯具、风扇、音响、话筒等）完整，楼内公共走廊、教室及厕所的卫生干净整洁。如有发现问题及时上报相应部门进行维修或者处理卫生。</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2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3、外来人员及陌生人不得随意进出教学楼，发现可疑人员以及上前查问，及时处理和报告。管理好教学楼内设施设备，设备及钥匙外借，必须做好登记，未经批准不得随意让人拿出教学楼。</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93"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4、老师上课期间所有教学资料、教学知识、教学内容，不得随意拍照、随意讨论、随意传播。值班人员不得在教室门口盘旋、旁听及其它影响师生上课的工作。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2246" w:type="pct"/>
            <w:gridSpan w:val="2"/>
            <w:tcBorders>
              <w:top w:val="single" w:color="auto" w:sz="4" w:space="0"/>
              <w:left w:val="single" w:color="auto" w:sz="4" w:space="0"/>
              <w:bottom w:val="single" w:color="auto" w:sz="4" w:space="0"/>
              <w:right w:val="nil"/>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总分</w:t>
            </w:r>
          </w:p>
        </w:tc>
        <w:tc>
          <w:tcPr>
            <w:tcW w:w="436" w:type="pc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100</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68"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xml:space="preserve">月度考核得分： </w:t>
            </w:r>
          </w:p>
          <w:p>
            <w:pPr>
              <w:rPr>
                <w:rFonts w:ascii="宋体" w:hAnsi="宋体" w:cs="宋体"/>
                <w:sz w:val="20"/>
                <w:szCs w:val="20"/>
                <w:highlight w:val="none"/>
              </w:rPr>
            </w:pPr>
            <w:r>
              <w:rPr>
                <w:rFonts w:hint="eastAsia" w:ascii="宋体" w:hAnsi="宋体" w:cs="宋体"/>
                <w:sz w:val="20"/>
                <w:szCs w:val="20"/>
                <w:highlight w:val="none"/>
              </w:rPr>
              <w:t>考核人：                                      后勤处领导：</w:t>
            </w:r>
          </w:p>
          <w:p>
            <w:pPr>
              <w:rPr>
                <w:rFonts w:ascii="宋体" w:hAnsi="宋体" w:cs="宋体"/>
                <w:sz w:val="20"/>
                <w:szCs w:val="20"/>
                <w:highlight w:val="none"/>
              </w:rPr>
            </w:pPr>
            <w:r>
              <w:rPr>
                <w:rFonts w:hint="eastAsia" w:ascii="宋体" w:hAnsi="宋体" w:cs="宋体"/>
                <w:sz w:val="20"/>
                <w:szCs w:val="20"/>
                <w:highlight w:val="none"/>
              </w:rPr>
              <w:t xml:space="preserve">   考核时间：    年   月   日</w:t>
            </w:r>
          </w:p>
        </w:tc>
      </w:tr>
    </w:tbl>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扣分说明补充：每个分项指标按扣分项进行扣分，分值扣完即止；同一个问题不重复扣分，但责令整改却未整改的内容除外。</w:t>
      </w:r>
    </w:p>
    <w:p>
      <w:pPr>
        <w:pStyle w:val="675"/>
        <w:spacing w:line="360" w:lineRule="auto"/>
        <w:ind w:firstLine="0" w:firstLineChars="0"/>
        <w:rPr>
          <w:rFonts w:ascii="宋体" w:hAnsi="宋体" w:cs="宋体"/>
          <w:sz w:val="20"/>
          <w:szCs w:val="20"/>
          <w:highlight w:val="none"/>
        </w:rPr>
      </w:pPr>
    </w:p>
    <w:p>
      <w:pPr>
        <w:pStyle w:val="675"/>
        <w:spacing w:line="360" w:lineRule="auto"/>
        <w:ind w:firstLine="0" w:firstLineChars="0"/>
        <w:rPr>
          <w:rFonts w:ascii="宋体" w:hAnsi="宋体" w:cs="宋体"/>
          <w:sz w:val="20"/>
          <w:szCs w:val="20"/>
          <w:highlight w:val="none"/>
        </w:rPr>
        <w:sectPr>
          <w:pgSz w:w="11906" w:h="16838"/>
          <w:pgMar w:top="1134" w:right="1134" w:bottom="1134" w:left="1134" w:header="851" w:footer="992" w:gutter="0"/>
          <w:cols w:space="720" w:num="1"/>
          <w:docGrid w:linePitch="312" w:charSpace="0"/>
        </w:sectPr>
      </w:pPr>
    </w:p>
    <w:p>
      <w:pPr>
        <w:jc w:val="left"/>
        <w:rPr>
          <w:rFonts w:ascii="宋体" w:hAnsi="宋体" w:cs="宋体"/>
          <w:sz w:val="20"/>
          <w:szCs w:val="20"/>
          <w:highlight w:val="none"/>
        </w:rPr>
      </w:pPr>
    </w:p>
    <w:p>
      <w:pPr>
        <w:pStyle w:val="707"/>
        <w:ind w:firstLine="0" w:firstLineChars="0"/>
        <w:rPr>
          <w:rFonts w:ascii="宋体" w:hAnsi="宋体" w:cs="宋体"/>
          <w:sz w:val="20"/>
          <w:szCs w:val="20"/>
          <w:highlight w:val="none"/>
        </w:rPr>
      </w:pPr>
    </w:p>
    <w:p>
      <w:pPr>
        <w:spacing w:line="276" w:lineRule="auto"/>
        <w:jc w:val="center"/>
        <w:rPr>
          <w:rFonts w:ascii="宋体" w:hAnsi="宋体" w:cs="宋体"/>
          <w:b/>
          <w:sz w:val="20"/>
          <w:szCs w:val="20"/>
          <w:highlight w:val="none"/>
        </w:rPr>
      </w:pPr>
      <w:r>
        <w:rPr>
          <w:rFonts w:hint="eastAsia" w:ascii="宋体" w:hAnsi="宋体" w:cs="宋体"/>
          <w:b/>
          <w:sz w:val="20"/>
          <w:szCs w:val="20"/>
          <w:highlight w:val="none"/>
        </w:rPr>
        <w:t>第二部分  校园物业管理服务</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一、垃圾清运及处理服务</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1.校园内所有垃圾（包含绿化和建筑垃圾）的清运及处置。</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2.中标人根据实际自行配置保洁、绿化维修养护的工作设备和劳动用具及清运垃圾的车辆。</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3.由中标人负责与环卫部门对接垃圾处理事宜并签订合同，每日及时对采购人各校区物业所产生的垃圾进行清运和处置，垃圾清运和处置费用已包含在中标人的中标价内，采购人不再另行支付。</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shd w:val="clear" w:color="auto" w:fill="FFFFFF" w:themeFill="background1"/>
        </w:rPr>
        <w:t>二、四害消杀服</w:t>
      </w:r>
      <w:r>
        <w:rPr>
          <w:rFonts w:hint="eastAsia" w:ascii="宋体" w:hAnsi="宋体" w:cs="宋体"/>
          <w:b/>
          <w:sz w:val="20"/>
          <w:szCs w:val="20"/>
          <w:highlight w:val="none"/>
        </w:rPr>
        <w:t>务</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1.有完善的灭四害消杀服务方案，定期消杀，建立四害消杀台账。</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2.遇到紧急需要灭杀的虫害及时消杀。</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三、垃圾分类投放引导服务</w:t>
      </w:r>
    </w:p>
    <w:p>
      <w:pPr>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1.中标人需配合国家、自治区、南宁市垃圾分类政策，配合完成垃圾分类工作。</w:t>
      </w:r>
    </w:p>
    <w:p>
      <w:pPr>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2.须提供完善的垃圾分类、处理实施方案、工作计划、检查监督机制，能够有效的实施。</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四、服务支援及水电维修保障</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1.宿舍和教室清理。暑假期间中标人必须负责对各校区毕业班的宿舍进行清理、清洁（达到入住标准）；暑假和寒假收假前，中标人必须负责对各校区的学生宿舍、教室进行清理、清洁（达到入住和教学标准）。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2.中标人要做好水电维修24小时保障安排工作，确保24小时岗位有水电维修人员在岗，及时开展水电供应保障和维护维修。</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3.中标人需在每年暑假期间为采购人提供全校区办公室和教室窗帘清洗服务（包括窗帘拆卸和安装）。</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4.中标人需无偿做好各校区共</w:t>
      </w:r>
      <w:r>
        <w:rPr>
          <w:rFonts w:ascii="宋体" w:hAnsi="宋体" w:cs="宋体"/>
          <w:sz w:val="20"/>
          <w:szCs w:val="20"/>
          <w:highlight w:val="none"/>
        </w:rPr>
        <w:t>7</w:t>
      </w:r>
      <w:r>
        <w:rPr>
          <w:rFonts w:hint="eastAsia" w:ascii="宋体" w:hAnsi="宋体" w:cs="宋体"/>
          <w:sz w:val="20"/>
          <w:szCs w:val="20"/>
          <w:highlight w:val="none"/>
        </w:rPr>
        <w:t>间（鹏飞校区5间、中尧校区</w:t>
      </w:r>
      <w:r>
        <w:rPr>
          <w:rFonts w:hint="eastAsia" w:ascii="宋体" w:hAnsi="宋体" w:cs="宋体"/>
          <w:sz w:val="20"/>
          <w:szCs w:val="20"/>
          <w:highlight w:val="none"/>
          <w:lang w:val="en-US" w:eastAsia="zh-CN"/>
        </w:rPr>
        <w:t>2</w:t>
      </w:r>
      <w:r>
        <w:rPr>
          <w:rFonts w:hint="eastAsia" w:ascii="宋体" w:hAnsi="宋体" w:cs="宋体"/>
          <w:sz w:val="20"/>
          <w:szCs w:val="20"/>
          <w:highlight w:val="none"/>
        </w:rPr>
        <w:t>间）教师值班室和休息室的室内卫生清洁床上用品清洗更换、配备洗漱用品和防蚊用品等工作，确保校园安稳值班顺利开展。</w:t>
      </w:r>
    </w:p>
    <w:p>
      <w:pPr>
        <w:spacing w:line="400" w:lineRule="exact"/>
        <w:ind w:firstLine="400" w:firstLineChars="200"/>
        <w:rPr>
          <w:rFonts w:ascii="宋体" w:hAnsi="宋体" w:cs="宋体"/>
          <w:sz w:val="20"/>
          <w:szCs w:val="20"/>
          <w:highlight w:val="none"/>
          <w:shd w:val="clear" w:color="auto" w:fill="FFFFFF" w:themeFill="background1"/>
        </w:rPr>
      </w:pPr>
      <w:bookmarkStart w:id="7" w:name="OLE_LINK5"/>
      <w:bookmarkStart w:id="8" w:name="OLE_LINK6"/>
      <w:r>
        <w:rPr>
          <w:rFonts w:hint="eastAsia" w:ascii="宋体" w:hAnsi="宋体" w:cs="宋体"/>
          <w:sz w:val="20"/>
          <w:szCs w:val="20"/>
          <w:highlight w:val="none"/>
        </w:rPr>
        <w:t>5.中标人需在各校区洗手间和值班室配备洗手液、纸巾、檀香等物品以保障校内举办大型活动和日常使用。</w:t>
      </w:r>
      <w:bookmarkEnd w:id="7"/>
      <w:bookmarkEnd w:id="8"/>
    </w:p>
    <w:p>
      <w:pPr>
        <w:spacing w:line="400" w:lineRule="exact"/>
        <w:ind w:firstLine="401" w:firstLineChars="200"/>
        <w:rPr>
          <w:rFonts w:ascii="宋体" w:hAnsi="宋体" w:cs="宋体"/>
          <w:b/>
          <w:sz w:val="20"/>
          <w:szCs w:val="20"/>
          <w:highlight w:val="none"/>
          <w:shd w:val="clear" w:color="auto" w:fill="FFFFFF" w:themeFill="background1"/>
        </w:rPr>
      </w:pPr>
      <w:r>
        <w:rPr>
          <w:rFonts w:hint="eastAsia" w:ascii="宋体" w:hAnsi="宋体" w:cs="宋体"/>
          <w:b/>
          <w:sz w:val="20"/>
          <w:szCs w:val="20"/>
          <w:highlight w:val="none"/>
          <w:shd w:val="clear" w:color="auto" w:fill="FFFFFF" w:themeFill="background1"/>
        </w:rPr>
        <w:t>五、化粪池清理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保证合同期内校区学生公寓、公共区域化粪池不能满溢。如任何一个化粪池出现化粪池污水外溢等异常情况，接到通知后须在限定时间内（1小时）到场处理。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中标人每年度定期开展全校区范围内的全面化粪池清污工作不低于2次，且需做到池内的粪渣、油渣、杂物等固定废物清掏干净，做到池内（含1、2、3级池）无杂物，3级池见清水，每次定期清理完毕后，需确保化粪池连接至各楼栋的排污管道畅通，避免管道阻塞造成的环境污染。并使用专用运输车辆运送到符合规定的处置地点。</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以上所述清污费用</w:t>
      </w:r>
      <w:bookmarkStart w:id="9" w:name="OLE_LINK4"/>
      <w:bookmarkStart w:id="10" w:name="OLE_LINK3"/>
      <w:r>
        <w:rPr>
          <w:rFonts w:hint="eastAsia" w:ascii="宋体" w:hAnsi="宋体" w:cs="宋体"/>
          <w:sz w:val="20"/>
          <w:szCs w:val="20"/>
          <w:highlight w:val="none"/>
          <w:shd w:val="clear" w:color="auto" w:fill="FFFFFF" w:themeFill="background1"/>
        </w:rPr>
        <w:t>已包含在中标人的中标价内，采购人不再另行支付</w:t>
      </w:r>
      <w:bookmarkEnd w:id="9"/>
      <w:bookmarkEnd w:id="10"/>
      <w:r>
        <w:rPr>
          <w:rFonts w:hint="eastAsia" w:ascii="宋体" w:hAnsi="宋体" w:cs="宋体"/>
          <w:sz w:val="20"/>
          <w:szCs w:val="20"/>
          <w:highlight w:val="none"/>
          <w:shd w:val="clear" w:color="auto" w:fill="FFFFFF" w:themeFill="background1"/>
        </w:rPr>
        <w:t>。</w:t>
      </w:r>
    </w:p>
    <w:p>
      <w:pPr>
        <w:spacing w:line="400" w:lineRule="exact"/>
        <w:ind w:firstLine="401" w:firstLineChars="200"/>
        <w:rPr>
          <w:rFonts w:ascii="宋体" w:hAnsi="宋体" w:cs="宋体"/>
          <w:b/>
          <w:sz w:val="20"/>
          <w:szCs w:val="20"/>
          <w:highlight w:val="none"/>
        </w:rPr>
      </w:pPr>
      <w:bookmarkStart w:id="11" w:name="OLE_LINK1"/>
      <w:bookmarkStart w:id="12" w:name="OLE_LINK2"/>
      <w:r>
        <w:rPr>
          <w:rFonts w:hint="eastAsia" w:ascii="宋体" w:hAnsi="宋体" w:cs="宋体"/>
          <w:b/>
          <w:sz w:val="20"/>
          <w:szCs w:val="20"/>
          <w:highlight w:val="none"/>
        </w:rPr>
        <w:t>六、增加服务用人及费用</w:t>
      </w:r>
    </w:p>
    <w:bookmarkEnd w:id="11"/>
    <w:bookmarkEnd w:id="12"/>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如需增加服务用人，由采购人额外支付相应费用。</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1.服务期间采购人增加新的服务（或服务人员）时，中标人收取的费用应由双方协商确定后，签订补充协议。</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2.若采购人有需要，中标人需无条件接受采购人服务范围内的教职工住宅物业服务项目，费用标准与主合同服务费用标准一致，双方协商确定后单独签订物业服务合同，并实施独立人员配置及独立物业服务管理。</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七、服务时间要求</w:t>
      </w:r>
    </w:p>
    <w:p>
      <w:pPr>
        <w:autoSpaceDE w:val="0"/>
        <w:autoSpaceDN w:val="0"/>
        <w:adjustRightInd w:val="0"/>
        <w:snapToGrid w:val="0"/>
        <w:spacing w:line="400" w:lineRule="exact"/>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大门岗、巡逻岗、宿管员、监控室、消控室、水电维修人员等岗位要求24小时有人员在岗，在岗人数要求符合上级部门和学校的管理规范，由此产生的一切费用已包含在中标人的中标价内，采购人不再另行支付。</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八、服务要求</w:t>
      </w:r>
    </w:p>
    <w:p>
      <w:pPr>
        <w:ind w:firstLine="401" w:firstLineChars="200"/>
        <w:rPr>
          <w:rFonts w:ascii="宋体" w:hAnsi="宋体" w:cs="宋体"/>
          <w:b/>
          <w:bCs/>
          <w:sz w:val="20"/>
          <w:szCs w:val="20"/>
          <w:highlight w:val="none"/>
        </w:rPr>
      </w:pPr>
      <w:r>
        <w:rPr>
          <w:rFonts w:hint="eastAsia" w:ascii="宋体" w:hAnsi="宋体" w:cs="宋体"/>
          <w:b/>
          <w:bCs/>
          <w:sz w:val="20"/>
          <w:szCs w:val="20"/>
          <w:highlight w:val="none"/>
        </w:rPr>
        <w:t>（一）质量要求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1.严格管理，优质服务：中标人必须承诺中标后，有效投诉处理率应能达到100％，投诉回复率达到100％，整体服务水平达到南宁市和学校平安建设的有关要求。否则采购人有权终止服务合同，另选聘服务单位。</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认真履职，服务热情：工作人员按照岗位值班时间上岗，佩戴证件，着装统一，姿态端正，文明礼貌，保持良好的精神面貌，做到耐心细致，不推诿、不厌烦，按规定时间考勤集中交接班，不迟到、不早退、不脱岗、不在岗位上做与工作无关的事。</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3.保障校园交通秩序良好：校园内人员和车辆通行安全、进出有序，车辆按照规定有序停放，道路通畅，及时劝阻处置违规停车行为，有效预防交通事故的发生。</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4.保障校园治安秩序良好：执行网格化管理，合理设置24小时巡逻路线和范围，每天巡防不留死角，治安防范措施严密，师生安全感、满意度较高，处置突发事件快速稳妥，群众的报警和求助及时处理、反馈。</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5.保障消防管理效果良好：每天检查校园的消防安全情况，保持消防器材完好有效，发现隐患及时向甲方保卫部门报告整改，发现火情，及时报警、报告并组织人员及时进行扑救。</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6.保障校园公共秩序良好：及时处置影响校园公共安全的行为，校园内无乱摆乱卖摊点，交通要道无乱停乱放车辆，校内无闲杂人员寻衅滋扰。</w:t>
      </w:r>
    </w:p>
    <w:p>
      <w:pPr>
        <w:autoSpaceDE w:val="0"/>
        <w:autoSpaceDN w:val="0"/>
        <w:adjustRightInd w:val="0"/>
        <w:snapToGrid w:val="0"/>
        <w:spacing w:line="400" w:lineRule="exact"/>
        <w:ind w:firstLine="401" w:firstLineChars="200"/>
        <w:jc w:val="left"/>
        <w:rPr>
          <w:rFonts w:ascii="宋体" w:hAnsi="宋体" w:cs="宋体"/>
          <w:b/>
          <w:sz w:val="20"/>
          <w:szCs w:val="20"/>
          <w:highlight w:val="none"/>
        </w:rPr>
      </w:pPr>
      <w:r>
        <w:rPr>
          <w:rFonts w:hint="eastAsia" w:ascii="宋体" w:hAnsi="宋体" w:cs="宋体"/>
          <w:b/>
          <w:bCs/>
          <w:sz w:val="20"/>
          <w:szCs w:val="20"/>
          <w:highlight w:val="none"/>
        </w:rPr>
        <w:t>（二）</w:t>
      </w:r>
      <w:r>
        <w:rPr>
          <w:rFonts w:hint="eastAsia" w:ascii="宋体" w:hAnsi="宋体" w:cs="宋体"/>
          <w:b/>
          <w:sz w:val="20"/>
          <w:szCs w:val="20"/>
          <w:highlight w:val="none"/>
        </w:rPr>
        <w:t>保密要求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1.建立保密管理制度。制度内容应当包括但不限于：①明确重点要害岗位保密职责。②对涉密工作岗位的保密要求。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2.根据采购人要求与涉密工作岗位的服务人员签订保密协议。保密协议应当向采购人报备。</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4.发现服务人员违法违规或重大过失，及时报告采购人，并采取必要补救措施。</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6.遵守采购人的信息、档案资料保密要求，未经许可，不得将建筑物平面图等资料转作其他用途或向其他单位、个人提供。</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7.履约结束后，相关资料交还采购人，采购人按政府采购相关规定存档。</w:t>
      </w:r>
    </w:p>
    <w:p>
      <w:pPr>
        <w:ind w:firstLine="401" w:firstLineChars="200"/>
        <w:rPr>
          <w:rFonts w:ascii="宋体" w:hAnsi="宋体" w:cs="宋体"/>
          <w:b/>
          <w:bCs/>
          <w:sz w:val="20"/>
          <w:szCs w:val="20"/>
          <w:highlight w:val="none"/>
        </w:rPr>
      </w:pPr>
      <w:r>
        <w:rPr>
          <w:rFonts w:hint="eastAsia" w:ascii="宋体" w:hAnsi="宋体" w:cs="宋体"/>
          <w:b/>
          <w:bCs/>
          <w:sz w:val="20"/>
          <w:szCs w:val="20"/>
          <w:highlight w:val="none"/>
        </w:rPr>
        <w:t>（三）其他要求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1.中标人应参照行业标准、本项目的服务要求和质量标准，按采购方要求对服务项目配置足够的管理人员和服务人员，要按岗位配</w:t>
      </w:r>
      <w:bookmarkStart w:id="13" w:name="_Hlk11742567"/>
      <w:r>
        <w:rPr>
          <w:rFonts w:hint="eastAsia" w:ascii="宋体" w:hAnsi="宋体" w:cs="宋体"/>
          <w:sz w:val="20"/>
          <w:szCs w:val="20"/>
          <w:highlight w:val="none"/>
        </w:rPr>
        <w:t>置</w:t>
      </w:r>
      <w:bookmarkEnd w:id="13"/>
      <w:r>
        <w:rPr>
          <w:rFonts w:hint="eastAsia" w:ascii="宋体" w:hAnsi="宋体" w:cs="宋体"/>
          <w:sz w:val="20"/>
          <w:szCs w:val="20"/>
          <w:highlight w:val="none"/>
        </w:rPr>
        <w:t>人员，定员定岗。必须服从采购方管理，遵守采购方有关管理制度，严格按照采购方的要求提供管理服务，自觉接受采购方的相关管理部门的业务检查和监督，并接受服务对象（师生员工）的监督。</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中标人必须给予所有员工缴纳社保（含养老、医疗、失业、工伤、生育，按自治区或南宁市相关规定执行），工资标准在不低于南宁市最低工资标准线的前提下，按照采购方提出的工资标准执行。投标人应提供解决本项目所需的人员、服装、管理文档、文具以及必要的个人防护用品工具等。</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采购人根据合同要求的标准对供应方进行考核，对服务的工作质量、服务态度进行监督检查。发现有不符合质量要求的，按照合同规定处罚。因工作失误造成重大的社会影响或财产损失，除赔偿外，有权终止服务合同。</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4.中标人必须做到对师生员工报案或投诉处理快速及时，态度热情。</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5.中标人的管理服务工作人员必须经过岗前培训（包括思想道德、法制、安全、礼仪、工作技能、管理制度、服务意识等教育），培训合格率达100%，而且必须符合国家劳动用工法律法规的有关规定。</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中标人在提供服务时必须做好各项安全防范措施，所有秩序维护员在合约期间发生任何人身意外（包括患病、伤亡事故）、触犯法律法规（包括劳动用工制度、劳资纠纷、采购方的规章制度等）或故意损坏设施设备，由中标人负完全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还需配备以下设备：</w:t>
      </w:r>
    </w:p>
    <w:p>
      <w:pPr>
        <w:autoSpaceDE w:val="0"/>
        <w:autoSpaceDN w:val="0"/>
        <w:adjustRightInd w:val="0"/>
        <w:snapToGrid w:val="0"/>
        <w:spacing w:line="400" w:lineRule="exact"/>
        <w:jc w:val="left"/>
        <w:rPr>
          <w:rFonts w:ascii="宋体" w:hAnsi="宋体" w:cs="宋体"/>
          <w:sz w:val="20"/>
          <w:szCs w:val="20"/>
          <w:highlight w:val="none"/>
        </w:rPr>
      </w:pPr>
      <w:r>
        <w:rPr>
          <w:rFonts w:hint="eastAsia" w:ascii="宋体" w:hAnsi="宋体" w:cs="宋体"/>
          <w:sz w:val="20"/>
          <w:szCs w:val="20"/>
          <w:highlight w:val="none"/>
        </w:rPr>
        <w:t>（1）西乡塘校区（鹏飞校区、中尧校区、新村校区）配备设备</w:t>
      </w:r>
    </w:p>
    <w:tbl>
      <w:tblPr>
        <w:tblStyle w:val="88"/>
        <w:tblW w:w="4985" w:type="pct"/>
        <w:tblInd w:w="0" w:type="dxa"/>
        <w:tblLayout w:type="fixed"/>
        <w:tblCellMar>
          <w:top w:w="0" w:type="dxa"/>
          <w:left w:w="108" w:type="dxa"/>
          <w:bottom w:w="0" w:type="dxa"/>
          <w:right w:w="108" w:type="dxa"/>
        </w:tblCellMar>
      </w:tblPr>
      <w:tblGrid>
        <w:gridCol w:w="708"/>
        <w:gridCol w:w="3719"/>
        <w:gridCol w:w="1141"/>
        <w:gridCol w:w="4255"/>
      </w:tblGrid>
      <w:tr>
        <w:tblPrEx>
          <w:tblCellMar>
            <w:top w:w="0" w:type="dxa"/>
            <w:left w:w="108" w:type="dxa"/>
            <w:bottom w:w="0" w:type="dxa"/>
            <w:right w:w="108" w:type="dxa"/>
          </w:tblCellMar>
        </w:tblPrEx>
        <w:trPr>
          <w:trHeight w:val="707"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序号</w:t>
            </w:r>
          </w:p>
        </w:tc>
        <w:tc>
          <w:tcPr>
            <w:tcW w:w="18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设备名称</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数量</w:t>
            </w:r>
          </w:p>
        </w:tc>
        <w:tc>
          <w:tcPr>
            <w:tcW w:w="2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放置位置</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两轮电动巡逻车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鹏飞校区2辆、中尧校区2辆</w:t>
            </w:r>
          </w:p>
        </w:tc>
      </w:tr>
      <w:tr>
        <w:tblPrEx>
          <w:tblCellMar>
            <w:top w:w="0" w:type="dxa"/>
            <w:left w:w="108" w:type="dxa"/>
            <w:bottom w:w="0" w:type="dxa"/>
            <w:right w:w="108" w:type="dxa"/>
          </w:tblCellMar>
        </w:tblPrEx>
        <w:trPr>
          <w:trHeight w:val="1056"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对讲机</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25</w:t>
            </w:r>
          </w:p>
        </w:tc>
        <w:tc>
          <w:tcPr>
            <w:tcW w:w="2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鹏飞、中尧、新村校区管理岗、大门岗、巡逻岗、巡查岗、宿管岗，每个岗位配备一台。</w:t>
            </w:r>
          </w:p>
        </w:tc>
      </w:tr>
      <w:tr>
        <w:tblPrEx>
          <w:tblCellMar>
            <w:top w:w="0" w:type="dxa"/>
            <w:left w:w="108" w:type="dxa"/>
            <w:bottom w:w="0" w:type="dxa"/>
            <w:right w:w="108" w:type="dxa"/>
          </w:tblCellMar>
        </w:tblPrEx>
        <w:trPr>
          <w:trHeight w:val="683"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3</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保安防暴用品用具</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6</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鹏飞校区3套、中尧校区3套</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强光手电</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鹏飞校区2支、中尧校区2支</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5</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无人扫地机</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2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鹏飞校区1台</w:t>
            </w:r>
          </w:p>
        </w:tc>
      </w:tr>
      <w:tr>
        <w:tblPrEx>
          <w:tblCellMar>
            <w:top w:w="0" w:type="dxa"/>
            <w:left w:w="108" w:type="dxa"/>
            <w:bottom w:w="0" w:type="dxa"/>
            <w:right w:w="108" w:type="dxa"/>
          </w:tblCellMar>
        </w:tblPrEx>
        <w:trPr>
          <w:trHeight w:val="757"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6</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智能电动清洁车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鹏飞校区1辆、中尧校区1辆</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7</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垃圾清运车（四轮有盖）</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鹏飞校区1辆、中尧校区1辆</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8</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高压清洗机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9</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鼓风机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10</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斗车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5</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鹏飞校区4辆、中尧校区1辆</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11</w:t>
            </w:r>
          </w:p>
        </w:tc>
        <w:tc>
          <w:tcPr>
            <w:tcW w:w="18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小型粉碎机（绿化用）</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12</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自走式草坪机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59"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13</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手推式草坪机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14</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绿篱机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鹏飞校区1台、中尧校区1台</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15</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打边机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鹏飞校区1台、中尧校区1台</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16</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油锯</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鹏飞校区1台、中尧校区1台</w:t>
            </w:r>
          </w:p>
        </w:tc>
      </w:tr>
      <w:tr>
        <w:tblPrEx>
          <w:tblCellMar>
            <w:top w:w="0" w:type="dxa"/>
            <w:left w:w="108" w:type="dxa"/>
            <w:bottom w:w="0" w:type="dxa"/>
            <w:right w:w="108" w:type="dxa"/>
          </w:tblCellMar>
        </w:tblPrEx>
        <w:trPr>
          <w:trHeight w:val="35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17</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电动喷雾器</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鹏飞校区2台、中尧校区2台</w:t>
            </w:r>
          </w:p>
        </w:tc>
      </w:tr>
      <w:tr>
        <w:tblPrEx>
          <w:tblCellMar>
            <w:top w:w="0" w:type="dxa"/>
            <w:left w:w="108" w:type="dxa"/>
            <w:bottom w:w="0" w:type="dxa"/>
            <w:right w:w="108" w:type="dxa"/>
          </w:tblCellMar>
        </w:tblPrEx>
        <w:trPr>
          <w:trHeight w:val="707"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18</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升降机平台（升降高度不低于1</w:t>
            </w:r>
            <w:r>
              <w:rPr>
                <w:rFonts w:ascii="宋体" w:hAnsi="宋体" w:cs="宋体"/>
                <w:kern w:val="0"/>
                <w:sz w:val="20"/>
                <w:szCs w:val="20"/>
                <w:highlight w:val="none"/>
                <w:lang w:bidi="ar"/>
              </w:rPr>
              <w:t>2</w:t>
            </w:r>
            <w:r>
              <w:rPr>
                <w:rFonts w:hint="eastAsia" w:ascii="宋体" w:hAnsi="宋体" w:cs="宋体"/>
                <w:kern w:val="0"/>
                <w:sz w:val="20"/>
                <w:szCs w:val="20"/>
                <w:highlight w:val="none"/>
                <w:lang w:bidi="ar"/>
              </w:rPr>
              <w:t>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424"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19</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手动叉车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r>
        <w:tblPrEx>
          <w:tblCellMar>
            <w:top w:w="0" w:type="dxa"/>
            <w:left w:w="108" w:type="dxa"/>
            <w:bottom w:w="0" w:type="dxa"/>
            <w:right w:w="108" w:type="dxa"/>
          </w:tblCellMar>
        </w:tblPrEx>
        <w:trPr>
          <w:trHeight w:val="37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20</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钻孔机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鹏飞、中尧、新村校区灵活使用</w:t>
            </w:r>
          </w:p>
        </w:tc>
      </w:tr>
    </w:tbl>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7.管理用房：采购人无偿提供中标人必要的办公用房、必要的值班用房，水、电费用由中标人自行承担。</w:t>
      </w:r>
    </w:p>
    <w:p>
      <w:pPr>
        <w:autoSpaceDE w:val="0"/>
        <w:autoSpaceDN w:val="0"/>
        <w:adjustRightInd w:val="0"/>
        <w:snapToGrid w:val="0"/>
        <w:spacing w:line="400" w:lineRule="exact"/>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8.员工宿舍和食堂：采购人不为中标人提供员工宿舍。中标人员工可在采购方食堂自费就餐。</w:t>
      </w:r>
    </w:p>
    <w:p>
      <w:pPr>
        <w:spacing w:line="400" w:lineRule="exact"/>
        <w:rPr>
          <w:rFonts w:ascii="宋体" w:hAnsi="宋体" w:cs="宋体"/>
          <w:b/>
          <w:sz w:val="20"/>
          <w:szCs w:val="20"/>
          <w:highlight w:val="none"/>
        </w:rPr>
      </w:pPr>
      <w:r>
        <w:rPr>
          <w:rFonts w:hint="eastAsia" w:ascii="宋体" w:hAnsi="宋体" w:cs="宋体"/>
          <w:b/>
          <w:sz w:val="20"/>
          <w:szCs w:val="20"/>
          <w:highlight w:val="none"/>
        </w:rPr>
        <w:t>九、投标人须在承诺书中明确是否能完全响应招标文件要求。</w:t>
      </w:r>
    </w:p>
    <w:p>
      <w:pPr>
        <w:spacing w:line="400" w:lineRule="exact"/>
        <w:rPr>
          <w:rFonts w:ascii="宋体" w:hAnsi="宋体" w:cs="宋体"/>
          <w:b/>
          <w:sz w:val="20"/>
          <w:szCs w:val="20"/>
          <w:highlight w:val="none"/>
        </w:rPr>
      </w:pPr>
      <w:r>
        <w:rPr>
          <w:rFonts w:hint="eastAsia" w:ascii="宋体" w:hAnsi="宋体" w:cs="宋体"/>
          <w:b/>
          <w:sz w:val="20"/>
          <w:szCs w:val="20"/>
          <w:highlight w:val="none"/>
        </w:rPr>
        <w:t>十、投标报价要求：</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（一）在本次采购中按二年的总物业服务费进行报价。</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包括：员工工资、保险费（养老保险、医疗保险、失业保险、工伤保险和生育保险等）、福利费、制服费、值勤设备费、劳保用品费、工具、办公费用、绿化维持费用、垃圾校内运输费、清洁保洁工具和设备费、绿化劳保、绿化工具、绿化设备费、宿管用品、技术培训、管理费、利税等全部费用，还需包括必须配备的设备费用。</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（二）报价为</w:t>
      </w:r>
      <w:r>
        <w:rPr>
          <w:rStyle w:val="100"/>
          <w:rFonts w:hint="eastAsia" w:ascii="宋体" w:hAnsi="宋体" w:cs="宋体"/>
          <w:kern w:val="0"/>
          <w:sz w:val="20"/>
          <w:szCs w:val="20"/>
          <w:highlight w:val="none"/>
          <w:lang w:val="zh-CN"/>
        </w:rPr>
        <w:t>二</w:t>
      </w:r>
      <w:r>
        <w:rPr>
          <w:rFonts w:hint="eastAsia" w:ascii="宋体" w:hAnsi="宋体" w:cs="宋体"/>
          <w:sz w:val="20"/>
          <w:szCs w:val="20"/>
          <w:highlight w:val="none"/>
        </w:rPr>
        <w:t>年固定费用报价，原则上采购人不再因员工最低工资标准调整而增加或减少费用；或有必要，双方协商处理。</w:t>
      </w:r>
    </w:p>
    <w:p>
      <w:pPr>
        <w:autoSpaceDE w:val="0"/>
        <w:autoSpaceDN w:val="0"/>
        <w:adjustRightInd w:val="0"/>
        <w:snapToGrid w:val="0"/>
        <w:spacing w:line="360" w:lineRule="auto"/>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（三）中标人配备人员工资标准不能低于同期南宁市最低工资标准，需要国家相关规定购买各种社保，工作期间发生员工工伤及意外伤害事故，由中标人负责，采购人不承担责任。</w:t>
      </w:r>
    </w:p>
    <w:p>
      <w:pPr>
        <w:spacing w:line="400" w:lineRule="exact"/>
        <w:rPr>
          <w:rFonts w:ascii="宋体" w:hAnsi="宋体" w:cs="宋体"/>
          <w:b/>
          <w:sz w:val="20"/>
          <w:szCs w:val="20"/>
          <w:highlight w:val="none"/>
        </w:rPr>
      </w:pPr>
      <w:r>
        <w:rPr>
          <w:rFonts w:hint="eastAsia" w:ascii="宋体" w:hAnsi="宋体" w:cs="宋体"/>
          <w:b/>
          <w:sz w:val="20"/>
          <w:szCs w:val="20"/>
          <w:highlight w:val="none"/>
        </w:rPr>
        <w:t>十一、违约责任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（一）中标人违反本合同的有关约定，未能达到约定的工作标准，采购人根据规定，要求中标人进行整改，并根据规定扣减物业费。如造成采购人经济损失的，中标人还应给予采购人经济赔偿。</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（二）中标人在承包期间因发生被盗案件，造成采购人财产损失，经公安部门裁定责任大小，中标人应承担责任的部分，由中标人负责赔偿，具体见责任赔偿细则。</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三）中标人在合同管理期间，采购人校园在社会治安综合治理、消防安全管理等方面的管理，由于中标人管理不到位或安全隐患未得到及时发现和整改的，经公安机关认定属中标人管理过错责任的，所造成的损失和责任应由中标人承担。</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（四）其他情形经公安机关认定中标人为管理过错的，中标人承担过错的相应经济赔偿责任。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（五）如因采购人原因或自然灾害等不可抗力造成采购人遭受损失，中标人尽了基本义务的，可免除责任。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（六）中标人应保证配备足够的工作人员，如未配备足够，经采购人核查统计按每月缺岗平均数，采购人可扣除相应缺少人员的费用，并可视情况进行扣罚。</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（七）中标人不能按合同条款约定履行职责，经整改后仍达不到采购人要求的，采购人有权提前解除合同。</w:t>
      </w:r>
    </w:p>
    <w:p>
      <w:pPr>
        <w:autoSpaceDE w:val="0"/>
        <w:autoSpaceDN w:val="0"/>
        <w:adjustRightInd w:val="0"/>
        <w:snapToGrid w:val="0"/>
        <w:spacing w:line="400" w:lineRule="exact"/>
        <w:ind w:firstLine="400" w:firstLineChars="200"/>
        <w:jc w:val="left"/>
        <w:rPr>
          <w:rFonts w:ascii="宋体" w:hAnsi="宋体" w:cs="宋体"/>
          <w:b/>
          <w:sz w:val="20"/>
          <w:szCs w:val="20"/>
          <w:highlight w:val="none"/>
        </w:rPr>
      </w:pPr>
      <w:r>
        <w:rPr>
          <w:rFonts w:hint="eastAsia" w:ascii="宋体" w:hAnsi="宋体" w:cs="宋体"/>
          <w:sz w:val="20"/>
          <w:szCs w:val="20"/>
          <w:highlight w:val="none"/>
        </w:rPr>
        <w:t>（八）责任赔偿细则</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1.赔偿原则。根据责任大小实行“责任赔偿”。</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2.赔偿责任的确定。一般由采购人依据执法部门裁定进行确认，由中标人根据确认结果实施赔偿。</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3.赔偿金额的确定</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被损失物品价值的确定，按市场价格和相关规定的使用折旧情况综合确定，即按实际价值确定。</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校园内机动车辆（包括汽车）被盗，应根据公安部门的裁定及责任大小来核定具体赔偿金额。如被盗车辆被追回，其赔偿金应如数退回。</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校园内自行车（含电动车）被盗，由中标人直接与当事人协商解决，一般按责任大小给予适当的补偿。采购人不承担任何赔偿责任。</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学生公寓如发生外人撬门（锁）入室盗窃案件，报公安部门（或采购人）现场核定后，中标人按全部损失的80%给予赔偿。</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其他贵重公共财物，凡属是学院已移交保管的物品，如有被盗，由中标人按实际价值80%以上进行赔偿。没有移交的贵重物品被盗和损失，中标人应根据责任大小进行责任赔偿。</w:t>
      </w:r>
    </w:p>
    <w:p>
      <w:pPr>
        <w:pStyle w:val="675"/>
        <w:numPr>
          <w:ilvl w:val="0"/>
          <w:numId w:val="31"/>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如果是因学院基本安全防护设施的原因，事前经中标人提出整改要求，采购人没有按时整改，造成财产损失或被盗，中标人将不承担赔偿责任。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4.损失赔偿标准</w:t>
      </w:r>
    </w:p>
    <w:p>
      <w:pPr>
        <w:pStyle w:val="675"/>
        <w:numPr>
          <w:ilvl w:val="0"/>
          <w:numId w:val="32"/>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损失价值的确认。按物品原购价（汽车含车辆购置附加费）扣除折旧（采用年限法）后的折余价值计算确认。</w:t>
      </w:r>
    </w:p>
    <w:p>
      <w:pPr>
        <w:pStyle w:val="675"/>
        <w:numPr>
          <w:ilvl w:val="0"/>
          <w:numId w:val="32"/>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损失的认定和赔偿比例</w:t>
      </w:r>
    </w:p>
    <w:p>
      <w:pPr>
        <w:pStyle w:val="675"/>
        <w:autoSpaceDE w:val="0"/>
        <w:autoSpaceDN w:val="0"/>
        <w:adjustRightInd w:val="0"/>
        <w:snapToGrid w:val="0"/>
        <w:spacing w:line="400" w:lineRule="exact"/>
        <w:ind w:firstLine="400"/>
        <w:jc w:val="left"/>
        <w:rPr>
          <w:rFonts w:ascii="宋体" w:hAnsi="宋体" w:cs="宋体"/>
          <w:sz w:val="20"/>
          <w:szCs w:val="20"/>
          <w:highlight w:val="none"/>
        </w:rPr>
      </w:pPr>
      <w:r>
        <w:rPr>
          <w:rFonts w:hint="eastAsia" w:ascii="宋体" w:hAnsi="宋体" w:cs="宋体"/>
          <w:sz w:val="20"/>
          <w:szCs w:val="20"/>
          <w:highlight w:val="none"/>
        </w:rPr>
        <w:t>以下情形服务方承担实际损失100％的比例赔偿。实行全天24小时专人守卫的重点部位，发生公共财产被盗、被破坏或其他原因造成损失的；对责任区内正在发生的盗窃、抢劫、抢夺、故意毁坏等侵犯财产权利及其他违法犯罪行为，在现场的服务方工作人员不采取措施处置、放任行为发生的或采取的措施不适当的；服务方未能履行、或不尽责履行本合同的约定导致其他损失，按约定应承担全部责任的；服务方因过错应全部承担责任的其他情形。</w:t>
      </w:r>
    </w:p>
    <w:p>
      <w:pPr>
        <w:pStyle w:val="675"/>
        <w:numPr>
          <w:ilvl w:val="0"/>
          <w:numId w:val="32"/>
        </w:numPr>
        <w:autoSpaceDE w:val="0"/>
        <w:autoSpaceDN w:val="0"/>
        <w:adjustRightInd w:val="0"/>
        <w:snapToGrid w:val="0"/>
        <w:spacing w:line="400" w:lineRule="exact"/>
        <w:ind w:left="0" w:firstLine="400"/>
        <w:jc w:val="left"/>
        <w:rPr>
          <w:rFonts w:ascii="宋体" w:hAnsi="宋体" w:cs="宋体"/>
          <w:sz w:val="20"/>
          <w:szCs w:val="20"/>
          <w:highlight w:val="none"/>
        </w:rPr>
      </w:pPr>
      <w:r>
        <w:rPr>
          <w:rFonts w:hint="eastAsia" w:ascii="宋体" w:hAnsi="宋体" w:cs="宋体"/>
          <w:sz w:val="20"/>
          <w:szCs w:val="20"/>
          <w:highlight w:val="none"/>
        </w:rPr>
        <w:t>重点部位以外的场所公共财产及室外公共设备设施被盗、被破坏或其他原因造成损失的，服务方有过错的，承担相应的赔偿责任。</w:t>
      </w:r>
    </w:p>
    <w:p>
      <w:pPr>
        <w:pStyle w:val="675"/>
        <w:autoSpaceDE w:val="0"/>
        <w:autoSpaceDN w:val="0"/>
        <w:adjustRightInd w:val="0"/>
        <w:snapToGrid w:val="0"/>
        <w:spacing w:line="400" w:lineRule="exact"/>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rPr>
        <w:t>5.赔偿的范围</w:t>
      </w:r>
    </w:p>
    <w:p>
      <w:pPr>
        <w:pStyle w:val="675"/>
        <w:autoSpaceDE w:val="0"/>
        <w:autoSpaceDN w:val="0"/>
        <w:adjustRightInd w:val="0"/>
        <w:snapToGrid w:val="0"/>
        <w:spacing w:line="400" w:lineRule="exact"/>
        <w:ind w:firstLine="400"/>
        <w:jc w:val="left"/>
        <w:rPr>
          <w:rFonts w:ascii="宋体" w:hAnsi="宋体" w:cs="宋体"/>
          <w:sz w:val="20"/>
          <w:szCs w:val="20"/>
          <w:highlight w:val="none"/>
        </w:rPr>
      </w:pPr>
      <w:r>
        <w:rPr>
          <w:rFonts w:hint="eastAsia" w:ascii="宋体" w:hAnsi="宋体" w:cs="宋体"/>
          <w:sz w:val="20"/>
          <w:szCs w:val="20"/>
          <w:highlight w:val="none"/>
        </w:rPr>
        <w:t>汽车、电脑、打印机、复印机、投影机、传真机、电动助力车（含电池）、自行车、摩托车、冰箱、电视机等公私财产；</w:t>
      </w:r>
    </w:p>
    <w:p>
      <w:pPr>
        <w:ind w:firstLine="400" w:firstLineChars="200"/>
        <w:rPr>
          <w:rFonts w:ascii="宋体" w:hAnsi="宋体" w:cs="宋体"/>
          <w:sz w:val="20"/>
          <w:szCs w:val="20"/>
          <w:highlight w:val="none"/>
        </w:rPr>
      </w:pPr>
      <w:r>
        <w:rPr>
          <w:rFonts w:hint="eastAsia" w:ascii="宋体" w:hAnsi="宋体" w:cs="宋体"/>
          <w:sz w:val="20"/>
          <w:szCs w:val="20"/>
          <w:highlight w:val="none"/>
        </w:rPr>
        <w:t>其他经认定应予赔偿的公私财产。</w:t>
      </w:r>
    </w:p>
    <w:p>
      <w:pPr>
        <w:ind w:firstLine="400" w:firstLineChars="200"/>
        <w:rPr>
          <w:rFonts w:ascii="宋体" w:hAnsi="宋体" w:cs="宋体"/>
          <w:sz w:val="20"/>
          <w:szCs w:val="20"/>
          <w:highlight w:val="none"/>
        </w:rPr>
      </w:pPr>
      <w:r>
        <w:rPr>
          <w:rFonts w:hint="eastAsia" w:ascii="宋体" w:hAnsi="宋体" w:cs="宋体"/>
          <w:sz w:val="20"/>
          <w:szCs w:val="20"/>
          <w:highlight w:val="none"/>
        </w:rPr>
        <w:t>附：部分大件物品折旧年限参考表</w:t>
      </w:r>
    </w:p>
    <w:tbl>
      <w:tblPr>
        <w:tblStyle w:val="88"/>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7"/>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名称</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折旧年限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汽车</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highlight w:val="none"/>
              </w:rPr>
            </w:pPr>
            <w:r>
              <w:rPr>
                <w:rFonts w:ascii="宋体" w:hAnsi="宋体" w:cs="宋体"/>
                <w:sz w:val="20"/>
                <w:szCs w:val="20"/>
                <w:highlight w:val="none"/>
              </w:rPr>
              <w:t>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电动自行车、助力车</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highlight w:val="none"/>
              </w:rPr>
            </w:pPr>
            <w:r>
              <w:rPr>
                <w:rFonts w:ascii="宋体" w:hAnsi="宋体" w:cs="宋体"/>
                <w:sz w:val="20"/>
                <w:szCs w:val="20"/>
                <w:highlight w:val="none"/>
              </w:rPr>
              <w:t>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电脑、打印机、复印机、传真机、投影仪</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highlight w:val="none"/>
              </w:rPr>
            </w:pPr>
            <w:r>
              <w:rPr>
                <w:rFonts w:ascii="宋体" w:hAnsi="宋体" w:cs="宋体"/>
                <w:sz w:val="20"/>
                <w:szCs w:val="20"/>
                <w:highlight w:val="none"/>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自行车</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highlight w:val="none"/>
              </w:rPr>
            </w:pPr>
            <w:r>
              <w:rPr>
                <w:rFonts w:ascii="宋体" w:hAnsi="宋体" w:cs="宋体"/>
                <w:sz w:val="20"/>
                <w:szCs w:val="20"/>
                <w:highlight w:val="none"/>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摩托车、冰箱、电视机、投影机</w:t>
            </w:r>
          </w:p>
        </w:tc>
        <w:tc>
          <w:tcPr>
            <w:tcW w:w="58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highlight w:val="none"/>
              </w:rPr>
            </w:pPr>
            <w:r>
              <w:rPr>
                <w:rFonts w:ascii="宋体" w:hAnsi="宋体" w:cs="宋体"/>
                <w:sz w:val="20"/>
                <w:szCs w:val="20"/>
                <w:highlight w:val="none"/>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汽车门禁收费差额赔偿</w:t>
            </w:r>
          </w:p>
        </w:tc>
        <w:tc>
          <w:tcPr>
            <w:tcW w:w="5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highlight w:val="none"/>
              </w:rPr>
            </w:pPr>
            <w:r>
              <w:rPr>
                <w:rFonts w:hint="eastAsia" w:ascii="宋体" w:hAnsi="宋体" w:cs="宋体"/>
                <w:sz w:val="20"/>
                <w:szCs w:val="20"/>
                <w:highlight w:val="none"/>
              </w:rPr>
              <w:t>汽车门禁系统正常工作期间，汽车进出校园收费金额（含现金、放行凭证）与汽车门禁管理系统记录金额产生的差额（特殊公务直接免费放行、学校机动车辆管理规定明确免费放行车辆产生的费用除外），视为服务方履行收费职责工作失误，由乙方</w:t>
            </w:r>
            <w:r>
              <w:rPr>
                <w:rFonts w:ascii="宋体" w:hAnsi="宋体" w:cs="宋体"/>
                <w:sz w:val="20"/>
                <w:szCs w:val="20"/>
                <w:highlight w:val="none"/>
              </w:rPr>
              <w:t>100%比例赔偿给学校。</w:t>
            </w:r>
          </w:p>
        </w:tc>
      </w:tr>
    </w:tbl>
    <w:p>
      <w:pPr>
        <w:pStyle w:val="707"/>
        <w:ind w:firstLine="0" w:firstLineChars="0"/>
        <w:rPr>
          <w:rFonts w:ascii="宋体" w:hAnsi="宋体" w:cs="宋体"/>
          <w:sz w:val="20"/>
          <w:szCs w:val="20"/>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highlight w:val="none"/>
        </w:rPr>
      </w:pPr>
    </w:p>
    <w:p>
      <w:pPr>
        <w:pStyle w:val="707"/>
        <w:ind w:firstLine="0" w:firstLineChars="0"/>
        <w:rPr>
          <w:b/>
          <w:bCs/>
          <w:highlight w:val="none"/>
        </w:rPr>
      </w:pPr>
    </w:p>
    <w:p>
      <w:pPr>
        <w:pStyle w:val="707"/>
        <w:ind w:firstLine="0" w:firstLineChars="0"/>
        <w:rPr>
          <w:highlight w:val="none"/>
        </w:rPr>
      </w:pPr>
    </w:p>
    <w:p>
      <w:pPr>
        <w:pStyle w:val="85"/>
        <w:ind w:firstLine="321" w:firstLineChars="100"/>
        <w:rPr>
          <w:rFonts w:ascii="宋体" w:hAnsi="宋体" w:cs="宋体"/>
          <w:highlight w:val="none"/>
        </w:rPr>
      </w:pPr>
      <w:r>
        <w:rPr>
          <w:rFonts w:hint="eastAsia" w:ascii="宋体" w:hAnsi="宋体" w:cs="宋体"/>
          <w:highlight w:val="none"/>
          <w:lang w:val="en"/>
        </w:rPr>
        <w:t>分标</w:t>
      </w:r>
      <w:r>
        <w:rPr>
          <w:rFonts w:hint="eastAsia" w:ascii="宋体" w:hAnsi="宋体" w:cs="宋体"/>
          <w:highlight w:val="none"/>
        </w:rPr>
        <w:t>2武鸣校区2025-2027年校园物业服务采购</w:t>
      </w:r>
    </w:p>
    <w:p>
      <w:pPr>
        <w:rPr>
          <w:highlight w:val="none"/>
        </w:rPr>
      </w:pPr>
    </w:p>
    <w:p>
      <w:pPr>
        <w:spacing w:line="360" w:lineRule="auto"/>
        <w:rPr>
          <w:rFonts w:ascii="宋体" w:hAnsi="宋体"/>
          <w:sz w:val="20"/>
          <w:szCs w:val="20"/>
          <w:highlight w:val="none"/>
        </w:rPr>
      </w:pPr>
      <w:r>
        <w:rPr>
          <w:rFonts w:hint="eastAsia" w:ascii="宋体" w:hAnsi="宋体"/>
          <w:b/>
          <w:sz w:val="20"/>
          <w:szCs w:val="20"/>
          <w:highlight w:val="none"/>
        </w:rPr>
        <w:t>一、基本概况</w:t>
      </w:r>
    </w:p>
    <w:p>
      <w:pPr>
        <w:spacing w:line="360" w:lineRule="auto"/>
        <w:rPr>
          <w:rFonts w:ascii="宋体" w:hAnsi="宋体"/>
          <w:sz w:val="20"/>
          <w:szCs w:val="20"/>
          <w:highlight w:val="none"/>
        </w:rPr>
      </w:pPr>
      <w:r>
        <w:rPr>
          <w:rFonts w:hint="eastAsia" w:ascii="宋体" w:hAnsi="宋体"/>
          <w:b/>
          <w:bCs/>
          <w:sz w:val="20"/>
          <w:szCs w:val="20"/>
          <w:highlight w:val="none"/>
        </w:rPr>
        <w:t>（一）采购内容</w:t>
      </w:r>
      <w:r>
        <w:rPr>
          <w:rFonts w:hint="eastAsia" w:ascii="宋体" w:hAnsi="宋体"/>
          <w:sz w:val="20"/>
          <w:szCs w:val="20"/>
          <w:highlight w:val="none"/>
        </w:rPr>
        <w:t>：学院武鸣校区的学生宿舍管理、综合水电维修、环卫绿化、教室管理、治安防范安全保卫等服务、以及学校公有住房的物业服务。</w:t>
      </w:r>
    </w:p>
    <w:p>
      <w:pPr>
        <w:spacing w:line="360" w:lineRule="auto"/>
        <w:rPr>
          <w:rFonts w:ascii="宋体" w:hAnsi="宋体"/>
          <w:sz w:val="20"/>
          <w:szCs w:val="20"/>
          <w:highlight w:val="none"/>
        </w:rPr>
      </w:pPr>
      <w:r>
        <w:rPr>
          <w:rFonts w:hint="eastAsia" w:ascii="宋体" w:hAnsi="宋体"/>
          <w:b/>
          <w:bCs/>
          <w:sz w:val="20"/>
          <w:szCs w:val="20"/>
          <w:highlight w:val="none"/>
        </w:rPr>
        <w:t>（二）服务概况</w:t>
      </w:r>
      <w:r>
        <w:rPr>
          <w:rFonts w:hint="eastAsia" w:ascii="宋体" w:hAnsi="宋体"/>
          <w:sz w:val="20"/>
          <w:szCs w:val="20"/>
          <w:highlight w:val="none"/>
        </w:rPr>
        <w:t>： 武鸣校区占地</w:t>
      </w:r>
      <w:r>
        <w:rPr>
          <w:rFonts w:ascii="宋体" w:hAnsi="宋体"/>
          <w:sz w:val="20"/>
          <w:szCs w:val="20"/>
          <w:highlight w:val="none"/>
        </w:rPr>
        <w:t>89.45</w:t>
      </w:r>
      <w:r>
        <w:rPr>
          <w:rFonts w:hint="eastAsia" w:ascii="宋体" w:hAnsi="宋体"/>
          <w:sz w:val="20"/>
          <w:szCs w:val="20"/>
          <w:highlight w:val="none"/>
        </w:rPr>
        <w:t>万平方米。有教学楼、综合实训楼、图书馆、田径运动场、学生宿舍楼和综合食堂等教育教学生活设施，校舍面积35.29万平方米，师生、教职员工超过14500人。</w:t>
      </w:r>
    </w:p>
    <w:p>
      <w:pPr>
        <w:spacing w:line="360" w:lineRule="auto"/>
        <w:rPr>
          <w:rFonts w:ascii="宋体" w:hAnsi="宋体"/>
          <w:sz w:val="20"/>
          <w:szCs w:val="20"/>
          <w:highlight w:val="none"/>
        </w:rPr>
      </w:pPr>
      <w:r>
        <w:rPr>
          <w:rFonts w:ascii="宋体" w:hAnsi="宋体"/>
          <w:b/>
          <w:bCs/>
          <w:sz w:val="20"/>
          <w:szCs w:val="20"/>
          <w:highlight w:val="none"/>
        </w:rPr>
        <w:t>（三）其他要求</w:t>
      </w:r>
      <w:r>
        <w:rPr>
          <w:rFonts w:hint="eastAsia" w:ascii="宋体" w:hAnsi="宋体"/>
          <w:sz w:val="20"/>
          <w:szCs w:val="20"/>
          <w:highlight w:val="none"/>
        </w:rPr>
        <w:t>：</w:t>
      </w:r>
      <w:r>
        <w:rPr>
          <w:rFonts w:hint="eastAsia" w:ascii="宋体" w:hAnsi="宋体" w:cs="宋体"/>
          <w:sz w:val="20"/>
          <w:szCs w:val="20"/>
          <w:highlight w:val="none"/>
        </w:rPr>
        <w:t>若采购人有需要，中标人需无条件同步承接武鸣校区的教职工住宅区物业服务项目，费用标准与主合同服务费用标准一致，双方协商确定后单独签订物业服务合同，并实施独立人员配置及物业服务管理。</w:t>
      </w:r>
    </w:p>
    <w:p>
      <w:pPr>
        <w:spacing w:line="360" w:lineRule="auto"/>
        <w:rPr>
          <w:rFonts w:ascii="宋体" w:hAnsi="宋体"/>
          <w:b/>
          <w:color w:val="EE0000"/>
          <w:sz w:val="20"/>
          <w:szCs w:val="20"/>
          <w:highlight w:val="none"/>
        </w:rPr>
      </w:pPr>
      <w:r>
        <w:rPr>
          <w:rFonts w:ascii="宋体" w:hAnsi="宋体"/>
          <w:b/>
          <w:bCs/>
          <w:sz w:val="20"/>
          <w:szCs w:val="20"/>
          <w:highlight w:val="none"/>
        </w:rPr>
        <w:t>（四）采购预算价</w:t>
      </w:r>
      <w:r>
        <w:rPr>
          <w:rFonts w:hint="eastAsia" w:ascii="宋体" w:hAnsi="宋体"/>
          <w:b/>
          <w:sz w:val="20"/>
          <w:szCs w:val="20"/>
          <w:highlight w:val="none"/>
        </w:rPr>
        <w:t>：</w:t>
      </w:r>
      <w:r>
        <w:rPr>
          <w:rFonts w:ascii="宋体" w:hAnsi="宋体"/>
          <w:b/>
          <w:color w:val="FF0000"/>
          <w:sz w:val="20"/>
          <w:szCs w:val="20"/>
          <w:highlight w:val="none"/>
        </w:rPr>
        <w:t xml:space="preserve"> </w:t>
      </w:r>
      <w:r>
        <w:rPr>
          <w:rFonts w:hint="eastAsia" w:ascii="宋体" w:hAnsi="宋体"/>
          <w:sz w:val="20"/>
          <w:szCs w:val="20"/>
          <w:highlight w:val="none"/>
          <w:lang w:bidi="ar"/>
        </w:rPr>
        <w:t>10,899,691.52</w:t>
      </w:r>
      <w:r>
        <w:rPr>
          <w:rFonts w:hint="eastAsia" w:ascii="宋体" w:hAnsi="宋体"/>
          <w:sz w:val="20"/>
          <w:szCs w:val="20"/>
          <w:highlight w:val="none"/>
        </w:rPr>
        <w:t>元（二年共计）</w:t>
      </w:r>
    </w:p>
    <w:p>
      <w:pPr>
        <w:spacing w:line="360" w:lineRule="auto"/>
        <w:rPr>
          <w:rFonts w:hint="eastAsia" w:ascii="宋体" w:hAnsi="宋体"/>
          <w:sz w:val="20"/>
          <w:szCs w:val="20"/>
          <w:highlight w:val="none"/>
        </w:rPr>
      </w:pPr>
      <w:r>
        <w:rPr>
          <w:rFonts w:ascii="宋体" w:hAnsi="宋体"/>
          <w:b/>
          <w:bCs/>
          <w:sz w:val="20"/>
          <w:szCs w:val="20"/>
          <w:highlight w:val="none"/>
        </w:rPr>
        <w:t>（五）服务期限</w:t>
      </w:r>
      <w:r>
        <w:rPr>
          <w:rFonts w:hint="eastAsia" w:ascii="宋体" w:hAnsi="宋体"/>
          <w:b/>
          <w:sz w:val="20"/>
          <w:szCs w:val="20"/>
          <w:highlight w:val="none"/>
        </w:rPr>
        <w:t>：</w:t>
      </w:r>
      <w:r>
        <w:rPr>
          <w:rFonts w:hint="eastAsia" w:ascii="宋体" w:hAnsi="宋体"/>
          <w:sz w:val="20"/>
          <w:szCs w:val="20"/>
          <w:highlight w:val="none"/>
        </w:rPr>
        <w:t>服务时间为2年，期限为</w:t>
      </w:r>
      <w:r>
        <w:rPr>
          <w:rFonts w:ascii="宋体" w:hAnsi="宋体"/>
          <w:sz w:val="20"/>
          <w:szCs w:val="20"/>
          <w:highlight w:val="none"/>
        </w:rPr>
        <w:t>2025</w:t>
      </w:r>
      <w:r>
        <w:rPr>
          <w:rFonts w:hint="eastAsia" w:ascii="宋体" w:hAnsi="宋体"/>
          <w:sz w:val="20"/>
          <w:szCs w:val="20"/>
          <w:highlight w:val="none"/>
        </w:rPr>
        <w:t>年</w:t>
      </w:r>
      <w:r>
        <w:rPr>
          <w:rFonts w:ascii="宋体" w:hAnsi="宋体"/>
          <w:sz w:val="20"/>
          <w:szCs w:val="20"/>
          <w:highlight w:val="none"/>
        </w:rPr>
        <w:t>10</w:t>
      </w:r>
      <w:r>
        <w:rPr>
          <w:rFonts w:hint="eastAsia" w:ascii="宋体" w:hAnsi="宋体"/>
          <w:sz w:val="20"/>
          <w:szCs w:val="20"/>
          <w:highlight w:val="none"/>
        </w:rPr>
        <w:t>月1</w:t>
      </w:r>
      <w:r>
        <w:rPr>
          <w:rFonts w:ascii="宋体" w:hAnsi="宋体"/>
          <w:sz w:val="20"/>
          <w:szCs w:val="20"/>
          <w:highlight w:val="none"/>
        </w:rPr>
        <w:t>7</w:t>
      </w:r>
      <w:r>
        <w:rPr>
          <w:rFonts w:hint="eastAsia" w:ascii="宋体" w:hAnsi="宋体"/>
          <w:sz w:val="20"/>
          <w:szCs w:val="20"/>
          <w:highlight w:val="none"/>
        </w:rPr>
        <w:t>日至</w:t>
      </w:r>
      <w:r>
        <w:rPr>
          <w:rFonts w:ascii="宋体" w:hAnsi="宋体"/>
          <w:sz w:val="20"/>
          <w:szCs w:val="20"/>
          <w:highlight w:val="none"/>
        </w:rPr>
        <w:t>2027</w:t>
      </w:r>
      <w:r>
        <w:rPr>
          <w:rFonts w:hint="eastAsia" w:ascii="宋体" w:hAnsi="宋体"/>
          <w:sz w:val="20"/>
          <w:szCs w:val="20"/>
          <w:highlight w:val="none"/>
        </w:rPr>
        <w:t>年</w:t>
      </w:r>
      <w:r>
        <w:rPr>
          <w:rFonts w:ascii="宋体" w:hAnsi="宋体"/>
          <w:sz w:val="20"/>
          <w:szCs w:val="20"/>
          <w:highlight w:val="none"/>
        </w:rPr>
        <w:t>10</w:t>
      </w:r>
      <w:r>
        <w:rPr>
          <w:rFonts w:hint="eastAsia" w:ascii="宋体" w:hAnsi="宋体"/>
          <w:sz w:val="20"/>
          <w:szCs w:val="20"/>
          <w:highlight w:val="none"/>
        </w:rPr>
        <w:t>月</w:t>
      </w:r>
      <w:r>
        <w:rPr>
          <w:rFonts w:ascii="宋体" w:hAnsi="宋体"/>
          <w:sz w:val="20"/>
          <w:szCs w:val="20"/>
          <w:highlight w:val="none"/>
        </w:rPr>
        <w:t>16</w:t>
      </w:r>
      <w:r>
        <w:rPr>
          <w:rFonts w:hint="eastAsia" w:ascii="宋体" w:hAnsi="宋体"/>
          <w:sz w:val="20"/>
          <w:szCs w:val="20"/>
          <w:highlight w:val="none"/>
        </w:rPr>
        <w:t>日。（具体时间以采购人通知为准）</w:t>
      </w:r>
    </w:p>
    <w:p>
      <w:pPr>
        <w:pStyle w:val="2"/>
        <w:rPr>
          <w:rFonts w:hint="eastAsia" w:ascii="宋体" w:hAnsi="宋体" w:cs="宋体"/>
          <w:b w:val="0"/>
          <w:bCs w:val="0"/>
          <w:sz w:val="20"/>
          <w:szCs w:val="20"/>
          <w:highlight w:val="none"/>
          <w:lang w:val="en-US"/>
        </w:rPr>
      </w:pPr>
      <w:r>
        <w:rPr>
          <w:rFonts w:hint="eastAsia" w:ascii="宋体" w:hAnsi="宋体" w:cs="宋体"/>
          <w:b/>
          <w:bCs/>
          <w:sz w:val="20"/>
          <w:szCs w:val="20"/>
          <w:highlight w:val="none"/>
        </w:rPr>
        <w:t>（</w:t>
      </w:r>
      <w:r>
        <w:rPr>
          <w:rFonts w:hint="default" w:ascii="宋体" w:hAnsi="宋体" w:cs="宋体"/>
          <w:b/>
          <w:bCs/>
          <w:sz w:val="20"/>
          <w:szCs w:val="20"/>
          <w:highlight w:val="none"/>
          <w:lang w:val="en"/>
        </w:rPr>
        <w:t>六</w:t>
      </w:r>
      <w:r>
        <w:rPr>
          <w:rFonts w:hint="eastAsia" w:ascii="宋体" w:hAnsi="宋体" w:cs="宋体"/>
          <w:b/>
          <w:bCs/>
          <w:sz w:val="20"/>
          <w:szCs w:val="20"/>
          <w:highlight w:val="none"/>
        </w:rPr>
        <w:t>）</w:t>
      </w:r>
      <w:r>
        <w:rPr>
          <w:rFonts w:hint="default" w:ascii="宋体" w:hAnsi="宋体" w:cs="宋体"/>
          <w:b/>
          <w:bCs/>
          <w:sz w:val="20"/>
          <w:szCs w:val="20"/>
          <w:highlight w:val="none"/>
          <w:lang w:val="en"/>
        </w:rPr>
        <w:t>付款方式：</w:t>
      </w:r>
      <w:r>
        <w:rPr>
          <w:rFonts w:hint="eastAsia" w:ascii="宋体" w:hAnsi="宋体" w:cs="宋体"/>
          <w:sz w:val="20"/>
          <w:szCs w:val="20"/>
          <w:highlight w:val="none"/>
          <w:lang w:val="en-US" w:eastAsia="zh-CN"/>
        </w:rPr>
        <w:t xml:space="preserve">按月支付，乙方完成当月服务工作，经甲方考核合格后，向乙方支付相应服务费用。 </w:t>
      </w:r>
    </w:p>
    <w:p>
      <w:pPr>
        <w:rPr>
          <w:rFonts w:hint="default"/>
          <w:highlight w:val="none"/>
          <w:lang w:val="en"/>
        </w:rPr>
      </w:pPr>
      <w:r>
        <w:rPr>
          <w:rFonts w:hint="eastAsia" w:ascii="宋体" w:hAnsi="宋体" w:cs="宋体"/>
          <w:b/>
          <w:bCs/>
          <w:sz w:val="20"/>
          <w:szCs w:val="20"/>
          <w:highlight w:val="none"/>
        </w:rPr>
        <w:t>（</w:t>
      </w:r>
      <w:r>
        <w:rPr>
          <w:rFonts w:hint="default" w:ascii="宋体" w:hAnsi="宋体" w:cs="宋体"/>
          <w:b/>
          <w:bCs/>
          <w:sz w:val="20"/>
          <w:szCs w:val="20"/>
          <w:highlight w:val="none"/>
          <w:lang w:val="en"/>
        </w:rPr>
        <w:t>七</w:t>
      </w:r>
      <w:r>
        <w:rPr>
          <w:rFonts w:hint="eastAsia" w:ascii="宋体" w:hAnsi="宋体" w:cs="宋体"/>
          <w:b/>
          <w:bCs/>
          <w:sz w:val="20"/>
          <w:szCs w:val="20"/>
          <w:highlight w:val="none"/>
        </w:rPr>
        <w:t>）</w:t>
      </w:r>
      <w:r>
        <w:rPr>
          <w:rFonts w:hint="eastAsia" w:ascii="宋体" w:hAnsi="宋体" w:cs="宋体"/>
          <w:b/>
          <w:bCs/>
          <w:szCs w:val="21"/>
          <w:highlight w:val="none"/>
        </w:rPr>
        <w:t>本采购标的对应的中小企业划分标准所属行业为</w:t>
      </w:r>
      <w:r>
        <w:rPr>
          <w:rFonts w:hint="eastAsia" w:ascii="宋体" w:hAnsi="宋体" w:cs="宋体"/>
          <w:b/>
          <w:szCs w:val="21"/>
          <w:highlight w:val="none"/>
          <w:u w:val="single"/>
        </w:rPr>
        <w:t>物业管理</w:t>
      </w:r>
      <w:r>
        <w:rPr>
          <w:rFonts w:hint="eastAsia" w:ascii="宋体" w:hAnsi="宋体" w:cs="宋体"/>
          <w:szCs w:val="21"/>
          <w:highlight w:val="none"/>
        </w:rPr>
        <w:t>。</w:t>
      </w:r>
    </w:p>
    <w:p>
      <w:pPr>
        <w:pStyle w:val="2"/>
        <w:rPr>
          <w:highlight w:val="none"/>
        </w:rPr>
      </w:pPr>
    </w:p>
    <w:p>
      <w:pPr>
        <w:spacing w:line="360" w:lineRule="auto"/>
        <w:jc w:val="left"/>
        <w:rPr>
          <w:rFonts w:ascii="宋体" w:hAnsi="宋体" w:cs="宋体"/>
          <w:b/>
          <w:sz w:val="20"/>
          <w:szCs w:val="20"/>
          <w:highlight w:val="none"/>
        </w:rPr>
      </w:pPr>
      <w:r>
        <w:rPr>
          <w:rFonts w:hint="eastAsia" w:ascii="宋体" w:hAnsi="宋体" w:cs="宋体"/>
          <w:b/>
          <w:sz w:val="20"/>
          <w:szCs w:val="20"/>
          <w:highlight w:val="none"/>
        </w:rPr>
        <w:t>二、服务内容</w:t>
      </w:r>
    </w:p>
    <w:p>
      <w:pPr>
        <w:spacing w:line="360" w:lineRule="auto"/>
        <w:jc w:val="center"/>
        <w:rPr>
          <w:rFonts w:ascii="宋体" w:hAnsi="宋体" w:cs="宋体"/>
          <w:b/>
          <w:sz w:val="20"/>
          <w:szCs w:val="20"/>
          <w:highlight w:val="none"/>
        </w:rPr>
      </w:pPr>
      <w:r>
        <w:rPr>
          <w:rFonts w:hint="eastAsia" w:ascii="宋体" w:hAnsi="宋体" w:cs="宋体"/>
          <w:b/>
          <w:sz w:val="20"/>
          <w:szCs w:val="20"/>
          <w:highlight w:val="none"/>
        </w:rPr>
        <w:t>第一部分  校园综合服务</w:t>
      </w:r>
    </w:p>
    <w:p>
      <w:pPr>
        <w:spacing w:line="360" w:lineRule="auto"/>
        <w:rPr>
          <w:rFonts w:ascii="宋体" w:hAnsi="宋体" w:cs="宋体"/>
          <w:b/>
          <w:bCs/>
          <w:sz w:val="20"/>
          <w:szCs w:val="20"/>
          <w:highlight w:val="none"/>
        </w:rPr>
      </w:pPr>
      <w:r>
        <w:rPr>
          <w:rFonts w:hint="eastAsia" w:ascii="宋体" w:hAnsi="宋体" w:cs="宋体"/>
          <w:b/>
          <w:bCs/>
          <w:sz w:val="20"/>
          <w:szCs w:val="20"/>
          <w:highlight w:val="none"/>
        </w:rPr>
        <w:t>一、岗位设置</w:t>
      </w:r>
    </w:p>
    <w:p>
      <w:pPr>
        <w:spacing w:line="360" w:lineRule="auto"/>
        <w:rPr>
          <w:rFonts w:ascii="宋体" w:hAnsi="宋体" w:cs="宋体"/>
          <w:sz w:val="20"/>
          <w:szCs w:val="20"/>
          <w:highlight w:val="none"/>
        </w:rPr>
      </w:pPr>
      <w:r>
        <w:rPr>
          <w:rFonts w:hint="eastAsia" w:ascii="宋体" w:hAnsi="宋体" w:cs="宋体"/>
          <w:sz w:val="20"/>
          <w:szCs w:val="20"/>
          <w:highlight w:val="none"/>
        </w:rPr>
        <w:t>（一）服从采购方对综合服务的管理与考评，严格按照法律规定履行相关义务，保证服务项目人员合法权益。</w:t>
      </w:r>
    </w:p>
    <w:p>
      <w:pPr>
        <w:spacing w:line="360" w:lineRule="auto"/>
        <w:rPr>
          <w:rFonts w:ascii="宋体" w:hAnsi="宋体" w:cs="宋体"/>
          <w:sz w:val="20"/>
          <w:szCs w:val="20"/>
          <w:highlight w:val="none"/>
        </w:rPr>
      </w:pPr>
      <w:r>
        <w:rPr>
          <w:rFonts w:hint="eastAsia" w:ascii="宋体" w:hAnsi="宋体" w:cs="宋体"/>
          <w:sz w:val="20"/>
          <w:szCs w:val="20"/>
          <w:highlight w:val="none"/>
        </w:rPr>
        <w:t>（二）人员结构及要求：</w:t>
      </w:r>
    </w:p>
    <w:p>
      <w:pPr>
        <w:spacing w:line="500" w:lineRule="exact"/>
        <w:jc w:val="left"/>
        <w:rPr>
          <w:rFonts w:ascii="宋体" w:hAnsi="宋体" w:cs="宋体"/>
          <w:b/>
          <w:bCs/>
          <w:sz w:val="20"/>
          <w:szCs w:val="20"/>
          <w:highlight w:val="none"/>
        </w:rPr>
      </w:pPr>
      <w:r>
        <w:rPr>
          <w:rFonts w:hint="eastAsia" w:ascii="宋体" w:hAnsi="宋体" w:cs="宋体"/>
          <w:b/>
          <w:bCs/>
          <w:sz w:val="20"/>
          <w:szCs w:val="20"/>
          <w:highlight w:val="none"/>
        </w:rPr>
        <w:t>1.武鸣校区物业管理人员</w:t>
      </w:r>
    </w:p>
    <w:tbl>
      <w:tblPr>
        <w:tblStyle w:val="88"/>
        <w:tblW w:w="5000" w:type="pct"/>
        <w:tblInd w:w="0" w:type="dxa"/>
        <w:tblLayout w:type="autofit"/>
        <w:tblCellMar>
          <w:top w:w="0" w:type="dxa"/>
          <w:left w:w="108" w:type="dxa"/>
          <w:bottom w:w="0" w:type="dxa"/>
          <w:right w:w="108" w:type="dxa"/>
        </w:tblCellMar>
      </w:tblPr>
      <w:tblGrid>
        <w:gridCol w:w="911"/>
        <w:gridCol w:w="1520"/>
        <w:gridCol w:w="1217"/>
        <w:gridCol w:w="911"/>
        <w:gridCol w:w="2132"/>
        <w:gridCol w:w="3163"/>
      </w:tblGrid>
      <w:tr>
        <w:tblPrEx>
          <w:tblCellMar>
            <w:top w:w="0" w:type="dxa"/>
            <w:left w:w="108" w:type="dxa"/>
            <w:bottom w:w="0" w:type="dxa"/>
            <w:right w:w="108" w:type="dxa"/>
          </w:tblCellMar>
        </w:tblPrEx>
        <w:trPr>
          <w:trHeight w:val="70" w:hRule="atLeast"/>
          <w:tblHeader/>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4"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7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项目经理</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服从物业公司和服务单位部门的工作安排及业务指导，负责物业队伍的组织、协调、管理、监督、考核等工作，按规定定期或不定期向物业公司和服务单位汇报工作和反馈有关情况。</w:t>
            </w:r>
          </w:p>
        </w:tc>
        <w:tc>
          <w:tcPr>
            <w:tcW w:w="160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具有大专及以上学历，具有中级或中级以上职称，有五年以上高校物业管理经验。满足岗位要求，遇到情况随时响应、处理</w:t>
            </w:r>
          </w:p>
        </w:tc>
      </w:tr>
      <w:tr>
        <w:tblPrEx>
          <w:tblCellMar>
            <w:top w:w="0" w:type="dxa"/>
            <w:left w:w="108" w:type="dxa"/>
            <w:bottom w:w="0" w:type="dxa"/>
            <w:right w:w="108" w:type="dxa"/>
          </w:tblCellMar>
        </w:tblPrEx>
        <w:trPr>
          <w:trHeight w:val="855"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7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秩序主管</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负责校园进出人员、车辆、物品安全管控工作，及时发现并处置安全隐患。组织安保人员严格落实安全管理制度，维护校园安全稳定。</w:t>
            </w:r>
          </w:p>
        </w:tc>
        <w:tc>
          <w:tcPr>
            <w:tcW w:w="160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男性，45岁以下，</w:t>
            </w:r>
            <w:r>
              <w:rPr>
                <w:rFonts w:hint="eastAsia" w:ascii="宋体" w:hAnsi="宋体" w:cs="宋体"/>
                <w:bCs/>
                <w:sz w:val="20"/>
                <w:szCs w:val="20"/>
                <w:highlight w:val="none"/>
              </w:rPr>
              <w:t>大专以上学历，170CM以上，身体健康。</w:t>
            </w:r>
            <w:r>
              <w:rPr>
                <w:rFonts w:hint="eastAsia" w:ascii="宋体" w:hAnsi="宋体" w:cs="宋体"/>
                <w:sz w:val="20"/>
                <w:szCs w:val="20"/>
                <w:highlight w:val="none"/>
              </w:rPr>
              <w:t>有物业管理经验，具备较强的消防安全岗位技能，以及快速处理突发事件的能力。退伍军人优先</w:t>
            </w:r>
          </w:p>
        </w:tc>
      </w:tr>
      <w:tr>
        <w:tblPrEx>
          <w:tblCellMar>
            <w:top w:w="0" w:type="dxa"/>
            <w:left w:w="108" w:type="dxa"/>
            <w:bottom w:w="0" w:type="dxa"/>
            <w:right w:w="108" w:type="dxa"/>
          </w:tblCellMar>
        </w:tblPrEx>
        <w:trPr>
          <w:trHeight w:val="855"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77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工程主管</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1"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1.在项目经理的领导下，全面负责所属项目的工程管理工作。</w:t>
            </w:r>
          </w:p>
          <w:p>
            <w:pPr>
              <w:rPr>
                <w:rFonts w:ascii="宋体" w:hAnsi="宋体" w:cs="宋体"/>
                <w:sz w:val="20"/>
                <w:szCs w:val="20"/>
                <w:highlight w:val="none"/>
              </w:rPr>
            </w:pPr>
            <w:r>
              <w:rPr>
                <w:rFonts w:hint="eastAsia" w:ascii="宋体" w:hAnsi="宋体" w:cs="宋体"/>
                <w:sz w:val="20"/>
                <w:szCs w:val="20"/>
                <w:highlight w:val="none"/>
              </w:rPr>
              <w:t>2.组织编制、修改有关管理制度、工作流程、操作规范和技能标准，并负责监督各类规章制度的执行。</w:t>
            </w:r>
          </w:p>
          <w:p>
            <w:pPr>
              <w:rPr>
                <w:rFonts w:ascii="宋体" w:hAnsi="宋体" w:cs="宋体"/>
                <w:sz w:val="20"/>
                <w:szCs w:val="20"/>
                <w:highlight w:val="none"/>
              </w:rPr>
            </w:pPr>
            <w:r>
              <w:rPr>
                <w:rFonts w:hint="eastAsia" w:ascii="宋体" w:hAnsi="宋体" w:cs="宋体"/>
                <w:sz w:val="20"/>
                <w:szCs w:val="20"/>
                <w:highlight w:val="none"/>
              </w:rPr>
              <w:t>3.指导员工做好学校楼栋、公共设施设备的运行使用、维护保养、节能降耗等工作，及时提出优化建议。</w:t>
            </w:r>
          </w:p>
          <w:p>
            <w:pPr>
              <w:rPr>
                <w:rFonts w:ascii="宋体" w:hAnsi="宋体" w:cs="宋体"/>
                <w:sz w:val="20"/>
                <w:szCs w:val="20"/>
                <w:highlight w:val="none"/>
              </w:rPr>
            </w:pPr>
            <w:r>
              <w:rPr>
                <w:rFonts w:hint="eastAsia" w:ascii="宋体" w:hAnsi="宋体" w:cs="宋体"/>
                <w:sz w:val="20"/>
                <w:szCs w:val="20"/>
                <w:highlight w:val="none"/>
              </w:rPr>
              <w:t>4.定期巡查校园及项目施工现场、定期检查校内设施设备，发现问题及时汇报解决。</w:t>
            </w:r>
          </w:p>
          <w:p>
            <w:pPr>
              <w:rPr>
                <w:rFonts w:ascii="宋体" w:hAnsi="宋体" w:cs="宋体"/>
                <w:sz w:val="20"/>
                <w:szCs w:val="20"/>
                <w:highlight w:val="none"/>
              </w:rPr>
            </w:pPr>
            <w:r>
              <w:rPr>
                <w:rFonts w:hint="eastAsia" w:ascii="宋体" w:hAnsi="宋体" w:cs="宋体"/>
                <w:sz w:val="20"/>
                <w:szCs w:val="20"/>
                <w:highlight w:val="none"/>
              </w:rPr>
              <w:t>5、定期向校方汇报本部门工作，按时按要求处理好校方布置的各类工作任务。</w:t>
            </w:r>
          </w:p>
          <w:p>
            <w:pPr>
              <w:rPr>
                <w:rFonts w:ascii="宋体" w:hAnsi="宋体" w:cs="宋体"/>
                <w:sz w:val="20"/>
                <w:szCs w:val="20"/>
                <w:highlight w:val="none"/>
              </w:rPr>
            </w:pPr>
            <w:r>
              <w:rPr>
                <w:rFonts w:hint="eastAsia" w:ascii="宋体" w:hAnsi="宋体" w:cs="宋体"/>
                <w:sz w:val="20"/>
                <w:szCs w:val="20"/>
                <w:highlight w:val="none"/>
              </w:rPr>
              <w:t>6、定期开展部门员工培训，负责本部门员工考核、考评工作。</w:t>
            </w:r>
          </w:p>
        </w:tc>
        <w:tc>
          <w:tcPr>
            <w:tcW w:w="160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高中或以上文化；持有电工上岗证或以上操作许可证，掌握相关安全知识和技能；有5年以上相关工作经验；身体健康，符合岗位及其他要求</w:t>
            </w:r>
          </w:p>
        </w:tc>
      </w:tr>
    </w:tbl>
    <w:p>
      <w:pPr>
        <w:spacing w:line="500" w:lineRule="exact"/>
        <w:jc w:val="left"/>
        <w:rPr>
          <w:rFonts w:ascii="宋体" w:hAnsi="宋体" w:cs="宋体"/>
          <w:b/>
          <w:bCs/>
          <w:sz w:val="20"/>
          <w:szCs w:val="20"/>
          <w:highlight w:val="none"/>
        </w:rPr>
      </w:pPr>
      <w:r>
        <w:rPr>
          <w:rFonts w:hint="eastAsia" w:ascii="宋体" w:hAnsi="宋体" w:cs="宋体"/>
          <w:b/>
          <w:bCs/>
          <w:sz w:val="20"/>
          <w:szCs w:val="20"/>
          <w:highlight w:val="none"/>
        </w:rPr>
        <w:t>2.武鸣校区（东区）</w:t>
      </w:r>
    </w:p>
    <w:tbl>
      <w:tblPr>
        <w:tblStyle w:val="88"/>
        <w:tblW w:w="5000" w:type="pct"/>
        <w:tblInd w:w="0" w:type="dxa"/>
        <w:tblLayout w:type="autofit"/>
        <w:tblCellMar>
          <w:top w:w="0" w:type="dxa"/>
          <w:left w:w="108" w:type="dxa"/>
          <w:bottom w:w="0" w:type="dxa"/>
          <w:right w:w="108" w:type="dxa"/>
        </w:tblCellMar>
      </w:tblPr>
      <w:tblGrid>
        <w:gridCol w:w="909"/>
        <w:gridCol w:w="1523"/>
        <w:gridCol w:w="1216"/>
        <w:gridCol w:w="911"/>
        <w:gridCol w:w="2132"/>
        <w:gridCol w:w="3163"/>
      </w:tblGrid>
      <w:tr>
        <w:tblPrEx>
          <w:tblCellMar>
            <w:top w:w="0" w:type="dxa"/>
            <w:left w:w="108" w:type="dxa"/>
            <w:bottom w:w="0" w:type="dxa"/>
            <w:right w:w="108" w:type="dxa"/>
          </w:tblCellMar>
        </w:tblPrEx>
        <w:trPr>
          <w:trHeight w:val="70" w:hRule="atLeast"/>
          <w:tblHeader/>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1</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体育器材室管理员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numPr>
                <w:ilvl w:val="0"/>
                <w:numId w:val="33"/>
              </w:numPr>
              <w:rPr>
                <w:rFonts w:ascii="宋体" w:hAnsi="宋体" w:cs="宋体"/>
                <w:sz w:val="20"/>
                <w:szCs w:val="20"/>
                <w:highlight w:val="none"/>
              </w:rPr>
            </w:pPr>
            <w:r>
              <w:rPr>
                <w:rFonts w:hint="eastAsia" w:ascii="宋体" w:hAnsi="宋体" w:cs="宋体"/>
                <w:sz w:val="20"/>
                <w:szCs w:val="20"/>
                <w:highlight w:val="none"/>
              </w:rPr>
              <w:t>上课期间器材借、还数量登记；</w:t>
            </w:r>
          </w:p>
          <w:p>
            <w:pPr>
              <w:numPr>
                <w:ilvl w:val="0"/>
                <w:numId w:val="33"/>
              </w:numPr>
              <w:rPr>
                <w:rFonts w:ascii="宋体" w:hAnsi="宋体" w:cs="宋体"/>
                <w:sz w:val="20"/>
                <w:szCs w:val="20"/>
                <w:highlight w:val="none"/>
              </w:rPr>
            </w:pPr>
            <w:r>
              <w:rPr>
                <w:rFonts w:hint="eastAsia" w:ascii="宋体" w:hAnsi="宋体" w:cs="宋体"/>
                <w:sz w:val="20"/>
                <w:szCs w:val="20"/>
                <w:highlight w:val="none"/>
              </w:rPr>
              <w:t>每个月进行器材入库及器材报废制作报表及工作总结；</w:t>
            </w:r>
          </w:p>
          <w:p>
            <w:pPr>
              <w:numPr>
                <w:ilvl w:val="0"/>
                <w:numId w:val="33"/>
              </w:numPr>
              <w:rPr>
                <w:rFonts w:ascii="宋体" w:hAnsi="宋体" w:cs="宋体"/>
                <w:sz w:val="20"/>
                <w:szCs w:val="20"/>
                <w:highlight w:val="none"/>
              </w:rPr>
            </w:pPr>
            <w:r>
              <w:rPr>
                <w:rFonts w:hint="eastAsia" w:ascii="宋体" w:hAnsi="宋体" w:cs="宋体"/>
                <w:sz w:val="20"/>
                <w:szCs w:val="20"/>
                <w:highlight w:val="none"/>
              </w:rPr>
              <w:t>每天进行场地检查、器材维护，体育设施定期更换工作；</w:t>
            </w:r>
          </w:p>
          <w:p>
            <w:pPr>
              <w:numPr>
                <w:ilvl w:val="0"/>
                <w:numId w:val="33"/>
              </w:numPr>
              <w:rPr>
                <w:rFonts w:ascii="宋体" w:hAnsi="宋体" w:cs="宋体"/>
                <w:sz w:val="20"/>
                <w:szCs w:val="20"/>
                <w:highlight w:val="none"/>
              </w:rPr>
            </w:pPr>
            <w:r>
              <w:rPr>
                <w:rFonts w:hint="eastAsia" w:ascii="宋体" w:hAnsi="宋体" w:cs="宋体"/>
                <w:sz w:val="20"/>
                <w:szCs w:val="20"/>
                <w:highlight w:val="none"/>
              </w:rPr>
              <w:t>收集规整好纸质版国家体质健康测试表后对全校2万人在校生国家体质健康测试表格电脑录入工作；</w:t>
            </w:r>
          </w:p>
          <w:p>
            <w:pPr>
              <w:numPr>
                <w:ilvl w:val="0"/>
                <w:numId w:val="33"/>
              </w:numPr>
              <w:rPr>
                <w:rFonts w:ascii="宋体" w:hAnsi="宋体" w:cs="宋体"/>
                <w:sz w:val="20"/>
                <w:szCs w:val="20"/>
                <w:highlight w:val="none"/>
              </w:rPr>
            </w:pPr>
            <w:r>
              <w:rPr>
                <w:rFonts w:hint="eastAsia" w:ascii="宋体" w:hAnsi="宋体" w:cs="宋体"/>
                <w:sz w:val="20"/>
                <w:szCs w:val="20"/>
                <w:highlight w:val="none"/>
              </w:rPr>
              <w:t>周六、日如遇到承办比赛任务及各类文体活动在文体馆时无条件配合后勤工作；</w:t>
            </w:r>
          </w:p>
          <w:p>
            <w:pPr>
              <w:numPr>
                <w:ilvl w:val="0"/>
                <w:numId w:val="33"/>
              </w:numPr>
              <w:rPr>
                <w:rFonts w:ascii="宋体" w:hAnsi="宋体" w:cs="宋体"/>
                <w:sz w:val="20"/>
                <w:szCs w:val="20"/>
                <w:highlight w:val="none"/>
              </w:rPr>
            </w:pPr>
            <w:r>
              <w:rPr>
                <w:rFonts w:hint="eastAsia" w:ascii="宋体" w:hAnsi="宋体" w:cs="宋体"/>
                <w:sz w:val="20"/>
                <w:szCs w:val="20"/>
                <w:highlight w:val="none"/>
              </w:rPr>
              <w:t>每天对体育器材室进行卫生保洁工作，配合体育教研室收集各类材料。</w:t>
            </w:r>
          </w:p>
        </w:tc>
        <w:tc>
          <w:tcPr>
            <w:tcW w:w="1605" w:type="pct"/>
            <w:tcBorders>
              <w:top w:val="single" w:color="auto" w:sz="4" w:space="0"/>
              <w:left w:val="nil"/>
              <w:bottom w:val="single" w:color="auto" w:sz="4" w:space="0"/>
              <w:right w:val="single" w:color="auto" w:sz="4" w:space="0"/>
            </w:tcBorders>
            <w:shd w:val="clear" w:color="auto" w:fill="auto"/>
            <w:vAlign w:val="center"/>
          </w:tcPr>
          <w:p>
            <w:pPr>
              <w:numPr>
                <w:ilvl w:val="0"/>
                <w:numId w:val="34"/>
              </w:numPr>
              <w:rPr>
                <w:rFonts w:ascii="宋体" w:hAnsi="宋体" w:cs="宋体"/>
                <w:sz w:val="20"/>
                <w:szCs w:val="20"/>
                <w:highlight w:val="none"/>
              </w:rPr>
            </w:pPr>
            <w:r>
              <w:rPr>
                <w:rFonts w:hint="eastAsia" w:ascii="宋体" w:hAnsi="宋体" w:cs="宋体"/>
                <w:sz w:val="20"/>
                <w:szCs w:val="20"/>
                <w:highlight w:val="none"/>
              </w:rPr>
              <w:t>男性，能独立搬运、日常维护体育场地及熟练更换体育器材；</w:t>
            </w:r>
          </w:p>
          <w:p>
            <w:pPr>
              <w:numPr>
                <w:ilvl w:val="0"/>
                <w:numId w:val="34"/>
              </w:numPr>
              <w:rPr>
                <w:rFonts w:ascii="宋体" w:hAnsi="宋体" w:cs="宋体"/>
                <w:sz w:val="20"/>
                <w:szCs w:val="20"/>
                <w:highlight w:val="none"/>
              </w:rPr>
            </w:pPr>
            <w:r>
              <w:rPr>
                <w:rFonts w:hint="eastAsia" w:ascii="宋体" w:hAnsi="宋体" w:cs="宋体"/>
                <w:sz w:val="20"/>
                <w:szCs w:val="20"/>
                <w:highlight w:val="none"/>
              </w:rPr>
              <w:t>大学专科以上学历，具有初级计算机等级证书、相关管理类职业资格证书；</w:t>
            </w:r>
          </w:p>
          <w:p>
            <w:pPr>
              <w:numPr>
                <w:ilvl w:val="0"/>
                <w:numId w:val="34"/>
              </w:numPr>
              <w:rPr>
                <w:rFonts w:ascii="宋体" w:hAnsi="宋体" w:cs="宋体"/>
                <w:sz w:val="20"/>
                <w:szCs w:val="20"/>
                <w:highlight w:val="none"/>
              </w:rPr>
            </w:pPr>
            <w:r>
              <w:rPr>
                <w:rFonts w:hint="eastAsia" w:ascii="宋体" w:hAnsi="宋体" w:cs="宋体"/>
                <w:sz w:val="20"/>
                <w:szCs w:val="20"/>
                <w:highlight w:val="none"/>
              </w:rPr>
              <w:t>会熟练掌握电脑操作，能独立熟练对WORD文档、EXCEL表格制作；</w:t>
            </w:r>
          </w:p>
          <w:p>
            <w:pPr>
              <w:numPr>
                <w:ilvl w:val="0"/>
                <w:numId w:val="34"/>
              </w:numPr>
              <w:rPr>
                <w:rFonts w:ascii="宋体" w:hAnsi="宋体" w:cs="宋体"/>
                <w:sz w:val="20"/>
                <w:szCs w:val="20"/>
                <w:highlight w:val="none"/>
              </w:rPr>
            </w:pPr>
            <w:r>
              <w:rPr>
                <w:rFonts w:hint="eastAsia" w:ascii="宋体" w:hAnsi="宋体" w:cs="宋体"/>
                <w:sz w:val="20"/>
                <w:szCs w:val="20"/>
                <w:highlight w:val="none"/>
              </w:rPr>
              <w:t>会熟练对体育器材室月季度撰写总结报告；</w:t>
            </w:r>
          </w:p>
          <w:p>
            <w:pPr>
              <w:numPr>
                <w:ilvl w:val="0"/>
                <w:numId w:val="34"/>
              </w:numPr>
              <w:rPr>
                <w:rFonts w:ascii="宋体" w:hAnsi="宋体" w:cs="宋体"/>
                <w:sz w:val="20"/>
                <w:szCs w:val="20"/>
                <w:highlight w:val="none"/>
              </w:rPr>
            </w:pPr>
            <w:r>
              <w:rPr>
                <w:rFonts w:hint="eastAsia" w:ascii="宋体" w:hAnsi="宋体" w:cs="宋体"/>
                <w:sz w:val="20"/>
                <w:szCs w:val="20"/>
                <w:highlight w:val="none"/>
              </w:rPr>
              <w:t>熟悉体育场地尺寸、体育场地用途、器材型号、器材用途等；</w:t>
            </w:r>
          </w:p>
          <w:p>
            <w:pPr>
              <w:numPr>
                <w:ilvl w:val="0"/>
                <w:numId w:val="34"/>
              </w:numPr>
              <w:rPr>
                <w:rFonts w:ascii="宋体" w:hAnsi="宋体" w:cs="宋体"/>
                <w:sz w:val="20"/>
                <w:szCs w:val="20"/>
                <w:highlight w:val="none"/>
              </w:rPr>
            </w:pPr>
            <w:r>
              <w:rPr>
                <w:rFonts w:hint="eastAsia" w:ascii="宋体" w:hAnsi="宋体" w:cs="宋体"/>
                <w:sz w:val="20"/>
                <w:szCs w:val="20"/>
                <w:highlight w:val="none"/>
              </w:rPr>
              <w:t>熟练国家体质健康测试原始表格在教育部网站录入操作。</w:t>
            </w:r>
          </w:p>
          <w:p>
            <w:pPr>
              <w:numPr>
                <w:ilvl w:val="0"/>
                <w:numId w:val="34"/>
              </w:numPr>
              <w:rPr>
                <w:rFonts w:ascii="宋体" w:hAnsi="宋体" w:cs="宋体"/>
                <w:sz w:val="20"/>
                <w:szCs w:val="20"/>
                <w:highlight w:val="none"/>
              </w:rPr>
            </w:pPr>
            <w:r>
              <w:rPr>
                <w:rFonts w:hint="eastAsia" w:ascii="宋体" w:hAnsi="宋体" w:cs="宋体"/>
                <w:sz w:val="20"/>
                <w:szCs w:val="20"/>
                <w:highlight w:val="none"/>
              </w:rPr>
              <w:t>能熟练撰写各类采购请示、器材报废材料。</w:t>
            </w:r>
          </w:p>
          <w:p>
            <w:pPr>
              <w:numPr>
                <w:ilvl w:val="0"/>
                <w:numId w:val="34"/>
              </w:numPr>
              <w:rPr>
                <w:rFonts w:ascii="宋体" w:hAnsi="宋体" w:cs="宋体"/>
                <w:sz w:val="20"/>
                <w:szCs w:val="20"/>
                <w:highlight w:val="none"/>
              </w:rPr>
            </w:pPr>
            <w:r>
              <w:rPr>
                <w:rFonts w:hint="eastAsia" w:ascii="宋体" w:hAnsi="宋体" w:cs="宋体"/>
                <w:sz w:val="20"/>
                <w:szCs w:val="20"/>
                <w:highlight w:val="none"/>
              </w:rPr>
              <w:t>协助体育教研室收集各类相关材料并进行初审（如：体质健康测试免测表，体育课程免修表，学校场地使用申请表）</w:t>
            </w:r>
          </w:p>
          <w:p>
            <w:pPr>
              <w:numPr>
                <w:ilvl w:val="0"/>
                <w:numId w:val="34"/>
              </w:numPr>
              <w:rPr>
                <w:rFonts w:ascii="宋体" w:hAnsi="宋体" w:cs="宋体"/>
                <w:sz w:val="20"/>
                <w:szCs w:val="20"/>
                <w:highlight w:val="none"/>
              </w:rPr>
            </w:pPr>
            <w:r>
              <w:rPr>
                <w:rFonts w:hint="eastAsia" w:ascii="宋体" w:hAnsi="宋体" w:cs="宋体"/>
                <w:sz w:val="20"/>
                <w:szCs w:val="20"/>
                <w:highlight w:val="none"/>
              </w:rPr>
              <w:t>负责协助好体育教研室在课后学生活动场地预约、分配的监督、管理工作。</w:t>
            </w:r>
          </w:p>
          <w:p>
            <w:pPr>
              <w:rPr>
                <w:rFonts w:ascii="宋体" w:hAnsi="宋体" w:cs="宋体"/>
                <w:sz w:val="20"/>
                <w:szCs w:val="20"/>
                <w:highlight w:val="none"/>
              </w:rPr>
            </w:pPr>
            <w:r>
              <w:rPr>
                <w:rFonts w:hint="eastAsia" w:ascii="宋体" w:hAnsi="宋体" w:cs="宋体"/>
                <w:sz w:val="20"/>
                <w:szCs w:val="20"/>
                <w:highlight w:val="none"/>
              </w:rPr>
              <w:t>周六、日如遇到承办比赛任务及任课教师调课到周末补课无条件配合。</w:t>
            </w:r>
          </w:p>
          <w:p>
            <w:pPr>
              <w:rPr>
                <w:rFonts w:ascii="宋体" w:hAnsi="宋体" w:cs="宋体"/>
                <w:sz w:val="20"/>
                <w:szCs w:val="20"/>
                <w:highlight w:val="none"/>
              </w:rPr>
            </w:pPr>
            <w:r>
              <w:rPr>
                <w:rFonts w:hint="eastAsia" w:ascii="宋体" w:hAnsi="宋体" w:cs="宋体"/>
                <w:sz w:val="20"/>
                <w:szCs w:val="20"/>
                <w:highlight w:val="none"/>
              </w:rPr>
              <w:t>10、寒、暑假正常值班进行体质健康数据录入工作并无条件配合通识教育学院承办的各类赛事和比赛训练工作及安排的体育场地维修维护监督工作。</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2</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校门值守员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10</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1、负责武鸣东校区大门执勤、严格人员、车辆、物资进出、来访登记、大门区域巡逻、消防安全的管理。车辆进入校园，禁止车辆在校门口随意停放占道，确保校门行道顺畅和门口安全秩序良好。</w:t>
            </w:r>
          </w:p>
          <w:p>
            <w:pPr>
              <w:ind w:firstLine="400" w:firstLineChars="200"/>
              <w:rPr>
                <w:rFonts w:ascii="宋体" w:hAnsi="宋体" w:cs="宋体"/>
                <w:sz w:val="20"/>
                <w:szCs w:val="20"/>
                <w:highlight w:val="none"/>
              </w:rPr>
            </w:pPr>
            <w:r>
              <w:rPr>
                <w:rFonts w:hint="eastAsia" w:ascii="宋体" w:hAnsi="宋体" w:cs="宋体"/>
                <w:sz w:val="20"/>
                <w:szCs w:val="20"/>
                <w:highlight w:val="none"/>
              </w:rPr>
              <w:t>2、其中1岗为站岗制，要求：男性，身高170厘米以上，年龄在18至45岁，退伍军人或警察院校、保安培训学校毕业优先，思想品德好，身体健康，没有传染病及精神病等不能控制自己行为能力的疾病病史，工作态度好，工作责任心强、服务意识强、沟通能力强，掌握一般电脑知识，能够熟练操作车辆门禁系统。</w:t>
            </w:r>
          </w:p>
          <w:p>
            <w:pPr>
              <w:ind w:firstLine="400" w:firstLineChars="200"/>
              <w:rPr>
                <w:rFonts w:ascii="宋体" w:hAnsi="宋体" w:cs="宋体"/>
                <w:sz w:val="20"/>
                <w:szCs w:val="20"/>
                <w:highlight w:val="none"/>
              </w:rPr>
            </w:pPr>
            <w:r>
              <w:rPr>
                <w:rFonts w:hint="eastAsia" w:ascii="宋体" w:hAnsi="宋体" w:cs="宋体"/>
                <w:sz w:val="20"/>
                <w:szCs w:val="20"/>
                <w:highlight w:val="none"/>
              </w:rPr>
              <w:t>3、其余岗位要求：男性，身高168厘米以上，年龄在18至55岁，初中毕业以上文化程度，思想品德好，身体健康，没有传染病及精神病等不能控制自己行为能力的疾病病史，工作态度好，工作责任心强、服务意识强、沟通能力强，掌握一般电脑知识，能够熟练操作车辆门禁系统。</w:t>
            </w:r>
          </w:p>
          <w:p>
            <w:pPr>
              <w:ind w:firstLine="400" w:firstLineChars="200"/>
              <w:rPr>
                <w:rFonts w:ascii="宋体" w:hAnsi="宋体" w:cs="宋体"/>
                <w:sz w:val="20"/>
                <w:szCs w:val="20"/>
                <w:highlight w:val="none"/>
              </w:rPr>
            </w:pPr>
            <w:r>
              <w:rPr>
                <w:rFonts w:hint="eastAsia" w:ascii="宋体" w:hAnsi="宋体" w:cs="宋体"/>
                <w:sz w:val="20"/>
                <w:szCs w:val="20"/>
                <w:highlight w:val="none"/>
              </w:rPr>
              <w:t>4、执《保安员证》上岗。</w:t>
            </w:r>
          </w:p>
          <w:p>
            <w:pPr>
              <w:ind w:firstLine="400" w:firstLineChars="200"/>
              <w:rPr>
                <w:rFonts w:ascii="宋体" w:hAnsi="宋体" w:cs="宋体"/>
                <w:sz w:val="20"/>
                <w:szCs w:val="20"/>
                <w:highlight w:val="none"/>
              </w:rPr>
            </w:pPr>
            <w:r>
              <w:rPr>
                <w:rFonts w:hint="eastAsia" w:ascii="宋体" w:hAnsi="宋体" w:cs="宋体"/>
                <w:sz w:val="20"/>
                <w:szCs w:val="20"/>
                <w:highlight w:val="none"/>
              </w:rPr>
              <w:t>5、负责大门岗、巡逻岗的轮休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3</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安保巡逻员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6</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巡逻岗保安员任职资格要求，男性，年龄在18至55周岁（含），身高165厘米以上，身体健康，没有传染病及精神病等不能控制自己行为能力的疾病病史，体貌端正形象好，无违反前科犯罪记录，工作态度好，五观端正，工作责任心强、服务意识强、沟通能力强，文化程度中专毕业以上，执《保安员证》上岗，有专业特殊技能者或退役军人优先。</w:t>
            </w:r>
          </w:p>
        </w:tc>
      </w:tr>
      <w:tr>
        <w:tblPrEx>
          <w:tblCellMar>
            <w:top w:w="0" w:type="dxa"/>
            <w:left w:w="108" w:type="dxa"/>
            <w:bottom w:w="0" w:type="dxa"/>
            <w:right w:w="108" w:type="dxa"/>
          </w:tblCellMar>
        </w:tblPrEx>
        <w:trPr>
          <w:trHeight w:val="588"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4</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治安巡查员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负责校园安全、巡查、消防等综合事务；上下班高峰期支援大门岗。</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5</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监控值班管理员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1、负责协助保卫处做好武鸣校区治安、监控管理工作。</w:t>
            </w:r>
          </w:p>
          <w:p>
            <w:pPr>
              <w:ind w:firstLine="400" w:firstLineChars="200"/>
              <w:rPr>
                <w:rFonts w:ascii="宋体" w:hAnsi="宋体" w:cs="宋体"/>
                <w:sz w:val="20"/>
                <w:szCs w:val="20"/>
                <w:highlight w:val="none"/>
              </w:rPr>
            </w:pPr>
            <w:r>
              <w:rPr>
                <w:rFonts w:hint="eastAsia" w:ascii="宋体" w:hAnsi="宋体" w:cs="宋体"/>
                <w:sz w:val="20"/>
                <w:szCs w:val="20"/>
                <w:highlight w:val="none"/>
              </w:rPr>
              <w:t>2、要求：50周岁以下，全日制大专或以上文化，具有计算机等级证，两年以上相关岗位工作经验，计算机基本操作知识，有相关岗位专业要求技能及证书，身体健康，符合岗位要求。</w:t>
            </w:r>
          </w:p>
          <w:p>
            <w:pPr>
              <w:ind w:firstLine="400" w:firstLineChars="200"/>
              <w:rPr>
                <w:rFonts w:ascii="宋体" w:hAnsi="宋体" w:cs="宋体"/>
                <w:sz w:val="20"/>
                <w:szCs w:val="20"/>
                <w:highlight w:val="none"/>
              </w:rPr>
            </w:pPr>
            <w:r>
              <w:rPr>
                <w:rFonts w:hint="eastAsia" w:ascii="宋体" w:hAnsi="宋体" w:cs="宋体"/>
                <w:sz w:val="20"/>
                <w:szCs w:val="20"/>
                <w:highlight w:val="none"/>
              </w:rPr>
              <w:t>3、执有保安员证上岗</w:t>
            </w:r>
          </w:p>
          <w:p>
            <w:pPr>
              <w:ind w:firstLine="400" w:firstLineChars="200"/>
              <w:rPr>
                <w:rFonts w:ascii="宋体" w:hAnsi="宋体" w:cs="宋体"/>
                <w:sz w:val="20"/>
                <w:szCs w:val="20"/>
                <w:highlight w:val="none"/>
              </w:rPr>
            </w:pPr>
            <w:r>
              <w:rPr>
                <w:rFonts w:hint="eastAsia" w:ascii="宋体" w:hAnsi="宋体" w:cs="宋体"/>
                <w:sz w:val="20"/>
                <w:szCs w:val="20"/>
                <w:highlight w:val="none"/>
              </w:rPr>
              <w:t>4、兼顾教学、行政楼固定岗轮休。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6</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水电维修班长</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sz w:val="20"/>
                <w:szCs w:val="20"/>
                <w:highlight w:val="none"/>
              </w:rPr>
            </w:pPr>
            <w:r>
              <w:rPr>
                <w:rFonts w:hint="eastAsia" w:ascii="宋体" w:hAnsi="宋体" w:cs="宋体"/>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服从物业公司和服务单位部门的工作安排及业务指导，负责物业队伍的组织、协调、管理、监督、考核等工作，按规定定期或不定期向物业公司和服务单位汇报工作和反馈有关情况。</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满足岗位要求，遇到情况随时响应、处理</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7</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水电维修员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5</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水电值班、公共水电日常维修、水电安全检查、相关搬运等</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高中或以上文化；持有电工上岗证或以上操作许可证，掌握相关安全知识和技能；身体健康，符合岗位及其他要求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8</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电梯安全员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sz w:val="20"/>
                <w:szCs w:val="20"/>
                <w:highlight w:val="none"/>
              </w:rPr>
            </w:pPr>
            <w:r>
              <w:rPr>
                <w:rFonts w:hint="eastAsia" w:ascii="宋体" w:hAnsi="宋体" w:cs="宋体"/>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电梯日常运行维护和电梯保洁工作。电梯紧急事件的应急处置，电梯维保监督。</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必须具备《电梯安全管理员》证</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9</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教室管理员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武鸣校区</w:t>
            </w:r>
          </w:p>
          <w:p>
            <w:pPr>
              <w:rPr>
                <w:rFonts w:ascii="宋体" w:hAnsi="宋体" w:cs="宋体"/>
                <w:sz w:val="20"/>
                <w:szCs w:val="20"/>
                <w:highlight w:val="none"/>
              </w:rPr>
            </w:pPr>
            <w:r>
              <w:rPr>
                <w:rFonts w:hint="eastAsia" w:ascii="宋体" w:hAnsi="宋体" w:cs="宋体"/>
                <w:sz w:val="20"/>
                <w:szCs w:val="20"/>
                <w:highlight w:val="none"/>
              </w:rPr>
              <w:t>教学场所:东区：A2栋（共30间需要1人）、A3栋（共31间需要1人）、A5栋（共100间实训室，部分未启用，需要2人）；</w:t>
            </w:r>
          </w:p>
          <w:p>
            <w:pPr>
              <w:rPr>
                <w:rFonts w:ascii="宋体" w:hAnsi="宋体" w:cs="宋体"/>
                <w:sz w:val="20"/>
                <w:szCs w:val="20"/>
                <w:highlight w:val="none"/>
              </w:rPr>
            </w:pPr>
            <w:r>
              <w:rPr>
                <w:rFonts w:hint="eastAsia" w:ascii="宋体" w:hAnsi="宋体" w:cs="宋体"/>
                <w:sz w:val="20"/>
                <w:szCs w:val="20"/>
                <w:highlight w:val="none"/>
              </w:rPr>
              <w:t>1、教室、实训室的日常管理：</w:t>
            </w:r>
          </w:p>
          <w:p>
            <w:pPr>
              <w:rPr>
                <w:rFonts w:ascii="宋体" w:hAnsi="宋体" w:cs="宋体"/>
                <w:sz w:val="20"/>
                <w:szCs w:val="20"/>
                <w:highlight w:val="none"/>
              </w:rPr>
            </w:pPr>
            <w:r>
              <w:rPr>
                <w:rFonts w:hint="eastAsia" w:ascii="宋体" w:hAnsi="宋体" w:cs="宋体"/>
                <w:sz w:val="20"/>
                <w:szCs w:val="20"/>
                <w:highlight w:val="none"/>
              </w:rPr>
              <w:t>（1）按时开关门、窗和电子设备；</w:t>
            </w:r>
          </w:p>
          <w:p>
            <w:pPr>
              <w:rPr>
                <w:rFonts w:ascii="宋体" w:hAnsi="宋体" w:cs="宋体"/>
                <w:sz w:val="20"/>
                <w:szCs w:val="20"/>
                <w:highlight w:val="none"/>
              </w:rPr>
            </w:pPr>
            <w:r>
              <w:rPr>
                <w:rFonts w:hint="eastAsia" w:ascii="宋体" w:hAnsi="宋体" w:cs="宋体"/>
                <w:sz w:val="20"/>
                <w:szCs w:val="20"/>
                <w:highlight w:val="none"/>
              </w:rPr>
              <w:t>（2）教室的物品、设备损坏的报修工作；</w:t>
            </w:r>
          </w:p>
          <w:p>
            <w:pPr>
              <w:rPr>
                <w:rFonts w:ascii="宋体" w:hAnsi="宋体" w:cs="宋体"/>
                <w:sz w:val="20"/>
                <w:szCs w:val="20"/>
                <w:highlight w:val="none"/>
              </w:rPr>
            </w:pPr>
            <w:r>
              <w:rPr>
                <w:rFonts w:hint="eastAsia" w:ascii="宋体" w:hAnsi="宋体" w:cs="宋体"/>
                <w:sz w:val="20"/>
                <w:szCs w:val="20"/>
                <w:highlight w:val="none"/>
              </w:rPr>
              <w:t>（3）教室内的保洁工作等；</w:t>
            </w:r>
          </w:p>
          <w:p>
            <w:pPr>
              <w:rPr>
                <w:rFonts w:ascii="宋体" w:hAnsi="宋体" w:cs="宋体"/>
                <w:sz w:val="20"/>
                <w:szCs w:val="20"/>
                <w:highlight w:val="none"/>
              </w:rPr>
            </w:pPr>
            <w:r>
              <w:rPr>
                <w:rFonts w:hint="eastAsia" w:ascii="宋体" w:hAnsi="宋体" w:cs="宋体"/>
                <w:sz w:val="20"/>
                <w:szCs w:val="20"/>
                <w:highlight w:val="none"/>
              </w:rPr>
              <w:t>2、完成上级领导交代的其他工作任务。</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中专（高中）或以上文化，或具有1年以上的学校多媒体教室、实训室管理经验，善于与青年学生沟通交流。有计算机基本操作知识（办公软件，查看课表等），能使用即时通讯工具（QQ、微信、小程序等管理教学）优先，有一定的行政工作经验；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r>
              <w:rPr>
                <w:rFonts w:ascii="宋体" w:hAnsi="宋体" w:cs="宋体"/>
                <w:kern w:val="0"/>
                <w:sz w:val="20"/>
                <w:szCs w:val="20"/>
                <w:highlight w:val="none"/>
              </w:rPr>
              <w:t>0</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学生公寓宿管员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8</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24</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 xml:space="preserve">东区学生公寓楼：1、2、3、4、5、6、8、9、10号楼及教师公寓楼（7号楼）值勤、宿舍管理、进出管理、来访登记、值班室区域保洁； </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11</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学生公寓巡查员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 xml:space="preserve">校区宿舍楼区域巡逻、秩序（纪律、安全、卫生等）管理、不定时宿舍巡查 </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r>
              <w:rPr>
                <w:rFonts w:ascii="宋体" w:hAnsi="宋体" w:cs="宋体"/>
                <w:kern w:val="0"/>
                <w:sz w:val="20"/>
                <w:szCs w:val="20"/>
                <w:highlight w:val="none"/>
              </w:rPr>
              <w:t>2</w:t>
            </w:r>
          </w:p>
        </w:tc>
        <w:tc>
          <w:tcPr>
            <w:tcW w:w="77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劳动教育实训员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负责培训、引导学生劳动周现场工作指导，巡查责任区、制订劳动周工作计划并实施，负责责任区范围的保洁卫生监管工作，以及办公室日常联络工作；接受校方的工作安排及业务指导，负责物业队伍考勤统计、员工档案管理、物资管理等工作。</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大专以上文化，30岁以下，良好的文字处理能力，优秀的计算机操作能力：熟悉办公室工作需要具备的专业知识和技能，要熟练掌握各种办公软件（Word、Excel、PPT等）的应用； 熟练操作办公设备良好的沟通能力，善于与青年学生沟通交流；掌握相关安全知识和保洁工作技能；身体健康，符合岗位及其他要求；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13</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保洁员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9</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教学楼、行政楼、实训楼、图书馆、活动中心、学术中心等公共洗手间等区域的保洁，垃圾处理、清运，同时指导学生劳动教育区域保洁。需安排1名保洁员</w:t>
            </w:r>
            <w:r>
              <w:rPr>
                <w:rFonts w:hint="eastAsia" w:ascii="宋体" w:hAnsi="宋体" w:cs="宋体"/>
                <w:kern w:val="0"/>
                <w:sz w:val="20"/>
                <w:szCs w:val="20"/>
                <w:highlight w:val="none"/>
              </w:rPr>
              <w:t>负责武鸣校区职工之家健康运动休闲体验馆的清洁卫生、设备管理、秩序维护、开放值班。（服务对象约600人）；负责武鸣校区职工之家爱心母婴健康体验馆的清洁卫生、设备管理、秩序维护、开放值班。（服务对象约</w:t>
            </w:r>
            <w:r>
              <w:rPr>
                <w:rFonts w:ascii="宋体" w:hAnsi="宋体" w:cs="宋体"/>
                <w:kern w:val="0"/>
                <w:sz w:val="20"/>
                <w:szCs w:val="20"/>
                <w:highlight w:val="none"/>
              </w:rPr>
              <w:t>400</w:t>
            </w:r>
            <w:r>
              <w:rPr>
                <w:rFonts w:hint="eastAsia" w:ascii="宋体" w:hAnsi="宋体" w:cs="宋体"/>
                <w:kern w:val="0"/>
                <w:sz w:val="20"/>
                <w:szCs w:val="20"/>
                <w:highlight w:val="none"/>
              </w:rPr>
              <w:t>人），值班时间：14:00—22：00（周二及法定节假日除外）。</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保洁工作一年及以上；了解保洁相关知识，有一定专业操作技能；身体健康，符合岗位及其他要求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14</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绿化员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3</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武鸣校区东区绿化养护管理</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绿化常规管理工作一年以上；具备绿化专业知识、技能；身体健康，符合岗位及其他要求</w:t>
            </w:r>
          </w:p>
        </w:tc>
      </w:tr>
      <w:tr>
        <w:tblPrEx>
          <w:tblCellMar>
            <w:top w:w="0" w:type="dxa"/>
            <w:left w:w="108" w:type="dxa"/>
            <w:bottom w:w="0" w:type="dxa"/>
            <w:right w:w="108" w:type="dxa"/>
          </w:tblCellMar>
        </w:tblPrEx>
        <w:trPr>
          <w:trHeight w:val="855" w:hRule="atLeast"/>
        </w:trPr>
        <w:tc>
          <w:tcPr>
            <w:tcW w:w="18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合计</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end"/>
            </w: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separate"/>
            </w:r>
            <w:r>
              <w:rPr>
                <w:rFonts w:ascii="宋体" w:hAnsi="宋体" w:cs="宋体"/>
                <w:b/>
                <w:kern w:val="0"/>
                <w:sz w:val="20"/>
                <w:szCs w:val="20"/>
                <w:highlight w:val="none"/>
              </w:rPr>
              <w:t>68</w:t>
            </w:r>
            <w:r>
              <w:rPr>
                <w:rFonts w:ascii="宋体" w:hAnsi="宋体" w:cs="宋体"/>
                <w:b/>
                <w:kern w:val="0"/>
                <w:sz w:val="20"/>
                <w:szCs w:val="20"/>
                <w:highlight w:val="none"/>
              </w:rPr>
              <w:fldChar w:fldCharType="end"/>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bl>
    <w:p>
      <w:pPr>
        <w:spacing w:line="500" w:lineRule="exact"/>
        <w:jc w:val="left"/>
        <w:rPr>
          <w:rFonts w:ascii="宋体" w:hAnsi="宋体" w:cs="宋体"/>
          <w:sz w:val="20"/>
          <w:szCs w:val="20"/>
          <w:highlight w:val="none"/>
        </w:rPr>
      </w:pPr>
      <w:r>
        <w:rPr>
          <w:rFonts w:hint="eastAsia" w:ascii="宋体" w:hAnsi="宋体" w:cs="宋体"/>
          <w:b/>
          <w:bCs/>
          <w:sz w:val="20"/>
          <w:szCs w:val="20"/>
          <w:highlight w:val="none"/>
        </w:rPr>
        <w:t>3.武鸣校区（西区）</w:t>
      </w:r>
    </w:p>
    <w:tbl>
      <w:tblPr>
        <w:tblStyle w:val="88"/>
        <w:tblW w:w="5000" w:type="pct"/>
        <w:tblInd w:w="0" w:type="dxa"/>
        <w:tblLayout w:type="autofit"/>
        <w:tblCellMar>
          <w:top w:w="0" w:type="dxa"/>
          <w:left w:w="108" w:type="dxa"/>
          <w:bottom w:w="0" w:type="dxa"/>
          <w:right w:w="108" w:type="dxa"/>
        </w:tblCellMar>
      </w:tblPr>
      <w:tblGrid>
        <w:gridCol w:w="909"/>
        <w:gridCol w:w="1523"/>
        <w:gridCol w:w="1216"/>
        <w:gridCol w:w="911"/>
        <w:gridCol w:w="2132"/>
        <w:gridCol w:w="3163"/>
      </w:tblGrid>
      <w:tr>
        <w:tblPrEx>
          <w:tblCellMar>
            <w:top w:w="0" w:type="dxa"/>
            <w:left w:w="108" w:type="dxa"/>
            <w:bottom w:w="0" w:type="dxa"/>
            <w:right w:w="108" w:type="dxa"/>
          </w:tblCellMar>
        </w:tblPrEx>
        <w:trPr>
          <w:trHeight w:val="70" w:hRule="atLeast"/>
          <w:tblHeader/>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岗位名称</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岗位数</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人数</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岗位责任范围</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岗位要求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rPr>
                <w:rFonts w:ascii="宋体" w:hAnsi="宋体" w:cs="宋体"/>
                <w:kern w:val="0"/>
                <w:sz w:val="20"/>
                <w:szCs w:val="20"/>
                <w:highlight w:val="none"/>
              </w:rPr>
            </w:pPr>
            <w:r>
              <w:rPr>
                <w:rFonts w:hint="eastAsia" w:ascii="宋体" w:hAnsi="宋体" w:cs="宋体"/>
                <w:kern w:val="0"/>
                <w:sz w:val="20"/>
                <w:szCs w:val="20"/>
                <w:highlight w:val="none"/>
              </w:rPr>
              <w:t>1</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教室管理员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highlight w:val="none"/>
              </w:rPr>
            </w:pPr>
            <w:r>
              <w:rPr>
                <w:rFonts w:hint="eastAsia" w:ascii="宋体" w:hAnsi="宋体" w:cs="宋体"/>
                <w:kern w:val="0"/>
                <w:sz w:val="20"/>
                <w:szCs w:val="20"/>
                <w:highlight w:val="none"/>
              </w:rPr>
              <w:t>武鸣校区</w:t>
            </w:r>
          </w:p>
          <w:p>
            <w:pPr>
              <w:widowControl/>
              <w:rPr>
                <w:rFonts w:ascii="宋体" w:hAnsi="宋体" w:cs="宋体"/>
                <w:kern w:val="0"/>
                <w:sz w:val="20"/>
                <w:szCs w:val="20"/>
                <w:highlight w:val="none"/>
              </w:rPr>
            </w:pPr>
            <w:r>
              <w:rPr>
                <w:rFonts w:hint="eastAsia" w:ascii="宋体" w:hAnsi="宋体" w:cs="宋体"/>
                <w:kern w:val="0"/>
                <w:sz w:val="20"/>
                <w:szCs w:val="20"/>
                <w:highlight w:val="none"/>
              </w:rPr>
              <w:t>教学场所:文学文训楼（2人）（文学文训楼2023年计划建成58间教室，需要2人。）</w:t>
            </w:r>
          </w:p>
          <w:p>
            <w:pPr>
              <w:widowControl/>
              <w:rPr>
                <w:rFonts w:ascii="宋体" w:hAnsi="宋体" w:cs="宋体"/>
                <w:kern w:val="0"/>
                <w:sz w:val="20"/>
                <w:szCs w:val="20"/>
                <w:highlight w:val="none"/>
              </w:rPr>
            </w:pPr>
            <w:r>
              <w:rPr>
                <w:rFonts w:hint="eastAsia" w:ascii="宋体" w:hAnsi="宋体" w:cs="宋体"/>
                <w:kern w:val="0"/>
                <w:sz w:val="20"/>
                <w:szCs w:val="20"/>
                <w:highlight w:val="none"/>
              </w:rPr>
              <w:t>1、教室、实训室的日常管理：</w:t>
            </w:r>
          </w:p>
          <w:p>
            <w:pPr>
              <w:widowControl/>
              <w:rPr>
                <w:rFonts w:ascii="宋体" w:hAnsi="宋体" w:cs="宋体"/>
                <w:kern w:val="0"/>
                <w:sz w:val="20"/>
                <w:szCs w:val="20"/>
                <w:highlight w:val="none"/>
              </w:rPr>
            </w:pPr>
            <w:r>
              <w:rPr>
                <w:rFonts w:hint="eastAsia" w:ascii="宋体" w:hAnsi="宋体" w:cs="宋体"/>
                <w:kern w:val="0"/>
                <w:sz w:val="20"/>
                <w:szCs w:val="20"/>
                <w:highlight w:val="none"/>
              </w:rPr>
              <w:t>（1）按时开关门、窗和电子设备；</w:t>
            </w:r>
          </w:p>
          <w:p>
            <w:pPr>
              <w:widowControl/>
              <w:rPr>
                <w:rFonts w:ascii="宋体" w:hAnsi="宋体" w:cs="宋体"/>
                <w:kern w:val="0"/>
                <w:sz w:val="20"/>
                <w:szCs w:val="20"/>
                <w:highlight w:val="none"/>
              </w:rPr>
            </w:pPr>
            <w:r>
              <w:rPr>
                <w:rFonts w:hint="eastAsia" w:ascii="宋体" w:hAnsi="宋体" w:cs="宋体"/>
                <w:kern w:val="0"/>
                <w:sz w:val="20"/>
                <w:szCs w:val="20"/>
                <w:highlight w:val="none"/>
              </w:rPr>
              <w:t>（2）教室的物品、设备损坏的报修工作；</w:t>
            </w:r>
          </w:p>
          <w:p>
            <w:pPr>
              <w:widowControl/>
              <w:rPr>
                <w:rFonts w:ascii="宋体" w:hAnsi="宋体" w:cs="宋体"/>
                <w:kern w:val="0"/>
                <w:sz w:val="20"/>
                <w:szCs w:val="20"/>
                <w:highlight w:val="none"/>
              </w:rPr>
            </w:pPr>
            <w:r>
              <w:rPr>
                <w:rFonts w:hint="eastAsia" w:ascii="宋体" w:hAnsi="宋体" w:cs="宋体"/>
                <w:kern w:val="0"/>
                <w:sz w:val="20"/>
                <w:szCs w:val="20"/>
                <w:highlight w:val="none"/>
              </w:rPr>
              <w:t>（3）教室内的保洁工作等；</w:t>
            </w:r>
          </w:p>
          <w:p>
            <w:pPr>
              <w:widowControl/>
              <w:rPr>
                <w:rFonts w:ascii="宋体" w:hAnsi="宋体" w:cs="宋体"/>
                <w:kern w:val="0"/>
                <w:sz w:val="20"/>
                <w:szCs w:val="20"/>
                <w:highlight w:val="none"/>
              </w:rPr>
            </w:pPr>
            <w:r>
              <w:rPr>
                <w:rFonts w:hint="eastAsia" w:ascii="宋体" w:hAnsi="宋体" w:cs="宋体"/>
                <w:kern w:val="0"/>
                <w:sz w:val="20"/>
                <w:szCs w:val="20"/>
                <w:highlight w:val="none"/>
              </w:rPr>
              <w:t>2、完成上级领导交代的其他工作任务。</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ind w:firstLine="400" w:firstLineChars="200"/>
              <w:rPr>
                <w:rFonts w:ascii="宋体" w:hAnsi="宋体" w:cs="宋体"/>
                <w:kern w:val="0"/>
                <w:sz w:val="20"/>
                <w:szCs w:val="20"/>
                <w:highlight w:val="none"/>
              </w:rPr>
            </w:pPr>
            <w:r>
              <w:rPr>
                <w:rFonts w:hint="eastAsia" w:ascii="宋体" w:hAnsi="宋体" w:cs="宋体"/>
                <w:kern w:val="0"/>
                <w:sz w:val="20"/>
                <w:szCs w:val="20"/>
                <w:highlight w:val="none"/>
              </w:rPr>
              <w:t>中专（高中）或以上文化，或具有1年以上的学校多媒体教室、实训室管理经验，善于与青年学生沟通交流。有计算机基本操作知识（办公软件，查看课表等），能使用即时通讯工具（QQ、微信、小程序等管理教学）优先，有一定的行政工作经验；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rPr>
                <w:rFonts w:ascii="宋体" w:hAnsi="宋体" w:cs="宋体"/>
                <w:kern w:val="0"/>
                <w:sz w:val="20"/>
                <w:szCs w:val="20"/>
                <w:highlight w:val="none"/>
              </w:rPr>
            </w:pPr>
            <w:r>
              <w:rPr>
                <w:rFonts w:hint="eastAsia" w:ascii="宋体" w:hAnsi="宋体" w:cs="宋体"/>
                <w:kern w:val="0"/>
                <w:sz w:val="20"/>
                <w:szCs w:val="20"/>
                <w:highlight w:val="none"/>
              </w:rPr>
              <w:t>2</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体育器材室管理员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上课期间器材借、还数量登记；</w:t>
            </w:r>
          </w:p>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每个月进行器材入库及器材报废制作报表及工作总结；</w:t>
            </w:r>
          </w:p>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每天进行场地检查、器材维护，体育设施定期更换工作；</w:t>
            </w:r>
          </w:p>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收集规整好纸质版国家体质健康测试表后对全校2万人在校生国家体质健康测试表格电脑录入工作；</w:t>
            </w:r>
          </w:p>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周六、日如遇到承办比赛任务及各类文体活动在文体馆时无条件配合后勤工作；</w:t>
            </w:r>
          </w:p>
          <w:p>
            <w:pPr>
              <w:widowControl/>
              <w:numPr>
                <w:ilvl w:val="0"/>
                <w:numId w:val="35"/>
              </w:numPr>
              <w:rPr>
                <w:rFonts w:ascii="宋体" w:hAnsi="宋体" w:cs="宋体"/>
                <w:kern w:val="0"/>
                <w:sz w:val="20"/>
                <w:szCs w:val="20"/>
                <w:highlight w:val="none"/>
              </w:rPr>
            </w:pPr>
            <w:r>
              <w:rPr>
                <w:rFonts w:hint="eastAsia" w:ascii="宋体" w:hAnsi="宋体" w:cs="宋体"/>
                <w:kern w:val="0"/>
                <w:sz w:val="20"/>
                <w:szCs w:val="20"/>
                <w:highlight w:val="none"/>
              </w:rPr>
              <w:t>每天对体育器材室进行卫生保洁工作，配合体育教研室收集各类材料。</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男性，能独立搬运、日常维护体育场地及熟练更换体育器材；</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大学专科以上学历，具有初级计算机等级证书、相关管理类职业资格证书；</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会熟练掌握电脑操作，能独立熟练对WORD文档、EXCEL表格制作；</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会熟练对体育器材室月季度撰写总结报告；</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熟悉体育场地尺寸、体育场地用途、器材型号、器材用途等；</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熟练国家体质健康测试原始表格在教育部网站录入操作。</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能熟练撰写各类采购请示、器材报废材料。</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协助体育教研室收集各类相关材料并进行初审（如：体质健康测试免测表，体育课程免修表，学校场地使用申请表）</w:t>
            </w:r>
          </w:p>
          <w:p>
            <w:pPr>
              <w:widowControl/>
              <w:numPr>
                <w:ilvl w:val="0"/>
                <w:numId w:val="36"/>
              </w:numPr>
              <w:rPr>
                <w:rFonts w:ascii="宋体" w:hAnsi="宋体" w:cs="宋体"/>
                <w:kern w:val="0"/>
                <w:sz w:val="20"/>
                <w:szCs w:val="20"/>
                <w:highlight w:val="none"/>
              </w:rPr>
            </w:pPr>
            <w:r>
              <w:rPr>
                <w:rFonts w:hint="eastAsia" w:ascii="宋体" w:hAnsi="宋体" w:cs="宋体"/>
                <w:kern w:val="0"/>
                <w:sz w:val="20"/>
                <w:szCs w:val="20"/>
                <w:highlight w:val="none"/>
              </w:rPr>
              <w:t>负责协助好体育教研室在课后学生活动场地预约、分配的监督、管理工作。</w:t>
            </w:r>
          </w:p>
          <w:p>
            <w:pPr>
              <w:widowControl/>
              <w:rPr>
                <w:rFonts w:ascii="宋体" w:hAnsi="宋体" w:cs="宋体"/>
                <w:kern w:val="0"/>
                <w:sz w:val="20"/>
                <w:szCs w:val="20"/>
                <w:highlight w:val="none"/>
              </w:rPr>
            </w:pPr>
            <w:r>
              <w:rPr>
                <w:rFonts w:hint="eastAsia" w:ascii="宋体" w:hAnsi="宋体" w:cs="宋体"/>
                <w:kern w:val="0"/>
                <w:sz w:val="20"/>
                <w:szCs w:val="20"/>
                <w:highlight w:val="none"/>
              </w:rPr>
              <w:t>周六、日如遇到承办比赛任务及任课教师调课到周末补课无条件配合。</w:t>
            </w:r>
          </w:p>
          <w:p>
            <w:pPr>
              <w:widowControl/>
              <w:rPr>
                <w:rFonts w:ascii="宋体" w:hAnsi="宋体" w:cs="宋体"/>
                <w:kern w:val="0"/>
                <w:sz w:val="20"/>
                <w:szCs w:val="20"/>
                <w:highlight w:val="none"/>
              </w:rPr>
            </w:pPr>
            <w:r>
              <w:rPr>
                <w:rFonts w:hint="eastAsia" w:ascii="宋体" w:hAnsi="宋体" w:cs="宋体"/>
                <w:kern w:val="0"/>
                <w:sz w:val="20"/>
                <w:szCs w:val="20"/>
                <w:highlight w:val="none"/>
              </w:rPr>
              <w:t>10、寒、暑假正常值班进行体质健康数据录入工作并无条件配合通识教育学院承办的各类赛事和比赛训练工作及安排的体育场地维修维护监督工作。</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3</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校门值守员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2</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ind w:firstLine="400" w:firstLineChars="200"/>
              <w:rPr>
                <w:rFonts w:ascii="宋体" w:hAnsi="宋体" w:cs="宋体"/>
                <w:sz w:val="20"/>
                <w:szCs w:val="20"/>
                <w:highlight w:val="none"/>
              </w:rPr>
            </w:pPr>
            <w:r>
              <w:rPr>
                <w:rFonts w:hint="eastAsia" w:ascii="宋体" w:hAnsi="宋体" w:cs="宋体"/>
                <w:sz w:val="20"/>
                <w:szCs w:val="20"/>
                <w:highlight w:val="none"/>
              </w:rPr>
              <w:t>1、负责武鸣西校区大门执勤、严格人员、车辆、物资进出、来访登记、大门区域巡逻、消防安全的管理。车辆进入校园，禁止车辆在校门口随意停放占道，确保校门行道顺畅和门口安全秩序良好。</w:t>
            </w:r>
          </w:p>
          <w:p>
            <w:pPr>
              <w:ind w:firstLine="400" w:firstLineChars="200"/>
              <w:rPr>
                <w:rFonts w:ascii="宋体" w:hAnsi="宋体" w:cs="宋体"/>
                <w:sz w:val="20"/>
                <w:szCs w:val="20"/>
                <w:highlight w:val="none"/>
              </w:rPr>
            </w:pPr>
            <w:r>
              <w:rPr>
                <w:rFonts w:hint="eastAsia" w:ascii="宋体" w:hAnsi="宋体" w:cs="宋体"/>
                <w:sz w:val="20"/>
                <w:szCs w:val="20"/>
                <w:highlight w:val="none"/>
              </w:rPr>
              <w:t>2、其中1岗为站岗制，要求：男性，身高170厘米以上，年龄在18至45岁，退伍军人或警察院校、保安培训学校毕业优先，思想品德好，身体健康，没有传染病及精神病等不能控制自己行为能力的疾病病史，工作态度好，工作责任心强、服务意识强、沟通能力强，掌握一般电脑知识，能够熟练操作车辆门禁系统。</w:t>
            </w:r>
          </w:p>
          <w:p>
            <w:pPr>
              <w:ind w:firstLine="400" w:firstLineChars="200"/>
              <w:rPr>
                <w:rFonts w:ascii="宋体" w:hAnsi="宋体" w:cs="宋体"/>
                <w:sz w:val="20"/>
                <w:szCs w:val="20"/>
                <w:highlight w:val="none"/>
              </w:rPr>
            </w:pPr>
            <w:r>
              <w:rPr>
                <w:rFonts w:hint="eastAsia" w:ascii="宋体" w:hAnsi="宋体" w:cs="宋体"/>
                <w:sz w:val="20"/>
                <w:szCs w:val="20"/>
                <w:highlight w:val="none"/>
              </w:rPr>
              <w:t>3、其余岗位要求：男性，身高168厘米以上，年龄在18至55岁，初中毕业以上文化程度，思想品德好，身体健康，没有传染病及精神病等不能控制自己行为能力的疾病病史，工作态度好，工作责任心强、服务意识强、沟通能力强，掌握一般电脑知识，能够熟练操作车辆门禁系统。</w:t>
            </w:r>
          </w:p>
          <w:p>
            <w:pPr>
              <w:ind w:firstLine="400" w:firstLineChars="200"/>
              <w:rPr>
                <w:rFonts w:ascii="宋体" w:hAnsi="宋体" w:cs="宋体"/>
                <w:sz w:val="20"/>
                <w:szCs w:val="20"/>
                <w:highlight w:val="none"/>
              </w:rPr>
            </w:pPr>
            <w:r>
              <w:rPr>
                <w:rFonts w:hint="eastAsia" w:ascii="宋体" w:hAnsi="宋体" w:cs="宋体"/>
                <w:sz w:val="20"/>
                <w:szCs w:val="20"/>
                <w:highlight w:val="none"/>
              </w:rPr>
              <w:t>4、执《保安员证》上岗。</w:t>
            </w:r>
          </w:p>
          <w:p>
            <w:pPr>
              <w:ind w:firstLine="400" w:firstLineChars="200"/>
              <w:rPr>
                <w:rFonts w:ascii="宋体" w:hAnsi="宋体" w:cs="宋体"/>
                <w:kern w:val="0"/>
                <w:sz w:val="20"/>
                <w:szCs w:val="20"/>
                <w:highlight w:val="none"/>
              </w:rPr>
            </w:pPr>
            <w:r>
              <w:rPr>
                <w:rFonts w:hint="eastAsia" w:ascii="宋体" w:hAnsi="宋体" w:cs="宋体"/>
                <w:sz w:val="20"/>
                <w:szCs w:val="20"/>
                <w:highlight w:val="none"/>
              </w:rPr>
              <w:t>5、负责大门岗、巡逻岗的轮休</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4</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安保巡逻员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6</w:t>
            </w:r>
          </w:p>
        </w:tc>
        <w:tc>
          <w:tcPr>
            <w:tcW w:w="2687" w:type="pct"/>
            <w:gridSpan w:val="2"/>
            <w:tcBorders>
              <w:top w:val="single" w:color="auto" w:sz="4" w:space="0"/>
              <w:left w:val="nil"/>
              <w:bottom w:val="single" w:color="auto" w:sz="4" w:space="0"/>
              <w:right w:val="single" w:color="auto" w:sz="4" w:space="0"/>
            </w:tcBorders>
            <w:shd w:val="clear" w:color="auto" w:fill="auto"/>
            <w:vAlign w:val="center"/>
          </w:tcPr>
          <w:p>
            <w:pPr>
              <w:widowControl/>
              <w:ind w:firstLine="400" w:firstLineChars="200"/>
              <w:rPr>
                <w:rFonts w:ascii="宋体" w:hAnsi="宋体" w:cs="宋体"/>
                <w:kern w:val="0"/>
                <w:sz w:val="20"/>
                <w:szCs w:val="20"/>
                <w:highlight w:val="none"/>
              </w:rPr>
            </w:pPr>
            <w:r>
              <w:rPr>
                <w:rFonts w:hint="eastAsia" w:ascii="宋体" w:hAnsi="宋体" w:cs="宋体"/>
                <w:kern w:val="0"/>
                <w:sz w:val="20"/>
                <w:szCs w:val="20"/>
                <w:highlight w:val="none"/>
              </w:rPr>
              <w:t>巡逻岗保安员任职资格要求，男性，年龄在18至5</w:t>
            </w:r>
            <w:r>
              <w:rPr>
                <w:rFonts w:ascii="宋体" w:hAnsi="宋体" w:cs="宋体"/>
                <w:kern w:val="0"/>
                <w:sz w:val="20"/>
                <w:szCs w:val="20"/>
                <w:highlight w:val="none"/>
              </w:rPr>
              <w:t>5</w:t>
            </w:r>
            <w:r>
              <w:rPr>
                <w:rFonts w:hint="eastAsia" w:ascii="宋体" w:hAnsi="宋体" w:cs="宋体"/>
                <w:kern w:val="0"/>
                <w:sz w:val="20"/>
                <w:szCs w:val="20"/>
                <w:highlight w:val="none"/>
              </w:rPr>
              <w:t>周岁（含），身高165厘米以上，身体健康，没有传染病及精神病等不能控制自己行为能力的疾病病史，体貌端正形象好，无违反前科犯罪记录，工作态度好，五观端正，工作责任心强、服务意识强、沟通能力强，文化程度中专毕业以上，执《保安员证》上岗，有专业特殊技能者或退役军人优先。</w:t>
            </w:r>
          </w:p>
        </w:tc>
      </w:tr>
      <w:tr>
        <w:tblPrEx>
          <w:tblCellMar>
            <w:top w:w="0" w:type="dxa"/>
            <w:left w:w="108" w:type="dxa"/>
            <w:bottom w:w="0" w:type="dxa"/>
            <w:right w:w="108" w:type="dxa"/>
          </w:tblCellMar>
        </w:tblPrEx>
        <w:trPr>
          <w:trHeight w:val="56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5</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highlight w:val="none"/>
              </w:rPr>
            </w:pPr>
            <w:r>
              <w:rPr>
                <w:rFonts w:hint="eastAsia" w:ascii="宋体" w:hAnsi="宋体" w:cs="宋体"/>
                <w:kern w:val="0"/>
                <w:sz w:val="20"/>
                <w:szCs w:val="20"/>
                <w:highlight w:val="none"/>
              </w:rPr>
              <w:t>消控管理员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2</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8</w:t>
            </w:r>
          </w:p>
        </w:tc>
        <w:tc>
          <w:tcPr>
            <w:tcW w:w="2687" w:type="pct"/>
            <w:gridSpan w:val="2"/>
            <w:tcBorders>
              <w:top w:val="single" w:color="auto" w:sz="4" w:space="0"/>
              <w:left w:val="nil"/>
              <w:right w:val="single" w:color="auto" w:sz="4" w:space="0"/>
            </w:tcBorders>
            <w:shd w:val="clear" w:color="auto" w:fill="auto"/>
            <w:vAlign w:val="center"/>
          </w:tcPr>
          <w:p>
            <w:pPr>
              <w:widowControl/>
              <w:ind w:firstLine="400" w:firstLineChars="200"/>
              <w:rPr>
                <w:rFonts w:ascii="宋体" w:hAnsi="宋体" w:cs="宋体"/>
                <w:kern w:val="0"/>
                <w:sz w:val="20"/>
                <w:szCs w:val="20"/>
                <w:highlight w:val="none"/>
              </w:rPr>
            </w:pPr>
            <w:r>
              <w:rPr>
                <w:rFonts w:hint="eastAsia" w:ascii="宋体" w:hAnsi="宋体" w:cs="宋体"/>
                <w:kern w:val="0"/>
                <w:sz w:val="20"/>
                <w:szCs w:val="20"/>
                <w:highlight w:val="none"/>
              </w:rPr>
              <w:t>需有中级消防设施操作员证。兼任微型消防员，实行24小时值班制度，值班期间需随时待命，不得脱岗、漏岗。接到火警后，必须在3分钟内到达现场并使用灭火器材展开初期灭火，随后配合专业消防队进行后续处置。负责防火巡查、器材维护及消防宣传，确保消防器材定期检查保养，并建立完整台账。</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6</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学生公寓宿管员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4</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highlight w:val="none"/>
              </w:rPr>
            </w:pPr>
            <w:r>
              <w:rPr>
                <w:rFonts w:hint="eastAsia" w:ascii="宋体" w:hAnsi="宋体" w:cs="宋体"/>
                <w:kern w:val="0"/>
                <w:sz w:val="20"/>
                <w:szCs w:val="20"/>
                <w:highlight w:val="none"/>
              </w:rPr>
              <w:t>1、2、3、4栋宿舍楼值勤、宿舍管理、进出管理、来访登记、值班室区域保洁</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highlight w:val="none"/>
              </w:rPr>
            </w:pPr>
            <w:r>
              <w:rPr>
                <w:rFonts w:hint="eastAsia" w:ascii="宋体" w:hAnsi="宋体" w:cs="宋体"/>
                <w:kern w:val="0"/>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7</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学生公寓巡查员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20"/>
                <w:szCs w:val="20"/>
                <w:highlight w:val="none"/>
              </w:rPr>
            </w:pPr>
            <w:r>
              <w:rPr>
                <w:rFonts w:hint="eastAsia" w:ascii="宋体" w:hAnsi="宋体" w:cs="宋体"/>
                <w:sz w:val="20"/>
                <w:szCs w:val="20"/>
                <w:highlight w:val="none"/>
              </w:rPr>
              <w:t xml:space="preserve">校区宿舍楼区域巡逻、秩序（纪律、安全、卫生等）管理、不定时宿舍巡查 </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20"/>
                <w:szCs w:val="20"/>
                <w:highlight w:val="none"/>
              </w:rPr>
            </w:pPr>
            <w:r>
              <w:rPr>
                <w:rFonts w:hint="eastAsia" w:ascii="宋体" w:hAnsi="宋体" w:cs="宋体"/>
                <w:sz w:val="20"/>
                <w:szCs w:val="20"/>
                <w:highlight w:val="none"/>
              </w:rPr>
              <w:t>女性，18-50周岁，中专（高中）或以上文化，善于与青年学生沟通交流；具有高校学生（公寓）管理工作经验，掌握相关安全知识和技能；身体健康，符合岗位及其他要求；岗位24小时值勤。</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8</w:t>
            </w:r>
          </w:p>
        </w:tc>
        <w:tc>
          <w:tcPr>
            <w:tcW w:w="77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保洁员</w:t>
            </w:r>
          </w:p>
        </w:tc>
        <w:tc>
          <w:tcPr>
            <w:tcW w:w="617"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0"/>
                <w:szCs w:val="20"/>
                <w:highlight w:val="none"/>
              </w:rPr>
            </w:pPr>
            <w:r>
              <w:rPr>
                <w:rFonts w:ascii="宋体" w:hAnsi="宋体" w:cs="宋体"/>
                <w:kern w:val="0"/>
                <w:sz w:val="20"/>
                <w:szCs w:val="20"/>
                <w:highlight w:val="none"/>
              </w:rPr>
              <w:t>9</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highlight w:val="none"/>
              </w:rPr>
            </w:pPr>
            <w:r>
              <w:rPr>
                <w:rFonts w:hint="eastAsia" w:ascii="宋体" w:hAnsi="宋体" w:cs="宋体"/>
                <w:kern w:val="0"/>
                <w:sz w:val="20"/>
                <w:szCs w:val="20"/>
                <w:highlight w:val="none"/>
              </w:rPr>
              <w:t>文学楼、文训楼、外围、公共洗手间等区域的保洁，垃圾处理、清运，同时能够指导学生劳动教育区域保洁</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highlight w:val="none"/>
              </w:rPr>
            </w:pPr>
            <w:r>
              <w:rPr>
                <w:rFonts w:hint="eastAsia" w:ascii="宋体" w:hAnsi="宋体" w:cs="宋体"/>
                <w:kern w:val="0"/>
                <w:sz w:val="20"/>
                <w:szCs w:val="20"/>
                <w:highlight w:val="none"/>
              </w:rPr>
              <w:t>保洁工作一年及以上；了解保洁相关知识，有一定专业操作技能；身体健康，符合岗位及其他要求</w:t>
            </w:r>
          </w:p>
        </w:tc>
      </w:tr>
      <w:tr>
        <w:tblPrEx>
          <w:tblCellMar>
            <w:top w:w="0" w:type="dxa"/>
            <w:left w:w="108" w:type="dxa"/>
            <w:bottom w:w="0" w:type="dxa"/>
            <w:right w:w="108" w:type="dxa"/>
          </w:tblCellMar>
        </w:tblPrEx>
        <w:trPr>
          <w:trHeight w:val="85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9</w:t>
            </w:r>
          </w:p>
        </w:tc>
        <w:tc>
          <w:tcPr>
            <w:tcW w:w="77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绿化员</w:t>
            </w:r>
          </w:p>
        </w:tc>
        <w:tc>
          <w:tcPr>
            <w:tcW w:w="617"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1</w:t>
            </w:r>
          </w:p>
        </w:tc>
        <w:tc>
          <w:tcPr>
            <w:tcW w:w="46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2</w:t>
            </w:r>
          </w:p>
        </w:tc>
        <w:tc>
          <w:tcPr>
            <w:tcW w:w="1082"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武鸣校区西区绿化养护管理</w:t>
            </w:r>
          </w:p>
        </w:tc>
        <w:tc>
          <w:tcPr>
            <w:tcW w:w="1605"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绿化常规管理工作一年以上；具备绿化专业知识、技能；身体健康，符合岗位及其他要求</w:t>
            </w:r>
          </w:p>
        </w:tc>
      </w:tr>
      <w:tr>
        <w:tblPrEx>
          <w:tblCellMar>
            <w:top w:w="0" w:type="dxa"/>
            <w:left w:w="108" w:type="dxa"/>
            <w:bottom w:w="0" w:type="dxa"/>
            <w:right w:w="108" w:type="dxa"/>
          </w:tblCellMar>
        </w:tblPrEx>
        <w:trPr>
          <w:trHeight w:val="855" w:hRule="atLeast"/>
        </w:trPr>
        <w:tc>
          <w:tcPr>
            <w:tcW w:w="18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合计</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end"/>
            </w:r>
            <w:r>
              <w:rPr>
                <w:rFonts w:ascii="宋体" w:hAnsi="宋体" w:cs="宋体"/>
                <w:b/>
                <w:kern w:val="0"/>
                <w:sz w:val="20"/>
                <w:szCs w:val="20"/>
                <w:highlight w:val="none"/>
              </w:rPr>
              <w:fldChar w:fldCharType="begin"/>
            </w:r>
            <w:r>
              <w:rPr>
                <w:rFonts w:ascii="宋体" w:hAnsi="宋体" w:cs="宋体"/>
                <w:b/>
                <w:kern w:val="0"/>
                <w:sz w:val="20"/>
                <w:szCs w:val="20"/>
                <w:highlight w:val="none"/>
              </w:rPr>
              <w:instrText xml:space="preserve"> =SUM(ABOVE) </w:instrText>
            </w:r>
            <w:r>
              <w:rPr>
                <w:rFonts w:ascii="宋体" w:hAnsi="宋体" w:cs="宋体"/>
                <w:b/>
                <w:kern w:val="0"/>
                <w:sz w:val="20"/>
                <w:szCs w:val="20"/>
                <w:highlight w:val="none"/>
              </w:rPr>
              <w:fldChar w:fldCharType="separate"/>
            </w:r>
            <w:r>
              <w:rPr>
                <w:rFonts w:ascii="宋体" w:hAnsi="宋体" w:cs="宋体"/>
                <w:b/>
                <w:kern w:val="0"/>
                <w:sz w:val="20"/>
                <w:szCs w:val="20"/>
                <w:highlight w:val="none"/>
              </w:rPr>
              <w:t>46</w:t>
            </w:r>
            <w:r>
              <w:rPr>
                <w:rFonts w:ascii="宋体" w:hAnsi="宋体" w:cs="宋体"/>
                <w:b/>
                <w:kern w:val="0"/>
                <w:sz w:val="20"/>
                <w:szCs w:val="20"/>
                <w:highlight w:val="none"/>
              </w:rPr>
              <w:fldChar w:fldCharType="end"/>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r>
        <w:tblPrEx>
          <w:tblCellMar>
            <w:top w:w="0" w:type="dxa"/>
            <w:left w:w="108" w:type="dxa"/>
            <w:bottom w:w="0" w:type="dxa"/>
            <w:right w:w="108" w:type="dxa"/>
          </w:tblCellMar>
        </w:tblPrEx>
        <w:trPr>
          <w:trHeight w:val="855" w:hRule="atLeast"/>
        </w:trPr>
        <w:tc>
          <w:tcPr>
            <w:tcW w:w="18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武鸣校区东区、西区合计</w:t>
            </w:r>
          </w:p>
        </w:tc>
        <w:tc>
          <w:tcPr>
            <w:tcW w:w="46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宋体"/>
                <w:b/>
                <w:kern w:val="0"/>
                <w:sz w:val="20"/>
                <w:szCs w:val="20"/>
                <w:highlight w:val="none"/>
              </w:rPr>
            </w:pPr>
            <w:r>
              <w:rPr>
                <w:rFonts w:hint="eastAsia" w:ascii="宋体" w:hAnsi="宋体" w:cs="宋体"/>
                <w:b/>
                <w:kern w:val="0"/>
                <w:sz w:val="20"/>
                <w:szCs w:val="20"/>
                <w:highlight w:val="none"/>
              </w:rPr>
              <w:t>117</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rPr>
                <w:rFonts w:ascii="宋体" w:hAnsi="宋体" w:cs="宋体"/>
                <w:b/>
                <w:kern w:val="0"/>
                <w:sz w:val="20"/>
                <w:szCs w:val="20"/>
                <w:highlight w:val="none"/>
              </w:rPr>
            </w:pPr>
          </w:p>
        </w:tc>
      </w:tr>
    </w:tbl>
    <w:p>
      <w:pPr>
        <w:spacing w:line="360" w:lineRule="auto"/>
        <w:rPr>
          <w:rFonts w:ascii="宋体" w:hAnsi="宋体" w:cs="宋体"/>
          <w:sz w:val="20"/>
          <w:szCs w:val="20"/>
          <w:highlight w:val="none"/>
        </w:rPr>
      </w:pPr>
      <w:r>
        <w:rPr>
          <w:rFonts w:hint="eastAsia" w:ascii="宋体" w:hAnsi="宋体" w:cs="宋体"/>
          <w:sz w:val="20"/>
          <w:szCs w:val="20"/>
          <w:highlight w:val="none"/>
        </w:rPr>
        <w:t>补充说明：</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（1）中标人派驻根据项目实际安排不能低于要求岗位数及岗位要求人数。</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2）入职、离职、轮休、调休、请假、调换班等操作由中标人自行安排，不能以此减少岗位数及岗位要求人数，采购人不再为此额外增加岗位及岗位要求人数。若岗位人员出现离职、被辞退等情况，中标人应当确保新岗位人员在7日内上岗，逾期未有新岗位人员上岗按照缺岗进行扣罚。</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（3）所有岗位人员均需配置带有中标人单位明显标识的着装、工作牌等。</w:t>
      </w:r>
    </w:p>
    <w:p>
      <w:pPr>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（4）所有岗位人员必须完全胜任岗位要求，需定期开展岗位培训。</w:t>
      </w:r>
    </w:p>
    <w:p>
      <w:pPr>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5</w:t>
      </w:r>
      <w:r>
        <w:rPr>
          <w:rFonts w:hint="eastAsia" w:ascii="宋体" w:hAnsi="宋体" w:cs="宋体"/>
          <w:sz w:val="20"/>
          <w:szCs w:val="20"/>
          <w:highlight w:val="none"/>
        </w:rPr>
        <w:t>）</w:t>
      </w:r>
      <w:r>
        <w:rPr>
          <w:rFonts w:hint="default" w:ascii="宋体" w:hAnsi="宋体" w:cs="宋体"/>
          <w:sz w:val="20"/>
          <w:szCs w:val="20"/>
          <w:highlight w:val="none"/>
          <w:lang w:val="en"/>
        </w:rPr>
        <w:t>需求中</w:t>
      </w:r>
      <w:r>
        <w:rPr>
          <w:rFonts w:hint="eastAsia" w:ascii="宋体" w:hAnsi="宋体" w:cs="宋体"/>
          <w:sz w:val="20"/>
          <w:szCs w:val="20"/>
          <w:highlight w:val="none"/>
          <w:lang w:val="en-US" w:eastAsia="zh-CN"/>
        </w:rPr>
        <w:t>所有人员证书投标时</w:t>
      </w:r>
      <w:r>
        <w:rPr>
          <w:rFonts w:hint="default" w:ascii="宋体" w:hAnsi="宋体" w:cs="宋体"/>
          <w:sz w:val="20"/>
          <w:szCs w:val="20"/>
          <w:highlight w:val="none"/>
          <w:lang w:val="en" w:eastAsia="zh-CN"/>
        </w:rPr>
        <w:t>响应即可，中标后备查</w:t>
      </w:r>
      <w:r>
        <w:rPr>
          <w:rFonts w:hint="eastAsia" w:ascii="宋体" w:hAnsi="宋体" w:cs="宋体"/>
          <w:sz w:val="20"/>
          <w:szCs w:val="20"/>
          <w:highlight w:val="none"/>
          <w:lang w:val="en-US" w:eastAsia="zh-CN"/>
        </w:rPr>
        <w:t>。</w:t>
      </w:r>
    </w:p>
    <w:p>
      <w:pPr>
        <w:pStyle w:val="2"/>
        <w:rPr>
          <w:highlight w:val="none"/>
        </w:rPr>
      </w:pPr>
    </w:p>
    <w:p>
      <w:pPr>
        <w:pStyle w:val="675"/>
        <w:numPr>
          <w:ilvl w:val="255"/>
          <w:numId w:val="0"/>
        </w:numPr>
        <w:rPr>
          <w:rFonts w:ascii="宋体" w:hAnsi="宋体" w:cs="宋体"/>
          <w:b/>
          <w:sz w:val="20"/>
          <w:szCs w:val="20"/>
          <w:highlight w:val="none"/>
        </w:rPr>
      </w:pPr>
      <w:r>
        <w:rPr>
          <w:rFonts w:hint="eastAsia" w:ascii="宋体" w:hAnsi="宋体" w:cs="宋体"/>
          <w:b/>
          <w:sz w:val="20"/>
          <w:szCs w:val="20"/>
          <w:highlight w:val="none"/>
        </w:rPr>
        <w:t>二、服务内容</w:t>
      </w:r>
    </w:p>
    <w:p>
      <w:pPr>
        <w:pStyle w:val="675"/>
        <w:spacing w:line="360" w:lineRule="auto"/>
        <w:ind w:left="241" w:firstLine="0" w:firstLineChars="0"/>
        <w:jc w:val="left"/>
        <w:rPr>
          <w:rFonts w:ascii="宋体" w:hAnsi="宋体" w:cs="宋体"/>
          <w:b/>
          <w:sz w:val="20"/>
          <w:szCs w:val="20"/>
          <w:highlight w:val="none"/>
        </w:rPr>
      </w:pPr>
      <w:r>
        <w:rPr>
          <w:rFonts w:hint="eastAsia" w:ascii="宋体" w:hAnsi="宋体" w:cs="宋体"/>
          <w:b/>
          <w:sz w:val="20"/>
          <w:szCs w:val="20"/>
          <w:highlight w:val="none"/>
        </w:rPr>
        <w:t>（一）公共区域保洁、绿化</w:t>
      </w:r>
    </w:p>
    <w:p>
      <w:pPr>
        <w:spacing w:line="360" w:lineRule="auto"/>
        <w:ind w:left="200"/>
        <w:jc w:val="left"/>
        <w:rPr>
          <w:rFonts w:ascii="宋体" w:hAnsi="宋体" w:cs="宋体"/>
          <w:sz w:val="20"/>
          <w:szCs w:val="20"/>
          <w:highlight w:val="none"/>
        </w:rPr>
      </w:pPr>
      <w:r>
        <w:rPr>
          <w:rFonts w:hint="eastAsia" w:ascii="宋体" w:hAnsi="宋体" w:cs="宋体"/>
          <w:sz w:val="20"/>
          <w:szCs w:val="20"/>
          <w:highlight w:val="none"/>
        </w:rPr>
        <w:t>1.环境卫生标准</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地面：硬质地面台阶及其接缝洁净，上蜡光亮，地毯清洁、无污点和霉坏，踢脚线等地方无积尘、杂物、污渍，广场砖、车库地面干净，花基、花坛内无烟头、杂物，绿化牌、庭园灯干净、光亮。</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墙面：大理石、瓷片、砖干净、明亮、无污迹。</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玻璃：玻璃幕墙、门、窗、镜面、玻璃围栏、触摸屏、扶梯玻璃洁净透亮。</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金属制品：如电房门、梯门、支架、热水器、消防门、烟灰缸、水龙头、不锈钢栏杆等光亮无锈迹和污迹。</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天花：光管、指示牌、光管盘、灯罩等设施是否干净无尘，无蜘蛛网。</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电梯：电梯轿箱、各层电梯门轨槽、显示屏、扶梯、梯厅是否干净无尘，轿箱是否干净无杂物、物渍。</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洗手间：皂盒、干手器、厕兜水箱等设施干净、无损坏，洗手间内无异味，便器、洗手盆、尿斗无水锈，台面干净无水迹，厕纸齐全。</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开水间：检查垃圾桶、门边柜、茶渣柜干净无异味。</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厅堂：烟缸、废纸及垃圾桶内的其他脏物按规定及时清除，防滑红地毯干净、清洁，接待台、保安亭等设施干净无杂物。</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垃圾清运：垃圾清运准时，日产日清，清运干净，垃圾清运过程中散落地的垃圾要清扫干净，每周将垃圾桶内外清洗一次。</w:t>
      </w:r>
    </w:p>
    <w:p>
      <w:pPr>
        <w:numPr>
          <w:ilvl w:val="255"/>
          <w:numId w:val="0"/>
        </w:numPr>
        <w:spacing w:line="360" w:lineRule="auto"/>
        <w:ind w:left="420"/>
        <w:rPr>
          <w:rFonts w:ascii="宋体" w:hAnsi="宋体" w:cs="宋体"/>
          <w:sz w:val="20"/>
          <w:szCs w:val="20"/>
          <w:highlight w:val="none"/>
        </w:rPr>
      </w:pPr>
      <w:r>
        <w:rPr>
          <w:rFonts w:hint="eastAsia" w:ascii="宋体" w:hAnsi="宋体" w:cs="宋体"/>
          <w:sz w:val="20"/>
          <w:szCs w:val="20"/>
          <w:highlight w:val="none"/>
        </w:rPr>
        <w:t>2.清扫保洁要求</w:t>
      </w:r>
    </w:p>
    <w:tbl>
      <w:tblPr>
        <w:tblStyle w:val="8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10"/>
        <w:gridCol w:w="519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清洁范围</w:t>
            </w:r>
          </w:p>
        </w:tc>
        <w:tc>
          <w:tcPr>
            <w:tcW w:w="51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清洁内容</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0"/>
                <w:szCs w:val="20"/>
                <w:highlight w:val="none"/>
              </w:rPr>
            </w:pPr>
            <w:r>
              <w:rPr>
                <w:rFonts w:hint="eastAsia" w:ascii="宋体" w:hAnsi="宋体" w:cs="宋体"/>
                <w:b/>
                <w:sz w:val="20"/>
                <w:szCs w:val="20"/>
                <w:highlight w:val="none"/>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各大楼部分</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入口大堂</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（1）清扫及洗刷大堂入口地台及梯级</w:t>
            </w:r>
          </w:p>
          <w:p>
            <w:pPr>
              <w:jc w:val="left"/>
              <w:rPr>
                <w:rFonts w:ascii="宋体" w:hAnsi="宋体" w:cs="宋体"/>
                <w:sz w:val="20"/>
                <w:szCs w:val="20"/>
                <w:highlight w:val="none"/>
              </w:rPr>
            </w:pPr>
            <w:r>
              <w:rPr>
                <w:rFonts w:hint="eastAsia" w:ascii="宋体" w:hAnsi="宋体" w:cs="宋体"/>
                <w:sz w:val="20"/>
                <w:szCs w:val="20"/>
                <w:highlight w:val="none"/>
              </w:rPr>
              <w:t>（2）大堂地板、台阶推尘</w:t>
            </w:r>
          </w:p>
          <w:p>
            <w:pPr>
              <w:jc w:val="left"/>
              <w:rPr>
                <w:rFonts w:ascii="宋体" w:hAnsi="宋体" w:cs="宋体"/>
                <w:sz w:val="20"/>
                <w:szCs w:val="20"/>
                <w:highlight w:val="none"/>
              </w:rPr>
            </w:pPr>
            <w:r>
              <w:rPr>
                <w:rFonts w:hint="eastAsia" w:ascii="宋体" w:hAnsi="宋体" w:cs="宋体"/>
                <w:sz w:val="20"/>
                <w:szCs w:val="20"/>
                <w:highlight w:val="none"/>
              </w:rPr>
              <w:t>（3）清洁大堂玻璃门、窗及附属设施</w:t>
            </w:r>
          </w:p>
          <w:p>
            <w:pPr>
              <w:jc w:val="left"/>
              <w:rPr>
                <w:rFonts w:ascii="宋体" w:hAnsi="宋体" w:cs="宋体"/>
                <w:sz w:val="20"/>
                <w:szCs w:val="20"/>
                <w:highlight w:val="none"/>
              </w:rPr>
            </w:pPr>
            <w:r>
              <w:rPr>
                <w:rFonts w:hint="eastAsia" w:ascii="宋体" w:hAnsi="宋体" w:cs="宋体"/>
                <w:sz w:val="20"/>
                <w:szCs w:val="20"/>
                <w:highlight w:val="none"/>
              </w:rPr>
              <w:t>（4）墙脚线、墙面清洁</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每天2次以上</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公共区域</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（1）走廊、过道推尘</w:t>
            </w:r>
          </w:p>
          <w:p>
            <w:pPr>
              <w:jc w:val="left"/>
              <w:rPr>
                <w:rFonts w:ascii="宋体" w:hAnsi="宋体" w:cs="宋体"/>
                <w:sz w:val="20"/>
                <w:szCs w:val="20"/>
                <w:highlight w:val="none"/>
              </w:rPr>
            </w:pPr>
            <w:r>
              <w:rPr>
                <w:rFonts w:hint="eastAsia" w:ascii="宋体" w:hAnsi="宋体" w:cs="宋体"/>
                <w:sz w:val="20"/>
                <w:szCs w:val="20"/>
                <w:highlight w:val="none"/>
              </w:rPr>
              <w:t>（2）清洁门、窗、框、栏杆、扶手</w:t>
            </w:r>
          </w:p>
          <w:p>
            <w:pPr>
              <w:jc w:val="left"/>
              <w:rPr>
                <w:rFonts w:ascii="宋体" w:hAnsi="宋体" w:cs="宋体"/>
                <w:sz w:val="20"/>
                <w:szCs w:val="20"/>
                <w:highlight w:val="none"/>
              </w:rPr>
            </w:pPr>
            <w:r>
              <w:rPr>
                <w:rFonts w:hint="eastAsia" w:ascii="宋体" w:hAnsi="宋体" w:cs="宋体"/>
                <w:sz w:val="20"/>
                <w:szCs w:val="20"/>
                <w:highlight w:val="none"/>
              </w:rPr>
              <w:t>（3）清洁空调风口、照明灯罩</w:t>
            </w:r>
          </w:p>
          <w:p>
            <w:pPr>
              <w:jc w:val="left"/>
              <w:rPr>
                <w:rFonts w:ascii="宋体" w:hAnsi="宋体" w:cs="宋体"/>
                <w:sz w:val="20"/>
                <w:szCs w:val="20"/>
                <w:highlight w:val="none"/>
              </w:rPr>
            </w:pPr>
            <w:r>
              <w:rPr>
                <w:rFonts w:hint="eastAsia" w:ascii="宋体" w:hAnsi="宋体" w:cs="宋体"/>
                <w:sz w:val="20"/>
                <w:szCs w:val="20"/>
                <w:highlight w:val="none"/>
              </w:rPr>
              <w:t>（4）清洁垃圾箱、烟灰缸及花槽内外表面</w:t>
            </w:r>
          </w:p>
          <w:p>
            <w:pPr>
              <w:jc w:val="left"/>
              <w:rPr>
                <w:rFonts w:ascii="宋体" w:hAnsi="宋体" w:cs="宋体"/>
                <w:sz w:val="20"/>
                <w:szCs w:val="20"/>
                <w:highlight w:val="none"/>
              </w:rPr>
            </w:pPr>
            <w:r>
              <w:rPr>
                <w:rFonts w:hint="eastAsia" w:ascii="宋体" w:hAnsi="宋体" w:cs="宋体"/>
                <w:sz w:val="20"/>
                <w:szCs w:val="20"/>
                <w:highlight w:val="none"/>
              </w:rPr>
              <w:t>（5）收集、清理所有垃圾箱、烟灰缸及花槽内的垃圾</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每月1次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卫生间</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（1）用清洁剂清洗马桶（便池）</w:t>
            </w:r>
          </w:p>
          <w:p>
            <w:pPr>
              <w:jc w:val="left"/>
              <w:rPr>
                <w:rFonts w:ascii="宋体" w:hAnsi="宋体" w:cs="宋体"/>
                <w:sz w:val="20"/>
                <w:szCs w:val="20"/>
                <w:highlight w:val="none"/>
              </w:rPr>
            </w:pPr>
            <w:r>
              <w:rPr>
                <w:rFonts w:hint="eastAsia" w:ascii="宋体" w:hAnsi="宋体" w:cs="宋体"/>
                <w:sz w:val="20"/>
                <w:szCs w:val="20"/>
                <w:highlight w:val="none"/>
              </w:rPr>
              <w:t>（2）清洁门、窗、框</w:t>
            </w:r>
          </w:p>
          <w:p>
            <w:pPr>
              <w:jc w:val="left"/>
              <w:rPr>
                <w:rFonts w:ascii="宋体" w:hAnsi="宋体" w:cs="宋体"/>
                <w:sz w:val="20"/>
                <w:szCs w:val="20"/>
                <w:highlight w:val="none"/>
              </w:rPr>
            </w:pPr>
            <w:r>
              <w:rPr>
                <w:rFonts w:hint="eastAsia" w:ascii="宋体" w:hAnsi="宋体" w:cs="宋体"/>
                <w:sz w:val="20"/>
                <w:szCs w:val="20"/>
                <w:highlight w:val="none"/>
              </w:rPr>
              <w:t>（3）冲洗及擦净马桶（便池）</w:t>
            </w:r>
          </w:p>
          <w:p>
            <w:pPr>
              <w:jc w:val="left"/>
              <w:rPr>
                <w:rFonts w:ascii="宋体" w:hAnsi="宋体" w:cs="宋体"/>
                <w:sz w:val="20"/>
                <w:szCs w:val="20"/>
                <w:highlight w:val="none"/>
              </w:rPr>
            </w:pPr>
            <w:r>
              <w:rPr>
                <w:rFonts w:hint="eastAsia" w:ascii="宋体" w:hAnsi="宋体" w:cs="宋体"/>
                <w:sz w:val="20"/>
                <w:szCs w:val="20"/>
                <w:highlight w:val="none"/>
              </w:rPr>
              <w:t>（4）擦净卫生间内镜面、面池及地面拖干</w:t>
            </w:r>
          </w:p>
          <w:p>
            <w:pPr>
              <w:jc w:val="left"/>
              <w:rPr>
                <w:rFonts w:ascii="宋体" w:hAnsi="宋体" w:cs="宋体"/>
                <w:sz w:val="20"/>
                <w:szCs w:val="20"/>
                <w:highlight w:val="none"/>
              </w:rPr>
            </w:pPr>
            <w:r>
              <w:rPr>
                <w:rFonts w:hint="eastAsia" w:ascii="宋体" w:hAnsi="宋体" w:cs="宋体"/>
                <w:sz w:val="20"/>
                <w:szCs w:val="20"/>
                <w:highlight w:val="none"/>
              </w:rPr>
              <w:t>（5）天花板用灯罩表面除尘，排气扇清洁</w:t>
            </w:r>
          </w:p>
          <w:p>
            <w:pPr>
              <w:jc w:val="left"/>
              <w:rPr>
                <w:rFonts w:ascii="宋体" w:hAnsi="宋体" w:cs="宋体"/>
                <w:sz w:val="20"/>
                <w:szCs w:val="20"/>
                <w:highlight w:val="none"/>
              </w:rPr>
            </w:pPr>
            <w:r>
              <w:rPr>
                <w:rFonts w:hint="eastAsia" w:ascii="宋体" w:hAnsi="宋体" w:cs="宋体"/>
                <w:sz w:val="20"/>
                <w:szCs w:val="20"/>
                <w:highlight w:val="none"/>
              </w:rPr>
              <w:t>（6）检查和添加（更换）卫生纸、电池、垃圾袋及洗手液等</w:t>
            </w:r>
          </w:p>
          <w:p>
            <w:pPr>
              <w:jc w:val="left"/>
              <w:rPr>
                <w:rFonts w:ascii="宋体" w:hAnsi="宋体" w:cs="宋体"/>
                <w:sz w:val="20"/>
                <w:szCs w:val="20"/>
                <w:highlight w:val="none"/>
              </w:rPr>
            </w:pPr>
            <w:r>
              <w:rPr>
                <w:rFonts w:hint="eastAsia" w:ascii="宋体" w:hAnsi="宋体" w:cs="宋体"/>
                <w:sz w:val="20"/>
                <w:szCs w:val="20"/>
                <w:highlight w:val="none"/>
              </w:rPr>
              <w:t>（7）清理垃圾篓</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每周1次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电梯</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（1）清洁电梯门表面及内壁</w:t>
            </w:r>
          </w:p>
          <w:p>
            <w:pPr>
              <w:jc w:val="left"/>
              <w:rPr>
                <w:rFonts w:ascii="宋体" w:hAnsi="宋体" w:cs="宋体"/>
                <w:sz w:val="20"/>
                <w:szCs w:val="20"/>
                <w:highlight w:val="none"/>
              </w:rPr>
            </w:pPr>
            <w:r>
              <w:rPr>
                <w:rFonts w:hint="eastAsia" w:ascii="宋体" w:hAnsi="宋体" w:cs="宋体"/>
                <w:sz w:val="20"/>
                <w:szCs w:val="20"/>
                <w:highlight w:val="none"/>
              </w:rPr>
              <w:t>（2）电梯天花板表面除尘</w:t>
            </w:r>
          </w:p>
          <w:p>
            <w:pPr>
              <w:jc w:val="left"/>
              <w:rPr>
                <w:rFonts w:ascii="宋体" w:hAnsi="宋体" w:cs="宋体"/>
                <w:sz w:val="20"/>
                <w:szCs w:val="20"/>
                <w:highlight w:val="none"/>
              </w:rPr>
            </w:pPr>
            <w:r>
              <w:rPr>
                <w:rFonts w:hint="eastAsia" w:ascii="宋体" w:hAnsi="宋体" w:cs="宋体"/>
                <w:sz w:val="20"/>
                <w:szCs w:val="20"/>
                <w:highlight w:val="none"/>
              </w:rPr>
              <w:t>（3）电梯吸尘</w:t>
            </w:r>
          </w:p>
          <w:p>
            <w:pPr>
              <w:jc w:val="left"/>
              <w:rPr>
                <w:rFonts w:ascii="宋体" w:hAnsi="宋体" w:cs="宋体"/>
                <w:sz w:val="20"/>
                <w:szCs w:val="20"/>
                <w:highlight w:val="none"/>
              </w:rPr>
            </w:pPr>
            <w:r>
              <w:rPr>
                <w:rFonts w:hint="eastAsia" w:ascii="宋体" w:hAnsi="宋体" w:cs="宋体"/>
                <w:sz w:val="20"/>
                <w:szCs w:val="20"/>
                <w:highlight w:val="none"/>
              </w:rPr>
              <w:t>（4）清洁电梯通风口及照明等</w:t>
            </w:r>
          </w:p>
          <w:p>
            <w:pPr>
              <w:jc w:val="left"/>
              <w:rPr>
                <w:rFonts w:ascii="宋体" w:hAnsi="宋体" w:cs="宋体"/>
                <w:sz w:val="20"/>
                <w:szCs w:val="20"/>
                <w:highlight w:val="none"/>
              </w:rPr>
            </w:pPr>
            <w:r>
              <w:rPr>
                <w:rFonts w:hint="eastAsia" w:ascii="宋体" w:hAnsi="宋体" w:cs="宋体"/>
                <w:sz w:val="20"/>
                <w:szCs w:val="20"/>
                <w:highlight w:val="none"/>
              </w:rPr>
              <w:t>（5）电梯门表面涂上保护膜</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楼梯</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（1）清洁各楼层楼梯</w:t>
            </w:r>
          </w:p>
          <w:p>
            <w:pPr>
              <w:jc w:val="left"/>
              <w:rPr>
                <w:rFonts w:ascii="宋体" w:hAnsi="宋体" w:cs="宋体"/>
                <w:sz w:val="20"/>
                <w:szCs w:val="20"/>
                <w:highlight w:val="none"/>
              </w:rPr>
            </w:pPr>
            <w:r>
              <w:rPr>
                <w:rFonts w:hint="eastAsia" w:ascii="宋体" w:hAnsi="宋体" w:cs="宋体"/>
                <w:sz w:val="20"/>
                <w:szCs w:val="20"/>
                <w:highlight w:val="none"/>
              </w:rPr>
              <w:t>（2）控制栏杆和扶手</w:t>
            </w:r>
          </w:p>
          <w:p>
            <w:pPr>
              <w:jc w:val="left"/>
              <w:rPr>
                <w:rFonts w:ascii="宋体" w:hAnsi="宋体" w:cs="宋体"/>
                <w:sz w:val="20"/>
                <w:szCs w:val="20"/>
                <w:highlight w:val="none"/>
              </w:rPr>
            </w:pPr>
            <w:r>
              <w:rPr>
                <w:rFonts w:hint="eastAsia" w:ascii="宋体" w:hAnsi="宋体" w:cs="宋体"/>
                <w:sz w:val="20"/>
                <w:szCs w:val="20"/>
                <w:highlight w:val="none"/>
              </w:rPr>
              <w:t>（3）手和栏杆抛光</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每天2次</w:t>
            </w:r>
          </w:p>
          <w:p>
            <w:pPr>
              <w:jc w:val="left"/>
              <w:rPr>
                <w:rFonts w:ascii="宋体" w:hAnsi="宋体" w:cs="宋体"/>
                <w:sz w:val="20"/>
                <w:szCs w:val="20"/>
                <w:highlight w:val="none"/>
              </w:rPr>
            </w:pPr>
            <w:r>
              <w:rPr>
                <w:rFonts w:hint="eastAsia" w:ascii="宋体" w:hAnsi="宋体" w:cs="宋体"/>
                <w:sz w:val="20"/>
                <w:szCs w:val="20"/>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室内</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（1）门、框、窗台、地板清洁</w:t>
            </w:r>
          </w:p>
          <w:p>
            <w:pPr>
              <w:jc w:val="left"/>
              <w:rPr>
                <w:rFonts w:ascii="宋体" w:hAnsi="宋体" w:cs="宋体"/>
                <w:sz w:val="20"/>
                <w:szCs w:val="20"/>
                <w:highlight w:val="none"/>
              </w:rPr>
            </w:pPr>
            <w:r>
              <w:rPr>
                <w:rFonts w:hint="eastAsia" w:ascii="宋体" w:hAnsi="宋体" w:cs="宋体"/>
                <w:sz w:val="20"/>
                <w:szCs w:val="20"/>
                <w:highlight w:val="none"/>
              </w:rPr>
              <w:t>（2）茶几、桌子、台面、讲台、椅子（沙发）等清洁</w:t>
            </w:r>
          </w:p>
          <w:p>
            <w:pPr>
              <w:jc w:val="left"/>
              <w:rPr>
                <w:rFonts w:ascii="宋体" w:hAnsi="宋体" w:cs="宋体"/>
                <w:sz w:val="20"/>
                <w:szCs w:val="20"/>
                <w:highlight w:val="none"/>
              </w:rPr>
            </w:pPr>
            <w:r>
              <w:rPr>
                <w:rFonts w:hint="eastAsia" w:ascii="宋体" w:hAnsi="宋体" w:cs="宋体"/>
                <w:sz w:val="20"/>
                <w:szCs w:val="20"/>
                <w:highlight w:val="none"/>
              </w:rPr>
              <w:t>（3）墙面、踢脚线等</w:t>
            </w:r>
          </w:p>
          <w:p>
            <w:pPr>
              <w:jc w:val="left"/>
              <w:rPr>
                <w:rFonts w:ascii="宋体" w:hAnsi="宋体" w:cs="宋体"/>
                <w:sz w:val="20"/>
                <w:szCs w:val="20"/>
                <w:highlight w:val="none"/>
              </w:rPr>
            </w:pPr>
            <w:r>
              <w:rPr>
                <w:rFonts w:hint="eastAsia" w:ascii="宋体" w:hAnsi="宋体" w:cs="宋体"/>
                <w:sz w:val="20"/>
                <w:szCs w:val="20"/>
                <w:highlight w:val="none"/>
              </w:rPr>
              <w:t>（4）其它设备表面</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p>
            <w:pPr>
              <w:jc w:val="left"/>
              <w:rPr>
                <w:rFonts w:ascii="宋体" w:hAnsi="宋体" w:cs="宋体"/>
                <w:sz w:val="20"/>
                <w:szCs w:val="20"/>
                <w:highlight w:val="none"/>
              </w:rPr>
            </w:pPr>
            <w:r>
              <w:rPr>
                <w:rFonts w:hint="eastAsia" w:ascii="宋体" w:hAnsi="宋体" w:cs="宋体"/>
                <w:sz w:val="20"/>
                <w:szCs w:val="20"/>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天台</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清理积聚于天台的垃圾，避免渠道堵塞</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w:t>
            </w:r>
          </w:p>
        </w:tc>
        <w:tc>
          <w:tcPr>
            <w:tcW w:w="51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地板清洗、打蜡</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0"/>
                <w:szCs w:val="20"/>
                <w:highlight w:val="none"/>
              </w:rPr>
            </w:pPr>
            <w:r>
              <w:rPr>
                <w:rFonts w:hint="eastAsia" w:ascii="宋体" w:hAnsi="宋体" w:cs="宋体"/>
                <w:sz w:val="20"/>
                <w:szCs w:val="20"/>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室外部分</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highlight w:val="none"/>
              </w:rPr>
            </w:pPr>
            <w:r>
              <w:rPr>
                <w:rFonts w:hint="eastAsia" w:ascii="宋体" w:hAnsi="宋体" w:cs="宋体"/>
                <w:sz w:val="20"/>
                <w:szCs w:val="20"/>
                <w:highlight w:val="none"/>
              </w:rPr>
              <w:t>（1）主干道，人行道，运动场及其它公共场地地面清扫</w:t>
            </w:r>
          </w:p>
          <w:p>
            <w:pPr>
              <w:rPr>
                <w:rFonts w:ascii="宋体" w:hAnsi="宋体" w:cs="宋体"/>
                <w:sz w:val="20"/>
                <w:szCs w:val="20"/>
                <w:highlight w:val="none"/>
              </w:rPr>
            </w:pPr>
            <w:r>
              <w:rPr>
                <w:rFonts w:hint="eastAsia" w:ascii="宋体" w:hAnsi="宋体" w:cs="宋体"/>
                <w:sz w:val="20"/>
                <w:szCs w:val="20"/>
                <w:highlight w:val="none"/>
              </w:rPr>
              <w:t>（2）水面清洁，水沟清理</w:t>
            </w:r>
          </w:p>
          <w:p>
            <w:pPr>
              <w:rPr>
                <w:rFonts w:ascii="宋体" w:hAnsi="宋体" w:cs="宋体"/>
                <w:sz w:val="20"/>
                <w:szCs w:val="20"/>
                <w:highlight w:val="none"/>
              </w:rPr>
            </w:pPr>
            <w:r>
              <w:rPr>
                <w:rFonts w:hint="eastAsia" w:ascii="宋体" w:hAnsi="宋体" w:cs="宋体"/>
                <w:sz w:val="20"/>
                <w:szCs w:val="20"/>
                <w:highlight w:val="none"/>
              </w:rPr>
              <w:t>（3）其它公共设施：垃圾桶，路牌</w:t>
            </w:r>
          </w:p>
          <w:p>
            <w:pPr>
              <w:rPr>
                <w:rFonts w:ascii="宋体" w:hAnsi="宋体" w:cs="宋体"/>
                <w:sz w:val="20"/>
                <w:szCs w:val="20"/>
                <w:highlight w:val="none"/>
              </w:rPr>
            </w:pPr>
            <w:r>
              <w:rPr>
                <w:rFonts w:hint="eastAsia" w:ascii="宋体" w:hAnsi="宋体" w:cs="宋体"/>
                <w:sz w:val="20"/>
                <w:szCs w:val="20"/>
                <w:highlight w:val="none"/>
              </w:rPr>
              <w:t>（4）宣传栏窗，路灯，桥面，喷泉设施等清洁</w:t>
            </w:r>
          </w:p>
          <w:p>
            <w:pPr>
              <w:rPr>
                <w:rFonts w:ascii="宋体" w:hAnsi="宋体" w:cs="宋体"/>
                <w:sz w:val="20"/>
                <w:szCs w:val="20"/>
                <w:highlight w:val="none"/>
              </w:rPr>
            </w:pPr>
            <w:r>
              <w:rPr>
                <w:rFonts w:hint="eastAsia" w:ascii="宋体" w:hAnsi="宋体" w:cs="宋体"/>
                <w:sz w:val="20"/>
                <w:szCs w:val="20"/>
                <w:highlight w:val="none"/>
              </w:rPr>
              <w:t>（5）草地绿化带清洁</w:t>
            </w:r>
          </w:p>
          <w:p>
            <w:pPr>
              <w:rPr>
                <w:rFonts w:ascii="宋体" w:hAnsi="宋体" w:cs="宋体"/>
                <w:sz w:val="20"/>
                <w:szCs w:val="20"/>
                <w:highlight w:val="none"/>
              </w:rPr>
            </w:pPr>
            <w:r>
              <w:rPr>
                <w:rFonts w:hint="eastAsia" w:ascii="宋体" w:hAnsi="宋体" w:cs="宋体"/>
                <w:sz w:val="20"/>
                <w:szCs w:val="20"/>
                <w:highlight w:val="none"/>
              </w:rPr>
              <w:t>（6）公共卫生间（与大楼部分要求相同）</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 w:val="20"/>
                <w:szCs w:val="20"/>
                <w:highlight w:val="none"/>
              </w:rPr>
            </w:pPr>
            <w:r>
              <w:rPr>
                <w:rFonts w:hint="eastAsia" w:ascii="宋体" w:hAnsi="宋体" w:cs="宋体"/>
                <w:sz w:val="20"/>
                <w:szCs w:val="20"/>
                <w:highlight w:val="none"/>
              </w:rPr>
              <w:t>(1、2、3、4) 项每天2次以上</w:t>
            </w:r>
          </w:p>
          <w:p>
            <w:pPr>
              <w:rPr>
                <w:rFonts w:ascii="宋体" w:hAnsi="宋体" w:cs="宋体"/>
                <w:sz w:val="20"/>
                <w:szCs w:val="20"/>
                <w:highlight w:val="none"/>
              </w:rPr>
            </w:pPr>
            <w:r>
              <w:rPr>
                <w:rFonts w:hint="eastAsia" w:ascii="宋体" w:hAnsi="宋体" w:cs="宋体"/>
                <w:sz w:val="20"/>
                <w:szCs w:val="20"/>
                <w:highlight w:val="none"/>
              </w:rPr>
              <w:t>（5）项及时清洁</w:t>
            </w:r>
          </w:p>
          <w:p>
            <w:pPr>
              <w:rPr>
                <w:rFonts w:ascii="宋体" w:hAnsi="宋体" w:cs="宋体"/>
                <w:sz w:val="20"/>
                <w:szCs w:val="20"/>
                <w:highlight w:val="none"/>
              </w:rPr>
            </w:pPr>
            <w:r>
              <w:rPr>
                <w:rFonts w:hint="eastAsia" w:ascii="宋体" w:hAnsi="宋体" w:cs="宋体"/>
                <w:sz w:val="20"/>
                <w:szCs w:val="20"/>
                <w:highlight w:val="none"/>
              </w:rPr>
              <w:t>（6）项每天2次</w:t>
            </w:r>
          </w:p>
        </w:tc>
      </w:tr>
    </w:tbl>
    <w:p>
      <w:pPr>
        <w:spacing w:line="360" w:lineRule="auto"/>
        <w:ind w:left="420"/>
        <w:jc w:val="left"/>
        <w:rPr>
          <w:rFonts w:ascii="宋体" w:hAnsi="宋体" w:cs="宋体"/>
          <w:sz w:val="20"/>
          <w:szCs w:val="20"/>
          <w:highlight w:val="none"/>
        </w:rPr>
      </w:pPr>
    </w:p>
    <w:p>
      <w:pPr>
        <w:numPr>
          <w:ilvl w:val="255"/>
          <w:numId w:val="0"/>
        </w:numPr>
        <w:spacing w:line="360" w:lineRule="auto"/>
        <w:ind w:left="420" w:leftChars="200"/>
        <w:jc w:val="left"/>
        <w:rPr>
          <w:rFonts w:ascii="宋体" w:hAnsi="宋体" w:cs="宋体"/>
          <w:sz w:val="20"/>
          <w:szCs w:val="20"/>
          <w:highlight w:val="none"/>
        </w:rPr>
      </w:pPr>
      <w:r>
        <w:rPr>
          <w:rFonts w:hint="eastAsia" w:ascii="宋体" w:hAnsi="宋体" w:cs="宋体"/>
          <w:sz w:val="20"/>
          <w:szCs w:val="20"/>
          <w:highlight w:val="none"/>
        </w:rPr>
        <w:t>3.绿化养护管理要求及标准</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（1）浇水。根据季节、气候、地域条件决定浇水量，根据绿地花木品种、生长期决定浇水量。</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（2）施肥。根据、花木生长期，花木品种和培植需要，决定施肥的种类和数量。比如，植物长叶期要施氮肥，开花期多施磷肥，所需肥料由采购人提供。</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（3）除杂草、松土。对非人工培植的杂草及时清除拔掉，根据土质不同及时进行松土。</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（4）修剪整形。根据树木形态，观赏效果，树木形态，树木品种和生长情况等因素进行修剪整形。修整树木一般在冬季。</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（5）除病虫。根据病虫害发生规律实施综合治理，所需药物由采购人提供。</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（6）对服务范围内的绿地，草坪和花果树木等到随时检查和巡视，制止认为破坏行为。</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（7）根据实际情况经常对湖内荷花及其水草观赏物进行日常养护。</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（8）按季节种植和摆放花卉、培植苗木，及时完成节假日鲜花摆放任务。</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（9）按时完成学院下达的义务植树任务。</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（10）草坪草生长均匀、草地清洁，无烟头、无垃圾沉积，无黄土裸露现象，草长不超过5厘米，杂草占有率不超过草坪面积的10%，杂草高度不超过种植草，所需药物由采购人提供。</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（11）树木生长旺盛，没有病虫害，枯枝及时处理。</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（12）灌木树冠修剪均匀。</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（13）新种树木杆直、均匀、不歪倒。</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（14）盆花出圃满盆率达到90%以上，植株高矮均匀，花色鲜艳。</w:t>
      </w:r>
    </w:p>
    <w:p>
      <w:pPr>
        <w:spacing w:line="360" w:lineRule="auto"/>
        <w:ind w:left="480"/>
        <w:jc w:val="left"/>
        <w:rPr>
          <w:rFonts w:ascii="宋体" w:hAnsi="宋体" w:cs="宋体"/>
          <w:sz w:val="20"/>
          <w:szCs w:val="20"/>
          <w:highlight w:val="none"/>
        </w:rPr>
      </w:pPr>
      <w:r>
        <w:rPr>
          <w:rFonts w:hint="eastAsia" w:ascii="宋体" w:hAnsi="宋体" w:cs="宋体"/>
          <w:sz w:val="20"/>
          <w:szCs w:val="20"/>
          <w:highlight w:val="none"/>
        </w:rPr>
        <w:t>（15）文明施工，工作中产生的废物及时清理，不影响交通，不影响校容。</w:t>
      </w:r>
    </w:p>
    <w:p>
      <w:pPr>
        <w:spacing w:line="360" w:lineRule="auto"/>
        <w:ind w:left="422"/>
        <w:jc w:val="left"/>
        <w:rPr>
          <w:rFonts w:ascii="宋体" w:hAnsi="宋体" w:cs="宋体"/>
          <w:b/>
          <w:sz w:val="20"/>
          <w:szCs w:val="20"/>
          <w:highlight w:val="none"/>
        </w:rPr>
      </w:pPr>
      <w:r>
        <w:rPr>
          <w:rFonts w:hint="eastAsia" w:ascii="宋体" w:hAnsi="宋体" w:cs="宋体"/>
          <w:b/>
          <w:sz w:val="20"/>
          <w:szCs w:val="20"/>
          <w:highlight w:val="none"/>
        </w:rPr>
        <w:t>（二）体育器材室管理</w:t>
      </w:r>
    </w:p>
    <w:p>
      <w:pPr>
        <w:widowControl/>
        <w:numPr>
          <w:ilvl w:val="-1"/>
          <w:numId w:val="0"/>
        </w:numPr>
        <w:shd w:val="clear" w:color="auto" w:fill="FFFFFF"/>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1.</w:t>
      </w:r>
      <w:r>
        <w:rPr>
          <w:rFonts w:hint="eastAsia" w:ascii="宋体" w:hAnsi="宋体" w:cs="宋体"/>
          <w:sz w:val="20"/>
          <w:szCs w:val="20"/>
          <w:highlight w:val="none"/>
        </w:rPr>
        <w:t>管理员具有较高的服务意识和服务水平，言语和气，热情周到，文明服务，礼貌待人。课前15分钟开启器材室和各场地的门锁。</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2.</w:t>
      </w:r>
      <w:r>
        <w:rPr>
          <w:rFonts w:hint="eastAsia" w:ascii="宋体" w:hAnsi="宋体" w:cs="宋体"/>
          <w:sz w:val="20"/>
          <w:szCs w:val="20"/>
          <w:highlight w:val="none"/>
        </w:rPr>
        <w:t>做好器材的分类及摆放工作。根据器材的性能、形状和种类，分类存放，摆放整齐。</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3.</w:t>
      </w:r>
      <w:r>
        <w:rPr>
          <w:rFonts w:hint="eastAsia" w:ascii="宋体" w:hAnsi="宋体" w:cs="宋体"/>
          <w:sz w:val="20"/>
          <w:szCs w:val="20"/>
          <w:highlight w:val="none"/>
        </w:rPr>
        <w:t>负责做好体育器材的保管工作。建立完整的体育器材登记册，定期核对，损坏和消耗器材要及时按程序销帐，新购入的器材要及时编号和记号，并登记入册，做到帐物相符。</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4.</w:t>
      </w:r>
      <w:r>
        <w:rPr>
          <w:rFonts w:hint="eastAsia" w:ascii="宋体" w:hAnsi="宋体" w:cs="宋体"/>
          <w:sz w:val="20"/>
          <w:szCs w:val="20"/>
          <w:highlight w:val="none"/>
        </w:rPr>
        <w:t>负责体育器材的出借和分发工作。无论教学、训练或课外活动所需的器材，一律办理领取出借手续，不许私自任意拿用。如有损坏、遗失要照价赔偿。</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5.</w:t>
      </w:r>
      <w:r>
        <w:rPr>
          <w:rFonts w:hint="eastAsia" w:ascii="宋体" w:hAnsi="宋体" w:cs="宋体"/>
          <w:sz w:val="20"/>
          <w:szCs w:val="20"/>
          <w:highlight w:val="none"/>
        </w:rPr>
        <w:t>负责做好器材室的保洁工作。器材室经常打扫、做到地面洁净、柜架无灰尘，保持室内卫生整洁。</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6.</w:t>
      </w:r>
      <w:r>
        <w:rPr>
          <w:rFonts w:hint="eastAsia" w:ascii="宋体" w:hAnsi="宋体" w:cs="宋体"/>
          <w:sz w:val="20"/>
          <w:szCs w:val="20"/>
          <w:highlight w:val="none"/>
        </w:rPr>
        <w:t>负责做好各种器材和场地的保管维护工作。学会简单修理器材的技术，对所有器材要注意进行经常性的保养和维修，定期检查器材设施、场地是否有安全隐患，确保体育活动的安全。</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7.</w:t>
      </w:r>
      <w:r>
        <w:rPr>
          <w:rFonts w:hint="eastAsia" w:ascii="宋体" w:hAnsi="宋体" w:cs="宋体"/>
          <w:sz w:val="20"/>
          <w:szCs w:val="20"/>
          <w:highlight w:val="none"/>
        </w:rPr>
        <w:t>负责做好安全工作。器材室和体育场地严禁烟火，防止火灾发生，消除一切安全隐患，管理人员要学会使用消防器材，要对消防装置定期检查，已经损坏和有故障的要及时报修或更换。及时关锁好门窗，认真做好保管室的安全防范工作。遇有火灾、被盗等特别情况时，除积极采取措施外，要及时报告。</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8.</w:t>
      </w:r>
      <w:r>
        <w:rPr>
          <w:rFonts w:hint="eastAsia" w:ascii="宋体" w:hAnsi="宋体" w:cs="宋体"/>
          <w:sz w:val="20"/>
          <w:szCs w:val="20"/>
          <w:highlight w:val="none"/>
        </w:rPr>
        <w:t>做好器材拆装工作。每学期开学前和放假前，都要对器材室内、室外所有器材进行安装、拆卸、整理，以保证教学活动和训练的需要。</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9.</w:t>
      </w:r>
      <w:r>
        <w:rPr>
          <w:rFonts w:hint="eastAsia" w:ascii="宋体" w:hAnsi="宋体" w:cs="宋体"/>
          <w:sz w:val="20"/>
          <w:szCs w:val="20"/>
          <w:highlight w:val="none"/>
        </w:rPr>
        <w:t>配合学校做好各项体育工作，完成一切应急事务。</w:t>
      </w:r>
    </w:p>
    <w:p>
      <w:pPr>
        <w:spacing w:line="360" w:lineRule="auto"/>
        <w:ind w:firstLine="401" w:firstLineChars="200"/>
        <w:jc w:val="left"/>
        <w:rPr>
          <w:rFonts w:ascii="宋体" w:hAnsi="宋体" w:cs="宋体"/>
          <w:b/>
          <w:sz w:val="20"/>
          <w:szCs w:val="20"/>
          <w:highlight w:val="none"/>
        </w:rPr>
      </w:pPr>
      <w:r>
        <w:rPr>
          <w:rFonts w:hint="eastAsia" w:ascii="宋体" w:hAnsi="宋体" w:cs="宋体"/>
          <w:b/>
          <w:sz w:val="20"/>
          <w:szCs w:val="20"/>
          <w:highlight w:val="none"/>
        </w:rPr>
        <w:t>（三）学生公寓管理</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1.</w:t>
      </w:r>
      <w:r>
        <w:rPr>
          <w:rFonts w:hint="eastAsia" w:ascii="宋体" w:hAnsi="宋体" w:cs="宋体"/>
          <w:sz w:val="20"/>
          <w:szCs w:val="20"/>
          <w:highlight w:val="none"/>
        </w:rPr>
        <w:t>学生公寓管理标准</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w:t>
      </w:r>
      <w:r>
        <w:rPr>
          <w:rFonts w:hint="eastAsia" w:ascii="宋体" w:hAnsi="宋体" w:cs="宋体"/>
          <w:sz w:val="20"/>
          <w:szCs w:val="20"/>
          <w:highlight w:val="none"/>
          <w:lang w:eastAsia="zh-CN"/>
        </w:rPr>
        <w:t>）</w:t>
      </w:r>
      <w:r>
        <w:rPr>
          <w:rFonts w:hint="eastAsia" w:ascii="宋体" w:hAnsi="宋体" w:cs="宋体"/>
          <w:sz w:val="20"/>
          <w:szCs w:val="20"/>
          <w:highlight w:val="none"/>
        </w:rPr>
        <w:t>对学生公寓实行24小时门卫值班制度；</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2</w:t>
      </w:r>
      <w:r>
        <w:rPr>
          <w:rFonts w:hint="eastAsia" w:ascii="宋体" w:hAnsi="宋体" w:cs="宋体"/>
          <w:sz w:val="20"/>
          <w:szCs w:val="20"/>
          <w:highlight w:val="none"/>
          <w:lang w:eastAsia="zh-CN"/>
        </w:rPr>
        <w:t>）</w:t>
      </w:r>
      <w:r>
        <w:rPr>
          <w:rFonts w:hint="eastAsia" w:ascii="宋体" w:hAnsi="宋体" w:cs="宋体"/>
          <w:sz w:val="20"/>
          <w:szCs w:val="20"/>
          <w:highlight w:val="none"/>
        </w:rPr>
        <w:t>采取制度约束与学生自律相结合，并密切与学工部门的联系与沟通；</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3</w:t>
      </w:r>
      <w:r>
        <w:rPr>
          <w:rFonts w:hint="eastAsia" w:ascii="宋体" w:hAnsi="宋体" w:cs="宋体"/>
          <w:sz w:val="20"/>
          <w:szCs w:val="20"/>
          <w:highlight w:val="none"/>
          <w:lang w:eastAsia="zh-CN"/>
        </w:rPr>
        <w:t>）</w:t>
      </w:r>
      <w:r>
        <w:rPr>
          <w:rFonts w:hint="eastAsia" w:ascii="宋体" w:hAnsi="宋体" w:cs="宋体"/>
          <w:sz w:val="20"/>
          <w:szCs w:val="20"/>
          <w:highlight w:val="none"/>
        </w:rPr>
        <w:t>按要求和标准做好公寓楼区域内的公共安全防范工作；</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4</w:t>
      </w:r>
      <w:r>
        <w:rPr>
          <w:rFonts w:hint="eastAsia" w:ascii="宋体" w:hAnsi="宋体" w:cs="宋体"/>
          <w:sz w:val="20"/>
          <w:szCs w:val="20"/>
          <w:highlight w:val="none"/>
          <w:lang w:eastAsia="zh-CN"/>
        </w:rPr>
        <w:t>）</w:t>
      </w:r>
      <w:r>
        <w:rPr>
          <w:rFonts w:hint="eastAsia" w:ascii="宋体" w:hAnsi="宋体" w:cs="宋体"/>
          <w:sz w:val="20"/>
          <w:szCs w:val="20"/>
          <w:highlight w:val="none"/>
        </w:rPr>
        <w:t>及时做好公寓内的日常维修报修等工作。</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5</w:t>
      </w:r>
      <w:r>
        <w:rPr>
          <w:rFonts w:hint="eastAsia" w:ascii="宋体" w:hAnsi="宋体" w:cs="宋体"/>
          <w:sz w:val="20"/>
          <w:szCs w:val="20"/>
          <w:highlight w:val="none"/>
          <w:lang w:eastAsia="zh-CN"/>
        </w:rPr>
        <w:t>）</w:t>
      </w:r>
      <w:r>
        <w:rPr>
          <w:rFonts w:hint="eastAsia" w:ascii="宋体" w:hAnsi="宋体" w:cs="宋体"/>
          <w:sz w:val="20"/>
          <w:szCs w:val="20"/>
          <w:highlight w:val="none"/>
        </w:rPr>
        <w:t>爱护宿舍公共财物，不准故意破坏、拆装或搬迁；</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6</w:t>
      </w:r>
      <w:r>
        <w:rPr>
          <w:rFonts w:hint="eastAsia" w:ascii="宋体" w:hAnsi="宋体" w:cs="宋体"/>
          <w:sz w:val="20"/>
          <w:szCs w:val="20"/>
          <w:highlight w:val="none"/>
          <w:lang w:eastAsia="zh-CN"/>
        </w:rPr>
        <w:t>）</w:t>
      </w:r>
      <w:r>
        <w:rPr>
          <w:rFonts w:hint="eastAsia" w:ascii="宋体" w:hAnsi="宋体" w:cs="宋体"/>
          <w:sz w:val="20"/>
          <w:szCs w:val="20"/>
          <w:highlight w:val="none"/>
        </w:rPr>
        <w:t>遵守作息时间，午休或熄灯后禁止高声喧哗、哄闹；</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7</w:t>
      </w:r>
      <w:r>
        <w:rPr>
          <w:rFonts w:hint="eastAsia" w:ascii="宋体" w:hAnsi="宋体" w:cs="宋体"/>
          <w:sz w:val="20"/>
          <w:szCs w:val="20"/>
          <w:highlight w:val="none"/>
          <w:lang w:eastAsia="zh-CN"/>
        </w:rPr>
        <w:t>）</w:t>
      </w:r>
      <w:r>
        <w:rPr>
          <w:rFonts w:hint="eastAsia" w:ascii="宋体" w:hAnsi="宋体" w:cs="宋体"/>
          <w:sz w:val="20"/>
          <w:szCs w:val="20"/>
          <w:highlight w:val="none"/>
        </w:rPr>
        <w:t>禁止私拉电线，私接电源，禁止使用任何超规定负荷的电器；</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8</w:t>
      </w:r>
      <w:r>
        <w:rPr>
          <w:rFonts w:hint="eastAsia" w:ascii="宋体" w:hAnsi="宋体" w:cs="宋体"/>
          <w:sz w:val="20"/>
          <w:szCs w:val="20"/>
          <w:highlight w:val="none"/>
          <w:lang w:eastAsia="zh-CN"/>
        </w:rPr>
        <w:t>）</w:t>
      </w:r>
      <w:r>
        <w:rPr>
          <w:rFonts w:hint="eastAsia" w:ascii="宋体" w:hAnsi="宋体" w:cs="宋体"/>
          <w:sz w:val="20"/>
          <w:szCs w:val="20"/>
          <w:highlight w:val="none"/>
        </w:rPr>
        <w:t>禁止在宿舍内以任何形式煮饭、烹饪食物，焚烧杂物；</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9</w:t>
      </w:r>
      <w:r>
        <w:rPr>
          <w:rFonts w:hint="eastAsia" w:ascii="宋体" w:hAnsi="宋体" w:cs="宋体"/>
          <w:sz w:val="20"/>
          <w:szCs w:val="20"/>
          <w:highlight w:val="none"/>
          <w:lang w:eastAsia="zh-CN"/>
        </w:rPr>
        <w:t>）</w:t>
      </w:r>
      <w:r>
        <w:rPr>
          <w:rFonts w:hint="eastAsia" w:ascii="宋体" w:hAnsi="宋体" w:cs="宋体"/>
          <w:sz w:val="20"/>
          <w:szCs w:val="20"/>
          <w:highlight w:val="none"/>
        </w:rPr>
        <w:t>禁止在宿舍区内打架、斗殴、谩骂、酗酒、赌博、划拳、聚众哄闹；</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10</w:t>
      </w:r>
      <w:r>
        <w:rPr>
          <w:rFonts w:hint="eastAsia" w:ascii="宋体" w:hAnsi="宋体" w:cs="宋体"/>
          <w:sz w:val="20"/>
          <w:szCs w:val="20"/>
          <w:highlight w:val="none"/>
          <w:lang w:eastAsia="zh-CN"/>
        </w:rPr>
        <w:t>）</w:t>
      </w:r>
      <w:r>
        <w:rPr>
          <w:rFonts w:hint="eastAsia" w:ascii="宋体" w:hAnsi="宋体" w:cs="宋体"/>
          <w:sz w:val="20"/>
          <w:szCs w:val="20"/>
          <w:highlight w:val="none"/>
        </w:rPr>
        <w:t>禁止在宿舍区内搓麻将，进行任何经商营销活动；</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11</w:t>
      </w:r>
      <w:r>
        <w:rPr>
          <w:rFonts w:hint="eastAsia" w:ascii="宋体" w:hAnsi="宋体" w:cs="宋体"/>
          <w:sz w:val="20"/>
          <w:szCs w:val="20"/>
          <w:highlight w:val="none"/>
          <w:lang w:eastAsia="zh-CN"/>
        </w:rPr>
        <w:t>）</w:t>
      </w:r>
      <w:r>
        <w:rPr>
          <w:rFonts w:hint="eastAsia" w:ascii="宋体" w:hAnsi="宋体" w:cs="宋体"/>
          <w:sz w:val="20"/>
          <w:szCs w:val="20"/>
          <w:highlight w:val="none"/>
        </w:rPr>
        <w:t>禁止在宿舍区内乱涂乱写，张贴及宣传不健康的物品，书画；</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12</w:t>
      </w:r>
      <w:r>
        <w:rPr>
          <w:rFonts w:hint="eastAsia" w:ascii="宋体" w:hAnsi="宋体" w:cs="宋体"/>
          <w:sz w:val="20"/>
          <w:szCs w:val="20"/>
          <w:highlight w:val="none"/>
          <w:lang w:eastAsia="zh-CN"/>
        </w:rPr>
        <w:t>）</w:t>
      </w:r>
      <w:r>
        <w:rPr>
          <w:rFonts w:hint="eastAsia" w:ascii="宋体" w:hAnsi="宋体" w:cs="宋体"/>
          <w:sz w:val="20"/>
          <w:szCs w:val="20"/>
          <w:highlight w:val="none"/>
        </w:rPr>
        <w:t>严禁在宿舍楼内进行任何体育性质活动或举行任何性质的舞会；</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13</w:t>
      </w:r>
      <w:r>
        <w:rPr>
          <w:rFonts w:hint="eastAsia" w:ascii="宋体" w:hAnsi="宋体" w:cs="宋体"/>
          <w:sz w:val="20"/>
          <w:szCs w:val="20"/>
          <w:highlight w:val="none"/>
          <w:lang w:eastAsia="zh-CN"/>
        </w:rPr>
        <w:t>）</w:t>
      </w:r>
      <w:r>
        <w:rPr>
          <w:rFonts w:hint="eastAsia" w:ascii="宋体" w:hAnsi="宋体" w:cs="宋体"/>
          <w:sz w:val="20"/>
          <w:szCs w:val="20"/>
          <w:highlight w:val="none"/>
        </w:rPr>
        <w:t>宿舍内禁止会客，留宿外人；有特殊情况者，须经管理人员允许,进出宿舍佩戴证件，离开宿舍关好门窗，切断电源；</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14</w:t>
      </w:r>
      <w:r>
        <w:rPr>
          <w:rFonts w:hint="eastAsia" w:ascii="宋体" w:hAnsi="宋体" w:cs="宋体"/>
          <w:sz w:val="20"/>
          <w:szCs w:val="20"/>
          <w:highlight w:val="none"/>
          <w:lang w:eastAsia="zh-CN"/>
        </w:rPr>
        <w:t>）</w:t>
      </w:r>
      <w:r>
        <w:rPr>
          <w:rFonts w:hint="eastAsia" w:ascii="宋体" w:hAnsi="宋体" w:cs="宋体"/>
          <w:sz w:val="20"/>
          <w:szCs w:val="20"/>
          <w:highlight w:val="none"/>
        </w:rPr>
        <w:t>男生不得随意进入女生宿舍，女生不得进入男生宿舍，严禁留宿异性，学生接待来访者在会客室或值班室进行；严禁小商小贩和其他无关人员，出入学生宿舍区，对出入学生宿舍可疑人员及携带物品者，管理人员有权进行询问和检查；</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15</w:t>
      </w:r>
      <w:r>
        <w:rPr>
          <w:rFonts w:hint="eastAsia" w:ascii="宋体" w:hAnsi="宋体" w:cs="宋体"/>
          <w:sz w:val="20"/>
          <w:szCs w:val="20"/>
          <w:highlight w:val="none"/>
          <w:lang w:eastAsia="zh-CN"/>
        </w:rPr>
        <w:t>）</w:t>
      </w:r>
      <w:r>
        <w:rPr>
          <w:rFonts w:hint="eastAsia" w:ascii="宋体" w:hAnsi="宋体" w:cs="宋体"/>
          <w:sz w:val="20"/>
          <w:szCs w:val="20"/>
          <w:highlight w:val="none"/>
        </w:rPr>
        <w:t>学生宿舍发生案件时，要做好现场保护工作，并及时报告当地公安部门和学院保卫科；</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16</w:t>
      </w:r>
      <w:r>
        <w:rPr>
          <w:rFonts w:hint="eastAsia" w:ascii="宋体" w:hAnsi="宋体" w:cs="宋体"/>
          <w:sz w:val="20"/>
          <w:szCs w:val="20"/>
          <w:highlight w:val="none"/>
          <w:lang w:eastAsia="zh-CN"/>
        </w:rPr>
        <w:t>）</w:t>
      </w:r>
      <w:r>
        <w:rPr>
          <w:rFonts w:hint="eastAsia" w:ascii="宋体" w:hAnsi="宋体" w:cs="宋体"/>
          <w:sz w:val="20"/>
          <w:szCs w:val="20"/>
          <w:highlight w:val="none"/>
        </w:rPr>
        <w:t>学生放假或毕业时，宿舍中的公共财物须经管理人员检查后，方能离校；</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17</w:t>
      </w:r>
      <w:r>
        <w:rPr>
          <w:rFonts w:hint="eastAsia" w:ascii="宋体" w:hAnsi="宋体" w:cs="宋体"/>
          <w:sz w:val="20"/>
          <w:szCs w:val="20"/>
          <w:highlight w:val="none"/>
          <w:lang w:eastAsia="zh-CN"/>
        </w:rPr>
        <w:t>）</w:t>
      </w:r>
      <w:r>
        <w:rPr>
          <w:rFonts w:hint="eastAsia" w:ascii="宋体" w:hAnsi="宋体" w:cs="宋体"/>
          <w:sz w:val="20"/>
          <w:szCs w:val="20"/>
          <w:highlight w:val="none"/>
        </w:rPr>
        <w:t>所有学生必须自觉遵守上述制度，服从管理。凡无理取闹、不听劝阻，妨碍管理人员正常工作，甚至以谩骂、报复等方式对待管理人员的学生，将从重进行处置。</w:t>
      </w:r>
    </w:p>
    <w:p>
      <w:pPr>
        <w:numPr>
          <w:ilvl w:val="-1"/>
          <w:numId w:val="0"/>
        </w:numPr>
        <w:spacing w:line="360" w:lineRule="auto"/>
        <w:ind w:left="284"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18</w:t>
      </w:r>
      <w:r>
        <w:rPr>
          <w:rFonts w:hint="eastAsia" w:ascii="宋体" w:hAnsi="宋体" w:cs="宋体"/>
          <w:sz w:val="20"/>
          <w:szCs w:val="20"/>
          <w:highlight w:val="none"/>
          <w:lang w:eastAsia="zh-CN"/>
        </w:rPr>
        <w:t>）</w:t>
      </w:r>
      <w:r>
        <w:rPr>
          <w:rFonts w:hint="eastAsia" w:ascii="宋体" w:hAnsi="宋体" w:cs="宋体"/>
          <w:sz w:val="20"/>
          <w:szCs w:val="20"/>
          <w:highlight w:val="none"/>
        </w:rPr>
        <w:t>按要求做好学生宿舍公共区域的卫生保洁工作。</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2.</w:t>
      </w:r>
      <w:r>
        <w:rPr>
          <w:rFonts w:hint="eastAsia" w:ascii="宋体" w:hAnsi="宋体" w:cs="宋体"/>
          <w:sz w:val="20"/>
          <w:szCs w:val="20"/>
          <w:highlight w:val="none"/>
        </w:rPr>
        <w:t>学生宿舍管理员岗位职责</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遵纪守法，坚守岗位，不得擅离职守，上班时间不得做与工作无关之事；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2</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熟悉所管辖宿舍的基本情况及消防设施分布情况，了解宿舍入住学生的姓名、专业、年级、班级等基本情况；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3</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定期检查学生入住人数，寝室卫生并及时并将分数登记在册，汇总给学院相关部门；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4</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适时巡查各个楼层，遇有可疑人员，必须询问清楚，必要时立即采取措施，及时发现安全隐患，制止突发事件、重大事件，并向有关部门汇报；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5</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监督管理好水电节约，及时关闭长流水、长明灯，严查宿舍内违规使用一切大功率和易燃易爆等危险物品；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6</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经常了解学生早出晚归的情况，督促学生按时起床和就寝，对防碍他人休息行为要劝住和批评教育，并记录汇报；负责对晚归的学生进行身份确认及登记（一律凭本人有效证件），第二天及时将名单汇总报学院相关部门；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7</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督促学生必须按分配房间居住，制止私自调整和占用住房和床位；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8</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外来人员进入学生宿舍实行实名登记制，随便闯入不听劝阻者，管理人员有权制止，必要时要交保卫处处理；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9</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制止男女生随意进入对方寝室；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10</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加强学生宿舍钥匙的管理，不得随意转借，防止丢失；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11</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经常检查各寝室内的卫生物品存放，维护本宿舍正常生活秩序；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12</w:t>
      </w:r>
      <w:r>
        <w:rPr>
          <w:rFonts w:hint="eastAsia" w:ascii="宋体" w:hAnsi="宋体" w:cs="宋体"/>
          <w:sz w:val="20"/>
          <w:szCs w:val="20"/>
          <w:highlight w:val="none"/>
          <w:lang w:eastAsia="zh-CN"/>
        </w:rPr>
        <w:t>）</w:t>
      </w:r>
      <w:r>
        <w:rPr>
          <w:rFonts w:hint="eastAsia" w:ascii="宋体" w:hAnsi="宋体" w:cs="宋体"/>
          <w:sz w:val="20"/>
          <w:szCs w:val="20"/>
          <w:highlight w:val="none"/>
        </w:rPr>
        <w:t xml:space="preserve">加强对宿舍区物品出入的管理，对携带贵重或大量物品出楼者，要验收放行条，办理登记手续；各类家具一律不准带出宿舍。不配合检查者，可移交学院保卫部门处理； </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13</w:t>
      </w:r>
      <w:r>
        <w:rPr>
          <w:rFonts w:hint="eastAsia" w:ascii="宋体" w:hAnsi="宋体" w:cs="宋体"/>
          <w:sz w:val="20"/>
          <w:szCs w:val="20"/>
          <w:highlight w:val="none"/>
          <w:lang w:eastAsia="zh-CN"/>
        </w:rPr>
        <w:t>）</w:t>
      </w:r>
      <w:r>
        <w:rPr>
          <w:rFonts w:hint="eastAsia" w:ascii="宋体" w:hAnsi="宋体" w:cs="宋体"/>
          <w:sz w:val="20"/>
          <w:szCs w:val="20"/>
          <w:highlight w:val="none"/>
        </w:rPr>
        <w:t>受理本楼内的各项维修登记，及时送交修缮部门，做到不积压、不成堆，及时报修；</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14</w:t>
      </w:r>
      <w:r>
        <w:rPr>
          <w:rFonts w:hint="eastAsia" w:ascii="宋体" w:hAnsi="宋体" w:cs="宋体"/>
          <w:sz w:val="20"/>
          <w:szCs w:val="20"/>
          <w:highlight w:val="none"/>
          <w:lang w:eastAsia="zh-CN"/>
        </w:rPr>
        <w:t>）</w:t>
      </w:r>
      <w:r>
        <w:rPr>
          <w:rFonts w:hint="eastAsia" w:ascii="宋体" w:hAnsi="宋体" w:cs="宋体"/>
          <w:sz w:val="20"/>
          <w:szCs w:val="20"/>
          <w:highlight w:val="none"/>
        </w:rPr>
        <w:t>宿管员岗位，三班倒制，在岗期间不能睡觉 (宿管员值班室不配休息床，所看守的宿舍大门保持24小时敞开状态)。</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15</w:t>
      </w:r>
      <w:r>
        <w:rPr>
          <w:rFonts w:hint="eastAsia" w:ascii="宋体" w:hAnsi="宋体" w:cs="宋体"/>
          <w:sz w:val="20"/>
          <w:szCs w:val="20"/>
          <w:highlight w:val="none"/>
          <w:lang w:eastAsia="zh-CN"/>
        </w:rPr>
        <w:t>）</w:t>
      </w:r>
      <w:r>
        <w:rPr>
          <w:rFonts w:hint="eastAsia" w:ascii="宋体" w:hAnsi="宋体" w:cs="宋体"/>
          <w:sz w:val="20"/>
          <w:szCs w:val="20"/>
          <w:highlight w:val="none"/>
        </w:rPr>
        <w:t>宿舍巡查员定期不定期到指定楼栋履行安全巡查员职责，督促整改安全隐患。发现违规电器、棍棒、管制刀具等要及时收缴，杜绝公寓楼内的高声喧哗、吵闹、酗酒、高声播放音乐等现象；协助做好住宿学生的安全教育工作，督促学生出宿舍前检查水、电、门是否关好，做好防火（提示同学不要在宿舍存放或使用违规电器，不要乱扔烟头等）防盗等宣传、引导工作；</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16</w:t>
      </w:r>
      <w:r>
        <w:rPr>
          <w:rFonts w:hint="eastAsia" w:ascii="宋体" w:hAnsi="宋体" w:cs="宋体"/>
          <w:sz w:val="20"/>
          <w:szCs w:val="20"/>
          <w:highlight w:val="none"/>
          <w:lang w:eastAsia="zh-CN"/>
        </w:rPr>
        <w:t>）</w:t>
      </w:r>
      <w:r>
        <w:rPr>
          <w:rFonts w:hint="eastAsia" w:ascii="宋体" w:hAnsi="宋体" w:cs="宋体"/>
          <w:sz w:val="20"/>
          <w:szCs w:val="20"/>
          <w:highlight w:val="none"/>
        </w:rPr>
        <w:t>每月公寓服务人员考核必须参考宿管科意见，需经宿管科审批同意后才能发放工资。宿管科给予的不合格意见可扣罚该服务人员当月适当的工资。</w:t>
      </w:r>
    </w:p>
    <w:p>
      <w:pPr>
        <w:numPr>
          <w:ilvl w:val="-1"/>
          <w:numId w:val="0"/>
        </w:numPr>
        <w:spacing w:line="360" w:lineRule="auto"/>
        <w:ind w:left="420" w:firstLine="0"/>
        <w:jc w:val="left"/>
        <w:rPr>
          <w:rFonts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17</w:t>
      </w:r>
      <w:r>
        <w:rPr>
          <w:rFonts w:hint="eastAsia" w:ascii="宋体" w:hAnsi="宋体" w:cs="宋体"/>
          <w:sz w:val="20"/>
          <w:szCs w:val="20"/>
          <w:highlight w:val="none"/>
          <w:lang w:eastAsia="zh-CN"/>
        </w:rPr>
        <w:t>）</w:t>
      </w:r>
      <w:r>
        <w:rPr>
          <w:rFonts w:hint="eastAsia" w:ascii="宋体" w:hAnsi="宋体" w:cs="宋体"/>
          <w:sz w:val="20"/>
          <w:szCs w:val="20"/>
          <w:highlight w:val="none"/>
        </w:rPr>
        <w:t>宿管科老师每月对宿管员进行查岗考核，如发现不在岗或有违反岗位职责的要给予当班人员相应的惩罚，每次可扣罚当月工资，一个月超过3次不在岗，当月考核不合格，连续两月不合格者，可对其提出解聘要求。</w:t>
      </w:r>
    </w:p>
    <w:p>
      <w:pPr>
        <w:spacing w:line="360" w:lineRule="auto"/>
        <w:ind w:left="420"/>
        <w:jc w:val="left"/>
        <w:rPr>
          <w:rFonts w:ascii="宋体" w:hAnsi="宋体" w:cs="宋体"/>
          <w:b/>
          <w:sz w:val="20"/>
          <w:szCs w:val="20"/>
          <w:highlight w:val="none"/>
        </w:rPr>
      </w:pPr>
      <w:r>
        <w:rPr>
          <w:rFonts w:hint="eastAsia" w:ascii="宋体" w:hAnsi="宋体" w:cs="宋体"/>
          <w:b/>
          <w:sz w:val="20"/>
          <w:szCs w:val="20"/>
          <w:highlight w:val="none"/>
        </w:rPr>
        <w:t>（四）水电及工程管理</w:t>
      </w:r>
    </w:p>
    <w:p>
      <w:pPr>
        <w:numPr>
          <w:ilvl w:val="-1"/>
          <w:numId w:val="0"/>
        </w:numPr>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lang w:val="en-US" w:eastAsia="zh-CN"/>
        </w:rPr>
        <w:t>1.</w:t>
      </w:r>
      <w:r>
        <w:rPr>
          <w:rFonts w:hint="eastAsia" w:ascii="宋体" w:hAnsi="宋体" w:cs="宋体"/>
          <w:sz w:val="20"/>
          <w:szCs w:val="20"/>
          <w:highlight w:val="none"/>
        </w:rPr>
        <w:t>岗位职责</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负责校区的水、电及有关设施的维修、保养和管理；</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定时或不定时对综合楼进行有关巡检，确保水、电、空调、广播、监控、阴井管道等重要设施的正常运转，发现故障及时排除。对处理不了的问题及时上报领导并提出整改意见；</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负责监督安全用电，随时检查用电情况，发现不符合用电规定或擅自接线、装灯用电者有权提出处理意见或直接拆除；</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提出采购日常维修材料及配件的意见；</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妥善保管有关器材和维修工具。工具和器材不外借；</w:t>
      </w:r>
    </w:p>
    <w:p>
      <w:pPr>
        <w:numPr>
          <w:ilvl w:val="-1"/>
          <w:numId w:val="0"/>
        </w:numPr>
        <w:spacing w:line="360" w:lineRule="auto"/>
        <w:ind w:left="420" w:leftChars="20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rPr>
        <w:t>工作制度</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在后勤管理处领导下，负责综合楼水、电及有关设备、设施的维修、保养及指导使用等； </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坚守岗位，严格执行管理中心的考勤、考核制度；</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严格执行安全生产操作规程。节约使用器材和原材料；</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坚持巡检工作制度，发现问题及时维修，力避长流水、长明灯的现象发生；</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热爱本职工作，树立爱岗敬业思想、态度和蔼、随叫随到、维修及时、保证质量；</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保管好维修工具，工作间各种器材摆放有序；</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工具和器材丢失或损坏者，照价赔偿；</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搞好工作间的清洁卫生。</w:t>
      </w:r>
    </w:p>
    <w:p>
      <w:pPr>
        <w:numPr>
          <w:ilvl w:val="-1"/>
          <w:numId w:val="0"/>
        </w:numPr>
        <w:spacing w:line="360" w:lineRule="auto"/>
        <w:ind w:left="420" w:leftChars="200" w:firstLine="0" w:firstLineChars="0"/>
        <w:jc w:val="left"/>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值班制度</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水、电工值班实行24小时不空档工作责任制；</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保证值班室经常有人，电话、手机畅通；</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值班人员的主要职责是接受分解任务、巡检设备、事故处理、打扫卫生等；</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认真做好巡检记录、工作日记和维修更换设施配件的登记；</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按要求按时做好倒闸操作；</w:t>
      </w:r>
    </w:p>
    <w:p>
      <w:pPr>
        <w:numPr>
          <w:ilvl w:val="-1"/>
          <w:numId w:val="0"/>
        </w:numPr>
        <w:spacing w:line="360" w:lineRule="auto"/>
        <w:ind w:left="420" w:firstLine="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做好交接班情况说明和工作衔接。</w:t>
      </w:r>
    </w:p>
    <w:p>
      <w:pPr>
        <w:spacing w:line="360" w:lineRule="auto"/>
        <w:rPr>
          <w:rFonts w:ascii="宋体" w:hAnsi="宋体" w:cs="宋体"/>
          <w:b/>
          <w:bCs/>
          <w:color w:val="auto"/>
          <w:sz w:val="20"/>
          <w:szCs w:val="20"/>
          <w:highlight w:val="none"/>
        </w:rPr>
      </w:pPr>
    </w:p>
    <w:p>
      <w:pPr>
        <w:pStyle w:val="675"/>
        <w:numPr>
          <w:ilvl w:val="-1"/>
          <w:numId w:val="0"/>
        </w:numPr>
        <w:spacing w:line="360" w:lineRule="auto"/>
        <w:ind w:left="422" w:firstLine="0" w:firstLineChars="0"/>
        <w:jc w:val="left"/>
        <w:rPr>
          <w:rFonts w:ascii="宋体" w:hAnsi="宋体" w:cs="宋体"/>
          <w:b/>
          <w:color w:val="auto"/>
          <w:sz w:val="20"/>
          <w:szCs w:val="20"/>
          <w:highlight w:val="none"/>
        </w:rPr>
      </w:pPr>
      <w:r>
        <w:rPr>
          <w:rFonts w:hint="eastAsia" w:ascii="宋体" w:hAnsi="宋体" w:cs="宋体"/>
          <w:b/>
          <w:color w:val="auto"/>
          <w:sz w:val="20"/>
          <w:szCs w:val="20"/>
          <w:highlight w:val="none"/>
          <w:lang w:eastAsia="zh-CN"/>
        </w:rPr>
        <w:t>（五）</w:t>
      </w:r>
      <w:r>
        <w:rPr>
          <w:rFonts w:hint="eastAsia" w:ascii="宋体" w:hAnsi="宋体" w:cs="宋体"/>
          <w:b/>
          <w:color w:val="auto"/>
          <w:sz w:val="20"/>
          <w:szCs w:val="20"/>
          <w:highlight w:val="none"/>
        </w:rPr>
        <w:t>保卫服务内容</w:t>
      </w:r>
    </w:p>
    <w:p>
      <w:pPr>
        <w:spacing w:line="360" w:lineRule="auto"/>
        <w:ind w:firstLine="400" w:firstLineChars="200"/>
        <w:jc w:val="left"/>
        <w:rPr>
          <w:rFonts w:ascii="宋体" w:hAnsi="宋体" w:cs="宋体"/>
          <w:color w:val="auto"/>
          <w:sz w:val="20"/>
          <w:szCs w:val="20"/>
          <w:highlight w:val="none"/>
        </w:rPr>
      </w:pPr>
      <w:r>
        <w:rPr>
          <w:rFonts w:hint="eastAsia" w:ascii="宋体" w:hAnsi="宋体" w:cs="宋体"/>
          <w:color w:val="auto"/>
          <w:sz w:val="20"/>
          <w:szCs w:val="20"/>
          <w:highlight w:val="none"/>
        </w:rPr>
        <w:t>1.内容标准</w:t>
      </w:r>
    </w:p>
    <w:p>
      <w:pPr>
        <w:pStyle w:val="675"/>
        <w:numPr>
          <w:ilvl w:val="-1"/>
          <w:numId w:val="0"/>
        </w:numPr>
        <w:spacing w:line="360" w:lineRule="auto"/>
        <w:ind w:left="0" w:firstLine="400" w:firstLineChars="2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全面负责校园日常治安管理、交通管理、消防管理、人员和物资的进出校园管理，重要场所守护，开展定时定点巡逻，及时发现和消除安全隐患，积极配合学院相关部门做好校园治安防范安全保卫服务管理工作，依法经营，严格管理，保障学院校区内财产和师生人身不受侵害，维护正常的工作、学习、生活、教学、科研等秩序，确保校园环境安全稳定。</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中标人全面负责做好校园防火、防爆、防盗、防抢、防骗、防毒、防事故等治安防范工作以及处理其他与安全保卫有关的校园安全工作。</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中标人全面负责协助配合学院和公安机关处理管辖区域范围内的一切与治安有关的事件，及时受理校园内各类纠纷和治安案件，及时、正确处理校园内的各类突发事件；</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中标人负责协助学院相关部门做好重点部位安全防范、交通秩序、安全环境排查整治等工作。</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中标人负责必须建立各项规章制度和岗位安全责任制，使安全工作有章可循。</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中标人负责加强内部管理，建立健全激励约束机制，奖勤罚懒，奖优罚劣，充分发挥安保人员主观能动性。</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中标人负责保安人员必须熟悉消防器材的操作规程，并对配备的消防器材设施进行维护和管理，不许随意消耗和损坏，如人为损坏和丢失，由校方负责补充，并做到每天巡逻检查，及时消除火灾隐患。</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如学院召开大型会议、重大集会/承办各类考试（考核）工作、和举办各种文艺活动及法定假日、政治敏感防护期等，中标人负责协助学院保卫处做好加强巡逻防范，保证校园的安全和稳定，防止发生意外事故。</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9</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中标人配合学院开展安全检查、隐患排查整改以及安全培训演练工作。</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10</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按南宁市政府规定做好甲方大门门前“三包”及公共秩序管理。</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必须委派一名项目经理（退伍军人）进驻学院，全面负责保安队伍管理；保安人员实行24小时值班制度，严格履行岗位职责，认真负责做好管辖区域范围内的防火、防爆、防盗、防毒、防抢、防骗等“六防”工作，确保广大师生员工的人身和财产的安全，如遇发生意外情况即时报告校方。</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中标人全面负责做好校园治安、消防、交通等突发事件的应急演练。</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中标人提供安保服务所需车辆，至少配备二轮电动车8辆，四轮14座及以上电动车4辆。</w:t>
      </w:r>
    </w:p>
    <w:p>
      <w:pPr>
        <w:pStyle w:val="675"/>
        <w:numPr>
          <w:ilvl w:val="-1"/>
          <w:numId w:val="0"/>
        </w:numPr>
        <w:spacing w:line="360" w:lineRule="auto"/>
        <w:ind w:left="0" w:firstLine="200" w:firstLineChars="10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完成学院和后勤管理处（保卫处）下达的其它有关安全保卫工作任务。</w:t>
      </w:r>
    </w:p>
    <w:p>
      <w:pPr>
        <w:pStyle w:val="675"/>
        <w:numPr>
          <w:ilvl w:val="255"/>
          <w:numId w:val="0"/>
        </w:numPr>
        <w:spacing w:line="360" w:lineRule="auto"/>
        <w:ind w:left="422"/>
        <w:rPr>
          <w:rFonts w:ascii="宋体" w:hAnsi="宋体" w:cs="宋体"/>
          <w:b/>
          <w:bCs/>
          <w:color w:val="auto"/>
          <w:sz w:val="20"/>
          <w:szCs w:val="20"/>
          <w:highlight w:val="none"/>
        </w:rPr>
      </w:pPr>
      <w:r>
        <w:rPr>
          <w:rFonts w:hint="eastAsia" w:ascii="宋体" w:hAnsi="宋体" w:cs="宋体"/>
          <w:b/>
          <w:bCs/>
          <w:strike w:val="0"/>
          <w:color w:val="auto"/>
          <w:sz w:val="20"/>
          <w:szCs w:val="20"/>
          <w:highlight w:val="none"/>
          <w:lang w:val="en-US" w:eastAsia="zh-CN"/>
        </w:rPr>
        <w:t>2.</w:t>
      </w:r>
      <w:r>
        <w:rPr>
          <w:rFonts w:hint="eastAsia" w:ascii="宋体" w:hAnsi="宋体" w:cs="宋体"/>
          <w:b/>
          <w:bCs/>
          <w:color w:val="auto"/>
          <w:sz w:val="20"/>
          <w:szCs w:val="20"/>
          <w:highlight w:val="none"/>
        </w:rPr>
        <w:t>岗位具体要求及职责</w:t>
      </w:r>
    </w:p>
    <w:p>
      <w:pPr>
        <w:pStyle w:val="675"/>
        <w:spacing w:line="360" w:lineRule="auto"/>
        <w:ind w:left="422" w:firstLine="0" w:firstLineChars="0"/>
        <w:rPr>
          <w:rFonts w:ascii="宋体" w:hAnsi="宋体" w:cs="宋体"/>
          <w:b/>
          <w:bCs/>
          <w:color w:val="auto"/>
          <w:sz w:val="20"/>
          <w:szCs w:val="20"/>
          <w:highlight w:val="none"/>
        </w:rPr>
      </w:pPr>
      <w:r>
        <w:rPr>
          <w:rFonts w:hint="eastAsia" w:ascii="宋体" w:hAnsi="宋体" w:cs="宋体"/>
          <w:b/>
          <w:bCs/>
          <w:color w:val="auto"/>
          <w:sz w:val="20"/>
          <w:szCs w:val="20"/>
          <w:highlight w:val="none"/>
        </w:rPr>
        <w:t>1.门岗职责:</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校门值守员任职资格要求：</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其中1岗为站岗制，要求：男性，身高170厘米以上，年龄在18至45岁，退伍军人或警察院校、保安培训学校毕业优先，思想品德好，身体健康，工作态度好，工作责任心强、服务意识强、沟通能力强，掌握一般电脑知识，能够熟练操作车辆门禁系统。</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其余岗位要求：男性，身高165厘米以上，年龄在18至55岁，高中中毕业及以上文化，思想品德好，身体健康，没有传染病及精神病等不能控制自己行为能力的疾病病史，工作态度好，工作责任心强、服务意识强、沟通能力强，掌握一般电脑知识，能够熟练操作车辆门禁系统。</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要求全天24小时在岗执勤，工作人员需统一服装上岗，佩戴注明工作人员姓名、工牌号的工作证上岗。</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认真执行学院门卫制度，遵守学院各项管理规定。</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热爱本职工作，服从领导安排与指挥调度，具有良好的语言表达沟通能力，有较强的团队合作精神，勇于贡献崇高的敬业精神和职业品质优良，以身作则模范遵守国家法律法规和校方的规章制度，在服务中自觉维护校方及保安公司的良好形象，不损害校方与保安公司的合法权益，自觉接受学院相关管理部门的业务检查和指导，并接受服务对象（师生员工）的监督。</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校门值守员必须有高度的责任感和警惕性，严格执行上下班制度，认真履行交接手续，24小时不断岗，忠于职守，认真工作，着装整齐，精神饱满，姿态端庄做好校门守卫工作。</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值班时注意文明礼仪、语言和蔼、认真负责，禁止校外人员带宠物进入校园，禁止小商小贩、废品收购人员、社会闲杂人员等可疑人员进入学校或在校门黄色区域摆摊设点（如卖东西、推销商品等）、停车等客等，严禁携带管制刀具、易燃易爆等危险品进入校园。</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9</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维护校门内外的治安秩序、交通秩序、师生安全，做好人车出入检查和登记，防止形迹可疑人员、车辆进入校园，禁止摩托车、赛车、无牌无改装非法车辆。</w:t>
      </w:r>
    </w:p>
    <w:p>
      <w:pPr>
        <w:pStyle w:val="675"/>
        <w:numPr>
          <w:ilvl w:val="-1"/>
          <w:numId w:val="0"/>
        </w:numPr>
        <w:spacing w:line="360" w:lineRule="auto"/>
        <w:ind w:left="420" w:firstLine="0" w:firstLineChars="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10</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期间不得擅自离岗位，多人执勤时应分工明确，必须全员熟悉岗位设备操作，必要时能相互换位顶替，保持站有站相，坐有坐相，人流量高峰期和车辆进出校园高峰期在左、右车道站立执勤，保持良好的门卫形象。</w:t>
      </w:r>
    </w:p>
    <w:p>
      <w:pPr>
        <w:pStyle w:val="675"/>
        <w:spacing w:line="360" w:lineRule="auto"/>
        <w:ind w:left="422" w:firstLine="0" w:firstLineChars="0"/>
        <w:rPr>
          <w:rFonts w:ascii="宋体" w:hAnsi="宋体" w:cs="宋体"/>
          <w:b/>
          <w:bCs/>
          <w:color w:val="auto"/>
          <w:sz w:val="20"/>
          <w:szCs w:val="20"/>
          <w:highlight w:val="none"/>
        </w:rPr>
      </w:pPr>
      <w:r>
        <w:rPr>
          <w:rFonts w:hint="eastAsia" w:ascii="宋体" w:hAnsi="宋体" w:cs="宋体"/>
          <w:b/>
          <w:bCs/>
          <w:color w:val="auto"/>
          <w:sz w:val="20"/>
          <w:szCs w:val="20"/>
          <w:highlight w:val="none"/>
        </w:rPr>
        <w:t>2.巡逻员职责:</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全方位巡逻校园，并及时处置报告重大情况，做好夜间、学生放学时段等聚集时段进行巡查，并负责检查各区域巡逻值班情况。并负责区域内车辆停放引导、消防安全等，发现突发情况及时报告。</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要求全天24小时在岗执勤，保安人员需统一服装上岗，佩戴注明工作人员姓名、工牌号的工作证上岗。</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认真执行学院巡逻岗管理制度，遵守学院各项管理规定。</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热爱本职工作，服从领导安排与指挥调度，具有良好的语言表达能力，有较强的团队合作精神，勇于贡献崇高的敬业精神和职业品质优良，以身作则模范遵守国家法律法规和校方的规章制度，在服务中自觉维护校方及保安公司的良好形象，不损害校方与保安公司的合法权益，自觉接受学院相关管理部门的业务检查和指导，并接受服务对象（师生员工）的监督。</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按照规定的巡逻路线进行巡视检查及巡更数据的采集，其中重点部位要逐一巡查。维护公共安全和公共秩序，掌握校园治安动态，盘查可疑人员，查验可疑物品。</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熟悉校园内所有建筑布局及重要部位，了解安全动态，巡查过程中应多看、多听、多嗅以此确保巡查工作效果，礼貌劝导违规车辆停放人员，发放违章停车告知书，维护好公共安全秩序，预防各类案件事故发生。</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夜晚、中午教职工非上班时间加强办公区、教学区、实验室、自习室、仓库、财务室等重点区域巡查检查，上班、上课时间加强教职工住宅区、学生宿舍区巡查检查，防止发生火灾、盗窃、治安事件。</w:t>
      </w:r>
    </w:p>
    <w:p>
      <w:pPr>
        <w:pStyle w:val="675"/>
        <w:numPr>
          <w:ilvl w:val="-1"/>
          <w:numId w:val="0"/>
        </w:numPr>
        <w:spacing w:line="360" w:lineRule="auto"/>
        <w:ind w:left="426"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护校园道路交通秩序，做好交通疏导，及时纠正行人影响交通安全行为、车辆超速行驶和车主占道停车行为，维持车辆停放秩序，保障道路和各交通要道安全畅通。</w:t>
      </w:r>
    </w:p>
    <w:p>
      <w:pPr>
        <w:pStyle w:val="675"/>
        <w:spacing w:line="360" w:lineRule="auto"/>
        <w:ind w:left="422" w:firstLine="0" w:firstLineChars="0"/>
        <w:rPr>
          <w:rFonts w:ascii="宋体" w:hAnsi="宋体" w:cs="宋体"/>
          <w:b/>
          <w:bCs/>
          <w:color w:val="FF0000"/>
          <w:sz w:val="20"/>
          <w:szCs w:val="20"/>
          <w:highlight w:val="none"/>
        </w:rPr>
      </w:pPr>
      <w:r>
        <w:rPr>
          <w:rFonts w:hint="eastAsia" w:ascii="宋体" w:hAnsi="宋体" w:cs="宋体"/>
          <w:b/>
          <w:bCs/>
          <w:color w:val="FF0000"/>
          <w:sz w:val="20"/>
          <w:szCs w:val="20"/>
          <w:highlight w:val="none"/>
        </w:rPr>
        <w:t>3.监控值班管理员/校园“110”岗职责:</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校园110”报警台，24小时接受校园报警电话，及时指挥巡逻人员快速出警，接受师生员工及群众报警求助，及时、妥善处置警情，为师生员工及群众提供力所能及的帮助，及时报告有关情况。发生案件时，保护现场，及时向领导报告，协助公安机关调查案件。</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负责学院监控室的监控，履行监控员岗位职责，配合协助校园治安巡逻工作及突发事件处理工作，发现紧急情况及时上报。</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熟练掌握监控系统操作技术，严格遵守操作规程，做好对校园安全的实时监控和图像信息资料的保存。</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做好图像信息资料使用登记管理，不得擅自删改、破坏图像信息资料的原始记录，不得擅自复制或向他人提供图像信息资料，不得故意偷拍、散布他人隐私，确保视频资料安全，无关人员调取视频必须经保卫处领导批准，未经批准泄露视频资料信息当班人员承担相关法律责任。</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定期清理监控摄像头的灰尘和其他遮挡物，检查摄像头的工作是否正常，确保图像信息资料画面清晰，维护监控设备，密切注意监控设备运行状况，协助学院做好监控设备的日常检修和维护及时排除故障，保证系统正常运行。</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建立报警、求助、处置台账，做好上班详细记录。</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防护装备、设施、办公设备，保持周围环境卫生整洁。</w:t>
      </w:r>
    </w:p>
    <w:p>
      <w:pPr>
        <w:pStyle w:val="675"/>
        <w:numPr>
          <w:ilvl w:val="-1"/>
          <w:numId w:val="0"/>
        </w:numPr>
        <w:spacing w:line="360" w:lineRule="auto"/>
        <w:ind w:left="420" w:firstLine="0" w:firstLineChars="0"/>
        <w:jc w:val="left"/>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做好保卫处交代的其他工作。</w:t>
      </w:r>
    </w:p>
    <w:p>
      <w:pPr>
        <w:pStyle w:val="675"/>
        <w:spacing w:line="360" w:lineRule="auto"/>
        <w:ind w:left="420" w:leftChars="200" w:firstLine="0" w:firstLineChars="0"/>
        <w:rPr>
          <w:rFonts w:ascii="宋体" w:hAnsi="宋体" w:cs="宋体"/>
          <w:b/>
          <w:color w:val="auto"/>
          <w:sz w:val="20"/>
          <w:szCs w:val="20"/>
          <w:highlight w:val="none"/>
        </w:rPr>
      </w:pPr>
      <w:r>
        <w:rPr>
          <w:rFonts w:hint="eastAsia" w:ascii="宋体" w:hAnsi="宋体" w:cs="宋体"/>
          <w:b/>
          <w:color w:val="auto"/>
          <w:sz w:val="20"/>
          <w:szCs w:val="20"/>
          <w:highlight w:val="none"/>
        </w:rPr>
        <w:t>4.治安管理职责：</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负责贯彻执行国家消防法律、法规宣传教育，预防火灾事故，维护学院稳定。</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负责制定和组织落实防火、防爆等灾害事故、要害部位的消防安全防范工作措施。</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负责保安业务外包单位在本单位消防管理工作。</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负责消防管理工作，制定、实施预防措施和火灾隐患整改计划，督促火灾隐患的消除。</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负责确定消防安全重点部位，设立防火标志，定期开展防火检查。</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负责消防器材的配备、维护以及消防设施的检查验收和日常管理。</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负责管理义务消防队伍，对学生进行消防安全教育和培训。</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负责制定灭火和应急疏散预案，定期组织消防演练。</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9</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负责协助消防人员组织扑救灭火、保护火灾现场、调查火灾原因</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10</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有权对存在火灾隐患、发生火灾事故的部门、个人提出考核建议。</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完成上级领导交办的其它任务</w:t>
      </w:r>
    </w:p>
    <w:p>
      <w:pPr>
        <w:widowControl/>
        <w:numPr>
          <w:ilvl w:val="255"/>
          <w:numId w:val="0"/>
        </w:numPr>
        <w:spacing w:line="360" w:lineRule="auto"/>
        <w:ind w:firstLine="200" w:firstLineChars="100"/>
        <w:jc w:val="left"/>
        <w:rPr>
          <w:rFonts w:ascii="宋体" w:hAnsi="宋体" w:cs="宋体"/>
          <w:b/>
          <w:color w:val="auto"/>
          <w:sz w:val="20"/>
          <w:szCs w:val="20"/>
          <w:highlight w:val="none"/>
        </w:rPr>
      </w:pPr>
      <w:r>
        <w:rPr>
          <w:rFonts w:hint="eastAsia" w:ascii="宋体" w:hAnsi="宋体" w:cs="宋体"/>
          <w:b/>
          <w:color w:val="auto"/>
          <w:sz w:val="20"/>
          <w:szCs w:val="20"/>
          <w:highlight w:val="none"/>
        </w:rPr>
        <w:t>5.消防管理职责：</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1</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掌握学院安全状况，定期综合分析、收集和整理信息，总结汇报，并适时提出安全保卫工作计划和措施，为及时完成领导交办的工作任务。</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2</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向全院师生员工开展法制宣传教育，增强法制观念，预防各类违法犯罪行为的发生。依靠公安机关，严格按照相关法规以教育与处罚相结合的原则，做好防火、防盗、防治安事故、防破坏的四防工作，确保学院公共财产和师生员工的生命及财产安全。</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3</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确定重点要害部位，指导和督促相关部门加强重点要害部位的防范，落实安全管理制度，严格管理易燃、易爆物品，确保公共财产安全。</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4</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加强保卫处自身的机构和队伍建设，组织学习、贯彻党和国家的各项方针政策、认真落实学院的决定和领导的指示精神，努力提高保卫人员的政治思想素质，各尽所能，尽职尽责地抓好安全管理工作。</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5</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坚持不断完善和落实各项管理规章制度，坚守岗位。加强值班巡逻、安全检查，消除治安隐患。把治安问题消灭在萌芽状态；加强对保安人员的组织领导和管理，做到文明执勤、文明服务。</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6</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对发生在学院内的案件，及时报告部门领导，保护案发现场，协助公安机关调查处理。及时查处发生在学院内的治安纠纷和调查处理治安案件，配合公安机关查处重大治安刑事案件。采取有效措施控制矛盾激化，避免事态扩大。</w:t>
      </w:r>
    </w:p>
    <w:p>
      <w:pPr>
        <w:pStyle w:val="675"/>
        <w:numPr>
          <w:ilvl w:val="-1"/>
          <w:numId w:val="0"/>
        </w:numPr>
        <w:spacing w:line="360" w:lineRule="auto"/>
        <w:ind w:left="0" w:firstLine="400" w:firstLineChars="200"/>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7</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在公安消防部门的监督指导下，认真抓好学院的消防安全工作。落实各项消防管理安全制度。坚持消防安全检查，及时整改和消除火灾隐患，及时请示报告，落实消防设施的维护保养和补充更换工作。确保防火消防安全，避免因火灾造成群死群伤和财产损失事故的发生，保障学院安全稳定。</w:t>
      </w:r>
    </w:p>
    <w:p>
      <w:pPr>
        <w:spacing w:line="360" w:lineRule="auto"/>
        <w:ind w:firstLine="400" w:firstLineChars="200"/>
        <w:jc w:val="both"/>
        <w:rPr>
          <w:rFonts w:ascii="宋体" w:hAnsi="宋体" w:cs="宋体"/>
          <w:color w:val="FF0000"/>
          <w:sz w:val="20"/>
          <w:szCs w:val="20"/>
          <w:highlight w:val="none"/>
        </w:rPr>
      </w:pP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lang w:val="en-US" w:eastAsia="zh-CN"/>
        </w:rPr>
        <w:t>8</w:t>
      </w:r>
      <w:r>
        <w:rPr>
          <w:rFonts w:hint="eastAsia" w:ascii="宋体" w:hAnsi="宋体" w:cs="宋体"/>
          <w:color w:val="FF0000"/>
          <w:sz w:val="20"/>
          <w:szCs w:val="20"/>
          <w:highlight w:val="none"/>
          <w:lang w:eastAsia="zh-CN"/>
        </w:rPr>
        <w:t>）</w:t>
      </w:r>
      <w:r>
        <w:rPr>
          <w:rFonts w:hint="eastAsia" w:ascii="宋体" w:hAnsi="宋体" w:cs="宋体"/>
          <w:color w:val="FF0000"/>
          <w:sz w:val="20"/>
          <w:szCs w:val="20"/>
          <w:highlight w:val="none"/>
        </w:rPr>
        <w:t>需持有中级消防设施操作员证。实行24小时值班制度，值班期间需随时待命，不得脱岗、漏岗。接到火警后，必须在3分钟内到达现场并使用灭火器材展开初期灭火，随后配合专业消防队进行后续处置。负责防火巡查、器材维护及消防宣传，确保消防器材定期检查保养，并建立完整台账。</w:t>
      </w:r>
    </w:p>
    <w:p>
      <w:pPr>
        <w:spacing w:line="360" w:lineRule="auto"/>
        <w:ind w:firstLine="401" w:firstLineChars="200"/>
        <w:rPr>
          <w:rFonts w:ascii="宋体" w:hAnsi="宋体" w:cs="宋体"/>
          <w:b/>
          <w:bCs/>
          <w:color w:val="auto"/>
          <w:sz w:val="20"/>
          <w:szCs w:val="20"/>
          <w:highlight w:val="none"/>
        </w:rPr>
      </w:pPr>
      <w:r>
        <w:rPr>
          <w:rFonts w:hint="eastAsia" w:ascii="宋体" w:hAnsi="宋体" w:cs="宋体"/>
          <w:b/>
          <w:bCs/>
          <w:color w:val="auto"/>
          <w:sz w:val="20"/>
          <w:szCs w:val="20"/>
          <w:highlight w:val="none"/>
        </w:rPr>
        <w:t>三、服务考核</w:t>
      </w:r>
    </w:p>
    <w:p>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2025年度校园综合物业服务考评规则</w:t>
      </w:r>
    </w:p>
    <w:p>
      <w:pPr>
        <w:spacing w:line="360" w:lineRule="auto"/>
        <w:ind w:firstLine="400" w:firstLineChars="200"/>
        <w:jc w:val="left"/>
        <w:rPr>
          <w:rFonts w:ascii="宋体" w:hAnsi="宋体" w:cs="宋体"/>
          <w:sz w:val="20"/>
          <w:szCs w:val="20"/>
          <w:highlight w:val="none"/>
        </w:rPr>
      </w:pPr>
      <w:r>
        <w:rPr>
          <w:rFonts w:hint="eastAsia" w:ascii="宋体" w:hAnsi="宋体" w:cs="宋体"/>
          <w:color w:val="auto"/>
          <w:sz w:val="20"/>
          <w:szCs w:val="20"/>
          <w:highlight w:val="none"/>
        </w:rPr>
        <w:t>按月进行考评，每月不定期进行不少于1次的考评，若该月考评次数为多次，则该月评分取平均</w:t>
      </w:r>
      <w:r>
        <w:rPr>
          <w:rFonts w:hint="eastAsia" w:ascii="宋体" w:hAnsi="宋体" w:cs="宋体"/>
          <w:sz w:val="20"/>
          <w:szCs w:val="20"/>
          <w:highlight w:val="none"/>
        </w:rPr>
        <w:t>值。</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考核表作为每月支付服务费用依据之一，考核表经双方签字确认并加盖公章后为有效考核表，无考核表或考核表无效该月不支付服务费用。</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每月评分在90分及以上，采购人全额支付该月服务费用；评分为80-89分，每扣1分扣罚物业公司2000元；评分为70-79分，采购人支付全额的90%该月服务费用；评分为60-69分，采购人支付全额的80%为该月服务费用；评分为59分及以下，采购人支付全额的60%为该月服务费用（总评分取整不进位）。</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月考评低于80分，半年累计二次、全年累计三次者，采购人可认定中标人为不合格服务单位，采购人有权单方面终止合同，不再支付该月的服务费用。</w:t>
      </w:r>
    </w:p>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扣分项，见明细表；加分项，采购人认可的，或受特别表扬等的行为情况。</w:t>
      </w:r>
    </w:p>
    <w:p>
      <w:pPr>
        <w:pStyle w:val="675"/>
        <w:spacing w:line="360" w:lineRule="auto"/>
        <w:ind w:firstLine="0" w:firstLineChars="0"/>
        <w:rPr>
          <w:rFonts w:ascii="宋体" w:hAnsi="宋体" w:cs="宋体"/>
          <w:sz w:val="20"/>
          <w:szCs w:val="20"/>
          <w:highlight w:val="none"/>
        </w:rPr>
      </w:pPr>
    </w:p>
    <w:tbl>
      <w:tblPr>
        <w:tblStyle w:val="88"/>
        <w:tblW w:w="5000" w:type="pct"/>
        <w:tblInd w:w="0" w:type="dxa"/>
        <w:tblLayout w:type="autofit"/>
        <w:tblCellMar>
          <w:top w:w="0" w:type="dxa"/>
          <w:left w:w="108" w:type="dxa"/>
          <w:bottom w:w="0" w:type="dxa"/>
          <w:right w:w="108" w:type="dxa"/>
        </w:tblCellMar>
      </w:tblPr>
      <w:tblGrid>
        <w:gridCol w:w="1705"/>
        <w:gridCol w:w="2722"/>
        <w:gridCol w:w="859"/>
        <w:gridCol w:w="1937"/>
        <w:gridCol w:w="962"/>
        <w:gridCol w:w="1669"/>
      </w:tblGrid>
      <w:tr>
        <w:tblPrEx>
          <w:tblCellMar>
            <w:top w:w="0" w:type="dxa"/>
            <w:left w:w="108" w:type="dxa"/>
            <w:bottom w:w="0" w:type="dxa"/>
            <w:right w:w="108" w:type="dxa"/>
          </w:tblCellMar>
        </w:tblPrEx>
        <w:trPr>
          <w:trHeight w:val="499" w:hRule="atLeast"/>
        </w:trPr>
        <w:tc>
          <w:tcPr>
            <w:tcW w:w="865" w:type="pct"/>
            <w:tcBorders>
              <w:top w:val="single" w:color="auto" w:sz="4" w:space="0"/>
              <w:left w:val="single" w:color="auto" w:sz="4" w:space="0"/>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类别</w:t>
            </w:r>
          </w:p>
        </w:tc>
        <w:tc>
          <w:tcPr>
            <w:tcW w:w="1380"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考核内容</w:t>
            </w:r>
          </w:p>
        </w:tc>
        <w:tc>
          <w:tcPr>
            <w:tcW w:w="436"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分值</w:t>
            </w:r>
          </w:p>
        </w:tc>
        <w:tc>
          <w:tcPr>
            <w:tcW w:w="983"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考核原则</w:t>
            </w:r>
          </w:p>
        </w:tc>
        <w:tc>
          <w:tcPr>
            <w:tcW w:w="488"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扣分</w:t>
            </w:r>
          </w:p>
        </w:tc>
        <w:tc>
          <w:tcPr>
            <w:tcW w:w="844" w:type="pct"/>
            <w:tcBorders>
              <w:top w:val="single" w:color="auto" w:sz="4" w:space="0"/>
              <w:left w:val="nil"/>
              <w:bottom w:val="single" w:color="auto" w:sz="4" w:space="0"/>
              <w:right w:val="single" w:color="auto" w:sz="4" w:space="0"/>
            </w:tcBorders>
            <w:shd w:val="clear" w:color="000000" w:fill="D9E1F4"/>
            <w:vAlign w:val="center"/>
          </w:tcPr>
          <w:p>
            <w:pPr>
              <w:rPr>
                <w:rFonts w:ascii="宋体" w:hAnsi="宋体" w:cs="宋体"/>
                <w:sz w:val="20"/>
                <w:szCs w:val="20"/>
                <w:highlight w:val="none"/>
              </w:rPr>
            </w:pPr>
            <w:r>
              <w:rPr>
                <w:rFonts w:hint="eastAsia" w:ascii="宋体" w:hAnsi="宋体" w:cs="宋体"/>
                <w:sz w:val="20"/>
                <w:szCs w:val="20"/>
                <w:highlight w:val="none"/>
              </w:rPr>
              <w:t>扣分情况描述</w:t>
            </w:r>
          </w:p>
        </w:tc>
      </w:tr>
      <w:tr>
        <w:tblPrEx>
          <w:tblCellMar>
            <w:top w:w="0" w:type="dxa"/>
            <w:left w:w="108" w:type="dxa"/>
            <w:bottom w:w="0" w:type="dxa"/>
            <w:right w:w="108" w:type="dxa"/>
          </w:tblCellMar>
        </w:tblPrEx>
        <w:trPr>
          <w:trHeight w:val="634" w:hRule="atLeast"/>
        </w:trPr>
        <w:tc>
          <w:tcPr>
            <w:tcW w:w="865" w:type="pct"/>
            <w:vMerge w:val="restar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基本服务要求</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1、根据合同岗位编制配置服务团队，到岗人数及考勤记录完善。</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2、专业技术人员岗位持证上岗</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3、人员着装及形象符合要求，在岗履职规范。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4、加强员工岗位业务培训和素质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02"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5、按时报送计划、总结、投诉及处理、问题及整改、事故及处理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nil"/>
              <w:right w:val="nil"/>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6、各岗位制度齐全，各部门工作台账完善。</w:t>
            </w:r>
          </w:p>
        </w:tc>
        <w:tc>
          <w:tcPr>
            <w:tcW w:w="436" w:type="pc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综合管理服务</w:t>
            </w:r>
          </w:p>
        </w:tc>
        <w:tc>
          <w:tcPr>
            <w:tcW w:w="1380"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1、每年至少2次举行节假日文化活动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发现1项不符合扣1分，扣完为止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2、对外来施工人员进行管控（缴纳押金、发放施工证、临时通行证、现场安全施工管理）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3、参观接待及大型活动前，做好参观活动路线卫生清洁，所需相关设施设备进行检查确保能够正常运行，现场关键位置做好车辆、人员引导。</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4、建立 24 小时值班制度，设立服务电话、接受业主和使用人对物业管理服务报修、求助、建议、问询、质疑、投诉等</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安全保障管理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1、消防控制中心 24 小时值班、消防系统设施设备齐全、完好无损，可随时启用。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2、督促第三方定期进行消防器材检查，确保器材完好。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3、制定完善的应急演练预案，定期进行消防、防爆、电梯困人等应急演练。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4、做好校区治安保障，严控来访人员、车辆出入及秩序维护。</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388"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5、特殊作业过程（如喷洒农药、投掷除“四害”药物、实施修缮工程等）可能影响周围环境、人、财、物安全的，应采取必要的防范、提醒、警告措施。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91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6、电瓶车安全管控，无私拉电线充电，无电瓶车入室停放形象，室内电线、插座安装规范，无安全隐患。</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7、有专业保安队伍，实行 24 小时值班及巡逻制度，并做好“四防”（防火、防盗、防破坏、防自然灾害），安全巡查、值班，杜绝安全事故的发生，确保安全。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96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8、火警、上访、意外伤亡、群体性事件等紧急事件响应及时，处置得当，且无事故瞒报、漏报等现象。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9、消防通道畅通，且公共区域无易燃易爆物品及堆放可燃物。</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200"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环境卫生管理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1室内地面光亮无灰尘无水渍，楼梯、地面、天花板干净按标准和要求进行保养。</w:t>
            </w:r>
            <w:r>
              <w:rPr>
                <w:rFonts w:hint="eastAsia" w:ascii="宋体" w:hAnsi="宋体" w:cs="宋体"/>
                <w:sz w:val="20"/>
                <w:szCs w:val="20"/>
                <w:highlight w:val="none"/>
              </w:rPr>
              <w:br w:type="textWrapping"/>
            </w:r>
            <w:r>
              <w:rPr>
                <w:rFonts w:hint="eastAsia" w:ascii="宋体" w:hAnsi="宋体" w:cs="宋体"/>
                <w:sz w:val="20"/>
                <w:szCs w:val="20"/>
                <w:highlight w:val="none"/>
              </w:rPr>
              <w:t>室外道路、地面无散落垃圾，无大堆杂物、建筑垃圾或废弃家具器物。</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2、屋顶、排水沟等无垃圾、杂物，无堵塞现象。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3、室内外家具器物（包括垃圾桶/果壳箱、保洁工具等）放置有序保持整洁，无异味，无积灰和污渍。</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4、室内墙面、天花板、门窗等无蛛网、无违规张贴物、无明显积灰及污渍。</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6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5、卫生间在满足卫生标准的同时，无明显异味；公用厕纸、洗手液及时更换。</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6、及时清运垃圾，垃圾站、果壳箱、垃圾篓等无明显垃圾堆积现象。</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7、按要求做好楼内新生入住前的保洁准备工作。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8、监督第三方定期开展“四害”消杀和消毒工作，并保留相关工作记录。</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9、花草树木长势良好，修剪整齐美观，无病虫害，无折损现象，无斑秃。</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10、根据绿化管理要求定期进行修剪、施肥、杀虫、除草、刷白等标准化流程工作。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88"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设备维修管理</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1、制订设备安全运行、 岗位责任制、 定期巡回检查、维护保养、运行记录管理、维修档案等管理制度，并严格执行。</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2、设备及工具房、机房无杂物、无鼠、虫害发生，环境符合相关要求。</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3、及时响应维修任务，并按要求进行完成。维修作业规范，工具齐全，现场及时清理，恢复整洁卫生，维修记录及时、规范，可追溯。</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发现1项不符合扣0.5分，扣完为止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6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4、照明设备：认真进行日常巡视，设备运行记录齐全；保障设备正常运行，如遇停电时，应组织做好相应准备，确保工作生活区域供电；切实履行节能降碳工作要求，落实相关措施。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414"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5、给排水系统：认真进行设备巡视，发现问题及故障应及时排除，维修，如遇临时停水、限水时，应组织做好相应准备，以确保不影响正常的工作、学习和生活；制定并实施设备维修养</w:t>
            </w:r>
          </w:p>
          <w:p>
            <w:pPr>
              <w:rPr>
                <w:rFonts w:ascii="宋体" w:hAnsi="宋体" w:cs="宋体"/>
                <w:sz w:val="20"/>
                <w:szCs w:val="20"/>
                <w:highlight w:val="none"/>
              </w:rPr>
            </w:pPr>
            <w:r>
              <w:rPr>
                <w:rFonts w:hint="eastAsia" w:ascii="宋体" w:hAnsi="宋体" w:cs="宋体"/>
                <w:sz w:val="20"/>
                <w:szCs w:val="20"/>
                <w:highlight w:val="none"/>
              </w:rPr>
              <w:t>护计划，确保维修养护质量，并做好设备维修；切实履行节能降碳工作要求，落实相关措施。</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6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6、电梯安排专业人员管理（持相应上岗证）；按上级部门要求及学校制度做好电梯管理工作。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002" w:hRule="atLeast"/>
        </w:trPr>
        <w:tc>
          <w:tcPr>
            <w:tcW w:w="865" w:type="pct"/>
            <w:vMerge w:val="restart"/>
            <w:tcBorders>
              <w:top w:val="nil"/>
              <w:left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宿舍管理服务</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严格把控学生公寓大门，禁止未经审批的异性、外来人员进入，不得擅自外借学生宿舍房卡、钥匙。经过有关部门审批同意后外来人员进出公寓或借用房卡钥匙应做好实名登记。</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02"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及时掌握所管学生公寓楼内学生居住信息，熟悉所管辖宿舍的基本情况及消防设施分布情况，了解宿舍入住学生的姓名、专业、年级、班级等基本情况，定期核查学生是否根据统一安排入住。根据学校规定的宵禁时间，严格把关学生晚归、晚出，经过审批同意的情况下需做好身份鉴别、晚归、晚出学生登记才可放行，发现不掌握学生居住信息、擅自放行的情况每次扣0.2分；对携带贵重或大量物品出楼者，要验收放行条，办理登记手续，各类家具一律不准带出宿舍。与相关人员核实后正常放行，但未进行登记或登记信息不准确的情况每发现一次扣除0.1分，扣完为止</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发现1项不符合扣01-0.2分，扣完为止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22"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3、适时巡楼，发现可疑情况应及时制止上报，避免隐患升级，对防碍他人休息行为要劝住和批评教育，并记录汇报。发生重大安全隐患第一时间发现后及时制止并上报。</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07"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4、要保证24小时各公寓宿管员在岗，如有特殊情况需暂时离开，应在公寓大门显眼处张贴宿管员联系电话，一旦发生突发情况要保证3分钟内有宿管员到岗处理。</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14" w:hRule="atLeast"/>
        </w:trPr>
        <w:tc>
          <w:tcPr>
            <w:tcW w:w="865" w:type="pct"/>
            <w:vMerge w:val="continue"/>
            <w:tcBorders>
              <w:left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5、定期打扫公共区域卫生，保障公寓楼内公共区域卫生良好，避免出现大量垃圾堆放、物品堵塞消防通道等情况。</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814" w:hRule="atLeast"/>
        </w:trPr>
        <w:tc>
          <w:tcPr>
            <w:tcW w:w="865" w:type="pct"/>
            <w:vMerge w:val="continue"/>
            <w:tcBorders>
              <w:left w:val="single" w:color="auto" w:sz="4" w:space="0"/>
              <w:bottom w:val="single" w:color="auto"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6、根据学校管理要求，受理本楼内的各项维修登记，及时送交修缮部门，做到不积压、不成堆，及时报修，必要时配合学院分发学生住宿用品并做好登记。</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1</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p>
        </w:tc>
      </w:tr>
      <w:tr>
        <w:tblPrEx>
          <w:tblCellMar>
            <w:top w:w="0" w:type="dxa"/>
            <w:left w:w="108" w:type="dxa"/>
            <w:bottom w:w="0" w:type="dxa"/>
            <w:right w:w="108" w:type="dxa"/>
          </w:tblCellMar>
        </w:tblPrEx>
        <w:trPr>
          <w:trHeight w:val="1519" w:hRule="atLeast"/>
        </w:trPr>
        <w:tc>
          <w:tcPr>
            <w:tcW w:w="865" w:type="pct"/>
            <w:vMerge w:val="restart"/>
            <w:tcBorders>
              <w:top w:val="nil"/>
              <w:left w:val="single" w:color="auto" w:sz="4" w:space="0"/>
              <w:bottom w:val="single" w:color="000000"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教室管理服务</w:t>
            </w: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1、在值班期间，值班人员中途不得擅自离开工作岗位，教学楼有课时必须提早15分钟打开相应的设施设备并确保能够正常使用。下课后，检查教室内设施设备是否正常关闭，如有师生遗漏东西及时上报相关老师或部门。</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407"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2、每天巡视楼宇教室及公共区域，保障设备（桌椅、灯具、风扇、音响、话筒等）完整，楼内公共走廊、教室及厕所的卫生干净整洁。如有发现问题及时上报相应部门进行维修或者处理卫生。</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3</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200"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3、外来人员及陌生人不得随意进出教学楼，发现可疑人员以及上前查问，及时处理和报告。管理好教学楼内设施设备，设备及钥匙外借，必须做好登记，未经批准不得随意让人拿出教学楼。</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1193" w:hRule="atLeast"/>
        </w:trPr>
        <w:tc>
          <w:tcPr>
            <w:tcW w:w="865" w:type="pct"/>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highlight w:val="none"/>
              </w:rPr>
            </w:pPr>
          </w:p>
        </w:tc>
        <w:tc>
          <w:tcPr>
            <w:tcW w:w="1380"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4、老师上课期间所有教学资料、教学知识、教学内容，不得随意拍照、随意讨论、随意传播。值班人员不得在教室门口盘旋、旁听及其它影响师生上课的工作。</w:t>
            </w:r>
          </w:p>
        </w:tc>
        <w:tc>
          <w:tcPr>
            <w:tcW w:w="436"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2</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发现1项不符合扣0.2分，扣完为止</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499" w:hRule="atLeast"/>
        </w:trPr>
        <w:tc>
          <w:tcPr>
            <w:tcW w:w="2246" w:type="pct"/>
            <w:gridSpan w:val="2"/>
            <w:tcBorders>
              <w:top w:val="single" w:color="auto" w:sz="4" w:space="0"/>
              <w:left w:val="single" w:color="auto" w:sz="4" w:space="0"/>
              <w:bottom w:val="single" w:color="auto" w:sz="4" w:space="0"/>
              <w:right w:val="nil"/>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总分</w:t>
            </w:r>
          </w:p>
        </w:tc>
        <w:tc>
          <w:tcPr>
            <w:tcW w:w="436" w:type="pct"/>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100</w:t>
            </w:r>
          </w:p>
        </w:tc>
        <w:tc>
          <w:tcPr>
            <w:tcW w:w="983" w:type="pct"/>
            <w:tcBorders>
              <w:top w:val="nil"/>
              <w:left w:val="nil"/>
              <w:bottom w:val="single" w:color="auto" w:sz="4" w:space="0"/>
              <w:right w:val="single" w:color="auto" w:sz="4" w:space="0"/>
            </w:tcBorders>
            <w:shd w:val="clear" w:color="auto" w:fill="auto"/>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c>
          <w:tcPr>
            <w:tcW w:w="844" w:type="pct"/>
            <w:tcBorders>
              <w:top w:val="nil"/>
              <w:left w:val="nil"/>
              <w:bottom w:val="single" w:color="auto" w:sz="4" w:space="0"/>
              <w:right w:val="single" w:color="auto"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w:t>
            </w:r>
          </w:p>
        </w:tc>
      </w:tr>
      <w:tr>
        <w:tblPrEx>
          <w:tblCellMar>
            <w:top w:w="0" w:type="dxa"/>
            <w:left w:w="108" w:type="dxa"/>
            <w:bottom w:w="0" w:type="dxa"/>
            <w:right w:w="108" w:type="dxa"/>
          </w:tblCellMar>
        </w:tblPrEx>
        <w:trPr>
          <w:trHeight w:val="768"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rPr>
                <w:rFonts w:ascii="宋体" w:hAnsi="宋体" w:cs="宋体"/>
                <w:sz w:val="20"/>
                <w:szCs w:val="20"/>
                <w:highlight w:val="none"/>
              </w:rPr>
            </w:pPr>
            <w:r>
              <w:rPr>
                <w:rFonts w:hint="eastAsia" w:ascii="宋体" w:hAnsi="宋体" w:cs="宋体"/>
                <w:sz w:val="20"/>
                <w:szCs w:val="20"/>
                <w:highlight w:val="none"/>
              </w:rPr>
              <w:t xml:space="preserve">月度考核得分： </w:t>
            </w:r>
          </w:p>
          <w:p>
            <w:pPr>
              <w:rPr>
                <w:rFonts w:ascii="宋体" w:hAnsi="宋体" w:cs="宋体"/>
                <w:sz w:val="20"/>
                <w:szCs w:val="20"/>
                <w:highlight w:val="none"/>
              </w:rPr>
            </w:pPr>
            <w:r>
              <w:rPr>
                <w:rFonts w:hint="eastAsia" w:ascii="宋体" w:hAnsi="宋体" w:cs="宋体"/>
                <w:sz w:val="20"/>
                <w:szCs w:val="20"/>
                <w:highlight w:val="none"/>
              </w:rPr>
              <w:t>考核人：                                      后勤处领导：</w:t>
            </w:r>
          </w:p>
          <w:p>
            <w:pPr>
              <w:rPr>
                <w:rFonts w:ascii="宋体" w:hAnsi="宋体" w:cs="宋体"/>
                <w:sz w:val="20"/>
                <w:szCs w:val="20"/>
                <w:highlight w:val="none"/>
              </w:rPr>
            </w:pPr>
            <w:r>
              <w:rPr>
                <w:rFonts w:hint="eastAsia" w:ascii="宋体" w:hAnsi="宋体" w:cs="宋体"/>
                <w:sz w:val="20"/>
                <w:szCs w:val="20"/>
                <w:highlight w:val="none"/>
              </w:rPr>
              <w:t xml:space="preserve">   考核时间：    年   月   日</w:t>
            </w:r>
          </w:p>
        </w:tc>
      </w:tr>
    </w:tbl>
    <w:p>
      <w:pPr>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扣分说明补充：每个分项指标按扣分项进行扣分，分值扣完即止；同一个问题不重复扣分，但责令整改却未整改的内容除外。</w:t>
      </w:r>
    </w:p>
    <w:p>
      <w:pPr>
        <w:pStyle w:val="675"/>
        <w:spacing w:line="360" w:lineRule="auto"/>
        <w:ind w:firstLine="0" w:firstLineChars="0"/>
        <w:rPr>
          <w:rFonts w:ascii="宋体" w:hAnsi="宋体" w:cs="宋体"/>
          <w:sz w:val="20"/>
          <w:szCs w:val="20"/>
          <w:highlight w:val="none"/>
        </w:rPr>
        <w:sectPr>
          <w:pgSz w:w="11906" w:h="16838"/>
          <w:pgMar w:top="1134" w:right="1134" w:bottom="1134" w:left="1134" w:header="851" w:footer="992" w:gutter="0"/>
          <w:cols w:space="720" w:num="1"/>
          <w:docGrid w:linePitch="312" w:charSpace="0"/>
        </w:sectPr>
      </w:pPr>
    </w:p>
    <w:p>
      <w:pPr>
        <w:jc w:val="left"/>
        <w:rPr>
          <w:rFonts w:ascii="宋体" w:hAnsi="宋体" w:cs="宋体"/>
          <w:sz w:val="20"/>
          <w:szCs w:val="20"/>
          <w:highlight w:val="none"/>
        </w:rPr>
      </w:pPr>
    </w:p>
    <w:p>
      <w:pPr>
        <w:spacing w:line="276" w:lineRule="auto"/>
        <w:jc w:val="center"/>
        <w:rPr>
          <w:rFonts w:ascii="宋体" w:hAnsi="宋体" w:cs="宋体"/>
          <w:b/>
          <w:sz w:val="20"/>
          <w:szCs w:val="20"/>
          <w:highlight w:val="none"/>
        </w:rPr>
      </w:pPr>
      <w:r>
        <w:rPr>
          <w:rFonts w:hint="eastAsia" w:ascii="宋体" w:hAnsi="宋体" w:cs="宋体"/>
          <w:b/>
          <w:sz w:val="20"/>
          <w:szCs w:val="20"/>
          <w:highlight w:val="none"/>
        </w:rPr>
        <w:t>第二部分  校园物业管理服务</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一、垃圾清运及处理服务</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1.校园内所有垃圾（包含绿化和建筑垃圾）的清运及处置。</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2.中标人根据实际自行配置保洁、绿化维修养护的工作设备和劳动用具及清运垃圾的车辆。</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3.由中标人负责与环卫部门对接垃圾处理事宜并签订合同，每日及时对采购人各校区物业所产生的垃圾进行清运和处置，垃圾清运和处置费用已包含在中标人的中标价内，采购人不再另行支付。</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shd w:val="clear" w:color="auto" w:fill="FFFFFF" w:themeFill="background1"/>
        </w:rPr>
        <w:t>二、四害消杀服</w:t>
      </w:r>
      <w:r>
        <w:rPr>
          <w:rFonts w:hint="eastAsia" w:ascii="宋体" w:hAnsi="宋体" w:cs="宋体"/>
          <w:b/>
          <w:sz w:val="20"/>
          <w:szCs w:val="20"/>
          <w:highlight w:val="none"/>
        </w:rPr>
        <w:t>务</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1.有完善的灭四害消杀服务方案，定期消杀，建立四害消杀台账。</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2.遇到紧急需要灭杀的虫害及时消杀。</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三、垃圾分类投放引导服务</w:t>
      </w:r>
    </w:p>
    <w:p>
      <w:pPr>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1.中标人需配合国家、自治区、南宁市垃圾分类政策，配合完成垃圾分类工作。</w:t>
      </w:r>
    </w:p>
    <w:p>
      <w:pPr>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2.须提供完善的垃圾分类、处理实施方案、工作计划、检查监督机制，能够有效的实施。</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四、服务支援及水电维修保障</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1.宿舍和教室清理。暑假期间中标人必须负责对校区毕业班的宿舍进行清理、清洁（达到入住标准）；暑假和寒假收假前，中标人必须负责对校区的学生宿舍、教室进行清理、清洁（达到入住和教学标准）。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2.中标人要做好水电维修24小时保障安排工作，确保24小时岗位有水电维修人员在岗，及时开展水电供应保障和维护维修。</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3.中标人需在每年暑假期间为采购人提供校区办公室和教室窗帘清洗服务（包括窗帘拆卸和安装）。</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4.中标人需无偿做好校区内</w:t>
      </w:r>
      <w:r>
        <w:rPr>
          <w:rFonts w:ascii="宋体" w:hAnsi="宋体" w:cs="宋体"/>
          <w:sz w:val="20"/>
          <w:szCs w:val="20"/>
          <w:highlight w:val="none"/>
        </w:rPr>
        <w:t>10</w:t>
      </w:r>
      <w:r>
        <w:rPr>
          <w:rFonts w:hint="eastAsia" w:ascii="宋体" w:hAnsi="宋体" w:cs="宋体"/>
          <w:sz w:val="20"/>
          <w:szCs w:val="20"/>
          <w:highlight w:val="none"/>
        </w:rPr>
        <w:t>间教师值班室和休息室的室内卫生清洁床上用品清洗更换、配备洗漱用品和防蚊用品等工作，确保校园安稳值班顺利开展。</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rPr>
        <w:t>5.中标人需在校区洗手间和值班室配备洗手液、纸巾、檀香等物品以保障校内举办大型活动和日常使用。</w:t>
      </w:r>
    </w:p>
    <w:p>
      <w:pPr>
        <w:spacing w:line="400" w:lineRule="exact"/>
        <w:ind w:firstLine="401" w:firstLineChars="200"/>
        <w:rPr>
          <w:rFonts w:ascii="宋体" w:hAnsi="宋体" w:cs="宋体"/>
          <w:b/>
          <w:sz w:val="20"/>
          <w:szCs w:val="20"/>
          <w:highlight w:val="none"/>
          <w:shd w:val="clear" w:color="auto" w:fill="FFFFFF" w:themeFill="background1"/>
        </w:rPr>
      </w:pPr>
      <w:r>
        <w:rPr>
          <w:rFonts w:hint="eastAsia" w:ascii="宋体" w:hAnsi="宋体" w:cs="宋体"/>
          <w:b/>
          <w:sz w:val="20"/>
          <w:szCs w:val="20"/>
          <w:highlight w:val="none"/>
          <w:shd w:val="clear" w:color="auto" w:fill="FFFFFF" w:themeFill="background1"/>
        </w:rPr>
        <w:t>五、化粪池清理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保证合同期内校区学生公寓、公共区域化粪池不能满溢。如任何一个化粪池出现化粪池污水外溢等异常情况，接到通知后须在限定时间内（2小时）到场处理。</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中标人每年度定期开展校区范围内的全面化粪池清污工作不低于2次，且需做到池内的粪渣、油渣、杂物等固定废物清掏干净，做到池内（含1、2、3级池）无杂物，3级池见清水，每次定期清理完毕后，需确保化粪池连接至各楼栋的排污管道畅通，避免管道阻塞造成的环境污染。并使用专用运输车辆运送到符合规定的处置地点。</w:t>
      </w:r>
    </w:p>
    <w:p>
      <w:pPr>
        <w:spacing w:line="400" w:lineRule="exact"/>
        <w:ind w:firstLine="400" w:firstLineChars="200"/>
        <w:rPr>
          <w:rFonts w:ascii="宋体" w:hAnsi="宋体" w:cs="宋体"/>
          <w:sz w:val="20"/>
          <w:szCs w:val="20"/>
          <w:highlight w:val="none"/>
          <w:shd w:val="clear" w:color="auto" w:fill="FFFFFF" w:themeFill="background1"/>
        </w:rPr>
      </w:pPr>
      <w:r>
        <w:rPr>
          <w:rFonts w:hint="eastAsia" w:ascii="宋体" w:hAnsi="宋体" w:cs="宋体"/>
          <w:sz w:val="20"/>
          <w:szCs w:val="20"/>
          <w:highlight w:val="none"/>
          <w:shd w:val="clear" w:color="auto" w:fill="FFFFFF" w:themeFill="background1"/>
        </w:rPr>
        <w:t>以上所述清污费用已包含在中标人的中标价内，采购人不再另行支付。</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六、增加服务用人及费用</w:t>
      </w:r>
    </w:p>
    <w:p>
      <w:pPr>
        <w:spacing w:line="400" w:lineRule="exact"/>
        <w:ind w:firstLine="400" w:firstLineChars="200"/>
        <w:rPr>
          <w:rFonts w:ascii="宋体" w:hAnsi="宋体" w:cs="宋体"/>
          <w:sz w:val="20"/>
          <w:szCs w:val="20"/>
          <w:highlight w:val="none"/>
        </w:rPr>
      </w:pPr>
      <w:r>
        <w:rPr>
          <w:rFonts w:hint="eastAsia" w:ascii="宋体" w:hAnsi="宋体" w:cs="宋体"/>
          <w:sz w:val="20"/>
          <w:szCs w:val="20"/>
          <w:highlight w:val="none"/>
        </w:rPr>
        <w:t>如需增加服务用人，由采购人额外支付相应费用。</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1.服务期间采购人增加新的服务（或服务人员）时，中标人收取的费用应由双方协商确定后，签订补充协议。</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2.若采购人有需要，中标人需无条件接受采购人服务范围内的教职工住宅物业服务项目，费用标准与主合同服务费用标准一致，双方协商确定后单独签订物业服务合同，并实施独立人员配置及独立物业服务管理。</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七、服务时间要求</w:t>
      </w:r>
    </w:p>
    <w:p>
      <w:pPr>
        <w:autoSpaceDE w:val="0"/>
        <w:autoSpaceDN w:val="0"/>
        <w:adjustRightInd w:val="0"/>
        <w:snapToGrid w:val="0"/>
        <w:spacing w:line="400" w:lineRule="exact"/>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大门岗、巡逻岗、宿管员、监控室、消控室、水电维修人员等岗位要求24小时有人员在岗，在岗人数要求符合上级部门和学校的管理规范，由此产生的一切费用已包含在中标人的中标价内，采购人不再另行支付。</w:t>
      </w:r>
    </w:p>
    <w:p>
      <w:pPr>
        <w:spacing w:line="400" w:lineRule="exact"/>
        <w:ind w:firstLine="401" w:firstLineChars="200"/>
        <w:rPr>
          <w:rFonts w:ascii="宋体" w:hAnsi="宋体" w:cs="宋体"/>
          <w:b/>
          <w:sz w:val="20"/>
          <w:szCs w:val="20"/>
          <w:highlight w:val="none"/>
        </w:rPr>
      </w:pPr>
      <w:r>
        <w:rPr>
          <w:rFonts w:hint="eastAsia" w:ascii="宋体" w:hAnsi="宋体" w:cs="宋体"/>
          <w:b/>
          <w:sz w:val="20"/>
          <w:szCs w:val="20"/>
          <w:highlight w:val="none"/>
        </w:rPr>
        <w:t>八、服务要求</w:t>
      </w:r>
    </w:p>
    <w:p>
      <w:pPr>
        <w:ind w:firstLine="401" w:firstLineChars="200"/>
        <w:rPr>
          <w:rFonts w:ascii="宋体" w:hAnsi="宋体" w:cs="宋体"/>
          <w:b/>
          <w:bCs/>
          <w:sz w:val="20"/>
          <w:szCs w:val="20"/>
          <w:highlight w:val="none"/>
        </w:rPr>
      </w:pPr>
      <w:r>
        <w:rPr>
          <w:rFonts w:hint="eastAsia" w:ascii="宋体" w:hAnsi="宋体" w:cs="宋体"/>
          <w:b/>
          <w:bCs/>
          <w:sz w:val="20"/>
          <w:szCs w:val="20"/>
          <w:highlight w:val="none"/>
        </w:rPr>
        <w:t>（一）质量要求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1.严格管理，优质服务：中标人必须承诺中标后，有效投诉处理率应能达到100％，投诉回复率达到100％，整体服务水平达到南宁市和学校平安建设的有关要求。否则采购人有权终止服务合同，另选聘服务单位。</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认真履职，服务热情：工作人员按照岗位值班时间上岗，佩戴证件，着装统一，姿态端正，文明礼貌，保持良好的精神面貌，做到耐心细致，不推诿、不厌烦，按规定时间考勤集中交接班，不迟到、不早退、不脱岗、不在岗位上做与工作无关的事。</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3.保障校园交通秩序良好：校园内人员和车辆通行安全、进出有序，车辆按照规定有序停放，道路通畅，及时劝阻处置违规停车行为，有效预防交通事故的发生。</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4.保障校园治安秩序良好：执行网格化管理，合理设置24小时巡逻路线和范围，每天巡防不留死角，治安防范措施严密，师生安全感、满意度较高，处置突发事件快速稳妥，群众的报警和求助及时处理、反馈。</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5.保障消防管理效果良好：每天检查校园的消防安全情况，保持消防器材完好有效，发现隐患及时向甲方保卫部门报告整改，发现火情，及时报警、报告并组织人员及时进行扑救。</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6.保障校园公共秩序良好：及时处置影响校园公共安全的行为，校园内无乱摆乱卖摊点，交通要道无乱停乱放车辆，校内无闲杂人员寻衅滋扰。</w:t>
      </w:r>
    </w:p>
    <w:p>
      <w:pPr>
        <w:autoSpaceDE w:val="0"/>
        <w:autoSpaceDN w:val="0"/>
        <w:adjustRightInd w:val="0"/>
        <w:snapToGrid w:val="0"/>
        <w:spacing w:line="400" w:lineRule="exact"/>
        <w:ind w:firstLine="401" w:firstLineChars="200"/>
        <w:jc w:val="left"/>
        <w:rPr>
          <w:rFonts w:ascii="宋体" w:hAnsi="宋体" w:cs="宋体"/>
          <w:b/>
          <w:sz w:val="20"/>
          <w:szCs w:val="20"/>
          <w:highlight w:val="none"/>
        </w:rPr>
      </w:pPr>
      <w:r>
        <w:rPr>
          <w:rFonts w:hint="eastAsia" w:ascii="宋体" w:hAnsi="宋体" w:cs="宋体"/>
          <w:b/>
          <w:bCs/>
          <w:sz w:val="20"/>
          <w:szCs w:val="20"/>
          <w:highlight w:val="none"/>
        </w:rPr>
        <w:t>（二）</w:t>
      </w:r>
      <w:r>
        <w:rPr>
          <w:rFonts w:hint="eastAsia" w:ascii="宋体" w:hAnsi="宋体" w:cs="宋体"/>
          <w:b/>
          <w:sz w:val="20"/>
          <w:szCs w:val="20"/>
          <w:highlight w:val="none"/>
        </w:rPr>
        <w:t>保密要求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1.建立保密管理制度。制度内容应当包括但不限于：①明确重点要害岗位保密职责。②对涉密工作岗位的保密要求。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2.根据采购人要求与涉密工作岗位的服务人员签订保密协议。保密协议应当向采购人报备。</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4.发现服务人员违法违规或重大过失，及时报告采购人，并采取必要补救措施。</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6.遵守采购人的信息、档案资料保密要求，未经许可，不得将建筑物平面图等资料转作其他用途或向其他单位、个人提供。</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7.履约结束后，相关资料交还采购人，采购人按政府采购相关规定存档。</w:t>
      </w:r>
    </w:p>
    <w:p>
      <w:pPr>
        <w:ind w:firstLine="401" w:firstLineChars="200"/>
        <w:rPr>
          <w:rFonts w:ascii="宋体" w:hAnsi="宋体" w:cs="宋体"/>
          <w:b/>
          <w:bCs/>
          <w:sz w:val="20"/>
          <w:szCs w:val="20"/>
          <w:highlight w:val="none"/>
        </w:rPr>
      </w:pPr>
      <w:r>
        <w:rPr>
          <w:rFonts w:hint="eastAsia" w:ascii="宋体" w:hAnsi="宋体" w:cs="宋体"/>
          <w:b/>
          <w:bCs/>
          <w:sz w:val="20"/>
          <w:szCs w:val="20"/>
          <w:highlight w:val="none"/>
        </w:rPr>
        <w:t>（三）其他要求</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1.中标人应参照行业标准、本项目的服务要求和质量标准，按采购方要求对服务项目配置足够的管理人员和服务人员，要按岗位配置人员，定员定岗。必须服从采购方管理，遵守采购方有关管理制度，严格按照采购方的要求提供管理服务，自觉接受采购方的相关管理部门的业务检查和监督，并接受服务对象（师生员工）的监督。</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2.中标人必须给予所有员工缴纳社保（含养老、医疗、失业、工伤、生育，按自治区或南宁市相关规定执行），工资标准在不低于南宁市最低工资标准线的前提下，按照采购方提出的工资标准执行。投标人应提供解决本项目所需的人员、服装、管理文档、文具以及必要的个人防护用品工具等。</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3.采购人根据合同要求的标准对供应方进行考核，对服务的工作质量、服务态度进行监督检查。发现有不符合质量要求的，按照合同规定处罚。因工作失误造成重大的社会影响或财产损失，除赔偿外，有权终止服务合同。</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4.中标人必须做到对师生员工报案或投诉处理快速及时，态度热情。</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5.中标人的管理服务工作人员必须经过岗前培训（包括思想道德、法制、安全、礼仪、工作技能、管理制度、服务意识等教育），培训合格率达100%，而且必须符合国家劳动用工法律法规的有关规定。</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6.中标人在提供服务时必须做好各项安全防范措施，所有秩序维护员在合约期间发生任何人身意外（包括患病、伤亡事故）、触犯法律法规（包括劳动用工制度、劳资纠纷、采购方的规章制度等）或故意损坏设施设备，由中标人负完全责任。</w:t>
      </w: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还需配备以下设备：</w:t>
      </w:r>
    </w:p>
    <w:p>
      <w:pPr>
        <w:autoSpaceDE w:val="0"/>
        <w:autoSpaceDN w:val="0"/>
        <w:adjustRightInd w:val="0"/>
        <w:snapToGrid w:val="0"/>
        <w:spacing w:line="400" w:lineRule="exact"/>
        <w:jc w:val="left"/>
        <w:rPr>
          <w:rFonts w:ascii="宋体" w:hAnsi="宋体" w:cs="宋体"/>
          <w:sz w:val="20"/>
          <w:szCs w:val="20"/>
          <w:highlight w:val="none"/>
        </w:rPr>
      </w:pPr>
      <w:r>
        <w:rPr>
          <w:rFonts w:hint="eastAsia" w:ascii="宋体" w:hAnsi="宋体" w:cs="宋体"/>
          <w:sz w:val="20"/>
          <w:szCs w:val="20"/>
          <w:highlight w:val="none"/>
        </w:rPr>
        <w:t>（1）武鸣校区配备设备</w:t>
      </w:r>
    </w:p>
    <w:tbl>
      <w:tblPr>
        <w:tblStyle w:val="88"/>
        <w:tblW w:w="5032" w:type="pct"/>
        <w:tblInd w:w="0" w:type="dxa"/>
        <w:tblLayout w:type="fixed"/>
        <w:tblCellMar>
          <w:top w:w="0" w:type="dxa"/>
          <w:left w:w="108" w:type="dxa"/>
          <w:bottom w:w="0" w:type="dxa"/>
          <w:right w:w="108" w:type="dxa"/>
        </w:tblCellMar>
      </w:tblPr>
      <w:tblGrid>
        <w:gridCol w:w="715"/>
        <w:gridCol w:w="3753"/>
        <w:gridCol w:w="1152"/>
        <w:gridCol w:w="4296"/>
      </w:tblGrid>
      <w:tr>
        <w:tblPrEx>
          <w:tblCellMar>
            <w:top w:w="0" w:type="dxa"/>
            <w:left w:w="108" w:type="dxa"/>
            <w:bottom w:w="0" w:type="dxa"/>
            <w:right w:w="108" w:type="dxa"/>
          </w:tblCellMar>
        </w:tblPrEx>
        <w:trPr>
          <w:trHeight w:val="663"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序号</w:t>
            </w:r>
          </w:p>
        </w:tc>
        <w:tc>
          <w:tcPr>
            <w:tcW w:w="18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设备名称</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数量</w:t>
            </w:r>
          </w:p>
        </w:tc>
        <w:tc>
          <w:tcPr>
            <w:tcW w:w="216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bidi="ar"/>
              </w:rPr>
              <w:t>放置位置</w:t>
            </w:r>
          </w:p>
        </w:tc>
      </w:tr>
      <w:tr>
        <w:tblPrEx>
          <w:tblCellMar>
            <w:top w:w="0" w:type="dxa"/>
            <w:left w:w="108" w:type="dxa"/>
            <w:bottom w:w="0" w:type="dxa"/>
            <w:right w:w="108" w:type="dxa"/>
          </w:tblCellMar>
        </w:tblPrEx>
        <w:trPr>
          <w:trHeight w:val="975"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巡逻无人机（可自动执行巡逻和自行回基站充电，巡逻视频可投映至监控室并可保存30天以上）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武鸣校区1台（执飞的秩序员需持有无人机操作证，可超视距驾驶）</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四轮观光电动车（14座）</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武鸣校区4辆</w:t>
            </w:r>
          </w:p>
        </w:tc>
      </w:tr>
      <w:tr>
        <w:tblPrEx>
          <w:tblCellMar>
            <w:top w:w="0" w:type="dxa"/>
            <w:left w:w="108" w:type="dxa"/>
            <w:bottom w:w="0" w:type="dxa"/>
            <w:right w:w="108" w:type="dxa"/>
          </w:tblCellMar>
        </w:tblPrEx>
        <w:trPr>
          <w:trHeight w:val="64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3</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两轮电动巡逻车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武鸣校区4辆</w:t>
            </w:r>
          </w:p>
        </w:tc>
      </w:tr>
      <w:tr>
        <w:tblPrEx>
          <w:tblCellMar>
            <w:top w:w="0" w:type="dxa"/>
            <w:left w:w="108" w:type="dxa"/>
            <w:bottom w:w="0" w:type="dxa"/>
            <w:right w:w="108" w:type="dxa"/>
          </w:tblCellMar>
        </w:tblPrEx>
        <w:trPr>
          <w:trHeight w:val="663"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对讲机</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32</w:t>
            </w:r>
          </w:p>
        </w:tc>
        <w:tc>
          <w:tcPr>
            <w:tcW w:w="216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武鸣校区管理岗、大门岗、巡逻岗、巡查岗、宿管岗，每个岗位配备一台。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5</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保安防暴用品用具</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6</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武鸣校区6套</w:t>
            </w:r>
          </w:p>
        </w:tc>
      </w:tr>
      <w:tr>
        <w:tblPrEx>
          <w:tblCellMar>
            <w:top w:w="0" w:type="dxa"/>
            <w:left w:w="108" w:type="dxa"/>
            <w:bottom w:w="0" w:type="dxa"/>
            <w:right w:w="108" w:type="dxa"/>
          </w:tblCellMar>
        </w:tblPrEx>
        <w:trPr>
          <w:trHeight w:val="708"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6</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强光手电</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4</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武鸣校区4支</w:t>
            </w:r>
          </w:p>
        </w:tc>
      </w:tr>
      <w:tr>
        <w:tblPrEx>
          <w:tblCellMar>
            <w:top w:w="0" w:type="dxa"/>
            <w:left w:w="108" w:type="dxa"/>
            <w:bottom w:w="0" w:type="dxa"/>
            <w:right w:w="108" w:type="dxa"/>
          </w:tblCellMar>
        </w:tblPrEx>
        <w:trPr>
          <w:trHeight w:val="663"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7</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无人扫地机</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216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武鸣校区不少于5台（以实际需求为准）</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8</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智能电动清洁车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武鸣校区2辆</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9</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垃圾清运车（四轮有盖）</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武鸣校区2辆</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10</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高压清洗机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11</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鼓风机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12</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斗车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6</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武鸣校区6辆</w:t>
            </w:r>
          </w:p>
        </w:tc>
      </w:tr>
      <w:tr>
        <w:tblPrEx>
          <w:tblCellMar>
            <w:top w:w="0" w:type="dxa"/>
            <w:left w:w="108" w:type="dxa"/>
            <w:bottom w:w="0" w:type="dxa"/>
            <w:right w:w="108" w:type="dxa"/>
          </w:tblCellMar>
        </w:tblPrEx>
        <w:trPr>
          <w:trHeight w:val="350"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13</w:t>
            </w:r>
          </w:p>
        </w:tc>
        <w:tc>
          <w:tcPr>
            <w:tcW w:w="18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小型粉碎机（绿化用）</w:t>
            </w:r>
          </w:p>
        </w:tc>
        <w:tc>
          <w:tcPr>
            <w:tcW w:w="5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14</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自走式草坪机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15</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手推式草坪机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16</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绿篱机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武鸣校区2台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17</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打边机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武鸣校区2台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18</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油锯</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40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19</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电动喷雾器</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武鸣校区2台</w:t>
            </w:r>
          </w:p>
        </w:tc>
      </w:tr>
      <w:tr>
        <w:tblPrEx>
          <w:tblCellMar>
            <w:top w:w="0" w:type="dxa"/>
            <w:left w:w="108" w:type="dxa"/>
            <w:bottom w:w="0" w:type="dxa"/>
            <w:right w:w="108" w:type="dxa"/>
          </w:tblCellMar>
        </w:tblPrEx>
        <w:trPr>
          <w:trHeight w:val="663"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20</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升降机平台（升降高度不低于1</w:t>
            </w:r>
            <w:r>
              <w:rPr>
                <w:rFonts w:ascii="宋体" w:hAnsi="宋体" w:cs="宋体"/>
                <w:kern w:val="0"/>
                <w:sz w:val="20"/>
                <w:szCs w:val="20"/>
                <w:highlight w:val="none"/>
                <w:lang w:bidi="ar"/>
              </w:rPr>
              <w:t>2</w:t>
            </w:r>
            <w:r>
              <w:rPr>
                <w:rFonts w:hint="eastAsia" w:ascii="宋体" w:hAnsi="宋体" w:cs="宋体"/>
                <w:kern w:val="0"/>
                <w:sz w:val="20"/>
                <w:szCs w:val="20"/>
                <w:highlight w:val="none"/>
                <w:lang w:bidi="ar"/>
              </w:rPr>
              <w:t>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5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21</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手动叉车</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r>
        <w:tblPrEx>
          <w:tblCellMar>
            <w:top w:w="0" w:type="dxa"/>
            <w:left w:w="108" w:type="dxa"/>
            <w:bottom w:w="0" w:type="dxa"/>
            <w:right w:w="108" w:type="dxa"/>
          </w:tblCellMar>
        </w:tblPrEx>
        <w:trPr>
          <w:trHeight w:val="389"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22</w:t>
            </w:r>
          </w:p>
        </w:tc>
        <w:tc>
          <w:tcPr>
            <w:tcW w:w="18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钻孔机</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1</w:t>
            </w:r>
          </w:p>
        </w:tc>
        <w:tc>
          <w:tcPr>
            <w:tcW w:w="216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bidi="ar"/>
              </w:rPr>
              <w:t>武鸣校区1台</w:t>
            </w:r>
          </w:p>
        </w:tc>
      </w:tr>
    </w:tbl>
    <w:p>
      <w:pPr>
        <w:autoSpaceDE w:val="0"/>
        <w:autoSpaceDN w:val="0"/>
        <w:adjustRightInd w:val="0"/>
        <w:snapToGrid w:val="0"/>
        <w:spacing w:line="400" w:lineRule="exact"/>
        <w:jc w:val="left"/>
        <w:rPr>
          <w:rFonts w:ascii="宋体" w:hAnsi="宋体" w:cs="宋体"/>
          <w:sz w:val="20"/>
          <w:szCs w:val="20"/>
          <w:highlight w:val="none"/>
        </w:rPr>
      </w:pPr>
    </w:p>
    <w:p>
      <w:pPr>
        <w:autoSpaceDE w:val="0"/>
        <w:autoSpaceDN w:val="0"/>
        <w:adjustRightInd w:val="0"/>
        <w:snapToGrid w:val="0"/>
        <w:spacing w:line="400" w:lineRule="exact"/>
        <w:ind w:firstLine="400" w:firstLineChars="200"/>
        <w:jc w:val="left"/>
        <w:rPr>
          <w:rFonts w:ascii="宋体" w:hAnsi="宋体" w:cs="宋体"/>
          <w:sz w:val="20"/>
          <w:szCs w:val="20"/>
          <w:highlight w:val="none"/>
        </w:rPr>
      </w:pPr>
      <w:r>
        <w:rPr>
          <w:rFonts w:hint="eastAsia" w:ascii="宋体" w:hAnsi="宋体" w:cs="宋体"/>
          <w:sz w:val="20"/>
          <w:szCs w:val="20"/>
          <w:highlight w:val="none"/>
        </w:rPr>
        <w:t>7.管理用房：采购人无偿提供中标人必要的办公用房、必要的值班用房，水、电费用由中标人自行承担。</w:t>
      </w:r>
    </w:p>
    <w:p>
      <w:pPr>
        <w:autoSpaceDE w:val="0"/>
        <w:autoSpaceDN w:val="0"/>
        <w:adjustRightInd w:val="0"/>
        <w:snapToGrid w:val="0"/>
        <w:spacing w:line="400" w:lineRule="exact"/>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8.员工宿舍和食堂：采购人不为中标人提供员工宿舍。中标人员工可在采购方食堂自费就餐。</w:t>
      </w:r>
    </w:p>
    <w:p>
      <w:pPr>
        <w:spacing w:line="400" w:lineRule="exact"/>
        <w:rPr>
          <w:rFonts w:ascii="宋体" w:hAnsi="宋体" w:cs="宋体"/>
          <w:b/>
          <w:sz w:val="20"/>
          <w:szCs w:val="20"/>
          <w:highlight w:val="none"/>
        </w:rPr>
      </w:pPr>
      <w:r>
        <w:rPr>
          <w:rFonts w:hint="eastAsia" w:ascii="宋体" w:hAnsi="宋体" w:cs="宋体"/>
          <w:b/>
          <w:sz w:val="20"/>
          <w:szCs w:val="20"/>
          <w:highlight w:val="none"/>
        </w:rPr>
        <w:t>九、投标人须在承诺书中明确是否能完全响应招标文件要求。</w:t>
      </w:r>
    </w:p>
    <w:p>
      <w:pPr>
        <w:spacing w:line="400" w:lineRule="exact"/>
        <w:rPr>
          <w:rFonts w:ascii="宋体" w:hAnsi="宋体" w:cs="宋体"/>
          <w:b/>
          <w:sz w:val="20"/>
          <w:szCs w:val="20"/>
          <w:highlight w:val="none"/>
        </w:rPr>
      </w:pPr>
      <w:r>
        <w:rPr>
          <w:rFonts w:hint="eastAsia" w:ascii="宋体" w:hAnsi="宋体" w:cs="宋体"/>
          <w:b/>
          <w:sz w:val="20"/>
          <w:szCs w:val="20"/>
          <w:highlight w:val="none"/>
        </w:rPr>
        <w:t>十、投标报价要求：</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（一）在本次采购中按二年的总物业服务费进行报价。</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包括：员工工资、保险费（养老保险、医疗保险、失业保险、工伤保险和生育保险等）、福利费、制服费、值勤设备费、劳保用品费、工具、办公费用、绿化维持费用、垃圾校内运输费、清洁保洁工具和设备费、绿化劳保、绿化工具、绿化设备费、宿管用品、技术培训、管理费、利税等全部费用，还需包括必须配备的设备费用。</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（二）报价为</w:t>
      </w:r>
      <w:r>
        <w:rPr>
          <w:rStyle w:val="100"/>
          <w:rFonts w:hint="eastAsia" w:ascii="宋体" w:hAnsi="宋体" w:cs="宋体"/>
          <w:kern w:val="0"/>
          <w:sz w:val="20"/>
          <w:szCs w:val="20"/>
          <w:highlight w:val="none"/>
          <w:lang w:val="zh-CN"/>
        </w:rPr>
        <w:t>二</w:t>
      </w:r>
      <w:r>
        <w:rPr>
          <w:rFonts w:hint="eastAsia" w:ascii="宋体" w:hAnsi="宋体" w:cs="宋体"/>
          <w:sz w:val="20"/>
          <w:szCs w:val="20"/>
          <w:highlight w:val="none"/>
        </w:rPr>
        <w:t>年固定费用报价，原则上采购人不再因员工最低工资标准调整而增加或减少费用；或有必要，双方协商处理。</w:t>
      </w:r>
    </w:p>
    <w:p>
      <w:pPr>
        <w:autoSpaceDE w:val="0"/>
        <w:autoSpaceDN w:val="0"/>
        <w:adjustRightInd w:val="0"/>
        <w:snapToGrid w:val="0"/>
        <w:spacing w:line="360" w:lineRule="auto"/>
        <w:ind w:firstLine="400" w:firstLineChars="200"/>
        <w:jc w:val="left"/>
        <w:rPr>
          <w:rFonts w:ascii="宋体" w:hAnsi="宋体" w:cs="宋体"/>
          <w:b/>
          <w:bCs/>
          <w:sz w:val="20"/>
          <w:szCs w:val="20"/>
          <w:highlight w:val="none"/>
        </w:rPr>
      </w:pPr>
      <w:r>
        <w:rPr>
          <w:rFonts w:hint="eastAsia" w:ascii="宋体" w:hAnsi="宋体" w:cs="宋体"/>
          <w:sz w:val="20"/>
          <w:szCs w:val="20"/>
          <w:highlight w:val="none"/>
        </w:rPr>
        <w:t>（三）中标人配备人员工资标准不能低于同期南宁市最低工资标准，需要国家相关规定购买各种社保，工作期间发生员工工伤及意外伤害事故，由中标人负责，采购人不承担责任。</w:t>
      </w:r>
    </w:p>
    <w:p>
      <w:pPr>
        <w:spacing w:line="360" w:lineRule="auto"/>
        <w:rPr>
          <w:rFonts w:ascii="宋体" w:hAnsi="宋体" w:cs="宋体"/>
          <w:b/>
          <w:sz w:val="20"/>
          <w:szCs w:val="20"/>
          <w:highlight w:val="none"/>
        </w:rPr>
      </w:pPr>
      <w:r>
        <w:rPr>
          <w:rFonts w:hint="eastAsia" w:ascii="宋体" w:hAnsi="宋体" w:cs="宋体"/>
          <w:b/>
          <w:sz w:val="20"/>
          <w:szCs w:val="20"/>
          <w:highlight w:val="none"/>
        </w:rPr>
        <w:t>十一、违约责任</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（一）中标人违反本合同的有关约定，未能达到约定的工作标准，采购人根据规定，要求中标人进行整改，并根据规定扣减物业费。如造成采购人经济损失的，中标人还应给予采购人经济赔偿。</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（二）中标人在承包期间因发生被盗案件，造成采购人财产损失，经公安部门裁定责任大小，中标人应承担责任的部分，由中标人负责赔偿，具体见责任赔偿细则。</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三）中标人在合同管理期间，采购人校园在社会治安综合治理、消防安全管理等方面的管理，由于中标人管理不到位或安全隐患未得到及时发现和整改的，经公安机关认定属中标人管理过错责任的，所造成的损失和责任应由中标人承担。</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（四）其他情形经公安机关认定中标人为管理过错的，中标人承担过错的相应经济赔偿责任。</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（五）如因采购人原因或自然灾害等不可抗力造成采购人遭受损失，中标人尽了基本义务的，可免除责任。</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（六）中标人应保证配备足够的工作人员，如未配备足够，经采购人核查统计按每月缺岗平均数，采购人可扣除相应缺少人员的费用，并可视情况进行扣罚。</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（七）中标人不能按合同条款约定履行职责，经整改后仍达不到采购人要求的，采购人有权提前解除合同。</w:t>
      </w:r>
    </w:p>
    <w:p>
      <w:pPr>
        <w:autoSpaceDE w:val="0"/>
        <w:autoSpaceDN w:val="0"/>
        <w:adjustRightInd w:val="0"/>
        <w:snapToGrid w:val="0"/>
        <w:spacing w:line="360" w:lineRule="auto"/>
        <w:ind w:firstLine="400" w:firstLineChars="200"/>
        <w:jc w:val="left"/>
        <w:rPr>
          <w:rFonts w:ascii="宋体" w:hAnsi="宋体" w:cs="宋体"/>
          <w:b/>
          <w:sz w:val="20"/>
          <w:szCs w:val="20"/>
          <w:highlight w:val="none"/>
        </w:rPr>
      </w:pPr>
      <w:r>
        <w:rPr>
          <w:rFonts w:hint="eastAsia" w:ascii="宋体" w:hAnsi="宋体" w:cs="宋体"/>
          <w:sz w:val="20"/>
          <w:szCs w:val="20"/>
          <w:highlight w:val="none"/>
        </w:rPr>
        <w:t>（八）责任赔偿细则</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1.赔偿原则。根据责任大小实行“责任赔偿”。</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2.赔偿责任的确定。一般由采购人依据执法部门裁定进行确认，由中标人根据确认结果实施赔偿。</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3.赔偿金额的确定</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被损失物品价值的确定，按市场价格和相关规定的使用折旧情况综合确定，即按实际价值确定。</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校园内机动车辆（包括汽车）被盗，应根据公安部门的裁定及责任大小来核定具体赔偿金额。如被盗车辆被追回，其赔偿金应如数退回。</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校园内自行车（含电动车）被盗，由中标人直接与当事人协商解决，一般按责任大小给予适当的补偿。采购人不承担任何赔偿责任。</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学生公寓如发生外人撬门（锁）入室盗窃案件，报公安部门（或采购人）现场核定后，中标人按全部损失的80%给予赔偿。</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其他贵重公共财物，凡属是学院已移交保管的物品，如有被盗，由中标人按实际价值80%以上进行赔偿。没有移交的贵重物品被盗和损失，中标人应根据责任大小进行责任赔偿。</w:t>
      </w:r>
    </w:p>
    <w:p>
      <w:pPr>
        <w:pStyle w:val="675"/>
        <w:numPr>
          <w:ilvl w:val="0"/>
          <w:numId w:val="31"/>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如果是因学院基本安全防护设施的原因，事前经中标人提出整改要求，采购人没有按时整改，造成财产损失或被盗，中标人将不承担赔偿责任。</w:t>
      </w:r>
    </w:p>
    <w:p>
      <w:pPr>
        <w:autoSpaceDE w:val="0"/>
        <w:autoSpaceDN w:val="0"/>
        <w:adjustRightInd w:val="0"/>
        <w:snapToGrid w:val="0"/>
        <w:spacing w:line="360" w:lineRule="auto"/>
        <w:ind w:firstLine="400" w:firstLineChars="200"/>
        <w:jc w:val="left"/>
        <w:rPr>
          <w:rFonts w:ascii="宋体" w:hAnsi="宋体" w:cs="宋体"/>
          <w:sz w:val="20"/>
          <w:szCs w:val="20"/>
          <w:highlight w:val="none"/>
        </w:rPr>
      </w:pPr>
      <w:r>
        <w:rPr>
          <w:rFonts w:hint="eastAsia" w:ascii="宋体" w:hAnsi="宋体" w:cs="宋体"/>
          <w:sz w:val="20"/>
          <w:szCs w:val="20"/>
          <w:highlight w:val="none"/>
        </w:rPr>
        <w:t>4.损失赔偿标准</w:t>
      </w:r>
    </w:p>
    <w:p>
      <w:pPr>
        <w:pStyle w:val="675"/>
        <w:numPr>
          <w:ilvl w:val="0"/>
          <w:numId w:val="32"/>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损失价值的确认。按物品原购价（汽车含车辆购置附加费）扣除折旧（采用年限法）后的折余价值计算确认。</w:t>
      </w:r>
    </w:p>
    <w:p>
      <w:pPr>
        <w:pStyle w:val="675"/>
        <w:numPr>
          <w:ilvl w:val="0"/>
          <w:numId w:val="32"/>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损失的认定和赔偿比例</w:t>
      </w:r>
    </w:p>
    <w:p>
      <w:pPr>
        <w:pStyle w:val="675"/>
        <w:autoSpaceDE w:val="0"/>
        <w:autoSpaceDN w:val="0"/>
        <w:adjustRightInd w:val="0"/>
        <w:snapToGrid w:val="0"/>
        <w:spacing w:line="360" w:lineRule="auto"/>
        <w:ind w:firstLine="400"/>
        <w:jc w:val="left"/>
        <w:rPr>
          <w:rFonts w:ascii="宋体" w:hAnsi="宋体" w:cs="宋体"/>
          <w:sz w:val="20"/>
          <w:szCs w:val="20"/>
          <w:highlight w:val="none"/>
        </w:rPr>
      </w:pPr>
      <w:r>
        <w:rPr>
          <w:rFonts w:hint="eastAsia" w:ascii="宋体" w:hAnsi="宋体" w:cs="宋体"/>
          <w:sz w:val="20"/>
          <w:szCs w:val="20"/>
          <w:highlight w:val="none"/>
        </w:rPr>
        <w:t>以下情形服务方承担实际损失100％的比例赔偿。实行全天24小时专人守卫的重点部位，发生公共财产被盗、被破坏或其他原因造成损失的；对责任区内正在发生的盗窃、抢劫、抢夺、故意毁坏等侵犯财产权利及其他违法犯罪行为，在现场的服务方工作人员不采取措施处置、放任行为发生的或采取的措施不适当的；服务方未能履行、或不尽责履行本合同的约定导致其他损失，按约定应承担全部责任的；服务方因过错应全部承担责任的其他情形。</w:t>
      </w:r>
    </w:p>
    <w:p>
      <w:pPr>
        <w:pStyle w:val="675"/>
        <w:numPr>
          <w:ilvl w:val="0"/>
          <w:numId w:val="32"/>
        </w:numPr>
        <w:autoSpaceDE w:val="0"/>
        <w:autoSpaceDN w:val="0"/>
        <w:adjustRightInd w:val="0"/>
        <w:snapToGrid w:val="0"/>
        <w:spacing w:line="360" w:lineRule="auto"/>
        <w:ind w:left="0" w:firstLine="400"/>
        <w:jc w:val="left"/>
        <w:rPr>
          <w:rFonts w:ascii="宋体" w:hAnsi="宋体" w:cs="宋体"/>
          <w:sz w:val="20"/>
          <w:szCs w:val="20"/>
          <w:highlight w:val="none"/>
        </w:rPr>
      </w:pPr>
      <w:r>
        <w:rPr>
          <w:rFonts w:hint="eastAsia" w:ascii="宋体" w:hAnsi="宋体" w:cs="宋体"/>
          <w:sz w:val="20"/>
          <w:szCs w:val="20"/>
          <w:highlight w:val="none"/>
        </w:rPr>
        <w:t>重点部位以外的场所公共财产及室外公共设备设施被盗、被破坏或其他原因造成损失的，服务方有过错的，承担相应的赔偿责任。</w:t>
      </w:r>
    </w:p>
    <w:p>
      <w:pPr>
        <w:pStyle w:val="675"/>
        <w:autoSpaceDE w:val="0"/>
        <w:autoSpaceDN w:val="0"/>
        <w:adjustRightInd w:val="0"/>
        <w:snapToGrid w:val="0"/>
        <w:spacing w:line="360" w:lineRule="auto"/>
        <w:ind w:left="420" w:leftChars="200" w:firstLine="0" w:firstLineChars="0"/>
        <w:jc w:val="left"/>
        <w:rPr>
          <w:rFonts w:ascii="宋体" w:hAnsi="宋体" w:cs="宋体"/>
          <w:sz w:val="20"/>
          <w:szCs w:val="20"/>
          <w:highlight w:val="none"/>
        </w:rPr>
      </w:pPr>
      <w:r>
        <w:rPr>
          <w:rFonts w:hint="eastAsia" w:ascii="宋体" w:hAnsi="宋体" w:cs="宋体"/>
          <w:sz w:val="20"/>
          <w:szCs w:val="20"/>
          <w:highlight w:val="none"/>
        </w:rPr>
        <w:t>5.赔偿的范围</w:t>
      </w:r>
    </w:p>
    <w:p>
      <w:pPr>
        <w:pStyle w:val="675"/>
        <w:autoSpaceDE w:val="0"/>
        <w:autoSpaceDN w:val="0"/>
        <w:adjustRightInd w:val="0"/>
        <w:snapToGrid w:val="0"/>
        <w:spacing w:line="360" w:lineRule="auto"/>
        <w:ind w:firstLine="400"/>
        <w:jc w:val="left"/>
        <w:rPr>
          <w:rFonts w:ascii="宋体" w:hAnsi="宋体" w:cs="宋体"/>
          <w:sz w:val="20"/>
          <w:szCs w:val="20"/>
          <w:highlight w:val="none"/>
        </w:rPr>
      </w:pPr>
      <w:r>
        <w:rPr>
          <w:rFonts w:hint="eastAsia" w:ascii="宋体" w:hAnsi="宋体" w:cs="宋体"/>
          <w:sz w:val="20"/>
          <w:szCs w:val="20"/>
          <w:highlight w:val="none"/>
        </w:rPr>
        <w:t>汽车、电脑、打印机、复印机、投影机、传真机、电动助力车（含电池）、自行车、摩托车、冰箱、电视机等公私财产；</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其他经认定应予赔偿的公私财产。</w:t>
      </w:r>
    </w:p>
    <w:p>
      <w:pPr>
        <w:spacing w:line="360" w:lineRule="auto"/>
        <w:ind w:firstLine="400" w:firstLineChars="200"/>
        <w:rPr>
          <w:rFonts w:ascii="宋体" w:hAnsi="宋体" w:cs="宋体"/>
          <w:sz w:val="20"/>
          <w:szCs w:val="20"/>
          <w:highlight w:val="none"/>
        </w:rPr>
      </w:pPr>
      <w:r>
        <w:rPr>
          <w:rFonts w:hint="eastAsia" w:ascii="宋体" w:hAnsi="宋体" w:cs="宋体"/>
          <w:sz w:val="20"/>
          <w:szCs w:val="20"/>
          <w:highlight w:val="none"/>
        </w:rPr>
        <w:t>附：部分大件物品折旧年限参考表</w:t>
      </w:r>
    </w:p>
    <w:tbl>
      <w:tblPr>
        <w:tblStyle w:val="88"/>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7"/>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名称</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折旧年限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汽车</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highlight w:val="none"/>
              </w:rPr>
            </w:pPr>
            <w:r>
              <w:rPr>
                <w:rFonts w:ascii="宋体" w:hAnsi="宋体" w:cs="宋体"/>
                <w:sz w:val="20"/>
                <w:szCs w:val="20"/>
                <w:highlight w:val="none"/>
              </w:rPr>
              <w:t>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电动自行车、助力车</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highlight w:val="none"/>
              </w:rPr>
            </w:pPr>
            <w:r>
              <w:rPr>
                <w:rFonts w:ascii="宋体" w:hAnsi="宋体" w:cs="宋体"/>
                <w:sz w:val="20"/>
                <w:szCs w:val="20"/>
                <w:highlight w:val="none"/>
              </w:rPr>
              <w:t>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电脑、打印机、复印机、传真机、投影仪</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highlight w:val="none"/>
              </w:rPr>
            </w:pPr>
            <w:r>
              <w:rPr>
                <w:rFonts w:ascii="宋体" w:hAnsi="宋体" w:cs="宋体"/>
                <w:sz w:val="20"/>
                <w:szCs w:val="20"/>
                <w:highlight w:val="none"/>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自行车</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highlight w:val="none"/>
              </w:rPr>
            </w:pPr>
            <w:r>
              <w:rPr>
                <w:rFonts w:ascii="宋体" w:hAnsi="宋体" w:cs="宋体"/>
                <w:sz w:val="20"/>
                <w:szCs w:val="20"/>
                <w:highlight w:val="none"/>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摩托车、冰箱、电视机、投影机</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highlight w:val="none"/>
              </w:rPr>
            </w:pPr>
            <w:r>
              <w:rPr>
                <w:rFonts w:ascii="宋体" w:hAnsi="宋体" w:cs="宋体"/>
                <w:sz w:val="20"/>
                <w:szCs w:val="20"/>
                <w:highlight w:val="none"/>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highlight w:val="none"/>
              </w:rPr>
            </w:pPr>
            <w:r>
              <w:rPr>
                <w:rFonts w:hint="eastAsia" w:ascii="宋体" w:hAnsi="宋体" w:cs="宋体"/>
                <w:sz w:val="20"/>
                <w:szCs w:val="20"/>
                <w:highlight w:val="none"/>
              </w:rPr>
              <w:t>汽车门禁收费差额赔偿</w:t>
            </w:r>
          </w:p>
        </w:tc>
        <w:tc>
          <w:tcPr>
            <w:tcW w:w="586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 w:val="20"/>
                <w:szCs w:val="20"/>
                <w:highlight w:val="none"/>
              </w:rPr>
            </w:pPr>
            <w:r>
              <w:rPr>
                <w:rFonts w:hint="eastAsia" w:ascii="宋体" w:hAnsi="宋体" w:cs="宋体"/>
                <w:sz w:val="20"/>
                <w:szCs w:val="20"/>
                <w:highlight w:val="none"/>
              </w:rPr>
              <w:t>汽车门禁系统正常工作期间，汽车进出校园收费金额（含现金、放行凭证）与汽车门禁管理系统记录金额产生的差额（特殊公务直接免费放行、学校机动车辆管理规定明确免费放行车辆产生的费用除外），视为服务方履行收费职责工作失误，由乙方</w:t>
            </w:r>
            <w:r>
              <w:rPr>
                <w:rFonts w:ascii="宋体" w:hAnsi="宋体" w:cs="宋体"/>
                <w:sz w:val="20"/>
                <w:szCs w:val="20"/>
                <w:highlight w:val="none"/>
              </w:rPr>
              <w:t>100%比例赔偿给学校。</w:t>
            </w:r>
          </w:p>
        </w:tc>
      </w:tr>
    </w:tbl>
    <w:p>
      <w:pPr>
        <w:pStyle w:val="64"/>
        <w:ind w:firstLine="422"/>
        <w:rPr>
          <w:highlight w:val="none"/>
        </w:rPr>
        <w:sectPr>
          <w:headerReference r:id="rId11" w:type="default"/>
          <w:footerReference r:id="rId12" w:type="default"/>
          <w:pgSz w:w="11906" w:h="16838"/>
          <w:pgMar w:top="1134" w:right="1134" w:bottom="1134" w:left="1134" w:header="851" w:footer="992" w:gutter="0"/>
          <w:cols w:space="720" w:num="1"/>
          <w:docGrid w:linePitch="312" w:charSpace="0"/>
        </w:sectPr>
      </w:pPr>
    </w:p>
    <w:p>
      <w:pPr>
        <w:rPr>
          <w:rFonts w:ascii="宋体" w:hAnsi="宋体" w:cs="宋体"/>
          <w:sz w:val="20"/>
          <w:szCs w:val="20"/>
          <w:highlight w:val="none"/>
        </w:rPr>
      </w:pPr>
    </w:p>
    <w:p>
      <w:pPr>
        <w:pStyle w:val="4"/>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p>
    <w:p>
      <w:pPr>
        <w:pStyle w:val="4"/>
        <w:jc w:val="center"/>
        <w:rPr>
          <w:highlight w:val="none"/>
        </w:rPr>
      </w:pPr>
      <w:r>
        <w:rPr>
          <w:rFonts w:hint="eastAsia"/>
          <w:highlight w:val="none"/>
        </w:rPr>
        <w:t>第三章  投标人须知</w:t>
      </w:r>
      <w:bookmarkEnd w:id="1"/>
    </w:p>
    <w:p>
      <w:pPr>
        <w:snapToGrid w:val="0"/>
        <w:jc w:val="center"/>
        <w:rPr>
          <w:rFonts w:ascii="黑体" w:hAnsi="宋体" w:eastAsia="黑体"/>
          <w:sz w:val="32"/>
          <w:szCs w:val="32"/>
          <w:highlight w:val="none"/>
        </w:rPr>
      </w:pPr>
    </w:p>
    <w:p>
      <w:pPr>
        <w:snapToGrid w:val="0"/>
        <w:jc w:val="center"/>
        <w:rPr>
          <w:rFonts w:ascii="黑体" w:hAnsi="宋体" w:eastAsia="黑体"/>
          <w:sz w:val="32"/>
          <w:szCs w:val="32"/>
          <w:highlight w:val="none"/>
        </w:rPr>
      </w:pPr>
    </w:p>
    <w:p>
      <w:pPr>
        <w:pageBreakBefore/>
        <w:snapToGrid w:val="0"/>
        <w:jc w:val="center"/>
        <w:rPr>
          <w:rFonts w:ascii="仿宋_GB2312" w:hAnsi="宋体" w:eastAsia="仿宋_GB2312"/>
          <w:b/>
          <w:szCs w:val="21"/>
          <w:highlight w:val="none"/>
        </w:rPr>
      </w:pPr>
      <w:r>
        <w:rPr>
          <w:rFonts w:hint="eastAsia" w:ascii="仿宋_GB2312" w:hAnsi="宋体" w:eastAsia="仿宋_GB2312"/>
          <w:b/>
          <w:sz w:val="32"/>
          <w:szCs w:val="32"/>
          <w:highlight w:val="none"/>
        </w:rPr>
        <w:t>投标</w:t>
      </w:r>
      <w:bookmarkStart w:id="14" w:name="_Toc254970667"/>
      <w:bookmarkStart w:id="15" w:name="_Toc254970526"/>
      <w:r>
        <w:rPr>
          <w:rFonts w:hint="eastAsia" w:ascii="仿宋_GB2312" w:hAnsi="宋体" w:eastAsia="仿宋_GB2312"/>
          <w:b/>
          <w:sz w:val="32"/>
          <w:szCs w:val="32"/>
          <w:highlight w:val="none"/>
        </w:rPr>
        <w:t>人须知及前附表</w:t>
      </w:r>
      <w:bookmarkEnd w:id="14"/>
      <w:bookmarkEnd w:id="15"/>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highlight w:val="none"/>
                <w:lang w:val="en"/>
              </w:rPr>
            </w:pPr>
            <w:r>
              <w:rPr>
                <w:rFonts w:hint="eastAsia" w:ascii="宋体" w:hAnsi="宋体"/>
                <w:szCs w:val="21"/>
                <w:highlight w:val="none"/>
              </w:rPr>
              <w:t>项目名称：</w:t>
            </w:r>
            <w:r>
              <w:rPr>
                <w:rFonts w:ascii="宋体" w:hAnsi="宋体"/>
                <w:szCs w:val="21"/>
                <w:highlight w:val="none"/>
                <w:lang w:val="en"/>
              </w:rPr>
              <w:t>广西工商职业技术学院2025-2027年物业服务采购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highlight w:val="none"/>
              </w:rPr>
            </w:pPr>
            <w:r>
              <w:rPr>
                <w:rFonts w:hint="eastAsia" w:ascii="宋体" w:hAnsi="宋体"/>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highlight w:val="none"/>
              </w:rPr>
            </w:pPr>
            <w:r>
              <w:rPr>
                <w:rFonts w:hint="eastAsia" w:ascii="宋体" w:hAnsi="宋体"/>
                <w:szCs w:val="21"/>
                <w:highlight w:val="none"/>
              </w:rPr>
              <w:t>投标保证金：详见本项目公开招标公告。</w:t>
            </w:r>
          </w:p>
          <w:p>
            <w:pPr>
              <w:snapToGrid w:val="0"/>
              <w:spacing w:line="380" w:lineRule="exact"/>
              <w:rPr>
                <w:rFonts w:ascii="宋体" w:hAnsi="宋体"/>
                <w:szCs w:val="21"/>
                <w:highlight w:val="none"/>
              </w:rPr>
            </w:pPr>
            <w:r>
              <w:rPr>
                <w:rFonts w:hint="eastAsia" w:ascii="宋体" w:hAnsi="宋体"/>
                <w:bCs/>
                <w:szCs w:val="21"/>
                <w:highlight w:val="none"/>
              </w:rPr>
              <w:t>实际交纳的保证金按上述要求，否则视为未交纳保证金</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highlight w:val="none"/>
              </w:rPr>
            </w:pPr>
            <w:r>
              <w:rPr>
                <w:rFonts w:hint="eastAsia" w:ascii="宋体" w:hAnsi="宋体"/>
                <w:b/>
                <w:szCs w:val="21"/>
                <w:highlight w:val="none"/>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highlight w:val="none"/>
              </w:rPr>
            </w:pPr>
            <w:r>
              <w:rPr>
                <w:rFonts w:hint="eastAsia" w:ascii="宋体" w:hAnsi="宋体"/>
                <w:b/>
                <w:szCs w:val="21"/>
                <w:highlight w:val="none"/>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演示时间及地点：</w:t>
            </w:r>
            <w:r>
              <w:rPr>
                <w:rFonts w:hint="eastAsia" w:ascii="宋体" w:hAnsi="宋体"/>
                <w:szCs w:val="21"/>
                <w:highlight w:val="none"/>
                <w:u w:val="single"/>
              </w:rPr>
              <w:t>无</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szCs w:val="21"/>
                <w:highlight w:val="none"/>
              </w:rPr>
            </w:pPr>
            <w:r>
              <w:rPr>
                <w:rFonts w:hint="eastAsia" w:ascii="宋体" w:hAnsi="宋体"/>
                <w:szCs w:val="21"/>
                <w:highlight w:val="none"/>
              </w:rPr>
              <w:t>（1）答疑、澄清：投标人如认为招标文件表述不清晰、</w:t>
            </w:r>
            <w:r>
              <w:rPr>
                <w:rFonts w:hint="eastAsia" w:ascii="宋体" w:hAnsi="宋体"/>
                <w:bCs/>
                <w:szCs w:val="21"/>
                <w:highlight w:val="none"/>
              </w:rPr>
              <w:t>有误或有不合理要求的</w:t>
            </w:r>
            <w:r>
              <w:rPr>
                <w:rFonts w:hint="eastAsia" w:ascii="宋体" w:hAnsi="宋体"/>
                <w:szCs w:val="21"/>
                <w:highlight w:val="none"/>
              </w:rPr>
              <w:t>，以书面形式要求采购人或者本中心作出书面答疑、澄清；</w:t>
            </w:r>
          </w:p>
          <w:p>
            <w:pPr>
              <w:snapToGrid w:val="0"/>
              <w:spacing w:line="300" w:lineRule="exact"/>
              <w:rPr>
                <w:rFonts w:hAnsi="宋体"/>
                <w:szCs w:val="21"/>
                <w:highlight w:val="none"/>
              </w:rPr>
            </w:pPr>
            <w:r>
              <w:rPr>
                <w:rFonts w:hint="eastAsia" w:hAnsi="宋体"/>
                <w:szCs w:val="21"/>
                <w:highlight w:val="none"/>
              </w:rPr>
              <w:t>（2</w:t>
            </w:r>
            <w:r>
              <w:rPr>
                <w:rFonts w:hint="eastAsia" w:ascii="宋体" w:hAnsi="宋体" w:cs="宋体"/>
                <w:szCs w:val="21"/>
                <w:highlight w:val="none"/>
              </w:rPr>
              <w:t>）询问、质疑：</w:t>
            </w:r>
            <w:r>
              <w:rPr>
                <w:rFonts w:hint="eastAsia" w:ascii="宋体" w:hAnsi="宋体" w:cs="宋体"/>
                <w:b/>
                <w:szCs w:val="21"/>
                <w:highlight w:val="none"/>
                <w:u w:val="single"/>
              </w:rPr>
              <w:t>如投标人对</w:t>
            </w:r>
            <w:r>
              <w:rPr>
                <w:rFonts w:hint="eastAsia" w:ascii="宋体" w:hAnsi="宋体" w:cs="宋体"/>
                <w:szCs w:val="21"/>
                <w:highlight w:val="none"/>
                <w:shd w:val="clear" w:color="auto" w:fill="FFFFFF"/>
              </w:rPr>
              <w:t>政府采购活动事项有疑问或认为招标文件、采购过程和中标结果使其权益受到损害的</w:t>
            </w:r>
            <w:r>
              <w:rPr>
                <w:rFonts w:hint="eastAsia" w:ascii="宋体" w:hAnsi="宋体" w:cs="宋体"/>
                <w:szCs w:val="21"/>
                <w:highlight w:val="none"/>
              </w:rPr>
              <w:t>，按投标人</w:t>
            </w:r>
            <w:r>
              <w:rPr>
                <w:rFonts w:hint="eastAsia" w:hAnsi="宋体"/>
                <w:szCs w:val="21"/>
                <w:highlight w:val="none"/>
              </w:rPr>
              <w:t>须知“一、总则（九）询问、质疑和投诉”中的要求向</w:t>
            </w:r>
            <w:r>
              <w:rPr>
                <w:rFonts w:ascii="宋体" w:hAnsi="宋体"/>
                <w:szCs w:val="21"/>
                <w:highlight w:val="none"/>
              </w:rPr>
              <w:t>采购人或者采购代理机构</w:t>
            </w:r>
            <w:r>
              <w:rPr>
                <w:rFonts w:hint="eastAsia" w:hAnsi="宋体"/>
                <w:szCs w:val="21"/>
                <w:highlight w:val="none"/>
              </w:rPr>
              <w:t>提出书面询问、质疑，并提供必要的证明材料。</w:t>
            </w:r>
          </w:p>
          <w:p>
            <w:pPr>
              <w:snapToGrid w:val="0"/>
              <w:spacing w:line="320" w:lineRule="exact"/>
              <w:rPr>
                <w:rFonts w:ascii="宋体" w:hAnsi="宋体"/>
                <w:szCs w:val="21"/>
                <w:highlight w:val="none"/>
              </w:rPr>
            </w:pPr>
            <w:r>
              <w:rPr>
                <w:rFonts w:hint="eastAsia" w:ascii="宋体" w:hAnsi="宋体"/>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zCs w:val="21"/>
                <w:highlight w:val="none"/>
              </w:rPr>
              <w:t>投标文件形式：</w:t>
            </w:r>
            <w:r>
              <w:rPr>
                <w:rFonts w:hint="eastAsia" w:ascii="宋体" w:hAnsi="宋体"/>
                <w:snapToGrid w:val="0"/>
                <w:szCs w:val="21"/>
                <w:highlight w:val="none"/>
              </w:rPr>
              <w:t>投标供应商应准备电子投标文件。</w:t>
            </w:r>
          </w:p>
          <w:p>
            <w:pPr>
              <w:autoSpaceDE w:val="0"/>
              <w:autoSpaceDN w:val="0"/>
              <w:snapToGrid w:val="0"/>
              <w:spacing w:line="360" w:lineRule="exact"/>
              <w:textAlignment w:val="bottom"/>
              <w:rPr>
                <w:rFonts w:ascii="宋体" w:hAnsi="宋体"/>
                <w:szCs w:val="21"/>
                <w:highlight w:val="none"/>
              </w:rPr>
            </w:pPr>
            <w:r>
              <w:rPr>
                <w:rFonts w:hint="eastAsia" w:ascii="宋体" w:hAnsi="宋体"/>
                <w:snapToGrid w:val="0"/>
                <w:szCs w:val="21"/>
                <w:highlight w:val="none"/>
              </w:rPr>
              <w:t>电子投标文件是指通过“政采云</w:t>
            </w:r>
            <w:r>
              <w:rPr>
                <w:rFonts w:ascii="宋体" w:hAnsi="宋体"/>
                <w:szCs w:val="21"/>
                <w:highlight w:val="none"/>
              </w:rPr>
              <w:t>电子投标</w:t>
            </w:r>
            <w:r>
              <w:rPr>
                <w:rFonts w:hint="eastAsia" w:ascii="宋体" w:hAnsi="宋体"/>
                <w:snapToGrid w:val="0"/>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highlight w:val="none"/>
              </w:rPr>
            </w:pPr>
            <w:r>
              <w:rPr>
                <w:rFonts w:hint="eastAsia" w:ascii="宋体" w:hAnsi="宋体"/>
                <w:snapToGrid w:val="0"/>
                <w:szCs w:val="21"/>
                <w:highlight w:val="none"/>
              </w:rPr>
              <w:t>投标文件的编制：供应商应先安装“政采云</w:t>
            </w:r>
            <w:r>
              <w:rPr>
                <w:rFonts w:ascii="宋体" w:hAnsi="宋体"/>
                <w:szCs w:val="21"/>
                <w:highlight w:val="none"/>
              </w:rPr>
              <w:t>电子投标</w:t>
            </w:r>
            <w:r>
              <w:rPr>
                <w:rFonts w:hint="eastAsia" w:ascii="宋体" w:hAnsi="宋体"/>
                <w:snapToGrid w:val="0"/>
                <w:szCs w:val="21"/>
                <w:highlight w:val="none"/>
              </w:rPr>
              <w:t>客户端”，并按照本招标文件和“广西政府采购云平台”的要求，通过“政采云</w:t>
            </w:r>
            <w:r>
              <w:rPr>
                <w:rFonts w:ascii="宋体" w:hAnsi="宋体"/>
                <w:szCs w:val="21"/>
                <w:highlight w:val="none"/>
              </w:rPr>
              <w:t>电子投标</w:t>
            </w:r>
            <w:r>
              <w:rPr>
                <w:rFonts w:hint="eastAsia" w:ascii="宋体" w:hAnsi="宋体"/>
                <w:snapToGrid w:val="0"/>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投标文件的上传和提交：本项目通过“广西政府采购云平台（</w:t>
            </w:r>
            <w:r>
              <w:rPr>
                <w:rFonts w:ascii="宋体" w:hAnsi="宋体"/>
                <w:snapToGrid w:val="0"/>
                <w:szCs w:val="21"/>
                <w:highlight w:val="none"/>
              </w:rPr>
              <w:t>www.zcygov.cn）”实行在线投标响应（电子投标），投标供应商应当在投标截止时间前，将生成的“电子加密投标文件”上传提交至“</w:t>
            </w:r>
            <w:r>
              <w:rPr>
                <w:rFonts w:hint="eastAsia" w:ascii="宋体" w:hAnsi="宋体"/>
                <w:snapToGrid w:val="0"/>
                <w:szCs w:val="21"/>
                <w:highlight w:val="none"/>
              </w:rPr>
              <w:t>广西政府采购云平台</w:t>
            </w:r>
            <w:r>
              <w:rPr>
                <w:rFonts w:ascii="宋体" w:hAnsi="宋体"/>
                <w:snapToGrid w:val="0"/>
                <w:szCs w:val="21"/>
                <w:highlight w:val="none"/>
              </w:rPr>
              <w:t>”。</w:t>
            </w:r>
          </w:p>
          <w:p>
            <w:pPr>
              <w:spacing w:line="300" w:lineRule="exact"/>
              <w:rPr>
                <w:rFonts w:ascii="宋体" w:hAnsi="宋体"/>
                <w:snapToGrid w:val="0"/>
                <w:szCs w:val="21"/>
                <w:highlight w:val="none"/>
              </w:rPr>
            </w:pPr>
            <w:r>
              <w:rPr>
                <w:rFonts w:hint="eastAsia" w:ascii="宋体" w:hAnsi="宋体"/>
                <w:snapToGrid w:val="0"/>
                <w:szCs w:val="21"/>
                <w:highlight w:val="none"/>
              </w:rPr>
              <w:t>“电子加密投标文件”的上传、提交：</w:t>
            </w:r>
          </w:p>
          <w:p>
            <w:pPr>
              <w:spacing w:line="300" w:lineRule="exact"/>
              <w:rPr>
                <w:rFonts w:ascii="宋体" w:hAnsi="宋体"/>
                <w:snapToGrid w:val="0"/>
                <w:szCs w:val="21"/>
                <w:highlight w:val="none"/>
              </w:rPr>
            </w:pPr>
            <w:r>
              <w:rPr>
                <w:rFonts w:hint="eastAsia" w:ascii="宋体" w:hAnsi="宋体"/>
                <w:snapToGrid w:val="0"/>
                <w:szCs w:val="21"/>
                <w:highlight w:val="none"/>
              </w:rPr>
              <w:t>a.投标供应商应在投标截止时间前将“电子加密投标文件”成功上传提交至“广西政府采购云平台”，否则投标无效。</w:t>
            </w:r>
          </w:p>
          <w:p>
            <w:pPr>
              <w:spacing w:line="300" w:lineRule="exact"/>
              <w:rPr>
                <w:rFonts w:ascii="宋体" w:hAnsi="宋体"/>
                <w:snapToGrid w:val="0"/>
                <w:szCs w:val="21"/>
                <w:highlight w:val="none"/>
              </w:rPr>
            </w:pPr>
            <w:r>
              <w:rPr>
                <w:rFonts w:hint="eastAsia" w:ascii="宋体" w:hAnsi="宋体"/>
                <w:snapToGrid w:val="0"/>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电子加密投标文件的解密：</w:t>
            </w:r>
          </w:p>
          <w:p>
            <w:pPr>
              <w:spacing w:line="300" w:lineRule="exact"/>
              <w:rPr>
                <w:rFonts w:ascii="宋体" w:hAnsi="宋体"/>
                <w:snapToGrid w:val="0"/>
                <w:szCs w:val="21"/>
                <w:highlight w:val="none"/>
              </w:rPr>
            </w:pPr>
            <w:r>
              <w:rPr>
                <w:rFonts w:hint="eastAsia" w:ascii="宋体" w:hAnsi="宋体"/>
                <w:snapToGrid w:val="0"/>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highlight w:val="none"/>
              </w:rPr>
            </w:pPr>
            <w:r>
              <w:rPr>
                <w:rFonts w:hint="eastAsia" w:ascii="宋体" w:hAnsi="宋体"/>
                <w:szCs w:val="21"/>
                <w:highlight w:val="none"/>
              </w:rPr>
              <w:t>投标截止时间及地点：</w:t>
            </w:r>
            <w:r>
              <w:rPr>
                <w:rFonts w:hint="eastAsia" w:ascii="宋体" w:hAnsi="宋体"/>
                <w:b/>
                <w:szCs w:val="21"/>
                <w:highlight w:val="none"/>
                <w:u w:val="single"/>
              </w:rPr>
              <w:t>2025</w:t>
            </w:r>
            <w:r>
              <w:rPr>
                <w:rFonts w:ascii="宋体" w:hAnsi="宋体"/>
                <w:b/>
                <w:szCs w:val="21"/>
                <w:highlight w:val="none"/>
                <w:u w:val="single"/>
                <w:lang w:val="en"/>
              </w:rPr>
              <w:t>年月日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b/>
                <w:szCs w:val="21"/>
                <w:highlight w:val="non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highlight w:val="none"/>
              </w:rPr>
            </w:pPr>
            <w:r>
              <w:rPr>
                <w:rFonts w:hint="eastAsia" w:ascii="宋体" w:hAnsi="宋体"/>
                <w:szCs w:val="21"/>
                <w:highlight w:val="none"/>
              </w:rPr>
              <w:t>开标时间及地点：</w:t>
            </w:r>
            <w:r>
              <w:rPr>
                <w:rFonts w:hint="eastAsia" w:ascii="宋体" w:hAnsi="宋体"/>
                <w:b/>
                <w:szCs w:val="21"/>
                <w:highlight w:val="none"/>
                <w:u w:val="single"/>
              </w:rPr>
              <w:t>2025</w:t>
            </w:r>
            <w:r>
              <w:rPr>
                <w:rFonts w:ascii="宋体" w:hAnsi="宋体"/>
                <w:b/>
                <w:szCs w:val="21"/>
                <w:highlight w:val="none"/>
                <w:u w:val="single"/>
                <w:lang w:val="en"/>
              </w:rPr>
              <w:t>年</w:t>
            </w:r>
            <w:r>
              <w:rPr>
                <w:rFonts w:hint="eastAsia" w:ascii="宋体" w:hAnsi="宋体"/>
                <w:b/>
                <w:szCs w:val="21"/>
                <w:highlight w:val="none"/>
                <w:u w:val="single"/>
                <w:lang w:val="en-US" w:eastAsia="zh-CN"/>
              </w:rPr>
              <w:t>10</w:t>
            </w:r>
            <w:r>
              <w:rPr>
                <w:rFonts w:ascii="宋体" w:hAnsi="宋体"/>
                <w:b/>
                <w:szCs w:val="21"/>
                <w:highlight w:val="none"/>
                <w:u w:val="single"/>
                <w:lang w:val="en"/>
              </w:rPr>
              <w:t>月</w:t>
            </w:r>
            <w:r>
              <w:rPr>
                <w:rFonts w:hint="eastAsia" w:ascii="宋体" w:hAnsi="宋体"/>
                <w:b/>
                <w:szCs w:val="21"/>
                <w:highlight w:val="none"/>
                <w:u w:val="single"/>
                <w:lang w:val="en-US" w:eastAsia="zh-CN"/>
              </w:rPr>
              <w:t>23</w:t>
            </w:r>
            <w:r>
              <w:rPr>
                <w:rFonts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highlight w:val="none"/>
              </w:rPr>
            </w:pPr>
            <w:r>
              <w:rPr>
                <w:rFonts w:hint="eastAsia" w:ascii="宋体" w:hAnsi="宋体"/>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highlight w:val="none"/>
              </w:rPr>
            </w:pPr>
            <w:r>
              <w:rPr>
                <w:rFonts w:hint="eastAsia" w:ascii="宋体" w:hAnsi="宋体"/>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szCs w:val="21"/>
                <w:highlight w:val="none"/>
              </w:rPr>
              <w:t>（详细见公告中公布的网站）</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highlight w:val="none"/>
              </w:rPr>
            </w:pPr>
            <w:r>
              <w:rPr>
                <w:rFonts w:hint="eastAsia" w:ascii="宋体" w:hAnsi="宋体"/>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highlight w:val="none"/>
              </w:rPr>
            </w:pPr>
            <w:r>
              <w:rPr>
                <w:rFonts w:hint="eastAsia" w:ascii="宋体" w:hAnsi="宋体"/>
                <w:szCs w:val="21"/>
                <w:highlight w:val="none"/>
              </w:rPr>
              <w:t>付款方式：</w:t>
            </w:r>
            <w:r>
              <w:rPr>
                <w:rFonts w:hint="eastAsia" w:ascii="宋体" w:hAnsi="宋体" w:cs="宋体"/>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投标文件有效期：</w:t>
            </w:r>
            <w:r>
              <w:rPr>
                <w:rFonts w:hint="eastAsia" w:ascii="宋体" w:hAnsi="宋体" w:cs="Arial"/>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21</w:t>
            </w:r>
          </w:p>
        </w:tc>
        <w:tc>
          <w:tcPr>
            <w:tcW w:w="9099" w:type="dxa"/>
            <w:tcBorders>
              <w:top w:val="single" w:color="auto" w:sz="4" w:space="0"/>
              <w:left w:val="single" w:color="auto" w:sz="4" w:space="0"/>
              <w:bottom w:val="single" w:color="auto" w:sz="4" w:space="0"/>
              <w:right w:val="single" w:color="auto" w:sz="4" w:space="0"/>
            </w:tcBorders>
            <w:vAlign w:val="center"/>
          </w:tcPr>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b/>
                      <w:bCs/>
                      <w:szCs w:val="21"/>
                      <w:highlight w:val="none"/>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highlight w:val="none"/>
                    </w:rPr>
                  </w:pPr>
                  <w:r>
                    <w:rPr>
                      <w:rFonts w:hint="eastAsia"/>
                      <w:highlight w:val="none"/>
                    </w:rPr>
                    <w:t>质疑联系部门及联系方式：</w:t>
                  </w:r>
                </w:p>
                <w:p>
                  <w:pPr>
                    <w:snapToGrid w:val="0"/>
                    <w:spacing w:line="360" w:lineRule="exact"/>
                    <w:rPr>
                      <w:highlight w:val="none"/>
                    </w:rPr>
                  </w:pPr>
                  <w:r>
                    <w:rPr>
                      <w:rFonts w:hint="eastAsia"/>
                      <w:highlight w:val="none"/>
                    </w:rPr>
                    <w:t xml:space="preserve">（1）广西壮族自治区政府采购中心内审科     </w:t>
                  </w:r>
                </w:p>
                <w:p>
                  <w:pPr>
                    <w:snapToGrid w:val="0"/>
                    <w:spacing w:line="360" w:lineRule="exact"/>
                    <w:ind w:firstLine="420" w:firstLineChars="200"/>
                    <w:rPr>
                      <w:highlight w:val="none"/>
                    </w:rPr>
                  </w:pPr>
                  <w:r>
                    <w:rPr>
                      <w:rFonts w:hint="eastAsia"/>
                      <w:highlight w:val="none"/>
                    </w:rPr>
                    <w:t>电话：0771-8600453</w:t>
                  </w:r>
                </w:p>
                <w:p>
                  <w:pPr>
                    <w:snapToGrid w:val="0"/>
                    <w:spacing w:line="360" w:lineRule="exact"/>
                    <w:ind w:firstLine="420" w:firstLineChars="200"/>
                    <w:rPr>
                      <w:highlight w:val="none"/>
                    </w:rPr>
                  </w:pPr>
                  <w:r>
                    <w:rPr>
                      <w:rFonts w:hint="eastAsia"/>
                      <w:highlight w:val="none"/>
                    </w:rPr>
                    <w:t>地址：广西南宁市星湖路22号</w:t>
                  </w:r>
                </w:p>
                <w:p>
                  <w:pPr>
                    <w:snapToGrid w:val="0"/>
                    <w:spacing w:line="360" w:lineRule="exact"/>
                    <w:rPr>
                      <w:rFonts w:hint="eastAsia" w:eastAsia="宋体"/>
                      <w:color w:val="auto"/>
                      <w:highlight w:val="none"/>
                      <w:lang w:val="en" w:eastAsia="zh-CN"/>
                    </w:rPr>
                  </w:pPr>
                  <w:r>
                    <w:rPr>
                      <w:rFonts w:hint="eastAsia"/>
                      <w:highlight w:val="none"/>
                    </w:rPr>
                    <w:t>（</w:t>
                  </w:r>
                  <w:r>
                    <w:rPr>
                      <w:rFonts w:hint="eastAsia"/>
                      <w:color w:val="auto"/>
                      <w:highlight w:val="none"/>
                    </w:rPr>
                    <w:t>2）</w:t>
                  </w:r>
                  <w:r>
                    <w:rPr>
                      <w:rFonts w:cs="宋体"/>
                      <w:sz w:val="21"/>
                      <w:szCs w:val="21"/>
                      <w:lang w:val="en"/>
                    </w:rPr>
                    <w:t>广西工商职业技术学院</w:t>
                  </w:r>
                </w:p>
                <w:p>
                  <w:pPr>
                    <w:snapToGrid w:val="0"/>
                    <w:spacing w:line="360" w:lineRule="exact"/>
                    <w:ind w:firstLine="420" w:firstLineChars="200"/>
                    <w:rPr>
                      <w:rFonts w:hint="default" w:eastAsia="宋体"/>
                      <w:color w:val="auto"/>
                      <w:highlight w:val="none"/>
                      <w:lang w:val="en-US" w:eastAsia="zh-CN"/>
                    </w:rPr>
                  </w:pPr>
                  <w:r>
                    <w:rPr>
                      <w:rFonts w:hint="eastAsia"/>
                      <w:color w:val="auto"/>
                      <w:highlight w:val="none"/>
                    </w:rPr>
                    <w:t>电话：</w:t>
                  </w:r>
                  <w:r>
                    <w:rPr>
                      <w:rFonts w:hint="eastAsia" w:cs="宋体"/>
                      <w:sz w:val="21"/>
                      <w:szCs w:val="21"/>
                    </w:rPr>
                    <w:t>0771-2394894</w:t>
                  </w:r>
                </w:p>
                <w:p>
                  <w:pPr>
                    <w:snapToGrid w:val="0"/>
                    <w:spacing w:line="360" w:lineRule="exact"/>
                    <w:ind w:firstLine="420" w:firstLineChars="200"/>
                    <w:rPr>
                      <w:highlight w:val="none"/>
                    </w:rPr>
                  </w:pPr>
                  <w:r>
                    <w:rPr>
                      <w:rFonts w:hint="eastAsia"/>
                      <w:color w:val="auto"/>
                      <w:highlight w:val="none"/>
                    </w:rPr>
                    <w:t>地址：</w:t>
                  </w:r>
                  <w:r>
                    <w:rPr>
                      <w:rFonts w:hint="eastAsia" w:cs="宋体"/>
                      <w:sz w:val="21"/>
                      <w:szCs w:val="21"/>
                    </w:rPr>
                    <w:t xml:space="preserve">南宁市西乡塘区鹏飞路15号广西工商职业技术学院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现场提交质疑办理业务时间：质疑期内每个工作日采购人或采购代理机构正常工作时间（其中采购代理机构为9：00-12：00，14：00-17：00）</w:t>
                  </w:r>
                </w:p>
              </w:tc>
            </w:tr>
          </w:tbl>
          <w:p>
            <w:pPr>
              <w:snapToGrid w:val="0"/>
              <w:spacing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本招标文件解释权属广西壮族自治区政府采购中心。</w:t>
            </w:r>
          </w:p>
        </w:tc>
      </w:tr>
    </w:tbl>
    <w:p>
      <w:pPr>
        <w:pStyle w:val="46"/>
        <w:pageBreakBefore/>
        <w:snapToGrid w:val="0"/>
        <w:spacing w:before="120" w:after="120" w:line="360" w:lineRule="exact"/>
        <w:jc w:val="center"/>
        <w:rPr>
          <w:rFonts w:hAnsi="宋体"/>
          <w:b/>
          <w:highlight w:val="none"/>
        </w:rPr>
      </w:pPr>
      <w:r>
        <w:rPr>
          <w:rFonts w:hint="eastAsia" w:ascii="仿宋_GB2312" w:hAnsi="宋体" w:eastAsia="仿宋_GB2312"/>
          <w:b/>
          <w:sz w:val="32"/>
          <w:szCs w:val="32"/>
          <w:highlight w:val="none"/>
        </w:rPr>
        <w:t>投标人须知</w:t>
      </w:r>
    </w:p>
    <w:p>
      <w:pPr>
        <w:pStyle w:val="46"/>
        <w:adjustRightInd w:val="0"/>
        <w:snapToGrid w:val="0"/>
        <w:spacing w:line="400" w:lineRule="exact"/>
        <w:rPr>
          <w:rFonts w:hAnsi="宋体"/>
          <w:b/>
          <w:highlight w:val="none"/>
        </w:rPr>
      </w:pPr>
      <w:r>
        <w:rPr>
          <w:rFonts w:hint="eastAsia" w:hAnsi="宋体"/>
          <w:b/>
          <w:highlight w:val="none"/>
        </w:rPr>
        <w:t>一、总  则</w:t>
      </w:r>
    </w:p>
    <w:p>
      <w:pPr>
        <w:adjustRightInd w:val="0"/>
        <w:snapToGrid w:val="0"/>
        <w:spacing w:line="400" w:lineRule="exact"/>
        <w:ind w:firstLine="420" w:firstLineChars="200"/>
        <w:rPr>
          <w:rFonts w:ascii="宋体" w:hAnsi="宋体"/>
          <w:b/>
          <w:szCs w:val="21"/>
          <w:highlight w:val="none"/>
        </w:rPr>
      </w:pPr>
      <w:bookmarkStart w:id="16" w:name="_Toc254970668"/>
      <w:bookmarkStart w:id="17" w:name="_Toc254970527"/>
      <w:r>
        <w:rPr>
          <w:rFonts w:hint="eastAsia" w:ascii="宋体" w:hAnsi="宋体"/>
          <w:b/>
          <w:szCs w:val="21"/>
          <w:highlight w:val="none"/>
        </w:rPr>
        <w:t>（一） 适用范围</w:t>
      </w:r>
      <w:bookmarkEnd w:id="16"/>
      <w:bookmarkEnd w:id="17"/>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本招标文件适用于</w:t>
      </w:r>
      <w:r>
        <w:rPr>
          <w:rFonts w:hint="eastAsia" w:ascii="宋体" w:hAnsi="宋体"/>
          <w:bCs/>
          <w:szCs w:val="21"/>
          <w:highlight w:val="none"/>
        </w:rPr>
        <w:t>本</w:t>
      </w:r>
      <w:r>
        <w:rPr>
          <w:rFonts w:hint="eastAsia" w:ascii="宋体" w:hAnsi="宋体"/>
          <w:szCs w:val="21"/>
          <w:highlight w:val="none"/>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highlight w:val="none"/>
        </w:rPr>
      </w:pPr>
      <w:bookmarkStart w:id="18" w:name="_Toc254970669"/>
      <w:bookmarkStart w:id="19" w:name="_Toc254970528"/>
      <w:bookmarkStart w:id="20" w:name="_Toc254970689"/>
      <w:bookmarkStart w:id="21" w:name="_Toc254970548"/>
      <w:r>
        <w:rPr>
          <w:rFonts w:hint="eastAsia" w:ascii="宋体" w:hAnsi="宋体"/>
          <w:b/>
          <w:szCs w:val="21"/>
          <w:highlight w:val="none"/>
        </w:rPr>
        <w:t>（二）定义</w:t>
      </w:r>
      <w:bookmarkEnd w:id="18"/>
      <w:bookmarkEnd w:id="19"/>
    </w:p>
    <w:p>
      <w:pPr>
        <w:adjustRightInd w:val="0"/>
        <w:snapToGrid w:val="0"/>
        <w:spacing w:line="400" w:lineRule="exact"/>
        <w:ind w:firstLine="420" w:firstLineChars="200"/>
        <w:jc w:val="left"/>
        <w:rPr>
          <w:rFonts w:ascii="宋体" w:hAnsi="宋体"/>
          <w:szCs w:val="21"/>
          <w:highlight w:val="none"/>
        </w:rPr>
      </w:pPr>
      <w:bookmarkStart w:id="22" w:name="_Toc254970529"/>
      <w:bookmarkStart w:id="23" w:name="_Toc254970670"/>
      <w:r>
        <w:rPr>
          <w:rFonts w:hint="eastAsia" w:ascii="宋体" w:hAnsi="宋体"/>
          <w:szCs w:val="21"/>
          <w:highlight w:val="none"/>
        </w:rPr>
        <w:t>1.“采购人”系指组织本次招标的采购单位。</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2.“采购代理机构”系指广西壮族自治区政府采购中心（以下简称“本中心）。</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7.“书面形式”包括信函、传真、电报等。</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8.“▲”系指实质性要求条款。</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（三）招标方式</w:t>
      </w:r>
      <w:bookmarkEnd w:id="22"/>
      <w:bookmarkEnd w:id="23"/>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公开招标方式。</w:t>
      </w:r>
    </w:p>
    <w:p>
      <w:pPr>
        <w:adjustRightInd w:val="0"/>
        <w:snapToGrid w:val="0"/>
        <w:spacing w:line="400" w:lineRule="exact"/>
        <w:ind w:firstLine="420" w:firstLineChars="200"/>
        <w:rPr>
          <w:rFonts w:ascii="宋体" w:hAnsi="宋体"/>
          <w:b/>
          <w:szCs w:val="21"/>
          <w:highlight w:val="none"/>
        </w:rPr>
      </w:pPr>
      <w:bookmarkStart w:id="24" w:name="_Toc254970671"/>
      <w:bookmarkStart w:id="25" w:name="_Toc254970530"/>
      <w:r>
        <w:rPr>
          <w:rFonts w:hint="eastAsia" w:ascii="宋体" w:hAnsi="宋体"/>
          <w:b/>
          <w:szCs w:val="21"/>
          <w:highlight w:val="none"/>
        </w:rPr>
        <w:t>（四）投标委托</w:t>
      </w:r>
      <w:bookmarkEnd w:id="24"/>
      <w:bookmarkEnd w:id="25"/>
    </w:p>
    <w:p>
      <w:pPr>
        <w:pStyle w:val="35"/>
        <w:adjustRightInd w:val="0"/>
        <w:snapToGrid w:val="0"/>
        <w:spacing w:line="400" w:lineRule="exact"/>
        <w:ind w:firstLine="420" w:firstLineChars="200"/>
        <w:jc w:val="left"/>
        <w:rPr>
          <w:rFonts w:ascii="宋体" w:hAnsi="宋体" w:eastAsia="宋体"/>
          <w:sz w:val="21"/>
          <w:szCs w:val="21"/>
          <w:highlight w:val="none"/>
        </w:rPr>
      </w:pPr>
      <w:r>
        <w:rPr>
          <w:rFonts w:hint="eastAsia" w:ascii="宋体" w:hAnsi="宋体" w:eastAsia="宋体"/>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ascii="宋体" w:hAnsi="宋体"/>
          <w:b/>
          <w:szCs w:val="21"/>
          <w:highlight w:val="none"/>
        </w:rPr>
      </w:pPr>
      <w:bookmarkStart w:id="26" w:name="_Toc254970531"/>
      <w:bookmarkStart w:id="27" w:name="_Toc254970672"/>
      <w:r>
        <w:rPr>
          <w:rFonts w:hint="eastAsia" w:ascii="宋体" w:hAnsi="宋体"/>
          <w:b/>
          <w:szCs w:val="21"/>
          <w:highlight w:val="none"/>
        </w:rPr>
        <w:t>（五）投标费用</w:t>
      </w:r>
      <w:bookmarkEnd w:id="26"/>
      <w:bookmarkEnd w:id="27"/>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投标人均应自行承担所有与投标有关的全部费用（招标文件有相关的规定除外）。</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（六）联合体投标</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b/>
          <w:bCs/>
          <w:szCs w:val="21"/>
          <w:highlight w:val="none"/>
          <w:u w:val="single"/>
        </w:rPr>
        <w:t>本项目不接受联合体投标</w:t>
      </w:r>
    </w:p>
    <w:p>
      <w:pPr>
        <w:adjustRightInd w:val="0"/>
        <w:snapToGrid w:val="0"/>
        <w:spacing w:line="400" w:lineRule="exact"/>
        <w:ind w:firstLine="420" w:firstLineChars="200"/>
        <w:rPr>
          <w:rFonts w:ascii="宋体" w:hAnsi="宋体" w:cs="宋体"/>
          <w:b/>
          <w:kern w:val="0"/>
          <w:szCs w:val="21"/>
          <w:highlight w:val="none"/>
        </w:rPr>
      </w:pPr>
      <w:r>
        <w:rPr>
          <w:rFonts w:hint="eastAsia" w:ascii="宋体" w:hAnsi="宋体"/>
          <w:b/>
          <w:szCs w:val="21"/>
          <w:highlight w:val="none"/>
        </w:rPr>
        <w:t xml:space="preserve">（七）转包与分包     </w:t>
      </w:r>
      <w:r>
        <w:rPr>
          <w:rFonts w:hint="eastAsia" w:ascii="宋体" w:hAnsi="宋体" w:cs="宋体"/>
          <w:b/>
          <w:kern w:val="0"/>
          <w:szCs w:val="21"/>
          <w:highlight w:val="none"/>
        </w:rPr>
        <w:t xml:space="preserve">        </w:t>
      </w:r>
    </w:p>
    <w:p>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1.本项目不允许转包。</w:t>
      </w:r>
    </w:p>
    <w:p>
      <w:pPr>
        <w:adjustRightInd w:val="0"/>
        <w:snapToGrid w:val="0"/>
        <w:spacing w:line="400" w:lineRule="exact"/>
        <w:ind w:firstLine="420" w:firstLineChars="200"/>
        <w:rPr>
          <w:rFonts w:ascii="宋体" w:hAnsi="宋体"/>
          <w:szCs w:val="21"/>
          <w:highlight w:val="none"/>
        </w:rPr>
      </w:pPr>
      <w:r>
        <w:rPr>
          <w:rFonts w:hint="eastAsia" w:ascii="宋体" w:hAnsi="宋体" w:cs="宋体"/>
          <w:kern w:val="0"/>
          <w:szCs w:val="21"/>
          <w:highlight w:val="none"/>
        </w:rPr>
        <w:t>2.本项目不可以分包。</w:t>
      </w:r>
    </w:p>
    <w:p>
      <w:pPr>
        <w:adjustRightInd w:val="0"/>
        <w:snapToGrid w:val="0"/>
        <w:spacing w:line="400" w:lineRule="exact"/>
        <w:ind w:firstLine="420" w:firstLineChars="200"/>
        <w:rPr>
          <w:rFonts w:ascii="宋体" w:hAnsi="宋体"/>
          <w:b/>
          <w:szCs w:val="21"/>
          <w:highlight w:val="none"/>
        </w:rPr>
      </w:pPr>
      <w:bookmarkStart w:id="28" w:name="_Toc254970532"/>
      <w:bookmarkStart w:id="29" w:name="_Toc254970673"/>
      <w:r>
        <w:rPr>
          <w:rFonts w:hint="eastAsia" w:ascii="宋体" w:hAnsi="宋体"/>
          <w:b/>
          <w:szCs w:val="21"/>
          <w:highlight w:val="none"/>
        </w:rPr>
        <w:t>（八）特别说明：</w:t>
      </w:r>
      <w:bookmarkEnd w:id="28"/>
      <w:bookmarkEnd w:id="29"/>
    </w:p>
    <w:p>
      <w:pPr>
        <w:pStyle w:val="46"/>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w:t>
      </w:r>
      <w:r>
        <w:rPr>
          <w:rFonts w:hint="eastAsia" w:ascii="宋体" w:hAnsi="宋体"/>
          <w:szCs w:val="21"/>
          <w:highlight w:val="none"/>
          <w:lang w:eastAsia="zh-CN"/>
        </w:rPr>
        <w:t>分</w:t>
      </w:r>
      <w:bookmarkStart w:id="69" w:name="_GoBack"/>
      <w:bookmarkEnd w:id="69"/>
      <w:r>
        <w:rPr>
          <w:rFonts w:hint="eastAsia" w:ascii="宋体" w:hAnsi="宋体"/>
          <w:szCs w:val="21"/>
          <w:highlight w:val="none"/>
        </w:rPr>
        <w:t>标准》中的推荐原则确定一个投标人获得中标人推荐资格，其他同品牌投标人不作为中标候选人。</w:t>
      </w:r>
    </w:p>
    <w:p>
      <w:pPr>
        <w:pStyle w:val="46"/>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非单一产品采购项目中，多家投标人提供的招标文件中载明的核心产品品牌相同的，视为提供相同品牌产品。</w:t>
      </w:r>
    </w:p>
    <w:p>
      <w:pPr>
        <w:pStyle w:val="46"/>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▲3.投标人投标所使用的资格、信誉、荣誉、业绩与企业认证必须为本法人所拥有。</w:t>
      </w:r>
    </w:p>
    <w:p>
      <w:pPr>
        <w:pStyle w:val="46"/>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▲4.投标人应仔细阅读招标文件的所有内容，按照招标文件的要求提交投标文件，并对所提供的全部资料的真实性承担法律责任。</w:t>
      </w:r>
    </w:p>
    <w:p>
      <w:pPr>
        <w:pStyle w:val="46"/>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▲5.投标人在投标活动中提供任何虚假材料、互相串通投标，其投标无效，并报监管部门查处。</w:t>
      </w:r>
    </w:p>
    <w:p>
      <w:pPr>
        <w:pStyle w:val="46"/>
        <w:snapToGrid w:val="0"/>
        <w:spacing w:line="360" w:lineRule="exact"/>
        <w:ind w:firstLine="308" w:firstLineChars="147"/>
        <w:outlineLvl w:val="0"/>
        <w:rPr>
          <w:b/>
          <w:bCs/>
          <w:highlight w:val="none"/>
        </w:rPr>
      </w:pPr>
      <w:bookmarkStart w:id="30" w:name="_Toc254970533"/>
      <w:bookmarkStart w:id="31" w:name="_Toc254970674"/>
      <w:r>
        <w:rPr>
          <w:rFonts w:hint="eastAsia"/>
          <w:b/>
          <w:bCs/>
          <w:highlight w:val="none"/>
        </w:rPr>
        <w:t>（九）</w:t>
      </w:r>
      <w:r>
        <w:rPr>
          <w:rFonts w:hint="eastAsia"/>
          <w:b/>
          <w:highlight w:val="none"/>
        </w:rPr>
        <w:t>询问、质疑和投诉</w:t>
      </w:r>
    </w:p>
    <w:p>
      <w:pPr>
        <w:pStyle w:val="46"/>
        <w:snapToGrid w:val="0"/>
        <w:spacing w:line="360" w:lineRule="exact"/>
        <w:ind w:firstLine="420" w:firstLineChars="200"/>
        <w:rPr>
          <w:highlight w:val="none"/>
        </w:rPr>
      </w:pPr>
      <w:r>
        <w:rPr>
          <w:rFonts w:hint="eastAsia"/>
          <w:highlight w:val="none"/>
        </w:rPr>
        <w:t>1．投标人对政府采购活动事项有疑问的，可以向采购人、采购代理机构提出询问。</w:t>
      </w:r>
    </w:p>
    <w:p>
      <w:pPr>
        <w:pStyle w:val="46"/>
        <w:snapToGrid w:val="0"/>
        <w:spacing w:line="360" w:lineRule="exact"/>
        <w:ind w:firstLine="420" w:firstLineChars="200"/>
        <w:rPr>
          <w:highlight w:val="none"/>
        </w:rPr>
      </w:pPr>
      <w:r>
        <w:rPr>
          <w:rFonts w:hint="eastAsia"/>
          <w:highlight w:val="none"/>
        </w:rPr>
        <w:t>2.投标人认为招标文件、采购过程或中标结果使自己的合法权益受到损害的，应当在知道或者应知其权益受到损害之日起七个工作日内，以书面形式向采购人提出质疑。具体计算时间如下：</w:t>
      </w:r>
    </w:p>
    <w:p>
      <w:pPr>
        <w:pStyle w:val="46"/>
        <w:snapToGrid w:val="0"/>
        <w:spacing w:line="360" w:lineRule="exact"/>
        <w:ind w:firstLine="308" w:firstLineChars="147"/>
        <w:rPr>
          <w:bCs/>
          <w:highlight w:val="none"/>
        </w:rPr>
      </w:pPr>
      <w:r>
        <w:rPr>
          <w:rFonts w:hint="eastAsia"/>
          <w:b/>
          <w:highlight w:val="none"/>
        </w:rPr>
        <w:t>（1）对可以质疑的招标文件提出质疑的，为收到招标文件之日；</w:t>
      </w:r>
    </w:p>
    <w:p>
      <w:pPr>
        <w:widowControl/>
        <w:spacing w:line="360" w:lineRule="exact"/>
        <w:jc w:val="left"/>
        <w:rPr>
          <w:rFonts w:ascii="宋体" w:cs="Courier New"/>
          <w:b/>
          <w:szCs w:val="21"/>
          <w:highlight w:val="none"/>
        </w:rPr>
      </w:pPr>
      <w:r>
        <w:rPr>
          <w:rFonts w:hint="eastAsia" w:ascii="宋体" w:cs="Courier New"/>
          <w:szCs w:val="21"/>
          <w:highlight w:val="none"/>
        </w:rPr>
        <w:t xml:space="preserve">　 </w:t>
      </w:r>
      <w:r>
        <w:rPr>
          <w:rFonts w:hint="eastAsia" w:ascii="宋体" w:cs="Courier New"/>
          <w:b/>
          <w:szCs w:val="21"/>
          <w:highlight w:val="none"/>
        </w:rPr>
        <w:t>（2）对采购过程提出质疑的，为各采购程序环节结束之日；</w:t>
      </w:r>
    </w:p>
    <w:p>
      <w:pPr>
        <w:widowControl/>
        <w:spacing w:line="360" w:lineRule="exact"/>
        <w:ind w:firstLine="308" w:firstLineChars="147"/>
        <w:jc w:val="left"/>
        <w:rPr>
          <w:rFonts w:ascii="宋体" w:cs="Courier New"/>
          <w:b/>
          <w:szCs w:val="21"/>
          <w:highlight w:val="none"/>
        </w:rPr>
      </w:pPr>
      <w:r>
        <w:rPr>
          <w:rFonts w:hint="eastAsia" w:cs="Courier New"/>
          <w:b/>
          <w:szCs w:val="21"/>
          <w:highlight w:val="none"/>
        </w:rPr>
        <w:t>（3）对中标结果提出质疑的，为中标结果公告期限届满之日。投标人对采购人的质疑答复不满意或者</w:t>
      </w:r>
      <w:r>
        <w:rPr>
          <w:rFonts w:hint="eastAsia" w:ascii="宋体" w:hAnsi="宋体" w:cs="Courier New"/>
          <w:b/>
          <w:szCs w:val="21"/>
          <w:highlight w:val="none"/>
        </w:rPr>
        <w:t>采购人</w:t>
      </w:r>
      <w:r>
        <w:rPr>
          <w:rFonts w:hint="eastAsia" w:cs="Courier New"/>
          <w:b/>
          <w:szCs w:val="21"/>
          <w:highlight w:val="none"/>
        </w:rPr>
        <w:t>未在规定时间内作出答复的，可以在答复期满后十五个工作日内向同级政府采购监督管理部门投诉。</w:t>
      </w:r>
    </w:p>
    <w:p>
      <w:pPr>
        <w:pStyle w:val="46"/>
        <w:snapToGrid w:val="0"/>
        <w:spacing w:line="360" w:lineRule="exact"/>
        <w:ind w:firstLine="420" w:firstLineChars="200"/>
        <w:rPr>
          <w:bCs/>
          <w:highlight w:val="none"/>
        </w:rPr>
      </w:pPr>
      <w:r>
        <w:rPr>
          <w:rFonts w:hint="eastAsia"/>
          <w:bCs/>
          <w:highlight w:val="none"/>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46"/>
        <w:snapToGrid w:val="0"/>
        <w:spacing w:line="360" w:lineRule="exact"/>
        <w:ind w:firstLine="420" w:firstLineChars="200"/>
        <w:rPr>
          <w:bCs/>
          <w:highlight w:val="none"/>
        </w:rPr>
      </w:pPr>
      <w:r>
        <w:rPr>
          <w:rFonts w:hint="eastAsia"/>
          <w:bCs/>
          <w:highlight w:val="none"/>
        </w:rPr>
        <w:t>4、采购人、采购代理机构</w:t>
      </w:r>
      <w:bookmarkEnd w:id="30"/>
      <w:bookmarkEnd w:id="31"/>
      <w:bookmarkStart w:id="32" w:name="_Toc254970675"/>
      <w:bookmarkStart w:id="33" w:name="_Toc254970534"/>
      <w:r>
        <w:rPr>
          <w:rFonts w:hint="eastAsia"/>
          <w:bCs/>
          <w:highlight w:val="none"/>
        </w:rPr>
        <w:t>接收质疑函的方式、联系部门、联系电话和地址等信息详见“投标人须知前附表”。</w:t>
      </w:r>
    </w:p>
    <w:p>
      <w:pPr>
        <w:pStyle w:val="46"/>
        <w:adjustRightInd w:val="0"/>
        <w:snapToGrid w:val="0"/>
        <w:spacing w:line="400" w:lineRule="exact"/>
        <w:rPr>
          <w:rFonts w:hAnsi="宋体"/>
          <w:b/>
          <w:highlight w:val="none"/>
        </w:rPr>
      </w:pPr>
      <w:r>
        <w:rPr>
          <w:rFonts w:hint="eastAsia" w:hAnsi="宋体"/>
          <w:b/>
          <w:highlight w:val="none"/>
        </w:rPr>
        <w:t>二、招标文件</w:t>
      </w:r>
      <w:bookmarkEnd w:id="32"/>
      <w:bookmarkEnd w:id="33"/>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（一）招标文件的构成。</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1.公开招标公告；</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2.招标项目采购需求</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3.投标人须知；</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4.评标</w:t>
      </w:r>
      <w:r>
        <w:rPr>
          <w:rFonts w:hint="eastAsia" w:ascii="宋体" w:hAnsi="宋体"/>
          <w:szCs w:val="21"/>
          <w:highlight w:val="none"/>
          <w:lang w:eastAsia="zh-CN"/>
        </w:rPr>
        <w:t>方</w:t>
      </w:r>
      <w:r>
        <w:rPr>
          <w:rFonts w:hint="eastAsia" w:ascii="宋体" w:hAnsi="宋体"/>
          <w:szCs w:val="21"/>
          <w:highlight w:val="none"/>
        </w:rPr>
        <w:t>法及评分标准；</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5.政府采购合同主要条款；</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6.投标文件格式。</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 xml:space="preserve">（三）招标文件的澄清与修改 </w:t>
      </w:r>
    </w:p>
    <w:p>
      <w:pPr>
        <w:pStyle w:val="46"/>
        <w:adjustRightInd w:val="0"/>
        <w:snapToGrid w:val="0"/>
        <w:spacing w:line="400" w:lineRule="exact"/>
        <w:ind w:firstLine="420" w:firstLineChars="200"/>
        <w:rPr>
          <w:rFonts w:hAnsi="宋体"/>
          <w:highlight w:val="none"/>
        </w:rPr>
      </w:pPr>
      <w:r>
        <w:rPr>
          <w:rFonts w:hint="eastAsia" w:hAnsi="宋体"/>
          <w:highlight w:val="none"/>
        </w:rPr>
        <w:t>1.</w:t>
      </w:r>
      <w:r>
        <w:rPr>
          <w:rFonts w:hint="eastAsia" w:hAnsi="宋体"/>
          <w:bCs/>
          <w:highlight w:val="none"/>
        </w:rPr>
        <w:t>投标人应认真阅读本招标文件，发现其中有误或有不合理要求的，投标人</w:t>
      </w:r>
      <w:r>
        <w:rPr>
          <w:rFonts w:hint="eastAsia" w:hAnsi="宋体"/>
          <w:b/>
          <w:bCs/>
          <w:highlight w:val="none"/>
        </w:rPr>
        <w:t>应当</w:t>
      </w:r>
      <w:r>
        <w:rPr>
          <w:rFonts w:hint="eastAsia" w:hAnsi="宋体"/>
          <w:bCs/>
          <w:highlight w:val="none"/>
        </w:rPr>
        <w:t>在</w:t>
      </w:r>
      <w:r>
        <w:rPr>
          <w:rFonts w:hint="eastAsia" w:hAnsi="宋体"/>
          <w:bCs/>
          <w:highlight w:val="none"/>
          <w:u w:val="single"/>
        </w:rPr>
        <w:t>“采购文件：第三章 《投标人须知及前附表》序号6”规定的时间</w:t>
      </w:r>
      <w:r>
        <w:rPr>
          <w:rFonts w:hint="eastAsia" w:hAnsi="宋体"/>
          <w:bCs/>
          <w:highlight w:val="none"/>
        </w:rPr>
        <w:t>前以书面形式要求采购人或者本中心</w:t>
      </w:r>
      <w:r>
        <w:rPr>
          <w:rFonts w:hint="eastAsia" w:hAnsi="宋体"/>
          <w:highlight w:val="none"/>
        </w:rPr>
        <w:t>答疑、澄清</w:t>
      </w:r>
      <w:r>
        <w:rPr>
          <w:rFonts w:hint="eastAsia" w:hAnsi="宋体"/>
          <w:bCs/>
          <w:highlight w:val="none"/>
        </w:rPr>
        <w:t>。本中心对已发出的招标文件进行必要澄清或者修改</w:t>
      </w:r>
      <w:r>
        <w:rPr>
          <w:rFonts w:hint="eastAsia" w:hAnsi="宋体"/>
          <w:b/>
          <w:bCs/>
          <w:highlight w:val="none"/>
        </w:rPr>
        <w:t>可能影响投标文件编制的</w:t>
      </w:r>
      <w:r>
        <w:rPr>
          <w:rFonts w:hint="eastAsia" w:hAnsi="宋体"/>
          <w:bCs/>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highlight w:val="none"/>
        </w:rPr>
        <w:t>。</w:t>
      </w:r>
    </w:p>
    <w:p>
      <w:pPr>
        <w:pStyle w:val="46"/>
        <w:adjustRightInd w:val="0"/>
        <w:snapToGrid w:val="0"/>
        <w:spacing w:line="400" w:lineRule="exact"/>
        <w:ind w:firstLine="420" w:firstLineChars="200"/>
        <w:rPr>
          <w:rFonts w:hAnsi="宋体"/>
          <w:highlight w:val="none"/>
        </w:rPr>
      </w:pPr>
      <w:r>
        <w:rPr>
          <w:rFonts w:hint="eastAsia" w:hAnsi="宋体"/>
          <w:highlight w:val="none"/>
        </w:rPr>
        <w:t>2.本中心必须以书面形式答复投标人要求澄清的问题，并将不包含问题来源的答复书面通知所有购买招标文件的投标人；除书面答复以外的其他澄清方式及澄清内容均无效。</w:t>
      </w:r>
    </w:p>
    <w:p>
      <w:pPr>
        <w:pStyle w:val="46"/>
        <w:adjustRightInd w:val="0"/>
        <w:snapToGrid w:val="0"/>
        <w:spacing w:line="400" w:lineRule="exact"/>
        <w:ind w:firstLine="420" w:firstLineChars="200"/>
        <w:rPr>
          <w:rFonts w:hAnsi="宋体"/>
          <w:highlight w:val="none"/>
        </w:rPr>
      </w:pPr>
      <w:r>
        <w:rPr>
          <w:rFonts w:hint="eastAsia" w:hAnsi="宋体"/>
          <w:highlight w:val="none"/>
        </w:rPr>
        <w:t>3.招标文件的答疑、澄清、修改、补充的内容为招标文件的组成部分。当招标文件与招标文件的答疑、澄清、修改、补充通知就同一内容的表述不一致时，以最后发出的书面文件为准。</w:t>
      </w:r>
    </w:p>
    <w:p>
      <w:pPr>
        <w:pStyle w:val="46"/>
        <w:adjustRightInd w:val="0"/>
        <w:snapToGrid w:val="0"/>
        <w:spacing w:line="400" w:lineRule="exact"/>
        <w:ind w:firstLine="420" w:firstLineChars="200"/>
        <w:rPr>
          <w:rFonts w:hAnsi="宋体"/>
          <w:highlight w:val="none"/>
        </w:rPr>
      </w:pPr>
      <w:r>
        <w:rPr>
          <w:rFonts w:hint="eastAsia" w:hAnsi="宋体"/>
          <w:highlight w:val="none"/>
        </w:rPr>
        <w:t>4.招标文件的答疑、澄清、修改、补充都应该通过本中心以法定形式发布，采购人非通过本机构，不得擅自答疑、澄清、修改、补充招标文件。</w:t>
      </w:r>
    </w:p>
    <w:p>
      <w:pPr>
        <w:pStyle w:val="46"/>
        <w:adjustRightInd w:val="0"/>
        <w:snapToGrid w:val="0"/>
        <w:spacing w:line="400" w:lineRule="exact"/>
        <w:ind w:firstLine="420" w:firstLineChars="200"/>
        <w:rPr>
          <w:rFonts w:hAnsi="宋体"/>
          <w:highlight w:val="none"/>
        </w:rPr>
      </w:pPr>
      <w:r>
        <w:rPr>
          <w:rFonts w:hint="eastAsia" w:hAnsi="宋体"/>
          <w:highlight w:val="none"/>
        </w:rPr>
        <w:t>5.本中心可以视采购具体情况，延长招标文件或者资格预审文件提供期限，并在财政部门指定的政府采购信息发布媒体及本中心网站上发布公告。</w:t>
      </w:r>
    </w:p>
    <w:p>
      <w:pPr>
        <w:pStyle w:val="46"/>
        <w:adjustRightInd w:val="0"/>
        <w:snapToGrid w:val="0"/>
        <w:spacing w:line="400" w:lineRule="exact"/>
        <w:rPr>
          <w:rFonts w:hAnsi="宋体"/>
          <w:b/>
          <w:highlight w:val="none"/>
        </w:rPr>
      </w:pPr>
      <w:bookmarkStart w:id="34" w:name="_Toc254970676"/>
      <w:bookmarkStart w:id="35" w:name="_Toc254970535"/>
      <w:r>
        <w:rPr>
          <w:rFonts w:hint="eastAsia" w:hAnsi="宋体"/>
          <w:b/>
          <w:highlight w:val="none"/>
        </w:rPr>
        <w:t>三、投标文件的编制</w:t>
      </w:r>
      <w:bookmarkEnd w:id="34"/>
      <w:bookmarkEnd w:id="35"/>
    </w:p>
    <w:p>
      <w:pPr>
        <w:adjustRightInd w:val="0"/>
        <w:snapToGrid w:val="0"/>
        <w:spacing w:line="400" w:lineRule="exact"/>
        <w:ind w:firstLine="420" w:firstLineChars="200"/>
        <w:rPr>
          <w:rFonts w:ascii="宋体" w:hAnsi="宋体"/>
          <w:b/>
          <w:szCs w:val="21"/>
          <w:highlight w:val="none"/>
        </w:rPr>
      </w:pPr>
      <w:bookmarkStart w:id="36" w:name="_Toc254970536"/>
      <w:bookmarkStart w:id="37" w:name="_Toc254970677"/>
      <w:r>
        <w:rPr>
          <w:rFonts w:hint="eastAsia" w:ascii="宋体" w:hAnsi="宋体"/>
          <w:b/>
          <w:szCs w:val="21"/>
          <w:highlight w:val="none"/>
        </w:rPr>
        <w:t>（一）投标文件的组成</w:t>
      </w:r>
      <w:bookmarkEnd w:id="36"/>
      <w:bookmarkEnd w:id="37"/>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投标文件由资格文件、商务技术文件、报价文件</w:t>
      </w:r>
      <w:r>
        <w:rPr>
          <w:rFonts w:hint="eastAsia" w:ascii="宋体" w:hAnsi="宋体"/>
          <w:b/>
          <w:szCs w:val="21"/>
          <w:highlight w:val="none"/>
        </w:rPr>
        <w:t>三部份</w:t>
      </w:r>
      <w:r>
        <w:rPr>
          <w:rFonts w:hint="eastAsia" w:ascii="宋体" w:hAnsi="宋体"/>
          <w:szCs w:val="21"/>
          <w:highlight w:val="none"/>
        </w:rPr>
        <w:t>组成。</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
          <w:szCs w:val="21"/>
          <w:highlight w:val="none"/>
        </w:rPr>
        <w:t>1.资格文件：</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46"/>
        <w:adjustRightInd w:val="0"/>
        <w:snapToGrid w:val="0"/>
        <w:spacing w:line="400" w:lineRule="exact"/>
        <w:ind w:firstLine="525" w:firstLineChars="250"/>
        <w:rPr>
          <w:rFonts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46"/>
        <w:adjustRightInd w:val="0"/>
        <w:snapToGrid w:val="0"/>
        <w:spacing w:line="400" w:lineRule="exact"/>
        <w:ind w:firstLine="525" w:firstLineChars="250"/>
        <w:rPr>
          <w:rFonts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
          <w:szCs w:val="21"/>
          <w:highlight w:val="none"/>
        </w:rPr>
        <w:t>2.商务技术文件：</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
          <w:szCs w:val="21"/>
          <w:highlight w:val="none"/>
        </w:rPr>
        <w:t>2.1商务文件：</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bCs/>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bCs/>
          <w:szCs w:val="21"/>
          <w:highlight w:val="none"/>
        </w:rPr>
        <w:t>（2）投</w:t>
      </w:r>
      <w:r>
        <w:rPr>
          <w:rFonts w:hint="eastAsia" w:ascii="宋体" w:hAnsi="宋体"/>
          <w:szCs w:val="21"/>
          <w:highlight w:val="none"/>
        </w:rPr>
        <w:t>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bCs/>
          <w:szCs w:val="21"/>
          <w:highlight w:val="none"/>
        </w:rPr>
        <w:t>（3）</w:t>
      </w:r>
      <w:r>
        <w:rPr>
          <w:rFonts w:hint="eastAsia" w:ascii="宋体" w:hAnsi="宋体"/>
          <w:szCs w:val="21"/>
          <w:highlight w:val="none"/>
        </w:rPr>
        <w:t>法定代表人授权委托书和委托代理人身份证扫描件或其他电子文件（格式见第六章)</w:t>
      </w:r>
      <w:r>
        <w:rPr>
          <w:rFonts w:hint="eastAsia" w:ascii="宋体" w:hAnsi="宋体"/>
          <w:b/>
          <w:szCs w:val="21"/>
          <w:highlight w:val="none"/>
        </w:rPr>
        <w:t>（必须提供）</w:t>
      </w:r>
      <w:r>
        <w:rPr>
          <w:rFonts w:hint="eastAsia" w:ascii="宋体" w:hAnsi="宋体"/>
          <w:szCs w:val="21"/>
          <w:highlight w:val="none"/>
        </w:rPr>
        <w:t>；联合体投标时还必须提供《联合投标协议书》、《联合投标授权委托书》（格式见第六章)；当法定代表人参加投标时，</w:t>
      </w:r>
      <w:r>
        <w:rPr>
          <w:rFonts w:hint="eastAsia" w:ascii="宋体" w:hAnsi="宋体" w:cs="宋体"/>
          <w:kern w:val="0"/>
          <w:szCs w:val="21"/>
          <w:highlight w:val="none"/>
        </w:rPr>
        <w:t>仅需提供法定代表人的身份证扫描件或其他电子文件</w:t>
      </w:r>
      <w:r>
        <w:rPr>
          <w:rFonts w:hint="eastAsia" w:ascii="宋体" w:hAnsi="宋体"/>
          <w:szCs w:val="21"/>
          <w:highlight w:val="none"/>
        </w:rPr>
        <w:t>；</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Cs/>
          <w:szCs w:val="21"/>
          <w:highlight w:val="none"/>
        </w:rPr>
        <w:t>（4）</w:t>
      </w:r>
      <w:r>
        <w:rPr>
          <w:rFonts w:hint="eastAsia" w:ascii="宋体" w:hAnsi="宋体"/>
          <w:b/>
          <w:szCs w:val="21"/>
          <w:highlight w:val="none"/>
        </w:rPr>
        <w:t>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00" w:lineRule="exact"/>
        <w:rPr>
          <w:rFonts w:ascii="宋体" w:hAnsi="宋体"/>
          <w:szCs w:val="21"/>
          <w:highlight w:val="none"/>
        </w:rPr>
      </w:pPr>
      <w:r>
        <w:rPr>
          <w:rFonts w:hint="eastAsia" w:ascii="宋体" w:hAnsi="宋体"/>
          <w:b/>
          <w:szCs w:val="21"/>
          <w:highlight w:val="none"/>
        </w:rPr>
        <w:t xml:space="preserve">    </w:t>
      </w:r>
      <w:r>
        <w:rPr>
          <w:rFonts w:hint="eastAsia" w:ascii="宋体" w:hAnsi="宋体"/>
          <w:bCs/>
          <w:szCs w:val="21"/>
          <w:highlight w:val="none"/>
        </w:rPr>
        <w:t>（5）投</w:t>
      </w:r>
      <w:r>
        <w:rPr>
          <w:rFonts w:hint="eastAsia" w:ascii="宋体" w:hAnsi="宋体"/>
          <w:szCs w:val="21"/>
          <w:highlight w:val="none"/>
        </w:rPr>
        <w:t>标截止之日前半年内投标人连续三个月的依法缴纳社保费的缴费凭证（</w:t>
      </w:r>
      <w:r>
        <w:rPr>
          <w:rFonts w:hint="eastAsia" w:ascii="宋体" w:hAnsi="宋体"/>
          <w:b/>
          <w:szCs w:val="21"/>
          <w:highlight w:val="none"/>
        </w:rPr>
        <w:t>扫描件或其他电子文件，必须提供）；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00" w:lineRule="exact"/>
        <w:jc w:val="left"/>
        <w:rPr>
          <w:rFonts w:ascii="宋体" w:hAnsi="宋体"/>
          <w:b/>
          <w:szCs w:val="21"/>
          <w:highlight w:val="none"/>
        </w:rPr>
      </w:pPr>
      <w:r>
        <w:rPr>
          <w:rFonts w:hint="eastAsia" w:ascii="宋体" w:hAnsi="宋体"/>
          <w:b/>
          <w:szCs w:val="21"/>
          <w:highlight w:val="none"/>
        </w:rPr>
        <w:t xml:space="preserve">   </w:t>
      </w:r>
      <w:r>
        <w:rPr>
          <w:rFonts w:hint="eastAsia" w:ascii="宋体" w:hAnsi="宋体"/>
          <w:bCs/>
          <w:szCs w:val="21"/>
          <w:highlight w:val="none"/>
        </w:rPr>
        <w:t xml:space="preserve"> （6）财</w:t>
      </w:r>
      <w:r>
        <w:rPr>
          <w:rFonts w:hint="eastAsia" w:ascii="宋体" w:hAnsi="宋体"/>
          <w:szCs w:val="21"/>
          <w:highlight w:val="none"/>
        </w:rPr>
        <w:t>务状况报告</w:t>
      </w:r>
      <w:r>
        <w:rPr>
          <w:rFonts w:hint="eastAsia" w:ascii="宋体" w:hAnsi="宋体"/>
          <w:b/>
          <w:szCs w:val="21"/>
          <w:highlight w:val="none"/>
        </w:rPr>
        <w:t>（格式自拟,必须提供）；</w:t>
      </w:r>
    </w:p>
    <w:p>
      <w:pPr>
        <w:adjustRightInd w:val="0"/>
        <w:snapToGrid w:val="0"/>
        <w:spacing w:line="400" w:lineRule="exact"/>
        <w:ind w:firstLine="411" w:firstLineChars="196"/>
        <w:jc w:val="left"/>
        <w:rPr>
          <w:rFonts w:ascii="宋体" w:hAnsi="宋体" w:cs="宋体"/>
          <w:b/>
          <w:kern w:val="0"/>
          <w:szCs w:val="21"/>
          <w:highlight w:val="none"/>
        </w:rPr>
      </w:pPr>
      <w:r>
        <w:rPr>
          <w:rFonts w:hint="eastAsia" w:ascii="宋体" w:hAnsi="宋体" w:cs="宋体"/>
          <w:bCs/>
          <w:kern w:val="0"/>
          <w:szCs w:val="21"/>
          <w:highlight w:val="none"/>
        </w:rPr>
        <w:t>（7）</w:t>
      </w:r>
      <w:r>
        <w:rPr>
          <w:rFonts w:hint="eastAsia" w:ascii="宋体" w:hAnsi="宋体"/>
          <w:bCs/>
          <w:szCs w:val="21"/>
          <w:highlight w:val="none"/>
        </w:rPr>
        <w:t>具</w:t>
      </w:r>
      <w:r>
        <w:rPr>
          <w:rFonts w:hint="eastAsia" w:ascii="宋体" w:hAnsi="宋体"/>
          <w:szCs w:val="21"/>
          <w:highlight w:val="none"/>
        </w:rPr>
        <w:t>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szCs w:val="21"/>
          <w:highlight w:val="none"/>
        </w:rPr>
        <w:t>▲</w:t>
      </w:r>
      <w:r>
        <w:rPr>
          <w:rFonts w:hint="eastAsia" w:ascii="宋体" w:hAnsi="宋体"/>
          <w:b/>
          <w:szCs w:val="21"/>
          <w:highlight w:val="none"/>
        </w:rPr>
        <w:t>（10）招标项目采购需求中要求必须提供的材料等；</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（12）类似案例成功的业绩（投标人同类项目实施情况一览表、合同扫描件、用户验收报告、用户评价）；</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bCs/>
          <w:szCs w:val="21"/>
          <w:highlight w:val="none"/>
        </w:rPr>
        <w:t>（14）投标人</w:t>
      </w:r>
      <w:r>
        <w:rPr>
          <w:rFonts w:hint="eastAsia" w:ascii="宋体" w:hAnsi="宋体"/>
          <w:szCs w:val="21"/>
          <w:highlight w:val="none"/>
        </w:rPr>
        <w:t>质量管理和质量保证体系等方面的认证证书；</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00" w:lineRule="exact"/>
        <w:ind w:firstLine="411" w:firstLineChars="196"/>
        <w:jc w:val="left"/>
        <w:rPr>
          <w:rFonts w:ascii="宋体" w:hAnsi="宋体"/>
          <w:szCs w:val="21"/>
          <w:highlight w:val="none"/>
        </w:rPr>
      </w:pPr>
      <w:r>
        <w:rPr>
          <w:rFonts w:hint="eastAsia" w:ascii="宋体" w:hAnsi="宋体"/>
          <w:szCs w:val="21"/>
          <w:highlight w:val="none"/>
        </w:rPr>
        <w:t>（17）投标人情况介绍。</w:t>
      </w:r>
    </w:p>
    <w:p>
      <w:pPr>
        <w:adjustRightInd w:val="0"/>
        <w:snapToGrid w:val="0"/>
        <w:ind w:firstLine="411" w:firstLineChars="196"/>
        <w:jc w:val="left"/>
        <w:rPr>
          <w:highlight w:val="none"/>
        </w:rPr>
      </w:pPr>
      <w:r>
        <w:rPr>
          <w:rFonts w:hint="eastAsia" w:ascii="宋体" w:hAnsi="宋体"/>
          <w:szCs w:val="21"/>
          <w:highlight w:val="none"/>
        </w:rPr>
        <w:t>（18）</w:t>
      </w:r>
      <w:r>
        <w:rPr>
          <w:rFonts w:hint="eastAsia" w:ascii="宋体" w:hAnsi="宋体"/>
          <w:b/>
          <w:bCs/>
          <w:szCs w:val="21"/>
          <w:highlight w:val="none"/>
        </w:rPr>
        <w:t>中小企业声明函。（如有请提供）</w:t>
      </w:r>
    </w:p>
    <w:p>
      <w:pPr>
        <w:pStyle w:val="9"/>
        <w:rPr>
          <w:highlight w:val="none"/>
        </w:rPr>
      </w:pPr>
    </w:p>
    <w:p>
      <w:pPr>
        <w:adjustRightInd w:val="0"/>
        <w:snapToGrid w:val="0"/>
        <w:spacing w:line="400" w:lineRule="exact"/>
        <w:ind w:firstLine="411" w:firstLineChars="196"/>
        <w:jc w:val="left"/>
        <w:rPr>
          <w:rFonts w:ascii="宋体" w:hAnsi="宋体"/>
          <w:b/>
          <w:bCs/>
          <w:szCs w:val="21"/>
          <w:highlight w:val="none"/>
        </w:rPr>
      </w:pPr>
      <w:r>
        <w:rPr>
          <w:rFonts w:hint="eastAsia" w:ascii="宋体" w:hAnsi="宋体"/>
          <w:b/>
          <w:bCs/>
          <w:szCs w:val="21"/>
          <w:highlight w:val="none"/>
        </w:rPr>
        <w:t>2.2技术文件</w:t>
      </w:r>
    </w:p>
    <w:p>
      <w:pPr>
        <w:adjustRightInd w:val="0"/>
        <w:snapToGrid w:val="0"/>
        <w:spacing w:line="400" w:lineRule="exact"/>
        <w:ind w:firstLine="621" w:firstLineChars="296"/>
        <w:jc w:val="left"/>
        <w:rPr>
          <w:rFonts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 xml:space="preserve">（1）投标函（格式见第六章）； </w:t>
      </w:r>
    </w:p>
    <w:p>
      <w:pPr>
        <w:tabs>
          <w:tab w:val="left" w:pos="3870"/>
          <w:tab w:val="left" w:pos="4085"/>
        </w:tabs>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（2）投标报价明细表（格式见第六章）；</w:t>
      </w:r>
    </w:p>
    <w:p>
      <w:pPr>
        <w:tabs>
          <w:tab w:val="left" w:pos="3870"/>
          <w:tab w:val="left" w:pos="4085"/>
        </w:tabs>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（4）开标一览表（格式见第六章），联合体投标时还必须附《联合投标协议书》。</w:t>
      </w:r>
    </w:p>
    <w:p>
      <w:pPr>
        <w:pStyle w:val="77"/>
        <w:adjustRightInd w:val="0"/>
        <w:snapToGrid w:val="0"/>
        <w:spacing w:after="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highlight w:val="none"/>
        </w:rPr>
      </w:pPr>
      <w:bookmarkStart w:id="38" w:name="_Toc254970537"/>
      <w:bookmarkStart w:id="39" w:name="_Toc254970678"/>
      <w:r>
        <w:rPr>
          <w:rFonts w:hint="eastAsia" w:ascii="宋体" w:hAnsi="宋体"/>
          <w:b/>
          <w:szCs w:val="21"/>
          <w:highlight w:val="none"/>
        </w:rPr>
        <w:t>（二）投标文件的语言及计量</w:t>
      </w:r>
      <w:bookmarkEnd w:id="38"/>
      <w:bookmarkEnd w:id="39"/>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highlight w:val="none"/>
        </w:rPr>
      </w:pPr>
      <w:bookmarkStart w:id="40" w:name="_Toc254970679"/>
      <w:bookmarkStart w:id="41" w:name="_Toc254970538"/>
      <w:r>
        <w:rPr>
          <w:rFonts w:hint="eastAsia" w:ascii="宋体" w:hAnsi="宋体"/>
          <w:b/>
          <w:szCs w:val="21"/>
          <w:highlight w:val="none"/>
        </w:rPr>
        <w:t>（三）投标报价</w:t>
      </w:r>
      <w:bookmarkEnd w:id="40"/>
      <w:bookmarkEnd w:id="41"/>
    </w:p>
    <w:p>
      <w:pPr>
        <w:pStyle w:val="46"/>
        <w:adjustRightInd w:val="0"/>
        <w:snapToGrid w:val="0"/>
        <w:spacing w:line="400" w:lineRule="exact"/>
        <w:ind w:firstLine="420" w:firstLineChars="200"/>
        <w:jc w:val="left"/>
        <w:rPr>
          <w:rFonts w:hAnsi="宋体"/>
          <w:highlight w:val="none"/>
        </w:rPr>
      </w:pPr>
      <w:r>
        <w:rPr>
          <w:rFonts w:hint="eastAsia" w:hAnsi="宋体"/>
          <w:highlight w:val="none"/>
        </w:rPr>
        <w:t>1.投标报价应按招标文件中相关附表格式填写。投标人可就《项目采购需求》中所有服务内容完整唯一报价。</w:t>
      </w:r>
    </w:p>
    <w:p>
      <w:pPr>
        <w:pStyle w:val="46"/>
        <w:adjustRightInd w:val="0"/>
        <w:snapToGrid w:val="0"/>
        <w:spacing w:line="400" w:lineRule="exact"/>
        <w:ind w:firstLine="420" w:firstLineChars="200"/>
        <w:jc w:val="left"/>
        <w:rPr>
          <w:rFonts w:hAnsi="宋体"/>
          <w:highlight w:val="none"/>
        </w:rPr>
      </w:pPr>
      <w:r>
        <w:rPr>
          <w:rFonts w:hint="eastAsia" w:hAnsi="宋体"/>
          <w:highlight w:val="none"/>
        </w:rPr>
        <w:t>2.投标报价是履行合同的最终价格。</w:t>
      </w:r>
    </w:p>
    <w:p>
      <w:pPr>
        <w:tabs>
          <w:tab w:val="left" w:pos="525"/>
        </w:tabs>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3.投标文件只允许有一个报价，有选择的或有条件的报价将不予接受。</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（四）投标文件的有效期</w:t>
      </w:r>
    </w:p>
    <w:p>
      <w:pPr>
        <w:pStyle w:val="22"/>
        <w:widowControl w:val="0"/>
        <w:tabs>
          <w:tab w:val="clear" w:pos="454"/>
        </w:tabs>
        <w:adjustRightInd w:val="0"/>
        <w:snapToGrid w:val="0"/>
        <w:spacing w:after="0" w:afterLines="0" w:line="400" w:lineRule="exact"/>
        <w:ind w:left="0" w:firstLine="424" w:firstLineChars="202"/>
        <w:rPr>
          <w:rFonts w:ascii="宋体" w:hAnsi="宋体"/>
          <w:sz w:val="21"/>
          <w:szCs w:val="21"/>
          <w:highlight w:val="none"/>
        </w:rPr>
      </w:pPr>
      <w:r>
        <w:rPr>
          <w:rFonts w:hint="eastAsia" w:ascii="宋体" w:hAnsi="宋体"/>
          <w:sz w:val="21"/>
          <w:szCs w:val="21"/>
          <w:highlight w:val="none"/>
        </w:rPr>
        <w:t>1.自投标截止日起</w:t>
      </w:r>
      <w:r>
        <w:rPr>
          <w:rFonts w:hint="eastAsia" w:ascii="宋体" w:hAnsi="宋体"/>
          <w:sz w:val="21"/>
          <w:szCs w:val="21"/>
          <w:highlight w:val="none"/>
          <w:u w:val="single"/>
        </w:rPr>
        <w:t>六十日</w:t>
      </w:r>
      <w:r>
        <w:rPr>
          <w:rFonts w:hint="eastAsia" w:ascii="宋体" w:hAnsi="宋体"/>
          <w:sz w:val="21"/>
          <w:szCs w:val="21"/>
          <w:highlight w:val="none"/>
        </w:rPr>
        <w:t>投标文件应保持有效。有效期不足的投标文件将被拒绝。</w:t>
      </w:r>
    </w:p>
    <w:p>
      <w:pPr>
        <w:pStyle w:val="22"/>
        <w:widowControl w:val="0"/>
        <w:tabs>
          <w:tab w:val="clear" w:pos="454"/>
        </w:tabs>
        <w:adjustRightInd w:val="0"/>
        <w:snapToGrid w:val="0"/>
        <w:spacing w:after="0" w:afterLines="0" w:line="400" w:lineRule="exact"/>
        <w:ind w:left="0" w:firstLine="424" w:firstLineChars="202"/>
        <w:rPr>
          <w:rFonts w:ascii="宋体" w:hAnsi="宋体"/>
          <w:sz w:val="21"/>
          <w:szCs w:val="21"/>
          <w:highlight w:val="none"/>
        </w:rPr>
      </w:pPr>
      <w:r>
        <w:rPr>
          <w:rFonts w:hint="eastAsia" w:ascii="宋体" w:hAnsi="宋体"/>
          <w:sz w:val="21"/>
          <w:szCs w:val="21"/>
          <w:highlight w:val="none"/>
        </w:rPr>
        <w:t>2.在特殊情况下，招标人可与投标人协商延长投标书的有效期，这种要求和答复均以书面形式进行。</w:t>
      </w:r>
    </w:p>
    <w:p>
      <w:pPr>
        <w:pStyle w:val="22"/>
        <w:widowControl w:val="0"/>
        <w:tabs>
          <w:tab w:val="clear" w:pos="454"/>
        </w:tabs>
        <w:adjustRightInd w:val="0"/>
        <w:snapToGrid w:val="0"/>
        <w:spacing w:after="0" w:afterLines="0" w:line="400" w:lineRule="exact"/>
        <w:ind w:left="0" w:firstLine="424" w:firstLineChars="202"/>
        <w:rPr>
          <w:rFonts w:ascii="宋体" w:hAnsi="宋体"/>
          <w:sz w:val="21"/>
          <w:szCs w:val="21"/>
          <w:highlight w:val="none"/>
        </w:rPr>
      </w:pPr>
      <w:bookmarkStart w:id="42" w:name="_Toc254970680"/>
      <w:bookmarkStart w:id="43" w:name="_Toc254970539"/>
      <w:r>
        <w:rPr>
          <w:rFonts w:hint="eastAsia" w:ascii="宋体" w:hAnsi="宋体"/>
          <w:sz w:val="21"/>
          <w:szCs w:val="21"/>
          <w:highlight w:val="none"/>
        </w:rPr>
        <w:t>3.投标人可拒绝接受延期要求而不会导致投标保证金被没收。同意延长有效期的投标人需要相应延长投标保证金的有效期，但不能修改投标文件。</w:t>
      </w:r>
      <w:bookmarkEnd w:id="42"/>
      <w:bookmarkEnd w:id="43"/>
      <w:r>
        <w:rPr>
          <w:rFonts w:hint="eastAsia" w:ascii="宋体" w:hAnsi="宋体"/>
          <w:sz w:val="21"/>
          <w:szCs w:val="21"/>
          <w:highlight w:val="none"/>
        </w:rPr>
        <w:t xml:space="preserve"> </w:t>
      </w:r>
    </w:p>
    <w:p>
      <w:pPr>
        <w:pStyle w:val="22"/>
        <w:widowControl w:val="0"/>
        <w:tabs>
          <w:tab w:val="clear" w:pos="454"/>
        </w:tabs>
        <w:adjustRightInd w:val="0"/>
        <w:snapToGrid w:val="0"/>
        <w:spacing w:after="0" w:afterLines="0" w:line="400" w:lineRule="exact"/>
        <w:ind w:left="0" w:firstLine="424" w:firstLineChars="202"/>
        <w:rPr>
          <w:rFonts w:ascii="宋体" w:hAnsi="宋体"/>
          <w:sz w:val="21"/>
          <w:szCs w:val="21"/>
          <w:highlight w:val="none"/>
        </w:rPr>
      </w:pPr>
      <w:bookmarkStart w:id="44" w:name="_Toc254970540"/>
      <w:bookmarkStart w:id="45" w:name="_Toc254970681"/>
      <w:r>
        <w:rPr>
          <w:rFonts w:hint="eastAsia" w:ascii="宋体" w:hAnsi="宋体"/>
          <w:sz w:val="21"/>
          <w:szCs w:val="21"/>
          <w:highlight w:val="none"/>
        </w:rPr>
        <w:t>4.中标人的投标文件自开标之日起至合同履行完毕止均应保持有效。</w:t>
      </w:r>
      <w:bookmarkEnd w:id="44"/>
      <w:bookmarkEnd w:id="45"/>
    </w:p>
    <w:p>
      <w:pPr>
        <w:adjustRightInd w:val="0"/>
        <w:snapToGrid w:val="0"/>
        <w:spacing w:line="400" w:lineRule="exact"/>
        <w:ind w:firstLine="420" w:firstLineChars="200"/>
        <w:rPr>
          <w:rFonts w:ascii="宋体" w:hAnsi="宋体"/>
          <w:b/>
          <w:szCs w:val="21"/>
          <w:highlight w:val="none"/>
        </w:rPr>
      </w:pPr>
      <w:bookmarkStart w:id="46" w:name="_Toc254970541"/>
      <w:bookmarkStart w:id="47" w:name="_Toc254970682"/>
      <w:r>
        <w:rPr>
          <w:rFonts w:hint="eastAsia" w:ascii="宋体" w:hAnsi="宋体"/>
          <w:b/>
          <w:szCs w:val="21"/>
          <w:highlight w:val="none"/>
        </w:rPr>
        <w:t>（五）投标保证金</w:t>
      </w:r>
      <w:bookmarkEnd w:id="46"/>
      <w:bookmarkEnd w:id="47"/>
    </w:p>
    <w:p>
      <w:pPr>
        <w:pStyle w:val="46"/>
        <w:adjustRightInd w:val="0"/>
        <w:snapToGrid w:val="0"/>
        <w:spacing w:line="400" w:lineRule="exact"/>
        <w:ind w:left="840" w:leftChars="200" w:hanging="420" w:hangingChars="200"/>
        <w:rPr>
          <w:rFonts w:hAnsi="宋体" w:cs="宋体"/>
          <w:highlight w:val="none"/>
        </w:rPr>
      </w:pPr>
      <w:r>
        <w:rPr>
          <w:rFonts w:hint="eastAsia" w:hAnsi="宋体" w:cs="宋体"/>
          <w:highlight w:val="none"/>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2.保证金交纳形式：</w:t>
      </w:r>
      <w:r>
        <w:rPr>
          <w:rFonts w:ascii="宋体" w:hAnsi="宋体"/>
          <w:szCs w:val="21"/>
          <w:highlight w:val="none"/>
        </w:rPr>
        <w:t>支票、汇票、本票、网上银行或者</w:t>
      </w:r>
      <w:r>
        <w:rPr>
          <w:rFonts w:hint="eastAsia" w:ascii="宋体" w:hAnsi="宋体"/>
          <w:szCs w:val="21"/>
          <w:highlight w:val="none"/>
        </w:rPr>
        <w:t>金融</w:t>
      </w:r>
      <w:r>
        <w:rPr>
          <w:rFonts w:ascii="宋体" w:hAnsi="宋体"/>
          <w:szCs w:val="21"/>
          <w:highlight w:val="none"/>
        </w:rPr>
        <w:t>、</w:t>
      </w:r>
      <w:r>
        <w:rPr>
          <w:rFonts w:hint="eastAsia" w:ascii="宋体" w:hAnsi="宋体"/>
          <w:szCs w:val="21"/>
          <w:highlight w:val="none"/>
        </w:rPr>
        <w:t>担保</w:t>
      </w:r>
      <w:r>
        <w:rPr>
          <w:rFonts w:ascii="宋体" w:hAnsi="宋体"/>
          <w:szCs w:val="21"/>
          <w:highlight w:val="none"/>
        </w:rPr>
        <w:t>机构出具的保函等非现金形式提交</w:t>
      </w:r>
      <w:r>
        <w:rPr>
          <w:rFonts w:hint="eastAsia" w:ascii="宋体" w:hAnsi="宋体" w:cs="宋体"/>
          <w:szCs w:val="21"/>
          <w:highlight w:val="none"/>
        </w:rPr>
        <w:t>。</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3.投标人应按本须知及招标公告中所明确的开户名称、开户银行、账号，于投标截止前交到本中心账户上</w:t>
      </w:r>
      <w:r>
        <w:rPr>
          <w:rFonts w:ascii="宋体" w:hAnsi="宋体"/>
          <w:szCs w:val="21"/>
          <w:highlight w:val="none"/>
        </w:rPr>
        <w:t>或本中心财务处</w:t>
      </w:r>
      <w:r>
        <w:rPr>
          <w:rFonts w:hint="eastAsia" w:ascii="宋体" w:hAnsi="宋体" w:cs="宋体"/>
          <w:szCs w:val="21"/>
          <w:highlight w:val="none"/>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本项目保证金事宜请联系本中心财务处（电话：0771-8600309，地址：南宁市星湖路22号）。</w:t>
      </w:r>
    </w:p>
    <w:p>
      <w:pPr>
        <w:pStyle w:val="46"/>
        <w:adjustRightInd w:val="0"/>
        <w:snapToGrid w:val="0"/>
        <w:spacing w:line="400" w:lineRule="exact"/>
        <w:ind w:firstLine="562" w:firstLineChars="268"/>
        <w:rPr>
          <w:rFonts w:hAnsi="宋体"/>
          <w:b/>
          <w:highlight w:val="none"/>
        </w:rPr>
      </w:pPr>
      <w:r>
        <w:rPr>
          <w:rFonts w:hint="eastAsia" w:hAnsi="宋体"/>
          <w:b/>
          <w:highlight w:val="none"/>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cs="宋体"/>
          <w:kern w:val="0"/>
          <w:szCs w:val="21"/>
          <w:highlight w:val="none"/>
        </w:rPr>
        <w:t>中标人应在中标通知书发出之日起</w:t>
      </w:r>
      <w:r>
        <w:rPr>
          <w:rFonts w:hint="eastAsia" w:ascii="宋体" w:hAnsi="宋体"/>
          <w:szCs w:val="21"/>
          <w:highlight w:val="none"/>
          <w:u w:val="single"/>
        </w:rPr>
        <w:t>二十五</w:t>
      </w:r>
      <w:r>
        <w:rPr>
          <w:rFonts w:hint="eastAsia" w:ascii="宋体" w:hAnsi="宋体"/>
          <w:szCs w:val="21"/>
          <w:highlight w:val="none"/>
        </w:rPr>
        <w:t>日内与采购人签订合同。</w:t>
      </w:r>
      <w:r>
        <w:rPr>
          <w:rFonts w:hint="eastAsia" w:ascii="宋体" w:hAnsi="宋体"/>
          <w:bCs/>
          <w:szCs w:val="21"/>
          <w:highlight w:val="none"/>
        </w:rPr>
        <w:t>采购需求另有要求的，按照其要求执行。</w:t>
      </w:r>
    </w:p>
    <w:p>
      <w:pPr>
        <w:pStyle w:val="46"/>
        <w:adjustRightInd w:val="0"/>
        <w:snapToGrid w:val="0"/>
        <w:spacing w:line="400" w:lineRule="exact"/>
        <w:ind w:firstLine="420" w:firstLineChars="200"/>
        <w:rPr>
          <w:rFonts w:hAnsi="宋体"/>
          <w:highlight w:val="none"/>
        </w:rPr>
      </w:pPr>
      <w:r>
        <w:rPr>
          <w:rFonts w:hint="eastAsia" w:hAnsi="宋体"/>
          <w:highlight w:val="none"/>
        </w:rPr>
        <w:t>5.投标保证金不计息。</w:t>
      </w:r>
    </w:p>
    <w:p>
      <w:pPr>
        <w:adjustRightInd w:val="0"/>
        <w:snapToGrid w:val="0"/>
        <w:spacing w:line="400" w:lineRule="exact"/>
        <w:ind w:firstLine="411" w:firstLineChars="196"/>
        <w:jc w:val="left"/>
        <w:rPr>
          <w:rFonts w:ascii="宋体" w:hAnsi="宋体"/>
          <w:b/>
          <w:bCs/>
          <w:szCs w:val="21"/>
          <w:highlight w:val="none"/>
        </w:rPr>
      </w:pPr>
      <w:r>
        <w:rPr>
          <w:rFonts w:hint="eastAsia" w:ascii="宋体" w:hAnsi="宋体"/>
          <w:b/>
          <w:bCs/>
          <w:szCs w:val="21"/>
          <w:highlight w:val="none"/>
        </w:rPr>
        <w:t>6.投标人有下列情形之一的，投标保证金将不予退还：</w:t>
      </w:r>
    </w:p>
    <w:p>
      <w:pPr>
        <w:adjustRightInd w:val="0"/>
        <w:snapToGrid w:val="0"/>
        <w:spacing w:line="400" w:lineRule="exact"/>
        <w:ind w:firstLine="411" w:firstLineChars="196"/>
        <w:jc w:val="left"/>
        <w:rPr>
          <w:rFonts w:ascii="宋体" w:hAnsi="宋体"/>
          <w:bCs/>
          <w:szCs w:val="21"/>
          <w:highlight w:val="none"/>
        </w:rPr>
      </w:pPr>
      <w:r>
        <w:rPr>
          <w:rFonts w:hint="eastAsia" w:ascii="宋体" w:hAnsi="宋体"/>
          <w:bCs/>
          <w:szCs w:val="21"/>
          <w:highlight w:val="none"/>
        </w:rPr>
        <w:t>（1）投标人在投标有效期内撤回投标文件的；</w:t>
      </w:r>
    </w:p>
    <w:p>
      <w:pPr>
        <w:adjustRightInd w:val="0"/>
        <w:snapToGrid w:val="0"/>
        <w:spacing w:line="400" w:lineRule="exact"/>
        <w:ind w:firstLine="411" w:firstLineChars="196"/>
        <w:jc w:val="left"/>
        <w:rPr>
          <w:rFonts w:ascii="宋体" w:hAnsi="宋体"/>
          <w:bCs/>
          <w:szCs w:val="21"/>
          <w:highlight w:val="none"/>
        </w:rPr>
      </w:pPr>
      <w:r>
        <w:rPr>
          <w:rFonts w:hint="eastAsia" w:ascii="宋体" w:hAnsi="宋体"/>
          <w:bCs/>
          <w:szCs w:val="21"/>
          <w:highlight w:val="none"/>
        </w:rPr>
        <w:t>（2）投标人在投标过程中弄虚作假，提供虚假材料的；</w:t>
      </w:r>
    </w:p>
    <w:p>
      <w:pPr>
        <w:adjustRightInd w:val="0"/>
        <w:snapToGrid w:val="0"/>
        <w:spacing w:line="400" w:lineRule="exact"/>
        <w:ind w:firstLine="411" w:firstLineChars="196"/>
        <w:jc w:val="left"/>
        <w:rPr>
          <w:rFonts w:ascii="宋体" w:hAnsi="宋体"/>
          <w:bCs/>
          <w:szCs w:val="21"/>
          <w:highlight w:val="none"/>
        </w:rPr>
      </w:pPr>
      <w:r>
        <w:rPr>
          <w:rFonts w:hint="eastAsia" w:ascii="宋体" w:hAnsi="宋体"/>
          <w:bCs/>
          <w:szCs w:val="21"/>
          <w:highlight w:val="none"/>
        </w:rPr>
        <w:t>（3）中标人无正当理由不与采购人签订合同的；</w:t>
      </w:r>
    </w:p>
    <w:p>
      <w:pPr>
        <w:adjustRightInd w:val="0"/>
        <w:snapToGrid w:val="0"/>
        <w:spacing w:line="400" w:lineRule="exact"/>
        <w:ind w:firstLine="411" w:firstLineChars="196"/>
        <w:rPr>
          <w:rFonts w:ascii="宋体" w:hAnsi="宋体"/>
          <w:bCs/>
          <w:szCs w:val="21"/>
          <w:highlight w:val="none"/>
        </w:rPr>
      </w:pPr>
      <w:r>
        <w:rPr>
          <w:rFonts w:hint="eastAsia" w:ascii="宋体" w:hAnsi="宋体"/>
          <w:bCs/>
          <w:szCs w:val="21"/>
          <w:highlight w:val="none"/>
        </w:rPr>
        <w:t>（4）</w:t>
      </w:r>
      <w:r>
        <w:rPr>
          <w:rFonts w:hint="eastAsia" w:ascii="宋体" w:hAnsi="宋体"/>
          <w:bCs/>
          <w:spacing w:val="-4"/>
          <w:szCs w:val="21"/>
          <w:highlight w:val="none"/>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highlight w:val="none"/>
        </w:rPr>
      </w:pPr>
      <w:r>
        <w:rPr>
          <w:rFonts w:hint="eastAsia" w:ascii="宋体" w:hAnsi="宋体"/>
          <w:bCs/>
          <w:szCs w:val="21"/>
          <w:highlight w:val="none"/>
        </w:rPr>
        <w:t>（5）拒绝履</w:t>
      </w:r>
      <w:r>
        <w:rPr>
          <w:rFonts w:hint="eastAsia" w:ascii="宋体" w:hAnsi="宋体"/>
          <w:szCs w:val="21"/>
          <w:highlight w:val="none"/>
        </w:rPr>
        <w:t>行合同义务的；</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（6）其他严重扰乱招投标程序的。</w:t>
      </w:r>
    </w:p>
    <w:p>
      <w:pPr>
        <w:adjustRightInd w:val="0"/>
        <w:snapToGrid w:val="0"/>
        <w:spacing w:line="400" w:lineRule="exact"/>
        <w:ind w:firstLine="420" w:firstLineChars="200"/>
        <w:rPr>
          <w:rFonts w:ascii="宋体" w:hAnsi="宋体"/>
          <w:b/>
          <w:szCs w:val="21"/>
          <w:highlight w:val="none"/>
        </w:rPr>
      </w:pPr>
      <w:bookmarkStart w:id="48" w:name="_Toc254970542"/>
      <w:bookmarkStart w:id="49" w:name="_Toc254970683"/>
      <w:r>
        <w:rPr>
          <w:rFonts w:hint="eastAsia" w:ascii="宋体" w:hAnsi="宋体"/>
          <w:b/>
          <w:szCs w:val="21"/>
          <w:highlight w:val="none"/>
        </w:rPr>
        <w:t>（六）投标文件的签署和份数</w:t>
      </w:r>
      <w:bookmarkEnd w:id="48"/>
      <w:bookmarkEnd w:id="49"/>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2.投标文件份数：见投标人须知及前附表。</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（七）投标文件的上传、提交、修改、撤回和解密</w:t>
      </w:r>
    </w:p>
    <w:p>
      <w:pPr>
        <w:adjustRightInd w:val="0"/>
        <w:snapToGrid w:val="0"/>
        <w:spacing w:line="400" w:lineRule="exact"/>
        <w:ind w:firstLine="420"/>
        <w:jc w:val="left"/>
        <w:rPr>
          <w:rFonts w:ascii="宋体" w:hAnsi="宋体"/>
          <w:b/>
          <w:szCs w:val="21"/>
          <w:highlight w:val="none"/>
        </w:rPr>
      </w:pPr>
      <w:r>
        <w:rPr>
          <w:rFonts w:hint="eastAsia" w:ascii="宋体" w:hAnsi="宋体"/>
          <w:szCs w:val="21"/>
          <w:highlight w:val="none"/>
        </w:rPr>
        <w:t>▲1.</w:t>
      </w:r>
      <w:r>
        <w:rPr>
          <w:rFonts w:hint="eastAsia" w:ascii="宋体" w:hAnsi="宋体"/>
          <w:b/>
          <w:szCs w:val="21"/>
          <w:highlight w:val="none"/>
        </w:rPr>
        <w:t>投标文件的上传、提交：见投标人须知及前附表。</w:t>
      </w:r>
    </w:p>
    <w:p>
      <w:pPr>
        <w:adjustRightInd w:val="0"/>
        <w:snapToGrid w:val="0"/>
        <w:spacing w:line="400" w:lineRule="exact"/>
        <w:ind w:firstLine="420"/>
        <w:jc w:val="left"/>
        <w:rPr>
          <w:rFonts w:ascii="宋体" w:hAnsi="宋体"/>
          <w:szCs w:val="21"/>
          <w:highlight w:val="none"/>
        </w:rPr>
      </w:pPr>
      <w:r>
        <w:rPr>
          <w:rFonts w:hint="eastAsia" w:ascii="宋体" w:hAnsi="宋体"/>
          <w:szCs w:val="21"/>
          <w:highlight w:val="none"/>
        </w:rPr>
        <w:t>2.</w:t>
      </w:r>
      <w:r>
        <w:rPr>
          <w:rFonts w:hint="eastAsia" w:ascii="宋体" w:hAnsi="宋体" w:cs="仿宋_GB2312"/>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highlight w:val="none"/>
        </w:rPr>
      </w:pPr>
      <w:bookmarkStart w:id="50" w:name="_Toc254970543"/>
      <w:bookmarkStart w:id="51" w:name="_Toc254970684"/>
      <w:r>
        <w:rPr>
          <w:rFonts w:hint="eastAsia" w:ascii="宋体" w:hAnsi="宋体"/>
          <w:spacing w:val="-4"/>
          <w:szCs w:val="21"/>
          <w:highlight w:val="none"/>
        </w:rPr>
        <w:t>3.</w:t>
      </w:r>
      <w:r>
        <w:rPr>
          <w:rFonts w:hint="eastAsia" w:ascii="宋体" w:hAnsi="宋体"/>
          <w:snapToGrid w:val="0"/>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highlight w:val="none"/>
        </w:rPr>
      </w:pPr>
      <w:r>
        <w:rPr>
          <w:rFonts w:hint="eastAsia" w:ascii="宋体" w:hAnsi="宋体"/>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（八）投标无效的情形</w:t>
      </w:r>
      <w:bookmarkEnd w:id="50"/>
      <w:bookmarkEnd w:id="51"/>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1.在符合性审查和资格性审查时，如发现下列情形之一的，投标文件将被视为无效：</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（1）超越了按照法律法规规定必须获得行政许可或者行政审批的经营范围的；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（2）资格证明文件不全的，或者不符合招标文件标明的资格要求的；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（3）投标文件无法定代表人（负责人）或其授权委托代理人签字，或未提供法定代表人（负责人）授权委托书、投标声明书或者填写项目不齐全的；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（4）投标代表人未能出具身份证明或与法定代表人（负责人）授权委托人身份不符的；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（5）项目不齐全或者内容虚假的；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（7）投标有效期、交付使用时间、质保期等商务条款不能满足招标文件要求的；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（8）未实质性响应招标文件要求或者投标文件有招标方不能接受的附加条件的；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（9）</w:t>
      </w:r>
      <w:r>
        <w:rPr>
          <w:rFonts w:ascii="宋体" w:hAnsi="宋体" w:eastAsia="宋体"/>
          <w:spacing w:val="-4"/>
          <w:sz w:val="21"/>
          <w:szCs w:val="21"/>
          <w:highlight w:val="none"/>
        </w:rPr>
        <w:t>未按照招标文件的规定提交投标保证金的</w:t>
      </w:r>
      <w:r>
        <w:rPr>
          <w:rFonts w:hint="eastAsia" w:ascii="宋体" w:hAnsi="宋体" w:eastAsia="宋体"/>
          <w:bCs/>
          <w:sz w:val="21"/>
          <w:szCs w:val="21"/>
          <w:highlight w:val="none"/>
        </w:rPr>
        <w:t>（说明：评标时，评标委员会将以本中心财务室编制的《采购文件购买名单及保证金收缴情况表》作为评审依据）。</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2.在技术评审时，如发现下列情形之一的，投标文件将被视为无效：</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（1）未提供或未如实提供投标货物的技术参数，或者投标文件标明的响应或偏离与事实不符或虚假投标的；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（2）明显不符合招标文件要求的规格型号、质量标准，或者与招标文件中的技术指标、主要功能项目发生实质性偏离的；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（3）项目采购需求中要求的内容项目发生负偏离达1项（含）以上的；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（4）投标技术方案不明确，存在一个或一个以上备选（替换）投标方案的；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（5）与其他参加本次投标供应商的投标文件（技术文件）的文字表述内容差错相同二处以上的。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3.在报价评审时，如发现下列情形之一的，投标文件将被视为无效：</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（1）未采用人民币报价或者未按照招标文件标明的币种报价的；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（2）报价超出最高限价，或者超出采购预算金额，采购人不能支付的；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（3）投标报价具有选择性，或者开标价格与投标文件承诺的优惠（折扣）价格不一致的。</w:t>
      </w:r>
    </w:p>
    <w:p>
      <w:pPr>
        <w:pStyle w:val="35"/>
        <w:adjustRightInd w:val="0"/>
        <w:snapToGrid w:val="0"/>
        <w:spacing w:line="400" w:lineRule="exact"/>
        <w:ind w:firstLine="395" w:firstLineChars="196"/>
        <w:rPr>
          <w:rFonts w:ascii="宋体" w:hAnsi="宋体" w:eastAsia="宋体"/>
          <w:bCs/>
          <w:sz w:val="21"/>
          <w:szCs w:val="21"/>
          <w:highlight w:val="none"/>
        </w:rPr>
      </w:pPr>
      <w:r>
        <w:rPr>
          <w:rFonts w:hint="eastAsia" w:ascii="宋体" w:hAnsi="宋体" w:eastAsia="宋体"/>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4.有下列情形之一的视为投标人相互串通投标，投标文件将被视为无效:</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（1）不同投标人的投标文件由同一单位或者个人编制；或不同投标人报名的IP地址一致的；</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（2）不同投标人委托同一单位或者个人办理投标事宜；</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（3）</w:t>
      </w:r>
      <w:r>
        <w:rPr>
          <w:rFonts w:hint="eastAsia" w:ascii="宋体" w:hAnsi="宋体" w:eastAsia="宋体"/>
          <w:spacing w:val="-4"/>
          <w:sz w:val="21"/>
          <w:szCs w:val="21"/>
          <w:highlight w:val="none"/>
        </w:rPr>
        <w:t>不同投标人的投标文件载明的项目管理成员或者联系人员为同一人</w:t>
      </w:r>
      <w:r>
        <w:rPr>
          <w:rFonts w:hint="eastAsia" w:ascii="宋体" w:hAnsi="宋体" w:eastAsia="宋体"/>
          <w:bCs/>
          <w:sz w:val="21"/>
          <w:szCs w:val="21"/>
          <w:highlight w:val="none"/>
        </w:rPr>
        <w:t>；</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（4）不同投标人的投标文件异常一致或投标报价呈规律性差异；</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（5）不同投标人的投标文件相互混装；</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（6）不同投标人的投标保证金从同一个单位或者个人账户转出。</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5.有下列情形之一的视为关联供应商参加同一合同项下政府采购活动，投标文件将被视为无效:</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（1）单位负责人为同一人或者存在直接控股、管理关系的不同供应商，参加同一合同项下的政府采购活动；</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（2）生产厂商授权给供应商后又参加同一合同项下的政府采购活动。</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6.其他投标无效的情形：</w:t>
      </w:r>
    </w:p>
    <w:p>
      <w:pPr>
        <w:pStyle w:val="35"/>
        <w:adjustRightInd w:val="0"/>
        <w:snapToGrid w:val="0"/>
        <w:spacing w:line="400" w:lineRule="exact"/>
        <w:ind w:firstLine="411" w:firstLineChars="196"/>
        <w:rPr>
          <w:rFonts w:ascii="宋体" w:hAnsi="宋体" w:eastAsia="宋体"/>
          <w:b/>
          <w:bCs/>
          <w:sz w:val="21"/>
          <w:szCs w:val="21"/>
          <w:highlight w:val="none"/>
        </w:rPr>
      </w:pPr>
      <w:r>
        <w:rPr>
          <w:rFonts w:hint="eastAsia" w:ascii="宋体" w:hAnsi="宋体" w:eastAsia="宋体"/>
          <w:b/>
          <w:bCs/>
          <w:sz w:val="21"/>
          <w:szCs w:val="21"/>
          <w:highlight w:val="none"/>
        </w:rPr>
        <w:t>（1）</w:t>
      </w:r>
      <w:r>
        <w:rPr>
          <w:rFonts w:ascii="宋体" w:hAnsi="宋体" w:eastAsia="宋体"/>
          <w:b/>
          <w:bCs/>
          <w:sz w:val="21"/>
          <w:szCs w:val="21"/>
          <w:highlight w:val="none"/>
        </w:rPr>
        <w:t>投标文件未按招标文件要求签署</w:t>
      </w:r>
      <w:r>
        <w:rPr>
          <w:rFonts w:hint="eastAsia" w:ascii="宋体" w:hAnsi="宋体" w:eastAsia="宋体"/>
          <w:b/>
          <w:bCs/>
          <w:sz w:val="21"/>
          <w:szCs w:val="21"/>
          <w:highlight w:val="none"/>
        </w:rPr>
        <w:t>或</w:t>
      </w:r>
      <w:r>
        <w:rPr>
          <w:rFonts w:ascii="宋体" w:hAnsi="宋体" w:eastAsia="宋体"/>
          <w:b/>
          <w:bCs/>
          <w:sz w:val="21"/>
          <w:szCs w:val="21"/>
          <w:highlight w:val="none"/>
        </w:rPr>
        <w:t>CA电子签章的；</w:t>
      </w:r>
    </w:p>
    <w:p>
      <w:pPr>
        <w:pStyle w:val="35"/>
        <w:adjustRightInd w:val="0"/>
        <w:snapToGrid w:val="0"/>
        <w:spacing w:line="400" w:lineRule="exact"/>
        <w:ind w:firstLine="411" w:firstLineChars="196"/>
        <w:rPr>
          <w:rFonts w:ascii="宋体" w:hAnsi="宋体" w:eastAsia="宋体"/>
          <w:b/>
          <w:bCs/>
          <w:sz w:val="21"/>
          <w:szCs w:val="21"/>
          <w:highlight w:val="none"/>
        </w:rPr>
      </w:pPr>
      <w:r>
        <w:rPr>
          <w:rFonts w:hint="eastAsia" w:ascii="宋体" w:hAnsi="宋体" w:eastAsia="宋体"/>
          <w:b/>
          <w:bCs/>
          <w:sz w:val="21"/>
          <w:szCs w:val="21"/>
          <w:highlight w:val="none"/>
        </w:rPr>
        <w:t>（2）</w:t>
      </w:r>
      <w:r>
        <w:rPr>
          <w:rFonts w:ascii="宋体" w:hAnsi="宋体" w:eastAsia="宋体"/>
          <w:b/>
          <w:bCs/>
          <w:sz w:val="21"/>
          <w:szCs w:val="21"/>
          <w:highlight w:val="none"/>
        </w:rPr>
        <w:t>供应商提交两份或两份以上内容不同的投标文件；</w:t>
      </w:r>
    </w:p>
    <w:p>
      <w:pPr>
        <w:pStyle w:val="46"/>
        <w:adjustRightInd w:val="0"/>
        <w:snapToGrid w:val="0"/>
        <w:spacing w:line="400" w:lineRule="exact"/>
        <w:ind w:firstLine="420" w:firstLineChars="200"/>
        <w:rPr>
          <w:rFonts w:hAnsi="宋体"/>
          <w:b/>
          <w:bCs/>
          <w:highlight w:val="none"/>
        </w:rPr>
      </w:pPr>
      <w:r>
        <w:rPr>
          <w:rFonts w:hint="eastAsia" w:hAnsi="宋体"/>
          <w:b/>
          <w:bCs/>
          <w:highlight w:val="none"/>
        </w:rPr>
        <w:t>（3）</w:t>
      </w:r>
      <w:r>
        <w:rPr>
          <w:rFonts w:hAnsi="宋体"/>
          <w:b/>
          <w:bCs/>
          <w:highlight w:val="none"/>
        </w:rPr>
        <w:t>投标供应商在线制作投标文件时</w:t>
      </w:r>
      <w:r>
        <w:rPr>
          <w:rFonts w:hint="eastAsia" w:hAnsi="宋体"/>
          <w:b/>
          <w:bCs/>
          <w:highlight w:val="none"/>
        </w:rPr>
        <w:t>填写的报价金额</w:t>
      </w:r>
      <w:r>
        <w:rPr>
          <w:rFonts w:hAnsi="宋体"/>
          <w:b/>
          <w:bCs/>
          <w:highlight w:val="none"/>
        </w:rPr>
        <w:t>与解密后“电子加密投标文件”中《开标一览表》填写的金额不一致并拒绝按招标文件要求接受调整的；</w:t>
      </w:r>
    </w:p>
    <w:p>
      <w:pPr>
        <w:pStyle w:val="35"/>
        <w:adjustRightInd w:val="0"/>
        <w:snapToGrid w:val="0"/>
        <w:spacing w:line="400" w:lineRule="exact"/>
        <w:ind w:firstLine="411" w:firstLineChars="196"/>
        <w:rPr>
          <w:rFonts w:ascii="宋体" w:hAnsi="宋体" w:eastAsia="宋体" w:cs="Courier New"/>
          <w:b/>
          <w:bCs/>
          <w:sz w:val="21"/>
          <w:szCs w:val="21"/>
          <w:highlight w:val="none"/>
        </w:rPr>
      </w:pPr>
      <w:r>
        <w:rPr>
          <w:rFonts w:hint="eastAsia" w:ascii="宋体" w:hAnsi="宋体" w:eastAsia="宋体" w:cs="Courier New"/>
          <w:b/>
          <w:bCs/>
          <w:sz w:val="21"/>
          <w:szCs w:val="21"/>
          <w:highlight w:val="none"/>
        </w:rPr>
        <w:t>（4）</w:t>
      </w:r>
      <w:r>
        <w:rPr>
          <w:rFonts w:ascii="宋体" w:hAnsi="宋体" w:eastAsia="宋体" w:cs="Courier New"/>
          <w:b/>
          <w:bCs/>
          <w:sz w:val="21"/>
          <w:szCs w:val="21"/>
          <w:highlight w:val="none"/>
        </w:rPr>
        <w:t>法律、法规和招标文件规定的其他无效情形（或出现重大偏差）。</w:t>
      </w:r>
    </w:p>
    <w:p>
      <w:pPr>
        <w:pStyle w:val="35"/>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7.被拒绝的投标文件为无效。</w:t>
      </w:r>
    </w:p>
    <w:p>
      <w:pPr>
        <w:pStyle w:val="46"/>
        <w:adjustRightInd w:val="0"/>
        <w:snapToGrid w:val="0"/>
        <w:spacing w:line="400" w:lineRule="exact"/>
        <w:rPr>
          <w:rFonts w:hAnsi="宋体"/>
          <w:b/>
          <w:highlight w:val="none"/>
        </w:rPr>
      </w:pPr>
      <w:bookmarkStart w:id="52" w:name="_Toc254970544"/>
      <w:bookmarkStart w:id="53" w:name="_Toc254970685"/>
      <w:r>
        <w:rPr>
          <w:rFonts w:hint="eastAsia" w:hAnsi="宋体"/>
          <w:b/>
          <w:highlight w:val="none"/>
        </w:rPr>
        <w:t>四、开标</w:t>
      </w:r>
      <w:bookmarkEnd w:id="52"/>
      <w:bookmarkEnd w:id="53"/>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（一）开标准备</w:t>
      </w:r>
    </w:p>
    <w:p>
      <w:pPr>
        <w:shd w:val="clear" w:color="auto" w:fill="FFFFFF"/>
        <w:adjustRightInd w:val="0"/>
        <w:snapToGrid w:val="0"/>
        <w:spacing w:line="400" w:lineRule="exact"/>
        <w:ind w:firstLine="420" w:firstLineChars="200"/>
        <w:rPr>
          <w:rFonts w:ascii="宋体" w:hAnsi="宋体"/>
          <w:bCs/>
          <w:szCs w:val="21"/>
          <w:highlight w:val="none"/>
        </w:rPr>
      </w:pPr>
      <w:r>
        <w:rPr>
          <w:rFonts w:hint="eastAsia" w:ascii="宋体" w:hAnsi="宋体"/>
          <w:szCs w:val="21"/>
          <w:highlight w:val="none"/>
        </w:rPr>
        <w:t>本中心按招标文件规定的时间、地点通过“广西政府采购云平台”组织开标、开启投标文件，所有供应商均应当准时在线参加。投</w:t>
      </w:r>
      <w:r>
        <w:rPr>
          <w:rFonts w:ascii="宋体" w:hAnsi="宋体"/>
          <w:szCs w:val="21"/>
          <w:highlight w:val="none"/>
        </w:rPr>
        <w:t>标供应商因未在线参加开标而导致投标文件无法按时解密等一切后果由供应商自</w:t>
      </w:r>
      <w:r>
        <w:rPr>
          <w:rFonts w:hint="eastAsia" w:ascii="宋体" w:hAnsi="宋体"/>
          <w:szCs w:val="21"/>
          <w:highlight w:val="none"/>
        </w:rPr>
        <w:t>行</w:t>
      </w:r>
      <w:r>
        <w:rPr>
          <w:rFonts w:ascii="宋体" w:hAnsi="宋体"/>
          <w:szCs w:val="21"/>
          <w:highlight w:val="none"/>
        </w:rPr>
        <w:t>承担。</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（二） 开标程序：</w:t>
      </w:r>
    </w:p>
    <w:p>
      <w:pPr>
        <w:pStyle w:val="46"/>
        <w:adjustRightInd w:val="0"/>
        <w:snapToGrid w:val="0"/>
        <w:spacing w:line="400" w:lineRule="exact"/>
        <w:ind w:firstLine="420" w:firstLineChars="200"/>
        <w:rPr>
          <w:rFonts w:hAnsi="宋体"/>
          <w:highlight w:val="none"/>
        </w:rPr>
      </w:pPr>
      <w:r>
        <w:rPr>
          <w:rFonts w:hint="eastAsia" w:hAnsi="宋体"/>
          <w:highlight w:val="none"/>
        </w:rPr>
        <w:t>1.电子开标会由本中心主持</w:t>
      </w:r>
    </w:p>
    <w:p>
      <w:pPr>
        <w:pStyle w:val="46"/>
        <w:adjustRightInd w:val="0"/>
        <w:snapToGrid w:val="0"/>
        <w:spacing w:line="400" w:lineRule="exact"/>
        <w:ind w:firstLine="420" w:firstLineChars="200"/>
        <w:rPr>
          <w:rFonts w:hAnsi="宋体"/>
          <w:highlight w:val="none"/>
        </w:rPr>
      </w:pPr>
      <w:r>
        <w:rPr>
          <w:rFonts w:hint="eastAsia" w:hAnsi="宋体"/>
          <w:highlight w:val="none"/>
        </w:rPr>
        <w:t>2.本中心工作人员向各投标供应商发出电子加密投标文件【开始解密】通知，由供应商按招标文件规定的时间内自行进行投标文件解密。</w:t>
      </w:r>
      <w:r>
        <w:rPr>
          <w:rFonts w:hint="eastAsia" w:hAnsi="宋体"/>
          <w:snapToGrid w:val="0"/>
          <w:highlight w:val="none"/>
        </w:rPr>
        <w:t>投标供应商未在规定时间内完成解密的，系统默认自动放弃。</w:t>
      </w:r>
    </w:p>
    <w:p>
      <w:pPr>
        <w:pStyle w:val="46"/>
        <w:adjustRightInd w:val="0"/>
        <w:snapToGrid w:val="0"/>
        <w:spacing w:line="400" w:lineRule="exact"/>
        <w:ind w:firstLine="420" w:firstLineChars="200"/>
        <w:rPr>
          <w:rFonts w:hAnsi="宋体"/>
          <w:highlight w:val="none"/>
        </w:rPr>
      </w:pPr>
      <w:r>
        <w:rPr>
          <w:rFonts w:hint="eastAsia" w:hAnsi="宋体"/>
          <w:highlight w:val="none"/>
        </w:rPr>
        <w:t>3.</w:t>
      </w:r>
      <w:r>
        <w:rPr>
          <w:rFonts w:hAnsi="宋体"/>
          <w:highlight w:val="none"/>
        </w:rPr>
        <w:t>投标文件解密结束，开启</w:t>
      </w:r>
      <w:r>
        <w:rPr>
          <w:rFonts w:hint="eastAsia" w:hAnsi="宋体"/>
          <w:highlight w:val="none"/>
        </w:rPr>
        <w:t>报价文件。投标供应商在线制作投标文件时填写的报价金额</w:t>
      </w:r>
      <w:r>
        <w:rPr>
          <w:rFonts w:hAnsi="宋体"/>
          <w:highlight w:val="none"/>
        </w:rPr>
        <w:t>与解密后“电子加密投标文件”中《开标一览表》填写的金额不一致的，以解密后“电子加密投标文件”中《开标一览表》填写的金额为准，投标供应商拒绝接受此调整的，按无效投标处理。</w:t>
      </w:r>
    </w:p>
    <w:p>
      <w:pPr>
        <w:pStyle w:val="46"/>
        <w:adjustRightInd w:val="0"/>
        <w:snapToGrid w:val="0"/>
        <w:spacing w:line="400" w:lineRule="exact"/>
        <w:ind w:firstLine="420" w:firstLineChars="200"/>
        <w:rPr>
          <w:rFonts w:hAnsi="宋体"/>
          <w:highlight w:val="none"/>
        </w:rPr>
      </w:pPr>
      <w:r>
        <w:rPr>
          <w:rFonts w:hint="eastAsia" w:hAnsi="宋体"/>
          <w:highlight w:val="none"/>
        </w:rPr>
        <w:t>4.进入</w:t>
      </w:r>
      <w:r>
        <w:rPr>
          <w:rFonts w:hAnsi="宋体"/>
          <w:highlight w:val="none"/>
        </w:rPr>
        <w:t>资格文件</w:t>
      </w:r>
      <w:r>
        <w:rPr>
          <w:rFonts w:hint="eastAsia" w:hAnsi="宋体"/>
          <w:highlight w:val="none"/>
        </w:rPr>
        <w:t>审查环节</w:t>
      </w:r>
      <w:r>
        <w:rPr>
          <w:rFonts w:hAnsi="宋体"/>
          <w:highlight w:val="none"/>
        </w:rPr>
        <w:t>，</w:t>
      </w:r>
      <w:r>
        <w:rPr>
          <w:rFonts w:hint="eastAsia" w:hAnsi="宋体"/>
          <w:highlight w:val="none"/>
        </w:rPr>
        <w:t>本中心或者招标采购单位</w:t>
      </w:r>
      <w:r>
        <w:rPr>
          <w:rFonts w:hAnsi="宋体"/>
          <w:highlight w:val="none"/>
        </w:rPr>
        <w:t>依法对投标供应商的资格进行审查。</w:t>
      </w:r>
    </w:p>
    <w:p>
      <w:pPr>
        <w:pStyle w:val="46"/>
        <w:adjustRightInd w:val="0"/>
        <w:snapToGrid w:val="0"/>
        <w:spacing w:line="400" w:lineRule="exact"/>
        <w:ind w:firstLine="420" w:firstLineChars="200"/>
        <w:rPr>
          <w:rFonts w:hAnsi="宋体"/>
          <w:highlight w:val="none"/>
        </w:rPr>
      </w:pPr>
      <w:r>
        <w:rPr>
          <w:rFonts w:hint="eastAsia" w:hAnsi="宋体"/>
          <w:highlight w:val="none"/>
        </w:rPr>
        <w:t>5.</w:t>
      </w:r>
      <w:r>
        <w:rPr>
          <w:rFonts w:hAnsi="宋体"/>
          <w:highlight w:val="none"/>
        </w:rPr>
        <w:t>开启资格审查通过的投标供应商的商务技术文件进入符合性审查及商务技术评审</w:t>
      </w:r>
      <w:r>
        <w:rPr>
          <w:rFonts w:hint="eastAsia" w:hAnsi="宋体"/>
          <w:highlight w:val="none"/>
        </w:rPr>
        <w:t>。</w:t>
      </w:r>
    </w:p>
    <w:p>
      <w:pPr>
        <w:pStyle w:val="46"/>
        <w:adjustRightInd w:val="0"/>
        <w:snapToGrid w:val="0"/>
        <w:spacing w:line="400" w:lineRule="exact"/>
        <w:ind w:firstLine="420"/>
        <w:rPr>
          <w:rFonts w:hAnsi="宋体"/>
          <w:highlight w:val="none"/>
        </w:rPr>
      </w:pPr>
      <w:r>
        <w:rPr>
          <w:rFonts w:hint="eastAsia" w:hAnsi="宋体"/>
          <w:highlight w:val="none"/>
        </w:rPr>
        <w:t>注：①当整个招标项目的投标人不足3家的不开标，本中心将按政府采购管理的有关规定处理。</w:t>
      </w:r>
    </w:p>
    <w:p>
      <w:pPr>
        <w:pStyle w:val="46"/>
        <w:adjustRightInd w:val="0"/>
        <w:snapToGrid w:val="0"/>
        <w:spacing w:line="400" w:lineRule="exact"/>
        <w:ind w:firstLine="840" w:firstLineChars="400"/>
        <w:rPr>
          <w:rFonts w:hAnsi="宋体"/>
          <w:highlight w:val="none"/>
        </w:rPr>
      </w:pPr>
      <w:r>
        <w:rPr>
          <w:rFonts w:hint="eastAsia" w:hAnsi="宋体"/>
          <w:highlight w:val="none"/>
        </w:rPr>
        <w:t>②开标后,某分标投标人不足3家的，本中心将按政府采购管理的有关规定处理。</w:t>
      </w:r>
    </w:p>
    <w:p>
      <w:pPr>
        <w:pStyle w:val="46"/>
        <w:adjustRightInd w:val="0"/>
        <w:snapToGrid w:val="0"/>
        <w:spacing w:line="400" w:lineRule="exact"/>
        <w:ind w:firstLine="420" w:firstLineChars="200"/>
        <w:rPr>
          <w:rFonts w:hAnsi="宋体"/>
          <w:highlight w:val="none"/>
        </w:rPr>
      </w:pPr>
      <w:r>
        <w:rPr>
          <w:rFonts w:hAnsi="宋体"/>
          <w:b/>
          <w:bCs/>
          <w:highlight w:val="none"/>
        </w:rPr>
        <w:t>特别说明：如遇“</w:t>
      </w:r>
      <w:r>
        <w:rPr>
          <w:rFonts w:hint="eastAsia" w:hAnsi="宋体"/>
          <w:b/>
          <w:bCs/>
          <w:highlight w:val="none"/>
        </w:rPr>
        <w:t>广西政府采购云平台</w:t>
      </w:r>
      <w:r>
        <w:rPr>
          <w:rFonts w:hAnsi="宋体"/>
          <w:b/>
          <w:bCs/>
          <w:highlight w:val="none"/>
        </w:rPr>
        <w:t>”电子化开标或评审程序调整的，按调整后程序执行。</w:t>
      </w:r>
    </w:p>
    <w:p>
      <w:pPr>
        <w:pStyle w:val="46"/>
        <w:adjustRightInd w:val="0"/>
        <w:snapToGrid w:val="0"/>
        <w:spacing w:line="400" w:lineRule="exact"/>
        <w:rPr>
          <w:rFonts w:hAnsi="宋体"/>
          <w:b/>
          <w:highlight w:val="none"/>
        </w:rPr>
      </w:pPr>
      <w:bookmarkStart w:id="54" w:name="_Toc254970545"/>
      <w:bookmarkStart w:id="55" w:name="_Toc254970686"/>
      <w:r>
        <w:rPr>
          <w:rFonts w:hint="eastAsia" w:hAnsi="宋体"/>
          <w:b/>
          <w:highlight w:val="none"/>
        </w:rPr>
        <w:t>五、资格审查</w:t>
      </w:r>
    </w:p>
    <w:p>
      <w:pPr>
        <w:pStyle w:val="46"/>
        <w:adjustRightInd w:val="0"/>
        <w:snapToGrid w:val="0"/>
        <w:spacing w:line="400" w:lineRule="exact"/>
        <w:ind w:firstLine="567" w:firstLineChars="270"/>
        <w:rPr>
          <w:rFonts w:hAnsi="宋体"/>
          <w:highlight w:val="none"/>
        </w:rPr>
      </w:pPr>
      <w:r>
        <w:rPr>
          <w:rFonts w:hint="eastAsia" w:hAnsi="宋体" w:cs="宋体"/>
          <w:highlight w:val="none"/>
        </w:rPr>
        <w:t>采购人</w:t>
      </w:r>
      <w:r>
        <w:rPr>
          <w:rFonts w:hint="eastAsia" w:hAnsi="宋体" w:cs="宋体"/>
          <w:spacing w:val="-4"/>
          <w:highlight w:val="none"/>
        </w:rPr>
        <w:t>或本中心工作人员</w:t>
      </w:r>
      <w:r>
        <w:rPr>
          <w:rFonts w:hint="eastAsia" w:hAnsi="宋体" w:cs="宋体"/>
          <w:highlight w:val="none"/>
        </w:rPr>
        <w:t>依法对投标人的资格进行审查。合格投标人不足3家的，不得评标。</w:t>
      </w:r>
    </w:p>
    <w:p>
      <w:pPr>
        <w:pStyle w:val="46"/>
        <w:adjustRightInd w:val="0"/>
        <w:snapToGrid w:val="0"/>
        <w:spacing w:line="400" w:lineRule="exact"/>
        <w:rPr>
          <w:rFonts w:hAnsi="宋体"/>
          <w:b/>
          <w:highlight w:val="none"/>
        </w:rPr>
      </w:pPr>
      <w:r>
        <w:rPr>
          <w:rFonts w:hint="eastAsia" w:hAnsi="宋体"/>
          <w:b/>
          <w:highlight w:val="none"/>
        </w:rPr>
        <w:t>六、评标</w:t>
      </w:r>
      <w:bookmarkEnd w:id="54"/>
      <w:bookmarkEnd w:id="55"/>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（一）组建评标委员会</w:t>
      </w:r>
    </w:p>
    <w:p>
      <w:pPr>
        <w:pStyle w:val="46"/>
        <w:adjustRightInd w:val="0"/>
        <w:snapToGrid w:val="0"/>
        <w:spacing w:line="400" w:lineRule="exact"/>
        <w:ind w:firstLine="420" w:firstLineChars="200"/>
        <w:rPr>
          <w:rFonts w:hAnsi="宋体"/>
          <w:highlight w:val="none"/>
        </w:rPr>
      </w:pPr>
      <w:r>
        <w:rPr>
          <w:rFonts w:hint="eastAsia" w:hAnsi="宋体"/>
          <w:bCs/>
          <w:highlight w:val="none"/>
        </w:rPr>
        <w:t>本招标采购项目的</w:t>
      </w:r>
      <w:r>
        <w:rPr>
          <w:rFonts w:hAnsi="宋体"/>
          <w:spacing w:val="-4"/>
          <w:highlight w:val="none"/>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（二）评标的方式</w:t>
      </w:r>
    </w:p>
    <w:p>
      <w:pPr>
        <w:pStyle w:val="46"/>
        <w:adjustRightInd w:val="0"/>
        <w:snapToGrid w:val="0"/>
        <w:spacing w:line="400" w:lineRule="exact"/>
        <w:ind w:left="688" w:leftChars="228" w:hanging="210" w:hangingChars="100"/>
        <w:rPr>
          <w:rFonts w:hAnsi="宋体"/>
          <w:b/>
          <w:highlight w:val="none"/>
        </w:rPr>
      </w:pPr>
      <w:r>
        <w:rPr>
          <w:rFonts w:hint="eastAsia" w:hAnsi="宋体"/>
          <w:b/>
          <w:highlight w:val="none"/>
        </w:rPr>
        <w:t>本项目采用不公开方式评标，评标的依据为招标文件和投标文件。</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（三）评标程序</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（四）澄清问题的形式</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（五）错误修正</w:t>
      </w:r>
    </w:p>
    <w:p>
      <w:pPr>
        <w:pStyle w:val="46"/>
        <w:adjustRightInd w:val="0"/>
        <w:snapToGrid w:val="0"/>
        <w:spacing w:line="400" w:lineRule="exact"/>
        <w:ind w:left="688" w:leftChars="228" w:hanging="210" w:hangingChars="100"/>
        <w:rPr>
          <w:rFonts w:hAnsi="宋体"/>
          <w:highlight w:val="none"/>
        </w:rPr>
      </w:pPr>
      <w:r>
        <w:rPr>
          <w:rFonts w:hint="eastAsia" w:hAnsi="宋体"/>
          <w:highlight w:val="none"/>
        </w:rPr>
        <w:t>投标文件如果出现计算或表达上的错误，修正错误的原则如下：</w:t>
      </w:r>
    </w:p>
    <w:p>
      <w:pPr>
        <w:pStyle w:val="46"/>
        <w:adjustRightInd w:val="0"/>
        <w:snapToGrid w:val="0"/>
        <w:spacing w:line="400" w:lineRule="exact"/>
        <w:ind w:firstLine="420" w:firstLineChars="200"/>
        <w:rPr>
          <w:rFonts w:hAnsi="宋体"/>
          <w:highlight w:val="none"/>
        </w:rPr>
      </w:pPr>
      <w:r>
        <w:rPr>
          <w:rFonts w:hint="eastAsia" w:hAnsi="宋体"/>
          <w:highlight w:val="none"/>
        </w:rPr>
        <w:t>1.投标文件中开标一览表（报价表）内容与投标文件中相应内容不一致的，以开标一览表（报价表）为准；</w:t>
      </w:r>
    </w:p>
    <w:p>
      <w:pPr>
        <w:pStyle w:val="46"/>
        <w:adjustRightInd w:val="0"/>
        <w:snapToGrid w:val="0"/>
        <w:spacing w:line="400" w:lineRule="exact"/>
        <w:ind w:firstLine="420" w:firstLineChars="200"/>
        <w:rPr>
          <w:rFonts w:hAnsi="宋体"/>
          <w:highlight w:val="none"/>
        </w:rPr>
      </w:pPr>
      <w:r>
        <w:rPr>
          <w:rFonts w:hint="eastAsia" w:hAnsi="宋体"/>
          <w:highlight w:val="none"/>
        </w:rPr>
        <w:t>2.大写金额和小写金额不一致的，以大写金额为准；</w:t>
      </w:r>
    </w:p>
    <w:p>
      <w:pPr>
        <w:pStyle w:val="46"/>
        <w:adjustRightInd w:val="0"/>
        <w:snapToGrid w:val="0"/>
        <w:spacing w:line="400" w:lineRule="exact"/>
        <w:ind w:firstLine="420" w:firstLineChars="200"/>
        <w:rPr>
          <w:rFonts w:hAnsi="宋体"/>
          <w:highlight w:val="none"/>
        </w:rPr>
      </w:pPr>
      <w:r>
        <w:rPr>
          <w:rFonts w:hint="eastAsia" w:hAnsi="宋体"/>
          <w:highlight w:val="none"/>
        </w:rPr>
        <w:t>3.单价金额小数点或者百分比有明显错位的，以开标一览表的总价为准，并修改单价；</w:t>
      </w:r>
    </w:p>
    <w:p>
      <w:pPr>
        <w:pStyle w:val="46"/>
        <w:adjustRightInd w:val="0"/>
        <w:snapToGrid w:val="0"/>
        <w:spacing w:line="400" w:lineRule="exact"/>
        <w:ind w:firstLine="420" w:firstLineChars="200"/>
        <w:rPr>
          <w:rFonts w:hAnsi="宋体"/>
          <w:highlight w:val="none"/>
        </w:rPr>
      </w:pPr>
      <w:r>
        <w:rPr>
          <w:rFonts w:hint="eastAsia" w:hAnsi="宋体"/>
          <w:highlight w:val="none"/>
        </w:rPr>
        <w:t>4.总价金额与按单价汇总金额不一致的，以单价金额计算结果为准。</w:t>
      </w:r>
    </w:p>
    <w:p>
      <w:pPr>
        <w:pStyle w:val="46"/>
        <w:adjustRightInd w:val="0"/>
        <w:snapToGrid w:val="0"/>
        <w:spacing w:line="400" w:lineRule="exact"/>
        <w:ind w:firstLine="420" w:firstLineChars="200"/>
        <w:rPr>
          <w:rFonts w:hAnsi="宋体"/>
          <w:highlight w:val="none"/>
        </w:rPr>
      </w:pPr>
      <w:r>
        <w:rPr>
          <w:rFonts w:hint="eastAsia" w:hAnsi="宋体"/>
          <w:highlight w:val="none"/>
        </w:rPr>
        <w:t>5.对不同文字文本投标文件的解释发生异议的，以中文文本为准。</w:t>
      </w:r>
    </w:p>
    <w:p>
      <w:pPr>
        <w:pStyle w:val="46"/>
        <w:adjustRightInd w:val="0"/>
        <w:snapToGrid w:val="0"/>
        <w:spacing w:line="400" w:lineRule="exact"/>
        <w:ind w:firstLine="420" w:firstLineChars="200"/>
        <w:rPr>
          <w:rFonts w:hAnsi="宋体"/>
          <w:highlight w:val="none"/>
        </w:rPr>
      </w:pPr>
      <w:r>
        <w:rPr>
          <w:rFonts w:hint="eastAsia" w:hAnsi="宋体"/>
          <w:highlight w:val="none"/>
        </w:rPr>
        <w:t>同时出现两种以上不一致的，按照前款规定的顺序修正。</w:t>
      </w:r>
    </w:p>
    <w:p>
      <w:pPr>
        <w:pStyle w:val="46"/>
        <w:adjustRightInd w:val="0"/>
        <w:snapToGrid w:val="0"/>
        <w:spacing w:line="400" w:lineRule="exact"/>
        <w:ind w:firstLine="420" w:firstLineChars="200"/>
        <w:rPr>
          <w:rFonts w:hAnsi="宋体"/>
          <w:b/>
          <w:bCs/>
          <w:highlight w:val="none"/>
        </w:rPr>
      </w:pPr>
      <w:r>
        <w:rPr>
          <w:rFonts w:hint="eastAsia" w:hAnsi="宋体"/>
          <w:b/>
          <w:bCs/>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（六）评标原则和评标</w:t>
      </w:r>
      <w:r>
        <w:rPr>
          <w:rFonts w:hint="eastAsia" w:ascii="宋体" w:hAnsi="宋体"/>
          <w:b/>
          <w:szCs w:val="21"/>
          <w:highlight w:val="none"/>
          <w:lang w:eastAsia="zh-CN"/>
        </w:rPr>
        <w:t>方</w:t>
      </w:r>
      <w:r>
        <w:rPr>
          <w:rFonts w:hint="eastAsia" w:ascii="宋体" w:hAnsi="宋体"/>
          <w:b/>
          <w:szCs w:val="21"/>
          <w:highlight w:val="none"/>
        </w:rPr>
        <w:t>法</w:t>
      </w:r>
    </w:p>
    <w:p>
      <w:pPr>
        <w:pStyle w:val="46"/>
        <w:adjustRightInd w:val="0"/>
        <w:snapToGrid w:val="0"/>
        <w:spacing w:line="400" w:lineRule="exact"/>
        <w:ind w:firstLine="420" w:firstLineChars="200"/>
        <w:rPr>
          <w:rFonts w:hAnsi="宋体"/>
          <w:highlight w:val="none"/>
        </w:rPr>
      </w:pPr>
      <w:r>
        <w:rPr>
          <w:rFonts w:hint="eastAsia" w:hAnsi="宋体"/>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6"/>
        <w:adjustRightInd w:val="0"/>
        <w:snapToGrid w:val="0"/>
        <w:spacing w:line="400" w:lineRule="exact"/>
        <w:ind w:firstLine="420" w:firstLineChars="200"/>
        <w:rPr>
          <w:rFonts w:hAnsi="宋体"/>
          <w:highlight w:val="none"/>
        </w:rPr>
      </w:pPr>
      <w:r>
        <w:rPr>
          <w:rFonts w:hint="eastAsia" w:hAnsi="宋体"/>
          <w:highlight w:val="none"/>
        </w:rPr>
        <w:t>2.评标</w:t>
      </w:r>
      <w:r>
        <w:rPr>
          <w:rFonts w:hint="eastAsia" w:hAnsi="宋体"/>
          <w:highlight w:val="none"/>
          <w:lang w:eastAsia="zh-CN"/>
        </w:rPr>
        <w:t>方</w:t>
      </w:r>
      <w:r>
        <w:rPr>
          <w:rFonts w:hint="eastAsia" w:hAnsi="宋体"/>
          <w:highlight w:val="none"/>
        </w:rPr>
        <w:t>法。本项目评标</w:t>
      </w:r>
      <w:r>
        <w:rPr>
          <w:rFonts w:hint="eastAsia" w:hAnsi="宋体"/>
          <w:highlight w:val="none"/>
          <w:lang w:eastAsia="zh-CN"/>
        </w:rPr>
        <w:t>方</w:t>
      </w:r>
      <w:r>
        <w:rPr>
          <w:rFonts w:hint="eastAsia" w:hAnsi="宋体"/>
          <w:highlight w:val="none"/>
        </w:rPr>
        <w:t>法是</w:t>
      </w:r>
      <w:r>
        <w:rPr>
          <w:rFonts w:hint="eastAsia" w:hAnsi="宋体"/>
          <w:b/>
          <w:highlight w:val="none"/>
          <w:u w:val="single"/>
        </w:rPr>
        <w:t>综合评分法</w:t>
      </w:r>
      <w:r>
        <w:rPr>
          <w:rFonts w:hint="eastAsia" w:hAnsi="宋体"/>
          <w:highlight w:val="none"/>
        </w:rPr>
        <w:t>，具体评标内容及评分标准等详见第四章：评标</w:t>
      </w:r>
      <w:r>
        <w:rPr>
          <w:rFonts w:hint="eastAsia" w:hAnsi="宋体"/>
          <w:highlight w:val="none"/>
          <w:lang w:eastAsia="zh-CN"/>
        </w:rPr>
        <w:t>方</w:t>
      </w:r>
      <w:r>
        <w:rPr>
          <w:rFonts w:hint="eastAsia" w:hAnsi="宋体"/>
          <w:highlight w:val="none"/>
        </w:rPr>
        <w:t>法及评分标准。</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（七）评标过程的监控</w:t>
      </w:r>
    </w:p>
    <w:p>
      <w:pPr>
        <w:pStyle w:val="46"/>
        <w:adjustRightInd w:val="0"/>
        <w:snapToGrid w:val="0"/>
        <w:spacing w:line="400" w:lineRule="exact"/>
        <w:ind w:firstLine="420" w:firstLineChars="200"/>
        <w:rPr>
          <w:rFonts w:hAnsi="宋体"/>
          <w:highlight w:val="none"/>
        </w:rPr>
      </w:pPr>
      <w:r>
        <w:rPr>
          <w:rFonts w:hint="eastAsia" w:hAnsi="宋体"/>
          <w:highlight w:val="none"/>
        </w:rPr>
        <w:t>本项目评标过程实行全程录音、录像监控，投标人在评标过程中所进行的试图影响评标结果的不公正活动，可能导致其投标被拒绝。</w:t>
      </w:r>
    </w:p>
    <w:p>
      <w:pPr>
        <w:pStyle w:val="46"/>
        <w:adjustRightInd w:val="0"/>
        <w:snapToGrid w:val="0"/>
        <w:spacing w:line="400" w:lineRule="exact"/>
        <w:rPr>
          <w:rFonts w:hAnsi="宋体"/>
          <w:b/>
          <w:highlight w:val="none"/>
        </w:rPr>
      </w:pPr>
      <w:bookmarkStart w:id="56" w:name="_Toc254970687"/>
      <w:bookmarkStart w:id="57" w:name="_Toc254970546"/>
      <w:r>
        <w:rPr>
          <w:rFonts w:hint="eastAsia" w:hAnsi="宋体"/>
          <w:b/>
          <w:highlight w:val="none"/>
        </w:rPr>
        <w:t>七、评标结果</w:t>
      </w:r>
      <w:bookmarkEnd w:id="56"/>
      <w:bookmarkEnd w:id="57"/>
    </w:p>
    <w:p>
      <w:pPr>
        <w:pStyle w:val="46"/>
        <w:adjustRightInd w:val="0"/>
        <w:snapToGrid w:val="0"/>
        <w:spacing w:line="400" w:lineRule="exact"/>
        <w:ind w:firstLine="420"/>
        <w:rPr>
          <w:rFonts w:hAnsi="宋体"/>
          <w:highlight w:val="none"/>
        </w:rPr>
      </w:pPr>
      <w:r>
        <w:rPr>
          <w:rFonts w:hint="eastAsia" w:hAnsi="宋体"/>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6"/>
        <w:adjustRightInd w:val="0"/>
        <w:snapToGrid w:val="0"/>
        <w:spacing w:line="400" w:lineRule="exact"/>
        <w:ind w:firstLine="420"/>
        <w:rPr>
          <w:rFonts w:hAnsi="宋体"/>
          <w:highlight w:val="none"/>
        </w:rPr>
      </w:pPr>
      <w:r>
        <w:rPr>
          <w:rFonts w:hint="eastAsia" w:hAnsi="宋体"/>
          <w:highlight w:val="none"/>
        </w:rPr>
        <w:t>（二）中标供应商确定后，本中心在中国政府采购网、广西政府采购网、广西壮族自治区政府采购中心网站发布中标公告。</w:t>
      </w:r>
    </w:p>
    <w:p>
      <w:pPr>
        <w:pStyle w:val="46"/>
        <w:adjustRightInd w:val="0"/>
        <w:snapToGrid w:val="0"/>
        <w:spacing w:line="400" w:lineRule="exact"/>
        <w:ind w:firstLine="420"/>
        <w:rPr>
          <w:rFonts w:hAnsi="宋体"/>
          <w:highlight w:val="none"/>
        </w:rPr>
      </w:pPr>
      <w:r>
        <w:rPr>
          <w:rFonts w:hint="eastAsia" w:hAnsi="宋体"/>
          <w:highlight w:val="none"/>
        </w:rPr>
        <w:t>（三）在发布中标公告的同时，本中心向中标供应商发出中标通知书。</w:t>
      </w:r>
    </w:p>
    <w:p>
      <w:pPr>
        <w:pStyle w:val="46"/>
        <w:adjustRightInd w:val="0"/>
        <w:snapToGrid w:val="0"/>
        <w:spacing w:line="400" w:lineRule="exact"/>
        <w:rPr>
          <w:rFonts w:hAnsi="宋体"/>
          <w:b/>
          <w:highlight w:val="none"/>
        </w:rPr>
      </w:pPr>
      <w:r>
        <w:rPr>
          <w:rFonts w:hint="eastAsia" w:hAnsi="宋体"/>
          <w:b/>
          <w:highlight w:val="none"/>
        </w:rPr>
        <w:t>八、签订合同</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（一）合同授予标准</w:t>
      </w:r>
    </w:p>
    <w:p>
      <w:pPr>
        <w:pStyle w:val="46"/>
        <w:adjustRightInd w:val="0"/>
        <w:snapToGrid w:val="0"/>
        <w:spacing w:line="400" w:lineRule="exact"/>
        <w:ind w:firstLine="420"/>
        <w:rPr>
          <w:rFonts w:hAnsi="宋体"/>
          <w:highlight w:val="none"/>
        </w:rPr>
      </w:pPr>
      <w:r>
        <w:rPr>
          <w:rFonts w:hint="eastAsia" w:hAnsi="宋体"/>
          <w:highlight w:val="none"/>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highlight w:val="none"/>
        </w:rPr>
      </w:pPr>
      <w:r>
        <w:rPr>
          <w:rFonts w:hint="eastAsia" w:ascii="宋体" w:hAnsi="宋体"/>
          <w:b/>
          <w:szCs w:val="21"/>
          <w:highlight w:val="none"/>
        </w:rPr>
        <w:t>（二）签订合同</w:t>
      </w:r>
    </w:p>
    <w:p>
      <w:pPr>
        <w:pStyle w:val="46"/>
        <w:adjustRightInd w:val="0"/>
        <w:snapToGrid w:val="0"/>
        <w:spacing w:line="400" w:lineRule="exact"/>
        <w:ind w:firstLine="420"/>
        <w:rPr>
          <w:rFonts w:hAnsi="宋体"/>
          <w:highlight w:val="none"/>
        </w:rPr>
      </w:pPr>
      <w:r>
        <w:rPr>
          <w:rFonts w:hint="eastAsia" w:hAnsi="宋体"/>
          <w:highlight w:val="none"/>
        </w:rPr>
        <w:t>（1）投标人接到中标通知书后，应按中标通知书规定的时间、地点与采购人签订合同。中标人无正当理由不得放弃中标。</w:t>
      </w:r>
    </w:p>
    <w:p>
      <w:pPr>
        <w:pStyle w:val="46"/>
        <w:adjustRightInd w:val="0"/>
        <w:snapToGrid w:val="0"/>
        <w:spacing w:line="400" w:lineRule="exact"/>
        <w:ind w:firstLine="420"/>
        <w:rPr>
          <w:rFonts w:hAnsi="宋体"/>
          <w:highlight w:val="none"/>
        </w:rPr>
      </w:pPr>
      <w:r>
        <w:rPr>
          <w:rFonts w:hint="eastAsia" w:hAnsi="宋体"/>
          <w:highlight w:val="none"/>
        </w:rPr>
        <w:t>（2）如中标供应商不按中标通知书的规定签订合同，则按中标供应商违约处理，本中心将没收中标供应商投标的全部投标保证金。</w:t>
      </w:r>
    </w:p>
    <w:p>
      <w:pPr>
        <w:pStyle w:val="46"/>
        <w:adjustRightInd w:val="0"/>
        <w:snapToGrid w:val="0"/>
        <w:spacing w:line="400" w:lineRule="exact"/>
        <w:ind w:firstLine="420" w:firstLineChars="200"/>
        <w:rPr>
          <w:rFonts w:hAnsi="宋体"/>
          <w:b/>
          <w:highlight w:val="none"/>
        </w:rPr>
      </w:pPr>
      <w:r>
        <w:rPr>
          <w:rFonts w:hint="eastAsia" w:hAnsi="宋体"/>
          <w:highlight w:val="none"/>
        </w:rPr>
        <w:t>（3）中标供应商</w:t>
      </w:r>
      <w:r>
        <w:rPr>
          <w:rFonts w:hint="eastAsia" w:hAnsi="宋体"/>
          <w:b/>
          <w:highlight w:val="none"/>
        </w:rPr>
        <w:t>拒绝与采购人签订合同或</w:t>
      </w:r>
      <w:r>
        <w:rPr>
          <w:rFonts w:hint="eastAsia" w:hAnsi="宋体"/>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46"/>
        <w:adjustRightInd w:val="0"/>
        <w:snapToGrid w:val="0"/>
        <w:spacing w:line="400" w:lineRule="exact"/>
        <w:rPr>
          <w:rFonts w:hAnsi="宋体"/>
          <w:b/>
          <w:highlight w:val="none"/>
        </w:rPr>
      </w:pPr>
      <w:r>
        <w:rPr>
          <w:rFonts w:hint="eastAsia" w:hAnsi="宋体"/>
          <w:b/>
          <w:highlight w:val="none"/>
        </w:rPr>
        <w:t>九、其他事项</w:t>
      </w:r>
    </w:p>
    <w:p>
      <w:pPr>
        <w:pStyle w:val="46"/>
        <w:adjustRightInd w:val="0"/>
        <w:snapToGrid w:val="0"/>
        <w:spacing w:line="400" w:lineRule="exact"/>
        <w:ind w:left="688" w:leftChars="228" w:hanging="210" w:hangingChars="100"/>
        <w:rPr>
          <w:rFonts w:hAnsi="宋体"/>
          <w:highlight w:val="none"/>
        </w:rPr>
      </w:pPr>
      <w:r>
        <w:rPr>
          <w:rFonts w:hint="eastAsia" w:hAnsi="宋体"/>
          <w:highlight w:val="none"/>
        </w:rPr>
        <w:t>（一）解释权：本招标文件解释权属本中心。</w:t>
      </w:r>
    </w:p>
    <w:p>
      <w:pPr>
        <w:pStyle w:val="46"/>
        <w:adjustRightInd w:val="0"/>
        <w:snapToGrid w:val="0"/>
        <w:spacing w:line="400" w:lineRule="exact"/>
        <w:ind w:left="688" w:leftChars="228" w:hanging="210" w:hangingChars="100"/>
        <w:rPr>
          <w:rFonts w:hAnsi="宋体"/>
          <w:highlight w:val="none"/>
        </w:rPr>
      </w:pPr>
      <w:r>
        <w:rPr>
          <w:rFonts w:hint="eastAsia" w:hAnsi="宋体"/>
          <w:highlight w:val="none"/>
        </w:rPr>
        <w:t>（二）有关事宜</w:t>
      </w:r>
    </w:p>
    <w:p>
      <w:pPr>
        <w:pStyle w:val="46"/>
        <w:adjustRightInd w:val="0"/>
        <w:snapToGrid w:val="0"/>
        <w:spacing w:line="400" w:lineRule="exact"/>
        <w:ind w:firstLine="728" w:firstLineChars="347"/>
        <w:rPr>
          <w:rFonts w:hAnsi="宋体"/>
          <w:highlight w:val="none"/>
        </w:rPr>
      </w:pPr>
      <w:r>
        <w:rPr>
          <w:rFonts w:hint="eastAsia" w:hAnsi="宋体"/>
          <w:highlight w:val="none"/>
        </w:rPr>
        <w:t>所有与本招标文件有关的函件请按下列通讯地址联系：</w:t>
      </w:r>
    </w:p>
    <w:p>
      <w:pPr>
        <w:pStyle w:val="46"/>
        <w:adjustRightInd w:val="0"/>
        <w:snapToGrid w:val="0"/>
        <w:spacing w:line="400" w:lineRule="exact"/>
        <w:ind w:firstLine="840"/>
        <w:rPr>
          <w:rFonts w:hAnsi="宋体"/>
          <w:highlight w:val="none"/>
        </w:rPr>
      </w:pPr>
      <w:r>
        <w:rPr>
          <w:rFonts w:hint="eastAsia" w:hAnsi="宋体"/>
          <w:highlight w:val="none"/>
        </w:rPr>
        <w:t>广西壮族自治区政府采购中心</w:t>
      </w:r>
    </w:p>
    <w:p>
      <w:pPr>
        <w:pStyle w:val="46"/>
        <w:tabs>
          <w:tab w:val="left" w:pos="1990"/>
        </w:tabs>
        <w:adjustRightInd w:val="0"/>
        <w:snapToGrid w:val="0"/>
        <w:spacing w:line="400" w:lineRule="exact"/>
        <w:ind w:firstLine="824"/>
        <w:rPr>
          <w:rFonts w:hAnsi="宋体"/>
          <w:highlight w:val="none"/>
          <w:u w:val="single"/>
        </w:rPr>
      </w:pPr>
      <w:r>
        <w:rPr>
          <w:rFonts w:hint="eastAsia" w:hAnsi="宋体"/>
          <w:highlight w:val="none"/>
        </w:rPr>
        <w:t>邮政编码：530011</w:t>
      </w:r>
    </w:p>
    <w:p>
      <w:pPr>
        <w:pStyle w:val="46"/>
        <w:tabs>
          <w:tab w:val="left" w:pos="1990"/>
        </w:tabs>
        <w:adjustRightInd w:val="0"/>
        <w:snapToGrid w:val="0"/>
        <w:spacing w:line="400" w:lineRule="exact"/>
        <w:ind w:firstLine="824"/>
        <w:rPr>
          <w:rFonts w:hAnsi="宋体"/>
          <w:spacing w:val="-4"/>
          <w:highlight w:val="none"/>
        </w:rPr>
      </w:pPr>
      <w:r>
        <w:rPr>
          <w:rFonts w:hint="eastAsia" w:hAnsi="宋体"/>
          <w:highlight w:val="none"/>
        </w:rPr>
        <w:t>通讯地址：</w:t>
      </w:r>
      <w:r>
        <w:rPr>
          <w:rFonts w:hint="eastAsia" w:hAnsi="宋体"/>
          <w:spacing w:val="-4"/>
          <w:highlight w:val="none"/>
        </w:rPr>
        <w:t>广西南宁市星湖路22号</w:t>
      </w:r>
    </w:p>
    <w:p>
      <w:pPr>
        <w:pStyle w:val="46"/>
        <w:tabs>
          <w:tab w:val="left" w:pos="1990"/>
        </w:tabs>
        <w:adjustRightInd w:val="0"/>
        <w:snapToGrid w:val="0"/>
        <w:spacing w:line="400" w:lineRule="exact"/>
        <w:ind w:firstLine="824"/>
        <w:rPr>
          <w:rFonts w:hAnsi="宋体"/>
          <w:spacing w:val="-4"/>
          <w:highlight w:val="none"/>
        </w:rPr>
      </w:pPr>
      <w:r>
        <w:rPr>
          <w:rFonts w:hint="eastAsia" w:hAnsi="宋体"/>
          <w:spacing w:val="-4"/>
          <w:highlight w:val="none"/>
        </w:rPr>
        <w:t>电</w:t>
      </w:r>
      <w:r>
        <w:rPr>
          <w:rFonts w:hAnsi="宋体"/>
          <w:spacing w:val="-4"/>
          <w:highlight w:val="none"/>
        </w:rPr>
        <w:t xml:space="preserve">    </w:t>
      </w:r>
      <w:r>
        <w:rPr>
          <w:rFonts w:hint="eastAsia" w:hAnsi="宋体"/>
          <w:spacing w:val="-4"/>
          <w:highlight w:val="none"/>
        </w:rPr>
        <w:t>话：</w:t>
      </w:r>
      <w:r>
        <w:rPr>
          <w:rFonts w:hAnsi="宋体"/>
          <w:spacing w:val="-4"/>
          <w:highlight w:val="none"/>
          <w:lang w:val="en"/>
        </w:rPr>
        <w:t>0771-8600344</w:t>
      </w:r>
      <w:r>
        <w:rPr>
          <w:rFonts w:hAnsi="宋体"/>
          <w:spacing w:val="-4"/>
          <w:highlight w:val="none"/>
        </w:rPr>
        <w:t xml:space="preserve">            </w:t>
      </w:r>
      <w:r>
        <w:rPr>
          <w:rFonts w:hint="eastAsia" w:hAnsi="宋体"/>
          <w:spacing w:val="-4"/>
          <w:highlight w:val="none"/>
        </w:rPr>
        <w:t>传</w:t>
      </w:r>
      <w:r>
        <w:rPr>
          <w:rFonts w:hAnsi="宋体"/>
          <w:spacing w:val="-4"/>
          <w:highlight w:val="none"/>
        </w:rPr>
        <w:t xml:space="preserve">    </w:t>
      </w:r>
      <w:r>
        <w:rPr>
          <w:rFonts w:hint="eastAsia" w:hAnsi="宋体"/>
          <w:spacing w:val="-4"/>
          <w:highlight w:val="none"/>
        </w:rPr>
        <w:t>真：</w:t>
      </w:r>
      <w:r>
        <w:rPr>
          <w:rFonts w:hAnsi="宋体"/>
          <w:spacing w:val="-4"/>
          <w:highlight w:val="none"/>
        </w:rPr>
        <w:t>0771-</w:t>
      </w:r>
      <w:r>
        <w:rPr>
          <w:rFonts w:hint="eastAsia" w:hAnsi="宋体"/>
          <w:spacing w:val="-4"/>
          <w:highlight w:val="none"/>
        </w:rPr>
        <w:t>8600305。</w:t>
      </w:r>
    </w:p>
    <w:bookmarkEnd w:id="20"/>
    <w:bookmarkEnd w:id="21"/>
    <w:p>
      <w:pPr>
        <w:pStyle w:val="46"/>
        <w:snapToGrid w:val="0"/>
        <w:spacing w:before="120" w:after="120"/>
        <w:jc w:val="center"/>
        <w:outlineLvl w:val="0"/>
        <w:rPr>
          <w:rFonts w:hAnsi="宋体"/>
          <w:b/>
          <w:sz w:val="44"/>
          <w:szCs w:val="44"/>
          <w:highlight w:val="none"/>
        </w:rPr>
      </w:pPr>
      <w:bookmarkStart w:id="58" w:name="_Toc254970549"/>
      <w:bookmarkStart w:id="59" w:name="_Toc254970690"/>
    </w:p>
    <w:p>
      <w:pPr>
        <w:pStyle w:val="46"/>
        <w:pageBreakBefore/>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p>
      <w:pPr>
        <w:pStyle w:val="46"/>
        <w:snapToGrid w:val="0"/>
        <w:spacing w:before="120" w:after="120"/>
        <w:jc w:val="center"/>
        <w:outlineLvl w:val="0"/>
        <w:rPr>
          <w:rFonts w:hAnsi="宋体"/>
          <w:b/>
          <w:sz w:val="44"/>
          <w:szCs w:val="44"/>
          <w:highlight w:val="none"/>
        </w:rPr>
      </w:pPr>
    </w:p>
    <w:bookmarkEnd w:id="58"/>
    <w:bookmarkEnd w:id="59"/>
    <w:p>
      <w:pPr>
        <w:pStyle w:val="4"/>
        <w:jc w:val="center"/>
        <w:rPr>
          <w:highlight w:val="none"/>
        </w:rPr>
      </w:pPr>
      <w:bookmarkStart w:id="60" w:name="_Toc1211477353"/>
      <w:r>
        <w:rPr>
          <w:rFonts w:hint="eastAsia"/>
          <w:highlight w:val="none"/>
        </w:rPr>
        <w:t>第四章  评标方法及评</w:t>
      </w:r>
      <w:r>
        <w:rPr>
          <w:rFonts w:hint="eastAsia"/>
          <w:highlight w:val="none"/>
          <w:lang w:eastAsia="zh-CN"/>
        </w:rPr>
        <w:t>分</w:t>
      </w:r>
      <w:r>
        <w:rPr>
          <w:rFonts w:hint="eastAsia"/>
          <w:highlight w:val="none"/>
        </w:rPr>
        <w:t>标准</w:t>
      </w:r>
      <w:bookmarkEnd w:id="60"/>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Style w:val="409"/>
        <w:adjustRightInd w:val="0"/>
        <w:snapToGrid w:val="0"/>
        <w:spacing w:line="400" w:lineRule="exact"/>
        <w:ind w:firstLine="42"/>
        <w:rPr>
          <w:b/>
          <w:bCs/>
          <w:highlight w:val="none"/>
        </w:rPr>
      </w:pPr>
    </w:p>
    <w:p>
      <w:pPr>
        <w:pageBreakBefore/>
        <w:spacing w:line="380" w:lineRule="exact"/>
        <w:jc w:val="center"/>
        <w:rPr>
          <w:rFonts w:ascii="仿宋_GB2312" w:hAnsi="宋体" w:eastAsia="仿宋_GB2312" w:cs="Courier New"/>
          <w:b/>
          <w:sz w:val="32"/>
          <w:szCs w:val="32"/>
          <w:highlight w:val="none"/>
        </w:rPr>
      </w:pPr>
      <w:bookmarkStart w:id="61" w:name="_Hlk191377172"/>
      <w:r>
        <w:rPr>
          <w:rFonts w:hint="eastAsia" w:ascii="仿宋_GB2312" w:hAnsi="宋体" w:eastAsia="仿宋_GB2312" w:cs="Courier New"/>
          <w:b/>
          <w:sz w:val="32"/>
          <w:szCs w:val="32"/>
          <w:highlight w:val="none"/>
        </w:rPr>
        <w:t>评标方法及评</w:t>
      </w:r>
      <w:r>
        <w:rPr>
          <w:rFonts w:hint="eastAsia" w:ascii="仿宋_GB2312" w:hAnsi="宋体" w:eastAsia="仿宋_GB2312" w:cs="Courier New"/>
          <w:b/>
          <w:sz w:val="32"/>
          <w:szCs w:val="32"/>
          <w:highlight w:val="none"/>
          <w:lang w:eastAsia="zh-CN"/>
        </w:rPr>
        <w:t>分</w:t>
      </w:r>
      <w:r>
        <w:rPr>
          <w:rFonts w:hint="eastAsia" w:ascii="仿宋_GB2312" w:hAnsi="宋体" w:eastAsia="仿宋_GB2312" w:cs="Courier New"/>
          <w:b/>
          <w:sz w:val="32"/>
          <w:szCs w:val="32"/>
          <w:highlight w:val="none"/>
        </w:rPr>
        <w:t>标准（适用于分标1分标2）</w:t>
      </w:r>
    </w:p>
    <w:p>
      <w:pPr>
        <w:adjustRightInd w:val="0"/>
        <w:snapToGrid w:val="0"/>
        <w:spacing w:line="400" w:lineRule="exact"/>
        <w:outlineLvl w:val="0"/>
        <w:rPr>
          <w:rFonts w:ascii="宋体" w:hAnsi="宋体" w:cs="宋体"/>
          <w:b/>
          <w:kern w:val="0"/>
          <w:szCs w:val="20"/>
          <w:highlight w:val="none"/>
        </w:rPr>
      </w:pPr>
      <w:r>
        <w:rPr>
          <w:rFonts w:hint="eastAsia" w:ascii="宋体" w:hAnsi="宋体" w:cs="宋体"/>
          <w:b/>
          <w:kern w:val="0"/>
          <w:szCs w:val="20"/>
          <w:highlight w:val="none"/>
        </w:rPr>
        <w:t>一、评标原则</w:t>
      </w:r>
    </w:p>
    <w:p>
      <w:pPr>
        <w:adjustRightInd w:val="0"/>
        <w:snapToGrid w:val="0"/>
        <w:spacing w:line="400" w:lineRule="exact"/>
        <w:ind w:firstLine="420" w:firstLineChars="200"/>
        <w:rPr>
          <w:rFonts w:ascii="宋体" w:hAnsi="宋体" w:cs="宋体"/>
          <w:kern w:val="0"/>
          <w:szCs w:val="20"/>
          <w:highlight w:val="none"/>
        </w:rPr>
      </w:pPr>
      <w:r>
        <w:rPr>
          <w:rFonts w:hint="eastAsia" w:ascii="宋体" w:hAnsi="宋体" w:cs="宋体"/>
          <w:szCs w:val="20"/>
          <w:highlight w:val="none"/>
        </w:rPr>
        <w:t>（一）评委构成</w:t>
      </w:r>
      <w:r>
        <w:rPr>
          <w:rFonts w:hint="eastAsia" w:ascii="宋体" w:hAnsi="宋体" w:cs="宋体"/>
          <w:kern w:val="0"/>
          <w:szCs w:val="20"/>
          <w:highlight w:val="none"/>
        </w:rPr>
        <w:t>：本招标采购项目的评标委员会由采购人代表和有关技术、经济等方面的专家组成，成员人数应当为</w:t>
      </w:r>
      <w:r>
        <w:rPr>
          <w:rFonts w:hint="eastAsia" w:ascii="宋体" w:hAnsi="宋体" w:cs="宋体"/>
          <w:kern w:val="0"/>
          <w:szCs w:val="20"/>
          <w:highlight w:val="none"/>
          <w:lang w:eastAsia="zh-CN"/>
        </w:rPr>
        <w:t>七</w:t>
      </w:r>
      <w:r>
        <w:rPr>
          <w:rFonts w:hint="eastAsia" w:ascii="宋体" w:hAnsi="宋体" w:cs="宋体"/>
          <w:kern w:val="0"/>
          <w:szCs w:val="20"/>
          <w:highlight w:val="none"/>
        </w:rPr>
        <w:t>人以上单数。其中，技术、经济等方面的专家不得少于成员总数的三分之二。</w:t>
      </w:r>
    </w:p>
    <w:p>
      <w:pPr>
        <w:adjustRightInd w:val="0"/>
        <w:snapToGrid w:val="0"/>
        <w:spacing w:line="400" w:lineRule="exact"/>
        <w:ind w:firstLine="420" w:firstLineChars="200"/>
        <w:rPr>
          <w:rFonts w:ascii="宋体" w:hAnsi="宋体" w:cs="宋体"/>
          <w:kern w:val="0"/>
          <w:szCs w:val="20"/>
          <w:highlight w:val="none"/>
        </w:rPr>
      </w:pPr>
      <w:r>
        <w:rPr>
          <w:rFonts w:hint="eastAsia" w:ascii="宋体" w:hAnsi="宋体" w:cs="宋体"/>
          <w:kern w:val="0"/>
          <w:szCs w:val="20"/>
          <w:highlight w:val="none"/>
        </w:rPr>
        <w:t>（二）评审依据：评委将以招投标文件为评标依据，对投标人的内容按百分制打分。</w:t>
      </w:r>
    </w:p>
    <w:p>
      <w:pPr>
        <w:adjustRightInd w:val="0"/>
        <w:snapToGrid w:val="0"/>
        <w:spacing w:line="400" w:lineRule="exact"/>
        <w:ind w:firstLine="420" w:firstLineChars="200"/>
        <w:rPr>
          <w:rFonts w:ascii="宋体" w:hAnsi="宋体" w:cs="宋体"/>
          <w:kern w:val="0"/>
          <w:szCs w:val="20"/>
          <w:highlight w:val="none"/>
        </w:rPr>
      </w:pPr>
      <w:r>
        <w:rPr>
          <w:rFonts w:hint="eastAsia" w:ascii="宋体" w:hAnsi="宋体" w:cs="宋体"/>
          <w:kern w:val="0"/>
          <w:szCs w:val="20"/>
          <w:highlight w:val="none"/>
        </w:rPr>
        <w:t>（三）评审方法：以封闭方式进行。</w:t>
      </w:r>
    </w:p>
    <w:p>
      <w:pPr>
        <w:adjustRightInd w:val="0"/>
        <w:snapToGrid w:val="0"/>
        <w:spacing w:line="400" w:lineRule="exact"/>
        <w:outlineLvl w:val="0"/>
        <w:rPr>
          <w:rFonts w:ascii="宋体" w:hAnsi="宋体" w:cs="宋体"/>
          <w:b/>
          <w:bCs/>
          <w:szCs w:val="20"/>
          <w:highlight w:val="none"/>
        </w:rPr>
      </w:pPr>
      <w:r>
        <w:rPr>
          <w:rFonts w:hint="eastAsia" w:ascii="宋体" w:hAnsi="宋体" w:cs="宋体"/>
          <w:b/>
          <w:bCs/>
          <w:szCs w:val="20"/>
          <w:highlight w:val="none"/>
        </w:rPr>
        <w:t>二、评标方法</w:t>
      </w:r>
    </w:p>
    <w:p>
      <w:pPr>
        <w:adjustRightInd w:val="0"/>
        <w:snapToGrid w:val="0"/>
        <w:spacing w:line="400" w:lineRule="exact"/>
        <w:ind w:firstLine="420" w:firstLineChars="200"/>
        <w:rPr>
          <w:rFonts w:ascii="宋体" w:hAnsi="宋体" w:cs="宋体"/>
          <w:b/>
          <w:bCs/>
          <w:szCs w:val="20"/>
          <w:highlight w:val="none"/>
        </w:rPr>
      </w:pPr>
      <w:r>
        <w:rPr>
          <w:rFonts w:hint="eastAsia" w:ascii="宋体" w:hAnsi="宋体" w:cs="宋体"/>
          <w:b/>
          <w:bCs/>
          <w:szCs w:val="20"/>
          <w:highlight w:val="none"/>
        </w:rPr>
        <w:t>（一）对进入详评的，采用百分制综合评分法。</w:t>
      </w:r>
    </w:p>
    <w:p>
      <w:pPr>
        <w:adjustRightInd w:val="0"/>
        <w:snapToGrid w:val="0"/>
        <w:spacing w:line="400" w:lineRule="exact"/>
        <w:ind w:firstLine="420" w:firstLineChars="200"/>
        <w:rPr>
          <w:rFonts w:ascii="宋体" w:hAnsi="宋体" w:cs="宋体"/>
          <w:b/>
          <w:bCs/>
          <w:szCs w:val="20"/>
          <w:highlight w:val="none"/>
        </w:rPr>
      </w:pPr>
      <w:r>
        <w:rPr>
          <w:rFonts w:hint="eastAsia" w:ascii="宋体" w:hAnsi="宋体" w:cs="宋体"/>
          <w:b/>
          <w:bCs/>
          <w:szCs w:val="20"/>
          <w:highlight w:val="none"/>
        </w:rPr>
        <w:t>（二）计分办法（按四舍五入取至百分位）：</w:t>
      </w:r>
    </w:p>
    <w:p>
      <w:pPr>
        <w:spacing w:line="400" w:lineRule="exact"/>
        <w:ind w:firstLine="420" w:firstLineChars="200"/>
        <w:outlineLvl w:val="1"/>
        <w:rPr>
          <w:rFonts w:ascii="宋体" w:hAnsi="宋体" w:cs="宋体"/>
          <w:b/>
          <w:szCs w:val="20"/>
          <w:highlight w:val="none"/>
        </w:rPr>
      </w:pPr>
      <w:r>
        <w:rPr>
          <w:rFonts w:hint="eastAsia" w:ascii="宋体" w:hAnsi="宋体" w:cs="宋体"/>
          <w:b/>
          <w:szCs w:val="20"/>
          <w:highlight w:val="none"/>
        </w:rPr>
        <w:t>1.报价分…………………………………………………………………………………20分</w:t>
      </w:r>
    </w:p>
    <w:p>
      <w:pPr>
        <w:pStyle w:val="46"/>
        <w:adjustRightInd w:val="0"/>
        <w:snapToGrid w:val="0"/>
        <w:spacing w:line="360" w:lineRule="auto"/>
        <w:ind w:firstLine="420" w:firstLineChars="200"/>
        <w:rPr>
          <w:rFonts w:hAnsi="宋体" w:cs="宋体"/>
          <w:highlight w:val="none"/>
        </w:rPr>
      </w:pPr>
      <w:r>
        <w:rPr>
          <w:rFonts w:hint="eastAsia" w:hAnsi="宋体" w:cs="宋体"/>
          <w:highlight w:val="none"/>
        </w:rPr>
        <w:t>（1）符合《政府采购促进中小企业发展管理办法》（财库〔2020〕46号）规定条件且按该办法中规定的格式提供了《中小企业声明函》的小型和微型企业参与投标，对其最后报价给予</w:t>
      </w:r>
      <w:r>
        <w:rPr>
          <w:rFonts w:hAnsi="宋体" w:cs="宋体"/>
          <w:highlight w:val="none"/>
          <w:lang w:val="en"/>
        </w:rPr>
        <w:t>1</w:t>
      </w:r>
      <w:r>
        <w:rPr>
          <w:rFonts w:hint="eastAsia" w:hAnsi="宋体" w:cs="宋体"/>
          <w:highlight w:val="none"/>
          <w:lang w:val="en"/>
        </w:rPr>
        <w:t>0</w:t>
      </w:r>
      <w:r>
        <w:rPr>
          <w:rFonts w:hint="eastAsia" w:hAnsi="宋体" w:cs="宋体"/>
          <w:highlight w:val="none"/>
        </w:rPr>
        <w:t>%的扣除，扣除后的价格为评标价，即评标价=最后报价×（1-</w:t>
      </w:r>
      <w:r>
        <w:rPr>
          <w:rFonts w:hAnsi="宋体" w:cs="宋体"/>
          <w:highlight w:val="none"/>
          <w:lang w:val="en"/>
        </w:rPr>
        <w:t>1</w:t>
      </w:r>
      <w:r>
        <w:rPr>
          <w:rFonts w:hint="eastAsia" w:hAnsi="宋体" w:cs="宋体"/>
          <w:highlight w:val="none"/>
          <w:lang w:val="en"/>
        </w:rPr>
        <w:t>0</w:t>
      </w:r>
      <w:r>
        <w:rPr>
          <w:rFonts w:hint="eastAsia" w:hAnsi="宋体" w:cs="宋体"/>
          <w:highlight w:val="none"/>
        </w:rPr>
        <w:t>%）；大中型企业与小型、微型企业组成联合体投标，其中小型、微型企业的协议合同金额占到联合体协议合同总金额30%以上的，联合体投标价给予</w:t>
      </w:r>
      <w:r>
        <w:rPr>
          <w:rFonts w:hint="eastAsia" w:hAnsi="宋体" w:cs="宋体"/>
          <w:highlight w:val="none"/>
          <w:lang w:val="en"/>
        </w:rPr>
        <w:t>4</w:t>
      </w:r>
      <w:r>
        <w:rPr>
          <w:rFonts w:hint="eastAsia" w:hAnsi="宋体" w:cs="宋体"/>
          <w:highlight w:val="none"/>
        </w:rPr>
        <w:t>%的扣除，扣除后的价格为评标价，即评标价=最后报价×（1-</w:t>
      </w:r>
      <w:r>
        <w:rPr>
          <w:rFonts w:hint="eastAsia" w:hAnsi="宋体" w:cs="宋体"/>
          <w:highlight w:val="none"/>
          <w:lang w:val="en"/>
        </w:rPr>
        <w:t>4</w:t>
      </w:r>
      <w:r>
        <w:rPr>
          <w:rFonts w:hint="eastAsia" w:hAnsi="宋体" w:cs="宋体"/>
          <w:highlight w:val="none"/>
        </w:rPr>
        <w:t>%）；除上述情况外，评标价=最后报价。</w:t>
      </w:r>
    </w:p>
    <w:p>
      <w:pPr>
        <w:pStyle w:val="46"/>
        <w:adjustRightInd w:val="0"/>
        <w:snapToGrid w:val="0"/>
        <w:spacing w:line="360" w:lineRule="auto"/>
        <w:ind w:firstLine="420" w:firstLineChars="200"/>
        <w:rPr>
          <w:rFonts w:hAnsi="宋体" w:cs="宋体"/>
          <w:highlight w:val="none"/>
        </w:rPr>
      </w:pPr>
      <w:r>
        <w:rPr>
          <w:rFonts w:hint="eastAsia" w:hAnsi="宋体" w:cs="宋体"/>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46"/>
        <w:adjustRightInd w:val="0"/>
        <w:snapToGrid w:val="0"/>
        <w:spacing w:line="360" w:lineRule="auto"/>
        <w:ind w:firstLine="420" w:firstLineChars="200"/>
        <w:rPr>
          <w:rFonts w:hAnsi="宋体" w:cs="宋体"/>
          <w:highlight w:val="none"/>
        </w:rPr>
      </w:pPr>
      <w:r>
        <w:rPr>
          <w:rFonts w:hint="eastAsia" w:hAnsi="宋体" w:cs="宋体"/>
          <w:b/>
          <w:bCs/>
          <w:highlight w:val="none"/>
        </w:rPr>
        <w:t>产品或服务</w:t>
      </w:r>
      <w:r>
        <w:rPr>
          <w:rFonts w:hint="eastAsia" w:hAnsi="宋体" w:cs="宋体"/>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409"/>
        <w:adjustRightInd w:val="0"/>
        <w:snapToGrid w:val="0"/>
        <w:spacing w:line="400" w:lineRule="exact"/>
        <w:ind w:firstLine="283" w:firstLineChars="135"/>
        <w:rPr>
          <w:highlight w:val="none"/>
        </w:rPr>
      </w:pPr>
      <w:r>
        <w:rPr>
          <w:rFonts w:hint="eastAsia"/>
          <w:highlight w:val="none"/>
        </w:rPr>
        <w:t>（2）以进入评标的最低的评标报价为</w:t>
      </w:r>
      <w:r>
        <w:rPr>
          <w:rFonts w:hint="eastAsia"/>
          <w:highlight w:val="none"/>
          <w:u w:val="single"/>
        </w:rPr>
        <w:t>20</w:t>
      </w:r>
      <w:r>
        <w:rPr>
          <w:rFonts w:hint="eastAsia"/>
          <w:highlight w:val="none"/>
        </w:rPr>
        <w:t>分。</w:t>
      </w:r>
    </w:p>
    <w:p>
      <w:pPr>
        <w:pStyle w:val="409"/>
        <w:adjustRightInd w:val="0"/>
        <w:snapToGrid w:val="0"/>
        <w:spacing w:line="400" w:lineRule="exact"/>
        <w:ind w:firstLine="283" w:firstLineChars="135"/>
        <w:rPr>
          <w:highlight w:val="none"/>
        </w:rPr>
      </w:pPr>
      <w:r>
        <w:rPr>
          <w:rFonts w:hint="eastAsia"/>
          <w:highlight w:val="none"/>
        </w:rPr>
        <w:t>（3）某投标人价格得分 = 投标人最低评标价/某投标人评标价×20。</w:t>
      </w:r>
    </w:p>
    <w:p>
      <w:pPr>
        <w:spacing w:line="380" w:lineRule="exact"/>
        <w:ind w:firstLine="420" w:firstLineChars="200"/>
        <w:outlineLvl w:val="1"/>
        <w:rPr>
          <w:rFonts w:ascii="宋体" w:hAnsi="宋体" w:cs="宋体"/>
          <w:b/>
          <w:szCs w:val="21"/>
          <w:highlight w:val="none"/>
        </w:rPr>
      </w:pPr>
      <w:r>
        <w:rPr>
          <w:rFonts w:hint="eastAsia" w:ascii="宋体" w:hAnsi="宋体" w:cs="宋体"/>
          <w:b/>
          <w:szCs w:val="21"/>
          <w:highlight w:val="none"/>
        </w:rPr>
        <w:t>2.技术分……………………………………………………………………………6</w:t>
      </w:r>
      <w:r>
        <w:rPr>
          <w:rFonts w:hint="eastAsia" w:ascii="宋体" w:hAnsi="宋体" w:cs="宋体"/>
          <w:b/>
          <w:szCs w:val="21"/>
          <w:highlight w:val="none"/>
          <w:lang w:val="en-US" w:eastAsia="zh-CN"/>
        </w:rPr>
        <w:t>7</w:t>
      </w:r>
      <w:r>
        <w:rPr>
          <w:rFonts w:hint="eastAsia" w:ascii="宋体" w:hAnsi="宋体" w:cs="宋体"/>
          <w:b/>
          <w:szCs w:val="21"/>
          <w:highlight w:val="none"/>
        </w:rPr>
        <w:t>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（1）总体</w:t>
      </w:r>
      <w:r>
        <w:rPr>
          <w:rFonts w:hint="eastAsia" w:ascii="宋体" w:hAnsi="宋体" w:cs="宋体"/>
          <w:b/>
          <w:bCs/>
          <w:kern w:val="0"/>
          <w:szCs w:val="21"/>
          <w:highlight w:val="none"/>
          <w:lang w:val="zh-CN"/>
        </w:rPr>
        <w:t>服务方案及承诺</w:t>
      </w:r>
      <w:r>
        <w:rPr>
          <w:rFonts w:hint="eastAsia" w:ascii="宋体" w:hAnsi="宋体" w:cs="宋体"/>
          <w:b/>
          <w:bCs/>
          <w:szCs w:val="21"/>
          <w:highlight w:val="none"/>
        </w:rPr>
        <w:t>（满分1</w:t>
      </w:r>
      <w:r>
        <w:rPr>
          <w:rFonts w:hint="eastAsia" w:ascii="宋体" w:hAnsi="宋体" w:cs="宋体"/>
          <w:b/>
          <w:bCs/>
          <w:szCs w:val="21"/>
          <w:highlight w:val="none"/>
          <w:lang w:val="en-US" w:eastAsia="zh-CN"/>
        </w:rPr>
        <w:t>6</w:t>
      </w:r>
      <w:r>
        <w:rPr>
          <w:rFonts w:hint="eastAsia" w:ascii="宋体" w:hAnsi="宋体" w:cs="宋体"/>
          <w:b/>
          <w:bCs/>
          <w:szCs w:val="21"/>
          <w:highlight w:val="none"/>
        </w:rPr>
        <w:t>分）</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一档（</w:t>
      </w:r>
      <w:r>
        <w:rPr>
          <w:rFonts w:hint="default" w:ascii="宋体" w:hAnsi="宋体" w:cs="宋体"/>
          <w:kern w:val="0"/>
          <w:szCs w:val="21"/>
          <w:highlight w:val="none"/>
          <w:lang w:val="en" w:eastAsia="zh-CN"/>
        </w:rPr>
        <w:t>7</w:t>
      </w:r>
      <w:r>
        <w:rPr>
          <w:rFonts w:hint="eastAsia" w:ascii="宋体" w:hAnsi="宋体" w:cs="宋体"/>
          <w:kern w:val="0"/>
          <w:szCs w:val="21"/>
          <w:highlight w:val="none"/>
          <w:lang w:val="zh-CN"/>
        </w:rPr>
        <w:t>分）</w:t>
      </w:r>
      <w:r>
        <w:rPr>
          <w:rFonts w:hint="eastAsia" w:ascii="宋体" w:hAnsi="宋体" w:cs="宋体"/>
          <w:kern w:val="0"/>
          <w:szCs w:val="21"/>
          <w:highlight w:val="none"/>
        </w:rPr>
        <w:t>：</w:t>
      </w:r>
      <w:r>
        <w:rPr>
          <w:rFonts w:hint="eastAsia" w:ascii="宋体" w:hAnsi="宋体" w:cs="宋体"/>
          <w:kern w:val="0"/>
          <w:szCs w:val="21"/>
          <w:highlight w:val="none"/>
          <w:lang w:val="zh-CN"/>
        </w:rPr>
        <w:t>提供的总体服务方案基本满足采购需求，但内容简略缺乏分析，服务承诺笼统模糊；</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二档（</w:t>
      </w:r>
      <w:r>
        <w:rPr>
          <w:rFonts w:hint="default" w:ascii="宋体" w:hAnsi="宋体" w:cs="宋体"/>
          <w:kern w:val="0"/>
          <w:szCs w:val="21"/>
          <w:highlight w:val="none"/>
          <w:lang w:val="en" w:eastAsia="zh-CN"/>
        </w:rPr>
        <w:t>10</w:t>
      </w:r>
      <w:r>
        <w:rPr>
          <w:rFonts w:hint="eastAsia" w:ascii="宋体" w:hAnsi="宋体" w:cs="宋体"/>
          <w:kern w:val="0"/>
          <w:szCs w:val="21"/>
          <w:highlight w:val="none"/>
          <w:lang w:val="zh-CN"/>
        </w:rPr>
        <w:t>分）：提供的总体服务方案及承诺包括物业管理服务整体设想及规划、项目管理重点难点分析，能结合项目的实际需求提供如清洁绿化、</w:t>
      </w:r>
      <w:r>
        <w:rPr>
          <w:rFonts w:hint="eastAsia" w:ascii="宋体" w:hAnsi="宋体" w:cs="宋体"/>
          <w:kern w:val="0"/>
          <w:szCs w:val="21"/>
          <w:highlight w:val="none"/>
        </w:rPr>
        <w:t>安全保卫、消监控管理、</w:t>
      </w:r>
      <w:r>
        <w:rPr>
          <w:rFonts w:hint="eastAsia" w:ascii="宋体" w:hAnsi="宋体" w:cs="宋体"/>
          <w:kern w:val="0"/>
          <w:szCs w:val="21"/>
          <w:highlight w:val="none"/>
          <w:lang w:val="zh-CN"/>
        </w:rPr>
        <w:t>宿舍管理、电梯管理、设施设备维护养护管理措施、场馆管理制度等具体方案及对应的服务保障承诺；</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三档（</w:t>
      </w:r>
      <w:r>
        <w:rPr>
          <w:rFonts w:hint="default" w:ascii="宋体" w:hAnsi="宋体" w:cs="宋体"/>
          <w:kern w:val="0"/>
          <w:szCs w:val="21"/>
          <w:highlight w:val="none"/>
          <w:lang w:val="en" w:eastAsia="zh-CN"/>
        </w:rPr>
        <w:t>13</w:t>
      </w:r>
      <w:r>
        <w:rPr>
          <w:rFonts w:hint="eastAsia" w:ascii="宋体" w:hAnsi="宋体" w:cs="宋体"/>
          <w:kern w:val="0"/>
          <w:szCs w:val="21"/>
          <w:highlight w:val="none"/>
          <w:lang w:val="zh-CN"/>
        </w:rPr>
        <w:t>分）：在二档的基础上，总体服务方案结合对项目需求的理解提供针对各服务区域提出</w:t>
      </w:r>
      <w:r>
        <w:rPr>
          <w:rFonts w:hint="eastAsia" w:ascii="宋体" w:hAnsi="宋体" w:cs="宋体"/>
          <w:kern w:val="0"/>
          <w:szCs w:val="21"/>
          <w:highlight w:val="none"/>
        </w:rPr>
        <w:t>1项</w:t>
      </w:r>
      <w:r>
        <w:rPr>
          <w:rFonts w:hint="eastAsia" w:ascii="宋体" w:hAnsi="宋体" w:cs="宋体"/>
          <w:kern w:val="0"/>
          <w:szCs w:val="21"/>
          <w:highlight w:val="none"/>
          <w:lang w:val="zh-CN"/>
        </w:rPr>
        <w:t>合理化建议，如服务响应时间、问题解决时限等体现自身服务亮点和特色的内容，服务标准规范、有可行性，服务承诺涵盖采购需求各主要服务管理版块内容；</w:t>
      </w:r>
    </w:p>
    <w:p>
      <w:pPr>
        <w:autoSpaceDE w:val="0"/>
        <w:autoSpaceDN w:val="0"/>
        <w:adjustRightInd w:val="0"/>
        <w:spacing w:line="380" w:lineRule="exact"/>
        <w:ind w:firstLine="420" w:firstLineChars="200"/>
        <w:rPr>
          <w:rFonts w:ascii="宋体" w:hAnsi="宋体" w:cs="宋体"/>
          <w:szCs w:val="21"/>
          <w:highlight w:val="none"/>
          <w:shd w:val="clear" w:color="auto" w:fill="FDFDFE"/>
        </w:rPr>
      </w:pPr>
      <w:r>
        <w:rPr>
          <w:rFonts w:hint="eastAsia" w:ascii="宋体" w:hAnsi="宋体" w:cs="宋体"/>
          <w:kern w:val="0"/>
          <w:szCs w:val="21"/>
          <w:highlight w:val="none"/>
          <w:lang w:val="zh-CN"/>
        </w:rPr>
        <w:t>四档（</w:t>
      </w:r>
      <w:r>
        <w:rPr>
          <w:rFonts w:hint="eastAsia" w:ascii="宋体" w:hAnsi="宋体" w:cs="宋体"/>
          <w:kern w:val="0"/>
          <w:szCs w:val="21"/>
          <w:highlight w:val="none"/>
        </w:rPr>
        <w:t>1</w:t>
      </w:r>
      <w:r>
        <w:rPr>
          <w:rFonts w:hint="eastAsia" w:ascii="宋体" w:hAnsi="宋体" w:cs="宋体"/>
          <w:kern w:val="0"/>
          <w:szCs w:val="21"/>
          <w:highlight w:val="none"/>
          <w:lang w:val="en-US" w:eastAsia="zh-CN"/>
        </w:rPr>
        <w:t>6</w:t>
      </w:r>
      <w:r>
        <w:rPr>
          <w:rFonts w:hint="eastAsia" w:ascii="宋体" w:hAnsi="宋体" w:cs="宋体"/>
          <w:kern w:val="0"/>
          <w:szCs w:val="21"/>
          <w:highlight w:val="none"/>
          <w:lang w:val="zh-CN"/>
        </w:rPr>
        <w:t>分）：在三档的基础上，总体服务方案体现创新性和前瞻性，提出</w:t>
      </w:r>
      <w:r>
        <w:rPr>
          <w:rFonts w:hint="eastAsia" w:ascii="宋体" w:hAnsi="宋体" w:cs="宋体"/>
          <w:kern w:val="0"/>
          <w:szCs w:val="21"/>
          <w:highlight w:val="none"/>
        </w:rPr>
        <w:t>2项及以上合理化建议，</w:t>
      </w:r>
      <w:r>
        <w:rPr>
          <w:rFonts w:hint="eastAsia" w:ascii="宋体" w:hAnsi="宋体" w:cs="宋体"/>
          <w:kern w:val="0"/>
          <w:szCs w:val="21"/>
          <w:highlight w:val="none"/>
          <w:lang w:val="zh-CN"/>
        </w:rPr>
        <w:t>方案中包含先进的管理理念、管理模式、管理</w:t>
      </w:r>
      <w:r>
        <w:rPr>
          <w:rFonts w:hint="eastAsia" w:ascii="宋体" w:hAnsi="宋体" w:cs="宋体"/>
          <w:kern w:val="0"/>
          <w:szCs w:val="21"/>
          <w:highlight w:val="none"/>
        </w:rPr>
        <w:t>新</w:t>
      </w:r>
      <w:r>
        <w:rPr>
          <w:rFonts w:hint="eastAsia" w:ascii="宋体" w:hAnsi="宋体" w:cs="宋体"/>
          <w:kern w:val="0"/>
          <w:szCs w:val="21"/>
          <w:highlight w:val="none"/>
          <w:lang w:val="zh-CN"/>
        </w:rPr>
        <w:t>技术应用</w:t>
      </w:r>
      <w:r>
        <w:rPr>
          <w:rFonts w:hint="eastAsia" w:ascii="宋体" w:hAnsi="宋体" w:cs="宋体"/>
          <w:kern w:val="0"/>
          <w:szCs w:val="21"/>
          <w:highlight w:val="none"/>
        </w:rPr>
        <w:t>及节能环保措施等</w:t>
      </w:r>
      <w:r>
        <w:rPr>
          <w:rFonts w:hint="eastAsia" w:ascii="宋体" w:hAnsi="宋体" w:cs="宋体"/>
          <w:kern w:val="0"/>
          <w:szCs w:val="21"/>
          <w:highlight w:val="none"/>
          <w:lang w:val="zh-CN"/>
        </w:rPr>
        <w:t>，提供优于采购需求的服务内容，服务承诺针对采购需求制定，如能够清晰阐述风险防范措施、服务响应时间、处理解决问题时限，解决问题详细措施、列明损失赔偿细则等内容，并落实问题解决责任制，服务承诺中提供有增值服务和相应的保障措施，如服务满意度跟踪调查、定期服务评审和改进建议等确保服务质量持续优化和提升的方式，</w:t>
      </w:r>
      <w:r>
        <w:rPr>
          <w:rFonts w:hint="eastAsia" w:ascii="宋体" w:hAnsi="宋体" w:cs="宋体"/>
          <w:szCs w:val="21"/>
          <w:highlight w:val="none"/>
          <w:shd w:val="clear" w:color="auto" w:fill="FDFDFE"/>
        </w:rPr>
        <w:t>能够显著提高项目运营效率和服务质量。</w:t>
      </w:r>
    </w:p>
    <w:p>
      <w:pPr>
        <w:autoSpaceDE w:val="0"/>
        <w:autoSpaceDN w:val="0"/>
        <w:adjustRightInd w:val="0"/>
        <w:spacing w:line="380" w:lineRule="exact"/>
        <w:ind w:firstLine="404" w:firstLineChars="200"/>
        <w:rPr>
          <w:rFonts w:ascii="宋体" w:hAnsi="宋体" w:cs="宋体"/>
          <w:szCs w:val="21"/>
          <w:highlight w:val="none"/>
          <w:shd w:val="clear" w:color="auto" w:fill="FDFDFE"/>
        </w:rPr>
      </w:pPr>
      <w:r>
        <w:rPr>
          <w:rFonts w:hint="eastAsia" w:ascii="宋体" w:hAnsi="宋体" w:cs="宋体"/>
          <w:bCs/>
          <w:spacing w:val="-4"/>
          <w:kern w:val="0"/>
          <w:szCs w:val="21"/>
          <w:highlight w:val="none"/>
        </w:rPr>
        <w:t>（注：</w:t>
      </w:r>
      <w:r>
        <w:rPr>
          <w:rFonts w:hint="eastAsia" w:ascii="宋体" w:hAnsi="宋体" w:cs="宋体"/>
          <w:szCs w:val="21"/>
          <w:highlight w:val="none"/>
        </w:rPr>
        <w:t>未</w:t>
      </w:r>
      <w:r>
        <w:rPr>
          <w:rFonts w:hint="eastAsia" w:ascii="宋体" w:hAnsi="宋体" w:cs="宋体"/>
          <w:bCs/>
          <w:spacing w:val="-4"/>
          <w:kern w:val="0"/>
          <w:szCs w:val="21"/>
          <w:highlight w:val="none"/>
        </w:rPr>
        <w:t>提供总体服务方案及承诺或其内容未达最低档的，不得分。）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（2）现场管理方案和工作计划（满分12分）</w:t>
      </w:r>
    </w:p>
    <w:p>
      <w:pPr>
        <w:adjustRightInd w:val="0"/>
        <w:snapToGri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一档（</w:t>
      </w:r>
      <w:r>
        <w:rPr>
          <w:rFonts w:hint="eastAsia" w:ascii="宋体" w:hAnsi="宋体" w:cs="宋体"/>
          <w:bCs/>
          <w:kern w:val="0"/>
          <w:szCs w:val="21"/>
          <w:highlight w:val="none"/>
        </w:rPr>
        <w:t>3</w:t>
      </w:r>
      <w:r>
        <w:rPr>
          <w:rFonts w:hint="eastAsia" w:ascii="宋体" w:hAnsi="宋体" w:cs="宋体"/>
          <w:bCs/>
          <w:kern w:val="0"/>
          <w:szCs w:val="21"/>
          <w:highlight w:val="none"/>
          <w:lang w:val="zh-CN"/>
        </w:rPr>
        <w:t>分）：提供有管理方案、工作计划，</w:t>
      </w:r>
      <w:r>
        <w:rPr>
          <w:rFonts w:hint="eastAsia" w:ascii="宋体" w:hAnsi="宋体" w:cs="宋体"/>
          <w:szCs w:val="21"/>
          <w:highlight w:val="none"/>
        </w:rPr>
        <w:t>简易粗略，</w:t>
      </w:r>
      <w:r>
        <w:rPr>
          <w:rFonts w:hint="eastAsia" w:ascii="宋体" w:hAnsi="宋体" w:cs="宋体"/>
          <w:bCs/>
          <w:kern w:val="0"/>
          <w:szCs w:val="21"/>
          <w:highlight w:val="none"/>
          <w:lang w:val="zh-CN"/>
        </w:rPr>
        <w:t>基本能够满足采购项目需求；</w:t>
      </w:r>
    </w:p>
    <w:p>
      <w:pPr>
        <w:adjustRightInd w:val="0"/>
        <w:snapToGri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二档（</w:t>
      </w:r>
      <w:r>
        <w:rPr>
          <w:rFonts w:hint="eastAsia" w:ascii="宋体" w:hAnsi="宋体" w:cs="宋体"/>
          <w:bCs/>
          <w:kern w:val="0"/>
          <w:szCs w:val="21"/>
          <w:highlight w:val="none"/>
        </w:rPr>
        <w:t>6</w:t>
      </w:r>
      <w:r>
        <w:rPr>
          <w:rFonts w:hint="eastAsia" w:ascii="宋体" w:hAnsi="宋体" w:cs="宋体"/>
          <w:bCs/>
          <w:kern w:val="0"/>
          <w:szCs w:val="21"/>
          <w:highlight w:val="none"/>
          <w:lang w:val="zh-CN"/>
        </w:rPr>
        <w:t>分）：管理方案内容详细，各项管理运作机制针对采购需求制定，管理架构合理，工作计划内容涵盖采购需求，有详细的工作流程介绍，有安全生产管理制度，各项工作</w:t>
      </w:r>
      <w:r>
        <w:rPr>
          <w:rFonts w:hint="eastAsia" w:ascii="宋体" w:hAnsi="宋体" w:cs="宋体"/>
          <w:kern w:val="0"/>
          <w:szCs w:val="21"/>
          <w:highlight w:val="none"/>
          <w:lang w:val="zh-CN"/>
        </w:rPr>
        <w:t>计划均能够针对采购需求详细制定；</w:t>
      </w:r>
    </w:p>
    <w:p>
      <w:pPr>
        <w:adjustRightInd w:val="0"/>
        <w:snapToGri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三档（</w:t>
      </w:r>
      <w:r>
        <w:rPr>
          <w:rFonts w:hint="eastAsia" w:ascii="宋体" w:hAnsi="宋体" w:cs="宋体"/>
          <w:bCs/>
          <w:kern w:val="0"/>
          <w:szCs w:val="21"/>
          <w:highlight w:val="none"/>
        </w:rPr>
        <w:t>9</w:t>
      </w:r>
      <w:r>
        <w:rPr>
          <w:rFonts w:hint="eastAsia" w:ascii="宋体" w:hAnsi="宋体" w:cs="宋体"/>
          <w:bCs/>
          <w:kern w:val="0"/>
          <w:szCs w:val="21"/>
          <w:highlight w:val="none"/>
          <w:lang w:val="zh-CN"/>
        </w:rPr>
        <w:t>分）：在二档基础上，针对</w:t>
      </w:r>
      <w:r>
        <w:rPr>
          <w:rFonts w:hint="eastAsia" w:ascii="宋体" w:hAnsi="宋体" w:cs="宋体"/>
          <w:szCs w:val="21"/>
          <w:highlight w:val="none"/>
        </w:rPr>
        <w:t>综合管理、环境卫生管理、</w:t>
      </w:r>
      <w:r>
        <w:rPr>
          <w:rFonts w:hint="eastAsia" w:ascii="宋体" w:hAnsi="宋体" w:cs="宋体"/>
          <w:kern w:val="0"/>
          <w:szCs w:val="21"/>
          <w:highlight w:val="none"/>
        </w:rPr>
        <w:t>安全保卫、消监控管理、</w:t>
      </w:r>
      <w:r>
        <w:rPr>
          <w:rFonts w:hint="eastAsia" w:ascii="宋体" w:hAnsi="宋体" w:cs="宋体"/>
          <w:szCs w:val="21"/>
          <w:highlight w:val="none"/>
        </w:rPr>
        <w:t>绿化管理、维护与维修管理、课室及教师休息室管理、体育场馆管理、学生公寓管理其中1项提出合理化建议，有针对校区特点的安全生产工作计划，描述详细规范，如人员到位时间、进场准备、进驻方案和交接流程等内容，确保管理方案、工作计划均能有效落实实施；</w:t>
      </w:r>
    </w:p>
    <w:p>
      <w:pPr>
        <w:autoSpaceDE w:val="0"/>
        <w:autoSpaceDN w:val="0"/>
        <w:adjustRightIn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四档（</w:t>
      </w:r>
      <w:r>
        <w:rPr>
          <w:rFonts w:hint="eastAsia" w:ascii="宋体" w:hAnsi="宋体" w:cs="宋体"/>
          <w:bCs/>
          <w:kern w:val="0"/>
          <w:szCs w:val="21"/>
          <w:highlight w:val="none"/>
        </w:rPr>
        <w:t>12</w:t>
      </w:r>
      <w:r>
        <w:rPr>
          <w:rFonts w:hint="eastAsia" w:ascii="宋体" w:hAnsi="宋体" w:cs="宋体"/>
          <w:bCs/>
          <w:kern w:val="0"/>
          <w:szCs w:val="21"/>
          <w:highlight w:val="none"/>
          <w:lang w:val="zh-CN"/>
        </w:rPr>
        <w:t>分）：在三档基础上，提供的管理方案存在</w:t>
      </w:r>
      <w:r>
        <w:rPr>
          <w:rFonts w:hint="eastAsia" w:ascii="宋体" w:hAnsi="宋体" w:cs="宋体"/>
          <w:bCs/>
          <w:kern w:val="0"/>
          <w:szCs w:val="21"/>
          <w:highlight w:val="none"/>
        </w:rPr>
        <w:t>2项及以上</w:t>
      </w:r>
      <w:r>
        <w:rPr>
          <w:rFonts w:hint="eastAsia" w:ascii="宋体" w:hAnsi="宋体" w:cs="宋体"/>
          <w:bCs/>
          <w:kern w:val="0"/>
          <w:szCs w:val="21"/>
          <w:highlight w:val="none"/>
          <w:lang w:val="zh-CN"/>
        </w:rPr>
        <w:t>合理化建议，明确安全生产责任制度并安排专人负责落实，有执行性，能确保及时发现和排除校区安全隐患，对违反安全管理规定的行为有惩罚措施，管理运作机制针对采购需求制定基础上有创新，工作计划、工作流程详细明确、描述全面科学合理便于项目服务人员落实实施。提供专项服务方案，</w:t>
      </w:r>
      <w:r>
        <w:rPr>
          <w:rFonts w:hint="eastAsia" w:ascii="宋体" w:hAnsi="宋体" w:cs="宋体"/>
          <w:szCs w:val="21"/>
          <w:highlight w:val="none"/>
        </w:rPr>
        <w:t>化粪池清掏、高空玻璃外墙、顶棚清洗、二次供水蓄水池清洗消毒、绿植病虫害防治、化肥农药及改土复壮、重点绿化景观区域养护、大型活动或节日绿植租摆、学生宿舍电风扇擦洗服务、灭“四害”服务、高空树枝修剪、大件垃圾清运（含绿化垃圾）、垃圾压缩清运费及环卫站垃圾处理等内容</w:t>
      </w:r>
      <w:r>
        <w:rPr>
          <w:rFonts w:hint="eastAsia" w:ascii="宋体" w:hAnsi="宋体" w:cs="宋体"/>
          <w:bCs/>
          <w:kern w:val="0"/>
          <w:szCs w:val="21"/>
          <w:highlight w:val="none"/>
          <w:lang w:val="zh-CN"/>
        </w:rPr>
        <w:t>，各项管理维护服务项目和环节所需的长远计划目标明确，考虑到发展趋势和变化，有效预防和解决可能出现的风险和问题，人力、物力资源运用充分，工作安排明确，时间安排合理，编制有具体的时间安排表，进退场交接措施详细有保障。</w:t>
      </w:r>
    </w:p>
    <w:p>
      <w:pPr>
        <w:autoSpaceDE w:val="0"/>
        <w:autoSpaceDN w:val="0"/>
        <w:adjustRightInd w:val="0"/>
        <w:spacing w:line="380" w:lineRule="exact"/>
        <w:ind w:firstLine="404" w:firstLineChars="200"/>
        <w:rPr>
          <w:rFonts w:ascii="宋体" w:hAnsi="宋体" w:cs="宋体"/>
          <w:bCs/>
          <w:kern w:val="0"/>
          <w:szCs w:val="21"/>
          <w:highlight w:val="none"/>
          <w:lang w:val="zh-CN"/>
        </w:rPr>
      </w:pPr>
      <w:r>
        <w:rPr>
          <w:rFonts w:hint="eastAsia" w:ascii="宋体" w:hAnsi="宋体" w:cs="宋体"/>
          <w:bCs/>
          <w:spacing w:val="-4"/>
          <w:kern w:val="0"/>
          <w:szCs w:val="21"/>
          <w:highlight w:val="none"/>
        </w:rPr>
        <w:t>（注：</w:t>
      </w:r>
      <w:r>
        <w:rPr>
          <w:rFonts w:hint="eastAsia" w:ascii="宋体" w:hAnsi="宋体" w:cs="宋体"/>
          <w:szCs w:val="21"/>
          <w:highlight w:val="none"/>
        </w:rPr>
        <w:t>未</w:t>
      </w:r>
      <w:r>
        <w:rPr>
          <w:rFonts w:hint="eastAsia" w:ascii="宋体" w:hAnsi="宋体" w:cs="宋体"/>
          <w:bCs/>
          <w:spacing w:val="-4"/>
          <w:kern w:val="0"/>
          <w:szCs w:val="21"/>
          <w:highlight w:val="none"/>
        </w:rPr>
        <w:t>提供现场管理方案和工作计划或其内容未达最低档的，不得分。）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（3）突发事件应急方案（满分</w:t>
      </w:r>
      <w:r>
        <w:rPr>
          <w:rFonts w:hint="eastAsia" w:ascii="宋体" w:hAnsi="宋体" w:cs="宋体"/>
          <w:b/>
          <w:bCs/>
          <w:szCs w:val="21"/>
          <w:highlight w:val="none"/>
          <w:lang w:val="en-US" w:eastAsia="zh-CN"/>
        </w:rPr>
        <w:t>10</w:t>
      </w:r>
      <w:r>
        <w:rPr>
          <w:rFonts w:hint="eastAsia" w:ascii="宋体" w:hAnsi="宋体" w:cs="宋体"/>
          <w:b/>
          <w:bCs/>
          <w:szCs w:val="21"/>
          <w:highlight w:val="none"/>
        </w:rPr>
        <w:t>分）</w:t>
      </w:r>
    </w:p>
    <w:p>
      <w:pPr>
        <w:autoSpaceDE w:val="0"/>
        <w:autoSpaceDN w:val="0"/>
        <w:adjustRightIn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一档（</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lang w:val="zh-CN"/>
        </w:rPr>
        <w:t>分）：方案内容基本满足项目需求，但内容笼统，应急处置流程、措施简单；</w:t>
      </w:r>
    </w:p>
    <w:p>
      <w:pPr>
        <w:autoSpaceDE w:val="0"/>
        <w:autoSpaceDN w:val="0"/>
        <w:adjustRightInd w:val="0"/>
        <w:spacing w:line="380" w:lineRule="exact"/>
        <w:ind w:firstLine="420" w:firstLineChars="200"/>
        <w:rPr>
          <w:rFonts w:ascii="宋体" w:hAnsi="宋体" w:cs="宋体"/>
          <w:bCs/>
          <w:kern w:val="0"/>
          <w:szCs w:val="21"/>
          <w:highlight w:val="none"/>
          <w:lang w:val="zh-CN"/>
        </w:rPr>
      </w:pPr>
      <w:r>
        <w:rPr>
          <w:rFonts w:hint="eastAsia" w:ascii="宋体" w:hAnsi="宋体" w:cs="宋体"/>
          <w:bCs/>
          <w:kern w:val="0"/>
          <w:szCs w:val="21"/>
          <w:highlight w:val="none"/>
          <w:lang w:val="zh-CN"/>
        </w:rPr>
        <w:t>二档（</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lang w:val="zh-CN"/>
        </w:rPr>
        <w:t>分）：方案按照采购需求定制，有具体的保障措施和执行计划，制订有节假日、重大活动保障方案、群体事件应对方案，有人员、物资调配方案等，但方案内容未全部具有针对性；</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bCs/>
          <w:kern w:val="0"/>
          <w:szCs w:val="21"/>
          <w:highlight w:val="none"/>
          <w:lang w:val="zh-CN"/>
        </w:rPr>
        <w:t>三档（</w:t>
      </w:r>
      <w:r>
        <w:rPr>
          <w:rFonts w:hint="eastAsia" w:ascii="宋体" w:hAnsi="宋体" w:cs="宋体"/>
          <w:bCs/>
          <w:kern w:val="0"/>
          <w:szCs w:val="21"/>
          <w:highlight w:val="none"/>
          <w:lang w:val="en-US" w:eastAsia="zh-CN"/>
        </w:rPr>
        <w:t>8</w:t>
      </w:r>
      <w:r>
        <w:rPr>
          <w:rFonts w:hint="eastAsia" w:ascii="宋体" w:hAnsi="宋体" w:cs="宋体"/>
          <w:bCs/>
          <w:kern w:val="0"/>
          <w:szCs w:val="21"/>
          <w:highlight w:val="none"/>
          <w:lang w:val="zh-CN"/>
        </w:rPr>
        <w:t>分）：在</w:t>
      </w:r>
      <w:r>
        <w:rPr>
          <w:rFonts w:hint="eastAsia" w:ascii="宋体" w:hAnsi="宋体" w:cs="宋体"/>
          <w:szCs w:val="21"/>
          <w:highlight w:val="none"/>
        </w:rPr>
        <w:t>二档基础上，方案详细描述有突发情况重点难点分析、预警机制、资源调配、人员协调、应急车辆等方面的规划，提供有应急人员一览表、图片等资料，有详细的事故处置流程、信息舆情管理措施、响应时间等内容，</w:t>
      </w:r>
      <w:r>
        <w:rPr>
          <w:rFonts w:hint="eastAsia" w:ascii="宋体" w:hAnsi="宋体" w:cs="宋体"/>
          <w:bCs/>
          <w:kern w:val="0"/>
          <w:szCs w:val="21"/>
          <w:highlight w:val="none"/>
          <w:lang w:val="zh-CN"/>
        </w:rPr>
        <w:t>便于落实实施，</w:t>
      </w:r>
      <w:r>
        <w:rPr>
          <w:rFonts w:hint="eastAsia" w:ascii="宋体" w:hAnsi="宋体" w:cs="宋体"/>
          <w:szCs w:val="21"/>
          <w:highlight w:val="none"/>
        </w:rPr>
        <w:t>能够迅速、高效地应对突发事件；</w:t>
      </w:r>
    </w:p>
    <w:p>
      <w:pPr>
        <w:autoSpaceDE w:val="0"/>
        <w:autoSpaceDN w:val="0"/>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bCs/>
          <w:kern w:val="0"/>
          <w:szCs w:val="21"/>
          <w:highlight w:val="none"/>
          <w:lang w:val="zh-CN"/>
        </w:rPr>
        <w:t>四档（</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lang w:val="zh-CN"/>
        </w:rPr>
        <w:t>分）</w:t>
      </w:r>
      <w:r>
        <w:rPr>
          <w:rFonts w:hint="eastAsia" w:ascii="宋体" w:hAnsi="宋体" w:cs="宋体"/>
          <w:szCs w:val="21"/>
          <w:highlight w:val="none"/>
        </w:rPr>
        <w:t>：在三档的基础上，应急方案</w:t>
      </w:r>
      <w:r>
        <w:rPr>
          <w:rFonts w:hint="eastAsia" w:ascii="宋体" w:hAnsi="宋体" w:cs="宋体"/>
          <w:bCs/>
          <w:kern w:val="0"/>
          <w:szCs w:val="21"/>
          <w:highlight w:val="none"/>
          <w:lang w:val="zh-CN"/>
        </w:rPr>
        <w:t>能结合本项目管理各个区域的特点进行阐述</w:t>
      </w:r>
      <w:r>
        <w:rPr>
          <w:rFonts w:hint="eastAsia" w:ascii="宋体" w:hAnsi="宋体" w:cs="宋体"/>
          <w:szCs w:val="21"/>
          <w:highlight w:val="none"/>
        </w:rPr>
        <w:t>作</w:t>
      </w:r>
      <w:r>
        <w:rPr>
          <w:rFonts w:hint="eastAsia" w:ascii="宋体" w:hAnsi="宋体" w:cs="宋体"/>
          <w:bCs/>
          <w:kern w:val="0"/>
          <w:szCs w:val="21"/>
          <w:highlight w:val="none"/>
          <w:lang w:val="zh-CN"/>
        </w:rPr>
        <w:t>出有针对性的各类方案</w:t>
      </w:r>
      <w:r>
        <w:rPr>
          <w:rFonts w:hint="eastAsia" w:ascii="宋体" w:hAnsi="宋体" w:cs="宋体"/>
          <w:szCs w:val="21"/>
          <w:highlight w:val="none"/>
        </w:rPr>
        <w:t>，如停水停电应急方案、应急抢修应急方案、自然灾害极端天气（含火灾、台风、水浸）应急方案、公共安全和卫生事件应急方案、治安事件应急方案、校内大型活动保障（含讲座类、大型汇演及典礼类、考试类、学生作品展类）方案等，具有实用性。方案还提供有预防措施，如避难演练等，通过降低风险、增强防范意识等方式，减少突发事件的发生。</w:t>
      </w:r>
    </w:p>
    <w:p>
      <w:pPr>
        <w:autoSpaceDE w:val="0"/>
        <w:autoSpaceDN w:val="0"/>
        <w:adjustRightInd w:val="0"/>
        <w:snapToGrid w:val="0"/>
        <w:spacing w:line="380" w:lineRule="exact"/>
        <w:ind w:firstLine="404" w:firstLineChars="200"/>
        <w:jc w:val="left"/>
        <w:rPr>
          <w:rFonts w:ascii="宋体" w:hAnsi="宋体" w:cs="宋体"/>
          <w:szCs w:val="21"/>
          <w:highlight w:val="none"/>
          <w:lang w:val="zh-CN"/>
        </w:rPr>
      </w:pPr>
      <w:r>
        <w:rPr>
          <w:rFonts w:hint="eastAsia" w:ascii="宋体" w:hAnsi="宋体" w:cs="宋体"/>
          <w:bCs/>
          <w:spacing w:val="-4"/>
          <w:kern w:val="0"/>
          <w:szCs w:val="21"/>
          <w:highlight w:val="none"/>
        </w:rPr>
        <w:t>（注：</w:t>
      </w:r>
      <w:r>
        <w:rPr>
          <w:rFonts w:hint="eastAsia" w:ascii="宋体" w:hAnsi="宋体" w:cs="宋体"/>
          <w:szCs w:val="21"/>
          <w:highlight w:val="none"/>
        </w:rPr>
        <w:t>未</w:t>
      </w:r>
      <w:r>
        <w:rPr>
          <w:rFonts w:hint="eastAsia" w:ascii="宋体" w:hAnsi="宋体" w:cs="宋体"/>
          <w:bCs/>
          <w:spacing w:val="-4"/>
          <w:kern w:val="0"/>
          <w:szCs w:val="21"/>
          <w:highlight w:val="none"/>
        </w:rPr>
        <w:t>提供</w:t>
      </w:r>
      <w:r>
        <w:rPr>
          <w:rFonts w:hint="eastAsia" w:ascii="宋体" w:hAnsi="宋体" w:cs="宋体"/>
          <w:szCs w:val="21"/>
          <w:highlight w:val="none"/>
        </w:rPr>
        <w:t>突发事件应急方案或其内容</w:t>
      </w:r>
      <w:r>
        <w:rPr>
          <w:rFonts w:hint="eastAsia" w:ascii="宋体" w:hAnsi="宋体" w:cs="宋体"/>
          <w:bCs/>
          <w:spacing w:val="-4"/>
          <w:kern w:val="0"/>
          <w:szCs w:val="21"/>
          <w:highlight w:val="none"/>
        </w:rPr>
        <w:t>未达最低档的，不得分。）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（4）服务人员配置、管理及培训方案（满分12分）</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bCs/>
          <w:kern w:val="0"/>
          <w:szCs w:val="21"/>
          <w:highlight w:val="none"/>
          <w:lang w:val="zh-CN"/>
        </w:rPr>
        <w:t>一档（</w:t>
      </w:r>
      <w:r>
        <w:rPr>
          <w:rFonts w:hint="eastAsia" w:ascii="宋体" w:hAnsi="宋体" w:cs="宋体"/>
          <w:bCs/>
          <w:kern w:val="0"/>
          <w:szCs w:val="21"/>
          <w:highlight w:val="none"/>
        </w:rPr>
        <w:t>3</w:t>
      </w:r>
      <w:r>
        <w:rPr>
          <w:rFonts w:hint="eastAsia" w:ascii="宋体" w:hAnsi="宋体" w:cs="宋体"/>
          <w:bCs/>
          <w:kern w:val="0"/>
          <w:szCs w:val="21"/>
          <w:highlight w:val="none"/>
          <w:lang w:val="zh-CN"/>
        </w:rPr>
        <w:t>分）：拟投入本项目的服务人员配置基本满足服务需求，人员配置方案对人员分工、职责等阐述粗略、不详细、不全面或存在漏项、瑕疵；管理及培训方案缺乏针对校园服务的分析及规划；</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二档（</w:t>
      </w:r>
      <w:r>
        <w:rPr>
          <w:rFonts w:hint="eastAsia" w:ascii="宋体" w:hAnsi="宋体" w:cs="宋体"/>
          <w:kern w:val="0"/>
          <w:szCs w:val="21"/>
          <w:highlight w:val="none"/>
        </w:rPr>
        <w:t>6</w:t>
      </w:r>
      <w:r>
        <w:rPr>
          <w:rFonts w:hint="eastAsia" w:ascii="宋体" w:hAnsi="宋体" w:cs="宋体"/>
          <w:kern w:val="0"/>
          <w:szCs w:val="21"/>
          <w:highlight w:val="none"/>
          <w:lang w:val="zh-CN"/>
        </w:rPr>
        <w:t>分）：拟投入本项目的服务人员数量有优于采购需求的，组织架构设置合理、人员分工明确、职责清晰，岗位设置无漏项或缺项；有服务人员</w:t>
      </w:r>
      <w:r>
        <w:rPr>
          <w:rFonts w:hint="eastAsia" w:ascii="宋体" w:hAnsi="宋体" w:cs="宋体"/>
          <w:kern w:val="0"/>
          <w:szCs w:val="21"/>
          <w:highlight w:val="none"/>
        </w:rPr>
        <w:t>录用及考核机制、</w:t>
      </w:r>
      <w:r>
        <w:rPr>
          <w:rFonts w:hint="eastAsia" w:ascii="宋体" w:hAnsi="宋体" w:cs="宋体"/>
          <w:kern w:val="0"/>
          <w:szCs w:val="21"/>
          <w:highlight w:val="none"/>
          <w:lang w:val="zh-CN"/>
        </w:rPr>
        <w:t>培训计划、培训目标等内容，</w:t>
      </w:r>
      <w:r>
        <w:rPr>
          <w:rFonts w:hint="eastAsia" w:ascii="宋体" w:hAnsi="宋体" w:cs="宋体"/>
          <w:szCs w:val="21"/>
          <w:highlight w:val="none"/>
        </w:rPr>
        <w:t>对服务人员进行相关培训，但内容简单未全部对应于采购需求所有涉及服务范围针对性培训</w:t>
      </w:r>
      <w:r>
        <w:rPr>
          <w:rFonts w:hint="eastAsia" w:ascii="宋体" w:hAnsi="宋体" w:cs="宋体"/>
          <w:kern w:val="0"/>
          <w:szCs w:val="21"/>
          <w:highlight w:val="none"/>
          <w:lang w:val="zh-CN"/>
        </w:rPr>
        <w:t>；</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三档（</w:t>
      </w:r>
      <w:r>
        <w:rPr>
          <w:rFonts w:hint="eastAsia" w:ascii="宋体" w:hAnsi="宋体" w:cs="宋体"/>
          <w:kern w:val="0"/>
          <w:szCs w:val="21"/>
          <w:highlight w:val="none"/>
        </w:rPr>
        <w:t>9</w:t>
      </w:r>
      <w:r>
        <w:rPr>
          <w:rFonts w:hint="eastAsia" w:ascii="宋体" w:hAnsi="宋体" w:cs="宋体"/>
          <w:kern w:val="0"/>
          <w:szCs w:val="21"/>
          <w:highlight w:val="none"/>
          <w:lang w:val="zh-CN"/>
        </w:rPr>
        <w:t>分）：拟投入本项目的服务人员数量优于采购需求的，人员配置和组织架构内容阐述清晰详细、全面、无漏项或瑕疵；针对本项目服务的特点制定服务人员管理及培训方案，安排专人执行培训计划，具有可行性，有人员管理的重点难点分析，有排班管理制度、薪酬架构、运作流程、服务质量保证措施等具体详细的内容，确保服务人员不会出现因人数变动导致整体服务质量下降；</w:t>
      </w:r>
    </w:p>
    <w:p>
      <w:pPr>
        <w:autoSpaceDE w:val="0"/>
        <w:autoSpaceDN w:val="0"/>
        <w:adjustRightInd w:val="0"/>
        <w:snapToGrid w:val="0"/>
        <w:spacing w:line="38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四档（</w:t>
      </w:r>
      <w:r>
        <w:rPr>
          <w:rFonts w:hint="eastAsia" w:ascii="宋体" w:hAnsi="宋体" w:cs="宋体"/>
          <w:kern w:val="0"/>
          <w:szCs w:val="21"/>
          <w:highlight w:val="none"/>
        </w:rPr>
        <w:t>12</w:t>
      </w:r>
      <w:r>
        <w:rPr>
          <w:rFonts w:hint="eastAsia" w:ascii="宋体" w:hAnsi="宋体" w:cs="宋体"/>
          <w:kern w:val="0"/>
          <w:szCs w:val="21"/>
          <w:highlight w:val="none"/>
          <w:lang w:val="zh-CN"/>
        </w:rPr>
        <w:t>分）：拟投入本项目的服务人员数量优于本项目采购需求，有激励和绩效考核机制、有创新及奖惩考评机制、有淘汰机制，针对采购需求岗位特点量身定制培训方案、并制定培训计划表，培训方案内容具体明确有保障性（有培训计划、培训要求、</w:t>
      </w:r>
      <w:r>
        <w:rPr>
          <w:rFonts w:hint="eastAsia" w:ascii="宋体" w:hAnsi="宋体" w:cs="宋体"/>
          <w:szCs w:val="21"/>
          <w:highlight w:val="none"/>
        </w:rPr>
        <w:t>培训效果等）</w:t>
      </w:r>
      <w:r>
        <w:rPr>
          <w:rFonts w:hint="eastAsia" w:ascii="宋体" w:hAnsi="宋体" w:cs="宋体"/>
          <w:kern w:val="0"/>
          <w:szCs w:val="21"/>
          <w:highlight w:val="none"/>
          <w:lang w:val="zh-CN"/>
        </w:rPr>
        <w:t>，</w:t>
      </w:r>
      <w:r>
        <w:rPr>
          <w:rFonts w:hint="eastAsia" w:ascii="宋体" w:hAnsi="宋体" w:cs="宋体"/>
          <w:szCs w:val="21"/>
          <w:highlight w:val="none"/>
        </w:rPr>
        <w:t>有详细的员工培训学习及监督管理制度、人员档案的建立和管理制度、人员考勤和录用制度，且能提供开展的员工培训的案例、图片，服务人员管理方案能体现高效、先进的管理方式，如</w:t>
      </w:r>
      <w:r>
        <w:rPr>
          <w:rFonts w:hint="eastAsia" w:ascii="宋体" w:hAnsi="宋体" w:cs="宋体"/>
          <w:bCs/>
          <w:szCs w:val="21"/>
          <w:highlight w:val="none"/>
        </w:rPr>
        <w:t>巡视记录、运行档案、维修档案、投诉与回访记录、其他管理服务活动记录等管理内容</w:t>
      </w:r>
      <w:r>
        <w:rPr>
          <w:rFonts w:hint="eastAsia" w:ascii="宋体" w:hAnsi="宋体" w:cs="宋体"/>
          <w:kern w:val="0"/>
          <w:szCs w:val="21"/>
          <w:highlight w:val="none"/>
          <w:lang w:val="zh-CN"/>
        </w:rPr>
        <w:t>。</w:t>
      </w:r>
    </w:p>
    <w:p>
      <w:pPr>
        <w:autoSpaceDE w:val="0"/>
        <w:autoSpaceDN w:val="0"/>
        <w:adjustRightInd w:val="0"/>
        <w:spacing w:line="380" w:lineRule="exact"/>
        <w:ind w:firstLine="404" w:firstLineChars="200"/>
        <w:rPr>
          <w:rFonts w:ascii="宋体" w:hAnsi="宋体" w:cs="宋体"/>
          <w:kern w:val="0"/>
          <w:szCs w:val="21"/>
          <w:highlight w:val="none"/>
          <w:lang w:val="zh-CN"/>
        </w:rPr>
      </w:pPr>
      <w:r>
        <w:rPr>
          <w:rFonts w:hint="eastAsia" w:ascii="宋体" w:hAnsi="宋体" w:cs="宋体"/>
          <w:bCs/>
          <w:spacing w:val="-4"/>
          <w:kern w:val="0"/>
          <w:szCs w:val="21"/>
          <w:highlight w:val="none"/>
        </w:rPr>
        <w:t>（注：</w:t>
      </w:r>
      <w:r>
        <w:rPr>
          <w:rFonts w:hint="eastAsia" w:ascii="宋体" w:hAnsi="宋体" w:cs="宋体"/>
          <w:szCs w:val="21"/>
          <w:highlight w:val="none"/>
        </w:rPr>
        <w:t>未</w:t>
      </w:r>
      <w:r>
        <w:rPr>
          <w:rFonts w:hint="eastAsia" w:ascii="宋体" w:hAnsi="宋体" w:cs="宋体"/>
          <w:bCs/>
          <w:spacing w:val="-4"/>
          <w:kern w:val="0"/>
          <w:szCs w:val="21"/>
          <w:highlight w:val="none"/>
        </w:rPr>
        <w:t>提供</w:t>
      </w:r>
      <w:r>
        <w:rPr>
          <w:rFonts w:hint="eastAsia" w:ascii="宋体" w:hAnsi="宋体" w:cs="宋体"/>
          <w:szCs w:val="21"/>
          <w:highlight w:val="none"/>
        </w:rPr>
        <w:t>服务人员管理及培训方案或其内容</w:t>
      </w:r>
      <w:r>
        <w:rPr>
          <w:rFonts w:hint="eastAsia" w:ascii="宋体" w:hAnsi="宋体" w:cs="宋体"/>
          <w:bCs/>
          <w:spacing w:val="-4"/>
          <w:kern w:val="0"/>
          <w:szCs w:val="21"/>
          <w:highlight w:val="none"/>
        </w:rPr>
        <w:t>未达最低档的，不得分。）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（5）物资配备及管理方案（满分1</w:t>
      </w:r>
      <w:r>
        <w:rPr>
          <w:rFonts w:hint="eastAsia" w:ascii="宋体" w:hAnsi="宋体" w:cs="宋体"/>
          <w:b/>
          <w:bCs/>
          <w:szCs w:val="21"/>
          <w:highlight w:val="none"/>
          <w:lang w:val="en-US" w:eastAsia="zh-CN"/>
        </w:rPr>
        <w:t>7</w:t>
      </w:r>
      <w:r>
        <w:rPr>
          <w:rFonts w:hint="eastAsia" w:ascii="宋体" w:hAnsi="宋体" w:cs="宋体"/>
          <w:b/>
          <w:bCs/>
          <w:szCs w:val="21"/>
          <w:highlight w:val="none"/>
        </w:rPr>
        <w:t>分）</w:t>
      </w:r>
    </w:p>
    <w:p>
      <w:pPr>
        <w:autoSpaceDE w:val="0"/>
        <w:autoSpaceDN w:val="0"/>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bCs/>
          <w:kern w:val="0"/>
          <w:szCs w:val="21"/>
          <w:highlight w:val="none"/>
          <w:lang w:val="zh-CN"/>
        </w:rPr>
        <w:t>一档（</w:t>
      </w:r>
      <w:r>
        <w:rPr>
          <w:rFonts w:hint="eastAsia" w:ascii="宋体" w:hAnsi="宋体" w:cs="宋体"/>
          <w:bCs/>
          <w:kern w:val="0"/>
          <w:szCs w:val="21"/>
          <w:highlight w:val="none"/>
          <w:lang w:val="en-US" w:eastAsia="zh-CN"/>
        </w:rPr>
        <w:t>8</w:t>
      </w:r>
      <w:r>
        <w:rPr>
          <w:rFonts w:hint="eastAsia" w:ascii="宋体" w:hAnsi="宋体" w:cs="宋体"/>
          <w:bCs/>
          <w:kern w:val="0"/>
          <w:szCs w:val="21"/>
          <w:highlight w:val="none"/>
          <w:lang w:val="zh-CN"/>
        </w:rPr>
        <w:t>分）：物资配置情况简略，基本满足服务项目需求，管理方案内容宽泛不细致；</w:t>
      </w:r>
    </w:p>
    <w:p>
      <w:pPr>
        <w:autoSpaceDE w:val="0"/>
        <w:autoSpaceDN w:val="0"/>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11</w:t>
      </w:r>
      <w:r>
        <w:rPr>
          <w:rFonts w:hint="eastAsia" w:ascii="宋体" w:hAnsi="宋体" w:cs="宋体"/>
          <w:szCs w:val="21"/>
          <w:highlight w:val="none"/>
        </w:rPr>
        <w:t>分）：在一档的基础上，配备便于项目管理需求的通讯、安全防范装备以及办公设备用品等，有详细的物资配置表，但无针对项目需求的分析和说明，欠缺高效管理方式；</w:t>
      </w:r>
    </w:p>
    <w:p>
      <w:pPr>
        <w:autoSpaceDE w:val="0"/>
        <w:autoSpaceDN w:val="0"/>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14</w:t>
      </w:r>
      <w:r>
        <w:rPr>
          <w:rFonts w:hint="eastAsia" w:ascii="宋体" w:hAnsi="宋体" w:cs="宋体"/>
          <w:szCs w:val="21"/>
          <w:highlight w:val="none"/>
        </w:rPr>
        <w:t>分）：在二档的基础上，物资配置情况至少有1项优于项目服务需求，针对本项目的整体综合管理要求特点提供合适的配置方案，配备满足项目管理需求的交通、运输、通讯、安全防范装备以及办公设备用品等有利于本项目实施的机械化、自动化和信息化工具或设备，有详细的清单和管理使用制度，管理方案能体现高效管理方式；</w:t>
      </w:r>
    </w:p>
    <w:p>
      <w:pPr>
        <w:autoSpaceDE w:val="0"/>
        <w:autoSpaceDN w:val="0"/>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四档（1</w:t>
      </w:r>
      <w:r>
        <w:rPr>
          <w:rFonts w:hint="eastAsia" w:ascii="宋体" w:hAnsi="宋体" w:cs="宋体"/>
          <w:szCs w:val="21"/>
          <w:highlight w:val="none"/>
          <w:lang w:val="en-US" w:eastAsia="zh-CN"/>
        </w:rPr>
        <w:t>7</w:t>
      </w:r>
      <w:r>
        <w:rPr>
          <w:rFonts w:hint="eastAsia" w:ascii="宋体" w:hAnsi="宋体" w:cs="宋体"/>
          <w:szCs w:val="21"/>
          <w:highlight w:val="none"/>
        </w:rPr>
        <w:t>分）：在三档的基础上，物资配置情况至少有2项优于项目服务需求，管理方案能提供至少1项合理化建议（如物资配备管理、物资使用管理、设施设备巡检管理、治安巡逻管理、服务品质监控管理、物资信息查询、管理信息化系统建设等内容），并配备应急储备物资，管理方式体现节能、环保、健康和安全管理的理念，有具体的管理思路、实施措施和预计达到的成效目标。</w:t>
      </w:r>
    </w:p>
    <w:p>
      <w:pPr>
        <w:autoSpaceDE w:val="0"/>
        <w:autoSpaceDN w:val="0"/>
        <w:adjustRightInd w:val="0"/>
        <w:spacing w:line="380" w:lineRule="exact"/>
        <w:ind w:firstLine="404" w:firstLineChars="200"/>
        <w:rPr>
          <w:rFonts w:ascii="宋体" w:hAnsi="宋体" w:cs="宋体"/>
          <w:bCs/>
          <w:spacing w:val="-4"/>
          <w:kern w:val="0"/>
          <w:szCs w:val="21"/>
          <w:highlight w:val="none"/>
        </w:rPr>
      </w:pPr>
      <w:r>
        <w:rPr>
          <w:rFonts w:hint="eastAsia" w:ascii="宋体" w:hAnsi="宋体" w:cs="宋体"/>
          <w:bCs/>
          <w:spacing w:val="-4"/>
          <w:kern w:val="0"/>
          <w:szCs w:val="21"/>
          <w:highlight w:val="none"/>
        </w:rPr>
        <w:t>（注：</w:t>
      </w:r>
      <w:r>
        <w:rPr>
          <w:rFonts w:hint="eastAsia" w:ascii="宋体" w:hAnsi="宋体" w:cs="宋体"/>
          <w:szCs w:val="21"/>
          <w:highlight w:val="none"/>
        </w:rPr>
        <w:t>未</w:t>
      </w:r>
      <w:r>
        <w:rPr>
          <w:rFonts w:hint="eastAsia" w:ascii="宋体" w:hAnsi="宋体" w:cs="宋体"/>
          <w:bCs/>
          <w:spacing w:val="-4"/>
          <w:kern w:val="0"/>
          <w:szCs w:val="21"/>
          <w:highlight w:val="none"/>
        </w:rPr>
        <w:t>提供</w:t>
      </w:r>
      <w:r>
        <w:rPr>
          <w:rFonts w:hint="eastAsia" w:ascii="宋体" w:hAnsi="宋体" w:cs="宋体"/>
          <w:szCs w:val="21"/>
          <w:highlight w:val="none"/>
        </w:rPr>
        <w:t>物资配备及管理方案或其内容</w:t>
      </w:r>
      <w:r>
        <w:rPr>
          <w:rFonts w:hint="eastAsia" w:ascii="宋体" w:hAnsi="宋体" w:cs="宋体"/>
          <w:bCs/>
          <w:spacing w:val="-4"/>
          <w:kern w:val="0"/>
          <w:szCs w:val="21"/>
          <w:highlight w:val="none"/>
        </w:rPr>
        <w:t>未达最低档的，不得分。）</w:t>
      </w:r>
    </w:p>
    <w:p>
      <w:pPr>
        <w:spacing w:line="380" w:lineRule="exact"/>
        <w:ind w:firstLine="420" w:firstLineChars="200"/>
        <w:outlineLvl w:val="1"/>
        <w:rPr>
          <w:rFonts w:ascii="宋体" w:hAnsi="宋体" w:cs="宋体"/>
          <w:b/>
          <w:szCs w:val="21"/>
          <w:highlight w:val="none"/>
        </w:rPr>
      </w:pPr>
      <w:r>
        <w:rPr>
          <w:rFonts w:hint="eastAsia" w:ascii="宋体" w:hAnsi="宋体" w:cs="宋体"/>
          <w:b/>
          <w:szCs w:val="21"/>
          <w:highlight w:val="none"/>
        </w:rPr>
        <w:t>3.商务分………………………………………………………………………………</w:t>
      </w:r>
      <w:r>
        <w:rPr>
          <w:rFonts w:hint="eastAsia" w:ascii="宋体" w:hAnsi="宋体" w:cs="宋体"/>
          <w:b/>
          <w:szCs w:val="21"/>
          <w:highlight w:val="none"/>
          <w:lang w:val="en-US" w:eastAsia="zh-CN"/>
        </w:rPr>
        <w:t>13</w:t>
      </w:r>
      <w:r>
        <w:rPr>
          <w:rFonts w:hint="eastAsia" w:ascii="宋体" w:hAnsi="宋体" w:cs="宋体"/>
          <w:b/>
          <w:szCs w:val="21"/>
          <w:highlight w:val="none"/>
        </w:rPr>
        <w:t>分</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（1）项目业绩分（满分1</w:t>
      </w:r>
      <w:r>
        <w:rPr>
          <w:rFonts w:hint="eastAsia" w:ascii="宋体" w:hAnsi="宋体" w:cs="宋体"/>
          <w:b/>
          <w:bCs/>
          <w:szCs w:val="21"/>
          <w:highlight w:val="none"/>
          <w:lang w:val="en-US" w:eastAsia="zh-CN"/>
        </w:rPr>
        <w:t>0</w:t>
      </w:r>
      <w:r>
        <w:rPr>
          <w:rFonts w:hint="eastAsia" w:ascii="宋体" w:hAnsi="宋体" w:cs="宋体"/>
          <w:b/>
          <w:bCs/>
          <w:szCs w:val="21"/>
          <w:highlight w:val="none"/>
        </w:rPr>
        <w:t>分）</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投标人自2022年1月1日至投标文件提交截止时间止，具有与本次采购内容有关的类似项目业绩的，每提供一个得</w:t>
      </w:r>
      <w:r>
        <w:rPr>
          <w:rFonts w:hint="eastAsia" w:ascii="宋体" w:hAnsi="宋体" w:cs="宋体"/>
          <w:szCs w:val="21"/>
          <w:highlight w:val="none"/>
          <w:lang w:val="en-US" w:eastAsia="zh-CN"/>
        </w:rPr>
        <w:t>1</w:t>
      </w:r>
      <w:r>
        <w:rPr>
          <w:rFonts w:hint="eastAsia" w:ascii="宋体" w:hAnsi="宋体" w:cs="宋体"/>
          <w:szCs w:val="21"/>
          <w:highlight w:val="none"/>
        </w:rPr>
        <w:t>分，满分</w:t>
      </w:r>
      <w:r>
        <w:rPr>
          <w:rFonts w:hint="eastAsia" w:ascii="宋体" w:hAnsi="宋体" w:cs="宋体"/>
          <w:szCs w:val="21"/>
          <w:highlight w:val="none"/>
          <w:lang w:val="en-US" w:eastAsia="zh-CN"/>
        </w:rPr>
        <w:t>10</w:t>
      </w:r>
      <w:r>
        <w:rPr>
          <w:rFonts w:hint="eastAsia" w:ascii="宋体" w:hAnsi="宋体" w:cs="宋体"/>
          <w:szCs w:val="21"/>
          <w:highlight w:val="none"/>
        </w:rPr>
        <w:t>分。</w:t>
      </w:r>
    </w:p>
    <w:p>
      <w:pPr>
        <w:widowControl/>
        <w:snapToGrid w:val="0"/>
        <w:spacing w:line="400" w:lineRule="exact"/>
        <w:jc w:val="left"/>
        <w:rPr>
          <w:rFonts w:ascii="宋体" w:hAnsi="宋体" w:cs="宋体"/>
          <w:szCs w:val="21"/>
          <w:highlight w:val="none"/>
        </w:rPr>
      </w:pPr>
      <w:r>
        <w:rPr>
          <w:rFonts w:hint="eastAsia" w:ascii="宋体" w:hAnsi="宋体" w:cs="宋体"/>
          <w:szCs w:val="21"/>
          <w:highlight w:val="none"/>
        </w:rPr>
        <w:t>【备注：1.类似项目业绩是指投标人提供的物业服务项目业绩中，服务内容必须包含安保服务、公寓管理、环境卫生及保洁、绿化养护中的3项或以上。2.投标人提供的类似项目业绩需提供合同扫描件以及项目中标（或成交）通知书，扫描件应包括合同关键页（合同签订双方的名称、合同期限、服务内容、合同金额、签订日期等），通过合同关键信息无法判断是否得分的，还须同时提供能证明得分的其他材料，如项目验收报告或合同甲方出具的证明文件等，提供证明材料不得遮挡涂黑，否则不予认定加分。未按要求提供的不得分。3.同一项目有两个或两个以上的分标中标（成交）或同一项目续签合同的只算一次，不再重复计分。4.如投标人提供虚假材料响应，采购人可作违约处理，并依法向投标人追究法律责任。】</w:t>
      </w:r>
    </w:p>
    <w:p>
      <w:pPr>
        <w:autoSpaceDE w:val="0"/>
        <w:autoSpaceDN w:val="0"/>
        <w:adjustRightInd w:val="0"/>
        <w:spacing w:line="380" w:lineRule="exact"/>
        <w:ind w:firstLine="420" w:firstLineChars="200"/>
        <w:outlineLvl w:val="2"/>
        <w:rPr>
          <w:rFonts w:ascii="宋体" w:hAnsi="宋体" w:cs="宋体"/>
          <w:b/>
          <w:bCs/>
          <w:szCs w:val="21"/>
          <w:highlight w:val="none"/>
        </w:rPr>
      </w:pPr>
      <w:r>
        <w:rPr>
          <w:rFonts w:hint="eastAsia" w:ascii="宋体" w:hAnsi="宋体" w:cs="宋体"/>
          <w:b/>
          <w:bCs/>
          <w:szCs w:val="21"/>
          <w:highlight w:val="none"/>
        </w:rPr>
        <w:t>（2）信誉及综合实力分（满分3分）</w:t>
      </w:r>
    </w:p>
    <w:p>
      <w:pPr>
        <w:spacing w:line="380" w:lineRule="exact"/>
        <w:ind w:firstLine="420" w:firstLineChars="200"/>
        <w:rPr>
          <w:highlight w:val="none"/>
        </w:rPr>
      </w:pPr>
      <w:r>
        <w:rPr>
          <w:rFonts w:hint="eastAsia" w:ascii="宋体" w:hAnsi="宋体" w:cs="宋体"/>
          <w:szCs w:val="21"/>
          <w:highlight w:val="none"/>
        </w:rPr>
        <w:t>投标人具有有效期内的ISO9001质量管理认证、ISO14001环境管理体系认证、ISO45001职业健康安全管理体系认证，每提供一项得1分，本项满分为3分。（注：需在投标文件中提供有效的相应证书扫描件，否则不得分）。</w:t>
      </w:r>
    </w:p>
    <w:p>
      <w:pPr>
        <w:spacing w:line="400" w:lineRule="exact"/>
        <w:ind w:firstLine="420" w:firstLineChars="200"/>
        <w:rPr>
          <w:rFonts w:ascii="宋体" w:hAnsi="宋体" w:cs="宋体"/>
          <w:b/>
          <w:highlight w:val="none"/>
        </w:rPr>
      </w:pPr>
      <w:r>
        <w:rPr>
          <w:rFonts w:hint="eastAsia" w:ascii="宋体" w:hAnsi="宋体" w:cs="宋体"/>
          <w:b/>
          <w:highlight w:val="none"/>
        </w:rPr>
        <w:t xml:space="preserve">（三）总得分 = 1 + 2 + 3 </w:t>
      </w:r>
    </w:p>
    <w:p>
      <w:pPr>
        <w:outlineLvl w:val="3"/>
        <w:rPr>
          <w:rFonts w:ascii="宋体" w:hAnsi="宋体" w:cs="宋体"/>
          <w:b/>
          <w:bCs/>
          <w:szCs w:val="21"/>
          <w:highlight w:val="none"/>
        </w:rPr>
      </w:pPr>
      <w:r>
        <w:rPr>
          <w:rFonts w:hint="eastAsia" w:ascii="宋体" w:hAnsi="宋体" w:cs="宋体"/>
          <w:b/>
          <w:bCs/>
          <w:szCs w:val="21"/>
          <w:highlight w:val="none"/>
        </w:rPr>
        <w:t>三、中标候选人推荐原则</w:t>
      </w:r>
    </w:p>
    <w:p>
      <w:pPr>
        <w:pStyle w:val="46"/>
        <w:spacing w:line="420" w:lineRule="exact"/>
        <w:ind w:firstLine="420" w:firstLineChars="200"/>
        <w:rPr>
          <w:rFonts w:hint="eastAsia" w:hAnsi="宋体"/>
          <w:highlight w:val="none"/>
        </w:rPr>
      </w:pPr>
      <w:r>
        <w:rPr>
          <w:rFonts w:hint="eastAsia" w:hAnsi="宋体"/>
          <w:highlight w:val="none"/>
        </w:rPr>
        <w:t>（一）评标委员会将根据得分由高到低排列次序（</w:t>
      </w:r>
      <w:r>
        <w:rPr>
          <w:rFonts w:hint="eastAsia" w:hAnsi="宋体"/>
          <w:b/>
          <w:highlight w:val="none"/>
        </w:rPr>
        <w:t>得分相同时，以投标报价由低到高顺序排列；得分相同且投标报价相同的，按服务方案优劣顺序排列</w:t>
      </w:r>
      <w:r>
        <w:rPr>
          <w:rFonts w:hint="eastAsia" w:hAnsi="宋体"/>
          <w:highlight w:val="none"/>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djustRightInd w:val="0"/>
        <w:snapToGrid w:val="0"/>
        <w:spacing w:line="400" w:lineRule="exact"/>
        <w:ind w:firstLine="424" w:firstLineChars="202"/>
        <w:rPr>
          <w:highlight w:val="none"/>
        </w:rPr>
      </w:pPr>
      <w:r>
        <w:rPr>
          <w:rFonts w:hint="eastAsia" w:ascii="宋体" w:hAnsi="宋体" w:cs="宋体"/>
          <w:szCs w:val="20"/>
          <w:highlight w:val="none"/>
        </w:rPr>
        <w:t>评标委员会将根据得分由高到低排列次序对每个分标推荐中标候选人3名。采购人应当确定评审委员会推荐排名第一的中标候选人为中标人。符合资格要求的投标人可以对所有分标进行投标，但每个投标人最多只能被推荐为1个分标的第一中标候选人。本项目评标/推荐顺序为1→2分标。（即首先推荐1分标的第一中标候选人，然后再推荐2分标的第一中标候选人，同一个投标人被推荐为1个分标的第一中标候选人后不再推荐为下一个分标的中标候选人，以此类推）。</w:t>
      </w:r>
    </w:p>
    <w:p>
      <w:pPr>
        <w:autoSpaceDE w:val="0"/>
        <w:autoSpaceDN w:val="0"/>
        <w:adjustRightInd w:val="0"/>
        <w:snapToGrid w:val="0"/>
        <w:spacing w:line="420" w:lineRule="exact"/>
        <w:ind w:firstLine="315" w:firstLineChars="150"/>
        <w:rPr>
          <w:bCs/>
          <w:highlight w:val="none"/>
        </w:rPr>
      </w:pPr>
      <w:r>
        <w:rPr>
          <w:rFonts w:hint="eastAsia" w:ascii="宋体" w:hAnsi="宋体"/>
          <w:bCs/>
          <w:szCs w:val="21"/>
          <w:highlight w:val="none"/>
        </w:rPr>
        <w:t>（二）</w:t>
      </w:r>
      <w:r>
        <w:rPr>
          <w:rFonts w:hint="eastAsia"/>
          <w:bCs/>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highlight w:val="none"/>
        </w:rPr>
      </w:pPr>
    </w:p>
    <w:p>
      <w:pPr>
        <w:rPr>
          <w:rFonts w:ascii="宋体" w:hAnsi="宋体" w:cs="宋体"/>
          <w:b/>
          <w:szCs w:val="21"/>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p>
      <w:pPr>
        <w:autoSpaceDE w:val="0"/>
        <w:autoSpaceDN w:val="0"/>
        <w:adjustRightInd w:val="0"/>
        <w:snapToGrid w:val="0"/>
        <w:spacing w:line="400" w:lineRule="exact"/>
        <w:ind w:firstLine="315" w:firstLineChars="150"/>
        <w:jc w:val="center"/>
        <w:rPr>
          <w:bCs/>
          <w:highlight w:val="none"/>
        </w:rPr>
      </w:pPr>
    </w:p>
    <w:bookmarkEnd w:id="61"/>
    <w:p>
      <w:pPr>
        <w:autoSpaceDE w:val="0"/>
        <w:autoSpaceDN w:val="0"/>
        <w:adjustRightInd w:val="0"/>
        <w:snapToGrid w:val="0"/>
        <w:spacing w:before="120" w:after="120" w:line="400" w:lineRule="exact"/>
        <w:jc w:val="center"/>
        <w:outlineLvl w:val="0"/>
        <w:rPr>
          <w:rFonts w:ascii="仿宋_GB2312" w:hAnsi="宋体" w:eastAsia="仿宋_GB2312"/>
          <w:b/>
          <w:sz w:val="44"/>
          <w:szCs w:val="44"/>
          <w:highlight w:val="none"/>
        </w:rPr>
      </w:pPr>
    </w:p>
    <w:p>
      <w:pPr>
        <w:pStyle w:val="64"/>
        <w:snapToGrid w:val="0"/>
        <w:spacing w:before="120" w:after="120"/>
        <w:ind w:firstLine="883"/>
        <w:jc w:val="center"/>
        <w:outlineLvl w:val="0"/>
        <w:rPr>
          <w:rFonts w:ascii="仿宋_GB2312" w:hAnsi="宋体" w:eastAsia="仿宋_GB2312"/>
          <w:sz w:val="44"/>
          <w:szCs w:val="44"/>
          <w:highlight w:val="none"/>
        </w:rPr>
      </w:pPr>
    </w:p>
    <w:p>
      <w:pPr>
        <w:snapToGrid w:val="0"/>
        <w:spacing w:before="120" w:after="120"/>
        <w:jc w:val="center"/>
        <w:outlineLvl w:val="0"/>
        <w:rPr>
          <w:rFonts w:ascii="仿宋_GB2312" w:hAnsi="宋体" w:eastAsia="仿宋_GB2312"/>
          <w:b/>
          <w:sz w:val="44"/>
          <w:szCs w:val="44"/>
          <w:highlight w:val="none"/>
        </w:rPr>
      </w:pPr>
    </w:p>
    <w:p>
      <w:pPr>
        <w:pStyle w:val="64"/>
        <w:snapToGrid w:val="0"/>
        <w:spacing w:before="120" w:after="120"/>
        <w:ind w:firstLine="883"/>
        <w:jc w:val="center"/>
        <w:outlineLvl w:val="0"/>
        <w:rPr>
          <w:rFonts w:ascii="仿宋_GB2312" w:hAnsi="宋体" w:eastAsia="仿宋_GB2312"/>
          <w:sz w:val="44"/>
          <w:szCs w:val="44"/>
          <w:highlight w:val="none"/>
        </w:rPr>
      </w:pPr>
    </w:p>
    <w:p>
      <w:pPr>
        <w:snapToGrid w:val="0"/>
        <w:spacing w:before="120" w:after="120"/>
        <w:jc w:val="center"/>
        <w:outlineLvl w:val="0"/>
        <w:rPr>
          <w:highlight w:val="none"/>
        </w:rPr>
      </w:pPr>
    </w:p>
    <w:p>
      <w:pPr>
        <w:pStyle w:val="46"/>
        <w:snapToGrid w:val="0"/>
        <w:spacing w:before="120" w:after="120"/>
        <w:jc w:val="center"/>
        <w:outlineLvl w:val="0"/>
        <w:rPr>
          <w:rFonts w:ascii="仿宋_GB2312" w:hAnsi="宋体" w:eastAsia="仿宋_GB2312"/>
          <w:b/>
          <w:sz w:val="44"/>
          <w:szCs w:val="44"/>
          <w:highlight w:val="none"/>
        </w:rPr>
      </w:pPr>
    </w:p>
    <w:p>
      <w:pPr>
        <w:pStyle w:val="46"/>
        <w:snapToGrid w:val="0"/>
        <w:spacing w:before="120" w:after="120"/>
        <w:jc w:val="center"/>
        <w:outlineLvl w:val="0"/>
        <w:rPr>
          <w:rFonts w:ascii="仿宋_GB2312" w:hAnsi="宋体" w:eastAsia="仿宋_GB2312"/>
          <w:b/>
          <w:sz w:val="44"/>
          <w:szCs w:val="44"/>
          <w:highlight w:val="none"/>
        </w:rPr>
      </w:pPr>
    </w:p>
    <w:p>
      <w:pPr>
        <w:pStyle w:val="46"/>
        <w:snapToGrid w:val="0"/>
        <w:spacing w:before="120" w:after="120"/>
        <w:jc w:val="center"/>
        <w:outlineLvl w:val="0"/>
        <w:rPr>
          <w:rFonts w:ascii="仿宋_GB2312" w:hAnsi="宋体" w:eastAsia="仿宋_GB2312"/>
          <w:b/>
          <w:sz w:val="44"/>
          <w:szCs w:val="44"/>
          <w:highlight w:val="none"/>
        </w:rPr>
      </w:pPr>
    </w:p>
    <w:p>
      <w:pPr>
        <w:pStyle w:val="4"/>
        <w:jc w:val="center"/>
        <w:rPr>
          <w:highlight w:val="none"/>
        </w:rPr>
      </w:pPr>
      <w:bookmarkStart w:id="62" w:name="_Toc1413232859"/>
      <w:r>
        <w:rPr>
          <w:rFonts w:hint="eastAsia"/>
          <w:highlight w:val="none"/>
        </w:rPr>
        <w:t>第五章  政府采购合同主要条款</w:t>
      </w:r>
      <w:bookmarkEnd w:id="62"/>
    </w:p>
    <w:p>
      <w:pPr>
        <w:pStyle w:val="46"/>
        <w:jc w:val="center"/>
        <w:rPr>
          <w:rFonts w:ascii="黑体" w:hAnsi="宋体" w:eastAsia="黑体"/>
          <w:b/>
          <w:sz w:val="44"/>
          <w:szCs w:val="44"/>
          <w:highlight w:val="none"/>
        </w:rPr>
      </w:pPr>
    </w:p>
    <w:p>
      <w:pPr>
        <w:pStyle w:val="46"/>
        <w:jc w:val="center"/>
        <w:rPr>
          <w:rFonts w:ascii="黑体" w:hAnsi="宋体" w:eastAsia="黑体"/>
          <w:b/>
          <w:sz w:val="44"/>
          <w:szCs w:val="44"/>
          <w:highlight w:val="none"/>
        </w:rPr>
      </w:pPr>
    </w:p>
    <w:p>
      <w:pPr>
        <w:pStyle w:val="46"/>
        <w:jc w:val="center"/>
        <w:rPr>
          <w:rFonts w:ascii="黑体" w:hAnsi="宋体" w:eastAsia="黑体"/>
          <w:b/>
          <w:sz w:val="44"/>
          <w:szCs w:val="44"/>
          <w:highlight w:val="none"/>
        </w:rPr>
      </w:pPr>
    </w:p>
    <w:p>
      <w:pPr>
        <w:pStyle w:val="46"/>
        <w:jc w:val="center"/>
        <w:rPr>
          <w:rFonts w:ascii="黑体" w:hAnsi="宋体" w:eastAsia="黑体"/>
          <w:b/>
          <w:sz w:val="44"/>
          <w:szCs w:val="44"/>
          <w:highlight w:val="none"/>
        </w:rPr>
      </w:pPr>
    </w:p>
    <w:p>
      <w:pPr>
        <w:pStyle w:val="46"/>
        <w:pageBreakBefore/>
        <w:jc w:val="center"/>
        <w:rPr>
          <w:rFonts w:ascii="黑体" w:hAnsi="宋体" w:eastAsia="黑体"/>
          <w:b/>
          <w:sz w:val="44"/>
          <w:szCs w:val="44"/>
          <w:highlight w:val="none"/>
        </w:rPr>
      </w:pPr>
    </w:p>
    <w:p>
      <w:pPr>
        <w:pStyle w:val="46"/>
        <w:jc w:val="center"/>
        <w:rPr>
          <w:rFonts w:ascii="黑体" w:hAnsi="宋体" w:eastAsia="黑体"/>
          <w:b/>
          <w:sz w:val="44"/>
          <w:szCs w:val="44"/>
          <w:highlight w:val="none"/>
        </w:rPr>
      </w:pPr>
    </w:p>
    <w:p>
      <w:pPr>
        <w:pStyle w:val="46"/>
        <w:jc w:val="center"/>
        <w:rPr>
          <w:rFonts w:hAnsi="宋体"/>
          <w:b/>
          <w:sz w:val="52"/>
          <w:szCs w:val="52"/>
          <w:highlight w:val="none"/>
        </w:rPr>
      </w:pPr>
      <w:r>
        <w:rPr>
          <w:rFonts w:hint="eastAsia" w:hAnsi="宋体"/>
          <w:b/>
          <w:sz w:val="52"/>
          <w:szCs w:val="52"/>
          <w:highlight w:val="none"/>
        </w:rPr>
        <w:t>广西壮族自治区政府采购合同</w:t>
      </w:r>
    </w:p>
    <w:p>
      <w:pPr>
        <w:pStyle w:val="46"/>
        <w:rPr>
          <w:rFonts w:hAnsi="宋体"/>
          <w:highlight w:val="none"/>
        </w:rPr>
      </w:pPr>
    </w:p>
    <w:p>
      <w:pPr>
        <w:pStyle w:val="46"/>
        <w:rPr>
          <w:rFonts w:hAnsi="宋体"/>
          <w:highlight w:val="none"/>
        </w:rPr>
      </w:pPr>
    </w:p>
    <w:p>
      <w:pPr>
        <w:pStyle w:val="46"/>
        <w:ind w:firstLine="1584" w:firstLineChars="495"/>
        <w:rPr>
          <w:rFonts w:hAnsi="宋体"/>
          <w:b/>
          <w:sz w:val="32"/>
          <w:szCs w:val="32"/>
          <w:highlight w:val="none"/>
          <w:u w:val="single"/>
        </w:rPr>
      </w:pPr>
      <w:r>
        <w:rPr>
          <w:rFonts w:hint="eastAsia" w:hAnsi="宋体"/>
          <w:b/>
          <w:sz w:val="32"/>
          <w:szCs w:val="32"/>
          <w:highlight w:val="none"/>
        </w:rPr>
        <w:t>合同名称：</w:t>
      </w:r>
      <w:r>
        <w:rPr>
          <w:rFonts w:hint="eastAsia" w:hAnsi="宋体"/>
          <w:b/>
          <w:sz w:val="32"/>
          <w:szCs w:val="32"/>
          <w:highlight w:val="none"/>
          <w:u w:val="single"/>
        </w:rPr>
        <w:t xml:space="preserve">                           </w:t>
      </w:r>
    </w:p>
    <w:p>
      <w:pPr>
        <w:pStyle w:val="46"/>
        <w:ind w:firstLine="1584" w:firstLineChars="495"/>
        <w:rPr>
          <w:rFonts w:hAnsi="宋体"/>
          <w:b/>
          <w:sz w:val="32"/>
          <w:szCs w:val="32"/>
          <w:highlight w:val="none"/>
        </w:rPr>
      </w:pPr>
    </w:p>
    <w:p>
      <w:pPr>
        <w:pStyle w:val="46"/>
        <w:ind w:firstLine="1584" w:firstLineChars="495"/>
        <w:rPr>
          <w:rFonts w:hAnsi="宋体"/>
          <w:b/>
          <w:sz w:val="32"/>
          <w:szCs w:val="32"/>
          <w:highlight w:val="none"/>
          <w:u w:val="single"/>
        </w:rPr>
      </w:pPr>
      <w:r>
        <w:rPr>
          <w:rFonts w:hint="eastAsia" w:hAnsi="宋体"/>
          <w:b/>
          <w:sz w:val="32"/>
          <w:szCs w:val="32"/>
          <w:highlight w:val="none"/>
        </w:rPr>
        <w:t>合同编号：</w:t>
      </w:r>
      <w:r>
        <w:rPr>
          <w:rFonts w:hint="eastAsia" w:hAnsi="宋体"/>
          <w:b/>
          <w:sz w:val="32"/>
          <w:szCs w:val="32"/>
          <w:highlight w:val="none"/>
          <w:u w:val="single"/>
        </w:rPr>
        <w:t xml:space="preserve">                           </w:t>
      </w:r>
    </w:p>
    <w:p>
      <w:pPr>
        <w:pStyle w:val="46"/>
        <w:jc w:val="center"/>
        <w:rPr>
          <w:rFonts w:hAnsi="宋体"/>
          <w:highlight w:val="none"/>
        </w:rPr>
      </w:pPr>
    </w:p>
    <w:p>
      <w:pPr>
        <w:pStyle w:val="46"/>
        <w:jc w:val="center"/>
        <w:rPr>
          <w:rFonts w:hAnsi="宋体"/>
          <w:highlight w:val="none"/>
        </w:rPr>
      </w:pPr>
    </w:p>
    <w:p>
      <w:pPr>
        <w:pStyle w:val="46"/>
        <w:jc w:val="center"/>
        <w:rPr>
          <w:rFonts w:hAnsi="宋体"/>
          <w:highlight w:val="none"/>
        </w:rPr>
      </w:pPr>
    </w:p>
    <w:p>
      <w:pPr>
        <w:pStyle w:val="46"/>
        <w:spacing w:after="156" w:afterLines="50" w:line="340" w:lineRule="exact"/>
        <w:ind w:firstLine="1584" w:firstLineChars="495"/>
        <w:rPr>
          <w:rFonts w:hAnsi="宋体"/>
          <w:b/>
          <w:sz w:val="32"/>
          <w:szCs w:val="32"/>
          <w:highlight w:val="none"/>
          <w:u w:val="single"/>
        </w:rPr>
      </w:pPr>
      <w:r>
        <w:rPr>
          <w:rFonts w:hint="eastAsia" w:hAnsi="宋体"/>
          <w:b/>
          <w:sz w:val="32"/>
          <w:szCs w:val="32"/>
          <w:highlight w:val="none"/>
        </w:rPr>
        <w:t>采购单位（甲方）</w:t>
      </w:r>
      <w:r>
        <w:rPr>
          <w:rFonts w:hint="eastAsia" w:hAnsi="宋体"/>
          <w:b/>
          <w:sz w:val="32"/>
          <w:szCs w:val="32"/>
          <w:highlight w:val="none"/>
          <w:u w:val="single"/>
        </w:rPr>
        <w:t xml:space="preserve">                     </w:t>
      </w:r>
    </w:p>
    <w:p>
      <w:pPr>
        <w:pStyle w:val="46"/>
        <w:spacing w:line="340" w:lineRule="exact"/>
        <w:ind w:firstLine="1584" w:firstLineChars="495"/>
        <w:rPr>
          <w:rFonts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46"/>
        <w:spacing w:line="340" w:lineRule="exact"/>
        <w:ind w:firstLine="1584" w:firstLineChars="495"/>
        <w:rPr>
          <w:rFonts w:hAnsi="宋体"/>
          <w:b/>
          <w:sz w:val="32"/>
          <w:szCs w:val="32"/>
          <w:highlight w:val="none"/>
        </w:rPr>
      </w:pPr>
    </w:p>
    <w:p>
      <w:pPr>
        <w:pStyle w:val="46"/>
        <w:spacing w:line="340" w:lineRule="exact"/>
        <w:ind w:firstLine="1584" w:firstLineChars="495"/>
        <w:rPr>
          <w:rFonts w:hAnsi="宋体"/>
          <w:b/>
          <w:sz w:val="32"/>
          <w:szCs w:val="32"/>
          <w:highlight w:val="none"/>
        </w:rPr>
      </w:pPr>
    </w:p>
    <w:p>
      <w:pPr>
        <w:pStyle w:val="46"/>
        <w:spacing w:after="156" w:afterLines="50" w:line="340" w:lineRule="exact"/>
        <w:ind w:firstLine="1584" w:firstLineChars="495"/>
        <w:rPr>
          <w:rFonts w:hAnsi="宋体"/>
          <w:b/>
          <w:sz w:val="32"/>
          <w:szCs w:val="32"/>
          <w:highlight w:val="none"/>
          <w:u w:val="single"/>
        </w:rPr>
      </w:pPr>
      <w:r>
        <w:rPr>
          <w:rFonts w:hint="eastAsia" w:hAnsi="宋体"/>
          <w:b/>
          <w:sz w:val="32"/>
          <w:szCs w:val="32"/>
          <w:highlight w:val="none"/>
        </w:rPr>
        <w:t>供 应 商（乙方）</w:t>
      </w:r>
      <w:r>
        <w:rPr>
          <w:rFonts w:hint="eastAsia" w:hAnsi="宋体"/>
          <w:b/>
          <w:sz w:val="32"/>
          <w:szCs w:val="32"/>
          <w:highlight w:val="none"/>
          <w:u w:val="single"/>
        </w:rPr>
        <w:t xml:space="preserve">                      </w:t>
      </w:r>
    </w:p>
    <w:p>
      <w:pPr>
        <w:pStyle w:val="46"/>
        <w:spacing w:line="340" w:lineRule="exact"/>
        <w:ind w:firstLine="1584" w:firstLineChars="495"/>
        <w:rPr>
          <w:rFonts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46"/>
        <w:spacing w:line="340" w:lineRule="exact"/>
        <w:ind w:firstLine="1584" w:firstLineChars="495"/>
        <w:rPr>
          <w:rFonts w:hAnsi="宋体"/>
          <w:b/>
          <w:sz w:val="32"/>
          <w:szCs w:val="32"/>
          <w:highlight w:val="none"/>
        </w:rPr>
      </w:pPr>
    </w:p>
    <w:p>
      <w:pPr>
        <w:pStyle w:val="46"/>
        <w:jc w:val="center"/>
        <w:rPr>
          <w:rFonts w:hAnsi="宋体"/>
          <w:highlight w:val="none"/>
        </w:rPr>
      </w:pPr>
      <w:r>
        <w:rPr>
          <w:rFonts w:hint="eastAsia" w:hAnsi="宋体"/>
          <w:highlight w:val="none"/>
        </w:rPr>
        <w:t xml:space="preserve"> </w:t>
      </w:r>
    </w:p>
    <w:p>
      <w:pPr>
        <w:pStyle w:val="46"/>
        <w:jc w:val="center"/>
        <w:rPr>
          <w:rFonts w:hAnsi="宋体"/>
          <w:highlight w:val="none"/>
        </w:rPr>
      </w:pPr>
    </w:p>
    <w:p>
      <w:pPr>
        <w:pStyle w:val="46"/>
        <w:ind w:firstLine="1584" w:firstLineChars="495"/>
        <w:rPr>
          <w:rFonts w:hAnsi="宋体"/>
          <w:b/>
          <w:sz w:val="32"/>
          <w:szCs w:val="32"/>
          <w:highlight w:val="none"/>
          <w:u w:val="single"/>
        </w:rPr>
      </w:pPr>
      <w:r>
        <w:rPr>
          <w:rFonts w:hint="eastAsia" w:hAnsi="宋体"/>
          <w:b/>
          <w:sz w:val="32"/>
          <w:szCs w:val="32"/>
          <w:highlight w:val="none"/>
        </w:rPr>
        <w:t>签订合同地点：</w:t>
      </w:r>
      <w:r>
        <w:rPr>
          <w:rFonts w:hint="eastAsia" w:hAnsi="宋体"/>
          <w:b/>
          <w:sz w:val="32"/>
          <w:szCs w:val="32"/>
          <w:highlight w:val="none"/>
          <w:u w:val="single"/>
        </w:rPr>
        <w:t xml:space="preserve">                       </w:t>
      </w:r>
    </w:p>
    <w:p>
      <w:pPr>
        <w:pStyle w:val="46"/>
        <w:ind w:firstLine="1584" w:firstLineChars="495"/>
        <w:rPr>
          <w:rFonts w:hAnsi="宋体"/>
          <w:b/>
          <w:sz w:val="32"/>
          <w:szCs w:val="32"/>
          <w:highlight w:val="none"/>
        </w:rPr>
      </w:pPr>
    </w:p>
    <w:p>
      <w:pPr>
        <w:pStyle w:val="46"/>
        <w:ind w:firstLine="1584" w:firstLineChars="495"/>
        <w:rPr>
          <w:rFonts w:hAnsi="宋体"/>
          <w:b/>
          <w:sz w:val="32"/>
          <w:szCs w:val="32"/>
          <w:highlight w:val="none"/>
        </w:rPr>
      </w:pPr>
      <w:r>
        <w:rPr>
          <w:rFonts w:hint="eastAsia" w:hAnsi="宋体"/>
          <w:b/>
          <w:sz w:val="32"/>
          <w:szCs w:val="32"/>
          <w:highlight w:val="none"/>
        </w:rPr>
        <w:t>签订合同时间：</w:t>
      </w:r>
      <w:r>
        <w:rPr>
          <w:rFonts w:hint="eastAsia" w:hAnsi="宋体"/>
          <w:b/>
          <w:sz w:val="32"/>
          <w:szCs w:val="32"/>
          <w:highlight w:val="none"/>
          <w:u w:val="single"/>
        </w:rPr>
        <w:t xml:space="preserve">                       </w:t>
      </w:r>
    </w:p>
    <w:p>
      <w:pPr>
        <w:pStyle w:val="46"/>
        <w:jc w:val="center"/>
        <w:rPr>
          <w:rFonts w:hAnsi="宋体"/>
          <w:highlight w:val="none"/>
        </w:rPr>
      </w:pPr>
    </w:p>
    <w:p>
      <w:pPr>
        <w:pStyle w:val="46"/>
        <w:jc w:val="center"/>
        <w:rPr>
          <w:rFonts w:hAnsi="宋体"/>
          <w:highlight w:val="none"/>
        </w:rPr>
      </w:pPr>
      <w:r>
        <w:rPr>
          <w:rFonts w:hint="eastAsia" w:hAnsi="宋体"/>
          <w:highlight w:val="none"/>
        </w:rPr>
        <w:t xml:space="preserve">  </w:t>
      </w:r>
    </w:p>
    <w:p>
      <w:pPr>
        <w:pStyle w:val="46"/>
        <w:jc w:val="center"/>
        <w:rPr>
          <w:rFonts w:hAnsi="宋体"/>
          <w:highlight w:val="none"/>
        </w:rPr>
      </w:pPr>
    </w:p>
    <w:p>
      <w:pPr>
        <w:pStyle w:val="46"/>
        <w:jc w:val="center"/>
        <w:rPr>
          <w:rFonts w:hAnsi="宋体"/>
          <w:highlight w:val="none"/>
        </w:rPr>
      </w:pPr>
    </w:p>
    <w:p>
      <w:pPr>
        <w:pStyle w:val="46"/>
        <w:jc w:val="center"/>
        <w:rPr>
          <w:rFonts w:hAnsi="宋体"/>
          <w:highlight w:val="none"/>
        </w:rPr>
      </w:pPr>
    </w:p>
    <w:p>
      <w:pPr>
        <w:pStyle w:val="46"/>
        <w:jc w:val="center"/>
        <w:rPr>
          <w:rFonts w:hAnsi="宋体"/>
          <w:highlight w:val="none"/>
        </w:rPr>
      </w:pPr>
    </w:p>
    <w:p>
      <w:pPr>
        <w:pStyle w:val="46"/>
        <w:spacing w:line="420" w:lineRule="exact"/>
        <w:jc w:val="center"/>
        <w:rPr>
          <w:rFonts w:hAnsi="宋体"/>
          <w:highlight w:val="none"/>
        </w:rPr>
      </w:pPr>
      <w:r>
        <w:rPr>
          <w:rFonts w:hint="eastAsia" w:hAnsi="宋体"/>
          <w:highlight w:val="none"/>
        </w:rPr>
        <w:t>合同使用说明：根据《中华人民共和国政府采购法》、《中华人民共和国民法典》等法律、法规规定，</w:t>
      </w:r>
    </w:p>
    <w:p>
      <w:pPr>
        <w:pStyle w:val="46"/>
        <w:spacing w:line="420" w:lineRule="exact"/>
        <w:ind w:firstLine="1470" w:firstLineChars="700"/>
        <w:rPr>
          <w:rFonts w:hAnsi="宋体"/>
          <w:highlight w:val="none"/>
        </w:rPr>
      </w:pPr>
      <w:r>
        <w:rPr>
          <w:rFonts w:hint="eastAsia" w:hAnsi="宋体"/>
          <w:highlight w:val="none"/>
        </w:rPr>
        <w:t>按照招标文件规定条款和中标供应商投标文件及其承诺，甲乙双方签订本合同。</w:t>
      </w:r>
    </w:p>
    <w:p>
      <w:pPr>
        <w:pageBreakBefore/>
        <w:spacing w:line="300" w:lineRule="atLeast"/>
        <w:jc w:val="center"/>
        <w:rPr>
          <w:rFonts w:hAnsi="宋体"/>
          <w:b/>
          <w:bCs/>
          <w:sz w:val="32"/>
          <w:szCs w:val="32"/>
          <w:highlight w:val="none"/>
        </w:rPr>
      </w:pPr>
      <w:bookmarkStart w:id="63" w:name="_Toc58146566"/>
      <w:r>
        <w:rPr>
          <w:rFonts w:hint="eastAsia" w:hAnsi="宋体" w:cs="宋体"/>
          <w:b/>
          <w:bCs/>
          <w:sz w:val="32"/>
          <w:szCs w:val="32"/>
          <w:highlight w:val="none"/>
        </w:rPr>
        <w:t>合</w:t>
      </w:r>
      <w:r>
        <w:rPr>
          <w:rFonts w:hAnsi="宋体"/>
          <w:b/>
          <w:bCs/>
          <w:sz w:val="32"/>
          <w:szCs w:val="32"/>
          <w:highlight w:val="none"/>
        </w:rPr>
        <w:t xml:space="preserve"> </w:t>
      </w:r>
      <w:r>
        <w:rPr>
          <w:rFonts w:hint="eastAsia" w:hAnsi="宋体" w:cs="宋体"/>
          <w:b/>
          <w:bCs/>
          <w:sz w:val="32"/>
          <w:szCs w:val="32"/>
          <w:highlight w:val="none"/>
        </w:rPr>
        <w:t>同</w:t>
      </w:r>
      <w:r>
        <w:rPr>
          <w:rFonts w:hAnsi="宋体"/>
          <w:b/>
          <w:bCs/>
          <w:sz w:val="32"/>
          <w:szCs w:val="32"/>
          <w:highlight w:val="none"/>
        </w:rPr>
        <w:t xml:space="preserve"> </w:t>
      </w:r>
      <w:r>
        <w:rPr>
          <w:rFonts w:hint="eastAsia" w:hAnsi="宋体" w:cs="宋体"/>
          <w:b/>
          <w:bCs/>
          <w:sz w:val="32"/>
          <w:szCs w:val="32"/>
          <w:highlight w:val="none"/>
        </w:rPr>
        <w:t>书</w:t>
      </w:r>
      <w:r>
        <w:rPr>
          <w:rFonts w:hAnsi="宋体"/>
          <w:b/>
          <w:bCs/>
          <w:sz w:val="32"/>
          <w:szCs w:val="32"/>
          <w:highlight w:val="none"/>
        </w:rPr>
        <w:t xml:space="preserve"> </w:t>
      </w:r>
      <w:r>
        <w:rPr>
          <w:rFonts w:hint="eastAsia" w:hAnsi="宋体" w:cs="宋体"/>
          <w:b/>
          <w:bCs/>
          <w:sz w:val="32"/>
          <w:szCs w:val="32"/>
          <w:highlight w:val="none"/>
        </w:rPr>
        <w:t>（格</w:t>
      </w:r>
      <w:r>
        <w:rPr>
          <w:rFonts w:hAnsi="宋体"/>
          <w:b/>
          <w:bCs/>
          <w:sz w:val="32"/>
          <w:szCs w:val="32"/>
          <w:highlight w:val="none"/>
        </w:rPr>
        <w:t xml:space="preserve"> </w:t>
      </w:r>
      <w:r>
        <w:rPr>
          <w:rFonts w:hint="eastAsia" w:hAnsi="宋体" w:cs="宋体"/>
          <w:b/>
          <w:bCs/>
          <w:sz w:val="32"/>
          <w:szCs w:val="32"/>
          <w:highlight w:val="none"/>
        </w:rPr>
        <w:t>式）</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b/>
          <w:bCs/>
          <w:kern w:val="0"/>
          <w:szCs w:val="21"/>
          <w:highlight w:val="none"/>
        </w:rPr>
        <w:t>甲方：</w:t>
      </w:r>
      <w:r>
        <w:rPr>
          <w:rFonts w:hint="eastAsia" w:ascii="宋体" w:hAnsi="宋体" w:cs="宋体"/>
          <w:kern w:val="0"/>
          <w:szCs w:val="21"/>
          <w:highlight w:val="none"/>
          <w:u w:val="single"/>
        </w:rPr>
        <w:t xml:space="preserve">                           </w:t>
      </w:r>
    </w:p>
    <w:p>
      <w:pPr>
        <w:widowControl/>
        <w:spacing w:line="400" w:lineRule="exact"/>
        <w:jc w:val="left"/>
        <w:rPr>
          <w:rFonts w:ascii="宋体" w:hAnsi="宋体" w:cs="宋体"/>
          <w:kern w:val="0"/>
          <w:szCs w:val="21"/>
          <w:highlight w:val="none"/>
          <w:u w:val="single"/>
        </w:rPr>
      </w:pPr>
      <w:r>
        <w:rPr>
          <w:rFonts w:hint="eastAsia" w:ascii="宋体" w:hAnsi="宋体" w:cs="宋体"/>
          <w:b/>
          <w:bCs/>
          <w:kern w:val="0"/>
          <w:szCs w:val="21"/>
          <w:highlight w:val="none"/>
        </w:rPr>
        <w:t>  乙方：</w:t>
      </w:r>
      <w:r>
        <w:rPr>
          <w:rFonts w:hint="eastAsia" w:ascii="宋体" w:hAnsi="宋体" w:cs="宋体"/>
          <w:b/>
          <w:bCs/>
          <w:kern w:val="0"/>
          <w:szCs w:val="21"/>
          <w:highlight w:val="none"/>
          <w:u w:val="single"/>
        </w:rPr>
        <w:t xml:space="preserve">                           </w:t>
      </w:r>
    </w:p>
    <w:p>
      <w:pPr>
        <w:widowControl/>
        <w:spacing w:line="400" w:lineRule="exact"/>
        <w:ind w:firstLine="420"/>
        <w:jc w:val="left"/>
        <w:rPr>
          <w:rFonts w:ascii="宋体" w:hAnsi="宋体" w:cs="宋体"/>
          <w:kern w:val="0"/>
          <w:szCs w:val="21"/>
          <w:highlight w:val="none"/>
          <w:u w:val="single"/>
        </w:rPr>
      </w:pPr>
      <w:r>
        <w:rPr>
          <w:rFonts w:hint="eastAsia" w:ascii="宋体" w:hAnsi="宋体" w:cs="宋体"/>
          <w:kern w:val="0"/>
          <w:szCs w:val="21"/>
          <w:highlight w:val="none"/>
        </w:rPr>
        <w:t>根据国家和地方政府有关物业管理的法律、法规和政策规定，甲、乙双方本着自愿、平等原则，就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服务事宜充分协商一致，特签订本合同，以资信守履行。</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第一条</w:t>
      </w:r>
      <w:r>
        <w:rPr>
          <w:rFonts w:hint="eastAsia" w:ascii="宋体" w:hAnsi="宋体" w:cs="宋体"/>
          <w:kern w:val="0"/>
          <w:szCs w:val="21"/>
          <w:highlight w:val="none"/>
        </w:rPr>
        <w:t xml:space="preserve"> 甲方聘请乙方为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使用人提供管理服务。</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 xml:space="preserve">第二条 </w:t>
      </w:r>
      <w:r>
        <w:rPr>
          <w:rFonts w:hint="eastAsia" w:ascii="宋体" w:hAnsi="宋体" w:cs="宋体"/>
          <w:kern w:val="0"/>
          <w:szCs w:val="21"/>
          <w:highlight w:val="none"/>
        </w:rPr>
        <w:t>服务区域基本情况如下：</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建筑面积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，占地面积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；具体物业范围及构成细目见本项目招标文件中第二章《招标项目采购需求》的相关内容。</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第三条</w:t>
      </w:r>
      <w:r>
        <w:rPr>
          <w:rFonts w:hint="eastAsia" w:ascii="宋体" w:hAnsi="宋体" w:cs="宋体"/>
          <w:kern w:val="0"/>
          <w:szCs w:val="21"/>
          <w:highlight w:val="none"/>
        </w:rPr>
        <w:t xml:space="preserve"> 乙方提供的物业管理服务包括以下内容： </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kern w:val="0"/>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（二）</w:t>
      </w:r>
      <w:r>
        <w:rPr>
          <w:rFonts w:hint="eastAsia" w:ascii="宋体" w:hAnsi="宋体"/>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（三）具体服务内容包含招标文件的《招标项目采购需求》、投标文件的《服务方案》和乙方的所有承诺服务内容；</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 xml:space="preserve">第四条 </w:t>
      </w:r>
      <w:r>
        <w:rPr>
          <w:rFonts w:hint="eastAsia" w:ascii="宋体" w:hAnsi="宋体" w:cs="宋体"/>
          <w:kern w:val="0"/>
          <w:szCs w:val="21"/>
          <w:highlight w:val="none"/>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本合同约定的服务质量要求见本项目招标文件中《招标项目采购需求》。</w:t>
      </w:r>
    </w:p>
    <w:p>
      <w:pPr>
        <w:widowControl/>
        <w:spacing w:line="400" w:lineRule="exact"/>
        <w:ind w:firstLine="422" w:firstLineChars="201"/>
        <w:jc w:val="left"/>
        <w:rPr>
          <w:rFonts w:ascii="宋体" w:hAnsi="宋体" w:cs="宋体"/>
          <w:kern w:val="0"/>
          <w:szCs w:val="21"/>
          <w:highlight w:val="none"/>
          <w:u w:val="single"/>
        </w:rPr>
      </w:pPr>
      <w:r>
        <w:rPr>
          <w:rFonts w:hint="eastAsia" w:ascii="宋体" w:hAnsi="宋体" w:cs="宋体"/>
          <w:b/>
          <w:bCs/>
          <w:kern w:val="0"/>
          <w:szCs w:val="21"/>
          <w:highlight w:val="none"/>
        </w:rPr>
        <w:t xml:space="preserve">第五条  </w:t>
      </w:r>
      <w:r>
        <w:rPr>
          <w:rFonts w:hint="eastAsia" w:ascii="宋体" w:hAnsi="宋体" w:cs="宋体"/>
          <w:kern w:val="0"/>
          <w:szCs w:val="21"/>
          <w:highlight w:val="none"/>
        </w:rPr>
        <w:t>合同金额：</w:t>
      </w:r>
      <w:r>
        <w:rPr>
          <w:rFonts w:hint="eastAsia" w:ascii="宋体" w:hAnsi="宋体" w:cs="宋体"/>
          <w:kern w:val="0"/>
          <w:szCs w:val="21"/>
          <w:highlight w:val="none"/>
          <w:u w:val="single"/>
        </w:rPr>
        <w:t xml:space="preserve">                        （￥               ）；</w:t>
      </w:r>
    </w:p>
    <w:p>
      <w:pPr>
        <w:widowControl/>
        <w:spacing w:line="400" w:lineRule="exact"/>
        <w:ind w:firstLine="422" w:firstLineChars="201"/>
        <w:jc w:val="left"/>
        <w:rPr>
          <w:rFonts w:ascii="宋体" w:hAnsi="宋体" w:cs="宋体"/>
          <w:b/>
          <w:kern w:val="0"/>
          <w:szCs w:val="21"/>
          <w:highlight w:val="none"/>
        </w:rPr>
      </w:pPr>
      <w:r>
        <w:rPr>
          <w:rFonts w:hint="eastAsia" w:ascii="宋体" w:hAnsi="宋体" w:cs="宋体"/>
          <w:kern w:val="0"/>
          <w:szCs w:val="21"/>
          <w:highlight w:val="none"/>
        </w:rPr>
        <w:t>服务期：</w:t>
      </w:r>
      <w:r>
        <w:rPr>
          <w:rFonts w:hint="eastAsia" w:ascii="宋体" w:hAnsi="宋体" w:cs="宋体"/>
          <w:kern w:val="0"/>
          <w:szCs w:val="21"/>
          <w:highlight w:val="none"/>
          <w:u w:val="single"/>
        </w:rPr>
        <w:t xml:space="preserve">       年  月    日</w:t>
      </w:r>
      <w:r>
        <w:rPr>
          <w:rFonts w:hint="eastAsia" w:ascii="宋体" w:hAnsi="宋体" w:cs="宋体"/>
          <w:kern w:val="0"/>
          <w:szCs w:val="21"/>
          <w:highlight w:val="none"/>
        </w:rPr>
        <w:t>至</w:t>
      </w:r>
      <w:r>
        <w:rPr>
          <w:rFonts w:hint="eastAsia" w:ascii="宋体" w:hAnsi="宋体" w:cs="宋体"/>
          <w:kern w:val="0"/>
          <w:szCs w:val="21"/>
          <w:highlight w:val="none"/>
          <w:u w:val="single"/>
        </w:rPr>
        <w:t xml:space="preserve">      年   月    日      </w:t>
      </w:r>
      <w:r>
        <w:rPr>
          <w:rFonts w:hint="eastAsia" w:ascii="宋体" w:hAnsi="宋体" w:cs="宋体"/>
          <w:kern w:val="0"/>
          <w:szCs w:val="21"/>
          <w:highlight w:val="none"/>
        </w:rPr>
        <w:t>。</w:t>
      </w:r>
    </w:p>
    <w:p>
      <w:pPr>
        <w:widowControl/>
        <w:adjustRightInd w:val="0"/>
        <w:snapToGrid w:val="0"/>
        <w:spacing w:line="400" w:lineRule="exact"/>
        <w:ind w:firstLine="424" w:firstLineChars="202"/>
        <w:jc w:val="left"/>
        <w:rPr>
          <w:rFonts w:ascii="宋体" w:hAnsi="宋体" w:cs="宋体"/>
          <w:kern w:val="0"/>
          <w:szCs w:val="21"/>
          <w:highlight w:val="none"/>
        </w:rPr>
      </w:pPr>
      <w:r>
        <w:rPr>
          <w:rFonts w:hint="eastAsia" w:ascii="宋体" w:hAnsi="宋体" w:cs="宋体"/>
          <w:kern w:val="0"/>
          <w:szCs w:val="21"/>
          <w:highlight w:val="none"/>
        </w:rPr>
        <w:t>付款方式为：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 xml:space="preserve">第六条 </w:t>
      </w:r>
      <w:r>
        <w:rPr>
          <w:rFonts w:hint="eastAsia" w:ascii="宋体" w:hAnsi="宋体" w:cs="宋体"/>
          <w:kern w:val="0"/>
          <w:szCs w:val="21"/>
          <w:highlight w:val="none"/>
        </w:rPr>
        <w:t>甲方权利义务</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（一）审定乙方管理服务方案和工作计划，听取乙方管理情况报告，监督检查乙方各项方案和计划的实施；</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（二）协调、处理本合同生效前发生的遗留问题；</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（三）法律、法规、政策规定的其他权利、义务。</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 xml:space="preserve">第七条 </w:t>
      </w:r>
      <w:r>
        <w:rPr>
          <w:rFonts w:hint="eastAsia" w:ascii="宋体" w:hAnsi="宋体" w:cs="宋体"/>
          <w:kern w:val="0"/>
          <w:szCs w:val="21"/>
          <w:highlight w:val="none"/>
        </w:rPr>
        <w:t>乙方权利义务</w:t>
      </w:r>
    </w:p>
    <w:p>
      <w:pPr>
        <w:widowControl/>
        <w:spacing w:line="400" w:lineRule="exact"/>
        <w:ind w:firstLine="424" w:firstLineChars="202"/>
        <w:jc w:val="left"/>
        <w:rPr>
          <w:rFonts w:ascii="宋体" w:hAnsi="宋体" w:cs="宋体"/>
          <w:kern w:val="0"/>
          <w:szCs w:val="21"/>
          <w:highlight w:val="none"/>
        </w:rPr>
      </w:pPr>
      <w:r>
        <w:rPr>
          <w:rFonts w:hint="eastAsia" w:ascii="宋体" w:hAnsi="宋体" w:cs="宋体"/>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ascii="宋体" w:hAnsi="宋体" w:cs="宋体"/>
          <w:kern w:val="0"/>
          <w:szCs w:val="21"/>
          <w:highlight w:val="none"/>
        </w:rPr>
      </w:pPr>
      <w:r>
        <w:rPr>
          <w:rFonts w:hint="eastAsia" w:ascii="宋体" w:hAnsi="宋体" w:cs="宋体"/>
          <w:kern w:val="0"/>
          <w:szCs w:val="21"/>
          <w:highlight w:val="none"/>
        </w:rPr>
        <w:t>（二）法律、法规、政策规定的其他权利、义务。</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第八条</w:t>
      </w:r>
      <w:r>
        <w:rPr>
          <w:rFonts w:hint="eastAsia" w:ascii="宋体" w:hAnsi="宋体" w:cs="宋体"/>
          <w:kern w:val="0"/>
          <w:szCs w:val="21"/>
          <w:highlight w:val="none"/>
        </w:rPr>
        <w:t xml:space="preserve"> 违约责任</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firstLineChars="135"/>
        <w:jc w:val="left"/>
        <w:rPr>
          <w:rFonts w:ascii="宋体" w:hAnsi="宋体" w:cs="宋体"/>
          <w:kern w:val="0"/>
          <w:szCs w:val="21"/>
          <w:highlight w:val="none"/>
        </w:rPr>
      </w:pPr>
      <w:r>
        <w:rPr>
          <w:rFonts w:hint="eastAsia" w:ascii="宋体" w:hAnsi="宋体" w:cs="宋体"/>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b/>
          <w:bCs/>
          <w:kern w:val="0"/>
          <w:szCs w:val="21"/>
          <w:highlight w:val="none"/>
        </w:rPr>
        <w:t xml:space="preserve">第九条 </w:t>
      </w:r>
      <w:r>
        <w:rPr>
          <w:rFonts w:hint="eastAsia" w:hAnsi="宋体"/>
          <w:highlight w:val="none"/>
        </w:rPr>
        <w:t>双方在履行合同中所发生的一切争议，应通过协商解决。如协商不成，向</w:t>
      </w:r>
      <w:r>
        <w:rPr>
          <w:rFonts w:hint="eastAsia" w:ascii="宋体" w:hAnsi="宋体"/>
          <w:szCs w:val="21"/>
          <w:highlight w:val="none"/>
        </w:rPr>
        <w:t>甲方所在地人民法院提起诉讼</w:t>
      </w:r>
      <w:r>
        <w:rPr>
          <w:rFonts w:hint="eastAsia" w:hAnsi="宋体"/>
          <w:highlight w:val="none"/>
        </w:rPr>
        <w:t>。</w:t>
      </w:r>
    </w:p>
    <w:p>
      <w:pPr>
        <w:pStyle w:val="46"/>
        <w:spacing w:line="400" w:lineRule="exact"/>
        <w:ind w:firstLine="357" w:firstLineChars="170"/>
        <w:rPr>
          <w:rFonts w:hAnsi="宋体" w:cs="Times New Roman"/>
          <w:szCs w:val="20"/>
          <w:highlight w:val="none"/>
        </w:rPr>
      </w:pPr>
      <w:r>
        <w:rPr>
          <w:rFonts w:hint="eastAsia" w:hAnsi="宋体" w:cs="宋体"/>
          <w:b/>
          <w:bCs/>
          <w:kern w:val="0"/>
          <w:highlight w:val="none"/>
        </w:rPr>
        <w:t xml:space="preserve">第十条 </w:t>
      </w:r>
      <w:r>
        <w:rPr>
          <w:rFonts w:hint="eastAsia" w:hAnsi="宋体"/>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46"/>
        <w:spacing w:line="400" w:lineRule="exact"/>
        <w:ind w:firstLine="420"/>
        <w:rPr>
          <w:rFonts w:hAnsi="宋体"/>
          <w:highlight w:val="none"/>
        </w:rPr>
      </w:pPr>
      <w:r>
        <w:rPr>
          <w:rFonts w:hint="eastAsia" w:hAnsi="宋体"/>
          <w:highlight w:val="none"/>
        </w:rPr>
        <w:t>不可抗力事件发生后，应立即通知对方，并寄送有关权威机构出具的证明。</w:t>
      </w:r>
    </w:p>
    <w:p>
      <w:pPr>
        <w:pStyle w:val="46"/>
        <w:spacing w:line="400" w:lineRule="exact"/>
        <w:ind w:firstLine="420"/>
        <w:rPr>
          <w:rFonts w:cs="宋体"/>
          <w:kern w:val="0"/>
          <w:highlight w:val="none"/>
        </w:rPr>
      </w:pPr>
      <w:r>
        <w:rPr>
          <w:rFonts w:hint="eastAsia"/>
          <w:highlight w:val="none"/>
        </w:rPr>
        <w:t>不可抗力事件延续120天以上，双方应通过友好协商，确定是否继续履行合同。</w:t>
      </w:r>
    </w:p>
    <w:p>
      <w:pPr>
        <w:pStyle w:val="46"/>
        <w:spacing w:line="400" w:lineRule="exact"/>
        <w:ind w:firstLine="420"/>
        <w:rPr>
          <w:rFonts w:hAnsi="宋体" w:cs="Times New Roman"/>
          <w:szCs w:val="20"/>
          <w:highlight w:val="none"/>
        </w:rPr>
      </w:pPr>
      <w:r>
        <w:rPr>
          <w:rFonts w:hint="eastAsia" w:hAnsi="宋体"/>
          <w:b/>
          <w:bCs/>
          <w:highlight w:val="none"/>
        </w:rPr>
        <w:t xml:space="preserve">第十一条 </w:t>
      </w:r>
      <w:r>
        <w:rPr>
          <w:rFonts w:hint="eastAsia" w:hAnsi="宋体" w:cs="宋体"/>
          <w:kern w:val="0"/>
          <w:highlight w:val="none"/>
        </w:rPr>
        <w:t>本合同附件为合同有效组成部分。凡本合同及附件未规定的事宜以及合同词语，均以有关法律、法规、政策规定为准。</w:t>
      </w:r>
    </w:p>
    <w:p>
      <w:pPr>
        <w:widowControl/>
        <w:spacing w:line="400" w:lineRule="exact"/>
        <w:ind w:firstLine="422" w:firstLineChars="201"/>
        <w:jc w:val="left"/>
        <w:rPr>
          <w:rFonts w:ascii="宋体" w:hAnsi="宋体" w:cs="宋体"/>
          <w:kern w:val="0"/>
          <w:szCs w:val="21"/>
          <w:highlight w:val="none"/>
        </w:rPr>
      </w:pPr>
      <w:r>
        <w:rPr>
          <w:rFonts w:hint="eastAsia" w:ascii="宋体" w:hAnsi="宋体" w:cs="宋体"/>
          <w:b/>
          <w:bCs/>
          <w:kern w:val="0"/>
          <w:szCs w:val="21"/>
          <w:highlight w:val="none"/>
        </w:rPr>
        <w:t xml:space="preserve">第十二条 </w:t>
      </w:r>
      <w:r>
        <w:rPr>
          <w:rFonts w:hint="eastAsia" w:ascii="宋体" w:hAnsi="宋体" w:cs="宋体"/>
          <w:kern w:val="0"/>
          <w:szCs w:val="21"/>
          <w:highlight w:val="none"/>
        </w:rPr>
        <w:t>本合同未尽事宜由甲、乙方双方另行协商签订补充协议，补充协议与本合同具有同等效力。</w:t>
      </w:r>
    </w:p>
    <w:p>
      <w:pPr>
        <w:snapToGrid w:val="0"/>
        <w:spacing w:line="360" w:lineRule="exact"/>
        <w:ind w:firstLine="420" w:firstLineChars="200"/>
        <w:rPr>
          <w:rFonts w:ascii="宋体" w:hAnsi="宋体"/>
          <w:szCs w:val="21"/>
          <w:highlight w:val="none"/>
        </w:rPr>
      </w:pPr>
      <w:r>
        <w:rPr>
          <w:rFonts w:hint="eastAsia" w:ascii="宋体" w:hAnsi="宋体" w:cs="宋体"/>
          <w:b/>
          <w:bCs/>
          <w:kern w:val="0"/>
          <w:szCs w:val="21"/>
          <w:highlight w:val="none"/>
        </w:rPr>
        <w:t xml:space="preserve">第十三条 </w:t>
      </w:r>
      <w:r>
        <w:rPr>
          <w:rFonts w:hint="eastAsia" w:ascii="宋体" w:hAnsi="宋体"/>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46"/>
        <w:spacing w:line="400" w:lineRule="exact"/>
        <w:ind w:firstLine="420"/>
        <w:rPr>
          <w:rFonts w:hAnsi="宋体"/>
          <w:b/>
          <w:bCs/>
          <w:highlight w:val="none"/>
        </w:rPr>
      </w:pPr>
      <w:r>
        <w:rPr>
          <w:rFonts w:hint="eastAsia" w:hAnsi="宋体"/>
          <w:b/>
          <w:bCs/>
          <w:highlight w:val="none"/>
        </w:rPr>
        <w:t>第十四 条签订本合同依据</w:t>
      </w:r>
    </w:p>
    <w:p>
      <w:pPr>
        <w:pStyle w:val="46"/>
        <w:spacing w:line="400" w:lineRule="exact"/>
        <w:ind w:firstLine="420"/>
        <w:rPr>
          <w:rFonts w:hAnsi="宋体"/>
          <w:highlight w:val="none"/>
        </w:rPr>
      </w:pPr>
      <w:r>
        <w:rPr>
          <w:rFonts w:hint="eastAsia" w:hAnsi="宋体" w:cs="宋体"/>
          <w:kern w:val="0"/>
          <w:highlight w:val="none"/>
        </w:rPr>
        <w:t>（一）</w:t>
      </w:r>
      <w:r>
        <w:rPr>
          <w:rFonts w:hint="eastAsia" w:hAnsi="宋体"/>
          <w:highlight w:val="none"/>
        </w:rPr>
        <w:t>政府采购招标文件；</w:t>
      </w:r>
    </w:p>
    <w:p>
      <w:pPr>
        <w:pStyle w:val="46"/>
        <w:spacing w:line="400" w:lineRule="exact"/>
        <w:ind w:firstLine="420"/>
        <w:rPr>
          <w:rFonts w:hAnsi="宋体"/>
          <w:highlight w:val="none"/>
        </w:rPr>
      </w:pPr>
      <w:r>
        <w:rPr>
          <w:rFonts w:hint="eastAsia" w:hAnsi="宋体" w:cs="宋体"/>
          <w:kern w:val="0"/>
          <w:highlight w:val="none"/>
        </w:rPr>
        <w:t>（二）</w:t>
      </w:r>
      <w:r>
        <w:rPr>
          <w:rFonts w:hint="eastAsia" w:hAnsi="宋体"/>
          <w:highlight w:val="none"/>
        </w:rPr>
        <w:t>乙方提供的采购投标文件；</w:t>
      </w:r>
    </w:p>
    <w:p>
      <w:pPr>
        <w:pStyle w:val="46"/>
        <w:spacing w:line="400" w:lineRule="exact"/>
        <w:ind w:firstLine="420"/>
        <w:rPr>
          <w:rFonts w:hAnsi="宋体"/>
          <w:highlight w:val="none"/>
        </w:rPr>
      </w:pPr>
      <w:r>
        <w:rPr>
          <w:rFonts w:hint="eastAsia" w:hAnsi="宋体" w:cs="宋体"/>
          <w:kern w:val="0"/>
          <w:highlight w:val="none"/>
        </w:rPr>
        <w:t>（三）</w:t>
      </w:r>
      <w:r>
        <w:rPr>
          <w:rFonts w:hint="eastAsia" w:hAnsi="宋体"/>
          <w:highlight w:val="none"/>
        </w:rPr>
        <w:t>投标承诺书；</w:t>
      </w:r>
    </w:p>
    <w:p>
      <w:pPr>
        <w:pStyle w:val="46"/>
        <w:spacing w:line="400" w:lineRule="exact"/>
        <w:ind w:firstLine="420"/>
        <w:rPr>
          <w:rFonts w:hAnsi="宋体"/>
          <w:highlight w:val="none"/>
        </w:rPr>
      </w:pPr>
      <w:r>
        <w:rPr>
          <w:rFonts w:hint="eastAsia" w:hAnsi="宋体" w:cs="宋体"/>
          <w:kern w:val="0"/>
          <w:highlight w:val="none"/>
        </w:rPr>
        <w:t>（四）</w:t>
      </w:r>
      <w:r>
        <w:rPr>
          <w:rFonts w:hint="eastAsia" w:hAnsi="宋体"/>
          <w:highlight w:val="none"/>
        </w:rPr>
        <w:t>中标通知书。</w:t>
      </w:r>
    </w:p>
    <w:p>
      <w:pPr>
        <w:snapToGrid w:val="0"/>
        <w:spacing w:line="360" w:lineRule="exact"/>
        <w:ind w:firstLine="420" w:firstLineChars="200"/>
        <w:rPr>
          <w:rFonts w:ascii="宋体" w:hAnsi="宋体"/>
          <w:szCs w:val="21"/>
          <w:highlight w:val="none"/>
        </w:rPr>
      </w:pPr>
      <w:r>
        <w:rPr>
          <w:rFonts w:hint="eastAsia" w:ascii="宋体" w:hAnsi="宋体" w:cs="宋体"/>
          <w:b/>
          <w:bCs/>
          <w:kern w:val="0"/>
          <w:szCs w:val="21"/>
          <w:highlight w:val="none"/>
        </w:rPr>
        <w:t xml:space="preserve">第十五条 </w:t>
      </w:r>
      <w:r>
        <w:rPr>
          <w:rFonts w:hint="eastAsia" w:ascii="宋体" w:hAnsi="宋体"/>
          <w:szCs w:val="21"/>
          <w:highlight w:val="none"/>
        </w:rPr>
        <w:t>本合同一式捌份，具有同等法律效力。</w:t>
      </w:r>
      <w:r>
        <w:rPr>
          <w:rFonts w:hint="eastAsia" w:ascii="宋体" w:hAnsi="宋体"/>
          <w:spacing w:val="4"/>
          <w:szCs w:val="21"/>
          <w:highlight w:val="none"/>
        </w:rPr>
        <w:t>广西区财政厅政府采购监督管理处、广西壮族自治区政府采购中心</w:t>
      </w:r>
      <w:r>
        <w:rPr>
          <w:rFonts w:hint="eastAsia" w:ascii="宋体" w:hAnsi="宋体"/>
          <w:szCs w:val="21"/>
          <w:highlight w:val="none"/>
        </w:rPr>
        <w:t>各壹份，甲方肆份，乙方贰份。</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本合同甲乙双方签字盖章后生效，自签订之日起七个工作日内，采购人应当将合同副本报</w:t>
      </w:r>
      <w:r>
        <w:rPr>
          <w:rFonts w:hint="eastAsia" w:ascii="宋体" w:hAnsi="宋体"/>
          <w:spacing w:val="4"/>
          <w:szCs w:val="21"/>
          <w:highlight w:val="none"/>
        </w:rPr>
        <w:t>广西区财政厅政府采购监督管理处</w:t>
      </w:r>
      <w:r>
        <w:rPr>
          <w:rFonts w:hint="eastAsia" w:ascii="宋体" w:hAnsi="宋体"/>
          <w:szCs w:val="21"/>
          <w:highlight w:val="none"/>
        </w:rPr>
        <w:t>备案。</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本合同甲乙双方法定代表人或其委托代理人签字并加盖公章后生效，自签订之日起两个工作日内，采购人应当将合同通过广西政府采购云平台上传完成合同网上公示。</w:t>
      </w:r>
    </w:p>
    <w:p>
      <w:pPr>
        <w:adjustRightInd w:val="0"/>
        <w:snapToGrid w:val="0"/>
        <w:spacing w:line="360" w:lineRule="exact"/>
        <w:ind w:firstLine="422" w:firstLineChars="201"/>
        <w:rPr>
          <w:rFonts w:ascii="宋体" w:hAnsi="宋体"/>
          <w:highlight w:val="none"/>
        </w:rPr>
      </w:pPr>
    </w:p>
    <w:p>
      <w:pPr>
        <w:snapToGrid w:val="0"/>
        <w:spacing w:line="360" w:lineRule="exact"/>
        <w:ind w:firstLine="420" w:firstLineChars="200"/>
        <w:rPr>
          <w:rFonts w:ascii="宋体" w:hAnsi="宋体"/>
          <w:szCs w:val="21"/>
          <w:highlight w:val="none"/>
        </w:rPr>
      </w:pPr>
    </w:p>
    <w:p>
      <w:pPr>
        <w:pStyle w:val="64"/>
        <w:ind w:firstLine="422"/>
        <w:rPr>
          <w:rFonts w:hAnsi="宋体"/>
          <w:szCs w:val="21"/>
          <w:highlight w:val="none"/>
        </w:rPr>
      </w:pPr>
    </w:p>
    <w:p>
      <w:pPr>
        <w:rPr>
          <w:highlight w:val="non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p>
          <w:p>
            <w:pPr>
              <w:pStyle w:val="5"/>
              <w:rPr>
                <w:rFonts w:ascii="宋体" w:hAnsi="宋体"/>
                <w:szCs w:val="21"/>
                <w:highlight w:val="none"/>
              </w:rPr>
            </w:pPr>
          </w:p>
          <w:p>
            <w:pPr>
              <w:rPr>
                <w:highlight w:val="none"/>
              </w:rPr>
            </w:pPr>
          </w:p>
          <w:p>
            <w:pPr>
              <w:snapToGrid w:val="0"/>
              <w:spacing w:line="360" w:lineRule="exact"/>
              <w:rPr>
                <w:rFonts w:ascii="宋体" w:hAnsi="宋体"/>
                <w:szCs w:val="21"/>
                <w:highlight w:val="none"/>
              </w:rPr>
            </w:pPr>
            <w:r>
              <w:rPr>
                <w:rFonts w:hint="eastAsia" w:ascii="宋体" w:hAnsi="宋体"/>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p>
          <w:p>
            <w:pPr>
              <w:pStyle w:val="5"/>
              <w:rPr>
                <w:rFonts w:ascii="宋体" w:hAnsi="宋体"/>
                <w:szCs w:val="21"/>
                <w:highlight w:val="none"/>
              </w:rPr>
            </w:pPr>
          </w:p>
          <w:p>
            <w:pPr>
              <w:rPr>
                <w:highlight w:val="none"/>
              </w:rPr>
            </w:pPr>
          </w:p>
          <w:p>
            <w:pPr>
              <w:snapToGrid w:val="0"/>
              <w:spacing w:line="360" w:lineRule="exact"/>
              <w:rPr>
                <w:rFonts w:ascii="宋体" w:hAnsi="宋体"/>
                <w:szCs w:val="21"/>
                <w:highlight w:val="none"/>
              </w:rPr>
            </w:pPr>
            <w:r>
              <w:rPr>
                <w:rFonts w:hint="eastAsia" w:ascii="宋体" w:hAnsi="宋体"/>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szCs w:val="21"/>
                <w:highlight w:val="none"/>
              </w:rPr>
            </w:pPr>
            <w:r>
              <w:rPr>
                <w:rFonts w:hint="eastAsia" w:ascii="宋体" w:hAnsi="宋体"/>
                <w:szCs w:val="21"/>
                <w:highlight w:val="none"/>
              </w:rPr>
              <w:t>经办人：</w:t>
            </w:r>
          </w:p>
          <w:p>
            <w:pPr>
              <w:snapToGrid w:val="0"/>
              <w:spacing w:line="360" w:lineRule="exact"/>
              <w:ind w:firstLine="630" w:firstLineChars="300"/>
              <w:jc w:val="right"/>
              <w:rPr>
                <w:rFonts w:ascii="宋体" w:hAnsi="宋体"/>
                <w:szCs w:val="21"/>
                <w:highlight w:val="none"/>
              </w:rPr>
            </w:pPr>
            <w:r>
              <w:rPr>
                <w:rFonts w:hint="eastAsia" w:ascii="宋体" w:hAnsi="宋体"/>
                <w:szCs w:val="21"/>
                <w:highlight w:val="none"/>
              </w:rPr>
              <w:t>年    月    日</w:t>
            </w:r>
          </w:p>
        </w:tc>
      </w:tr>
      <w:bookmarkEnd w:id="63"/>
    </w:tbl>
    <w:p>
      <w:pPr>
        <w:pageBreakBefore/>
        <w:spacing w:line="300" w:lineRule="atLeast"/>
        <w:ind w:firstLine="680"/>
        <w:jc w:val="center"/>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6"/>
        <w:snapToGrid w:val="0"/>
        <w:spacing w:before="120" w:after="120"/>
        <w:jc w:val="center"/>
        <w:outlineLvl w:val="0"/>
        <w:rPr>
          <w:rFonts w:ascii="黑体" w:hAnsi="宋体" w:eastAsia="黑体"/>
          <w:b/>
          <w:sz w:val="44"/>
          <w:szCs w:val="44"/>
          <w:highlight w:val="none"/>
        </w:rPr>
      </w:pPr>
    </w:p>
    <w:p>
      <w:pPr>
        <w:pStyle w:val="4"/>
        <w:jc w:val="center"/>
        <w:rPr>
          <w:highlight w:val="none"/>
        </w:rPr>
      </w:pPr>
      <w:bookmarkStart w:id="64" w:name="_Toc1303339480"/>
      <w:r>
        <w:rPr>
          <w:rFonts w:hint="eastAsia"/>
          <w:highlight w:val="none"/>
        </w:rPr>
        <w:t>第六章　投标文件格式</w:t>
      </w:r>
      <w:bookmarkEnd w:id="64"/>
    </w:p>
    <w:p>
      <w:pPr>
        <w:snapToGrid w:val="0"/>
        <w:spacing w:before="50" w:after="50"/>
        <w:outlineLvl w:val="1"/>
        <w:rPr>
          <w:rFonts w:ascii="仿宋_GB2312" w:hAnsi="宋体" w:eastAsia="仿宋_GB2312"/>
          <w:sz w:val="32"/>
          <w:szCs w:val="20"/>
          <w:highlight w:val="none"/>
        </w:rPr>
      </w:pPr>
    </w:p>
    <w:p>
      <w:pPr>
        <w:snapToGrid w:val="0"/>
        <w:spacing w:before="156" w:beforeLines="50" w:after="50" w:line="360" w:lineRule="exact"/>
        <w:jc w:val="center"/>
        <w:outlineLvl w:val="1"/>
        <w:rPr>
          <w:rFonts w:ascii="宋体" w:hAnsi="宋体"/>
          <w:b/>
          <w:bCs/>
          <w:szCs w:val="21"/>
          <w:highlight w:val="none"/>
        </w:rPr>
      </w:pPr>
      <w:bookmarkStart w:id="65" w:name="_Toc254970697"/>
      <w:bookmarkStart w:id="66" w:name="_Toc254970556"/>
    </w:p>
    <w:bookmarkEnd w:id="65"/>
    <w:bookmarkEnd w:id="66"/>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bCs/>
          <w:szCs w:val="21"/>
          <w:highlight w:val="none"/>
        </w:rPr>
      </w:pPr>
    </w:p>
    <w:p>
      <w:pPr>
        <w:snapToGrid w:val="0"/>
        <w:spacing w:before="156" w:beforeLines="50" w:after="50" w:line="360" w:lineRule="exact"/>
        <w:jc w:val="center"/>
        <w:outlineLvl w:val="1"/>
        <w:rPr>
          <w:rFonts w:ascii="宋体" w:hAnsi="宋体"/>
          <w:b/>
          <w:sz w:val="32"/>
          <w:szCs w:val="32"/>
          <w:highlight w:val="none"/>
        </w:rPr>
      </w:pPr>
      <w:bookmarkStart w:id="67" w:name="_Toc254970698"/>
      <w:bookmarkStart w:id="68" w:name="_Toc254970557"/>
    </w:p>
    <w:p>
      <w:pPr>
        <w:pageBreakBefore/>
        <w:jc w:val="center"/>
        <w:rPr>
          <w:b/>
          <w:sz w:val="28"/>
          <w:szCs w:val="28"/>
          <w:highlight w:val="none"/>
        </w:rPr>
      </w:pPr>
      <w:r>
        <w:rPr>
          <w:rFonts w:hint="eastAsia"/>
          <w:b/>
          <w:sz w:val="28"/>
          <w:szCs w:val="28"/>
          <w:highlight w:val="none"/>
        </w:rPr>
        <w:t>投标文件格式</w:t>
      </w:r>
    </w:p>
    <w:p>
      <w:pPr>
        <w:jc w:val="center"/>
        <w:rPr>
          <w:b/>
          <w:highlight w:val="none"/>
        </w:rPr>
      </w:pPr>
      <w:r>
        <w:rPr>
          <w:rFonts w:hint="eastAsia"/>
          <w:b/>
          <w:highlight w:val="none"/>
        </w:rPr>
        <w:t>一、投标文件封面格式</w:t>
      </w:r>
    </w:p>
    <w:p>
      <w:pPr>
        <w:snapToGrid w:val="0"/>
        <w:spacing w:before="156" w:beforeLines="50" w:after="50" w:line="360" w:lineRule="exact"/>
        <w:rPr>
          <w:rFonts w:ascii="宋体" w:hAnsi="宋体"/>
          <w:bCs/>
          <w:sz w:val="24"/>
          <w:highlight w:val="none"/>
        </w:rPr>
      </w:pPr>
      <w:r>
        <w:rPr>
          <w:rFonts w:hint="eastAsia" w:ascii="宋体" w:hAnsi="宋体"/>
          <w:sz w:val="24"/>
          <w:highlight w:val="none"/>
        </w:rPr>
        <w:t xml:space="preserve">                                                    </w:t>
      </w:r>
    </w:p>
    <w:p>
      <w:pPr>
        <w:snapToGrid w:val="0"/>
        <w:spacing w:before="156" w:beforeLines="50" w:after="50" w:line="360" w:lineRule="exact"/>
        <w:jc w:val="center"/>
        <w:rPr>
          <w:rFonts w:ascii="宋体" w:hAnsi="宋体"/>
          <w:b/>
          <w:bCs/>
          <w:sz w:val="32"/>
          <w:szCs w:val="32"/>
          <w:highlight w:val="none"/>
        </w:rPr>
      </w:pPr>
      <w:r>
        <w:rPr>
          <w:rFonts w:hint="eastAsia" w:ascii="宋体" w:hAnsi="宋体"/>
          <w:b/>
          <w:bCs/>
          <w:sz w:val="32"/>
          <w:szCs w:val="32"/>
          <w:highlight w:val="none"/>
        </w:rPr>
        <w:t>投标文件</w:t>
      </w:r>
    </w:p>
    <w:p>
      <w:pPr>
        <w:snapToGrid w:val="0"/>
        <w:spacing w:before="156" w:beforeLines="50" w:after="50" w:line="360" w:lineRule="exact"/>
        <w:rPr>
          <w:rFonts w:ascii="宋体" w:hAnsi="宋体"/>
          <w:bCs/>
          <w:sz w:val="24"/>
          <w:highlight w:val="none"/>
        </w:rPr>
      </w:pPr>
    </w:p>
    <w:p>
      <w:pPr>
        <w:snapToGrid w:val="0"/>
        <w:spacing w:before="156" w:beforeLines="50" w:after="50" w:line="360" w:lineRule="exact"/>
        <w:ind w:firstLine="630" w:firstLineChars="300"/>
        <w:rPr>
          <w:rFonts w:ascii="宋体" w:hAnsi="宋体"/>
          <w:bCs/>
          <w:szCs w:val="21"/>
          <w:highlight w:val="none"/>
        </w:rPr>
      </w:pPr>
      <w:r>
        <w:rPr>
          <w:rFonts w:hint="eastAsia" w:ascii="宋体" w:hAnsi="宋体"/>
          <w:bCs/>
          <w:szCs w:val="21"/>
          <w:highlight w:val="none"/>
        </w:rPr>
        <w:t xml:space="preserve">项目名称： </w:t>
      </w:r>
    </w:p>
    <w:p>
      <w:pPr>
        <w:snapToGrid w:val="0"/>
        <w:spacing w:before="156" w:beforeLines="50" w:after="50" w:line="360" w:lineRule="exact"/>
        <w:ind w:firstLine="630" w:firstLineChars="300"/>
        <w:rPr>
          <w:rFonts w:ascii="宋体" w:hAnsi="宋体"/>
          <w:bCs/>
          <w:szCs w:val="21"/>
          <w:highlight w:val="none"/>
        </w:rPr>
      </w:pPr>
      <w:r>
        <w:rPr>
          <w:rFonts w:hint="eastAsia" w:ascii="宋体" w:hAnsi="宋体"/>
          <w:bCs/>
          <w:szCs w:val="21"/>
          <w:highlight w:val="none"/>
        </w:rPr>
        <w:t xml:space="preserve">项目编号： </w:t>
      </w:r>
    </w:p>
    <w:p>
      <w:pPr>
        <w:snapToGrid w:val="0"/>
        <w:spacing w:before="156" w:beforeLines="50" w:after="50" w:line="360" w:lineRule="exact"/>
        <w:ind w:firstLine="630" w:firstLineChars="300"/>
        <w:rPr>
          <w:rFonts w:ascii="宋体" w:hAnsi="宋体"/>
          <w:bCs/>
          <w:szCs w:val="21"/>
          <w:highlight w:val="none"/>
        </w:rPr>
      </w:pPr>
      <w:r>
        <w:rPr>
          <w:rFonts w:hint="eastAsia" w:ascii="宋体" w:hAnsi="宋体"/>
          <w:bCs/>
          <w:szCs w:val="21"/>
          <w:highlight w:val="none"/>
        </w:rPr>
        <w:t>所投分标：</w:t>
      </w:r>
    </w:p>
    <w:p>
      <w:pPr>
        <w:snapToGrid w:val="0"/>
        <w:spacing w:before="156" w:beforeLines="50" w:after="50" w:line="360" w:lineRule="exact"/>
        <w:ind w:firstLine="630" w:firstLineChars="300"/>
        <w:rPr>
          <w:rFonts w:ascii="宋体" w:hAnsi="宋体"/>
          <w:bCs/>
          <w:szCs w:val="21"/>
          <w:highlight w:val="none"/>
        </w:rPr>
      </w:pPr>
      <w:r>
        <w:rPr>
          <w:rFonts w:hint="eastAsia" w:ascii="宋体" w:hAnsi="宋体"/>
          <w:bCs/>
          <w:szCs w:val="21"/>
          <w:highlight w:val="none"/>
        </w:rPr>
        <w:t>投标人名称：（盖章）</w:t>
      </w:r>
    </w:p>
    <w:p>
      <w:pPr>
        <w:snapToGrid w:val="0"/>
        <w:spacing w:before="156" w:beforeLines="50" w:after="50" w:line="360" w:lineRule="exact"/>
        <w:ind w:firstLine="630" w:firstLineChars="300"/>
        <w:rPr>
          <w:rFonts w:ascii="宋体" w:hAnsi="宋体"/>
          <w:bCs/>
          <w:szCs w:val="21"/>
          <w:highlight w:val="none"/>
        </w:rPr>
      </w:pPr>
      <w:r>
        <w:rPr>
          <w:rFonts w:hint="eastAsia" w:ascii="宋体" w:hAnsi="宋体"/>
          <w:bCs/>
          <w:szCs w:val="21"/>
          <w:highlight w:val="none"/>
        </w:rPr>
        <w:t>投标人地址：</w:t>
      </w:r>
    </w:p>
    <w:p>
      <w:pPr>
        <w:ind w:right="1556" w:rightChars="741"/>
        <w:jc w:val="right"/>
        <w:rPr>
          <w:highlight w:val="none"/>
        </w:rPr>
      </w:pPr>
      <w:r>
        <w:rPr>
          <w:rFonts w:hint="eastAsia"/>
          <w:highlight w:val="none"/>
        </w:rPr>
        <w:t>年  月  日</w:t>
      </w:r>
    </w:p>
    <w:p>
      <w:pPr>
        <w:snapToGrid w:val="0"/>
        <w:spacing w:before="156" w:beforeLines="50" w:after="50" w:line="400" w:lineRule="exact"/>
        <w:jc w:val="center"/>
        <w:outlineLvl w:val="1"/>
        <w:rPr>
          <w:rFonts w:ascii="宋体" w:hAnsi="宋体"/>
          <w:b/>
          <w:bCs/>
          <w:szCs w:val="21"/>
          <w:highlight w:val="none"/>
        </w:rPr>
      </w:pPr>
    </w:p>
    <w:p>
      <w:pPr>
        <w:spacing w:line="400" w:lineRule="exact"/>
        <w:rPr>
          <w:b/>
          <w:highlight w:val="none"/>
        </w:rPr>
      </w:pPr>
      <w:r>
        <w:rPr>
          <w:rFonts w:hint="eastAsia"/>
          <w:b/>
          <w:highlight w:val="none"/>
        </w:rPr>
        <w:t>[注：投标文件由资格文件、商务技术文件、报价文件三部份组成</w:t>
      </w: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snapToGrid w:val="0"/>
        <w:spacing w:before="156" w:beforeLines="50" w:after="50" w:line="360" w:lineRule="exact"/>
        <w:jc w:val="center"/>
        <w:outlineLvl w:val="0"/>
        <w:rPr>
          <w:rFonts w:ascii="宋体" w:hAnsi="宋体"/>
          <w:bCs/>
          <w:sz w:val="24"/>
          <w:highlight w:val="none"/>
        </w:rPr>
      </w:pPr>
    </w:p>
    <w:p>
      <w:pPr>
        <w:pageBreakBefore/>
        <w:jc w:val="center"/>
        <w:rPr>
          <w:b/>
          <w:sz w:val="28"/>
          <w:szCs w:val="28"/>
          <w:highlight w:val="none"/>
        </w:rPr>
      </w:pPr>
      <w:r>
        <w:rPr>
          <w:rFonts w:hint="eastAsia"/>
          <w:b/>
          <w:sz w:val="28"/>
          <w:szCs w:val="28"/>
          <w:highlight w:val="none"/>
        </w:rPr>
        <w:t>二、投标文件目录</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szCs w:val="21"/>
          <w:highlight w:val="none"/>
        </w:rPr>
        <w:t>1.资格文件：</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46"/>
        <w:adjustRightInd w:val="0"/>
        <w:snapToGrid w:val="0"/>
        <w:spacing w:line="440" w:lineRule="exact"/>
        <w:ind w:firstLine="525" w:firstLineChars="250"/>
        <w:rPr>
          <w:rFonts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46"/>
        <w:adjustRightInd w:val="0"/>
        <w:snapToGrid w:val="0"/>
        <w:spacing w:line="440" w:lineRule="exact"/>
        <w:ind w:firstLine="525" w:firstLineChars="250"/>
        <w:rPr>
          <w:rFonts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参加政</w:t>
      </w:r>
      <w:r>
        <w:rPr>
          <w:rFonts w:hint="eastAsia" w:ascii="宋体" w:hAnsi="宋体" w:cs="宋体"/>
          <w:kern w:val="0"/>
          <w:szCs w:val="21"/>
          <w:highlight w:val="none"/>
        </w:rPr>
        <w:t>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ascii="宋体" w:hAnsi="宋体"/>
          <w:b/>
          <w:sz w:val="21"/>
          <w:szCs w:val="21"/>
          <w:highlight w:val="none"/>
        </w:rPr>
      </w:pP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szCs w:val="21"/>
          <w:highlight w:val="none"/>
        </w:rPr>
        <w:t>2.</w:t>
      </w:r>
      <w:r>
        <w:rPr>
          <w:rFonts w:hint="eastAsia" w:ascii="宋体"/>
          <w:b/>
          <w:szCs w:val="21"/>
          <w:highlight w:val="none"/>
        </w:rPr>
        <w:t>商务技术文件</w:t>
      </w:r>
      <w:r>
        <w:rPr>
          <w:rFonts w:hint="eastAsia" w:ascii="宋体" w:hAnsi="宋体"/>
          <w:b/>
          <w:szCs w:val="21"/>
          <w:highlight w:val="none"/>
        </w:rPr>
        <w:t>：</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szCs w:val="21"/>
          <w:highlight w:val="none"/>
        </w:rPr>
        <w:t>2.1商务文件：</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b/>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b/>
          <w:szCs w:val="21"/>
          <w:highlight w:val="none"/>
        </w:rPr>
        <w:t>（2）</w:t>
      </w:r>
      <w:r>
        <w:rPr>
          <w:rFonts w:hint="eastAsia" w:ascii="宋体" w:hAnsi="宋体"/>
          <w:szCs w:val="21"/>
          <w:highlight w:val="none"/>
        </w:rPr>
        <w:t>投标声明书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b/>
          <w:szCs w:val="21"/>
          <w:highlight w:val="none"/>
        </w:rPr>
        <w:t>（3）</w:t>
      </w:r>
      <w:r>
        <w:rPr>
          <w:rFonts w:hint="eastAsia" w:ascii="宋体" w:hAnsi="宋体"/>
          <w:szCs w:val="21"/>
          <w:highlight w:val="none"/>
        </w:rPr>
        <w:t>法定代表人授权委托书和委托代理人身份证扫描件（格式见第六章)</w:t>
      </w:r>
      <w:r>
        <w:rPr>
          <w:rFonts w:hint="eastAsia" w:ascii="宋体" w:hAnsi="宋体"/>
          <w:b/>
          <w:szCs w:val="21"/>
          <w:highlight w:val="none"/>
        </w:rPr>
        <w:t>（必须提供）</w:t>
      </w:r>
      <w:r>
        <w:rPr>
          <w:rFonts w:hint="eastAsia" w:ascii="宋体" w:hAnsi="宋体"/>
          <w:szCs w:val="21"/>
          <w:highlight w:val="none"/>
        </w:rPr>
        <w:t>；联合体投标时还必须提供《联合投标协议书》、《联合投标授权委托书》（格式见第六章)；当法定代表人参加投标时，</w:t>
      </w:r>
      <w:r>
        <w:rPr>
          <w:rFonts w:hint="eastAsia" w:ascii="宋体" w:hAnsi="宋体" w:cs="宋体"/>
          <w:kern w:val="0"/>
          <w:szCs w:val="21"/>
          <w:highlight w:val="none"/>
        </w:rPr>
        <w:t>仅需提供法定代表人的身份证扫描件</w:t>
      </w:r>
      <w:r>
        <w:rPr>
          <w:rFonts w:hint="eastAsia" w:ascii="宋体" w:hAnsi="宋体"/>
          <w:szCs w:val="21"/>
          <w:highlight w:val="none"/>
        </w:rPr>
        <w:t>；</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40" w:lineRule="exact"/>
        <w:rPr>
          <w:rFonts w:ascii="宋体" w:hAnsi="宋体"/>
          <w:szCs w:val="21"/>
          <w:highlight w:val="none"/>
        </w:rPr>
      </w:pPr>
      <w:r>
        <w:rPr>
          <w:rFonts w:hint="eastAsia" w:ascii="宋体" w:hAnsi="宋体"/>
          <w:b/>
          <w:szCs w:val="21"/>
          <w:highlight w:val="none"/>
        </w:rPr>
        <w:t xml:space="preserve">    （5）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扫描件或其他电子文件，原件备查，格式自拟）（必须提供）；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adjustRightInd w:val="0"/>
        <w:snapToGrid w:val="0"/>
        <w:spacing w:line="440" w:lineRule="exact"/>
        <w:ind w:firstLine="411" w:firstLineChars="196"/>
        <w:jc w:val="left"/>
        <w:rPr>
          <w:rFonts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（12）类似案例成功的业绩（投标人同类项目实施情况一览表、合同</w:t>
      </w:r>
      <w:r>
        <w:rPr>
          <w:rFonts w:hint="eastAsia" w:hAnsi="宋体"/>
          <w:highlight w:val="none"/>
        </w:rPr>
        <w:t>扫描件</w:t>
      </w:r>
      <w:r>
        <w:rPr>
          <w:rFonts w:hint="eastAsia" w:ascii="宋体" w:hAnsi="宋体"/>
          <w:szCs w:val="21"/>
          <w:highlight w:val="none"/>
        </w:rPr>
        <w:t>、用户验收报告、用户评价）；</w:t>
      </w:r>
    </w:p>
    <w:p>
      <w:pPr>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bCs/>
          <w:szCs w:val="21"/>
          <w:highlight w:val="none"/>
        </w:rPr>
        <w:t>（14）投标</w:t>
      </w:r>
      <w:r>
        <w:rPr>
          <w:rFonts w:hint="eastAsia" w:ascii="宋体" w:hAnsi="宋体"/>
          <w:szCs w:val="21"/>
          <w:highlight w:val="none"/>
        </w:rPr>
        <w:t>人质量管理和质量保证体系等方面的认证证书；</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highlight w:val="none"/>
        </w:rPr>
      </w:pPr>
      <w:r>
        <w:rPr>
          <w:rFonts w:hint="eastAsia" w:ascii="宋体" w:hAnsi="宋体"/>
          <w:szCs w:val="21"/>
          <w:highlight w:val="none"/>
        </w:rPr>
        <w:t>（17）投标人情况介绍。</w:t>
      </w:r>
    </w:p>
    <w:p>
      <w:pPr>
        <w:pStyle w:val="9"/>
        <w:rPr>
          <w:highlight w:val="none"/>
        </w:rPr>
      </w:pPr>
      <w:r>
        <w:rPr>
          <w:rFonts w:hint="eastAsia" w:ascii="宋体" w:hAnsi="宋体"/>
          <w:b/>
          <w:szCs w:val="21"/>
          <w:highlight w:val="none"/>
        </w:rPr>
        <w:t>（18）中小企业声明函（如有请提供）</w:t>
      </w:r>
    </w:p>
    <w:p>
      <w:pPr>
        <w:adjustRightInd w:val="0"/>
        <w:snapToGrid w:val="0"/>
        <w:spacing w:line="440" w:lineRule="exact"/>
        <w:ind w:firstLine="411" w:firstLineChars="196"/>
        <w:jc w:val="left"/>
        <w:rPr>
          <w:rFonts w:ascii="宋体" w:hAnsi="宋体"/>
          <w:b/>
          <w:bCs/>
          <w:szCs w:val="21"/>
          <w:highlight w:val="none"/>
        </w:rPr>
      </w:pPr>
      <w:r>
        <w:rPr>
          <w:rFonts w:hint="eastAsia" w:ascii="宋体" w:hAnsi="宋体"/>
          <w:b/>
          <w:bCs/>
          <w:szCs w:val="21"/>
          <w:highlight w:val="none"/>
        </w:rPr>
        <w:t>2.2技术文件</w:t>
      </w:r>
    </w:p>
    <w:p>
      <w:pPr>
        <w:adjustRightInd w:val="0"/>
        <w:snapToGrid w:val="0"/>
        <w:spacing w:line="440" w:lineRule="exact"/>
        <w:ind w:firstLine="621" w:firstLineChars="296"/>
        <w:jc w:val="left"/>
        <w:rPr>
          <w:rFonts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40" w:lineRule="exact"/>
        <w:ind w:firstLine="420" w:firstLineChars="200"/>
        <w:jc w:val="left"/>
        <w:rPr>
          <w:rFonts w:ascii="宋体" w:hAnsi="宋体"/>
          <w:szCs w:val="21"/>
          <w:highlight w:val="none"/>
        </w:rPr>
      </w:pPr>
      <w:r>
        <w:rPr>
          <w:rFonts w:hint="eastAsia" w:ascii="宋体" w:hAnsi="宋体"/>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 xml:space="preserve">（1）投标函（格式见第六章）； </w:t>
      </w:r>
    </w:p>
    <w:p>
      <w:pPr>
        <w:tabs>
          <w:tab w:val="left" w:pos="3870"/>
          <w:tab w:val="left" w:pos="4085"/>
        </w:tabs>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（2）投标报价明细表（格式见第六章）；</w:t>
      </w:r>
    </w:p>
    <w:p>
      <w:pPr>
        <w:tabs>
          <w:tab w:val="left" w:pos="3870"/>
          <w:tab w:val="left" w:pos="4085"/>
        </w:tabs>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（4）开标一览表（格式见第六章），联合体投标时还必须附《联合投标协议书》。</w:t>
      </w:r>
    </w:p>
    <w:p>
      <w:pPr>
        <w:pStyle w:val="77"/>
        <w:adjustRightInd w:val="0"/>
        <w:snapToGrid w:val="0"/>
        <w:spacing w:after="0" w:line="44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ascii="宋体" w:hAnsi="宋体"/>
          <w:b/>
          <w:sz w:val="24"/>
          <w:highlight w:val="none"/>
        </w:rPr>
      </w:pPr>
    </w:p>
    <w:p>
      <w:pPr>
        <w:snapToGrid w:val="0"/>
        <w:spacing w:before="50" w:after="156" w:afterLines="50" w:line="360" w:lineRule="exact"/>
        <w:ind w:firstLine="3880" w:firstLineChars="1617"/>
        <w:jc w:val="left"/>
        <w:rPr>
          <w:rFonts w:ascii="宋体" w:hAnsi="宋体"/>
          <w:b/>
          <w:sz w:val="24"/>
          <w:highlight w:val="none"/>
        </w:rPr>
      </w:pPr>
    </w:p>
    <w:p>
      <w:pPr>
        <w:snapToGrid w:val="0"/>
        <w:spacing w:before="50" w:after="156" w:afterLines="50" w:line="360" w:lineRule="exact"/>
        <w:ind w:firstLine="3880" w:firstLineChars="1617"/>
        <w:jc w:val="left"/>
        <w:outlineLvl w:val="0"/>
        <w:rPr>
          <w:rFonts w:ascii="宋体" w:hAnsi="宋体"/>
          <w:b/>
          <w:sz w:val="24"/>
          <w:highlight w:val="none"/>
        </w:rPr>
      </w:pPr>
    </w:p>
    <w:p>
      <w:pPr>
        <w:pageBreakBefore/>
        <w:jc w:val="center"/>
        <w:rPr>
          <w:b/>
          <w:sz w:val="28"/>
          <w:szCs w:val="28"/>
          <w:highlight w:val="none"/>
        </w:rPr>
      </w:pPr>
      <w:r>
        <w:rPr>
          <w:rFonts w:hint="eastAsia"/>
          <w:b/>
          <w:sz w:val="28"/>
          <w:szCs w:val="28"/>
          <w:highlight w:val="none"/>
        </w:rPr>
        <w:t>三、投标文件格式</w:t>
      </w:r>
    </w:p>
    <w:p>
      <w:pPr>
        <w:rPr>
          <w:b/>
          <w:highlight w:val="none"/>
        </w:rPr>
      </w:pPr>
      <w:r>
        <w:rPr>
          <w:rFonts w:hint="eastAsia"/>
          <w:b/>
          <w:highlight w:val="none"/>
        </w:rPr>
        <w:t>一）资格文件部分（格式）</w:t>
      </w:r>
    </w:p>
    <w:p>
      <w:pPr>
        <w:snapToGrid w:val="0"/>
        <w:spacing w:line="360" w:lineRule="exact"/>
        <w:ind w:firstLine="411" w:firstLineChars="196"/>
        <w:jc w:val="left"/>
        <w:rPr>
          <w:rFonts w:ascii="宋体" w:hAnsi="宋体"/>
          <w:szCs w:val="21"/>
          <w:highlight w:val="none"/>
        </w:rPr>
      </w:pPr>
      <w:r>
        <w:rPr>
          <w:rFonts w:hint="eastAsia" w:ascii="宋体" w:hAnsi="宋体"/>
          <w:bCs/>
          <w:szCs w:val="21"/>
          <w:highlight w:val="none"/>
        </w:rPr>
        <w:t>（1）有</w:t>
      </w:r>
      <w:r>
        <w:rPr>
          <w:rFonts w:hint="eastAsia" w:ascii="宋体" w:hAnsi="宋体"/>
          <w:szCs w:val="21"/>
          <w:highlight w:val="none"/>
        </w:rPr>
        <w:t>效的营业执照等证明文件；</w:t>
      </w:r>
    </w:p>
    <w:p>
      <w:pPr>
        <w:pStyle w:val="46"/>
        <w:ind w:firstLine="525" w:firstLineChars="250"/>
        <w:rPr>
          <w:rFonts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46"/>
        <w:spacing w:line="440" w:lineRule="exact"/>
        <w:ind w:firstLine="525" w:firstLineChars="250"/>
        <w:rPr>
          <w:rFonts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w:t>
      </w:r>
      <w:r>
        <w:rPr>
          <w:rFonts w:hint="eastAsia" w:ascii="宋体" w:hAnsi="宋体" w:cs="宋体"/>
          <w:kern w:val="0"/>
          <w:szCs w:val="21"/>
          <w:highlight w:val="none"/>
        </w:rPr>
        <w:t>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1" w:firstLineChars="196"/>
        <w:jc w:val="left"/>
        <w:rPr>
          <w:rFonts w:ascii="宋体" w:hAnsi="宋体"/>
          <w:b/>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jc w:val="left"/>
        <w:rPr>
          <w:rFonts w:ascii="宋体" w:hAnsi="宋体"/>
          <w:szCs w:val="21"/>
          <w:highlight w:val="none"/>
        </w:rPr>
      </w:pPr>
    </w:p>
    <w:p>
      <w:pPr>
        <w:pageBreakBefore/>
        <w:snapToGrid w:val="0"/>
        <w:spacing w:before="50" w:after="156" w:afterLines="50" w:line="360" w:lineRule="exact"/>
        <w:jc w:val="left"/>
        <w:outlineLvl w:val="0"/>
        <w:rPr>
          <w:rFonts w:ascii="宋体" w:hAnsi="宋体"/>
          <w:b/>
          <w:szCs w:val="21"/>
          <w:highlight w:val="none"/>
        </w:rPr>
      </w:pPr>
    </w:p>
    <w:p>
      <w:pPr>
        <w:snapToGrid w:val="0"/>
        <w:spacing w:line="360" w:lineRule="exact"/>
        <w:jc w:val="center"/>
        <w:rPr>
          <w:rFonts w:ascii="宋体" w:hAnsi="宋体" w:cs="宋体"/>
          <w:b/>
          <w:kern w:val="0"/>
          <w:sz w:val="28"/>
          <w:szCs w:val="28"/>
          <w:highlight w:val="none"/>
        </w:rPr>
      </w:pPr>
      <w:r>
        <w:rPr>
          <w:rFonts w:hint="eastAsia" w:ascii="宋体" w:hAnsi="宋体" w:cs="宋体"/>
          <w:kern w:val="0"/>
          <w:sz w:val="28"/>
          <w:szCs w:val="28"/>
          <w:highlight w:val="none"/>
        </w:rPr>
        <w:t>参加政府采购活动前三年内在经营活动中没有</w:t>
      </w:r>
      <w:r>
        <w:rPr>
          <w:rFonts w:hint="eastAsia" w:ascii="宋体" w:hAnsi="宋体" w:cs="宋体"/>
          <w:b/>
          <w:kern w:val="0"/>
          <w:sz w:val="28"/>
          <w:szCs w:val="28"/>
          <w:highlight w:val="none"/>
        </w:rPr>
        <w:t>重大违法记录的书面声明</w:t>
      </w:r>
    </w:p>
    <w:p>
      <w:pPr>
        <w:snapToGrid w:val="0"/>
        <w:spacing w:line="360" w:lineRule="exact"/>
        <w:jc w:val="center"/>
        <w:rPr>
          <w:rFonts w:ascii="宋体" w:hAnsi="宋体"/>
          <w:szCs w:val="21"/>
          <w:highlight w:val="none"/>
        </w:rPr>
      </w:pPr>
      <w:r>
        <w:rPr>
          <w:rFonts w:hint="eastAsia" w:ascii="宋体" w:hAnsi="宋体"/>
          <w:szCs w:val="21"/>
          <w:highlight w:val="none"/>
        </w:rPr>
        <w:t>（格式自拟，必须提供）</w:t>
      </w:r>
    </w:p>
    <w:p>
      <w:pPr>
        <w:snapToGrid w:val="0"/>
        <w:spacing w:line="360" w:lineRule="exact"/>
        <w:ind w:firstLine="411" w:firstLineChars="196"/>
        <w:jc w:val="center"/>
        <w:rPr>
          <w:rFonts w:ascii="宋体" w:hAnsi="宋体"/>
          <w:szCs w:val="21"/>
          <w:highlight w:val="none"/>
        </w:rPr>
      </w:pPr>
    </w:p>
    <w:p>
      <w:pPr>
        <w:pStyle w:val="46"/>
        <w:tabs>
          <w:tab w:val="left" w:pos="5580"/>
        </w:tabs>
        <w:spacing w:line="360" w:lineRule="auto"/>
        <w:ind w:left="1079" w:leftChars="257" w:hanging="540"/>
        <w:rPr>
          <w:rFonts w:ascii="仿宋_GB2312" w:hAnsi="宋体" w:eastAsia="仿宋_GB2312"/>
          <w:sz w:val="24"/>
          <w:highlight w:val="none"/>
        </w:rPr>
      </w:pPr>
    </w:p>
    <w:p>
      <w:pPr>
        <w:snapToGrid w:val="0"/>
        <w:spacing w:line="360" w:lineRule="exact"/>
        <w:ind w:firstLine="567" w:firstLineChars="270"/>
        <w:jc w:val="left"/>
        <w:rPr>
          <w:rFonts w:ascii="宋体" w:hAnsi="宋体" w:cs="宋体"/>
          <w:kern w:val="0"/>
          <w:szCs w:val="21"/>
          <w:highlight w:val="none"/>
        </w:rPr>
      </w:pPr>
      <w:r>
        <w:rPr>
          <w:rFonts w:hint="eastAsia" w:ascii="宋体" w:hAnsi="宋体" w:cs="宋体"/>
          <w:kern w:val="0"/>
          <w:szCs w:val="21"/>
          <w:highlight w:val="none"/>
        </w:rPr>
        <w:t>说明：1.投标人应按照相关法规规定如实做出声明。</w:t>
      </w:r>
    </w:p>
    <w:p>
      <w:pPr>
        <w:snapToGrid w:val="0"/>
        <w:spacing w:line="360" w:lineRule="exact"/>
        <w:ind w:firstLine="1134" w:firstLineChars="540"/>
        <w:jc w:val="left"/>
        <w:rPr>
          <w:rFonts w:ascii="宋体" w:hAnsi="宋体" w:cs="宋体"/>
          <w:kern w:val="0"/>
          <w:szCs w:val="21"/>
          <w:highlight w:val="none"/>
        </w:rPr>
      </w:pPr>
      <w:r>
        <w:rPr>
          <w:rFonts w:hint="eastAsia" w:ascii="宋体" w:hAnsi="宋体" w:cs="宋体"/>
          <w:kern w:val="0"/>
          <w:szCs w:val="21"/>
          <w:highlight w:val="none"/>
        </w:rPr>
        <w:t>2.按照采购文件的规定盖章（自然人投标的无需盖章，需要签字）。</w:t>
      </w:r>
    </w:p>
    <w:p>
      <w:pPr>
        <w:snapToGrid w:val="0"/>
        <w:spacing w:line="360" w:lineRule="exact"/>
        <w:ind w:firstLine="1134" w:firstLineChars="540"/>
        <w:jc w:val="left"/>
        <w:rPr>
          <w:rFonts w:ascii="宋体" w:hAnsi="宋体" w:cs="宋体"/>
          <w:kern w:val="0"/>
          <w:szCs w:val="21"/>
          <w:highlight w:val="none"/>
        </w:rPr>
      </w:pPr>
      <w:r>
        <w:rPr>
          <w:rFonts w:hint="eastAsia" w:ascii="宋体" w:hAnsi="宋体" w:cs="宋体"/>
          <w:kern w:val="0"/>
          <w:szCs w:val="21"/>
          <w:highlight w:val="none"/>
        </w:rPr>
        <w:t>3.如果是联合体投标，联合体各方均需提供上述声明。</w:t>
      </w:r>
    </w:p>
    <w:p>
      <w:pPr>
        <w:snapToGrid w:val="0"/>
        <w:spacing w:before="50" w:after="156" w:afterLines="50" w:line="360" w:lineRule="exact"/>
        <w:jc w:val="left"/>
        <w:outlineLvl w:val="0"/>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rFonts w:ascii="宋体" w:hAnsi="宋体"/>
          <w:b/>
          <w:szCs w:val="21"/>
          <w:highlight w:val="none"/>
        </w:rPr>
      </w:pPr>
    </w:p>
    <w:p>
      <w:pPr>
        <w:pStyle w:val="64"/>
        <w:rPr>
          <w:rFonts w:hAnsi="宋体"/>
          <w:b w:val="0"/>
          <w:szCs w:val="21"/>
          <w:highlight w:val="none"/>
        </w:rPr>
      </w:pPr>
    </w:p>
    <w:p>
      <w:pPr>
        <w:rPr>
          <w:highlight w:val="none"/>
        </w:rPr>
      </w:pPr>
    </w:p>
    <w:p>
      <w:pPr>
        <w:pageBreakBefore/>
        <w:rPr>
          <w:b/>
          <w:highlight w:val="none"/>
        </w:rPr>
      </w:pPr>
      <w:r>
        <w:rPr>
          <w:rFonts w:hint="eastAsia"/>
          <w:b/>
          <w:highlight w:val="none"/>
        </w:rPr>
        <w:t>二）商务技术文件部分（格式）</w:t>
      </w:r>
    </w:p>
    <w:p>
      <w:pPr>
        <w:snapToGrid w:val="0"/>
        <w:spacing w:before="50" w:after="156" w:afterLines="50" w:line="360" w:lineRule="exact"/>
        <w:ind w:firstLine="203" w:firstLineChars="97"/>
        <w:jc w:val="left"/>
        <w:rPr>
          <w:rFonts w:ascii="宋体" w:hAnsi="宋体"/>
          <w:b/>
          <w:bCs/>
          <w:szCs w:val="21"/>
          <w:highlight w:val="none"/>
        </w:rPr>
      </w:pPr>
      <w:r>
        <w:rPr>
          <w:rFonts w:hint="eastAsia" w:ascii="宋体" w:hAnsi="宋体"/>
          <w:b/>
          <w:bCs/>
          <w:szCs w:val="21"/>
          <w:highlight w:val="none"/>
        </w:rPr>
        <w:t>商务文件部分</w:t>
      </w:r>
      <w:r>
        <w:rPr>
          <w:rFonts w:hint="eastAsia"/>
          <w:b/>
          <w:highlight w:val="none"/>
        </w:rPr>
        <w:t>（格式）</w:t>
      </w:r>
      <w:r>
        <w:rPr>
          <w:rFonts w:hint="eastAsia" w:ascii="宋体" w:hAnsi="宋体"/>
          <w:b/>
          <w:bCs/>
          <w:szCs w:val="21"/>
          <w:highlight w:val="none"/>
        </w:rPr>
        <w:t>：</w:t>
      </w:r>
    </w:p>
    <w:p>
      <w:pPr>
        <w:snapToGrid w:val="0"/>
        <w:spacing w:before="50" w:after="156" w:afterLines="50" w:line="360" w:lineRule="exact"/>
        <w:ind w:firstLine="203" w:firstLineChars="97"/>
        <w:jc w:val="left"/>
        <w:rPr>
          <w:rFonts w:ascii="宋体" w:hAnsi="宋体"/>
          <w:b/>
          <w:szCs w:val="21"/>
          <w:highlight w:val="none"/>
        </w:rPr>
      </w:pPr>
      <w:r>
        <w:rPr>
          <w:rFonts w:hint="eastAsia" w:ascii="宋体" w:hAnsi="宋体"/>
          <w:szCs w:val="21"/>
          <w:highlight w:val="none"/>
        </w:rPr>
        <w:t>（1）投标保证金的相关证明扫描件或其他电子文件</w:t>
      </w:r>
    </w:p>
    <w:p>
      <w:pPr>
        <w:snapToGrid w:val="0"/>
        <w:spacing w:before="50" w:after="156" w:afterLines="50" w:line="360" w:lineRule="exact"/>
        <w:ind w:firstLine="203" w:firstLineChars="97"/>
        <w:jc w:val="left"/>
        <w:rPr>
          <w:rFonts w:ascii="宋体" w:hAnsi="宋体"/>
          <w:b/>
          <w:szCs w:val="21"/>
          <w:highlight w:val="none"/>
        </w:rPr>
      </w:pPr>
      <w:r>
        <w:rPr>
          <w:rFonts w:hint="eastAsia" w:ascii="宋体" w:hAnsi="宋体"/>
          <w:b/>
          <w:szCs w:val="21"/>
          <w:highlight w:val="none"/>
        </w:rPr>
        <w:t>（2）投标声明书格式：</w:t>
      </w:r>
    </w:p>
    <w:p>
      <w:pPr>
        <w:snapToGrid w:val="0"/>
        <w:spacing w:before="156" w:beforeLines="50" w:after="50" w:line="360" w:lineRule="exact"/>
        <w:jc w:val="center"/>
        <w:rPr>
          <w:rFonts w:ascii="宋体" w:hAnsi="宋体"/>
          <w:b/>
          <w:sz w:val="30"/>
          <w:szCs w:val="30"/>
          <w:highlight w:val="none"/>
        </w:rPr>
      </w:pPr>
      <w:r>
        <w:rPr>
          <w:rFonts w:hint="eastAsia" w:ascii="宋体" w:hAnsi="宋体"/>
          <w:b/>
          <w:sz w:val="30"/>
          <w:szCs w:val="30"/>
          <w:highlight w:val="none"/>
        </w:rPr>
        <w:t>投标声明书</w:t>
      </w:r>
    </w:p>
    <w:p>
      <w:pPr>
        <w:snapToGrid w:val="0"/>
        <w:spacing w:before="156" w:beforeLines="50" w:after="50" w:line="340" w:lineRule="exact"/>
        <w:rPr>
          <w:rFonts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before="156" w:beforeLines="50" w:after="50" w:line="340" w:lineRule="exact"/>
        <w:ind w:firstLine="630" w:firstLineChars="3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（投标人名称）系中华人民共和国合法企业，经营地址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pPr>
        <w:snapToGrid w:val="0"/>
        <w:spacing w:before="156" w:beforeLines="50" w:after="50" w:line="340" w:lineRule="exact"/>
        <w:ind w:firstLine="645"/>
        <w:rPr>
          <w:rFonts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（投标人名称）的法定代表人(负责人)，我方愿意参加贵方组织的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szCs w:val="21"/>
          <w:highlight w:val="none"/>
        </w:rPr>
      </w:pPr>
      <w:r>
        <w:rPr>
          <w:rFonts w:hint="eastAsia" w:ascii="宋体" w:hAnsi="宋体"/>
          <w:szCs w:val="21"/>
          <w:highlight w:val="none"/>
        </w:rPr>
        <w:t>1.我方向贵方提交的所有投标文件、资料都是准确的和真实的。</w:t>
      </w:r>
    </w:p>
    <w:p>
      <w:pPr>
        <w:snapToGrid w:val="0"/>
        <w:spacing w:before="156" w:beforeLines="50" w:line="340" w:lineRule="exact"/>
        <w:ind w:firstLine="420" w:firstLineChars="200"/>
        <w:rPr>
          <w:rFonts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highlight w:val="none"/>
        </w:rPr>
      </w:pPr>
      <w:r>
        <w:rPr>
          <w:rFonts w:hint="eastAsia" w:ascii="宋体" w:hAnsi="宋体"/>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highlight w:val="none"/>
          <w:u w:val="single"/>
        </w:rPr>
      </w:pPr>
      <w:r>
        <w:rPr>
          <w:rFonts w:hint="eastAsia" w:ascii="宋体" w:hAnsi="宋体"/>
          <w:szCs w:val="21"/>
          <w:highlight w:val="none"/>
          <w:u w:val="single"/>
        </w:rPr>
        <w:t>　　　　　　　　　　　　　　　　　　　　　　　　　　　</w:t>
      </w:r>
    </w:p>
    <w:p>
      <w:pPr>
        <w:snapToGrid w:val="0"/>
        <w:spacing w:before="156" w:beforeLines="50" w:line="340" w:lineRule="exact"/>
        <w:ind w:firstLine="420" w:firstLineChars="200"/>
        <w:rPr>
          <w:rFonts w:ascii="宋体" w:hAnsi="宋体"/>
          <w:szCs w:val="21"/>
          <w:highlight w:val="none"/>
        </w:rPr>
      </w:pPr>
      <w:r>
        <w:rPr>
          <w:rFonts w:hint="eastAsia" w:ascii="宋体" w:hAnsi="宋体"/>
          <w:szCs w:val="21"/>
          <w:highlight w:val="none"/>
          <w:u w:val="single"/>
        </w:rPr>
        <w:t>　　　　　　　　　　　　　　　　　　　　　　　　　　　</w:t>
      </w:r>
    </w:p>
    <w:p>
      <w:pPr>
        <w:pStyle w:val="35"/>
        <w:snapToGrid w:val="0"/>
        <w:spacing w:line="340" w:lineRule="exact"/>
        <w:ind w:left="630" w:leftChars="200" w:hanging="210" w:hangingChars="100"/>
        <w:rPr>
          <w:rFonts w:ascii="宋体" w:hAnsi="宋体" w:eastAsia="宋体"/>
          <w:b/>
          <w:sz w:val="21"/>
          <w:szCs w:val="21"/>
          <w:highlight w:val="none"/>
        </w:rPr>
      </w:pPr>
      <w:r>
        <w:rPr>
          <w:rFonts w:hint="eastAsia" w:ascii="宋体" w:hAnsi="宋体" w:eastAsia="宋体"/>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highlight w:val="none"/>
          <w:u w:val="single"/>
        </w:rPr>
      </w:pPr>
      <w:r>
        <w:rPr>
          <w:rFonts w:hint="eastAsia" w:ascii="宋体" w:hAnsi="宋体"/>
          <w:b/>
          <w:szCs w:val="21"/>
          <w:highlight w:val="none"/>
          <w:u w:val="single"/>
        </w:rPr>
        <w:t>　　　　　　</w:t>
      </w:r>
      <w:r>
        <w:rPr>
          <w:rFonts w:hint="eastAsia" w:ascii="宋体" w:hAnsi="宋体"/>
          <w:szCs w:val="21"/>
          <w:highlight w:val="none"/>
          <w:u w:val="single"/>
        </w:rPr>
        <w:t>　　　　　　　　　　　　　　　　　　　　　</w:t>
      </w:r>
    </w:p>
    <w:p>
      <w:pPr>
        <w:snapToGrid w:val="0"/>
        <w:spacing w:before="156" w:beforeLines="50" w:line="340" w:lineRule="exact"/>
        <w:ind w:firstLine="420" w:firstLineChars="200"/>
        <w:rPr>
          <w:rFonts w:ascii="宋体" w:hAnsi="宋体"/>
          <w:szCs w:val="21"/>
          <w:highlight w:val="none"/>
        </w:rPr>
      </w:pPr>
      <w:r>
        <w:rPr>
          <w:rFonts w:hint="eastAsia" w:ascii="宋体" w:hAnsi="宋体"/>
          <w:szCs w:val="21"/>
          <w:highlight w:val="none"/>
        </w:rPr>
        <w:t>5.以上事项如有虚假或隐瞒，我方愿意承担一切后果。</w:t>
      </w:r>
    </w:p>
    <w:p>
      <w:pPr>
        <w:snapToGrid w:val="0"/>
        <w:spacing w:before="156" w:beforeLines="50" w:line="340" w:lineRule="exact"/>
        <w:ind w:firstLine="3509" w:firstLineChars="1671"/>
        <w:rPr>
          <w:rFonts w:ascii="宋体" w:hAnsi="宋体"/>
          <w:szCs w:val="21"/>
          <w:highlight w:val="none"/>
          <w:u w:val="single"/>
        </w:rPr>
      </w:pPr>
      <w:r>
        <w:rPr>
          <w:rFonts w:hint="eastAsia" w:ascii="宋体" w:hAnsi="宋体"/>
          <w:szCs w:val="21"/>
          <w:highlight w:val="none"/>
        </w:rPr>
        <w:t>法定代表人(负责人)</w:t>
      </w:r>
      <w:r>
        <w:rPr>
          <w:rFonts w:hint="eastAsia" w:ascii="宋体" w:hAnsi="宋体"/>
          <w:highlight w:val="none"/>
        </w:rPr>
        <w:t xml:space="preserve"> 或委托代理人</w:t>
      </w:r>
      <w:r>
        <w:rPr>
          <w:rFonts w:hint="eastAsia" w:ascii="宋体" w:hAnsi="宋体"/>
          <w:szCs w:val="21"/>
          <w:highlight w:val="none"/>
        </w:rPr>
        <w:t>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ind w:firstLine="3570" w:firstLineChars="1700"/>
        <w:rPr>
          <w:rFonts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before="156" w:beforeLines="50" w:after="50" w:line="340" w:lineRule="exact"/>
        <w:ind w:firstLine="210" w:firstLineChars="100"/>
        <w:rPr>
          <w:rFonts w:ascii="宋体" w:hAnsi="宋体"/>
          <w:szCs w:val="21"/>
          <w:highlight w:val="none"/>
        </w:rPr>
      </w:pPr>
      <w:r>
        <w:rPr>
          <w:rFonts w:hint="eastAsia" w:ascii="宋体" w:hAnsi="宋体"/>
          <w:szCs w:val="21"/>
          <w:highlight w:val="none"/>
        </w:rPr>
        <w:t xml:space="preserve">                                          年    月    日</w:t>
      </w:r>
    </w:p>
    <w:p>
      <w:pPr>
        <w:widowControl/>
        <w:spacing w:before="100" w:beforeAutospacing="1" w:after="100" w:afterAutospacing="1" w:line="432" w:lineRule="auto"/>
        <w:jc w:val="left"/>
        <w:rPr>
          <w:rFonts w:ascii="宋体" w:hAnsi="宋体"/>
          <w:b/>
          <w:szCs w:val="21"/>
          <w:highlight w:val="none"/>
        </w:rPr>
      </w:pPr>
      <w:r>
        <w:rPr>
          <w:rFonts w:hint="eastAsia" w:ascii="宋体" w:hAnsi="宋体"/>
          <w:b/>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highlight w:val="none"/>
        </w:rPr>
      </w:pPr>
    </w:p>
    <w:p>
      <w:pPr>
        <w:snapToGrid w:val="0"/>
        <w:spacing w:before="50" w:after="156" w:afterLines="50" w:line="340" w:lineRule="exact"/>
        <w:jc w:val="left"/>
        <w:rPr>
          <w:rFonts w:ascii="宋体" w:hAnsi="宋体"/>
          <w:b/>
          <w:szCs w:val="21"/>
          <w:highlight w:val="none"/>
        </w:rPr>
      </w:pPr>
    </w:p>
    <w:p>
      <w:pPr>
        <w:pageBreakBefore/>
        <w:snapToGrid w:val="0"/>
        <w:spacing w:before="50" w:after="156" w:afterLines="50" w:line="340" w:lineRule="exact"/>
        <w:jc w:val="left"/>
        <w:rPr>
          <w:rFonts w:ascii="宋体" w:hAnsi="宋体"/>
          <w:b/>
          <w:szCs w:val="21"/>
          <w:highlight w:val="none"/>
        </w:rPr>
      </w:pPr>
      <w:r>
        <w:rPr>
          <w:rFonts w:hint="eastAsia" w:ascii="宋体" w:hAnsi="宋体"/>
          <w:b/>
          <w:szCs w:val="21"/>
          <w:highlight w:val="none"/>
        </w:rPr>
        <w:t>（3）法定代表人(负责人)授权委托书格式：</w:t>
      </w:r>
    </w:p>
    <w:p>
      <w:pPr>
        <w:snapToGrid w:val="0"/>
        <w:spacing w:before="50" w:after="156" w:afterLines="50" w:line="340" w:lineRule="exact"/>
        <w:jc w:val="left"/>
        <w:rPr>
          <w:rFonts w:ascii="宋体" w:hAnsi="宋体"/>
          <w:b/>
          <w:szCs w:val="21"/>
          <w:highlight w:val="none"/>
        </w:rPr>
      </w:pPr>
    </w:p>
    <w:p>
      <w:pPr>
        <w:snapToGrid w:val="0"/>
        <w:spacing w:before="156" w:beforeLines="50" w:after="50" w:line="340" w:lineRule="exact"/>
        <w:jc w:val="center"/>
        <w:rPr>
          <w:rFonts w:ascii="宋体" w:hAnsi="宋体"/>
          <w:b/>
          <w:sz w:val="30"/>
          <w:szCs w:val="30"/>
          <w:highlight w:val="none"/>
        </w:rPr>
      </w:pPr>
      <w:r>
        <w:rPr>
          <w:rFonts w:hint="eastAsia" w:ascii="宋体" w:hAnsi="宋体"/>
          <w:b/>
          <w:sz w:val="30"/>
          <w:szCs w:val="30"/>
          <w:highlight w:val="none"/>
        </w:rPr>
        <w:t>法定代表人(负责人)授权委托书</w:t>
      </w:r>
    </w:p>
    <w:p>
      <w:pPr>
        <w:snapToGrid w:val="0"/>
        <w:spacing w:before="156" w:beforeLines="50" w:after="50" w:line="340" w:lineRule="exact"/>
        <w:rPr>
          <w:rFonts w:ascii="宋体" w:hAnsi="宋体"/>
          <w:b/>
          <w:bCs/>
          <w:szCs w:val="21"/>
          <w:highlight w:val="none"/>
        </w:rPr>
      </w:pPr>
      <w:r>
        <w:rPr>
          <w:rFonts w:hint="eastAsia" w:ascii="宋体" w:hAnsi="宋体"/>
          <w:bCs/>
          <w:szCs w:val="21"/>
          <w:highlight w:val="none"/>
        </w:rPr>
        <w:t>致：</w:t>
      </w:r>
      <w:r>
        <w:rPr>
          <w:rFonts w:hint="eastAsia" w:ascii="宋体" w:hAnsi="宋体"/>
          <w:highlight w:val="none"/>
          <w:u w:val="single"/>
        </w:rPr>
        <w:t>广西壮族自治区政府采购中心</w:t>
      </w:r>
    </w:p>
    <w:p>
      <w:pPr>
        <w:snapToGrid w:val="0"/>
        <w:spacing w:before="156" w:beforeLines="50" w:after="50" w:line="340" w:lineRule="exact"/>
        <w:ind w:firstLine="630" w:firstLineChars="300"/>
        <w:rPr>
          <w:rFonts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 xml:space="preserve">（投标人名称）的法定代表人(负责人)，现授权委托本单位在职职工 </w:t>
      </w:r>
      <w:r>
        <w:rPr>
          <w:rFonts w:hint="eastAsia" w:ascii="宋体" w:hAnsi="宋体"/>
          <w:szCs w:val="21"/>
          <w:highlight w:val="none"/>
          <w:u w:val="single"/>
        </w:rPr>
        <w:t xml:space="preserve">              </w:t>
      </w:r>
      <w:r>
        <w:rPr>
          <w:rFonts w:hint="eastAsia" w:ascii="宋体" w:hAnsi="宋体"/>
          <w:szCs w:val="21"/>
          <w:highlight w:val="none"/>
        </w:rPr>
        <w:t>（姓名）以我方的名义参加</w:t>
      </w:r>
      <w:r>
        <w:rPr>
          <w:rFonts w:hint="eastAsia" w:ascii="宋体" w:hAnsi="宋体"/>
          <w:szCs w:val="21"/>
          <w:highlight w:val="none"/>
          <w:u w:val="single"/>
        </w:rPr>
        <w:t xml:space="preserve">             </w:t>
      </w:r>
      <w:r>
        <w:rPr>
          <w:rFonts w:hint="eastAsia" w:ascii="宋体" w:hAnsi="宋体"/>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highlight w:val="none"/>
        </w:rPr>
      </w:pPr>
      <w:r>
        <w:rPr>
          <w:rFonts w:hint="eastAsia" w:ascii="宋体" w:hAnsi="宋体"/>
          <w:szCs w:val="21"/>
          <w:highlight w:val="none"/>
        </w:rPr>
        <w:t xml:space="preserve">    我方对被授权人的签字事项负全部责任。</w:t>
      </w:r>
    </w:p>
    <w:p>
      <w:pPr>
        <w:snapToGrid w:val="0"/>
        <w:spacing w:before="156" w:beforeLines="50" w:after="50" w:line="340" w:lineRule="exact"/>
        <w:ind w:firstLine="480"/>
        <w:rPr>
          <w:rFonts w:ascii="宋体" w:hAnsi="宋体"/>
          <w:szCs w:val="21"/>
          <w:highlight w:val="none"/>
        </w:rPr>
      </w:pP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156" w:beforeLines="50" w:after="50" w:line="340" w:lineRule="exact"/>
        <w:ind w:firstLine="480"/>
        <w:rPr>
          <w:rFonts w:ascii="宋体" w:hAnsi="宋体"/>
          <w:szCs w:val="21"/>
          <w:highlight w:val="none"/>
        </w:rPr>
      </w:pPr>
      <w:r>
        <w:rPr>
          <w:rFonts w:hint="eastAsia" w:ascii="宋体" w:hAnsi="宋体"/>
          <w:szCs w:val="21"/>
          <w:highlight w:val="none"/>
        </w:rPr>
        <w:t>被授权人无转委托权，特此委托。</w:t>
      </w:r>
    </w:p>
    <w:p>
      <w:pPr>
        <w:snapToGrid w:val="0"/>
        <w:spacing w:before="156" w:beforeLines="50" w:after="50" w:line="34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法定代表人(负责人)签字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rPr>
          <w:rFonts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pPr>
        <w:snapToGrid w:val="0"/>
        <w:spacing w:before="156" w:beforeLines="50" w:after="50" w:line="340" w:lineRule="exact"/>
        <w:rPr>
          <w:rFonts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88"/>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highlight w:val="none"/>
              </w:rPr>
            </w:pPr>
            <w:r>
              <w:rPr>
                <w:rFonts w:hint="eastAsia" w:ascii="宋体" w:hAnsi="宋体"/>
                <w:szCs w:val="21"/>
                <w:highlight w:val="none"/>
              </w:rPr>
              <w:t>贴附“</w:t>
            </w:r>
            <w:r>
              <w:rPr>
                <w:rFonts w:hint="eastAsia" w:ascii="宋体" w:hAnsi="宋体"/>
                <w:highlight w:val="none"/>
              </w:rPr>
              <w:t>委托代理人身份证</w:t>
            </w:r>
            <w:r>
              <w:rPr>
                <w:rFonts w:hint="eastAsia" w:hAnsi="宋体"/>
                <w:highlight w:val="none"/>
              </w:rPr>
              <w:t>扫描件</w:t>
            </w:r>
            <w:r>
              <w:rPr>
                <w:rFonts w:hint="eastAsia" w:ascii="宋体" w:hAnsi="宋体"/>
                <w:highlight w:val="none"/>
              </w:rPr>
              <w:t>”（正反两面）</w:t>
            </w:r>
          </w:p>
        </w:tc>
      </w:tr>
    </w:tbl>
    <w:p>
      <w:pPr>
        <w:snapToGrid w:val="0"/>
        <w:spacing w:before="156" w:beforeLines="50" w:after="50" w:line="340" w:lineRule="exact"/>
        <w:ind w:firstLine="4620" w:firstLineChars="2200"/>
        <w:rPr>
          <w:rFonts w:ascii="宋体" w:hAnsi="宋体"/>
          <w:szCs w:val="21"/>
          <w:highlight w:val="none"/>
        </w:rPr>
      </w:pPr>
      <w:r>
        <w:rPr>
          <w:rFonts w:hint="eastAsia" w:ascii="宋体" w:hAnsi="宋体"/>
          <w:szCs w:val="21"/>
          <w:highlight w:val="none"/>
        </w:rPr>
        <w:t xml:space="preserve">  投标人公章：</w:t>
      </w:r>
    </w:p>
    <w:p>
      <w:pPr>
        <w:snapToGrid w:val="0"/>
        <w:spacing w:before="156" w:beforeLines="50" w:after="50" w:line="340" w:lineRule="exact"/>
        <w:jc w:val="center"/>
        <w:rPr>
          <w:rFonts w:ascii="宋体" w:hAnsi="宋体"/>
          <w:szCs w:val="21"/>
          <w:highlight w:val="none"/>
        </w:rPr>
      </w:pPr>
      <w:r>
        <w:rPr>
          <w:rFonts w:hint="eastAsia" w:ascii="宋体" w:hAnsi="宋体"/>
          <w:szCs w:val="21"/>
          <w:highlight w:val="none"/>
        </w:rPr>
        <w:t xml:space="preserve">                                        年    月    日</w:t>
      </w:r>
    </w:p>
    <w:p>
      <w:pPr>
        <w:snapToGrid w:val="0"/>
        <w:spacing w:line="360" w:lineRule="exact"/>
        <w:jc w:val="left"/>
        <w:rPr>
          <w:rFonts w:ascii="宋体" w:hAnsi="宋体"/>
          <w:b/>
          <w:szCs w:val="21"/>
          <w:highlight w:val="none"/>
        </w:rPr>
      </w:pPr>
    </w:p>
    <w:p>
      <w:pPr>
        <w:snapToGrid w:val="0"/>
        <w:spacing w:before="50" w:after="156" w:afterLines="50" w:line="360" w:lineRule="exact"/>
        <w:ind w:firstLine="203" w:firstLineChars="97"/>
        <w:jc w:val="left"/>
        <w:rPr>
          <w:rFonts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snapToGrid w:val="0"/>
        <w:spacing w:before="50" w:after="156" w:afterLines="50" w:line="360" w:lineRule="exact"/>
        <w:ind w:firstLine="203" w:firstLineChars="97"/>
        <w:jc w:val="left"/>
        <w:rPr>
          <w:rFonts w:ascii="宋体" w:hAnsi="宋体"/>
          <w:szCs w:val="21"/>
          <w:highlight w:val="none"/>
        </w:rPr>
      </w:pPr>
      <w:r>
        <w:rPr>
          <w:rFonts w:hint="eastAsia" w:ascii="宋体" w:hAnsi="宋体"/>
          <w:b/>
          <w:szCs w:val="21"/>
          <w:highlight w:val="none"/>
        </w:rPr>
        <w:t>（5）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扫描件或其他电子文件，格式自拟）（必须提供）；</w:t>
      </w:r>
      <w:r>
        <w:rPr>
          <w:rFonts w:hint="eastAsia" w:ascii="宋体" w:hAnsi="宋体"/>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snapToGrid w:val="0"/>
        <w:spacing w:before="50" w:after="156" w:afterLines="50" w:line="360" w:lineRule="exact"/>
        <w:ind w:firstLine="203" w:firstLineChars="97"/>
        <w:jc w:val="left"/>
        <w:rPr>
          <w:rFonts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snapToGrid w:val="0"/>
        <w:spacing w:before="50" w:after="156" w:afterLines="50" w:line="360" w:lineRule="exact"/>
        <w:ind w:firstLine="203" w:firstLineChars="97"/>
        <w:jc w:val="left"/>
        <w:rPr>
          <w:rFonts w:ascii="宋体" w:hAnsi="宋体"/>
          <w:szCs w:val="21"/>
          <w:highlight w:val="none"/>
        </w:rPr>
      </w:pPr>
      <w:r>
        <w:rPr>
          <w:rFonts w:hint="eastAsia" w:ascii="宋体" w:hAnsi="宋体"/>
          <w:bCs/>
          <w:szCs w:val="21"/>
          <w:highlight w:val="none"/>
        </w:rPr>
        <w:t>（8）税务</w:t>
      </w:r>
      <w:r>
        <w:rPr>
          <w:rFonts w:hint="eastAsia" w:ascii="宋体" w:hAnsi="宋体"/>
          <w:szCs w:val="21"/>
          <w:highlight w:val="none"/>
        </w:rPr>
        <w:t>登记证扫描件（副本）（如有）</w:t>
      </w:r>
    </w:p>
    <w:bookmarkEnd w:id="67"/>
    <w:bookmarkEnd w:id="68"/>
    <w:p>
      <w:pPr>
        <w:snapToGrid w:val="0"/>
        <w:spacing w:before="50" w:after="156" w:afterLines="50" w:line="360" w:lineRule="exact"/>
        <w:ind w:firstLine="203" w:firstLineChars="97"/>
        <w:jc w:val="left"/>
        <w:rPr>
          <w:rFonts w:ascii="宋体" w:hAnsi="宋体"/>
          <w:b/>
          <w:szCs w:val="21"/>
          <w:highlight w:val="none"/>
        </w:rPr>
      </w:pPr>
      <w:r>
        <w:rPr>
          <w:rFonts w:ascii="宋体" w:hAnsi="宋体"/>
          <w:b/>
          <w:szCs w:val="21"/>
          <w:highlight w:val="none"/>
        </w:rPr>
        <w:br w:type="page"/>
      </w:r>
      <w:r>
        <w:rPr>
          <w:rFonts w:hint="eastAsia" w:ascii="宋体" w:hAnsi="宋体"/>
          <w:b/>
          <w:szCs w:val="21"/>
          <w:highlight w:val="none"/>
        </w:rPr>
        <w:t>（9）商务响应表格式：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highlight w:val="none"/>
              </w:rPr>
            </w:pPr>
            <w:r>
              <w:rPr>
                <w:rFonts w:hint="eastAsia" w:ascii="宋体" w:hAnsi="宋体"/>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highlight w:val="none"/>
              </w:rPr>
            </w:pPr>
          </w:p>
        </w:tc>
      </w:tr>
    </w:tbl>
    <w:p>
      <w:pPr>
        <w:snapToGrid w:val="0"/>
        <w:spacing w:before="50" w:after="50" w:line="360" w:lineRule="exact"/>
        <w:rPr>
          <w:rFonts w:ascii="宋体" w:hAnsi="宋体"/>
          <w:spacing w:val="20"/>
          <w:szCs w:val="21"/>
          <w:highlight w:val="none"/>
        </w:rPr>
      </w:pPr>
    </w:p>
    <w:p>
      <w:pPr>
        <w:snapToGrid w:val="0"/>
        <w:spacing w:before="50" w:after="50" w:line="360" w:lineRule="exact"/>
        <w:ind w:firstLine="210" w:firstLineChars="100"/>
        <w:rPr>
          <w:rFonts w:ascii="宋体" w:hAnsi="宋体"/>
          <w:spacing w:val="20"/>
          <w:szCs w:val="21"/>
          <w:highlight w:val="none"/>
          <w:u w:val="single"/>
        </w:rPr>
      </w:pPr>
      <w:r>
        <w:rPr>
          <w:rFonts w:hint="eastAsia" w:ascii="宋体" w:hAnsi="宋体"/>
          <w:szCs w:val="21"/>
          <w:highlight w:val="none"/>
        </w:rPr>
        <w:t>委托代理人签字</w:t>
      </w:r>
      <w:r>
        <w:rPr>
          <w:rFonts w:hint="eastAsia" w:ascii="宋体" w:hAnsi="宋体"/>
          <w:szCs w:val="21"/>
          <w:highlight w:val="none"/>
          <w:lang w:eastAsia="zh-CN"/>
        </w:rPr>
        <w:t>或盖章</w:t>
      </w:r>
      <w:r>
        <w:rPr>
          <w:rFonts w:hint="eastAsia" w:ascii="宋体" w:hAnsi="宋体"/>
          <w:spacing w:val="20"/>
          <w:szCs w:val="21"/>
          <w:highlight w:val="none"/>
        </w:rPr>
        <w:t>：</w:t>
      </w:r>
      <w:r>
        <w:rPr>
          <w:rFonts w:hint="eastAsia" w:ascii="宋体" w:hAnsi="宋体"/>
          <w:spacing w:val="20"/>
          <w:szCs w:val="21"/>
          <w:highlight w:val="none"/>
          <w:u w:val="single"/>
        </w:rPr>
        <w:t xml:space="preserve">        </w:t>
      </w:r>
    </w:p>
    <w:p>
      <w:pPr>
        <w:snapToGrid w:val="0"/>
        <w:spacing w:line="360" w:lineRule="exact"/>
        <w:ind w:firstLine="245" w:firstLineChars="98"/>
        <w:jc w:val="left"/>
        <w:rPr>
          <w:rFonts w:ascii="宋体" w:hAnsi="宋体"/>
          <w:b/>
          <w:szCs w:val="21"/>
          <w:highlight w:val="none"/>
        </w:rPr>
      </w:pPr>
      <w:r>
        <w:rPr>
          <w:rFonts w:hint="eastAsia" w:ascii="宋体" w:hAnsi="宋体"/>
          <w:spacing w:val="20"/>
          <w:szCs w:val="21"/>
          <w:highlight w:val="none"/>
        </w:rPr>
        <w:t>投标人盖章：</w:t>
      </w:r>
      <w:r>
        <w:rPr>
          <w:rFonts w:hint="eastAsia" w:ascii="宋体" w:hAnsi="宋体"/>
          <w:spacing w:val="20"/>
          <w:szCs w:val="21"/>
          <w:highlight w:val="none"/>
          <w:u w:val="single"/>
        </w:rPr>
        <w:t xml:space="preserve">            </w:t>
      </w:r>
      <w:r>
        <w:rPr>
          <w:rFonts w:hint="eastAsia" w:ascii="宋体" w:hAnsi="宋体"/>
          <w:spacing w:val="20"/>
          <w:szCs w:val="21"/>
          <w:highlight w:val="none"/>
        </w:rPr>
        <w:t xml:space="preserve">              日 期：</w:t>
      </w:r>
      <w:r>
        <w:rPr>
          <w:rFonts w:hint="eastAsia" w:ascii="宋体" w:hAnsi="宋体"/>
          <w:spacing w:val="20"/>
          <w:szCs w:val="21"/>
          <w:highlight w:val="none"/>
          <w:u w:val="single"/>
        </w:rPr>
        <w:t xml:space="preserve">          </w:t>
      </w:r>
    </w:p>
    <w:p>
      <w:pPr>
        <w:snapToGrid w:val="0"/>
        <w:spacing w:line="360" w:lineRule="exact"/>
        <w:ind w:firstLine="205" w:firstLineChars="98"/>
        <w:jc w:val="left"/>
        <w:rPr>
          <w:rFonts w:ascii="宋体" w:hAnsi="宋体"/>
          <w:b/>
          <w:szCs w:val="21"/>
          <w:highlight w:val="none"/>
        </w:rPr>
      </w:pPr>
    </w:p>
    <w:p>
      <w:pPr>
        <w:snapToGrid w:val="0"/>
        <w:spacing w:line="360" w:lineRule="exact"/>
        <w:ind w:left="840" w:hanging="840" w:hangingChars="400"/>
        <w:jc w:val="left"/>
        <w:rPr>
          <w:rFonts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r>
        <w:rPr>
          <w:rFonts w:hint="eastAsia" w:ascii="宋体" w:hAnsi="宋体"/>
          <w:szCs w:val="21"/>
          <w:highlight w:val="none"/>
        </w:rPr>
        <w:t>（招标项目采购需求中要求必须提供的材料，据实提供）</w:t>
      </w:r>
    </w:p>
    <w:p>
      <w:pPr>
        <w:snapToGrid w:val="0"/>
        <w:spacing w:line="360" w:lineRule="exact"/>
        <w:ind w:firstLine="205" w:firstLineChars="98"/>
        <w:jc w:val="left"/>
        <w:rPr>
          <w:rFonts w:ascii="宋体" w:hAnsi="宋体"/>
          <w:bCs/>
          <w:szCs w:val="21"/>
          <w:highlight w:val="none"/>
        </w:rPr>
      </w:pPr>
      <w:r>
        <w:rPr>
          <w:rFonts w:hint="eastAsia" w:ascii="宋体" w:hAnsi="宋体"/>
          <w:bCs/>
          <w:szCs w:val="21"/>
          <w:highlight w:val="none"/>
        </w:rPr>
        <w:t>（11）具备法律、行政法规规定的其他条件的证明材料；（格式自拟）</w:t>
      </w:r>
    </w:p>
    <w:p>
      <w:pPr>
        <w:snapToGrid w:val="0"/>
        <w:spacing w:before="50" w:after="156" w:afterLines="50" w:line="360" w:lineRule="exact"/>
        <w:ind w:firstLine="205" w:firstLineChars="98"/>
        <w:jc w:val="left"/>
        <w:rPr>
          <w:rFonts w:ascii="宋体" w:hAnsi="宋体"/>
          <w:b/>
          <w:szCs w:val="21"/>
          <w:highlight w:val="none"/>
        </w:rPr>
      </w:pPr>
      <w:r>
        <w:rPr>
          <w:rFonts w:hint="eastAsia" w:ascii="宋体" w:hAnsi="宋体"/>
          <w:bCs/>
          <w:szCs w:val="21"/>
          <w:highlight w:val="none"/>
        </w:rPr>
        <w:t>（12）投标人</w:t>
      </w:r>
      <w:r>
        <w:rPr>
          <w:rFonts w:hint="eastAsia" w:ascii="宋体" w:hAnsi="宋体"/>
          <w:szCs w:val="21"/>
          <w:highlight w:val="none"/>
        </w:rPr>
        <w:t>的类似成功案例的业绩证明文件：</w:t>
      </w:r>
    </w:p>
    <w:p>
      <w:pPr>
        <w:pStyle w:val="67"/>
        <w:snapToGrid w:val="0"/>
        <w:spacing w:line="360" w:lineRule="exact"/>
        <w:ind w:left="96" w:leftChars="46" w:firstLine="420" w:firstLineChars="200"/>
        <w:rPr>
          <w:rFonts w:ascii="宋体" w:hAnsi="宋体"/>
          <w:sz w:val="21"/>
          <w:szCs w:val="21"/>
          <w:highlight w:val="none"/>
        </w:rPr>
      </w:pPr>
      <w:r>
        <w:rPr>
          <w:rFonts w:hint="eastAsia" w:ascii="宋体" w:hAnsi="宋体"/>
          <w:sz w:val="21"/>
          <w:szCs w:val="21"/>
          <w:highlight w:val="none"/>
        </w:rPr>
        <w:t>投标人同类项目实施情况一览表格式：（投标人同类项目合同扫描件、用户验收报告、用户评价意见格式自拟）</w:t>
      </w:r>
    </w:p>
    <w:tbl>
      <w:tblPr>
        <w:tblStyle w:val="88"/>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p>
            <w:pPr>
              <w:snapToGrid w:val="0"/>
              <w:spacing w:line="360" w:lineRule="exact"/>
              <w:jc w:val="center"/>
              <w:rPr>
                <w:rFonts w:ascii="宋体" w:hAnsi="宋体"/>
                <w:szCs w:val="21"/>
                <w:highlight w:val="none"/>
              </w:rPr>
            </w:pPr>
            <w:r>
              <w:rPr>
                <w:rFonts w:hint="eastAsia" w:ascii="宋体" w:hAnsi="宋体"/>
                <w:szCs w:val="21"/>
                <w:highlight w:val="none"/>
              </w:rPr>
              <w:t>金额</w:t>
            </w:r>
          </w:p>
          <w:p>
            <w:pPr>
              <w:snapToGrid w:val="0"/>
              <w:spacing w:line="360" w:lineRule="exact"/>
              <w:jc w:val="center"/>
              <w:rPr>
                <w:rFonts w:ascii="宋体" w:hAnsi="宋体"/>
                <w:szCs w:val="21"/>
                <w:highlight w:val="none"/>
              </w:rPr>
            </w:pPr>
            <w:r>
              <w:rPr>
                <w:rFonts w:hint="eastAsia" w:ascii="宋体" w:hAnsi="宋体"/>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采购单位联系人及</w:t>
            </w:r>
          </w:p>
          <w:p>
            <w:pPr>
              <w:snapToGrid w:val="0"/>
              <w:spacing w:line="360" w:lineRule="exact"/>
              <w:jc w:val="center"/>
              <w:rPr>
                <w:rFonts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highlight w:val="none"/>
              </w:rPr>
            </w:pPr>
          </w:p>
        </w:tc>
      </w:tr>
    </w:tbl>
    <w:p>
      <w:pPr>
        <w:pStyle w:val="23"/>
        <w:snapToGrid w:val="0"/>
        <w:spacing w:line="360" w:lineRule="exact"/>
        <w:rPr>
          <w:rFonts w:ascii="宋体" w:hAnsi="宋体" w:eastAsia="宋体"/>
          <w:sz w:val="21"/>
          <w:szCs w:val="21"/>
          <w:highlight w:val="none"/>
          <w:u w:val="single"/>
        </w:rPr>
      </w:pPr>
      <w:r>
        <w:rPr>
          <w:rFonts w:hint="eastAsia" w:ascii="宋体" w:hAnsi="宋体" w:eastAsia="宋体"/>
          <w:sz w:val="21"/>
          <w:szCs w:val="21"/>
          <w:highlight w:val="none"/>
        </w:rPr>
        <w:t>法定代表人(负责人) 或委托代理人签字：</w:t>
      </w:r>
      <w:r>
        <w:rPr>
          <w:rFonts w:hint="eastAsia" w:ascii="宋体" w:hAnsi="宋体" w:eastAsia="宋体"/>
          <w:sz w:val="21"/>
          <w:szCs w:val="21"/>
          <w:highlight w:val="none"/>
          <w:u w:val="single"/>
        </w:rPr>
        <w:t>　　　　　</w:t>
      </w:r>
    </w:p>
    <w:p>
      <w:pPr>
        <w:snapToGrid w:val="0"/>
        <w:spacing w:before="50" w:line="360" w:lineRule="exact"/>
        <w:jc w:val="left"/>
        <w:rPr>
          <w:rFonts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年    月  日</w:t>
      </w:r>
    </w:p>
    <w:p>
      <w:pPr>
        <w:snapToGrid w:val="0"/>
        <w:spacing w:before="50" w:line="360" w:lineRule="exact"/>
        <w:ind w:firstLine="281" w:firstLineChars="134"/>
        <w:jc w:val="left"/>
        <w:rPr>
          <w:rFonts w:ascii="宋体" w:hAnsi="宋体"/>
          <w:bCs/>
          <w:szCs w:val="21"/>
          <w:highlight w:val="none"/>
        </w:rPr>
      </w:pPr>
      <w:r>
        <w:rPr>
          <w:rFonts w:hint="eastAsia" w:ascii="宋体" w:hAnsi="宋体"/>
          <w:bCs/>
          <w:szCs w:val="21"/>
          <w:highlight w:val="none"/>
        </w:rPr>
        <w:t>（13）其他特殊资质证书（如本地化服务能力等）；（按要求提供）</w:t>
      </w:r>
    </w:p>
    <w:p>
      <w:pPr>
        <w:snapToGrid w:val="0"/>
        <w:spacing w:line="360" w:lineRule="exact"/>
        <w:ind w:firstLine="281" w:firstLineChars="134"/>
        <w:jc w:val="left"/>
        <w:rPr>
          <w:rFonts w:ascii="宋体" w:hAnsi="宋体"/>
          <w:szCs w:val="21"/>
          <w:highlight w:val="none"/>
        </w:rPr>
      </w:pPr>
      <w:r>
        <w:rPr>
          <w:rFonts w:hint="eastAsia" w:ascii="宋体" w:hAnsi="宋体"/>
          <w:bCs/>
          <w:szCs w:val="21"/>
          <w:highlight w:val="none"/>
        </w:rPr>
        <w:t>（14）投</w:t>
      </w:r>
      <w:r>
        <w:rPr>
          <w:rFonts w:hint="eastAsia" w:ascii="宋体" w:hAnsi="宋体"/>
          <w:szCs w:val="21"/>
          <w:highlight w:val="none"/>
        </w:rPr>
        <w:t>标人质量管理和质量保证体系等方面的认证证书；（按要求提供）</w:t>
      </w:r>
    </w:p>
    <w:p>
      <w:pPr>
        <w:snapToGrid w:val="0"/>
        <w:spacing w:line="360" w:lineRule="exact"/>
        <w:ind w:firstLine="281" w:firstLineChars="134"/>
        <w:jc w:val="left"/>
        <w:rPr>
          <w:rFonts w:ascii="宋体" w:hAnsi="宋体"/>
          <w:szCs w:val="21"/>
          <w:highlight w:val="none"/>
        </w:rPr>
      </w:pPr>
      <w:r>
        <w:rPr>
          <w:rFonts w:hint="eastAsia" w:ascii="宋体" w:hAnsi="宋体"/>
          <w:szCs w:val="21"/>
          <w:highlight w:val="none"/>
        </w:rPr>
        <w:t>（15）投标人认为可以证明其能力或业绩的其他材料；格式自拟</w:t>
      </w:r>
    </w:p>
    <w:p>
      <w:pPr>
        <w:snapToGrid w:val="0"/>
        <w:spacing w:line="360" w:lineRule="exact"/>
        <w:ind w:firstLine="281" w:firstLineChars="134"/>
        <w:jc w:val="left"/>
        <w:rPr>
          <w:rFonts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（17）投标人情况介绍。（主要服务能力、规模、经营业绩等，格式自拟）</w:t>
      </w:r>
    </w:p>
    <w:p>
      <w:pPr>
        <w:snapToGrid w:val="0"/>
        <w:spacing w:line="360" w:lineRule="exact"/>
        <w:ind w:firstLine="411" w:firstLineChars="196"/>
        <w:jc w:val="left"/>
        <w:rPr>
          <w:rFonts w:ascii="宋体" w:hAnsi="宋体"/>
          <w:b/>
          <w:bCs/>
          <w:szCs w:val="21"/>
          <w:highlight w:val="none"/>
        </w:rPr>
      </w:pPr>
      <w:r>
        <w:rPr>
          <w:rFonts w:hint="eastAsia" w:ascii="宋体" w:hAnsi="宋体"/>
          <w:b/>
          <w:bCs/>
          <w:szCs w:val="21"/>
          <w:highlight w:val="none"/>
        </w:rPr>
        <w:t>（18）中小企业声明函（如有请提供）</w:t>
      </w: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p>
    <w:p>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中小企业声明函：</w:t>
      </w:r>
    </w:p>
    <w:p>
      <w:pPr>
        <w:pStyle w:val="323"/>
        <w:spacing w:after="0"/>
        <w:rPr>
          <w:highlight w:val="none"/>
        </w:rPr>
      </w:pPr>
      <w:r>
        <w:rPr>
          <w:highlight w:val="none"/>
        </w:rPr>
        <w:t>中小企业声明函</w:t>
      </w:r>
    </w:p>
    <w:p>
      <w:pPr>
        <w:pStyle w:val="323"/>
        <w:spacing w:after="0"/>
        <w:rPr>
          <w:highlight w:val="none"/>
        </w:rPr>
      </w:pPr>
    </w:p>
    <w:p>
      <w:pPr>
        <w:pStyle w:val="308"/>
        <w:spacing w:line="506" w:lineRule="exact"/>
        <w:ind w:firstLine="640"/>
        <w:jc w:val="both"/>
        <w:rPr>
          <w:sz w:val="21"/>
          <w:szCs w:val="21"/>
          <w:highlight w:val="none"/>
        </w:rPr>
      </w:pPr>
      <w:r>
        <w:rPr>
          <w:sz w:val="21"/>
          <w:szCs w:val="21"/>
          <w:highlight w:val="none"/>
        </w:rPr>
        <w:t>本公司</w:t>
      </w:r>
      <w:r>
        <w:rPr>
          <w:rFonts w:hint="eastAsia"/>
          <w:sz w:val="21"/>
          <w:szCs w:val="21"/>
          <w:highlight w:val="none"/>
        </w:rPr>
        <w:t>（联合体）</w:t>
      </w:r>
      <w:r>
        <w:rPr>
          <w:sz w:val="21"/>
          <w:szCs w:val="21"/>
          <w:highlight w:val="none"/>
        </w:rPr>
        <w:t>郑重声明，根据《政府采购促进中小企业发展管理办法》（财库〔2020 〕46号）的规定，本公司（联合体）参加</w:t>
      </w:r>
      <w:r>
        <w:rPr>
          <w:sz w:val="21"/>
          <w:szCs w:val="21"/>
          <w:highlight w:val="none"/>
          <w:u w:val="single"/>
        </w:rPr>
        <w:t>（项目名称</w:t>
      </w:r>
      <w:r>
        <w:rPr>
          <w:rFonts w:hint="eastAsia"/>
          <w:sz w:val="21"/>
          <w:szCs w:val="21"/>
          <w:highlight w:val="none"/>
          <w:u w:val="single"/>
        </w:rPr>
        <w:t>及项目编号</w:t>
      </w:r>
      <w:r>
        <w:rPr>
          <w:sz w:val="21"/>
          <w:szCs w:val="21"/>
          <w:highlight w:val="none"/>
          <w:u w:val="single"/>
        </w:rPr>
        <w:t>）</w:t>
      </w:r>
      <w:r>
        <w:rPr>
          <w:rFonts w:hint="eastAsia"/>
          <w:sz w:val="21"/>
          <w:szCs w:val="21"/>
          <w:highlight w:val="none"/>
        </w:rPr>
        <w:t>项目</w:t>
      </w:r>
      <w:r>
        <w:rPr>
          <w:sz w:val="21"/>
          <w:szCs w:val="21"/>
          <w:highlight w:val="none"/>
        </w:rPr>
        <w:t>釆购活动,服务全部由符合政策要求的中小企业承接。相关企业（含联合体中的中小企业、签订分包意向协议的中小企业） 的具体情况如下</w:t>
      </w:r>
      <w:r>
        <w:rPr>
          <w:rFonts w:hint="eastAsia"/>
          <w:sz w:val="21"/>
          <w:szCs w:val="21"/>
          <w:highlight w:val="none"/>
        </w:rPr>
        <w:t>：</w:t>
      </w:r>
    </w:p>
    <w:p>
      <w:pPr>
        <w:pStyle w:val="308"/>
        <w:spacing w:line="506" w:lineRule="exact"/>
        <w:ind w:firstLine="640"/>
        <w:jc w:val="both"/>
        <w:rPr>
          <w:sz w:val="21"/>
          <w:szCs w:val="21"/>
          <w:highlight w:val="none"/>
        </w:rPr>
      </w:pPr>
      <w:r>
        <w:rPr>
          <w:rFonts w:hint="eastAsia"/>
          <w:sz w:val="21"/>
          <w:szCs w:val="21"/>
          <w:highlight w:val="none"/>
        </w:rPr>
        <w:t>1.</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u w:val="single"/>
        </w:rPr>
        <w:t>）</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rFonts w:hint="eastAsia"/>
          <w:sz w:val="21"/>
          <w:szCs w:val="21"/>
          <w:highlight w:val="none"/>
        </w:rPr>
        <w:t>，</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w:t>
      </w:r>
      <w:r>
        <w:rPr>
          <w:rFonts w:hint="eastAsia"/>
          <w:sz w:val="21"/>
          <w:szCs w:val="21"/>
          <w:highlight w:val="none"/>
        </w:rPr>
        <w:t>，</w:t>
      </w:r>
      <w:r>
        <w:rPr>
          <w:sz w:val="21"/>
          <w:szCs w:val="21"/>
          <w:highlight w:val="none"/>
        </w:rPr>
        <w:t>属于</w:t>
      </w:r>
      <w:r>
        <w:rPr>
          <w:sz w:val="21"/>
          <w:szCs w:val="21"/>
          <w:highlight w:val="none"/>
          <w:u w:val="single"/>
        </w:rPr>
        <w:t>（中型企业、小型企业、微型企业）</w:t>
      </w:r>
      <w:r>
        <w:rPr>
          <w:rFonts w:hint="eastAsia"/>
          <w:sz w:val="21"/>
          <w:szCs w:val="21"/>
          <w:highlight w:val="none"/>
        </w:rPr>
        <w:t>；</w:t>
      </w:r>
      <w:r>
        <w:rPr>
          <w:sz w:val="21"/>
          <w:szCs w:val="21"/>
          <w:highlight w:val="none"/>
        </w:rPr>
        <w:t xml:space="preserve"> </w:t>
      </w:r>
    </w:p>
    <w:p>
      <w:pPr>
        <w:pStyle w:val="308"/>
        <w:spacing w:line="506" w:lineRule="exact"/>
        <w:ind w:firstLine="640"/>
        <w:jc w:val="both"/>
        <w:rPr>
          <w:sz w:val="21"/>
          <w:szCs w:val="21"/>
          <w:highlight w:val="none"/>
        </w:rPr>
      </w:pPr>
      <w:r>
        <w:rPr>
          <w:rFonts w:hint="eastAsia"/>
          <w:sz w:val="21"/>
          <w:szCs w:val="21"/>
          <w:highlight w:val="none"/>
        </w:rPr>
        <w:t>2.</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u w:val="single"/>
        </w:rPr>
        <w:tab/>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万元，属于</w:t>
      </w:r>
      <w:r>
        <w:rPr>
          <w:sz w:val="21"/>
          <w:szCs w:val="21"/>
          <w:highlight w:val="none"/>
          <w:u w:val="single"/>
        </w:rPr>
        <w:t>（中型企业、小型企业、微型企业）</w:t>
      </w:r>
      <w:r>
        <w:rPr>
          <w:rFonts w:hint="eastAsia"/>
          <w:sz w:val="21"/>
          <w:szCs w:val="21"/>
          <w:highlight w:val="none"/>
        </w:rPr>
        <w:t>；</w:t>
      </w:r>
    </w:p>
    <w:p>
      <w:pPr>
        <w:pStyle w:val="308"/>
        <w:spacing w:line="506" w:lineRule="exact"/>
        <w:ind w:firstLine="640"/>
        <w:jc w:val="both"/>
        <w:rPr>
          <w:sz w:val="21"/>
          <w:szCs w:val="21"/>
          <w:highlight w:val="none"/>
        </w:rPr>
      </w:pPr>
      <w:r>
        <w:rPr>
          <w:rFonts w:hint="eastAsia"/>
          <w:sz w:val="21"/>
          <w:szCs w:val="21"/>
          <w:highlight w:val="none"/>
        </w:rPr>
        <w:t>......</w:t>
      </w:r>
    </w:p>
    <w:p>
      <w:pPr>
        <w:pStyle w:val="308"/>
        <w:spacing w:line="499" w:lineRule="exact"/>
        <w:ind w:firstLine="640"/>
        <w:jc w:val="both"/>
        <w:rPr>
          <w:sz w:val="21"/>
          <w:szCs w:val="21"/>
          <w:highlight w:val="none"/>
        </w:rPr>
      </w:pPr>
      <w:r>
        <w:rPr>
          <w:sz w:val="21"/>
          <w:szCs w:val="21"/>
          <w:highlight w:val="none"/>
        </w:rPr>
        <w:t>以上企业，不属于大企业的分支机构，不存在控股股东为大企业的情形，也不存在与大企业的负责人为同一人的情形。</w:t>
      </w:r>
    </w:p>
    <w:p>
      <w:pPr>
        <w:pStyle w:val="308"/>
        <w:spacing w:after="40" w:line="499" w:lineRule="exact"/>
        <w:ind w:firstLine="640"/>
        <w:jc w:val="both"/>
        <w:rPr>
          <w:sz w:val="21"/>
          <w:szCs w:val="21"/>
          <w:highlight w:val="none"/>
        </w:rPr>
      </w:pPr>
      <w:r>
        <w:rPr>
          <w:sz w:val="21"/>
          <w:szCs w:val="21"/>
          <w:highlight w:val="none"/>
        </w:rPr>
        <w:t>本企业对上述声明内容的真实性</w:t>
      </w:r>
      <w:r>
        <w:rPr>
          <w:rFonts w:hint="eastAsia"/>
          <w:sz w:val="21"/>
          <w:szCs w:val="21"/>
          <w:highlight w:val="none"/>
        </w:rPr>
        <w:t>负责</w:t>
      </w:r>
      <w:r>
        <w:rPr>
          <w:sz w:val="21"/>
          <w:szCs w:val="21"/>
          <w:highlight w:val="none"/>
        </w:rPr>
        <w:t>。如有虚假，将依法承担相应责任。</w:t>
      </w:r>
    </w:p>
    <w:p>
      <w:pPr>
        <w:pStyle w:val="308"/>
        <w:spacing w:after="40" w:line="499" w:lineRule="exact"/>
        <w:ind w:firstLine="640"/>
        <w:jc w:val="both"/>
        <w:rPr>
          <w:sz w:val="21"/>
          <w:szCs w:val="21"/>
          <w:highlight w:val="none"/>
        </w:rPr>
      </w:pPr>
    </w:p>
    <w:p>
      <w:pPr>
        <w:pStyle w:val="308"/>
        <w:spacing w:line="506" w:lineRule="exact"/>
        <w:ind w:firstLine="640"/>
        <w:jc w:val="both"/>
        <w:rPr>
          <w:sz w:val="21"/>
          <w:szCs w:val="21"/>
          <w:highlight w:val="none"/>
        </w:rPr>
      </w:pPr>
      <w:r>
        <w:rPr>
          <w:rFonts w:hint="eastAsia"/>
          <w:sz w:val="21"/>
          <w:szCs w:val="21"/>
          <w:highlight w:val="none"/>
        </w:rPr>
        <w:t xml:space="preserve">                          </w:t>
      </w:r>
      <w:r>
        <w:rPr>
          <w:sz w:val="21"/>
          <w:szCs w:val="21"/>
          <w:highlight w:val="none"/>
        </w:rPr>
        <w:t>企业名称（盖章）：</w:t>
      </w:r>
    </w:p>
    <w:p>
      <w:pPr>
        <w:pStyle w:val="308"/>
        <w:spacing w:line="506" w:lineRule="exact"/>
        <w:ind w:firstLine="640"/>
        <w:jc w:val="both"/>
        <w:rPr>
          <w:sz w:val="21"/>
          <w:szCs w:val="21"/>
          <w:highlight w:val="none"/>
        </w:rPr>
      </w:pPr>
      <w:r>
        <w:rPr>
          <w:rFonts w:hint="eastAsia"/>
          <w:sz w:val="21"/>
          <w:szCs w:val="21"/>
          <w:highlight w:val="none"/>
        </w:rPr>
        <w:t xml:space="preserve">                          日期：</w:t>
      </w:r>
    </w:p>
    <w:p>
      <w:pPr>
        <w:pStyle w:val="323"/>
        <w:spacing w:after="0"/>
        <w:rPr>
          <w:highlight w:val="none"/>
        </w:rPr>
      </w:pPr>
    </w:p>
    <w:p>
      <w:pPr>
        <w:pStyle w:val="323"/>
        <w:adjustRightInd w:val="0"/>
        <w:snapToGrid w:val="0"/>
        <w:spacing w:after="0" w:line="360" w:lineRule="exact"/>
        <w:jc w:val="left"/>
        <w:rPr>
          <w:sz w:val="21"/>
          <w:szCs w:val="21"/>
          <w:highlight w:val="none"/>
        </w:rPr>
      </w:pPr>
      <w:r>
        <w:rPr>
          <w:sz w:val="21"/>
          <w:szCs w:val="21"/>
          <w:highlight w:val="none"/>
        </w:rPr>
        <w:t>备注：</w:t>
      </w:r>
    </w:p>
    <w:p>
      <w:pPr>
        <w:pStyle w:val="323"/>
        <w:adjustRightInd w:val="0"/>
        <w:snapToGrid w:val="0"/>
        <w:spacing w:after="0" w:line="360" w:lineRule="exact"/>
        <w:jc w:val="left"/>
        <w:rPr>
          <w:sz w:val="21"/>
          <w:szCs w:val="21"/>
          <w:highlight w:val="none"/>
        </w:rPr>
      </w:pPr>
      <w:r>
        <w:rPr>
          <w:rFonts w:hint="eastAsia"/>
          <w:sz w:val="21"/>
          <w:szCs w:val="21"/>
          <w:highlight w:val="none"/>
        </w:rPr>
        <w:t>1、</w:t>
      </w:r>
      <w:r>
        <w:rPr>
          <w:sz w:val="21"/>
          <w:szCs w:val="21"/>
          <w:highlight w:val="none"/>
        </w:rPr>
        <w:t>从业人员、营业收入、资产总额填报上一年度数据，无上一年度数据的新成立企业可不填报</w:t>
      </w:r>
      <w:r>
        <w:rPr>
          <w:rFonts w:hint="eastAsia"/>
          <w:sz w:val="21"/>
          <w:szCs w:val="21"/>
          <w:highlight w:val="none"/>
        </w:rPr>
        <w:t>相关数据</w:t>
      </w:r>
      <w:r>
        <w:rPr>
          <w:sz w:val="21"/>
          <w:szCs w:val="21"/>
          <w:highlight w:val="none"/>
        </w:rPr>
        <w:t>。</w:t>
      </w:r>
    </w:p>
    <w:p>
      <w:pPr>
        <w:pStyle w:val="323"/>
        <w:spacing w:after="0"/>
        <w:jc w:val="left"/>
        <w:rPr>
          <w:sz w:val="21"/>
          <w:szCs w:val="21"/>
          <w:highlight w:val="none"/>
        </w:rPr>
      </w:pPr>
      <w:r>
        <w:rPr>
          <w:rFonts w:hint="eastAsia"/>
          <w:sz w:val="21"/>
          <w:szCs w:val="21"/>
          <w:highlight w:val="none"/>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ascii="宋体" w:hAnsi="宋体"/>
          <w:b/>
          <w:szCs w:val="21"/>
          <w:highlight w:val="none"/>
        </w:rPr>
      </w:pPr>
    </w:p>
    <w:p>
      <w:pPr>
        <w:snapToGrid w:val="0"/>
        <w:spacing w:before="50" w:after="156" w:afterLines="50" w:line="360" w:lineRule="exact"/>
        <w:jc w:val="left"/>
        <w:outlineLvl w:val="0"/>
        <w:rPr>
          <w:rFonts w:ascii="宋体" w:hAnsi="宋体"/>
          <w:b/>
          <w:szCs w:val="21"/>
          <w:highlight w:val="none"/>
        </w:rPr>
      </w:pPr>
    </w:p>
    <w:p>
      <w:pPr>
        <w:snapToGrid w:val="0"/>
        <w:spacing w:before="50" w:after="156" w:afterLines="50" w:line="360" w:lineRule="exact"/>
        <w:jc w:val="left"/>
        <w:outlineLvl w:val="0"/>
        <w:rPr>
          <w:rFonts w:ascii="宋体" w:hAnsi="宋体"/>
          <w:b/>
          <w:szCs w:val="21"/>
          <w:highlight w:val="none"/>
        </w:rPr>
      </w:pPr>
    </w:p>
    <w:p>
      <w:pPr>
        <w:snapToGrid w:val="0"/>
        <w:spacing w:before="50" w:after="156" w:afterLines="50" w:line="360" w:lineRule="exact"/>
        <w:jc w:val="left"/>
        <w:outlineLvl w:val="0"/>
        <w:rPr>
          <w:rFonts w:ascii="宋体" w:hAnsi="宋体"/>
          <w:b/>
          <w:szCs w:val="21"/>
          <w:highlight w:val="none"/>
        </w:rPr>
      </w:pPr>
    </w:p>
    <w:p>
      <w:pPr>
        <w:pageBreakBefore/>
        <w:rPr>
          <w:b/>
          <w:highlight w:val="none"/>
        </w:rPr>
      </w:pPr>
      <w:r>
        <w:rPr>
          <w:rFonts w:hint="eastAsia"/>
          <w:b/>
          <w:highlight w:val="none"/>
        </w:rPr>
        <w:t>技术文件部分（格式）：</w:t>
      </w:r>
    </w:p>
    <w:p>
      <w:pPr>
        <w:adjustRightInd w:val="0"/>
        <w:snapToGrid w:val="0"/>
        <w:spacing w:line="440" w:lineRule="exact"/>
        <w:ind w:firstLine="411" w:firstLineChars="196"/>
        <w:jc w:val="left"/>
        <w:rPr>
          <w:rFonts w:ascii="宋体" w:hAnsi="宋体"/>
          <w:b/>
          <w:bCs/>
          <w:szCs w:val="21"/>
          <w:highlight w:val="none"/>
        </w:rPr>
      </w:pPr>
      <w:r>
        <w:rPr>
          <w:rFonts w:hint="eastAsia" w:ascii="宋体" w:hAnsi="宋体"/>
          <w:b/>
          <w:bCs/>
          <w:szCs w:val="21"/>
          <w:highlight w:val="none"/>
        </w:rPr>
        <w:t>投标技术文件（服务方案）</w:t>
      </w:r>
    </w:p>
    <w:p>
      <w:pPr>
        <w:pStyle w:val="46"/>
        <w:adjustRightInd w:val="0"/>
        <w:snapToGrid w:val="0"/>
        <w:spacing w:line="440" w:lineRule="exact"/>
        <w:rPr>
          <w:rFonts w:hAnsi="宋体"/>
          <w:highlight w:val="none"/>
        </w:rPr>
      </w:pPr>
      <w:r>
        <w:rPr>
          <w:rFonts w:hint="eastAsia" w:hAnsi="宋体"/>
          <w:highlight w:val="none"/>
        </w:rPr>
        <w:t xml:space="preserve">   投标文件中的服务方案必须符合《招标项目采购需求》中的所有内容及技术规范要求。本方案还应包含以下内容：</w:t>
      </w:r>
    </w:p>
    <w:p>
      <w:pPr>
        <w:pStyle w:val="46"/>
        <w:adjustRightInd w:val="0"/>
        <w:snapToGrid w:val="0"/>
        <w:spacing w:line="440" w:lineRule="exact"/>
        <w:ind w:firstLine="420" w:firstLineChars="200"/>
        <w:rPr>
          <w:rFonts w:hAnsi="宋体"/>
          <w:highlight w:val="none"/>
        </w:rPr>
      </w:pPr>
      <w:r>
        <w:rPr>
          <w:rFonts w:hint="eastAsia" w:hAnsi="宋体"/>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46"/>
        <w:adjustRightInd w:val="0"/>
        <w:snapToGrid w:val="0"/>
        <w:spacing w:line="440" w:lineRule="exact"/>
        <w:ind w:firstLine="420" w:firstLineChars="200"/>
        <w:rPr>
          <w:rFonts w:hAnsi="宋体"/>
          <w:highlight w:val="none"/>
        </w:rPr>
      </w:pPr>
      <w:r>
        <w:rPr>
          <w:rFonts w:hint="eastAsia" w:hAnsi="宋体"/>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（3）投标单位响应本项目</w:t>
      </w:r>
      <w:r>
        <w:rPr>
          <w:rFonts w:hint="eastAsia" w:ascii="宋体" w:hAnsi="宋体"/>
          <w:highlight w:val="none"/>
        </w:rPr>
        <w:t>《项目需求和说明》中的所有内容及技术规范要求的承诺。</w:t>
      </w:r>
    </w:p>
    <w:p>
      <w:pPr>
        <w:adjustRightInd w:val="0"/>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（4）投标人对本项目的合理化建议和改进措施；</w:t>
      </w:r>
    </w:p>
    <w:p>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（5）投标人需要说明的其他文件和说明（格式自拟）。</w:t>
      </w: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snapToGrid w:val="0"/>
        <w:spacing w:before="156" w:beforeLines="50" w:after="50" w:line="360" w:lineRule="exact"/>
        <w:outlineLvl w:val="0"/>
        <w:rPr>
          <w:rFonts w:ascii="宋体" w:hAnsi="宋体"/>
          <w:szCs w:val="21"/>
          <w:highlight w:val="none"/>
        </w:rPr>
      </w:pPr>
    </w:p>
    <w:p>
      <w:pPr>
        <w:pageBreakBefore/>
        <w:rPr>
          <w:b/>
          <w:highlight w:val="none"/>
        </w:rPr>
      </w:pPr>
      <w:r>
        <w:rPr>
          <w:rFonts w:hint="eastAsia"/>
          <w:b/>
          <w:highlight w:val="none"/>
        </w:rPr>
        <w:t>三）报价文件部分 （格式）</w:t>
      </w:r>
    </w:p>
    <w:p>
      <w:pPr>
        <w:snapToGrid w:val="0"/>
        <w:spacing w:before="156" w:beforeLines="50" w:after="50" w:line="360" w:lineRule="exact"/>
        <w:rPr>
          <w:rFonts w:ascii="宋体" w:hAnsi="宋体"/>
          <w:b/>
          <w:szCs w:val="21"/>
          <w:highlight w:val="none"/>
        </w:rPr>
      </w:pPr>
      <w:r>
        <w:rPr>
          <w:rFonts w:hint="eastAsia" w:ascii="宋体" w:hAnsi="宋体"/>
          <w:b/>
          <w:szCs w:val="21"/>
          <w:highlight w:val="none"/>
        </w:rPr>
        <w:t>（1）投标函格式：</w:t>
      </w:r>
    </w:p>
    <w:p>
      <w:pPr>
        <w:snapToGrid w:val="0"/>
        <w:spacing w:before="156" w:beforeLines="50" w:after="50" w:line="360" w:lineRule="exact"/>
        <w:jc w:val="center"/>
        <w:rPr>
          <w:rFonts w:ascii="宋体" w:hAnsi="宋体"/>
          <w:b/>
          <w:szCs w:val="21"/>
          <w:highlight w:val="none"/>
        </w:rPr>
      </w:pPr>
      <w:r>
        <w:rPr>
          <w:rFonts w:hint="eastAsia" w:ascii="宋体" w:hAnsi="宋体"/>
          <w:b/>
          <w:szCs w:val="21"/>
          <w:highlight w:val="none"/>
        </w:rPr>
        <w:t>投 标 函</w:t>
      </w:r>
    </w:p>
    <w:p>
      <w:pPr>
        <w:snapToGrid w:val="0"/>
        <w:spacing w:line="360" w:lineRule="exact"/>
        <w:rPr>
          <w:rFonts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line="360" w:lineRule="exact"/>
        <w:ind w:firstLine="480"/>
        <w:rPr>
          <w:rFonts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项目的招标公告（项目编号：</w:t>
      </w:r>
      <w:r>
        <w:rPr>
          <w:rFonts w:hint="eastAsia" w:ascii="宋体" w:hAnsi="宋体"/>
          <w:szCs w:val="21"/>
          <w:highlight w:val="none"/>
          <w:u w:val="single"/>
        </w:rPr>
        <w:t xml:space="preserve">           </w:t>
      </w:r>
      <w:r>
        <w:rPr>
          <w:rFonts w:hint="eastAsia" w:ascii="宋体" w:hAnsi="宋体"/>
          <w:szCs w:val="21"/>
          <w:highlight w:val="none"/>
        </w:rPr>
        <w:t>），签字代表</w:t>
      </w:r>
      <w:r>
        <w:rPr>
          <w:rFonts w:hint="eastAsia" w:ascii="宋体" w:hAnsi="宋体"/>
          <w:szCs w:val="21"/>
          <w:highlight w:val="none"/>
          <w:u w:val="single"/>
        </w:rPr>
        <w:t xml:space="preserve">            </w:t>
      </w:r>
      <w:r>
        <w:rPr>
          <w:rFonts w:hint="eastAsia" w:ascii="宋体" w:hAnsi="宋体"/>
          <w:szCs w:val="21"/>
          <w:highlight w:val="none"/>
        </w:rPr>
        <w:t>（全名）经正式授权并代表投标人</w:t>
      </w:r>
      <w:r>
        <w:rPr>
          <w:rFonts w:hint="eastAsia" w:ascii="宋体" w:hAnsi="宋体"/>
          <w:szCs w:val="21"/>
          <w:highlight w:val="none"/>
          <w:u w:val="single"/>
        </w:rPr>
        <w:t xml:space="preserve">                 </w:t>
      </w:r>
      <w:r>
        <w:rPr>
          <w:rFonts w:hint="eastAsia" w:ascii="宋体" w:hAnsi="宋体"/>
          <w:szCs w:val="21"/>
          <w:highlight w:val="none"/>
        </w:rPr>
        <w:t>（投标人名称）上传并提交加密的电子投标文件一份。</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据此函，签字代表宣布同意如下：</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 xml:space="preserve">3.本投标有效期自开标日起 </w:t>
      </w:r>
      <w:r>
        <w:rPr>
          <w:rFonts w:hint="eastAsia" w:ascii="宋体" w:hAnsi="宋体"/>
          <w:szCs w:val="21"/>
          <w:highlight w:val="none"/>
          <w:u w:val="single"/>
        </w:rPr>
        <w:t xml:space="preserve">      </w:t>
      </w:r>
      <w:r>
        <w:rPr>
          <w:rFonts w:hint="eastAsia" w:ascii="宋体" w:hAnsi="宋体"/>
          <w:szCs w:val="21"/>
          <w:highlight w:val="none"/>
        </w:rPr>
        <w:t>个</w:t>
      </w:r>
      <w:r>
        <w:rPr>
          <w:rFonts w:hint="eastAsia" w:ascii="宋体" w:hAnsi="宋体"/>
          <w:szCs w:val="21"/>
          <w:highlight w:val="none"/>
          <w:u w:val="single"/>
        </w:rPr>
        <w:t xml:space="preserve">     </w:t>
      </w:r>
      <w:r>
        <w:rPr>
          <w:rFonts w:hint="eastAsia" w:ascii="宋体" w:hAnsi="宋体"/>
          <w:szCs w:val="21"/>
          <w:highlight w:val="none"/>
        </w:rPr>
        <w:t>日（自然日）。</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5.投标人同意按照贵方要求提供与投标有关的一切数据或资料。</w:t>
      </w:r>
    </w:p>
    <w:p>
      <w:pPr>
        <w:snapToGrid w:val="0"/>
        <w:spacing w:line="360" w:lineRule="exact"/>
        <w:ind w:firstLine="420" w:firstLineChars="200"/>
        <w:rPr>
          <w:rFonts w:ascii="宋体" w:hAnsi="宋体"/>
          <w:szCs w:val="21"/>
          <w:highlight w:val="none"/>
        </w:rPr>
      </w:pPr>
      <w:r>
        <w:rPr>
          <w:rFonts w:hint="eastAsia" w:ascii="宋体" w:hAnsi="宋体"/>
          <w:szCs w:val="21"/>
          <w:highlight w:val="none"/>
        </w:rPr>
        <w:t>6.与本投标有关的一切正式往来信函请寄：</w:t>
      </w:r>
    </w:p>
    <w:p>
      <w:pPr>
        <w:snapToGrid w:val="0"/>
        <w:spacing w:line="360" w:lineRule="exact"/>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邮编：</w:t>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 xml:space="preserve">                 </w:t>
      </w:r>
    </w:p>
    <w:p>
      <w:pPr>
        <w:snapToGrid w:val="0"/>
        <w:spacing w:line="360" w:lineRule="exact"/>
        <w:rPr>
          <w:rFonts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xml:space="preserve">                 </w:t>
      </w:r>
      <w:r>
        <w:rPr>
          <w:rFonts w:hint="eastAsia" w:ascii="宋体" w:hAnsi="宋体"/>
          <w:szCs w:val="21"/>
          <w:highlight w:val="none"/>
        </w:rPr>
        <w:t>投标人代表姓名：</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pPr>
        <w:snapToGrid w:val="0"/>
        <w:spacing w:line="360" w:lineRule="exact"/>
        <w:rPr>
          <w:rFonts w:ascii="宋体" w:hAnsi="宋体"/>
          <w:szCs w:val="21"/>
          <w:highlight w:val="none"/>
        </w:rPr>
      </w:pPr>
      <w:r>
        <w:rPr>
          <w:rFonts w:hint="eastAsia" w:ascii="宋体" w:hAnsi="宋体"/>
          <w:szCs w:val="21"/>
          <w:highlight w:val="none"/>
        </w:rPr>
        <w:t>投标人名称(公章)：</w:t>
      </w:r>
      <w:r>
        <w:rPr>
          <w:rFonts w:hint="eastAsia" w:ascii="宋体" w:hAnsi="宋体"/>
          <w:szCs w:val="21"/>
          <w:highlight w:val="none"/>
          <w:u w:val="single"/>
        </w:rPr>
        <w:t xml:space="preserve">                 </w:t>
      </w:r>
    </w:p>
    <w:p>
      <w:pPr>
        <w:snapToGrid w:val="0"/>
        <w:spacing w:line="360" w:lineRule="exact"/>
        <w:rPr>
          <w:rFonts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rPr>
        <w:t xml:space="preserve">   银行帐号：</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line="360" w:lineRule="exact"/>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46"/>
        <w:snapToGrid w:val="0"/>
        <w:spacing w:before="295" w:after="295" w:line="360" w:lineRule="exact"/>
        <w:ind w:firstLine="5670" w:firstLineChars="2700"/>
        <w:rPr>
          <w:rFonts w:hAnsi="宋体"/>
          <w:highlight w:val="none"/>
        </w:rPr>
      </w:pPr>
      <w:r>
        <w:rPr>
          <w:rFonts w:hint="eastAsia" w:hAnsi="宋体"/>
          <w:highlight w:val="none"/>
        </w:rPr>
        <w:t>(公章)</w:t>
      </w:r>
    </w:p>
    <w:p>
      <w:pPr>
        <w:pStyle w:val="46"/>
        <w:snapToGrid w:val="0"/>
        <w:spacing w:before="295" w:after="295" w:line="360" w:lineRule="exact"/>
        <w:ind w:firstLine="5565" w:firstLineChars="2650"/>
        <w:rPr>
          <w:rFonts w:hAnsi="宋体"/>
          <w:highlight w:val="none"/>
        </w:rPr>
      </w:pP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pPr>
        <w:snapToGrid w:val="0"/>
        <w:spacing w:before="156" w:beforeLines="50" w:after="50" w:line="360" w:lineRule="exact"/>
        <w:rPr>
          <w:rFonts w:ascii="宋体" w:hAnsi="宋体"/>
          <w:b/>
          <w:szCs w:val="21"/>
          <w:highlight w:val="none"/>
        </w:rPr>
      </w:pPr>
    </w:p>
    <w:p>
      <w:pPr>
        <w:snapToGrid w:val="0"/>
        <w:spacing w:before="156" w:beforeLines="50" w:after="50" w:line="360" w:lineRule="exact"/>
        <w:rPr>
          <w:rFonts w:ascii="宋体" w:hAnsi="宋体"/>
          <w:b/>
          <w:szCs w:val="21"/>
          <w:highlight w:val="none"/>
        </w:rPr>
      </w:pPr>
    </w:p>
    <w:p>
      <w:pPr>
        <w:snapToGrid w:val="0"/>
        <w:spacing w:before="156" w:beforeLines="50" w:after="50" w:line="360" w:lineRule="exact"/>
        <w:rPr>
          <w:rFonts w:ascii="宋体" w:hAnsi="宋体"/>
          <w:b/>
          <w:szCs w:val="21"/>
          <w:highlight w:val="none"/>
        </w:rPr>
      </w:pPr>
    </w:p>
    <w:p>
      <w:pPr>
        <w:snapToGrid w:val="0"/>
        <w:spacing w:before="156" w:beforeLines="50" w:after="50" w:line="360" w:lineRule="exact"/>
        <w:rPr>
          <w:rFonts w:ascii="宋体" w:hAnsi="宋体"/>
          <w:b/>
          <w:szCs w:val="21"/>
          <w:highlight w:val="none"/>
        </w:rPr>
      </w:pPr>
    </w:p>
    <w:p>
      <w:pPr>
        <w:snapToGrid w:val="0"/>
        <w:spacing w:before="156" w:beforeLines="50" w:after="50" w:line="360" w:lineRule="exact"/>
        <w:rPr>
          <w:rFonts w:ascii="宋体" w:hAnsi="宋体"/>
          <w:b/>
          <w:szCs w:val="21"/>
          <w:highlight w:val="none"/>
        </w:rPr>
      </w:pPr>
    </w:p>
    <w:p>
      <w:pPr>
        <w:pageBreakBefore/>
        <w:snapToGrid w:val="0"/>
        <w:spacing w:before="156" w:beforeLines="50" w:after="50" w:line="360" w:lineRule="exact"/>
        <w:rPr>
          <w:rFonts w:ascii="宋体" w:hAnsi="宋体"/>
          <w:b/>
          <w:szCs w:val="21"/>
          <w:highlight w:val="none"/>
        </w:rPr>
      </w:pPr>
      <w:r>
        <w:rPr>
          <w:rFonts w:hint="eastAsia" w:ascii="宋体" w:hAnsi="宋体"/>
          <w:b/>
          <w:szCs w:val="21"/>
          <w:highlight w:val="none"/>
        </w:rPr>
        <w:t>（2）投标报价明细表格式</w:t>
      </w:r>
    </w:p>
    <w:p>
      <w:pPr>
        <w:pStyle w:val="46"/>
        <w:snapToGrid w:val="0"/>
        <w:spacing w:before="295" w:after="295" w:line="360" w:lineRule="exact"/>
        <w:jc w:val="center"/>
        <w:rPr>
          <w:rFonts w:hAnsi="宋体"/>
          <w:b/>
          <w:sz w:val="28"/>
          <w:szCs w:val="28"/>
          <w:highlight w:val="none"/>
        </w:rPr>
      </w:pPr>
      <w:r>
        <w:rPr>
          <w:rFonts w:hint="eastAsia" w:hAnsi="宋体"/>
          <w:b/>
          <w:sz w:val="28"/>
          <w:szCs w:val="28"/>
          <w:highlight w:val="none"/>
        </w:rPr>
        <w:t>投标报价明细表</w:t>
      </w:r>
    </w:p>
    <w:p>
      <w:pPr>
        <w:spacing w:line="460" w:lineRule="exact"/>
        <w:rPr>
          <w:rFonts w:hAnsi="宋体"/>
          <w:b/>
          <w:szCs w:val="21"/>
          <w:highlight w:val="none"/>
        </w:rPr>
      </w:pPr>
      <w:r>
        <w:rPr>
          <w:rFonts w:hint="eastAsia" w:hAnsi="宋体"/>
          <w:b/>
          <w:szCs w:val="21"/>
          <w:highlight w:val="none"/>
          <w:u w:val="single"/>
        </w:rPr>
        <w:t>本项目</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报</w:t>
            </w:r>
            <w:r>
              <w:rPr>
                <w:highlight w:val="none"/>
              </w:rPr>
              <w:t xml:space="preserve">  </w:t>
            </w:r>
            <w:r>
              <w:rPr>
                <w:rFonts w:hint="eastAsia"/>
                <w:highlight w:val="none"/>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说</w:t>
            </w:r>
            <w:r>
              <w:rPr>
                <w:highlight w:val="none"/>
              </w:rPr>
              <w:t xml:space="preserve">      </w:t>
            </w:r>
            <w:r>
              <w:rPr>
                <w:rFonts w:hint="eastAsia"/>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总报价（人民币大写）：</w:t>
            </w:r>
            <w:r>
              <w:rPr>
                <w:highlight w:val="none"/>
              </w:rPr>
              <w:t xml:space="preserve">                                       </w:t>
            </w:r>
            <w:r>
              <w:rPr>
                <w:rFonts w:hint="eastAsia"/>
                <w:highlight w:val="none"/>
              </w:rPr>
              <w:t>（￥</w:t>
            </w:r>
            <w:r>
              <w:rPr>
                <w:highlight w:val="none"/>
              </w:rPr>
              <w:t xml:space="preserve">                       </w:t>
            </w:r>
            <w:r>
              <w:rPr>
                <w:rFonts w:hint="eastAsia"/>
                <w:highlight w:val="none"/>
              </w:rPr>
              <w:t>元）</w:t>
            </w:r>
          </w:p>
        </w:tc>
      </w:tr>
    </w:tbl>
    <w:p>
      <w:pPr>
        <w:pStyle w:val="46"/>
        <w:rPr>
          <w:rFonts w:hAnsi="宋体" w:cs="Times New Roman"/>
          <w:sz w:val="24"/>
          <w:szCs w:val="20"/>
          <w:highlight w:val="none"/>
        </w:rPr>
      </w:pPr>
    </w:p>
    <w:p>
      <w:pPr>
        <w:pStyle w:val="46"/>
        <w:rPr>
          <w:highlight w:val="none"/>
        </w:rPr>
      </w:pPr>
      <w:r>
        <w:rPr>
          <w:rFonts w:hint="eastAsia"/>
          <w:highlight w:val="none"/>
        </w:rPr>
        <w:t>注：1、本项目报价为完成项目需求所有内容的总报价。</w:t>
      </w:r>
    </w:p>
    <w:p>
      <w:pPr>
        <w:pStyle w:val="46"/>
        <w:rPr>
          <w:rFonts w:hAnsi="宋体"/>
          <w:highlight w:val="none"/>
        </w:rPr>
      </w:pPr>
    </w:p>
    <w:p>
      <w:pPr>
        <w:pStyle w:val="46"/>
        <w:rPr>
          <w:rFonts w:hAnsi="宋体"/>
          <w:highlight w:val="none"/>
        </w:rPr>
      </w:pPr>
      <w:r>
        <w:rPr>
          <w:rFonts w:hint="eastAsia" w:hAnsi="宋体"/>
          <w:highlight w:val="none"/>
        </w:rPr>
        <w:t>投标人盖公章</w:t>
      </w:r>
      <w:r>
        <w:rPr>
          <w:rFonts w:hint="eastAsia" w:hAnsi="宋体"/>
          <w:highlight w:val="none"/>
          <w:u w:val="single"/>
        </w:rPr>
        <w:t xml:space="preserve">                                 </w:t>
      </w:r>
    </w:p>
    <w:p>
      <w:pPr>
        <w:pStyle w:val="46"/>
        <w:rPr>
          <w:rFonts w:hAnsi="宋体"/>
          <w:highlight w:val="none"/>
        </w:rPr>
      </w:pPr>
    </w:p>
    <w:p>
      <w:pPr>
        <w:snapToGrid w:val="0"/>
        <w:spacing w:before="50" w:after="50" w:line="220" w:lineRule="exact"/>
        <w:rPr>
          <w:rFonts w:ascii="宋体" w:hAnsi="宋体"/>
          <w:spacing w:val="20"/>
          <w:highlight w:val="none"/>
          <w:u w:val="single"/>
        </w:rPr>
      </w:pPr>
      <w:r>
        <w:rPr>
          <w:rFonts w:hint="eastAsia" w:ascii="宋体" w:hAnsi="宋体"/>
          <w:highlight w:val="none"/>
        </w:rPr>
        <w:t>法定代表人或委托代理人</w:t>
      </w:r>
      <w:r>
        <w:rPr>
          <w:rFonts w:hint="eastAsia" w:ascii="宋体" w:hAnsi="宋体"/>
          <w:spacing w:val="20"/>
          <w:highlight w:val="none"/>
        </w:rPr>
        <w:t>签字</w:t>
      </w:r>
      <w:r>
        <w:rPr>
          <w:rFonts w:hint="eastAsia" w:ascii="宋体" w:hAnsi="宋体"/>
          <w:spacing w:val="20"/>
          <w:highlight w:val="none"/>
          <w:lang w:eastAsia="zh-CN"/>
        </w:rPr>
        <w:t>或盖章</w:t>
      </w:r>
      <w:r>
        <w:rPr>
          <w:rFonts w:hint="eastAsia" w:ascii="宋体" w:hAnsi="宋体"/>
          <w:spacing w:val="20"/>
          <w:highlight w:val="none"/>
        </w:rPr>
        <w:t>：</w:t>
      </w:r>
      <w:r>
        <w:rPr>
          <w:rFonts w:hint="eastAsia" w:ascii="宋体" w:hAnsi="宋体"/>
          <w:spacing w:val="20"/>
          <w:highlight w:val="none"/>
          <w:u w:val="single"/>
        </w:rPr>
        <w:t xml:space="preserve">    </w:t>
      </w:r>
    </w:p>
    <w:p>
      <w:pPr>
        <w:snapToGrid w:val="0"/>
        <w:spacing w:before="50" w:after="50" w:line="360" w:lineRule="exact"/>
        <w:rPr>
          <w:rFonts w:ascii="宋体" w:hAnsi="宋体"/>
          <w:szCs w:val="21"/>
          <w:highlight w:val="none"/>
        </w:rPr>
      </w:pPr>
      <w:r>
        <w:rPr>
          <w:rFonts w:hint="eastAsia" w:ascii="宋体" w:hAnsi="宋体"/>
          <w:szCs w:val="21"/>
          <w:highlight w:val="none"/>
        </w:rPr>
        <w:t xml:space="preserve">   </w:t>
      </w:r>
    </w:p>
    <w:p>
      <w:pPr>
        <w:adjustRightInd w:val="0"/>
        <w:snapToGrid w:val="0"/>
        <w:spacing w:line="400" w:lineRule="exact"/>
        <w:rPr>
          <w:rFonts w:ascii="宋体" w:hAnsi="宋体"/>
          <w:bCs/>
          <w:szCs w:val="21"/>
          <w:highlight w:val="none"/>
        </w:rPr>
      </w:pPr>
      <w:r>
        <w:rPr>
          <w:rFonts w:hint="eastAsia" w:ascii="宋体" w:hAnsi="宋体"/>
          <w:bCs/>
          <w:szCs w:val="21"/>
          <w:highlight w:val="none"/>
        </w:rPr>
        <w:t>（3）投标人针对报价需要说明的其他文件和说明（格式自拟）</w:t>
      </w:r>
    </w:p>
    <w:p>
      <w:pPr>
        <w:snapToGrid w:val="0"/>
        <w:spacing w:before="156" w:beforeLines="50" w:after="50" w:line="360" w:lineRule="exact"/>
        <w:rPr>
          <w:rFonts w:ascii="宋体" w:hAnsi="宋体"/>
          <w:szCs w:val="21"/>
          <w:highlight w:val="none"/>
        </w:rPr>
      </w:pPr>
    </w:p>
    <w:p>
      <w:pPr>
        <w:snapToGrid w:val="0"/>
        <w:spacing w:before="156" w:beforeLines="50" w:after="50" w:line="360" w:lineRule="exact"/>
        <w:rPr>
          <w:rFonts w:ascii="宋体" w:hAnsi="宋体"/>
          <w:szCs w:val="21"/>
          <w:highlight w:val="none"/>
        </w:rPr>
      </w:pPr>
    </w:p>
    <w:p>
      <w:pPr>
        <w:pageBreakBefore/>
        <w:rPr>
          <w:b/>
          <w:highlight w:val="none"/>
        </w:rPr>
      </w:pPr>
      <w:r>
        <w:rPr>
          <w:rFonts w:hint="eastAsia"/>
          <w:b/>
          <w:highlight w:val="none"/>
        </w:rPr>
        <w:t>（4）开标一览表</w:t>
      </w:r>
    </w:p>
    <w:p>
      <w:pPr>
        <w:snapToGrid w:val="0"/>
        <w:spacing w:before="50" w:after="50" w:line="360" w:lineRule="exact"/>
        <w:jc w:val="center"/>
        <w:rPr>
          <w:rFonts w:ascii="宋体" w:hAnsi="宋体"/>
          <w:b/>
          <w:szCs w:val="21"/>
          <w:highlight w:val="none"/>
        </w:rPr>
      </w:pPr>
      <w:r>
        <w:rPr>
          <w:rFonts w:hint="eastAsia" w:ascii="宋体" w:hAnsi="宋体"/>
          <w:b/>
          <w:szCs w:val="21"/>
          <w:highlight w:val="none"/>
        </w:rPr>
        <w:t>开标一览表</w:t>
      </w:r>
    </w:p>
    <w:p>
      <w:pPr>
        <w:snapToGrid w:val="0"/>
        <w:spacing w:before="50" w:after="156" w:afterLines="50" w:line="360" w:lineRule="exact"/>
        <w:jc w:val="left"/>
        <w:rPr>
          <w:rFonts w:ascii="宋体" w:hAnsi="宋体"/>
          <w:highlight w:val="none"/>
        </w:rPr>
      </w:pPr>
      <w:r>
        <w:rPr>
          <w:rFonts w:hint="eastAsia" w:ascii="宋体" w:hAnsi="宋体"/>
          <w:highlight w:val="none"/>
        </w:rPr>
        <w:t>项目名称：</w:t>
      </w:r>
    </w:p>
    <w:p>
      <w:pPr>
        <w:snapToGrid w:val="0"/>
        <w:spacing w:before="50" w:after="156" w:afterLines="50" w:line="360" w:lineRule="exact"/>
        <w:jc w:val="left"/>
        <w:rPr>
          <w:rFonts w:ascii="宋体" w:hAnsi="宋体"/>
          <w:highlight w:val="none"/>
        </w:rPr>
      </w:pPr>
      <w:r>
        <w:rPr>
          <w:rFonts w:hint="eastAsia" w:ascii="宋体" w:hAnsi="宋体"/>
          <w:highlight w:val="none"/>
        </w:rPr>
        <w:t>项目编号：</w:t>
      </w:r>
    </w:p>
    <w:p>
      <w:pPr>
        <w:snapToGrid w:val="0"/>
        <w:spacing w:before="50" w:after="156" w:afterLines="50" w:line="360" w:lineRule="exact"/>
        <w:jc w:val="left"/>
        <w:rPr>
          <w:rFonts w:ascii="宋体" w:hAnsi="宋体"/>
          <w:b/>
          <w:szCs w:val="21"/>
          <w:highlight w:val="none"/>
        </w:rPr>
      </w:pPr>
      <w:r>
        <w:rPr>
          <w:rFonts w:hint="eastAsia" w:ascii="宋体" w:hAnsi="宋体"/>
          <w:highlight w:val="none"/>
        </w:rPr>
        <w:t xml:space="preserve">所投分标号：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报  价（元）</w:t>
            </w:r>
          </w:p>
        </w:tc>
        <w:tc>
          <w:tcPr>
            <w:tcW w:w="1592"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u w:val="single"/>
              </w:rPr>
              <w:t xml:space="preserve">           </w:t>
            </w:r>
            <w:r>
              <w:rPr>
                <w:rFonts w:hint="eastAsia"/>
                <w:highlight w:val="none"/>
              </w:rPr>
              <w:t>服务采购</w:t>
            </w: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kern w:val="0"/>
                <w:highlight w:val="none"/>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kern w:val="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b/>
                <w:szCs w:val="21"/>
                <w:highlight w:val="none"/>
              </w:rPr>
            </w:pPr>
            <w:r>
              <w:rPr>
                <w:rFonts w:hint="eastAsia" w:ascii="宋体" w:hAnsi="宋体"/>
                <w:b/>
                <w:szCs w:val="21"/>
                <w:highlight w:val="none"/>
              </w:rPr>
              <w:t>总报价</w:t>
            </w:r>
            <w:r>
              <w:rPr>
                <w:rFonts w:hint="eastAsia" w:ascii="宋体" w:hAnsi="宋体"/>
                <w:spacing w:val="-6"/>
                <w:highlight w:val="none"/>
              </w:rPr>
              <w:t>（人民币大写）：</w:t>
            </w:r>
            <w:r>
              <w:rPr>
                <w:rFonts w:hint="eastAsia" w:ascii="宋体" w:hAnsi="宋体"/>
                <w:spacing w:val="-6"/>
                <w:highlight w:val="none"/>
                <w:u w:val="single"/>
              </w:rPr>
              <w:t xml:space="preserve">                                       （￥                       元）</w:t>
            </w:r>
          </w:p>
        </w:tc>
      </w:tr>
    </w:tbl>
    <w:p>
      <w:pPr>
        <w:pStyle w:val="46"/>
        <w:rPr>
          <w:rFonts w:hAnsi="宋体" w:cs="Times New Roman"/>
          <w:sz w:val="24"/>
          <w:szCs w:val="20"/>
          <w:highlight w:val="none"/>
        </w:rPr>
      </w:pPr>
    </w:p>
    <w:p>
      <w:pPr>
        <w:snapToGrid w:val="0"/>
        <w:spacing w:before="50" w:after="50" w:line="360" w:lineRule="exact"/>
        <w:jc w:val="left"/>
        <w:rPr>
          <w:rFonts w:ascii="宋体" w:hAnsi="宋体"/>
          <w:szCs w:val="21"/>
          <w:highlight w:val="none"/>
        </w:rPr>
      </w:pPr>
      <w:r>
        <w:rPr>
          <w:rFonts w:hint="eastAsia" w:ascii="宋体" w:hAnsi="宋体"/>
          <w:szCs w:val="21"/>
          <w:highlight w:val="none"/>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szCs w:val="21"/>
          <w:highlight w:val="none"/>
        </w:rPr>
      </w:pPr>
      <w:r>
        <w:rPr>
          <w:rFonts w:hint="eastAsia" w:ascii="宋体" w:hAnsi="宋体"/>
          <w:szCs w:val="21"/>
          <w:highlight w:val="none"/>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highlight w:val="none"/>
        </w:rPr>
      </w:pPr>
      <w:r>
        <w:rPr>
          <w:rFonts w:hint="eastAsia" w:ascii="宋体" w:hAnsi="宋体"/>
          <w:szCs w:val="21"/>
          <w:highlight w:val="none"/>
        </w:rPr>
        <w:t>3、以上报价应与“投标报价明细表”中的“投标总价”相一致。</w:t>
      </w:r>
    </w:p>
    <w:p>
      <w:pPr>
        <w:snapToGrid w:val="0"/>
        <w:spacing w:before="50" w:after="50" w:line="360" w:lineRule="exact"/>
        <w:ind w:firstLine="420" w:firstLineChars="200"/>
        <w:rPr>
          <w:rFonts w:ascii="宋体" w:hAnsi="宋体"/>
          <w:szCs w:val="21"/>
          <w:highlight w:val="none"/>
        </w:rPr>
      </w:pPr>
      <w:r>
        <w:rPr>
          <w:rFonts w:hint="eastAsia" w:ascii="宋体" w:hAnsi="宋体"/>
          <w:szCs w:val="21"/>
          <w:highlight w:val="none"/>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ascii="宋体" w:hAnsi="宋体"/>
          <w:szCs w:val="21"/>
          <w:highlight w:val="none"/>
        </w:rPr>
      </w:pPr>
      <w:r>
        <w:rPr>
          <w:rFonts w:hint="eastAsia" w:ascii="宋体" w:hAnsi="宋体"/>
          <w:szCs w:val="21"/>
          <w:highlight w:val="none"/>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highlight w:val="none"/>
        </w:rPr>
      </w:pPr>
      <w:r>
        <w:rPr>
          <w:rFonts w:hint="eastAsia" w:ascii="宋体" w:hAnsi="宋体"/>
          <w:szCs w:val="21"/>
          <w:highlight w:val="none"/>
        </w:rPr>
        <w:t xml:space="preserve">法定代表人(负责人)或委托代理人签字（签字或盖章）：                    </w:t>
      </w:r>
    </w:p>
    <w:p>
      <w:pPr>
        <w:snapToGrid w:val="0"/>
        <w:spacing w:before="50" w:after="50" w:line="360" w:lineRule="exact"/>
        <w:ind w:right="-816" w:rightChars="-389" w:firstLine="420" w:firstLineChars="200"/>
        <w:rPr>
          <w:rFonts w:ascii="宋体" w:hAnsi="宋体"/>
          <w:szCs w:val="21"/>
          <w:highlight w:val="none"/>
        </w:rPr>
      </w:pPr>
      <w:r>
        <w:rPr>
          <w:rFonts w:hint="eastAsia" w:ascii="宋体" w:hAnsi="宋体"/>
          <w:szCs w:val="21"/>
          <w:highlight w:val="none"/>
        </w:rPr>
        <w:t xml:space="preserve">投标人名称（盖章）：                               </w:t>
      </w:r>
    </w:p>
    <w:p>
      <w:pPr>
        <w:snapToGrid w:val="0"/>
        <w:spacing w:before="50" w:after="50" w:line="360" w:lineRule="exact"/>
        <w:ind w:right="-816" w:rightChars="-389" w:firstLine="7140" w:firstLineChars="3400"/>
        <w:rPr>
          <w:rFonts w:ascii="宋体" w:hAnsi="宋体"/>
          <w:szCs w:val="21"/>
          <w:highlight w:val="none"/>
        </w:rPr>
      </w:pPr>
      <w:r>
        <w:rPr>
          <w:rFonts w:hint="eastAsia" w:ascii="宋体" w:hAnsi="宋体"/>
          <w:szCs w:val="21"/>
          <w:highlight w:val="none"/>
        </w:rPr>
        <w:t>日期：    年   月   日</w:t>
      </w:r>
    </w:p>
    <w:sectPr>
      <w:headerReference r:id="rId14" w:type="first"/>
      <w:footerReference r:id="rId17" w:type="first"/>
      <w:headerReference r:id="rId13" w:type="default"/>
      <w:footerReference r:id="rId15" w:type="default"/>
      <w:footerReference r:id="rId16"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Cambria">
    <w:altName w:val="FreeSerif"/>
    <w:panose1 w:val="02040503050406030204"/>
    <w:charset w:val="00"/>
    <w:family w:val="roman"/>
    <w:pitch w:val="default"/>
    <w:sig w:usb0="00000000" w:usb1="00000000" w:usb2="00000000" w:usb3="00000000" w:csb0="2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隶书">
    <w:altName w:val="宋体"/>
    <w:panose1 w:val="0201050906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3"/>
      </w:rPr>
    </w:pPr>
    <w:r>
      <w:fldChar w:fldCharType="begin"/>
    </w:r>
    <w:r>
      <w:rPr>
        <w:rStyle w:val="93"/>
      </w:rPr>
      <w:instrText xml:space="preserve">PAGE  </w:instrText>
    </w:r>
    <w:r>
      <w:fldChar w:fldCharType="separate"/>
    </w:r>
    <w:r>
      <w:rPr>
        <w:rStyle w:val="93"/>
      </w:rPr>
      <w:t>28</w:t>
    </w:r>
    <w:r>
      <w:fldChar w:fldCharType="end"/>
    </w: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3"/>
      </w:rPr>
    </w:pPr>
    <w:r>
      <w:fldChar w:fldCharType="begin"/>
    </w:r>
    <w:r>
      <w:rPr>
        <w:rStyle w:val="93"/>
      </w:rPr>
      <w:instrText xml:space="preserve">PAGE  </w:instrText>
    </w:r>
    <w:r>
      <w:fldChar w:fldCharType="separate"/>
    </w:r>
    <w:r>
      <w:rPr>
        <w:rStyle w:val="93"/>
      </w:rPr>
      <w:t>51</w:t>
    </w:r>
    <w:r>
      <w:fldChar w:fldCharType="end"/>
    </w:r>
  </w:p>
  <w:p>
    <w:pPr>
      <w:pStyle w:val="5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ZZ+pX74BAABVAwAADgAAAAAAAAABACAA&#10;AAA5AQAAZHJzL2Uyb0RvYy54bWxQSwUGAAAAAAYABgBZAQAAaQUAAAAA&#10;">
              <v:fill on="f" focussize="0,0"/>
              <v:stroke on="f" weight="1.25pt"/>
              <v:imagedata o:title=""/>
              <o:lock v:ext="edit" aspectratio="f"/>
              <v:textbox inset="0mm,0mm,0mm,0mm" style="mso-fit-shape-to-text:t;">
                <w:txbxContent>
                  <w:p>
                    <w:pPr>
                      <w:pStyle w:val="5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3"/>
      </w:rPr>
    </w:pPr>
    <w:r>
      <w:fldChar w:fldCharType="begin"/>
    </w:r>
    <w:r>
      <w:rPr>
        <w:rStyle w:val="93"/>
      </w:rPr>
      <w:instrText xml:space="preserve">PAGE  </w:instrText>
    </w:r>
    <w:r>
      <w:fldChar w:fldCharType="end"/>
    </w:r>
  </w:p>
  <w:p>
    <w:pPr>
      <w:pStyle w:val="5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D2yW1lvQEAAFYDAAAOAAAAAAAAAAEAIAAA&#10;ADkBAABkcnMvZTJvRG9jLnhtbFBLBQYAAAAABgAGAFkBAABoBQAAAAA=&#10;">
              <v:fill on="f" focussize="0,0"/>
              <v:stroke on="f" weight="1.25pt"/>
              <v:imagedata o:title=""/>
              <o:lock v:ext="edit" aspectratio="f"/>
              <v:textbox inset="0mm,0mm,0mm,0mm" style="mso-fit-shape-to-text:t;">
                <w:txbxContent>
                  <w:p>
                    <w:pPr>
                      <w:pStyle w:val="5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jc w:val="both"/>
    </w:pPr>
    <w:r>
      <w:rPr>
        <w:lang w:val="en"/>
      </w:rPr>
      <w:t xml:space="preserve"> </w:t>
    </w:r>
    <w:r>
      <w:rPr>
        <w:rFonts w:hint="eastAsia"/>
      </w:rPr>
      <w:t xml:space="preserve">                                </w:t>
    </w:r>
    <w:r>
      <w:rPr>
        <w:rStyle w:val="290"/>
        <w:rFonts w:cs="宋体"/>
        <w:color w:val="000000"/>
        <w:lang w:val="en"/>
      </w:rPr>
      <w:t>广西工商职业技术学院2025-2027年物业服务采购</w:t>
    </w:r>
    <w:r>
      <w:rPr>
        <w:rFonts w:hint="eastAsia"/>
      </w:rPr>
      <w:t>（</w:t>
    </w:r>
    <w:r>
      <w:rPr>
        <w:lang w:val="en"/>
      </w:rPr>
      <w:t>GXZC2025-G3-002779-CGZX</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single" w:color="auto" w:sz="4" w:space="1"/>
      </w:pBdr>
    </w:pPr>
    <w:r>
      <w:rPr>
        <w:rFonts w:hint="eastAsia"/>
      </w:rPr>
      <w:t xml:space="preserve">  </w:t>
    </w:r>
    <w:r>
      <w:rPr>
        <w:rFonts w:hint="eastAsia"/>
        <w:lang w:val="en-US" w:eastAsia="zh-CN"/>
      </w:rPr>
      <w:t xml:space="preserve">                         </w:t>
    </w:r>
    <w:r>
      <w:rPr>
        <w:lang w:val="en"/>
      </w:rPr>
      <w:t>广西工商职业技术学院2025-2027年物业服务采购</w:t>
    </w:r>
    <w:r>
      <w:rPr>
        <w:rFonts w:hint="eastAsia"/>
      </w:rPr>
      <w:t>（</w:t>
    </w:r>
    <w:r>
      <w:rPr>
        <w:lang w:val="en"/>
      </w:rPr>
      <w:t>GXZC2025-G3-002779-CGZX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single" w:color="auto" w:sz="4" w:space="1"/>
      </w:pBdr>
      <w:jc w:val="both"/>
    </w:pPr>
    <w:r>
      <w:rPr>
        <w:lang w:val="en"/>
      </w:rPr>
      <w:t xml:space="preserve"> </w:t>
    </w:r>
    <w:r>
      <w:rPr>
        <w:rFonts w:hint="eastAsia"/>
      </w:rPr>
      <w:t xml:space="preserve">                                </w:t>
    </w:r>
    <w:r>
      <w:rPr>
        <w:rStyle w:val="290"/>
        <w:rFonts w:cs="宋体"/>
        <w:color w:val="000000"/>
        <w:lang w:val="en"/>
      </w:rPr>
      <w:t>广西工商职业技术学院2025-2027年物业服务采购</w:t>
    </w:r>
    <w:r>
      <w:rPr>
        <w:rFonts w:hint="eastAsia"/>
      </w:rPr>
      <w:t>（</w:t>
    </w:r>
    <w:r>
      <w:rPr>
        <w:lang w:val="en"/>
      </w:rPr>
      <w:t>GXZC2025-G3-002779-CGZX</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r>
      <w:rPr>
        <w:rFonts w:hint="eastAsia"/>
      </w:rPr>
      <w:t xml:space="preserve">                             </w:t>
    </w:r>
    <w:r>
      <w:rPr>
        <w:lang w:val="en"/>
      </w:rPr>
      <w:t xml:space="preserve">       </w:t>
    </w:r>
    <w:r>
      <w:rPr>
        <w:rStyle w:val="290"/>
        <w:rFonts w:cs="宋体"/>
        <w:color w:val="000000"/>
        <w:lang w:val="en"/>
      </w:rPr>
      <w:t>广西工商职业技术学院2025-2027年物业服务采购</w:t>
    </w:r>
    <w:r>
      <w:rPr>
        <w:rFonts w:hint="eastAsia"/>
      </w:rPr>
      <w:t>（</w:t>
    </w:r>
    <w:r>
      <w:rPr>
        <w:lang w:val="en"/>
      </w:rPr>
      <w:t>GXZC2025-G3-002779-CGZX</w:t>
    </w:r>
    <w:r>
      <w:rPr>
        <w:rFonts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r>
      <w:rPr>
        <w:lang w:val="en"/>
      </w:rPr>
      <w:t xml:space="preserve"> </w:t>
    </w:r>
    <w:r>
      <w:rPr>
        <w:rFonts w:hint="eastAsia"/>
      </w:rPr>
      <w:t xml:space="preserve">                                   </w:t>
    </w:r>
    <w:r>
      <w:rPr>
        <w:rStyle w:val="290"/>
        <w:rFonts w:cs="宋体"/>
        <w:color w:val="000000"/>
        <w:lang w:val="en"/>
      </w:rPr>
      <w:t>广西工商职业技术学院2025-2027年物业服务采购</w:t>
    </w:r>
    <w:r>
      <w:rPr>
        <w:rFonts w:hint="eastAsia"/>
      </w:rPr>
      <w:t>（</w:t>
    </w:r>
    <w:r>
      <w:rPr>
        <w:lang w:val="en"/>
      </w:rPr>
      <w:t>GXZC2025-G3-002779-CGZX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52FA6"/>
    <w:multiLevelType w:val="singleLevel"/>
    <w:tmpl w:val="C8752FA6"/>
    <w:lvl w:ilvl="0" w:tentative="0">
      <w:start w:val="1"/>
      <w:numFmt w:val="decimal"/>
      <w:suff w:val="nothing"/>
      <w:lvlText w:val="%1、"/>
      <w:lvlJc w:val="left"/>
      <w:pPr>
        <w:ind w:left="0" w:firstLine="0"/>
      </w:pPr>
    </w:lvl>
  </w:abstractNum>
  <w:abstractNum w:abstractNumId="1">
    <w:nsid w:val="E13859BF"/>
    <w:multiLevelType w:val="multilevel"/>
    <w:tmpl w:val="E13859B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D52ABCA"/>
    <w:multiLevelType w:val="singleLevel"/>
    <w:tmpl w:val="ED52ABCA"/>
    <w:lvl w:ilvl="0" w:tentative="0">
      <w:start w:val="1"/>
      <w:numFmt w:val="decimal"/>
      <w:suff w:val="nothing"/>
      <w:lvlText w:val="%1、"/>
      <w:lvlJc w:val="left"/>
      <w:pPr>
        <w:ind w:left="0" w:firstLine="0"/>
      </w:pPr>
    </w:lvl>
  </w:abstractNum>
  <w:abstractNum w:abstractNumId="3">
    <w:nsid w:val="EDC95DCC"/>
    <w:multiLevelType w:val="singleLevel"/>
    <w:tmpl w:val="EDC95DCC"/>
    <w:lvl w:ilvl="0" w:tentative="0">
      <w:start w:val="6"/>
      <w:numFmt w:val="decimal"/>
      <w:pStyle w:val="499"/>
      <w:suff w:val="nothing"/>
      <w:lvlText w:val="（%1）"/>
      <w:lvlJc w:val="left"/>
      <w:rPr>
        <w:rFonts w:cs="Times New Roman"/>
      </w:rPr>
    </w:lvl>
  </w:abstractNum>
  <w:abstractNum w:abstractNumId="4">
    <w:nsid w:val="FDED7D43"/>
    <w:multiLevelType w:val="singleLevel"/>
    <w:tmpl w:val="FDED7D43"/>
    <w:lvl w:ilvl="0" w:tentative="0">
      <w:start w:val="1"/>
      <w:numFmt w:val="chineseCounting"/>
      <w:suff w:val="nothing"/>
      <w:lvlText w:val="%1、"/>
      <w:lvlJc w:val="left"/>
      <w:rPr>
        <w:rFonts w:hint="eastAsia"/>
      </w:rPr>
    </w:lvl>
  </w:abstractNum>
  <w:abstractNum w:abstractNumId="5">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6">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7">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8">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9">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10">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11">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2">
    <w:nsid w:val="04987DF5"/>
    <w:multiLevelType w:val="singleLevel"/>
    <w:tmpl w:val="04987DF5"/>
    <w:lvl w:ilvl="0" w:tentative="0">
      <w:start w:val="1"/>
      <w:numFmt w:val="decimal"/>
      <w:suff w:val="nothing"/>
      <w:lvlText w:val="%1、"/>
      <w:lvlJc w:val="left"/>
      <w:pPr>
        <w:ind w:left="0" w:firstLine="0"/>
      </w:pPr>
    </w:lvl>
  </w:abstractNum>
  <w:abstractNum w:abstractNumId="13">
    <w:nsid w:val="06977959"/>
    <w:multiLevelType w:val="multilevel"/>
    <w:tmpl w:val="0697795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8C42F8D"/>
    <w:multiLevelType w:val="singleLevel"/>
    <w:tmpl w:val="08C42F8D"/>
    <w:lvl w:ilvl="0" w:tentative="0">
      <w:start w:val="2"/>
      <w:numFmt w:val="chineseCounting"/>
      <w:suff w:val="nothing"/>
      <w:lvlText w:val="%1、"/>
      <w:lvlJc w:val="left"/>
      <w:rPr>
        <w:rFonts w:hint="eastAsia"/>
      </w:rPr>
    </w:lvl>
  </w:abstractNum>
  <w:abstractNum w:abstractNumId="15">
    <w:nsid w:val="0CC35295"/>
    <w:multiLevelType w:val="singleLevel"/>
    <w:tmpl w:val="0CC35295"/>
    <w:lvl w:ilvl="0" w:tentative="0">
      <w:start w:val="1"/>
      <w:numFmt w:val="decimal"/>
      <w:suff w:val="nothing"/>
      <w:lvlText w:val="%1、"/>
      <w:lvlJc w:val="left"/>
      <w:pPr>
        <w:ind w:left="0" w:firstLine="0"/>
      </w:pPr>
    </w:lvl>
  </w:abstractNum>
  <w:abstractNum w:abstractNumId="16">
    <w:nsid w:val="0E6E4B08"/>
    <w:multiLevelType w:val="multilevel"/>
    <w:tmpl w:val="0E6E4B0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2D9210A"/>
    <w:multiLevelType w:val="multilevel"/>
    <w:tmpl w:val="22D9210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3116EDF"/>
    <w:multiLevelType w:val="multilevel"/>
    <w:tmpl w:val="23116ED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66A6A0C"/>
    <w:multiLevelType w:val="multilevel"/>
    <w:tmpl w:val="266A6A0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6EE35B4"/>
    <w:multiLevelType w:val="multilevel"/>
    <w:tmpl w:val="26EE35B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5AB28AA"/>
    <w:multiLevelType w:val="multilevel"/>
    <w:tmpl w:val="35AB28A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36134012"/>
    <w:multiLevelType w:val="multilevel"/>
    <w:tmpl w:val="3613401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40C03D79"/>
    <w:multiLevelType w:val="multilevel"/>
    <w:tmpl w:val="40C03D79"/>
    <w:lvl w:ilvl="0" w:tentative="0">
      <w:start w:val="1"/>
      <w:numFmt w:val="decimal"/>
      <w:lvlText w:val="（%1）"/>
      <w:lvlJc w:val="left"/>
      <w:pPr>
        <w:ind w:left="704"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423353CE"/>
    <w:multiLevelType w:val="multilevel"/>
    <w:tmpl w:val="423353C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47486187"/>
    <w:multiLevelType w:val="multilevel"/>
    <w:tmpl w:val="47486187"/>
    <w:lvl w:ilvl="0" w:tentative="0">
      <w:start w:val="5"/>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6">
    <w:nsid w:val="477F0853"/>
    <w:multiLevelType w:val="multilevel"/>
    <w:tmpl w:val="477F085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D434C98"/>
    <w:multiLevelType w:val="multilevel"/>
    <w:tmpl w:val="4D434C98"/>
    <w:lvl w:ilvl="0" w:tentative="0">
      <w:start w:val="1"/>
      <w:numFmt w:val="decimal"/>
      <w:lvlText w:val="（%1）"/>
      <w:lvlJc w:val="left"/>
      <w:pPr>
        <w:ind w:left="420" w:hanging="420"/>
      </w:pPr>
      <w:rPr>
        <w:rFonts w:hint="eastAsia"/>
      </w:rPr>
    </w:lvl>
    <w:lvl w:ilvl="1" w:tentative="0">
      <w:start w:val="0"/>
      <w:numFmt w:val="bullet"/>
      <w:lvlText w:val="★"/>
      <w:lvlJc w:val="left"/>
      <w:pPr>
        <w:ind w:left="570" w:hanging="15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3A51CDD"/>
    <w:multiLevelType w:val="multilevel"/>
    <w:tmpl w:val="53A51C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D4C007A"/>
    <w:multiLevelType w:val="multilevel"/>
    <w:tmpl w:val="5D4C007A"/>
    <w:lvl w:ilvl="0" w:tentative="0">
      <w:start w:val="2"/>
      <w:numFmt w:val="japaneseCounting"/>
      <w:lvlText w:val="（%1）"/>
      <w:lvlJc w:val="left"/>
      <w:pPr>
        <w:ind w:left="1142" w:hanging="720"/>
      </w:pPr>
      <w:rPr>
        <w:rFonts w:hint="eastAsia"/>
        <w:strike/>
        <w:dstrike w:val="0"/>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0">
    <w:nsid w:val="660B71CC"/>
    <w:multiLevelType w:val="multilevel"/>
    <w:tmpl w:val="660B71CC"/>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1">
    <w:nsid w:val="67E91660"/>
    <w:multiLevelType w:val="singleLevel"/>
    <w:tmpl w:val="67E91660"/>
    <w:lvl w:ilvl="0" w:tentative="0">
      <w:start w:val="1"/>
      <w:numFmt w:val="decimal"/>
      <w:suff w:val="nothing"/>
      <w:lvlText w:val="%1、"/>
      <w:lvlJc w:val="left"/>
      <w:pPr>
        <w:ind w:left="0" w:firstLine="0"/>
      </w:pPr>
    </w:lvl>
  </w:abstractNum>
  <w:abstractNum w:abstractNumId="32">
    <w:nsid w:val="685E3907"/>
    <w:multiLevelType w:val="multilevel"/>
    <w:tmpl w:val="685E390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69D13404"/>
    <w:multiLevelType w:val="multilevel"/>
    <w:tmpl w:val="69D13404"/>
    <w:lvl w:ilvl="0" w:tentative="0">
      <w:start w:val="2"/>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4">
    <w:nsid w:val="6A922F5F"/>
    <w:multiLevelType w:val="singleLevel"/>
    <w:tmpl w:val="6A922F5F"/>
    <w:lvl w:ilvl="0" w:tentative="0">
      <w:start w:val="1"/>
      <w:numFmt w:val="decimal"/>
      <w:suff w:val="nothing"/>
      <w:lvlText w:val="%1、"/>
      <w:lvlJc w:val="left"/>
      <w:pPr>
        <w:ind w:left="0" w:firstLine="0"/>
      </w:pPr>
    </w:lvl>
  </w:abstractNum>
  <w:abstractNum w:abstractNumId="35">
    <w:nsid w:val="7C728C76"/>
    <w:multiLevelType w:val="singleLevel"/>
    <w:tmpl w:val="7C728C76"/>
    <w:lvl w:ilvl="0" w:tentative="0">
      <w:start w:val="2"/>
      <w:numFmt w:val="chineseCounting"/>
      <w:suff w:val="nothing"/>
      <w:lvlText w:val="（%1）"/>
      <w:lvlJc w:val="left"/>
      <w:rPr>
        <w:rFonts w:hint="eastAsia"/>
      </w:rPr>
    </w:lvl>
  </w:abstractNum>
  <w:num w:numId="1">
    <w:abstractNumId w:val="7"/>
  </w:num>
  <w:num w:numId="2">
    <w:abstractNumId w:val="9"/>
  </w:num>
  <w:num w:numId="3">
    <w:abstractNumId w:val="10"/>
  </w:num>
  <w:num w:numId="4">
    <w:abstractNumId w:val="11"/>
  </w:num>
  <w:num w:numId="5">
    <w:abstractNumId w:val="8"/>
  </w:num>
  <w:num w:numId="6">
    <w:abstractNumId w:val="6"/>
  </w:num>
  <w:num w:numId="7">
    <w:abstractNumId w:val="5"/>
  </w:num>
  <w:num w:numId="8">
    <w:abstractNumId w:val="3"/>
  </w:num>
  <w:num w:numId="9">
    <w:abstractNumId w:val="14"/>
  </w:num>
  <w:num w:numId="10">
    <w:abstractNumId w:val="35"/>
  </w:num>
  <w:num w:numId="11">
    <w:abstractNumId w:val="4"/>
  </w:num>
  <w:num w:numId="12">
    <w:abstractNumId w:val="2"/>
    <w:lvlOverride w:ilvl="0">
      <w:startOverride w:val="1"/>
    </w:lvlOverride>
  </w:num>
  <w:num w:numId="13">
    <w:abstractNumId w:val="0"/>
    <w:lvlOverride w:ilvl="0">
      <w:startOverride w:val="1"/>
    </w:lvlOverride>
  </w:num>
  <w:num w:numId="14">
    <w:abstractNumId w:val="33"/>
  </w:num>
  <w:num w:numId="15">
    <w:abstractNumId w:val="19"/>
  </w:num>
  <w:num w:numId="16">
    <w:abstractNumId w:val="22"/>
  </w:num>
  <w:num w:numId="17">
    <w:abstractNumId w:val="23"/>
  </w:num>
  <w:num w:numId="18">
    <w:abstractNumId w:val="17"/>
  </w:num>
  <w:num w:numId="19">
    <w:abstractNumId w:val="24"/>
  </w:num>
  <w:num w:numId="20">
    <w:abstractNumId w:val="21"/>
  </w:num>
  <w:num w:numId="21">
    <w:abstractNumId w:val="13"/>
  </w:num>
  <w:num w:numId="22">
    <w:abstractNumId w:val="16"/>
  </w:num>
  <w:num w:numId="23">
    <w:abstractNumId w:val="25"/>
  </w:num>
  <w:num w:numId="24">
    <w:abstractNumId w:val="27"/>
  </w:num>
  <w:num w:numId="25">
    <w:abstractNumId w:val="29"/>
  </w:num>
  <w:num w:numId="26">
    <w:abstractNumId w:val="32"/>
  </w:num>
  <w:num w:numId="27">
    <w:abstractNumId w:val="30"/>
  </w:num>
  <w:num w:numId="28">
    <w:abstractNumId w:val="18"/>
  </w:num>
  <w:num w:numId="29">
    <w:abstractNumId w:val="26"/>
  </w:num>
  <w:num w:numId="30">
    <w:abstractNumId w:val="20"/>
  </w:num>
  <w:num w:numId="31">
    <w:abstractNumId w:val="28"/>
  </w:num>
  <w:num w:numId="32">
    <w:abstractNumId w:val="1"/>
  </w:num>
  <w:num w:numId="33">
    <w:abstractNumId w:val="34"/>
  </w:num>
  <w:num w:numId="34">
    <w:abstractNumId w:val="12"/>
  </w:num>
  <w:num w:numId="35">
    <w:abstractNumId w:val="3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M2ZjNTAwNmNhNmQ5MWY1ZTFiMjk4OTJiYzEzMGU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302"/>
    <w:rsid w:val="000418A8"/>
    <w:rsid w:val="0004335C"/>
    <w:rsid w:val="00043DA5"/>
    <w:rsid w:val="00045447"/>
    <w:rsid w:val="0004655C"/>
    <w:rsid w:val="0005026B"/>
    <w:rsid w:val="00050346"/>
    <w:rsid w:val="00052BCA"/>
    <w:rsid w:val="000544A9"/>
    <w:rsid w:val="0005661C"/>
    <w:rsid w:val="0005735B"/>
    <w:rsid w:val="000600DC"/>
    <w:rsid w:val="00060845"/>
    <w:rsid w:val="00061761"/>
    <w:rsid w:val="0006183B"/>
    <w:rsid w:val="00061E99"/>
    <w:rsid w:val="00062E46"/>
    <w:rsid w:val="00063344"/>
    <w:rsid w:val="000634A5"/>
    <w:rsid w:val="00064DDE"/>
    <w:rsid w:val="00065721"/>
    <w:rsid w:val="00067960"/>
    <w:rsid w:val="00067CC2"/>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0AFA"/>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34B"/>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63F3"/>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57EE"/>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77076"/>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46AA"/>
    <w:rsid w:val="00405639"/>
    <w:rsid w:val="0040593E"/>
    <w:rsid w:val="0041003A"/>
    <w:rsid w:val="00410071"/>
    <w:rsid w:val="004153CE"/>
    <w:rsid w:val="004167F2"/>
    <w:rsid w:val="00416D9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6FC"/>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24B"/>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5A8E"/>
    <w:rsid w:val="004C6ED3"/>
    <w:rsid w:val="004D07B0"/>
    <w:rsid w:val="004D3E12"/>
    <w:rsid w:val="004D7A80"/>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2E06"/>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511D"/>
    <w:rsid w:val="00545154"/>
    <w:rsid w:val="00545F2C"/>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15C"/>
    <w:rsid w:val="00584461"/>
    <w:rsid w:val="00586CA3"/>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64E5"/>
    <w:rsid w:val="005E71F5"/>
    <w:rsid w:val="005E730A"/>
    <w:rsid w:val="005E7A08"/>
    <w:rsid w:val="005E7E2F"/>
    <w:rsid w:val="005F0646"/>
    <w:rsid w:val="005F0CEA"/>
    <w:rsid w:val="005F1AF1"/>
    <w:rsid w:val="005F1E40"/>
    <w:rsid w:val="005F2330"/>
    <w:rsid w:val="005F252D"/>
    <w:rsid w:val="005F28FA"/>
    <w:rsid w:val="005F5D90"/>
    <w:rsid w:val="005F61B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099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07B28"/>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1CBB"/>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2BC"/>
    <w:rsid w:val="00821C6E"/>
    <w:rsid w:val="0082527F"/>
    <w:rsid w:val="0082767A"/>
    <w:rsid w:val="00827CF7"/>
    <w:rsid w:val="008340E0"/>
    <w:rsid w:val="00834CD0"/>
    <w:rsid w:val="00834D24"/>
    <w:rsid w:val="00835457"/>
    <w:rsid w:val="0083681F"/>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6FC"/>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A75"/>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1A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1C"/>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17503"/>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530"/>
    <w:rsid w:val="00BD2B0D"/>
    <w:rsid w:val="00BD329E"/>
    <w:rsid w:val="00BD33B2"/>
    <w:rsid w:val="00BD34B5"/>
    <w:rsid w:val="00BD40E3"/>
    <w:rsid w:val="00BD4D2C"/>
    <w:rsid w:val="00BD5039"/>
    <w:rsid w:val="00BE2A58"/>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270A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6CAF"/>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081"/>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1C"/>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4B3D"/>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A3A"/>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37D4"/>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5C59"/>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19D"/>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41C24D3"/>
    <w:rsid w:val="047B8BE2"/>
    <w:rsid w:val="05BD7E53"/>
    <w:rsid w:val="075D1849"/>
    <w:rsid w:val="07EF7F71"/>
    <w:rsid w:val="09AA9F9A"/>
    <w:rsid w:val="0A36027E"/>
    <w:rsid w:val="0A4A209B"/>
    <w:rsid w:val="0A8C5119"/>
    <w:rsid w:val="0ACFB7F9"/>
    <w:rsid w:val="0ADD0F18"/>
    <w:rsid w:val="0BE5CBCD"/>
    <w:rsid w:val="0C080FC2"/>
    <w:rsid w:val="0E390906"/>
    <w:rsid w:val="0EAA0772"/>
    <w:rsid w:val="0EB61AAE"/>
    <w:rsid w:val="0EE759A1"/>
    <w:rsid w:val="0F195338"/>
    <w:rsid w:val="0F940BBB"/>
    <w:rsid w:val="10D114E2"/>
    <w:rsid w:val="112C3ECB"/>
    <w:rsid w:val="113C0547"/>
    <w:rsid w:val="13A42E00"/>
    <w:rsid w:val="13FF02CE"/>
    <w:rsid w:val="13FF6337"/>
    <w:rsid w:val="14752CF7"/>
    <w:rsid w:val="1589A108"/>
    <w:rsid w:val="15E2762C"/>
    <w:rsid w:val="17343EB7"/>
    <w:rsid w:val="179F1141"/>
    <w:rsid w:val="17AA14A0"/>
    <w:rsid w:val="17B06C4E"/>
    <w:rsid w:val="18AE18D6"/>
    <w:rsid w:val="18CC2CDE"/>
    <w:rsid w:val="19236D1A"/>
    <w:rsid w:val="193130F9"/>
    <w:rsid w:val="194662DC"/>
    <w:rsid w:val="197DE5B9"/>
    <w:rsid w:val="1A0832FB"/>
    <w:rsid w:val="1BB39839"/>
    <w:rsid w:val="1BFB9A89"/>
    <w:rsid w:val="1BFCDA9E"/>
    <w:rsid w:val="1BFFA145"/>
    <w:rsid w:val="1C0C5B91"/>
    <w:rsid w:val="1CEA3410"/>
    <w:rsid w:val="1D7F0C90"/>
    <w:rsid w:val="1DF4B453"/>
    <w:rsid w:val="1E755DB6"/>
    <w:rsid w:val="1EFBB41D"/>
    <w:rsid w:val="1F457E33"/>
    <w:rsid w:val="1F7F67C6"/>
    <w:rsid w:val="1F9BB5B2"/>
    <w:rsid w:val="1FED5EEE"/>
    <w:rsid w:val="20FF8A2E"/>
    <w:rsid w:val="210B22AC"/>
    <w:rsid w:val="22556895"/>
    <w:rsid w:val="22627005"/>
    <w:rsid w:val="237FB731"/>
    <w:rsid w:val="23B835E7"/>
    <w:rsid w:val="23BF0929"/>
    <w:rsid w:val="246430E5"/>
    <w:rsid w:val="255D053C"/>
    <w:rsid w:val="266D38A3"/>
    <w:rsid w:val="26FE6946"/>
    <w:rsid w:val="27A54CE8"/>
    <w:rsid w:val="27FED097"/>
    <w:rsid w:val="28084732"/>
    <w:rsid w:val="287AB881"/>
    <w:rsid w:val="28837859"/>
    <w:rsid w:val="292A4865"/>
    <w:rsid w:val="295A2878"/>
    <w:rsid w:val="299A59FA"/>
    <w:rsid w:val="2A6B1546"/>
    <w:rsid w:val="2AD7057D"/>
    <w:rsid w:val="2B173CE2"/>
    <w:rsid w:val="2B37FAF5"/>
    <w:rsid w:val="2B9ECB5A"/>
    <w:rsid w:val="2B9F598D"/>
    <w:rsid w:val="2BC56CFA"/>
    <w:rsid w:val="2CEB238A"/>
    <w:rsid w:val="2D0C5FD7"/>
    <w:rsid w:val="2D145C50"/>
    <w:rsid w:val="2D3658A0"/>
    <w:rsid w:val="2D3B3FB1"/>
    <w:rsid w:val="2DB274E9"/>
    <w:rsid w:val="2EB60BCE"/>
    <w:rsid w:val="2EEF454B"/>
    <w:rsid w:val="2EF7A352"/>
    <w:rsid w:val="2F057303"/>
    <w:rsid w:val="2F5BD637"/>
    <w:rsid w:val="2F9D1559"/>
    <w:rsid w:val="2FC6DB2B"/>
    <w:rsid w:val="2FDF41E0"/>
    <w:rsid w:val="2FE513EE"/>
    <w:rsid w:val="2FEFA5AB"/>
    <w:rsid w:val="2FF91F46"/>
    <w:rsid w:val="2FFD4134"/>
    <w:rsid w:val="2FFE0C1B"/>
    <w:rsid w:val="2FFF75FC"/>
    <w:rsid w:val="30077C66"/>
    <w:rsid w:val="31CFE6AB"/>
    <w:rsid w:val="3207424B"/>
    <w:rsid w:val="32BE5BC9"/>
    <w:rsid w:val="32D3412D"/>
    <w:rsid w:val="32DD0783"/>
    <w:rsid w:val="337E6A50"/>
    <w:rsid w:val="33BA2368"/>
    <w:rsid w:val="33FF0E7A"/>
    <w:rsid w:val="34A97E34"/>
    <w:rsid w:val="34ED1C61"/>
    <w:rsid w:val="351D423D"/>
    <w:rsid w:val="35BF6AFC"/>
    <w:rsid w:val="35D7B9E1"/>
    <w:rsid w:val="35FE59B8"/>
    <w:rsid w:val="35FE7713"/>
    <w:rsid w:val="36740672"/>
    <w:rsid w:val="369B75DB"/>
    <w:rsid w:val="375B2B07"/>
    <w:rsid w:val="375F9984"/>
    <w:rsid w:val="376C6118"/>
    <w:rsid w:val="37AE703A"/>
    <w:rsid w:val="37CC3E75"/>
    <w:rsid w:val="37DFAC27"/>
    <w:rsid w:val="37F7FC57"/>
    <w:rsid w:val="37F960C4"/>
    <w:rsid w:val="37FD0515"/>
    <w:rsid w:val="389E24D1"/>
    <w:rsid w:val="38E369BE"/>
    <w:rsid w:val="38FF9528"/>
    <w:rsid w:val="393609BF"/>
    <w:rsid w:val="396F13CB"/>
    <w:rsid w:val="39CD4409"/>
    <w:rsid w:val="39F76B62"/>
    <w:rsid w:val="3A356BDC"/>
    <w:rsid w:val="3AC919C4"/>
    <w:rsid w:val="3AFFA19C"/>
    <w:rsid w:val="3B731E2E"/>
    <w:rsid w:val="3B7FA7AD"/>
    <w:rsid w:val="3B7FB13A"/>
    <w:rsid w:val="3BB63F71"/>
    <w:rsid w:val="3BBF6DA0"/>
    <w:rsid w:val="3BCD4F54"/>
    <w:rsid w:val="3BF68F27"/>
    <w:rsid w:val="3BF90170"/>
    <w:rsid w:val="3BFDDE1C"/>
    <w:rsid w:val="3C634E75"/>
    <w:rsid w:val="3C6D6DE8"/>
    <w:rsid w:val="3C7F891F"/>
    <w:rsid w:val="3CBB93CE"/>
    <w:rsid w:val="3CFD53A7"/>
    <w:rsid w:val="3CFF3D35"/>
    <w:rsid w:val="3D1D4B3C"/>
    <w:rsid w:val="3D2EAAA4"/>
    <w:rsid w:val="3D497B2B"/>
    <w:rsid w:val="3DA3E919"/>
    <w:rsid w:val="3DB740FD"/>
    <w:rsid w:val="3DDB0697"/>
    <w:rsid w:val="3DDE7DB7"/>
    <w:rsid w:val="3DE764FA"/>
    <w:rsid w:val="3DE76E8D"/>
    <w:rsid w:val="3DFD2AFE"/>
    <w:rsid w:val="3DFFAAC9"/>
    <w:rsid w:val="3E300390"/>
    <w:rsid w:val="3E6B1B28"/>
    <w:rsid w:val="3E9EE038"/>
    <w:rsid w:val="3EBC1971"/>
    <w:rsid w:val="3EEAA6DC"/>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D5EF2"/>
    <w:rsid w:val="3FED9ED5"/>
    <w:rsid w:val="3FEDDF01"/>
    <w:rsid w:val="3FF3A1F6"/>
    <w:rsid w:val="3FF7C8C8"/>
    <w:rsid w:val="3FFAFBA8"/>
    <w:rsid w:val="3FFE82FB"/>
    <w:rsid w:val="3FFFFD52"/>
    <w:rsid w:val="404843AC"/>
    <w:rsid w:val="40832EB3"/>
    <w:rsid w:val="40E73EE4"/>
    <w:rsid w:val="420C519F"/>
    <w:rsid w:val="427A38AA"/>
    <w:rsid w:val="42A1293C"/>
    <w:rsid w:val="42A16BFA"/>
    <w:rsid w:val="42A52948"/>
    <w:rsid w:val="43CE2DA7"/>
    <w:rsid w:val="4479699C"/>
    <w:rsid w:val="44B91BB1"/>
    <w:rsid w:val="44DC66A1"/>
    <w:rsid w:val="46581CF1"/>
    <w:rsid w:val="46BA2FB4"/>
    <w:rsid w:val="46DC3EA3"/>
    <w:rsid w:val="47BE6982"/>
    <w:rsid w:val="47EF79D1"/>
    <w:rsid w:val="47FAB504"/>
    <w:rsid w:val="48384622"/>
    <w:rsid w:val="491F70FA"/>
    <w:rsid w:val="4A4200BE"/>
    <w:rsid w:val="4B284CD2"/>
    <w:rsid w:val="4BCBA875"/>
    <w:rsid w:val="4D3ADD57"/>
    <w:rsid w:val="4D40385F"/>
    <w:rsid w:val="4D84661B"/>
    <w:rsid w:val="4D9407A7"/>
    <w:rsid w:val="4D99C30F"/>
    <w:rsid w:val="4E3B3813"/>
    <w:rsid w:val="4EBD78B5"/>
    <w:rsid w:val="4EBF8859"/>
    <w:rsid w:val="4ED732C6"/>
    <w:rsid w:val="4EFA3227"/>
    <w:rsid w:val="4F724781"/>
    <w:rsid w:val="4F8C61C8"/>
    <w:rsid w:val="4FCE5993"/>
    <w:rsid w:val="4FF4BA0B"/>
    <w:rsid w:val="4FFB9710"/>
    <w:rsid w:val="4FFD57E9"/>
    <w:rsid w:val="507FF89E"/>
    <w:rsid w:val="51975C59"/>
    <w:rsid w:val="51E15EBF"/>
    <w:rsid w:val="524316A6"/>
    <w:rsid w:val="52624F05"/>
    <w:rsid w:val="52D2383C"/>
    <w:rsid w:val="52FE5C68"/>
    <w:rsid w:val="53A37B3E"/>
    <w:rsid w:val="53DE28C5"/>
    <w:rsid w:val="53F876A5"/>
    <w:rsid w:val="53FE0D54"/>
    <w:rsid w:val="53FF8C90"/>
    <w:rsid w:val="54914860"/>
    <w:rsid w:val="54AC3105"/>
    <w:rsid w:val="54CFDA31"/>
    <w:rsid w:val="559D43FA"/>
    <w:rsid w:val="55C93B3C"/>
    <w:rsid w:val="567E6A7C"/>
    <w:rsid w:val="56F6DFCA"/>
    <w:rsid w:val="570F2DED"/>
    <w:rsid w:val="577F1982"/>
    <w:rsid w:val="57887F8F"/>
    <w:rsid w:val="57AF770B"/>
    <w:rsid w:val="57B43952"/>
    <w:rsid w:val="57CF87DD"/>
    <w:rsid w:val="57E92985"/>
    <w:rsid w:val="57F7593A"/>
    <w:rsid w:val="57FADCF1"/>
    <w:rsid w:val="5874668E"/>
    <w:rsid w:val="593FFEBE"/>
    <w:rsid w:val="594D5B7D"/>
    <w:rsid w:val="59C55412"/>
    <w:rsid w:val="59CF682E"/>
    <w:rsid w:val="59FED8D0"/>
    <w:rsid w:val="5A170152"/>
    <w:rsid w:val="5A3FA7DE"/>
    <w:rsid w:val="5A6DBC2E"/>
    <w:rsid w:val="5B4FACEE"/>
    <w:rsid w:val="5B693AA4"/>
    <w:rsid w:val="5B7D2F90"/>
    <w:rsid w:val="5B9FB915"/>
    <w:rsid w:val="5BAF6818"/>
    <w:rsid w:val="5BB74C3B"/>
    <w:rsid w:val="5BDDBA6A"/>
    <w:rsid w:val="5BEDF2DC"/>
    <w:rsid w:val="5BFFA924"/>
    <w:rsid w:val="5CF7F1CF"/>
    <w:rsid w:val="5CFF6120"/>
    <w:rsid w:val="5D912E1C"/>
    <w:rsid w:val="5DF1244D"/>
    <w:rsid w:val="5DFF46BD"/>
    <w:rsid w:val="5EA83F26"/>
    <w:rsid w:val="5EE5E5BD"/>
    <w:rsid w:val="5EEB6D2C"/>
    <w:rsid w:val="5EEB977C"/>
    <w:rsid w:val="5EFE63D5"/>
    <w:rsid w:val="5F32BCA4"/>
    <w:rsid w:val="5F35E7DE"/>
    <w:rsid w:val="5F39E4B6"/>
    <w:rsid w:val="5F9B0961"/>
    <w:rsid w:val="5FBB3D08"/>
    <w:rsid w:val="5FCFFBB0"/>
    <w:rsid w:val="5FD56FC2"/>
    <w:rsid w:val="5FDEBD5C"/>
    <w:rsid w:val="5FDF8298"/>
    <w:rsid w:val="5FEF12BF"/>
    <w:rsid w:val="5FEF6660"/>
    <w:rsid w:val="5FF40D00"/>
    <w:rsid w:val="5FF7F0E5"/>
    <w:rsid w:val="5FFB3657"/>
    <w:rsid w:val="5FFBEFA0"/>
    <w:rsid w:val="5FFE3626"/>
    <w:rsid w:val="601077B3"/>
    <w:rsid w:val="60625B36"/>
    <w:rsid w:val="60CA5E4E"/>
    <w:rsid w:val="61174778"/>
    <w:rsid w:val="612FE800"/>
    <w:rsid w:val="61610C60"/>
    <w:rsid w:val="621E675C"/>
    <w:rsid w:val="62D32124"/>
    <w:rsid w:val="633412F9"/>
    <w:rsid w:val="636C6D28"/>
    <w:rsid w:val="6394407B"/>
    <w:rsid w:val="642C604E"/>
    <w:rsid w:val="644EACB3"/>
    <w:rsid w:val="64601C26"/>
    <w:rsid w:val="64897A15"/>
    <w:rsid w:val="64DC31AC"/>
    <w:rsid w:val="64EF5A21"/>
    <w:rsid w:val="65453F97"/>
    <w:rsid w:val="65B974BF"/>
    <w:rsid w:val="661A6960"/>
    <w:rsid w:val="663C78FB"/>
    <w:rsid w:val="665211DD"/>
    <w:rsid w:val="669F29C1"/>
    <w:rsid w:val="66F72AE4"/>
    <w:rsid w:val="6707BF6B"/>
    <w:rsid w:val="670A2826"/>
    <w:rsid w:val="671F73A2"/>
    <w:rsid w:val="677102D7"/>
    <w:rsid w:val="67E20FB7"/>
    <w:rsid w:val="67EFEB09"/>
    <w:rsid w:val="67FE7DB4"/>
    <w:rsid w:val="68AA7332"/>
    <w:rsid w:val="6906283A"/>
    <w:rsid w:val="69086C9F"/>
    <w:rsid w:val="691D0578"/>
    <w:rsid w:val="6988A73E"/>
    <w:rsid w:val="6A1D0D2A"/>
    <w:rsid w:val="6A421CB9"/>
    <w:rsid w:val="6ADFC75A"/>
    <w:rsid w:val="6B1A32DB"/>
    <w:rsid w:val="6B9F6C77"/>
    <w:rsid w:val="6BB6F1F0"/>
    <w:rsid w:val="6BBB934F"/>
    <w:rsid w:val="6BDB5118"/>
    <w:rsid w:val="6BDB835E"/>
    <w:rsid w:val="6BEB7BA8"/>
    <w:rsid w:val="6BFF8DD8"/>
    <w:rsid w:val="6BFFE5DD"/>
    <w:rsid w:val="6D32C1AA"/>
    <w:rsid w:val="6D8D1129"/>
    <w:rsid w:val="6DA97D7C"/>
    <w:rsid w:val="6DDA835B"/>
    <w:rsid w:val="6DFD932B"/>
    <w:rsid w:val="6E243B44"/>
    <w:rsid w:val="6E5B7F51"/>
    <w:rsid w:val="6E936816"/>
    <w:rsid w:val="6EAE5A2D"/>
    <w:rsid w:val="6EC90E50"/>
    <w:rsid w:val="6ECB7934"/>
    <w:rsid w:val="6EDB55DF"/>
    <w:rsid w:val="6EE1EFBA"/>
    <w:rsid w:val="6EF76AFD"/>
    <w:rsid w:val="6F3F8B99"/>
    <w:rsid w:val="6F4FC376"/>
    <w:rsid w:val="6F5FD34E"/>
    <w:rsid w:val="6F691BDC"/>
    <w:rsid w:val="6F6A670D"/>
    <w:rsid w:val="6F6FE56F"/>
    <w:rsid w:val="6F7B7837"/>
    <w:rsid w:val="6F7E9247"/>
    <w:rsid w:val="6F906EE6"/>
    <w:rsid w:val="6FBFC606"/>
    <w:rsid w:val="6FC4269D"/>
    <w:rsid w:val="6FD70911"/>
    <w:rsid w:val="6FDF6937"/>
    <w:rsid w:val="6FEB1E42"/>
    <w:rsid w:val="6FEE2742"/>
    <w:rsid w:val="6FF34867"/>
    <w:rsid w:val="6FF7AC9B"/>
    <w:rsid w:val="6FFE1E54"/>
    <w:rsid w:val="6FFF2848"/>
    <w:rsid w:val="6FFF5EF7"/>
    <w:rsid w:val="6FFFC54C"/>
    <w:rsid w:val="706703DC"/>
    <w:rsid w:val="711C6EDD"/>
    <w:rsid w:val="713BCF43"/>
    <w:rsid w:val="71756B34"/>
    <w:rsid w:val="71800327"/>
    <w:rsid w:val="71D14227"/>
    <w:rsid w:val="71F5BA06"/>
    <w:rsid w:val="71FDED23"/>
    <w:rsid w:val="71FF41DF"/>
    <w:rsid w:val="71FF81E1"/>
    <w:rsid w:val="72BA1048"/>
    <w:rsid w:val="73002C03"/>
    <w:rsid w:val="737BC746"/>
    <w:rsid w:val="73C03E29"/>
    <w:rsid w:val="73DD07B7"/>
    <w:rsid w:val="73E399CA"/>
    <w:rsid w:val="73FBF284"/>
    <w:rsid w:val="74435624"/>
    <w:rsid w:val="74FF0369"/>
    <w:rsid w:val="750556C0"/>
    <w:rsid w:val="753ECD6C"/>
    <w:rsid w:val="755F8934"/>
    <w:rsid w:val="75CA04E2"/>
    <w:rsid w:val="75CF592C"/>
    <w:rsid w:val="75F71D64"/>
    <w:rsid w:val="75FD558B"/>
    <w:rsid w:val="75FDC643"/>
    <w:rsid w:val="760B4200"/>
    <w:rsid w:val="76641462"/>
    <w:rsid w:val="767B2FFF"/>
    <w:rsid w:val="769170E4"/>
    <w:rsid w:val="769B6D97"/>
    <w:rsid w:val="76F117DC"/>
    <w:rsid w:val="76F3CFD9"/>
    <w:rsid w:val="76F619EF"/>
    <w:rsid w:val="76FF1690"/>
    <w:rsid w:val="773F7E7D"/>
    <w:rsid w:val="777DA521"/>
    <w:rsid w:val="77AF18F9"/>
    <w:rsid w:val="77BFE5AE"/>
    <w:rsid w:val="77DD634A"/>
    <w:rsid w:val="77EEAB48"/>
    <w:rsid w:val="77F73563"/>
    <w:rsid w:val="77F9213F"/>
    <w:rsid w:val="77FBEBA1"/>
    <w:rsid w:val="77FC97FD"/>
    <w:rsid w:val="77FD1CF0"/>
    <w:rsid w:val="77FEE524"/>
    <w:rsid w:val="77FEE6F2"/>
    <w:rsid w:val="786C0E94"/>
    <w:rsid w:val="78CF0F78"/>
    <w:rsid w:val="78F7527B"/>
    <w:rsid w:val="78FCF36A"/>
    <w:rsid w:val="79278D9D"/>
    <w:rsid w:val="796D40C9"/>
    <w:rsid w:val="797F6EEC"/>
    <w:rsid w:val="79A67277"/>
    <w:rsid w:val="79C6CEA0"/>
    <w:rsid w:val="79FEEF1E"/>
    <w:rsid w:val="79FF0C44"/>
    <w:rsid w:val="79FFAE0C"/>
    <w:rsid w:val="7A225F63"/>
    <w:rsid w:val="7A346202"/>
    <w:rsid w:val="7A3A6673"/>
    <w:rsid w:val="7A4FC83D"/>
    <w:rsid w:val="7ADF1DE4"/>
    <w:rsid w:val="7AE1E31A"/>
    <w:rsid w:val="7AE4A00D"/>
    <w:rsid w:val="7AFCA0C2"/>
    <w:rsid w:val="7AFFF6F6"/>
    <w:rsid w:val="7B0E0EDC"/>
    <w:rsid w:val="7B4126CD"/>
    <w:rsid w:val="7B5178B1"/>
    <w:rsid w:val="7B6B8818"/>
    <w:rsid w:val="7B773CF7"/>
    <w:rsid w:val="7B7E283D"/>
    <w:rsid w:val="7B81CC0B"/>
    <w:rsid w:val="7BB35363"/>
    <w:rsid w:val="7BBE9B84"/>
    <w:rsid w:val="7BBF57B2"/>
    <w:rsid w:val="7BDF426D"/>
    <w:rsid w:val="7BEDCDDE"/>
    <w:rsid w:val="7BEF8EB8"/>
    <w:rsid w:val="7BFDF3A9"/>
    <w:rsid w:val="7BFEEB68"/>
    <w:rsid w:val="7BFFE185"/>
    <w:rsid w:val="7C679821"/>
    <w:rsid w:val="7C83F53C"/>
    <w:rsid w:val="7CCA60FA"/>
    <w:rsid w:val="7D0E7C23"/>
    <w:rsid w:val="7D31E725"/>
    <w:rsid w:val="7D3B7DCB"/>
    <w:rsid w:val="7D3BB8B0"/>
    <w:rsid w:val="7D5456E5"/>
    <w:rsid w:val="7D65D22D"/>
    <w:rsid w:val="7D6F2E15"/>
    <w:rsid w:val="7D7F2E67"/>
    <w:rsid w:val="7D8E1283"/>
    <w:rsid w:val="7DAB5EFB"/>
    <w:rsid w:val="7DBBF6CD"/>
    <w:rsid w:val="7DBF7D8F"/>
    <w:rsid w:val="7DCC92B9"/>
    <w:rsid w:val="7DCCFDE7"/>
    <w:rsid w:val="7DF373AD"/>
    <w:rsid w:val="7DF7901D"/>
    <w:rsid w:val="7DF8D08E"/>
    <w:rsid w:val="7DFD341D"/>
    <w:rsid w:val="7DFF09E3"/>
    <w:rsid w:val="7DFFCB79"/>
    <w:rsid w:val="7E3DF215"/>
    <w:rsid w:val="7E5F82E7"/>
    <w:rsid w:val="7E73E898"/>
    <w:rsid w:val="7E7B1C68"/>
    <w:rsid w:val="7E7BF797"/>
    <w:rsid w:val="7E7BFF97"/>
    <w:rsid w:val="7E7D590B"/>
    <w:rsid w:val="7E8FD573"/>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3A477"/>
    <w:rsid w:val="7F76DF1F"/>
    <w:rsid w:val="7F7781F8"/>
    <w:rsid w:val="7F7B4A8E"/>
    <w:rsid w:val="7F7E57A7"/>
    <w:rsid w:val="7F7F8D25"/>
    <w:rsid w:val="7F7FB9D9"/>
    <w:rsid w:val="7F9D72F6"/>
    <w:rsid w:val="7F9ED2A2"/>
    <w:rsid w:val="7F9F878E"/>
    <w:rsid w:val="7F9FA57E"/>
    <w:rsid w:val="7FA59718"/>
    <w:rsid w:val="7FADBA50"/>
    <w:rsid w:val="7FAE541E"/>
    <w:rsid w:val="7FBBDFEE"/>
    <w:rsid w:val="7FBC9C9C"/>
    <w:rsid w:val="7FBDE930"/>
    <w:rsid w:val="7FBE0E5C"/>
    <w:rsid w:val="7FBE5456"/>
    <w:rsid w:val="7FBEAF11"/>
    <w:rsid w:val="7FBF21A9"/>
    <w:rsid w:val="7FBF7A1D"/>
    <w:rsid w:val="7FBFB0D5"/>
    <w:rsid w:val="7FC7787F"/>
    <w:rsid w:val="7FCBCD9B"/>
    <w:rsid w:val="7FD78681"/>
    <w:rsid w:val="7FDC16B8"/>
    <w:rsid w:val="7FDDE68A"/>
    <w:rsid w:val="7FDF4B61"/>
    <w:rsid w:val="7FDF777E"/>
    <w:rsid w:val="7FDF95F9"/>
    <w:rsid w:val="7FDFC1BE"/>
    <w:rsid w:val="7FE6DCE2"/>
    <w:rsid w:val="7FEC7409"/>
    <w:rsid w:val="7FEF01D6"/>
    <w:rsid w:val="7FEF4820"/>
    <w:rsid w:val="7FEF72C1"/>
    <w:rsid w:val="7FEFCED8"/>
    <w:rsid w:val="7FF330C7"/>
    <w:rsid w:val="7FF3CF94"/>
    <w:rsid w:val="7FF70D7C"/>
    <w:rsid w:val="7FF760FA"/>
    <w:rsid w:val="7FF7E88C"/>
    <w:rsid w:val="7FFC21A6"/>
    <w:rsid w:val="7FFD6383"/>
    <w:rsid w:val="7FFDA1F7"/>
    <w:rsid w:val="7FFDDF02"/>
    <w:rsid w:val="7FFDEBA7"/>
    <w:rsid w:val="7FFE199C"/>
    <w:rsid w:val="7FFF2484"/>
    <w:rsid w:val="7FFF33C5"/>
    <w:rsid w:val="7FFF3C5E"/>
    <w:rsid w:val="7FFF3E78"/>
    <w:rsid w:val="7FFFAFA0"/>
    <w:rsid w:val="7FFFB9D2"/>
    <w:rsid w:val="7FFFBA5E"/>
    <w:rsid w:val="7FFFC5CF"/>
    <w:rsid w:val="7FFFCFB7"/>
    <w:rsid w:val="81FCBAD0"/>
    <w:rsid w:val="8BAE4E57"/>
    <w:rsid w:val="8BDA14DC"/>
    <w:rsid w:val="8EB50656"/>
    <w:rsid w:val="8EBD16D9"/>
    <w:rsid w:val="8FFD7C7D"/>
    <w:rsid w:val="9377CC2C"/>
    <w:rsid w:val="95FA88DA"/>
    <w:rsid w:val="96FE935E"/>
    <w:rsid w:val="979F08FC"/>
    <w:rsid w:val="97BBCC64"/>
    <w:rsid w:val="97D9039A"/>
    <w:rsid w:val="97FDC0C3"/>
    <w:rsid w:val="97FDD0BB"/>
    <w:rsid w:val="9AF56C1F"/>
    <w:rsid w:val="9BBF6A98"/>
    <w:rsid w:val="9DF798B6"/>
    <w:rsid w:val="9F3FAA82"/>
    <w:rsid w:val="9F4EF35A"/>
    <w:rsid w:val="9F4F4951"/>
    <w:rsid w:val="9F677271"/>
    <w:rsid w:val="9F7F071C"/>
    <w:rsid w:val="9F9BE958"/>
    <w:rsid w:val="9FAF180F"/>
    <w:rsid w:val="9FDF465E"/>
    <w:rsid w:val="9FFDB206"/>
    <w:rsid w:val="9FFF52D4"/>
    <w:rsid w:val="9FFFE74A"/>
    <w:rsid w:val="A3BF9C67"/>
    <w:rsid w:val="A55FEEA4"/>
    <w:rsid w:val="A5ED64C5"/>
    <w:rsid w:val="A9EDE295"/>
    <w:rsid w:val="A9FDBCB9"/>
    <w:rsid w:val="AB17573C"/>
    <w:rsid w:val="AB7DC1DB"/>
    <w:rsid w:val="ABDE487E"/>
    <w:rsid w:val="AC7FF54D"/>
    <w:rsid w:val="ADCF353F"/>
    <w:rsid w:val="ADD63B27"/>
    <w:rsid w:val="ADDCA3A7"/>
    <w:rsid w:val="ADFD9279"/>
    <w:rsid w:val="AE63DD91"/>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D76E40"/>
    <w:rsid w:val="B7EFB7EF"/>
    <w:rsid w:val="B7F7672D"/>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E3654"/>
    <w:rsid w:val="BFFF2B63"/>
    <w:rsid w:val="BFFF4B6E"/>
    <w:rsid w:val="BFFF925B"/>
    <w:rsid w:val="C3BEA96F"/>
    <w:rsid w:val="C9918F33"/>
    <w:rsid w:val="CAF7A20A"/>
    <w:rsid w:val="CB728C37"/>
    <w:rsid w:val="CBED8B2F"/>
    <w:rsid w:val="CDCE809C"/>
    <w:rsid w:val="CDEFB85F"/>
    <w:rsid w:val="CDF307DB"/>
    <w:rsid w:val="CEEB956D"/>
    <w:rsid w:val="CEF38C2C"/>
    <w:rsid w:val="CF6F03D0"/>
    <w:rsid w:val="CF7A19AD"/>
    <w:rsid w:val="D3337D5E"/>
    <w:rsid w:val="D3A519F2"/>
    <w:rsid w:val="D3BF21D5"/>
    <w:rsid w:val="D57FF159"/>
    <w:rsid w:val="D59F33A4"/>
    <w:rsid w:val="D5D95E5A"/>
    <w:rsid w:val="D5FFD5FC"/>
    <w:rsid w:val="D6F7E010"/>
    <w:rsid w:val="D77215E6"/>
    <w:rsid w:val="D77E3CAF"/>
    <w:rsid w:val="D7EBB2B2"/>
    <w:rsid w:val="D7FEBAD8"/>
    <w:rsid w:val="D9BFC47F"/>
    <w:rsid w:val="D9BFDA02"/>
    <w:rsid w:val="D9F6320C"/>
    <w:rsid w:val="DA97792F"/>
    <w:rsid w:val="DAFDE26D"/>
    <w:rsid w:val="DB7F7932"/>
    <w:rsid w:val="DB9B82C3"/>
    <w:rsid w:val="DBC2D83E"/>
    <w:rsid w:val="DBEA329A"/>
    <w:rsid w:val="DBEF37B5"/>
    <w:rsid w:val="DC7789E0"/>
    <w:rsid w:val="DD3E2953"/>
    <w:rsid w:val="DD5D7594"/>
    <w:rsid w:val="DD8FB20C"/>
    <w:rsid w:val="DDBBDEC4"/>
    <w:rsid w:val="DDFF8B77"/>
    <w:rsid w:val="DE780823"/>
    <w:rsid w:val="DEE6C23E"/>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FF70C1"/>
    <w:rsid w:val="EB7733A8"/>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AF40BE"/>
    <w:rsid w:val="EEDF0DA7"/>
    <w:rsid w:val="EEFF484C"/>
    <w:rsid w:val="EF3B9828"/>
    <w:rsid w:val="EF3F33D9"/>
    <w:rsid w:val="EF5AB207"/>
    <w:rsid w:val="EF698AE2"/>
    <w:rsid w:val="EF9F547D"/>
    <w:rsid w:val="EFBC1734"/>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3DA57A"/>
    <w:rsid w:val="F676AEA4"/>
    <w:rsid w:val="F6DD2E59"/>
    <w:rsid w:val="F6E6E8C0"/>
    <w:rsid w:val="F6E7AEFD"/>
    <w:rsid w:val="F6FD0DE1"/>
    <w:rsid w:val="F769FB77"/>
    <w:rsid w:val="F77DFA55"/>
    <w:rsid w:val="F77F9A35"/>
    <w:rsid w:val="F7ABF7CD"/>
    <w:rsid w:val="F7BD3076"/>
    <w:rsid w:val="F7BF4335"/>
    <w:rsid w:val="F7EE77D4"/>
    <w:rsid w:val="F7F9F01A"/>
    <w:rsid w:val="F7FA77D3"/>
    <w:rsid w:val="F7FC27E6"/>
    <w:rsid w:val="F7FE7637"/>
    <w:rsid w:val="F7FF89A2"/>
    <w:rsid w:val="F9AB0E42"/>
    <w:rsid w:val="F9BBD98A"/>
    <w:rsid w:val="F9D757DE"/>
    <w:rsid w:val="F9FD51F7"/>
    <w:rsid w:val="F9FF10BC"/>
    <w:rsid w:val="F9FF54A0"/>
    <w:rsid w:val="F9FFAF56"/>
    <w:rsid w:val="FA7AC038"/>
    <w:rsid w:val="FA7F4BA4"/>
    <w:rsid w:val="FADFC84A"/>
    <w:rsid w:val="FAF1B536"/>
    <w:rsid w:val="FAFA8ED8"/>
    <w:rsid w:val="FAFEECE0"/>
    <w:rsid w:val="FAFF0936"/>
    <w:rsid w:val="FB173918"/>
    <w:rsid w:val="FB330399"/>
    <w:rsid w:val="FB3B05CE"/>
    <w:rsid w:val="FB4C7A56"/>
    <w:rsid w:val="FB5E02F9"/>
    <w:rsid w:val="FB6D37DB"/>
    <w:rsid w:val="FB7C83BF"/>
    <w:rsid w:val="FB7F4E8A"/>
    <w:rsid w:val="FBAF4D99"/>
    <w:rsid w:val="FBB3EAF9"/>
    <w:rsid w:val="FBBB7EC2"/>
    <w:rsid w:val="FBBF0BE9"/>
    <w:rsid w:val="FBDB161D"/>
    <w:rsid w:val="FBDED09E"/>
    <w:rsid w:val="FBEC2CA0"/>
    <w:rsid w:val="FBEF6697"/>
    <w:rsid w:val="FBF32EBF"/>
    <w:rsid w:val="FBF55F53"/>
    <w:rsid w:val="FBF83CC0"/>
    <w:rsid w:val="FBFE881D"/>
    <w:rsid w:val="FBFF80A9"/>
    <w:rsid w:val="FBFFF43E"/>
    <w:rsid w:val="FC4EE0C2"/>
    <w:rsid w:val="FCCE63CA"/>
    <w:rsid w:val="FCEA0B3C"/>
    <w:rsid w:val="FCFFC785"/>
    <w:rsid w:val="FD75D5A2"/>
    <w:rsid w:val="FD7C0659"/>
    <w:rsid w:val="FD7F4552"/>
    <w:rsid w:val="FDB9615D"/>
    <w:rsid w:val="FDBFDA2D"/>
    <w:rsid w:val="FDDE9976"/>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F523C"/>
    <w:rsid w:val="FF6F63B1"/>
    <w:rsid w:val="FF7516A8"/>
    <w:rsid w:val="FF766393"/>
    <w:rsid w:val="FF7B3DE8"/>
    <w:rsid w:val="FF7DE231"/>
    <w:rsid w:val="FF7E2C6F"/>
    <w:rsid w:val="FF7F48CF"/>
    <w:rsid w:val="FF7F9F54"/>
    <w:rsid w:val="FF83A891"/>
    <w:rsid w:val="FF8BB468"/>
    <w:rsid w:val="FFA3275B"/>
    <w:rsid w:val="FFAE7162"/>
    <w:rsid w:val="FFBD64C8"/>
    <w:rsid w:val="FFBDA264"/>
    <w:rsid w:val="FFBEE3BE"/>
    <w:rsid w:val="FFBF2207"/>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977B7"/>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6"/>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109"/>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11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111"/>
    <w:qFormat/>
    <w:uiPriority w:val="0"/>
    <w:pPr>
      <w:keepNext/>
      <w:keepLines/>
      <w:spacing w:before="280" w:after="290" w:line="376" w:lineRule="auto"/>
      <w:outlineLvl w:val="4"/>
    </w:pPr>
    <w:rPr>
      <w:b/>
      <w:sz w:val="28"/>
    </w:rPr>
  </w:style>
  <w:style w:type="paragraph" w:styleId="10">
    <w:name w:val="heading 6"/>
    <w:basedOn w:val="1"/>
    <w:next w:val="9"/>
    <w:link w:val="113"/>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114"/>
    <w:qFormat/>
    <w:uiPriority w:val="0"/>
    <w:pPr>
      <w:keepNext/>
      <w:keepLines/>
      <w:spacing w:before="240" w:after="64" w:line="320" w:lineRule="auto"/>
      <w:outlineLvl w:val="6"/>
    </w:pPr>
    <w:rPr>
      <w:b/>
      <w:sz w:val="24"/>
    </w:rPr>
  </w:style>
  <w:style w:type="paragraph" w:styleId="12">
    <w:name w:val="heading 8"/>
    <w:basedOn w:val="1"/>
    <w:next w:val="9"/>
    <w:link w:val="115"/>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116"/>
    <w:qFormat/>
    <w:uiPriority w:val="0"/>
    <w:pPr>
      <w:keepNext/>
      <w:keepLines/>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4"/>
    <w:qFormat/>
    <w:uiPriority w:val="0"/>
    <w:pPr>
      <w:spacing w:line="380" w:lineRule="exact"/>
    </w:pPr>
    <w:rPr>
      <w:sz w:val="24"/>
    </w:rPr>
  </w:style>
  <w:style w:type="paragraph" w:styleId="3">
    <w:name w:val="macro"/>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112"/>
    <w:qFormat/>
    <w:uiPriority w:val="0"/>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List Number 2"/>
    <w:basedOn w:val="1"/>
    <w:qFormat/>
    <w:uiPriority w:val="0"/>
    <w:pPr>
      <w:numPr>
        <w:ilvl w:val="0"/>
        <w:numId w:val="1"/>
      </w:numPr>
      <w:contextualSpacing/>
    </w:pPr>
  </w:style>
  <w:style w:type="paragraph" w:styleId="17">
    <w:name w:val="table of authorities"/>
    <w:basedOn w:val="1"/>
    <w:next w:val="1"/>
    <w:qFormat/>
    <w:uiPriority w:val="0"/>
    <w:pPr>
      <w:ind w:left="420" w:leftChars="200"/>
    </w:pPr>
  </w:style>
  <w:style w:type="paragraph" w:styleId="18">
    <w:name w:val="Note Heading"/>
    <w:basedOn w:val="1"/>
    <w:next w:val="1"/>
    <w:link w:val="117"/>
    <w:qFormat/>
    <w:uiPriority w:val="0"/>
    <w:pPr>
      <w:jc w:val="center"/>
    </w:pPr>
  </w:style>
  <w:style w:type="paragraph" w:styleId="19">
    <w:name w:val="List Bullet 4"/>
    <w:basedOn w:val="1"/>
    <w:qFormat/>
    <w:uiPriority w:val="0"/>
    <w:pPr>
      <w:numPr>
        <w:ilvl w:val="0"/>
        <w:numId w:val="2"/>
      </w:numPr>
      <w:contextualSpacing/>
    </w:pPr>
  </w:style>
  <w:style w:type="paragraph" w:styleId="20">
    <w:name w:val="index 8"/>
    <w:basedOn w:val="1"/>
    <w:next w:val="1"/>
    <w:qFormat/>
    <w:uiPriority w:val="0"/>
    <w:pPr>
      <w:ind w:left="1400" w:leftChars="1400"/>
    </w:pPr>
  </w:style>
  <w:style w:type="paragraph" w:styleId="21">
    <w:name w:val="E-mail Signature"/>
    <w:basedOn w:val="1"/>
    <w:link w:val="118"/>
    <w:qFormat/>
    <w:uiPriority w:val="0"/>
  </w:style>
  <w:style w:type="paragraph" w:styleId="2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800" w:leftChars="800"/>
    </w:pPr>
  </w:style>
  <w:style w:type="paragraph" w:styleId="25">
    <w:name w:val="List Bullet"/>
    <w:basedOn w:val="1"/>
    <w:unhideWhenUsed/>
    <w:qFormat/>
    <w:uiPriority w:val="0"/>
    <w:pPr>
      <w:tabs>
        <w:tab w:val="left" w:pos="3300"/>
      </w:tabs>
    </w:pPr>
  </w:style>
  <w:style w:type="paragraph" w:styleId="26">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7">
    <w:name w:val="Document Map"/>
    <w:basedOn w:val="1"/>
    <w:link w:val="119"/>
    <w:qFormat/>
    <w:uiPriority w:val="99"/>
    <w:pPr>
      <w:shd w:val="clear" w:color="auto" w:fill="000080"/>
    </w:pPr>
  </w:style>
  <w:style w:type="paragraph" w:styleId="28">
    <w:name w:val="toa heading"/>
    <w:basedOn w:val="1"/>
    <w:next w:val="1"/>
    <w:qFormat/>
    <w:uiPriority w:val="0"/>
    <w:pPr>
      <w:spacing w:before="120"/>
    </w:pPr>
    <w:rPr>
      <w:rFonts w:ascii="等线 Light" w:hAnsi="等线 Light"/>
      <w:sz w:val="24"/>
    </w:rPr>
  </w:style>
  <w:style w:type="paragraph" w:styleId="29">
    <w:name w:val="annotation text"/>
    <w:basedOn w:val="1"/>
    <w:link w:val="120"/>
    <w:qFormat/>
    <w:uiPriority w:val="99"/>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style>
  <w:style w:type="paragraph" w:styleId="31">
    <w:name w:val="Salutation"/>
    <w:basedOn w:val="1"/>
    <w:next w:val="1"/>
    <w:link w:val="121"/>
    <w:qFormat/>
    <w:uiPriority w:val="99"/>
    <w:rPr>
      <w:sz w:val="28"/>
    </w:rPr>
  </w:style>
  <w:style w:type="paragraph" w:styleId="32">
    <w:name w:val="Body Text 3"/>
    <w:basedOn w:val="1"/>
    <w:link w:val="122"/>
    <w:qFormat/>
    <w:uiPriority w:val="99"/>
    <w:pPr>
      <w:spacing w:line="500" w:lineRule="exact"/>
    </w:pPr>
    <w:rPr>
      <w:b/>
      <w:bCs/>
      <w:sz w:val="24"/>
    </w:rPr>
  </w:style>
  <w:style w:type="paragraph" w:styleId="33">
    <w:name w:val="Closing"/>
    <w:basedOn w:val="1"/>
    <w:link w:val="123"/>
    <w:qFormat/>
    <w:uiPriority w:val="0"/>
    <w:pPr>
      <w:ind w:left="100" w:leftChars="2100"/>
    </w:pPr>
  </w:style>
  <w:style w:type="paragraph" w:styleId="34">
    <w:name w:val="List Bullet 3"/>
    <w:basedOn w:val="1"/>
    <w:qFormat/>
    <w:uiPriority w:val="0"/>
    <w:pPr>
      <w:numPr>
        <w:ilvl w:val="0"/>
        <w:numId w:val="3"/>
      </w:numPr>
      <w:contextualSpacing/>
    </w:pPr>
  </w:style>
  <w:style w:type="paragraph" w:styleId="35">
    <w:name w:val="Body Text Indent"/>
    <w:basedOn w:val="1"/>
    <w:next w:val="36"/>
    <w:link w:val="125"/>
    <w:qFormat/>
    <w:uiPriority w:val="99"/>
    <w:pPr>
      <w:ind w:firstLine="830" w:firstLineChars="352"/>
    </w:pPr>
    <w:rPr>
      <w:rFonts w:ascii="仿宋_GB2312" w:eastAsia="仿宋_GB2312"/>
      <w:sz w:val="32"/>
      <w:szCs w:val="20"/>
    </w:rPr>
  </w:style>
  <w:style w:type="paragraph" w:styleId="36">
    <w:name w:val="annotation subject"/>
    <w:basedOn w:val="29"/>
    <w:next w:val="1"/>
    <w:link w:val="126"/>
    <w:qFormat/>
    <w:uiPriority w:val="99"/>
    <w:pPr>
      <w:adjustRightInd/>
      <w:spacing w:line="240" w:lineRule="auto"/>
      <w:textAlignment w:val="auto"/>
    </w:pPr>
    <w:rPr>
      <w:b/>
      <w:bCs/>
      <w:kern w:val="2"/>
      <w:sz w:val="21"/>
      <w:szCs w:val="24"/>
    </w:rPr>
  </w:style>
  <w:style w:type="paragraph" w:styleId="37">
    <w:name w:val="List Number 3"/>
    <w:basedOn w:val="1"/>
    <w:qFormat/>
    <w:uiPriority w:val="0"/>
    <w:pPr>
      <w:tabs>
        <w:tab w:val="left" w:pos="360"/>
      </w:tabs>
      <w:ind w:left="360" w:hanging="360"/>
    </w:pPr>
  </w:style>
  <w:style w:type="paragraph" w:styleId="38">
    <w:name w:val="List 2"/>
    <w:basedOn w:val="1"/>
    <w:qFormat/>
    <w:uiPriority w:val="0"/>
    <w:pPr>
      <w:ind w:left="100" w:leftChars="200" w:hanging="200" w:hangingChars="200"/>
    </w:pPr>
    <w:rPr>
      <w:sz w:val="28"/>
    </w:rPr>
  </w:style>
  <w:style w:type="paragraph" w:styleId="39">
    <w:name w:val="List Continue"/>
    <w:basedOn w:val="1"/>
    <w:qFormat/>
    <w:uiPriority w:val="0"/>
    <w:pPr>
      <w:spacing w:after="120"/>
      <w:ind w:left="420" w:leftChars="200"/>
      <w:contextualSpacing/>
    </w:p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qFormat/>
    <w:uiPriority w:val="0"/>
    <w:pPr>
      <w:numPr>
        <w:ilvl w:val="0"/>
        <w:numId w:val="4"/>
      </w:numPr>
      <w:contextualSpacing/>
    </w:pPr>
  </w:style>
  <w:style w:type="paragraph" w:styleId="42">
    <w:name w:val="HTML Address"/>
    <w:basedOn w:val="1"/>
    <w:link w:val="127"/>
    <w:qFormat/>
    <w:uiPriority w:val="0"/>
    <w:rPr>
      <w:i/>
      <w:iCs/>
    </w:rPr>
  </w:style>
  <w:style w:type="paragraph" w:styleId="43">
    <w:name w:val="index 4"/>
    <w:basedOn w:val="1"/>
    <w:next w:val="1"/>
    <w:qFormat/>
    <w:uiPriority w:val="0"/>
    <w:pPr>
      <w:ind w:left="600" w:leftChars="600"/>
    </w:pPr>
  </w:style>
  <w:style w:type="paragraph" w:styleId="4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5">
    <w:name w:val="toc 3"/>
    <w:basedOn w:val="1"/>
    <w:next w:val="1"/>
    <w:qFormat/>
    <w:uiPriority w:val="39"/>
    <w:pPr>
      <w:ind w:left="840" w:leftChars="400"/>
    </w:pPr>
  </w:style>
  <w:style w:type="paragraph" w:styleId="46">
    <w:name w:val="Plain Text"/>
    <w:basedOn w:val="1"/>
    <w:next w:val="1"/>
    <w:link w:val="128"/>
    <w:qFormat/>
    <w:uiPriority w:val="0"/>
    <w:rPr>
      <w:rFonts w:ascii="宋体" w:hAnsi="Courier New" w:cs="Courier New"/>
      <w:szCs w:val="21"/>
    </w:rPr>
  </w:style>
  <w:style w:type="paragraph" w:styleId="47">
    <w:name w:val="List Bullet 5"/>
    <w:basedOn w:val="1"/>
    <w:qFormat/>
    <w:uiPriority w:val="0"/>
    <w:pPr>
      <w:numPr>
        <w:ilvl w:val="0"/>
        <w:numId w:val="5"/>
      </w:numPr>
      <w:contextualSpacing/>
    </w:pPr>
  </w:style>
  <w:style w:type="paragraph" w:styleId="48">
    <w:name w:val="List Number 4"/>
    <w:basedOn w:val="1"/>
    <w:qFormat/>
    <w:uiPriority w:val="0"/>
    <w:pPr>
      <w:numPr>
        <w:ilvl w:val="0"/>
        <w:numId w:val="6"/>
      </w:numPr>
      <w:contextualSpacing/>
    </w:pPr>
  </w:style>
  <w:style w:type="paragraph" w:styleId="4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0">
    <w:name w:val="index 3"/>
    <w:basedOn w:val="1"/>
    <w:next w:val="1"/>
    <w:qFormat/>
    <w:uiPriority w:val="0"/>
    <w:pPr>
      <w:ind w:left="400" w:leftChars="400"/>
    </w:pPr>
  </w:style>
  <w:style w:type="paragraph" w:styleId="51">
    <w:name w:val="Date"/>
    <w:basedOn w:val="1"/>
    <w:next w:val="1"/>
    <w:link w:val="129"/>
    <w:qFormat/>
    <w:uiPriority w:val="99"/>
    <w:pPr>
      <w:ind w:left="100" w:leftChars="2500"/>
    </w:pPr>
    <w:rPr>
      <w:rFonts w:ascii="宋体" w:hAnsi="Courier New" w:cs="Courier New"/>
      <w:szCs w:val="21"/>
    </w:rPr>
  </w:style>
  <w:style w:type="paragraph" w:styleId="52">
    <w:name w:val="Body Text Indent 2"/>
    <w:basedOn w:val="1"/>
    <w:link w:val="130"/>
    <w:qFormat/>
    <w:uiPriority w:val="99"/>
    <w:pPr>
      <w:ind w:firstLine="630"/>
    </w:pPr>
    <w:rPr>
      <w:sz w:val="32"/>
      <w:szCs w:val="20"/>
    </w:rPr>
  </w:style>
  <w:style w:type="paragraph" w:styleId="53">
    <w:name w:val="endnote text"/>
    <w:basedOn w:val="1"/>
    <w:link w:val="131"/>
    <w:unhideWhenUsed/>
    <w:qFormat/>
    <w:uiPriority w:val="99"/>
    <w:pPr>
      <w:snapToGrid w:val="0"/>
      <w:jc w:val="left"/>
    </w:pPr>
    <w:rPr>
      <w:rFonts w:ascii="Calibri" w:hAnsi="Calibri"/>
      <w:szCs w:val="22"/>
    </w:rPr>
  </w:style>
  <w:style w:type="paragraph" w:styleId="54">
    <w:name w:val="List Continue 5"/>
    <w:basedOn w:val="1"/>
    <w:qFormat/>
    <w:uiPriority w:val="0"/>
    <w:pPr>
      <w:spacing w:after="120"/>
      <w:ind w:left="2100" w:leftChars="1000"/>
      <w:contextualSpacing/>
    </w:pPr>
  </w:style>
  <w:style w:type="paragraph" w:styleId="55">
    <w:name w:val="Balloon Text"/>
    <w:basedOn w:val="1"/>
    <w:link w:val="132"/>
    <w:qFormat/>
    <w:uiPriority w:val="99"/>
    <w:rPr>
      <w:sz w:val="18"/>
      <w:szCs w:val="18"/>
    </w:rPr>
  </w:style>
  <w:style w:type="paragraph" w:styleId="56">
    <w:name w:val="footer"/>
    <w:basedOn w:val="1"/>
    <w:link w:val="133"/>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等线 Light" w:hAnsi="等线 Light" w:eastAsia="等线 Light"/>
    </w:rPr>
  </w:style>
  <w:style w:type="paragraph" w:styleId="58">
    <w:name w:val="header"/>
    <w:basedOn w:val="1"/>
    <w:link w:val="134"/>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35"/>
    <w:qFormat/>
    <w:uiPriority w:val="0"/>
    <w:pPr>
      <w:ind w:left="100" w:leftChars="2100"/>
    </w:pPr>
  </w:style>
  <w:style w:type="paragraph" w:styleId="60">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3">
    <w:name w:val="index heading"/>
    <w:basedOn w:val="1"/>
    <w:next w:val="64"/>
    <w:qFormat/>
    <w:uiPriority w:val="0"/>
    <w:rPr>
      <w:rFonts w:ascii="等线 Light" w:hAnsi="等线 Light" w:eastAsia="等线 Light"/>
      <w:b/>
      <w:bCs/>
    </w:rPr>
  </w:style>
  <w:style w:type="paragraph" w:styleId="64">
    <w:name w:val="index 1"/>
    <w:basedOn w:val="1"/>
    <w:next w:val="1"/>
    <w:qFormat/>
    <w:uiPriority w:val="0"/>
    <w:pPr>
      <w:spacing w:line="400" w:lineRule="exact"/>
      <w:ind w:firstLine="420" w:firstLineChars="200"/>
    </w:pPr>
    <w:rPr>
      <w:rFonts w:ascii="宋体" w:hAnsi="Courier New"/>
      <w:b/>
      <w:szCs w:val="20"/>
    </w:rPr>
  </w:style>
  <w:style w:type="paragraph" w:styleId="65">
    <w:name w:val="Subtitle"/>
    <w:basedOn w:val="1"/>
    <w:next w:val="1"/>
    <w:link w:val="136"/>
    <w:qFormat/>
    <w:uiPriority w:val="11"/>
    <w:pPr>
      <w:spacing w:before="240" w:after="60" w:line="312" w:lineRule="auto"/>
      <w:jc w:val="center"/>
      <w:outlineLvl w:val="1"/>
    </w:pPr>
    <w:rPr>
      <w:rFonts w:ascii="Calibri Light" w:hAnsi="Calibri Light"/>
      <w:b/>
      <w:bCs/>
      <w:kern w:val="28"/>
      <w:sz w:val="32"/>
      <w:szCs w:val="32"/>
    </w:rPr>
  </w:style>
  <w:style w:type="paragraph" w:styleId="66">
    <w:name w:val="List Number 5"/>
    <w:basedOn w:val="1"/>
    <w:qFormat/>
    <w:uiPriority w:val="0"/>
    <w:pPr>
      <w:numPr>
        <w:ilvl w:val="0"/>
        <w:numId w:val="7"/>
      </w:numPr>
      <w:contextualSpacing/>
    </w:pPr>
  </w:style>
  <w:style w:type="paragraph" w:styleId="67">
    <w:name w:val="List"/>
    <w:basedOn w:val="1"/>
    <w:qFormat/>
    <w:uiPriority w:val="0"/>
    <w:pPr>
      <w:ind w:left="200" w:hanging="200" w:hangingChars="200"/>
    </w:pPr>
    <w:rPr>
      <w:sz w:val="28"/>
    </w:rPr>
  </w:style>
  <w:style w:type="paragraph" w:styleId="68">
    <w:name w:val="footnote text"/>
    <w:basedOn w:val="1"/>
    <w:link w:val="137"/>
    <w:qFormat/>
    <w:uiPriority w:val="0"/>
    <w:pPr>
      <w:snapToGrid w:val="0"/>
      <w:jc w:val="left"/>
    </w:pPr>
    <w:rPr>
      <w:kern w:val="0"/>
      <w:sz w:val="18"/>
      <w:szCs w:val="18"/>
    </w:rPr>
  </w:style>
  <w:style w:type="paragraph" w:styleId="6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0">
    <w:name w:val="List 5"/>
    <w:basedOn w:val="1"/>
    <w:qFormat/>
    <w:uiPriority w:val="0"/>
    <w:pPr>
      <w:ind w:left="2100" w:hanging="420"/>
    </w:pPr>
    <w:rPr>
      <w:szCs w:val="20"/>
    </w:rPr>
  </w:style>
  <w:style w:type="paragraph" w:styleId="71">
    <w:name w:val="Body Text Indent 3"/>
    <w:basedOn w:val="1"/>
    <w:link w:val="138"/>
    <w:qFormat/>
    <w:uiPriority w:val="99"/>
    <w:pPr>
      <w:spacing w:after="120"/>
      <w:ind w:left="420" w:leftChars="200"/>
    </w:pPr>
    <w:rPr>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rPr>
      <w:rFonts w:ascii="Calibri" w:hAnsi="Calibri"/>
    </w:rPr>
  </w:style>
  <w:style w:type="paragraph" w:styleId="75">
    <w:name w:val="toc 2"/>
    <w:basedOn w:val="1"/>
    <w:next w:val="1"/>
    <w:qFormat/>
    <w:uiPriority w:val="39"/>
    <w:pPr>
      <w:ind w:left="420" w:leftChars="200"/>
    </w:pPr>
  </w:style>
  <w:style w:type="paragraph" w:styleId="7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7">
    <w:name w:val="Body Text 2"/>
    <w:basedOn w:val="1"/>
    <w:link w:val="139"/>
    <w:qFormat/>
    <w:uiPriority w:val="99"/>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4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1">
    <w:name w:val="HTML Preformatted"/>
    <w:basedOn w:val="1"/>
    <w:link w:val="1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2">
    <w:name w:val="Normal (Web)"/>
    <w:basedOn w:val="1"/>
    <w:qFormat/>
    <w:uiPriority w:val="99"/>
    <w:pPr>
      <w:widowControl/>
      <w:spacing w:before="100" w:beforeAutospacing="1" w:after="100" w:afterAutospacing="1"/>
      <w:jc w:val="left"/>
    </w:pPr>
    <w:rPr>
      <w:rFonts w:ascii="宋体" w:hAnsi="宋体"/>
      <w:kern w:val="0"/>
      <w:sz w:val="24"/>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next w:val="1"/>
    <w:link w:val="142"/>
    <w:qFormat/>
    <w:uiPriority w:val="10"/>
    <w:pPr>
      <w:spacing w:before="240" w:after="60"/>
      <w:jc w:val="center"/>
      <w:outlineLvl w:val="0"/>
    </w:pPr>
    <w:rPr>
      <w:rFonts w:ascii="Arial" w:hAnsi="Arial"/>
      <w:b/>
      <w:bCs/>
      <w:sz w:val="32"/>
      <w:szCs w:val="32"/>
    </w:rPr>
  </w:style>
  <w:style w:type="paragraph" w:styleId="86">
    <w:name w:val="Body Text First Indent"/>
    <w:basedOn w:val="2"/>
    <w:link w:val="143"/>
    <w:unhideWhenUsed/>
    <w:qFormat/>
    <w:uiPriority w:val="0"/>
    <w:pPr>
      <w:spacing w:after="120" w:line="240" w:lineRule="auto"/>
      <w:ind w:firstLine="420" w:firstLineChars="100"/>
    </w:pPr>
    <w:rPr>
      <w:sz w:val="21"/>
    </w:rPr>
  </w:style>
  <w:style w:type="paragraph" w:styleId="87">
    <w:name w:val="Body Text First Indent 2"/>
    <w:basedOn w:val="35"/>
    <w:link w:val="144"/>
    <w:qFormat/>
    <w:uiPriority w:val="0"/>
    <w:pPr>
      <w:spacing w:after="120"/>
      <w:ind w:left="420" w:leftChars="200" w:firstLine="420" w:firstLineChars="200"/>
    </w:pPr>
    <w:rPr>
      <w:sz w:val="21"/>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HTML Definition"/>
    <w:unhideWhenUsed/>
    <w:qFormat/>
    <w:uiPriority w:val="0"/>
  </w:style>
  <w:style w:type="character" w:styleId="97">
    <w:name w:val="HTML Variable"/>
    <w:unhideWhenUsed/>
    <w:qFormat/>
    <w:uiPriority w:val="0"/>
  </w:style>
  <w:style w:type="character" w:styleId="98">
    <w:name w:val="Hyperlink"/>
    <w:qFormat/>
    <w:uiPriority w:val="99"/>
    <w:rPr>
      <w:color w:val="0000FF"/>
      <w:u w:val="single"/>
    </w:rPr>
  </w:style>
  <w:style w:type="character" w:styleId="99">
    <w:name w:val="HTML Code"/>
    <w:unhideWhenUsed/>
    <w:qFormat/>
    <w:uiPriority w:val="0"/>
    <w:rPr>
      <w:rFonts w:hint="default" w:ascii="Courier New" w:hAnsi="Courier New" w:eastAsia="Courier New" w:cs="Courier New"/>
      <w:sz w:val="24"/>
      <w:szCs w:val="24"/>
    </w:rPr>
  </w:style>
  <w:style w:type="character" w:styleId="100">
    <w:name w:val="annotation reference"/>
    <w:qFormat/>
    <w:uiPriority w:val="0"/>
    <w:rPr>
      <w:sz w:val="21"/>
      <w:szCs w:val="21"/>
    </w:rPr>
  </w:style>
  <w:style w:type="character" w:styleId="101">
    <w:name w:val="HTML Cite"/>
    <w:unhideWhenUsed/>
    <w:qFormat/>
    <w:uiPriority w:val="0"/>
  </w:style>
  <w:style w:type="character" w:styleId="102">
    <w:name w:val="footnote reference"/>
    <w:unhideWhenUsed/>
    <w:qFormat/>
    <w:uiPriority w:val="99"/>
    <w:rPr>
      <w:vertAlign w:val="superscript"/>
    </w:rPr>
  </w:style>
  <w:style w:type="character" w:styleId="103">
    <w:name w:val="HTML Keyboard"/>
    <w:unhideWhenUsed/>
    <w:qFormat/>
    <w:uiPriority w:val="0"/>
    <w:rPr>
      <w:rFonts w:hint="default" w:ascii="Courier New" w:hAnsi="Courier New" w:eastAsia="Courier New" w:cs="Courier New"/>
      <w:sz w:val="24"/>
      <w:szCs w:val="24"/>
    </w:rPr>
  </w:style>
  <w:style w:type="character" w:styleId="104">
    <w:name w:val="HTML Sample"/>
    <w:unhideWhenUsed/>
    <w:qFormat/>
    <w:uiPriority w:val="0"/>
    <w:rPr>
      <w:rFonts w:hint="default" w:ascii="Courier New" w:hAnsi="Courier New" w:eastAsia="Times New Roman" w:cs="Courier New"/>
    </w:rPr>
  </w:style>
  <w:style w:type="paragraph" w:customStyle="1" w:styleId="105">
    <w:name w:val="TOC 标题2"/>
    <w:next w:val="1"/>
    <w:qFormat/>
    <w:uiPriority w:val="39"/>
    <w:pPr>
      <w:wordWrap w:val="0"/>
    </w:pPr>
    <w:rPr>
      <w:rFonts w:ascii="Calibri" w:hAnsi="Calibri" w:eastAsia="宋体" w:cs="Times New Roman"/>
      <w:sz w:val="32"/>
      <w:lang w:val="en-US" w:eastAsia="zh-CN" w:bidi="ar-SA"/>
    </w:rPr>
  </w:style>
  <w:style w:type="character" w:customStyle="1" w:styleId="106">
    <w:name w:val="标题 2 字符"/>
    <w:link w:val="5"/>
    <w:qFormat/>
    <w:uiPriority w:val="0"/>
    <w:rPr>
      <w:rFonts w:ascii="Arial" w:hAnsi="Arial" w:eastAsia="黑体"/>
      <w:b/>
      <w:bCs/>
      <w:sz w:val="32"/>
      <w:szCs w:val="32"/>
      <w:lang w:bidi="ar-SA"/>
    </w:rPr>
  </w:style>
  <w:style w:type="character" w:customStyle="1" w:styleId="107">
    <w:name w:val="宏文本 字符"/>
    <w:link w:val="3"/>
    <w:qFormat/>
    <w:uiPriority w:val="0"/>
    <w:rPr>
      <w:rFonts w:ascii="Courier New" w:hAnsi="Courier New" w:cs="Courier New"/>
      <w:kern w:val="2"/>
      <w:sz w:val="24"/>
      <w:szCs w:val="24"/>
    </w:rPr>
  </w:style>
  <w:style w:type="character" w:customStyle="1" w:styleId="108">
    <w:name w:val="标题 1 字符"/>
    <w:link w:val="4"/>
    <w:qFormat/>
    <w:uiPriority w:val="0"/>
    <w:rPr>
      <w:rFonts w:eastAsia="宋体"/>
      <w:b/>
      <w:bCs/>
      <w:kern w:val="44"/>
      <w:sz w:val="44"/>
      <w:szCs w:val="44"/>
      <w:lang w:val="en-US" w:eastAsia="zh-CN" w:bidi="ar-SA"/>
    </w:rPr>
  </w:style>
  <w:style w:type="character" w:customStyle="1" w:styleId="109">
    <w:name w:val="标题 3 字符2"/>
    <w:link w:val="6"/>
    <w:qFormat/>
    <w:uiPriority w:val="9"/>
    <w:rPr>
      <w:b/>
      <w:bCs/>
      <w:sz w:val="32"/>
      <w:szCs w:val="32"/>
    </w:rPr>
  </w:style>
  <w:style w:type="character" w:customStyle="1" w:styleId="110">
    <w:name w:val="标题 4 字符"/>
    <w:link w:val="7"/>
    <w:qFormat/>
    <w:uiPriority w:val="0"/>
    <w:rPr>
      <w:rFonts w:ascii="Arial" w:hAnsi="Arial" w:eastAsia="黑体"/>
      <w:sz w:val="28"/>
      <w:lang w:bidi="ar-SA"/>
    </w:rPr>
  </w:style>
  <w:style w:type="character" w:customStyle="1" w:styleId="111">
    <w:name w:val="标题 5 字符"/>
    <w:link w:val="8"/>
    <w:qFormat/>
    <w:uiPriority w:val="0"/>
    <w:rPr>
      <w:rFonts w:eastAsia="宋体"/>
      <w:b/>
      <w:kern w:val="2"/>
      <w:sz w:val="28"/>
      <w:szCs w:val="24"/>
      <w:lang w:val="en-US" w:eastAsia="zh-CN" w:bidi="ar-SA"/>
    </w:rPr>
  </w:style>
  <w:style w:type="character" w:customStyle="1" w:styleId="112">
    <w:name w:val="正文缩进 字符"/>
    <w:link w:val="9"/>
    <w:qFormat/>
    <w:locked/>
    <w:uiPriority w:val="0"/>
    <w:rPr>
      <w:kern w:val="2"/>
      <w:sz w:val="21"/>
    </w:rPr>
  </w:style>
  <w:style w:type="character" w:customStyle="1" w:styleId="113">
    <w:name w:val="标题 6 字符"/>
    <w:link w:val="10"/>
    <w:qFormat/>
    <w:uiPriority w:val="0"/>
    <w:rPr>
      <w:rFonts w:ascii="Arial" w:hAnsi="Arial" w:eastAsia="黑体"/>
      <w:b/>
      <w:kern w:val="2"/>
      <w:sz w:val="24"/>
      <w:szCs w:val="24"/>
      <w:lang w:val="en-US" w:eastAsia="zh-CN" w:bidi="ar-SA"/>
    </w:rPr>
  </w:style>
  <w:style w:type="character" w:customStyle="1" w:styleId="114">
    <w:name w:val="标题 7 字符"/>
    <w:link w:val="11"/>
    <w:qFormat/>
    <w:uiPriority w:val="0"/>
    <w:rPr>
      <w:rFonts w:eastAsia="宋体"/>
      <w:b/>
      <w:kern w:val="2"/>
      <w:sz w:val="24"/>
      <w:szCs w:val="24"/>
      <w:lang w:val="en-US" w:eastAsia="zh-CN" w:bidi="ar-SA"/>
    </w:rPr>
  </w:style>
  <w:style w:type="character" w:customStyle="1" w:styleId="115">
    <w:name w:val="标题 8 字符"/>
    <w:link w:val="12"/>
    <w:qFormat/>
    <w:uiPriority w:val="0"/>
    <w:rPr>
      <w:rFonts w:ascii="Arial" w:hAnsi="Arial" w:eastAsia="黑体"/>
      <w:kern w:val="2"/>
      <w:sz w:val="24"/>
      <w:szCs w:val="24"/>
      <w:lang w:val="en-US" w:eastAsia="zh-CN" w:bidi="ar-SA"/>
    </w:rPr>
  </w:style>
  <w:style w:type="character" w:customStyle="1" w:styleId="116">
    <w:name w:val="标题 9 字符"/>
    <w:link w:val="13"/>
    <w:qFormat/>
    <w:uiPriority w:val="0"/>
    <w:rPr>
      <w:rFonts w:ascii="Arial" w:hAnsi="Arial" w:eastAsia="黑体"/>
      <w:kern w:val="2"/>
      <w:sz w:val="21"/>
      <w:szCs w:val="24"/>
      <w:lang w:val="en-US" w:eastAsia="zh-CN" w:bidi="ar-SA"/>
    </w:rPr>
  </w:style>
  <w:style w:type="character" w:customStyle="1" w:styleId="117">
    <w:name w:val="注释标题 字符"/>
    <w:link w:val="18"/>
    <w:qFormat/>
    <w:uiPriority w:val="0"/>
    <w:rPr>
      <w:kern w:val="2"/>
      <w:sz w:val="21"/>
      <w:szCs w:val="24"/>
    </w:rPr>
  </w:style>
  <w:style w:type="character" w:customStyle="1" w:styleId="118">
    <w:name w:val="电子邮件签名 字符"/>
    <w:link w:val="21"/>
    <w:qFormat/>
    <w:uiPriority w:val="0"/>
    <w:rPr>
      <w:kern w:val="2"/>
      <w:sz w:val="21"/>
      <w:szCs w:val="24"/>
    </w:rPr>
  </w:style>
  <w:style w:type="character" w:customStyle="1" w:styleId="119">
    <w:name w:val="文档结构图 字符"/>
    <w:link w:val="27"/>
    <w:qFormat/>
    <w:uiPriority w:val="99"/>
    <w:rPr>
      <w:rFonts w:eastAsia="宋体"/>
      <w:kern w:val="2"/>
      <w:sz w:val="21"/>
      <w:szCs w:val="24"/>
      <w:lang w:val="en-US" w:eastAsia="zh-CN" w:bidi="ar-SA"/>
    </w:rPr>
  </w:style>
  <w:style w:type="character" w:customStyle="1" w:styleId="120">
    <w:name w:val="批注文字 字符"/>
    <w:link w:val="29"/>
    <w:qFormat/>
    <w:uiPriority w:val="99"/>
    <w:rPr>
      <w:rFonts w:eastAsia="宋体"/>
      <w:sz w:val="24"/>
      <w:lang w:bidi="ar-SA"/>
    </w:rPr>
  </w:style>
  <w:style w:type="character" w:customStyle="1" w:styleId="121">
    <w:name w:val="称呼 字符"/>
    <w:link w:val="31"/>
    <w:qFormat/>
    <w:uiPriority w:val="99"/>
    <w:rPr>
      <w:kern w:val="2"/>
      <w:sz w:val="28"/>
      <w:szCs w:val="24"/>
    </w:rPr>
  </w:style>
  <w:style w:type="character" w:customStyle="1" w:styleId="122">
    <w:name w:val="正文文本 3 字符"/>
    <w:link w:val="32"/>
    <w:qFormat/>
    <w:uiPriority w:val="99"/>
    <w:rPr>
      <w:rFonts w:eastAsia="宋体"/>
      <w:b/>
      <w:bCs/>
      <w:kern w:val="2"/>
      <w:sz w:val="24"/>
      <w:szCs w:val="24"/>
      <w:lang w:val="en-US" w:eastAsia="zh-CN" w:bidi="ar-SA"/>
    </w:rPr>
  </w:style>
  <w:style w:type="character" w:customStyle="1" w:styleId="123">
    <w:name w:val="结束语 字符"/>
    <w:link w:val="33"/>
    <w:qFormat/>
    <w:uiPriority w:val="0"/>
    <w:rPr>
      <w:kern w:val="2"/>
      <w:sz w:val="21"/>
      <w:szCs w:val="24"/>
    </w:rPr>
  </w:style>
  <w:style w:type="character" w:customStyle="1" w:styleId="124">
    <w:name w:val="正文文本 字符"/>
    <w:link w:val="2"/>
    <w:qFormat/>
    <w:uiPriority w:val="0"/>
    <w:rPr>
      <w:rFonts w:eastAsia="宋体"/>
      <w:kern w:val="2"/>
      <w:sz w:val="24"/>
      <w:szCs w:val="24"/>
      <w:lang w:val="en-US" w:eastAsia="zh-CN" w:bidi="ar-SA"/>
    </w:rPr>
  </w:style>
  <w:style w:type="character" w:customStyle="1" w:styleId="125">
    <w:name w:val="正文文本缩进 字符"/>
    <w:link w:val="35"/>
    <w:qFormat/>
    <w:uiPriority w:val="99"/>
    <w:rPr>
      <w:rFonts w:ascii="仿宋_GB2312" w:eastAsia="仿宋_GB2312"/>
      <w:kern w:val="2"/>
      <w:sz w:val="32"/>
      <w:lang w:val="en-US" w:eastAsia="zh-CN" w:bidi="ar-SA"/>
    </w:rPr>
  </w:style>
  <w:style w:type="character" w:customStyle="1" w:styleId="126">
    <w:name w:val="批注主题 字符"/>
    <w:link w:val="36"/>
    <w:qFormat/>
    <w:uiPriority w:val="99"/>
    <w:rPr>
      <w:rFonts w:eastAsia="宋体"/>
      <w:b/>
      <w:bCs/>
      <w:kern w:val="2"/>
      <w:sz w:val="21"/>
      <w:szCs w:val="24"/>
      <w:lang w:bidi="ar-SA"/>
    </w:rPr>
  </w:style>
  <w:style w:type="character" w:customStyle="1" w:styleId="127">
    <w:name w:val="HTML 地址 字符"/>
    <w:link w:val="42"/>
    <w:qFormat/>
    <w:uiPriority w:val="0"/>
    <w:rPr>
      <w:i/>
      <w:iCs/>
      <w:kern w:val="2"/>
      <w:sz w:val="21"/>
      <w:szCs w:val="24"/>
    </w:rPr>
  </w:style>
  <w:style w:type="character" w:customStyle="1" w:styleId="128">
    <w:name w:val="纯文本 字符2"/>
    <w:link w:val="46"/>
    <w:qFormat/>
    <w:uiPriority w:val="0"/>
    <w:rPr>
      <w:rFonts w:ascii="宋体" w:hAnsi="Courier New" w:eastAsia="宋体" w:cs="Courier New"/>
      <w:kern w:val="2"/>
      <w:sz w:val="21"/>
      <w:szCs w:val="21"/>
      <w:lang w:val="en-US" w:eastAsia="zh-CN" w:bidi="ar-SA"/>
    </w:rPr>
  </w:style>
  <w:style w:type="character" w:customStyle="1" w:styleId="129">
    <w:name w:val="日期 字符"/>
    <w:link w:val="51"/>
    <w:qFormat/>
    <w:uiPriority w:val="99"/>
    <w:rPr>
      <w:rFonts w:ascii="宋体" w:hAnsi="Courier New" w:eastAsia="宋体" w:cs="Courier New"/>
      <w:kern w:val="2"/>
      <w:sz w:val="21"/>
      <w:szCs w:val="21"/>
      <w:lang w:val="en-US" w:eastAsia="zh-CN" w:bidi="ar-SA"/>
    </w:rPr>
  </w:style>
  <w:style w:type="character" w:customStyle="1" w:styleId="130">
    <w:name w:val="正文文本缩进 2 字符"/>
    <w:link w:val="52"/>
    <w:qFormat/>
    <w:uiPriority w:val="99"/>
    <w:rPr>
      <w:rFonts w:eastAsia="宋体"/>
      <w:kern w:val="2"/>
      <w:sz w:val="32"/>
      <w:lang w:val="en-US" w:eastAsia="zh-CN" w:bidi="ar-SA"/>
    </w:rPr>
  </w:style>
  <w:style w:type="character" w:customStyle="1" w:styleId="131">
    <w:name w:val="尾注文本 字符"/>
    <w:link w:val="53"/>
    <w:qFormat/>
    <w:uiPriority w:val="99"/>
    <w:rPr>
      <w:rFonts w:ascii="Calibri" w:hAnsi="Calibri"/>
      <w:kern w:val="2"/>
      <w:sz w:val="21"/>
      <w:szCs w:val="22"/>
    </w:rPr>
  </w:style>
  <w:style w:type="character" w:customStyle="1" w:styleId="132">
    <w:name w:val="批注框文本 字符"/>
    <w:link w:val="55"/>
    <w:qFormat/>
    <w:uiPriority w:val="99"/>
    <w:rPr>
      <w:rFonts w:eastAsia="宋体"/>
      <w:kern w:val="2"/>
      <w:sz w:val="18"/>
      <w:szCs w:val="18"/>
      <w:lang w:val="en-US" w:eastAsia="zh-CN" w:bidi="ar-SA"/>
    </w:rPr>
  </w:style>
  <w:style w:type="character" w:customStyle="1" w:styleId="133">
    <w:name w:val="页脚 字符1"/>
    <w:link w:val="56"/>
    <w:qFormat/>
    <w:uiPriority w:val="99"/>
    <w:rPr>
      <w:rFonts w:eastAsia="宋体"/>
      <w:kern w:val="2"/>
      <w:sz w:val="18"/>
      <w:szCs w:val="18"/>
      <w:lang w:val="en-US" w:eastAsia="zh-CN" w:bidi="ar-SA"/>
    </w:rPr>
  </w:style>
  <w:style w:type="character" w:customStyle="1" w:styleId="134">
    <w:name w:val="页眉 字符1"/>
    <w:link w:val="58"/>
    <w:qFormat/>
    <w:uiPriority w:val="99"/>
    <w:rPr>
      <w:kern w:val="2"/>
      <w:sz w:val="18"/>
      <w:szCs w:val="18"/>
    </w:rPr>
  </w:style>
  <w:style w:type="character" w:customStyle="1" w:styleId="135">
    <w:name w:val="签名 字符"/>
    <w:link w:val="59"/>
    <w:qFormat/>
    <w:uiPriority w:val="0"/>
    <w:rPr>
      <w:kern w:val="2"/>
      <w:sz w:val="21"/>
      <w:szCs w:val="24"/>
    </w:rPr>
  </w:style>
  <w:style w:type="character" w:customStyle="1" w:styleId="136">
    <w:name w:val="副标题 字符"/>
    <w:link w:val="65"/>
    <w:qFormat/>
    <w:locked/>
    <w:uiPriority w:val="11"/>
    <w:rPr>
      <w:rFonts w:ascii="Calibri Light" w:hAnsi="Calibri Light"/>
      <w:b/>
      <w:bCs/>
      <w:kern w:val="28"/>
      <w:sz w:val="32"/>
      <w:szCs w:val="32"/>
    </w:rPr>
  </w:style>
  <w:style w:type="character" w:customStyle="1" w:styleId="137">
    <w:name w:val="脚注文本 字符"/>
    <w:link w:val="68"/>
    <w:qFormat/>
    <w:uiPriority w:val="0"/>
    <w:rPr>
      <w:sz w:val="18"/>
      <w:szCs w:val="18"/>
    </w:rPr>
  </w:style>
  <w:style w:type="character" w:customStyle="1" w:styleId="138">
    <w:name w:val="正文文本缩进 3 字符"/>
    <w:link w:val="71"/>
    <w:qFormat/>
    <w:uiPriority w:val="99"/>
    <w:rPr>
      <w:rFonts w:eastAsia="宋体"/>
      <w:kern w:val="2"/>
      <w:sz w:val="16"/>
      <w:szCs w:val="16"/>
      <w:lang w:val="en-US" w:eastAsia="zh-CN" w:bidi="ar-SA"/>
    </w:rPr>
  </w:style>
  <w:style w:type="character" w:customStyle="1" w:styleId="139">
    <w:name w:val="正文文本 2 字符"/>
    <w:link w:val="77"/>
    <w:qFormat/>
    <w:uiPriority w:val="99"/>
    <w:rPr>
      <w:rFonts w:eastAsia="宋体"/>
      <w:kern w:val="2"/>
      <w:sz w:val="21"/>
      <w:szCs w:val="24"/>
      <w:lang w:val="en-US" w:eastAsia="zh-CN" w:bidi="ar-SA"/>
    </w:rPr>
  </w:style>
  <w:style w:type="character" w:customStyle="1" w:styleId="140">
    <w:name w:val="信息标题 字符"/>
    <w:link w:val="80"/>
    <w:qFormat/>
    <w:uiPriority w:val="0"/>
    <w:rPr>
      <w:rFonts w:ascii="等线 Light" w:hAnsi="等线 Light" w:eastAsia="等线 Light" w:cs="Times New Roman"/>
      <w:kern w:val="2"/>
      <w:sz w:val="24"/>
      <w:szCs w:val="24"/>
      <w:shd w:val="pct20" w:color="auto" w:fill="auto"/>
    </w:rPr>
  </w:style>
  <w:style w:type="character" w:customStyle="1" w:styleId="141">
    <w:name w:val="HTML 预设格式 字符"/>
    <w:link w:val="81"/>
    <w:qFormat/>
    <w:uiPriority w:val="99"/>
    <w:rPr>
      <w:rFonts w:ascii="黑体" w:hAnsi="Courier New" w:eastAsia="黑体" w:cs="Courier New"/>
      <w:lang w:val="en-US" w:eastAsia="zh-CN" w:bidi="ar-SA"/>
    </w:rPr>
  </w:style>
  <w:style w:type="character" w:customStyle="1" w:styleId="142">
    <w:name w:val="标题 字符"/>
    <w:link w:val="85"/>
    <w:qFormat/>
    <w:uiPriority w:val="10"/>
    <w:rPr>
      <w:rFonts w:ascii="Arial" w:hAnsi="Arial" w:eastAsia="宋体"/>
      <w:b/>
      <w:bCs/>
      <w:kern w:val="2"/>
      <w:sz w:val="32"/>
      <w:szCs w:val="32"/>
      <w:lang w:bidi="ar-SA"/>
    </w:rPr>
  </w:style>
  <w:style w:type="character" w:customStyle="1" w:styleId="143">
    <w:name w:val="正文首行缩进 字符"/>
    <w:link w:val="86"/>
    <w:qFormat/>
    <w:locked/>
    <w:uiPriority w:val="0"/>
    <w:rPr>
      <w:rFonts w:eastAsia="宋体"/>
      <w:kern w:val="2"/>
      <w:sz w:val="21"/>
      <w:szCs w:val="24"/>
      <w:lang w:val="en-US" w:eastAsia="zh-CN" w:bidi="ar-SA"/>
    </w:rPr>
  </w:style>
  <w:style w:type="character" w:customStyle="1" w:styleId="144">
    <w:name w:val="正文首行缩进 2 字符"/>
    <w:link w:val="87"/>
    <w:qFormat/>
    <w:uiPriority w:val="0"/>
    <w:rPr>
      <w:rFonts w:ascii="仿宋_GB2312" w:eastAsia="仿宋_GB2312"/>
      <w:kern w:val="2"/>
      <w:sz w:val="21"/>
      <w:szCs w:val="24"/>
      <w:lang w:val="en-US" w:eastAsia="zh-CN" w:bidi="ar-SA"/>
    </w:rPr>
  </w:style>
  <w:style w:type="character" w:customStyle="1" w:styleId="145">
    <w:name w:val="标题 3 字符1"/>
    <w:qFormat/>
    <w:uiPriority w:val="0"/>
    <w:rPr>
      <w:rFonts w:eastAsia="宋体"/>
      <w:b/>
      <w:bCs/>
      <w:sz w:val="32"/>
      <w:szCs w:val="32"/>
      <w:lang w:bidi="ar-SA"/>
    </w:rPr>
  </w:style>
  <w:style w:type="character" w:customStyle="1" w:styleId="146">
    <w:name w:val="正文首行缩进 Char"/>
    <w:qFormat/>
    <w:uiPriority w:val="0"/>
    <w:rPr>
      <w:rFonts w:eastAsia="宋体"/>
      <w:kern w:val="2"/>
      <w:sz w:val="21"/>
      <w:szCs w:val="24"/>
      <w:lang w:val="en-US" w:eastAsia="zh-CN" w:bidi="ar-SA"/>
    </w:rPr>
  </w:style>
  <w:style w:type="character" w:customStyle="1" w:styleId="147">
    <w:name w:val="bookmark-item uuid-1588129973591 code-23015 addword single-line-text-input-box-cls readonly"/>
    <w:qFormat/>
    <w:uiPriority w:val="0"/>
  </w:style>
  <w:style w:type="character" w:customStyle="1" w:styleId="148">
    <w:name w:val="标题 Char3"/>
    <w:qFormat/>
    <w:locked/>
    <w:uiPriority w:val="10"/>
    <w:rPr>
      <w:rFonts w:hint="default" w:ascii="Arial" w:hAnsi="Arial" w:cs="Arial"/>
      <w:b/>
      <w:bCs/>
      <w:kern w:val="2"/>
      <w:sz w:val="32"/>
      <w:szCs w:val="32"/>
    </w:rPr>
  </w:style>
  <w:style w:type="character" w:customStyle="1" w:styleId="149">
    <w:name w:val="Char Char19"/>
    <w:qFormat/>
    <w:uiPriority w:val="0"/>
    <w:rPr>
      <w:rFonts w:hint="default" w:ascii="Arial" w:hAnsi="Arial" w:eastAsia="黑体" w:cs="Arial"/>
      <w:kern w:val="2"/>
      <w:sz w:val="24"/>
      <w:szCs w:val="24"/>
      <w:lang w:val="en-US" w:eastAsia="zh-CN" w:bidi="ar-SA"/>
    </w:rPr>
  </w:style>
  <w:style w:type="character" w:customStyle="1" w:styleId="150">
    <w:name w:val="font41"/>
    <w:qFormat/>
    <w:uiPriority w:val="0"/>
    <w:rPr>
      <w:rFonts w:hint="eastAsia" w:ascii="仿宋_GB2312" w:eastAsia="仿宋_GB2312" w:cs="仿宋_GB2312"/>
      <w:color w:val="000000"/>
      <w:sz w:val="20"/>
      <w:szCs w:val="20"/>
      <w:u w:val="none"/>
    </w:rPr>
  </w:style>
  <w:style w:type="character" w:customStyle="1" w:styleId="151">
    <w:name w:val="页脚 Char2"/>
    <w:qFormat/>
    <w:locked/>
    <w:uiPriority w:val="99"/>
    <w:rPr>
      <w:rFonts w:hint="eastAsia" w:ascii="宋体" w:hAnsi="宋体" w:eastAsia="宋体"/>
      <w:kern w:val="2"/>
      <w:sz w:val="18"/>
      <w:szCs w:val="18"/>
    </w:rPr>
  </w:style>
  <w:style w:type="character" w:customStyle="1" w:styleId="152">
    <w:name w:val="正文（首行缩进2字符） Char"/>
    <w:link w:val="153"/>
    <w:qFormat/>
    <w:locked/>
    <w:uiPriority w:val="0"/>
    <w:rPr>
      <w:rFonts w:ascii="宋体" w:hAnsi="宋体"/>
      <w:kern w:val="2"/>
      <w:sz w:val="21"/>
      <w:szCs w:val="21"/>
    </w:rPr>
  </w:style>
  <w:style w:type="paragraph" w:customStyle="1" w:styleId="153">
    <w:name w:val="正文（首行缩进2字符）"/>
    <w:basedOn w:val="1"/>
    <w:link w:val="152"/>
    <w:qFormat/>
    <w:uiPriority w:val="0"/>
    <w:pPr>
      <w:spacing w:line="360" w:lineRule="auto"/>
      <w:ind w:firstLine="420" w:firstLineChars="200"/>
    </w:pPr>
    <w:rPr>
      <w:rFonts w:ascii="宋体" w:hAnsi="宋体"/>
      <w:szCs w:val="21"/>
    </w:rPr>
  </w:style>
  <w:style w:type="character" w:customStyle="1" w:styleId="154">
    <w:name w:val="bookmark-item uuid-1594624424199 code-23012 addword single-line-text-input-box-cls readonly"/>
    <w:qFormat/>
    <w:uiPriority w:val="0"/>
  </w:style>
  <w:style w:type="character" w:customStyle="1" w:styleId="155">
    <w:name w:val="页码 New New New"/>
    <w:qFormat/>
    <w:uiPriority w:val="0"/>
  </w:style>
  <w:style w:type="character" w:customStyle="1" w:styleId="156">
    <w:name w:val="Char Char11"/>
    <w:qFormat/>
    <w:uiPriority w:val="0"/>
    <w:rPr>
      <w:rFonts w:ascii="Times New Roman" w:hAnsi="Times New Roman" w:eastAsia="宋体" w:cs="Times New Roman"/>
      <w:sz w:val="30"/>
      <w:szCs w:val="24"/>
    </w:rPr>
  </w:style>
  <w:style w:type="character" w:customStyle="1" w:styleId="157">
    <w:name w:val="bookmark-item uuid-1593432166973 code-am014remarks editdisable single-line-text-input-box-cls"/>
    <w:qFormat/>
    <w:uiPriority w:val="0"/>
  </w:style>
  <w:style w:type="character" w:customStyle="1" w:styleId="158">
    <w:name w:val="正文文本缩进 Char3"/>
    <w:qFormat/>
    <w:locked/>
    <w:uiPriority w:val="99"/>
    <w:rPr>
      <w:rFonts w:hint="eastAsia" w:ascii="仿宋_GB2312" w:eastAsia="仿宋_GB2312"/>
      <w:kern w:val="2"/>
      <w:sz w:val="32"/>
    </w:rPr>
  </w:style>
  <w:style w:type="character" w:customStyle="1" w:styleId="159">
    <w:name w:val="Char Char35"/>
    <w:qFormat/>
    <w:locked/>
    <w:uiPriority w:val="0"/>
    <w:rPr>
      <w:rFonts w:hint="default" w:ascii="Arial" w:hAnsi="Arial" w:eastAsia="黑体" w:cs="宋体"/>
      <w:b/>
      <w:bCs/>
      <w:kern w:val="2"/>
      <w:sz w:val="32"/>
      <w:szCs w:val="32"/>
      <w:lang w:val="en-US" w:eastAsia="zh-CN" w:bidi="ar-SA"/>
    </w:rPr>
  </w:style>
  <w:style w:type="character" w:customStyle="1" w:styleId="160">
    <w:name w:val="bookmark-item"/>
    <w:qFormat/>
    <w:uiPriority w:val="0"/>
  </w:style>
  <w:style w:type="character" w:customStyle="1" w:styleId="161">
    <w:name w:val="正文文本 3 Char"/>
    <w:link w:val="162"/>
    <w:qFormat/>
    <w:uiPriority w:val="0"/>
    <w:rPr>
      <w:rFonts w:eastAsia="宋体"/>
      <w:b/>
      <w:bCs/>
      <w:kern w:val="2"/>
      <w:sz w:val="24"/>
      <w:szCs w:val="24"/>
      <w:lang w:val="en-US" w:eastAsia="zh-CN" w:bidi="ar-SA"/>
    </w:rPr>
  </w:style>
  <w:style w:type="paragraph" w:customStyle="1" w:styleId="162">
    <w:name w:val="正文文本 31"/>
    <w:basedOn w:val="1"/>
    <w:link w:val="161"/>
    <w:qFormat/>
    <w:uiPriority w:val="0"/>
    <w:pPr>
      <w:spacing w:line="500" w:lineRule="exact"/>
    </w:pPr>
    <w:rPr>
      <w:b/>
      <w:bCs/>
      <w:sz w:val="24"/>
    </w:rPr>
  </w:style>
  <w:style w:type="character" w:customStyle="1" w:styleId="163">
    <w:name w:val="Char Char25"/>
    <w:qFormat/>
    <w:uiPriority w:val="0"/>
    <w:rPr>
      <w:rFonts w:hint="eastAsia" w:ascii="宋体" w:hAnsi="宋体" w:eastAsia="宋体"/>
      <w:b/>
      <w:bCs/>
      <w:sz w:val="32"/>
      <w:szCs w:val="32"/>
      <w:lang w:bidi="ar-SA"/>
    </w:rPr>
  </w:style>
  <w:style w:type="character" w:customStyle="1" w:styleId="164">
    <w:name w:val="Char Char152"/>
    <w:qFormat/>
    <w:uiPriority w:val="0"/>
    <w:rPr>
      <w:sz w:val="18"/>
      <w:szCs w:val="18"/>
    </w:rPr>
  </w:style>
  <w:style w:type="character" w:customStyle="1" w:styleId="165">
    <w:name w:val="已访问的超链接1"/>
    <w:qFormat/>
    <w:uiPriority w:val="99"/>
    <w:rPr>
      <w:color w:val="800080"/>
      <w:u w:val="single"/>
    </w:rPr>
  </w:style>
  <w:style w:type="character" w:customStyle="1" w:styleId="166">
    <w:name w:val="15"/>
    <w:qFormat/>
    <w:uiPriority w:val="0"/>
    <w:rPr>
      <w:rFonts w:hint="default" w:ascii="Times New Roman" w:hAnsi="Times New Roman" w:cs="Times New Roman"/>
      <w:color w:val="0000FF"/>
      <w:u w:val="single"/>
    </w:rPr>
  </w:style>
  <w:style w:type="character" w:customStyle="1" w:styleId="167">
    <w:name w:val="bookmark-item uuid-1596004695990 code-00016 editdisable single-line-text-input-box-cls readonly"/>
    <w:qFormat/>
    <w:uiPriority w:val="0"/>
  </w:style>
  <w:style w:type="character" w:customStyle="1" w:styleId="168">
    <w:name w:val="页脚 字符"/>
    <w:qFormat/>
    <w:locked/>
    <w:uiPriority w:val="99"/>
    <w:rPr>
      <w:sz w:val="18"/>
      <w:szCs w:val="18"/>
    </w:rPr>
  </w:style>
  <w:style w:type="character" w:customStyle="1" w:styleId="169">
    <w:name w:val="访问过的超链接1"/>
    <w:qFormat/>
    <w:uiPriority w:val="99"/>
    <w:rPr>
      <w:color w:val="800080"/>
      <w:u w:val="single"/>
    </w:rPr>
  </w:style>
  <w:style w:type="character" w:customStyle="1" w:styleId="170">
    <w:name w:val="不明显强调1"/>
    <w:qFormat/>
    <w:uiPriority w:val="0"/>
    <w:rPr>
      <w:i/>
      <w:iCs/>
      <w:color w:val="808080"/>
    </w:rPr>
  </w:style>
  <w:style w:type="character" w:customStyle="1" w:styleId="171">
    <w:name w:val="批注主题 Char"/>
    <w:link w:val="172"/>
    <w:qFormat/>
    <w:uiPriority w:val="0"/>
    <w:rPr>
      <w:rFonts w:eastAsia="宋体"/>
      <w:b/>
      <w:bCs/>
      <w:kern w:val="2"/>
      <w:sz w:val="21"/>
      <w:szCs w:val="24"/>
      <w:lang w:bidi="ar-SA"/>
    </w:rPr>
  </w:style>
  <w:style w:type="paragraph" w:customStyle="1" w:styleId="172">
    <w:name w:val="批注主题1"/>
    <w:basedOn w:val="29"/>
    <w:next w:val="29"/>
    <w:link w:val="171"/>
    <w:qFormat/>
    <w:uiPriority w:val="99"/>
    <w:pPr>
      <w:adjustRightInd/>
      <w:spacing w:line="240" w:lineRule="auto"/>
      <w:textAlignment w:val="auto"/>
    </w:pPr>
    <w:rPr>
      <w:b/>
      <w:bCs/>
      <w:kern w:val="2"/>
      <w:sz w:val="21"/>
      <w:szCs w:val="24"/>
    </w:rPr>
  </w:style>
  <w:style w:type="character" w:customStyle="1" w:styleId="173">
    <w:name w:val="bookmark-item uuid-1594624265677 code-23006 addword afternoon-time-section-selection-cls"/>
    <w:qFormat/>
    <w:uiPriority w:val="0"/>
  </w:style>
  <w:style w:type="character" w:customStyle="1" w:styleId="174">
    <w:name w:val="Char Char32"/>
    <w:qFormat/>
    <w:locked/>
    <w:uiPriority w:val="0"/>
    <w:rPr>
      <w:rFonts w:hint="eastAsia" w:ascii="宋体" w:hAnsi="宋体" w:eastAsia="宋体"/>
      <w:b/>
      <w:kern w:val="2"/>
      <w:sz w:val="28"/>
      <w:szCs w:val="24"/>
      <w:lang w:val="en-US" w:eastAsia="zh-CN" w:bidi="ar-SA"/>
    </w:rPr>
  </w:style>
  <w:style w:type="character" w:customStyle="1" w:styleId="175">
    <w:name w:val="页码 New"/>
    <w:qFormat/>
    <w:uiPriority w:val="0"/>
  </w:style>
  <w:style w:type="character" w:customStyle="1" w:styleId="176">
    <w:name w:val="列出段落 Char"/>
    <w:link w:val="177"/>
    <w:qFormat/>
    <w:uiPriority w:val="0"/>
    <w:rPr>
      <w:rFonts w:ascii="Calibri" w:hAnsi="Calibri" w:eastAsia="宋体"/>
      <w:kern w:val="2"/>
      <w:sz w:val="21"/>
      <w:szCs w:val="22"/>
      <w:lang w:val="en-US" w:eastAsia="zh-CN" w:bidi="ar-SA"/>
    </w:rPr>
  </w:style>
  <w:style w:type="paragraph" w:customStyle="1" w:styleId="177">
    <w:name w:val="列出段落1"/>
    <w:basedOn w:val="1"/>
    <w:link w:val="176"/>
    <w:qFormat/>
    <w:uiPriority w:val="0"/>
    <w:pPr>
      <w:ind w:firstLine="420" w:firstLineChars="200"/>
    </w:pPr>
    <w:rPr>
      <w:rFonts w:ascii="Calibri" w:hAnsi="Calibri"/>
      <w:szCs w:val="22"/>
    </w:rPr>
  </w:style>
  <w:style w:type="character" w:customStyle="1" w:styleId="178">
    <w:name w:val="纯文本 Char1"/>
    <w:qFormat/>
    <w:uiPriority w:val="0"/>
    <w:rPr>
      <w:rFonts w:ascii="宋体" w:hAnsi="Courier New" w:eastAsia="宋体" w:cs="Courier New"/>
      <w:kern w:val="2"/>
      <w:sz w:val="21"/>
      <w:szCs w:val="21"/>
      <w:lang w:val="en-US" w:eastAsia="zh-CN" w:bidi="ar-SA"/>
    </w:rPr>
  </w:style>
  <w:style w:type="character" w:customStyle="1" w:styleId="179">
    <w:name w:val="Char Char Char Char Char"/>
    <w:qFormat/>
    <w:uiPriority w:val="0"/>
    <w:rPr>
      <w:rFonts w:eastAsia="宋体"/>
      <w:b/>
      <w:bCs/>
      <w:kern w:val="44"/>
      <w:sz w:val="44"/>
      <w:szCs w:val="44"/>
      <w:lang w:val="en-US" w:eastAsia="zh-CN" w:bidi="ar-SA"/>
    </w:rPr>
  </w:style>
  <w:style w:type="character" w:customStyle="1" w:styleId="180">
    <w:name w:val="Char Char27"/>
    <w:qFormat/>
    <w:uiPriority w:val="0"/>
    <w:rPr>
      <w:rFonts w:hint="eastAsia" w:ascii="宋体" w:hAnsi="宋体" w:eastAsia="宋体"/>
      <w:b/>
      <w:bCs/>
      <w:kern w:val="44"/>
      <w:sz w:val="44"/>
      <w:szCs w:val="44"/>
      <w:lang w:val="en-US" w:eastAsia="zh-CN" w:bidi="ar-SA"/>
    </w:rPr>
  </w:style>
  <w:style w:type="character" w:customStyle="1" w:styleId="181">
    <w:name w:val="标题 4 Char2"/>
    <w:qFormat/>
    <w:locked/>
    <w:uiPriority w:val="0"/>
    <w:rPr>
      <w:rFonts w:hint="default" w:ascii="Arial" w:hAnsi="Arial" w:eastAsia="黑体" w:cs="Arial"/>
      <w:sz w:val="28"/>
    </w:rPr>
  </w:style>
  <w:style w:type="character" w:customStyle="1" w:styleId="182">
    <w:name w:val="ca-3"/>
    <w:qFormat/>
    <w:uiPriority w:val="0"/>
  </w:style>
  <w:style w:type="character" w:customStyle="1" w:styleId="183">
    <w:name w:val="ca-0"/>
    <w:qFormat/>
    <w:uiPriority w:val="0"/>
  </w:style>
  <w:style w:type="character" w:customStyle="1" w:styleId="184">
    <w:name w:val="标题 3 字符"/>
    <w:qFormat/>
    <w:uiPriority w:val="0"/>
    <w:rPr>
      <w:b/>
      <w:bCs/>
      <w:kern w:val="2"/>
      <w:sz w:val="32"/>
      <w:szCs w:val="32"/>
    </w:rPr>
  </w:style>
  <w:style w:type="character" w:customStyle="1" w:styleId="185">
    <w:name w:val="Char Char23"/>
    <w:qFormat/>
    <w:uiPriority w:val="0"/>
    <w:rPr>
      <w:rFonts w:hint="default" w:ascii="Times New Roman" w:hAnsi="Times New Roman" w:eastAsia="宋体" w:cs="Times New Roman"/>
      <w:b/>
      <w:bCs/>
      <w:kern w:val="44"/>
      <w:sz w:val="44"/>
      <w:szCs w:val="44"/>
    </w:rPr>
  </w:style>
  <w:style w:type="character" w:customStyle="1" w:styleId="186">
    <w:name w:val="Body Text Char"/>
    <w:qFormat/>
    <w:locked/>
    <w:uiPriority w:val="0"/>
    <w:rPr>
      <w:rFonts w:eastAsia="宋体"/>
      <w:kern w:val="2"/>
      <w:sz w:val="24"/>
      <w:szCs w:val="24"/>
      <w:lang w:val="en-US" w:eastAsia="zh-CN" w:bidi="ar-SA"/>
    </w:rPr>
  </w:style>
  <w:style w:type="character" w:customStyle="1" w:styleId="187">
    <w:name w:val="p1"/>
    <w:qFormat/>
    <w:uiPriority w:val="0"/>
  </w:style>
  <w:style w:type="character" w:customStyle="1" w:styleId="188">
    <w:name w:val="不明显参考1"/>
    <w:qFormat/>
    <w:uiPriority w:val="31"/>
    <w:rPr>
      <w:smallCaps/>
      <w:color w:val="C0504D"/>
      <w:u w:val="single"/>
    </w:rPr>
  </w:style>
  <w:style w:type="character" w:customStyle="1" w:styleId="189">
    <w:name w:val="正文文本 3 Char2"/>
    <w:qFormat/>
    <w:locked/>
    <w:uiPriority w:val="99"/>
    <w:rPr>
      <w:rFonts w:hint="eastAsia" w:ascii="宋体" w:hAnsi="宋体" w:eastAsia="宋体"/>
      <w:b/>
      <w:bCs/>
      <w:kern w:val="2"/>
      <w:sz w:val="24"/>
      <w:szCs w:val="24"/>
    </w:rPr>
  </w:style>
  <w:style w:type="character" w:customStyle="1" w:styleId="190">
    <w:name w:val="Char Char16"/>
    <w:qFormat/>
    <w:uiPriority w:val="0"/>
    <w:rPr>
      <w:rFonts w:hint="default" w:ascii="Arial" w:hAnsi="Arial" w:eastAsia="黑体" w:cs="Arial"/>
      <w:b/>
      <w:kern w:val="2"/>
      <w:sz w:val="24"/>
      <w:szCs w:val="24"/>
    </w:rPr>
  </w:style>
  <w:style w:type="character" w:customStyle="1" w:styleId="191">
    <w:name w:val="Char Char112"/>
    <w:qFormat/>
    <w:uiPriority w:val="0"/>
    <w:rPr>
      <w:rFonts w:hint="default" w:ascii="Times New Roman" w:hAnsi="Times New Roman" w:eastAsia="宋体" w:cs="Times New Roman"/>
      <w:sz w:val="30"/>
      <w:szCs w:val="24"/>
    </w:rPr>
  </w:style>
  <w:style w:type="character" w:customStyle="1" w:styleId="192">
    <w:name w:val="Char Char1111"/>
    <w:qFormat/>
    <w:uiPriority w:val="0"/>
    <w:rPr>
      <w:rFonts w:hint="default" w:ascii="Times New Roman" w:hAnsi="Times New Roman" w:eastAsia="宋体" w:cs="Times New Roman"/>
      <w:sz w:val="30"/>
      <w:szCs w:val="24"/>
    </w:rPr>
  </w:style>
  <w:style w:type="character" w:customStyle="1" w:styleId="193">
    <w:name w:val="H1 Char3"/>
    <w:qFormat/>
    <w:locked/>
    <w:uiPriority w:val="0"/>
    <w:rPr>
      <w:rFonts w:hint="eastAsia" w:ascii="宋体" w:hAnsi="宋体" w:eastAsia="宋体"/>
      <w:b/>
      <w:bCs/>
      <w:kern w:val="44"/>
      <w:sz w:val="44"/>
      <w:szCs w:val="44"/>
      <w:lang w:val="en-US" w:eastAsia="zh-CN" w:bidi="ar-SA"/>
    </w:rPr>
  </w:style>
  <w:style w:type="character" w:customStyle="1" w:styleId="194">
    <w:name w:val="Char Char232"/>
    <w:qFormat/>
    <w:uiPriority w:val="0"/>
    <w:rPr>
      <w:rFonts w:ascii="Times New Roman" w:hAnsi="Times New Roman" w:eastAsia="宋体" w:cs="Times New Roman"/>
      <w:b/>
      <w:bCs/>
      <w:kern w:val="44"/>
      <w:sz w:val="44"/>
      <w:szCs w:val="44"/>
    </w:rPr>
  </w:style>
  <w:style w:type="character" w:customStyle="1" w:styleId="195">
    <w:name w:val="bookmark-item uuid-1596004672274 code-00018 addword single-line-text-input-box-cls"/>
    <w:qFormat/>
    <w:uiPriority w:val="0"/>
  </w:style>
  <w:style w:type="character" w:customStyle="1" w:styleId="196">
    <w:name w:val="正文文本 Char3"/>
    <w:qFormat/>
    <w:locked/>
    <w:uiPriority w:val="0"/>
    <w:rPr>
      <w:kern w:val="2"/>
      <w:sz w:val="21"/>
      <w:szCs w:val="24"/>
    </w:rPr>
  </w:style>
  <w:style w:type="character" w:customStyle="1" w:styleId="197">
    <w:name w:val="FA正文 Char"/>
    <w:link w:val="198"/>
    <w:semiHidden/>
    <w:qFormat/>
    <w:locked/>
    <w:uiPriority w:val="0"/>
    <w:rPr>
      <w:rFonts w:ascii="宋体" w:hAnsi="宋体"/>
      <w:spacing w:val="10"/>
      <w:kern w:val="2"/>
      <w:sz w:val="24"/>
      <w:szCs w:val="22"/>
    </w:rPr>
  </w:style>
  <w:style w:type="paragraph" w:customStyle="1" w:styleId="198">
    <w:name w:val="FA正文"/>
    <w:basedOn w:val="1"/>
    <w:link w:val="197"/>
    <w:semiHidden/>
    <w:qFormat/>
    <w:uiPriority w:val="0"/>
    <w:pPr>
      <w:tabs>
        <w:tab w:val="left" w:pos="3375"/>
      </w:tabs>
      <w:spacing w:line="360" w:lineRule="auto"/>
      <w:ind w:firstLine="520"/>
    </w:pPr>
    <w:rPr>
      <w:rFonts w:ascii="宋体" w:hAnsi="宋体"/>
      <w:spacing w:val="10"/>
      <w:sz w:val="24"/>
      <w:szCs w:val="22"/>
    </w:rPr>
  </w:style>
  <w:style w:type="character" w:customStyle="1" w:styleId="199">
    <w:name w:val="Char Char6"/>
    <w:qFormat/>
    <w:locked/>
    <w:uiPriority w:val="0"/>
    <w:rPr>
      <w:rFonts w:hint="eastAsia" w:ascii="宋体" w:hAnsi="Courier New" w:eastAsia="宋体" w:cs="Courier New"/>
      <w:kern w:val="2"/>
      <w:sz w:val="21"/>
      <w:szCs w:val="21"/>
      <w:lang w:val="en-US" w:eastAsia="zh-CN" w:bidi="ar-SA"/>
    </w:rPr>
  </w:style>
  <w:style w:type="character" w:customStyle="1" w:styleId="200">
    <w:name w:val="ca-13"/>
    <w:qFormat/>
    <w:uiPriority w:val="0"/>
  </w:style>
  <w:style w:type="character" w:customStyle="1" w:styleId="201">
    <w:name w:val="Char Char241"/>
    <w:qFormat/>
    <w:uiPriority w:val="0"/>
    <w:rPr>
      <w:rFonts w:hint="default" w:ascii="Arial" w:hAnsi="Arial" w:eastAsia="黑体" w:cs="Arial"/>
      <w:sz w:val="28"/>
      <w:lang w:bidi="ar-SA"/>
    </w:rPr>
  </w:style>
  <w:style w:type="character" w:customStyle="1" w:styleId="202">
    <w:name w:val="Char Char2"/>
    <w:qFormat/>
    <w:uiPriority w:val="0"/>
    <w:rPr>
      <w:rFonts w:hint="eastAsia" w:ascii="宋体" w:hAnsi="Courier New" w:eastAsia="宋体"/>
      <w:szCs w:val="21"/>
      <w:lang w:bidi="ar-SA"/>
    </w:rPr>
  </w:style>
  <w:style w:type="character" w:customStyle="1" w:styleId="203">
    <w:name w:val="row08"/>
    <w:qFormat/>
    <w:uiPriority w:val="0"/>
    <w:rPr>
      <w:rFonts w:hint="default" w:ascii="Times New Roman" w:hAnsi="Times New Roman" w:cs="Times New Roman"/>
    </w:rPr>
  </w:style>
  <w:style w:type="character" w:customStyle="1" w:styleId="204">
    <w:name w:val="标题 Char1"/>
    <w:qFormat/>
    <w:uiPriority w:val="0"/>
    <w:rPr>
      <w:rFonts w:hint="default" w:ascii="Cambria" w:hAnsi="Cambria" w:cs="Times New Roman"/>
      <w:b/>
      <w:bCs/>
      <w:kern w:val="2"/>
      <w:sz w:val="32"/>
      <w:szCs w:val="32"/>
    </w:rPr>
  </w:style>
  <w:style w:type="character" w:customStyle="1" w:styleId="205">
    <w:name w:val="Char Char3"/>
    <w:qFormat/>
    <w:uiPriority w:val="0"/>
    <w:rPr>
      <w:rFonts w:hint="eastAsia" w:ascii="宋体" w:hAnsi="宋体" w:eastAsia="宋体"/>
      <w:kern w:val="2"/>
      <w:sz w:val="16"/>
      <w:szCs w:val="16"/>
      <w:lang w:val="en-US" w:eastAsia="zh-CN" w:bidi="ar-SA"/>
    </w:rPr>
  </w:style>
  <w:style w:type="character" w:customStyle="1" w:styleId="206">
    <w:name w:val="纯文本 字符1"/>
    <w:qFormat/>
    <w:uiPriority w:val="0"/>
    <w:rPr>
      <w:rFonts w:ascii="Ђˎ̥" w:hAnsi="Verdana" w:eastAsia="Ђˎ̥" w:cs="Verdana"/>
      <w:szCs w:val="21"/>
    </w:rPr>
  </w:style>
  <w:style w:type="character" w:customStyle="1" w:styleId="207">
    <w:name w:val="Char Char111"/>
    <w:qFormat/>
    <w:uiPriority w:val="0"/>
    <w:rPr>
      <w:rFonts w:hint="default" w:ascii="Times New Roman" w:hAnsi="Times New Roman" w:eastAsia="宋体" w:cs="Times New Roman"/>
      <w:sz w:val="30"/>
      <w:szCs w:val="24"/>
    </w:rPr>
  </w:style>
  <w:style w:type="character" w:customStyle="1" w:styleId="208">
    <w:name w:val="1ji Char"/>
    <w:link w:val="209"/>
    <w:qFormat/>
    <w:uiPriority w:val="0"/>
    <w:rPr>
      <w:rFonts w:ascii="宋体" w:hAnsi="宋体" w:eastAsia="宋体"/>
      <w:b/>
      <w:bCs/>
      <w:kern w:val="44"/>
      <w:sz w:val="36"/>
      <w:szCs w:val="44"/>
      <w:lang w:val="en-US" w:eastAsia="zh-CN" w:bidi="ar-SA"/>
    </w:rPr>
  </w:style>
  <w:style w:type="paragraph" w:customStyle="1" w:styleId="209">
    <w:name w:val="1ji"/>
    <w:basedOn w:val="4"/>
    <w:link w:val="208"/>
    <w:qFormat/>
    <w:uiPriority w:val="0"/>
    <w:pPr>
      <w:keepLines w:val="0"/>
      <w:widowControl/>
      <w:spacing w:before="0" w:after="0" w:line="240" w:lineRule="auto"/>
      <w:jc w:val="center"/>
    </w:pPr>
    <w:rPr>
      <w:rFonts w:ascii="宋体" w:hAnsi="宋体"/>
      <w:sz w:val="36"/>
    </w:rPr>
  </w:style>
  <w:style w:type="character" w:customStyle="1" w:styleId="210">
    <w:name w:val="页码 New New New New New New New New New"/>
    <w:qFormat/>
    <w:uiPriority w:val="0"/>
  </w:style>
  <w:style w:type="character" w:customStyle="1" w:styleId="211">
    <w:name w:val="font81"/>
    <w:qFormat/>
    <w:uiPriority w:val="0"/>
    <w:rPr>
      <w:rFonts w:hint="default" w:ascii="华文宋体" w:hAnsi="华文宋体" w:eastAsia="华文宋体" w:cs="华文宋体"/>
      <w:color w:val="000000"/>
      <w:sz w:val="24"/>
      <w:szCs w:val="24"/>
      <w:u w:val="none"/>
    </w:rPr>
  </w:style>
  <w:style w:type="character" w:customStyle="1" w:styleId="212">
    <w:name w:val="ca-7"/>
    <w:qFormat/>
    <w:uiPriority w:val="0"/>
  </w:style>
  <w:style w:type="character" w:customStyle="1" w:styleId="213">
    <w:name w:val="font11"/>
    <w:qFormat/>
    <w:uiPriority w:val="0"/>
    <w:rPr>
      <w:rFonts w:hint="eastAsia" w:ascii="宋体" w:hAnsi="宋体" w:eastAsia="宋体" w:cs="宋体"/>
      <w:color w:val="000000"/>
      <w:sz w:val="24"/>
      <w:szCs w:val="24"/>
      <w:u w:val="none"/>
    </w:rPr>
  </w:style>
  <w:style w:type="character" w:customStyle="1" w:styleId="214">
    <w:name w:val="H1 Char2"/>
    <w:qFormat/>
    <w:uiPriority w:val="0"/>
    <w:rPr>
      <w:rFonts w:eastAsia="宋体"/>
      <w:b/>
      <w:bCs/>
      <w:kern w:val="44"/>
      <w:sz w:val="44"/>
      <w:szCs w:val="44"/>
      <w:lang w:val="en-US" w:eastAsia="zh-CN" w:bidi="ar-SA"/>
    </w:rPr>
  </w:style>
  <w:style w:type="character" w:customStyle="1" w:styleId="215">
    <w:name w:val="bookmark-item uuid-1594624443488 code-23013 addword date-time-selection-cls readonly"/>
    <w:qFormat/>
    <w:uiPriority w:val="0"/>
  </w:style>
  <w:style w:type="character" w:customStyle="1" w:styleId="216">
    <w:name w:val="Char Char7"/>
    <w:qFormat/>
    <w:locked/>
    <w:uiPriority w:val="0"/>
    <w:rPr>
      <w:rFonts w:hint="eastAsia" w:ascii="宋体" w:hAnsi="宋体" w:eastAsia="宋体"/>
      <w:kern w:val="2"/>
      <w:sz w:val="21"/>
      <w:szCs w:val="24"/>
      <w:lang w:val="en-US" w:eastAsia="zh-CN" w:bidi="ar-SA"/>
    </w:rPr>
  </w:style>
  <w:style w:type="character" w:customStyle="1" w:styleId="217">
    <w:name w:val="批注框文本 Char2"/>
    <w:qFormat/>
    <w:locked/>
    <w:uiPriority w:val="99"/>
    <w:rPr>
      <w:kern w:val="2"/>
      <w:sz w:val="18"/>
      <w:szCs w:val="18"/>
    </w:rPr>
  </w:style>
  <w:style w:type="character" w:customStyle="1" w:styleId="218">
    <w:name w:val="标题 7 Char"/>
    <w:qFormat/>
    <w:uiPriority w:val="0"/>
    <w:rPr>
      <w:rFonts w:eastAsia="宋体"/>
      <w:b/>
      <w:kern w:val="2"/>
      <w:sz w:val="24"/>
      <w:szCs w:val="24"/>
      <w:lang w:val="en-US" w:eastAsia="zh-CN" w:bidi="ar-SA"/>
    </w:rPr>
  </w:style>
  <w:style w:type="character" w:customStyle="1" w:styleId="219">
    <w:name w:val="标题 Char"/>
    <w:qFormat/>
    <w:uiPriority w:val="0"/>
    <w:rPr>
      <w:rFonts w:ascii="Arial" w:hAnsi="Arial" w:eastAsia="宋体"/>
      <w:b/>
      <w:bCs/>
      <w:kern w:val="2"/>
      <w:sz w:val="32"/>
      <w:szCs w:val="32"/>
      <w:lang w:bidi="ar-SA"/>
    </w:rPr>
  </w:style>
  <w:style w:type="character" w:customStyle="1" w:styleId="220">
    <w:name w:val="bookmark-item uuid-1596004663203 code-00014 editdisable interval-text-box-cls readonly"/>
    <w:qFormat/>
    <w:uiPriority w:val="0"/>
  </w:style>
  <w:style w:type="character" w:customStyle="1" w:styleId="221">
    <w:name w:val="Char Char33"/>
    <w:qFormat/>
    <w:locked/>
    <w:uiPriority w:val="0"/>
    <w:rPr>
      <w:rFonts w:hint="default" w:ascii="Arial" w:hAnsi="Arial" w:eastAsia="黑体" w:cs="宋体"/>
      <w:sz w:val="28"/>
      <w:lang w:val="en-US" w:eastAsia="zh-CN" w:bidi="ar-SA"/>
    </w:rPr>
  </w:style>
  <w:style w:type="character" w:customStyle="1" w:styleId="222">
    <w:name w:val="Char Char28"/>
    <w:qFormat/>
    <w:locked/>
    <w:uiPriority w:val="0"/>
    <w:rPr>
      <w:rFonts w:hint="eastAsia" w:ascii="宋体" w:hAnsi="宋体" w:eastAsia="宋体"/>
      <w:b/>
      <w:kern w:val="2"/>
      <w:sz w:val="28"/>
      <w:szCs w:val="24"/>
      <w:lang w:val="en-US" w:eastAsia="zh-CN" w:bidi="ar-SA"/>
    </w:rPr>
  </w:style>
  <w:style w:type="character" w:customStyle="1" w:styleId="223">
    <w:name w:val="页眉 Char2"/>
    <w:qFormat/>
    <w:locked/>
    <w:uiPriority w:val="99"/>
    <w:rPr>
      <w:rFonts w:hint="eastAsia" w:ascii="宋体" w:hAnsi="宋体" w:eastAsia="宋体"/>
      <w:kern w:val="2"/>
      <w:sz w:val="18"/>
      <w:szCs w:val="18"/>
    </w:rPr>
  </w:style>
  <w:style w:type="character" w:customStyle="1" w:styleId="224">
    <w:name w:val="页码 New New New New New New"/>
    <w:qFormat/>
    <w:uiPriority w:val="0"/>
  </w:style>
  <w:style w:type="character" w:customStyle="1" w:styleId="225">
    <w:name w:val="Char Char Char2"/>
    <w:qFormat/>
    <w:uiPriority w:val="0"/>
    <w:rPr>
      <w:rFonts w:hint="eastAsia" w:ascii="宋体" w:hAnsi="宋体" w:eastAsia="宋体"/>
      <w:kern w:val="2"/>
      <w:sz w:val="18"/>
      <w:szCs w:val="18"/>
      <w:lang w:val="en-US" w:eastAsia="zh-CN" w:bidi="ar-SA"/>
    </w:rPr>
  </w:style>
  <w:style w:type="character" w:customStyle="1" w:styleId="226">
    <w:name w:val="bookmark-item uuid-1596004688403 code-00015 editdisable single-line-text-input-box-cls readonly"/>
    <w:qFormat/>
    <w:uiPriority w:val="0"/>
  </w:style>
  <w:style w:type="character" w:customStyle="1" w:styleId="227">
    <w:name w:val="mark16"/>
    <w:qFormat/>
    <w:uiPriority w:val="0"/>
  </w:style>
  <w:style w:type="character" w:customStyle="1" w:styleId="228">
    <w:name w:val="Char Char5"/>
    <w:qFormat/>
    <w:uiPriority w:val="0"/>
    <w:rPr>
      <w:rFonts w:hint="eastAsia" w:ascii="宋体" w:hAnsi="Courier New" w:eastAsia="宋体" w:cs="Courier New"/>
      <w:kern w:val="2"/>
      <w:sz w:val="21"/>
      <w:szCs w:val="21"/>
      <w:lang w:val="en-US" w:eastAsia="zh-CN" w:bidi="ar-SA"/>
    </w:rPr>
  </w:style>
  <w:style w:type="character" w:customStyle="1" w:styleId="229">
    <w:name w:val="正文无缩进 Char Char"/>
    <w:link w:val="230"/>
    <w:qFormat/>
    <w:locked/>
    <w:uiPriority w:val="0"/>
    <w:rPr>
      <w:rFonts w:ascii="宋体" w:hAnsi="宋体"/>
      <w:color w:val="000000"/>
      <w:kern w:val="2"/>
      <w:sz w:val="24"/>
      <w:szCs w:val="24"/>
    </w:rPr>
  </w:style>
  <w:style w:type="paragraph" w:customStyle="1" w:styleId="230">
    <w:name w:val="正文无缩进"/>
    <w:basedOn w:val="1"/>
    <w:link w:val="229"/>
    <w:qFormat/>
    <w:uiPriority w:val="0"/>
    <w:pPr>
      <w:spacing w:line="360" w:lineRule="auto"/>
    </w:pPr>
    <w:rPr>
      <w:rFonts w:ascii="宋体" w:hAnsi="宋体"/>
      <w:color w:val="000000"/>
      <w:sz w:val="24"/>
    </w:rPr>
  </w:style>
  <w:style w:type="character" w:customStyle="1" w:styleId="231">
    <w:name w:val="标题 8 Char"/>
    <w:qFormat/>
    <w:uiPriority w:val="0"/>
    <w:rPr>
      <w:rFonts w:ascii="Arial" w:hAnsi="Arial" w:eastAsia="黑体"/>
      <w:kern w:val="2"/>
      <w:sz w:val="24"/>
      <w:szCs w:val="24"/>
      <w:lang w:val="en-US" w:eastAsia="zh-CN" w:bidi="ar-SA"/>
    </w:rPr>
  </w:style>
  <w:style w:type="character" w:customStyle="1" w:styleId="232">
    <w:name w:val="批注文字 Char1"/>
    <w:qFormat/>
    <w:locked/>
    <w:uiPriority w:val="0"/>
    <w:rPr>
      <w:sz w:val="24"/>
    </w:rPr>
  </w:style>
  <w:style w:type="character" w:customStyle="1" w:styleId="233">
    <w:name w:val="con"/>
    <w:qFormat/>
    <w:uiPriority w:val="0"/>
  </w:style>
  <w:style w:type="character" w:customStyle="1" w:styleId="234">
    <w:name w:val="font31"/>
    <w:qFormat/>
    <w:uiPriority w:val="0"/>
    <w:rPr>
      <w:rFonts w:hint="eastAsia" w:ascii="宋体" w:hAnsi="宋体" w:eastAsia="宋体"/>
      <w:color w:val="004A6F"/>
      <w:sz w:val="18"/>
      <w:szCs w:val="18"/>
    </w:rPr>
  </w:style>
  <w:style w:type="character" w:customStyle="1" w:styleId="235">
    <w:name w:val="尾注文本 Char"/>
    <w:qFormat/>
    <w:uiPriority w:val="0"/>
    <w:rPr>
      <w:rFonts w:ascii="Calibri" w:hAnsi="Calibri"/>
      <w:kern w:val="2"/>
      <w:sz w:val="21"/>
      <w:szCs w:val="22"/>
    </w:rPr>
  </w:style>
  <w:style w:type="character" w:customStyle="1" w:styleId="236">
    <w:name w:val="ca-6"/>
    <w:qFormat/>
    <w:uiPriority w:val="0"/>
  </w:style>
  <w:style w:type="character" w:customStyle="1" w:styleId="237">
    <w:name w:val="纯文本 字符"/>
    <w:qFormat/>
    <w:uiPriority w:val="0"/>
    <w:rPr>
      <w:rFonts w:hint="eastAsia" w:ascii="宋体" w:hAnsi="Courier New" w:eastAsia="宋体" w:cs="Courier New"/>
      <w:szCs w:val="21"/>
    </w:rPr>
  </w:style>
  <w:style w:type="character" w:customStyle="1" w:styleId="238">
    <w:name w:val="Char Char Char Char Char2"/>
    <w:qFormat/>
    <w:uiPriority w:val="0"/>
    <w:rPr>
      <w:rFonts w:eastAsia="宋体"/>
      <w:b/>
      <w:bCs/>
      <w:kern w:val="44"/>
      <w:sz w:val="44"/>
      <w:szCs w:val="44"/>
      <w:lang w:val="en-US" w:eastAsia="zh-CN" w:bidi="ar-SA"/>
    </w:rPr>
  </w:style>
  <w:style w:type="character" w:customStyle="1" w:styleId="239">
    <w:name w:val="Char Char14"/>
    <w:qFormat/>
    <w:uiPriority w:val="0"/>
    <w:rPr>
      <w:sz w:val="18"/>
      <w:szCs w:val="18"/>
    </w:rPr>
  </w:style>
  <w:style w:type="character" w:customStyle="1" w:styleId="240">
    <w:name w:val="无间隔 Char Char"/>
    <w:qFormat/>
    <w:uiPriority w:val="0"/>
    <w:rPr>
      <w:rFonts w:ascii="Calibri" w:hAnsi="Calibri" w:eastAsia="宋体"/>
      <w:sz w:val="22"/>
      <w:szCs w:val="22"/>
      <w:lang w:val="en-US" w:eastAsia="zh-CN" w:bidi="ar-SA"/>
    </w:rPr>
  </w:style>
  <w:style w:type="character" w:customStyle="1" w:styleId="241">
    <w:name w:val="bookmark-item uuid-1593421202487 code-am014briefspecificationdesc editdisable single-line-text-input-box-cls"/>
    <w:qFormat/>
    <w:uiPriority w:val="0"/>
  </w:style>
  <w:style w:type="character" w:customStyle="1" w:styleId="242">
    <w:name w:val="sel9"/>
    <w:qFormat/>
    <w:uiPriority w:val="0"/>
    <w:rPr>
      <w:rFonts w:hint="eastAsia" w:ascii="宋体" w:hAnsi="宋体" w:eastAsia="宋体"/>
      <w:b/>
      <w:bCs/>
      <w:sz w:val="21"/>
      <w:szCs w:val="21"/>
    </w:rPr>
  </w:style>
  <w:style w:type="character" w:customStyle="1" w:styleId="243">
    <w:name w:val="Char Char10"/>
    <w:semiHidden/>
    <w:qFormat/>
    <w:uiPriority w:val="0"/>
    <w:rPr>
      <w:rFonts w:hint="eastAsia" w:ascii="宋体" w:hAnsi="宋体" w:eastAsia="宋体"/>
      <w:kern w:val="2"/>
      <w:sz w:val="24"/>
      <w:szCs w:val="24"/>
      <w:lang w:val="en-US" w:eastAsia="zh-CN" w:bidi="ar-SA"/>
    </w:rPr>
  </w:style>
  <w:style w:type="character" w:customStyle="1" w:styleId="244">
    <w:name w:val="HTML 预设格式 Char"/>
    <w:qFormat/>
    <w:uiPriority w:val="0"/>
    <w:rPr>
      <w:rFonts w:ascii="黑体" w:hAnsi="Courier New" w:eastAsia="黑体" w:cs="Courier New"/>
      <w:lang w:val="en-US" w:eastAsia="zh-CN" w:bidi="ar-SA"/>
    </w:rPr>
  </w:style>
  <w:style w:type="character" w:customStyle="1" w:styleId="245">
    <w:name w:val="llyf92"/>
    <w:qFormat/>
    <w:uiPriority w:val="0"/>
    <w:rPr>
      <w:sz w:val="18"/>
      <w:szCs w:val="18"/>
    </w:rPr>
  </w:style>
  <w:style w:type="character" w:customStyle="1" w:styleId="246">
    <w:name w:val="bookmark-item uuid-1596004728442 code-00013 editdisable single-line-text-input-box-cls readonly"/>
    <w:qFormat/>
    <w:uiPriority w:val="0"/>
  </w:style>
  <w:style w:type="character" w:customStyle="1" w:styleId="247">
    <w:name w:val="ca-15"/>
    <w:qFormat/>
    <w:uiPriority w:val="0"/>
  </w:style>
  <w:style w:type="character" w:customStyle="1" w:styleId="248">
    <w:name w:val="自定义标题一 Char"/>
    <w:link w:val="249"/>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9">
    <w:name w:val="自定义标题一"/>
    <w:basedOn w:val="4"/>
    <w:link w:val="248"/>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50">
    <w:name w:val="bookmark-item uuid-1596004745033 code-00010 editdisable single-line-text-input-box-cls readonly"/>
    <w:qFormat/>
    <w:uiPriority w:val="0"/>
  </w:style>
  <w:style w:type="character" w:customStyle="1" w:styleId="251">
    <w:name w:val="apple-converted-space"/>
    <w:qFormat/>
    <w:uiPriority w:val="0"/>
  </w:style>
  <w:style w:type="character" w:customStyle="1" w:styleId="252">
    <w:name w:val="Char Char Char1"/>
    <w:qFormat/>
    <w:uiPriority w:val="0"/>
    <w:rPr>
      <w:rFonts w:hint="eastAsia" w:ascii="宋体" w:hAnsi="宋体" w:eastAsia="宋体"/>
      <w:kern w:val="2"/>
      <w:sz w:val="18"/>
      <w:szCs w:val="18"/>
      <w:lang w:val="en-US" w:eastAsia="zh-CN" w:bidi="ar-SA"/>
    </w:rPr>
  </w:style>
  <w:style w:type="character" w:customStyle="1" w:styleId="253">
    <w:name w:val="bookmark-item uuid-1594624027756 code-23005 addword morning-time-section-selection-cls"/>
    <w:qFormat/>
    <w:uiPriority w:val="0"/>
  </w:style>
  <w:style w:type="character" w:customStyle="1" w:styleId="254">
    <w:name w:val="Plain Text Char1"/>
    <w:semiHidden/>
    <w:qFormat/>
    <w:uiPriority w:val="99"/>
    <w:rPr>
      <w:rFonts w:ascii="宋体" w:hAnsi="Courier New" w:cs="Courier New"/>
      <w:szCs w:val="21"/>
    </w:rPr>
  </w:style>
  <w:style w:type="character" w:customStyle="1" w:styleId="255">
    <w:name w:val="副标题 Char3"/>
    <w:qFormat/>
    <w:uiPriority w:val="11"/>
    <w:rPr>
      <w:rFonts w:hint="default" w:ascii="Cambria" w:hAnsi="Cambria" w:cs="Times New Roman"/>
      <w:b/>
      <w:bCs/>
      <w:kern w:val="28"/>
      <w:sz w:val="32"/>
      <w:szCs w:val="32"/>
    </w:rPr>
  </w:style>
  <w:style w:type="character" w:customStyle="1" w:styleId="256">
    <w:name w:val="Comment Text Char"/>
    <w:qFormat/>
    <w:locked/>
    <w:uiPriority w:val="0"/>
    <w:rPr>
      <w:rFonts w:eastAsia="宋体"/>
      <w:sz w:val="24"/>
    </w:rPr>
  </w:style>
  <w:style w:type="character" w:customStyle="1" w:styleId="257">
    <w:name w:val="Char Char2311"/>
    <w:qFormat/>
    <w:uiPriority w:val="0"/>
    <w:rPr>
      <w:rFonts w:ascii="Times New Roman" w:hAnsi="Times New Roman" w:eastAsia="宋体" w:cs="Times New Roman"/>
      <w:b/>
      <w:bCs/>
      <w:kern w:val="44"/>
      <w:sz w:val="44"/>
      <w:szCs w:val="44"/>
    </w:rPr>
  </w:style>
  <w:style w:type="character" w:customStyle="1" w:styleId="258">
    <w:name w:val="Char Char36"/>
    <w:qFormat/>
    <w:locked/>
    <w:uiPriority w:val="0"/>
    <w:rPr>
      <w:rFonts w:hint="eastAsia" w:ascii="宋体" w:hAnsi="宋体" w:eastAsia="宋体"/>
      <w:b/>
      <w:spacing w:val="-2"/>
      <w:sz w:val="24"/>
      <w:lang w:val="en-US" w:eastAsia="zh-CN" w:bidi="ar-SA"/>
    </w:rPr>
  </w:style>
  <w:style w:type="character" w:customStyle="1" w:styleId="259">
    <w:name w:val="普通文字 Char Char4"/>
    <w:qFormat/>
    <w:uiPriority w:val="0"/>
    <w:rPr>
      <w:rFonts w:ascii="宋体" w:hAnsi="Courier New" w:eastAsia="宋体" w:cs="Courier New"/>
      <w:kern w:val="2"/>
      <w:sz w:val="21"/>
      <w:szCs w:val="21"/>
      <w:lang w:val="en-US" w:eastAsia="zh-CN" w:bidi="ar-SA"/>
    </w:rPr>
  </w:style>
  <w:style w:type="character" w:customStyle="1" w:styleId="260">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1">
    <w:name w:val="脚注文本 Char1"/>
    <w:qFormat/>
    <w:uiPriority w:val="99"/>
    <w:rPr>
      <w:kern w:val="2"/>
      <w:sz w:val="18"/>
      <w:szCs w:val="18"/>
    </w:rPr>
  </w:style>
  <w:style w:type="character" w:customStyle="1" w:styleId="262">
    <w:name w:val="style4"/>
    <w:qFormat/>
    <w:uiPriority w:val="0"/>
  </w:style>
  <w:style w:type="character" w:customStyle="1" w:styleId="263">
    <w:name w:val="标题 1 Char"/>
    <w:qFormat/>
    <w:uiPriority w:val="0"/>
    <w:rPr>
      <w:rFonts w:eastAsia="宋体"/>
      <w:b/>
      <w:bCs/>
      <w:kern w:val="44"/>
      <w:sz w:val="44"/>
      <w:szCs w:val="44"/>
      <w:lang w:val="en-US" w:eastAsia="zh-CN" w:bidi="ar-SA"/>
    </w:rPr>
  </w:style>
  <w:style w:type="character" w:customStyle="1" w:styleId="264">
    <w:name w:val="纯文本 Char2"/>
    <w:qFormat/>
    <w:uiPriority w:val="0"/>
    <w:rPr>
      <w:rFonts w:ascii="宋体" w:hAnsi="Courier New" w:eastAsia="宋体" w:cs="Courier New"/>
      <w:kern w:val="2"/>
      <w:sz w:val="21"/>
      <w:szCs w:val="21"/>
      <w:lang w:val="en-US" w:eastAsia="zh-CN" w:bidi="ar-SA"/>
    </w:rPr>
  </w:style>
  <w:style w:type="character" w:customStyle="1" w:styleId="265">
    <w:name w:val="Char Char21"/>
    <w:qFormat/>
    <w:uiPriority w:val="0"/>
    <w:rPr>
      <w:rFonts w:hint="default" w:ascii="Arial" w:hAnsi="Arial" w:eastAsia="黑体" w:cs="Arial"/>
      <w:b/>
      <w:kern w:val="2"/>
      <w:sz w:val="24"/>
      <w:szCs w:val="24"/>
      <w:lang w:val="en-US" w:eastAsia="zh-CN" w:bidi="ar-SA"/>
    </w:rPr>
  </w:style>
  <w:style w:type="character" w:customStyle="1" w:styleId="266">
    <w:name w:val="Char Char1011"/>
    <w:semiHidden/>
    <w:qFormat/>
    <w:uiPriority w:val="0"/>
    <w:rPr>
      <w:rFonts w:eastAsia="宋体"/>
      <w:kern w:val="2"/>
      <w:sz w:val="24"/>
      <w:szCs w:val="24"/>
      <w:lang w:val="en-US" w:eastAsia="zh-CN" w:bidi="ar-SA"/>
    </w:rPr>
  </w:style>
  <w:style w:type="character" w:customStyle="1" w:styleId="267">
    <w:name w:val="ca-10"/>
    <w:qFormat/>
    <w:uiPriority w:val="0"/>
  </w:style>
  <w:style w:type="character" w:customStyle="1" w:styleId="268">
    <w:name w:val="手改 Char Char1"/>
    <w:qFormat/>
    <w:locked/>
    <w:uiPriority w:val="0"/>
    <w:rPr>
      <w:rFonts w:hint="eastAsia" w:ascii="宋体" w:hAnsi="宋体" w:eastAsia="宋体"/>
      <w:sz w:val="24"/>
      <w:szCs w:val="24"/>
      <w:lang w:bidi="ar-SA"/>
    </w:rPr>
  </w:style>
  <w:style w:type="character" w:customStyle="1" w:styleId="269">
    <w:name w:val="bookmark-item uuid-1595940727161 code-23008 addword numeric-input-box-cls"/>
    <w:qFormat/>
    <w:uiPriority w:val="0"/>
  </w:style>
  <w:style w:type="character" w:customStyle="1" w:styleId="270">
    <w:name w:val="unnamed3"/>
    <w:qFormat/>
    <w:uiPriority w:val="0"/>
  </w:style>
  <w:style w:type="character" w:customStyle="1" w:styleId="271">
    <w:name w:val="Char Char Char Char Char Char Char1"/>
    <w:qFormat/>
    <w:uiPriority w:val="0"/>
    <w:rPr>
      <w:rFonts w:hint="eastAsia" w:ascii="宋体" w:hAnsi="宋体" w:eastAsia="宋体"/>
      <w:kern w:val="2"/>
      <w:sz w:val="24"/>
      <w:szCs w:val="24"/>
      <w:lang w:val="en-US" w:eastAsia="zh-CN" w:bidi="ar-SA"/>
    </w:rPr>
  </w:style>
  <w:style w:type="character" w:customStyle="1" w:styleId="272">
    <w:name w:val="bookmark-item uuid-1595940643756 code-00004 addword single-line-text-input-box-cls"/>
    <w:qFormat/>
    <w:uiPriority w:val="0"/>
  </w:style>
  <w:style w:type="character" w:customStyle="1" w:styleId="273">
    <w:name w:val="font21"/>
    <w:qFormat/>
    <w:uiPriority w:val="0"/>
    <w:rPr>
      <w:rFonts w:hint="eastAsia" w:ascii="宋体" w:hAnsi="宋体" w:eastAsia="宋体" w:cs="宋体"/>
      <w:color w:val="000000"/>
      <w:sz w:val="24"/>
      <w:szCs w:val="24"/>
      <w:u w:val="none"/>
    </w:rPr>
  </w:style>
  <w:style w:type="character" w:customStyle="1" w:styleId="274">
    <w:name w:val="Char Char8"/>
    <w:qFormat/>
    <w:locked/>
    <w:uiPriority w:val="0"/>
    <w:rPr>
      <w:rFonts w:ascii="仿宋_GB2312" w:eastAsia="仿宋_GB2312"/>
      <w:kern w:val="2"/>
      <w:sz w:val="32"/>
      <w:lang w:val="en-US" w:eastAsia="zh-CN" w:bidi="ar-SA"/>
    </w:rPr>
  </w:style>
  <w:style w:type="character" w:customStyle="1" w:styleId="275">
    <w:name w:val="文档结构图 Char"/>
    <w:link w:val="276"/>
    <w:qFormat/>
    <w:uiPriority w:val="0"/>
    <w:rPr>
      <w:rFonts w:eastAsia="宋体"/>
      <w:kern w:val="2"/>
      <w:sz w:val="21"/>
      <w:szCs w:val="24"/>
      <w:lang w:val="en-US" w:eastAsia="zh-CN" w:bidi="ar-SA"/>
    </w:rPr>
  </w:style>
  <w:style w:type="paragraph" w:customStyle="1" w:styleId="276">
    <w:name w:val="文档结构图1"/>
    <w:basedOn w:val="1"/>
    <w:link w:val="275"/>
    <w:qFormat/>
    <w:uiPriority w:val="0"/>
    <w:pPr>
      <w:shd w:val="clear" w:color="auto" w:fill="000080"/>
    </w:pPr>
  </w:style>
  <w:style w:type="character" w:customStyle="1" w:styleId="277">
    <w:name w:val="Char Char Char Char Char Char"/>
    <w:qFormat/>
    <w:uiPriority w:val="0"/>
    <w:rPr>
      <w:rFonts w:hint="eastAsia" w:ascii="宋体" w:hAnsi="宋体" w:eastAsia="宋体"/>
      <w:b/>
      <w:bCs/>
      <w:kern w:val="44"/>
      <w:sz w:val="44"/>
      <w:szCs w:val="44"/>
      <w:lang w:val="en-US" w:eastAsia="zh-CN" w:bidi="ar-SA"/>
    </w:rPr>
  </w:style>
  <w:style w:type="character" w:customStyle="1" w:styleId="278">
    <w:name w:val="case31"/>
    <w:qFormat/>
    <w:uiPriority w:val="0"/>
    <w:rPr>
      <w:rFonts w:hint="default"/>
      <w:sz w:val="21"/>
      <w:szCs w:val="21"/>
    </w:rPr>
  </w:style>
  <w:style w:type="character" w:customStyle="1" w:styleId="279">
    <w:name w:val="ca-16"/>
    <w:qFormat/>
    <w:uiPriority w:val="0"/>
  </w:style>
  <w:style w:type="character" w:customStyle="1" w:styleId="280">
    <w:name w:val="副标题 Char4"/>
    <w:qFormat/>
    <w:uiPriority w:val="11"/>
    <w:rPr>
      <w:rFonts w:hint="default" w:ascii="Cambria" w:hAnsi="Cambria" w:cs="Times New Roman"/>
      <w:b/>
      <w:bCs/>
      <w:kern w:val="28"/>
      <w:sz w:val="32"/>
      <w:szCs w:val="32"/>
    </w:rPr>
  </w:style>
  <w:style w:type="character" w:customStyle="1" w:styleId="281">
    <w:name w:val="ca-5"/>
    <w:qFormat/>
    <w:uiPriority w:val="0"/>
  </w:style>
  <w:style w:type="character" w:customStyle="1" w:styleId="282">
    <w:name w:val="文档结构图 Char2"/>
    <w:semiHidden/>
    <w:qFormat/>
    <w:uiPriority w:val="0"/>
    <w:rPr>
      <w:rFonts w:ascii="宋体" w:hAnsi="Times New Roman"/>
      <w:kern w:val="2"/>
      <w:sz w:val="18"/>
      <w:szCs w:val="18"/>
    </w:rPr>
  </w:style>
  <w:style w:type="character" w:customStyle="1" w:styleId="283">
    <w:name w:val="bookmark-item uuid-1596277470067 code-23002 editdisable multi-line-text-input-box-cls readonly"/>
    <w:qFormat/>
    <w:uiPriority w:val="0"/>
  </w:style>
  <w:style w:type="character" w:customStyle="1" w:styleId="284">
    <w:name w:val="H1 Char"/>
    <w:qFormat/>
    <w:uiPriority w:val="0"/>
    <w:rPr>
      <w:rFonts w:eastAsia="宋体"/>
      <w:b/>
      <w:bCs/>
      <w:kern w:val="44"/>
      <w:sz w:val="44"/>
      <w:szCs w:val="44"/>
      <w:lang w:val="en-US" w:eastAsia="zh-CN" w:bidi="ar-SA"/>
    </w:rPr>
  </w:style>
  <w:style w:type="character" w:customStyle="1" w:styleId="285">
    <w:name w:val="style21"/>
    <w:qFormat/>
    <w:uiPriority w:val="0"/>
    <w:rPr>
      <w:sz w:val="18"/>
      <w:szCs w:val="18"/>
    </w:rPr>
  </w:style>
  <w:style w:type="character" w:customStyle="1" w:styleId="286">
    <w:name w:val="NormalCharacter"/>
    <w:qFormat/>
    <w:uiPriority w:val="0"/>
  </w:style>
  <w:style w:type="character" w:customStyle="1" w:styleId="287">
    <w:name w:val="页码 New New New New"/>
    <w:qFormat/>
    <w:uiPriority w:val="0"/>
  </w:style>
  <w:style w:type="character" w:customStyle="1" w:styleId="288">
    <w:name w:val="日期 Char2"/>
    <w:qFormat/>
    <w:locked/>
    <w:uiPriority w:val="99"/>
    <w:rPr>
      <w:kern w:val="2"/>
      <w:sz w:val="21"/>
      <w:szCs w:val="24"/>
    </w:rPr>
  </w:style>
  <w:style w:type="character" w:customStyle="1" w:styleId="289">
    <w:name w:val="value"/>
    <w:qFormat/>
    <w:uiPriority w:val="0"/>
  </w:style>
  <w:style w:type="character" w:customStyle="1" w:styleId="290">
    <w:name w:val="bookmark-item uuid-1596015939851 code-00003 addword single-line-text-input-box-cls"/>
    <w:qFormat/>
    <w:uiPriority w:val="0"/>
  </w:style>
  <w:style w:type="character" w:customStyle="1" w:styleId="291">
    <w:name w:val="font01"/>
    <w:qFormat/>
    <w:uiPriority w:val="0"/>
    <w:rPr>
      <w:rFonts w:hint="default" w:ascii="Times New Roman" w:hAnsi="Times New Roman" w:cs="Times New Roman"/>
      <w:color w:val="000000"/>
      <w:sz w:val="24"/>
      <w:szCs w:val="24"/>
      <w:u w:val="none"/>
    </w:rPr>
  </w:style>
  <w:style w:type="character" w:customStyle="1" w:styleId="292">
    <w:name w:val="标题 3 Char2"/>
    <w:qFormat/>
    <w:locked/>
    <w:uiPriority w:val="0"/>
    <w:rPr>
      <w:b/>
      <w:bCs/>
      <w:sz w:val="32"/>
      <w:szCs w:val="32"/>
    </w:rPr>
  </w:style>
  <w:style w:type="character" w:customStyle="1" w:styleId="293">
    <w:name w:val="Char Char12"/>
    <w:qFormat/>
    <w:uiPriority w:val="0"/>
    <w:rPr>
      <w:rFonts w:hint="eastAsia" w:ascii="宋体" w:hAnsi="Courier New" w:eastAsia="宋体" w:cs="Courier New"/>
      <w:kern w:val="2"/>
      <w:sz w:val="21"/>
      <w:szCs w:val="21"/>
      <w:lang w:val="en-US" w:eastAsia="zh-CN" w:bidi="ar-SA"/>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称呼 Char"/>
    <w:qFormat/>
    <w:uiPriority w:val="0"/>
    <w:rPr>
      <w:kern w:val="2"/>
      <w:sz w:val="28"/>
      <w:szCs w:val="24"/>
    </w:rPr>
  </w:style>
  <w:style w:type="character" w:customStyle="1" w:styleId="297">
    <w:name w:val="正文文本 Char2"/>
    <w:semiHidden/>
    <w:qFormat/>
    <w:uiPriority w:val="99"/>
    <w:rPr>
      <w:rFonts w:ascii="Times New Roman" w:hAnsi="Times New Roman"/>
      <w:kern w:val="2"/>
      <w:sz w:val="21"/>
      <w:szCs w:val="24"/>
    </w:rPr>
  </w:style>
  <w:style w:type="character" w:customStyle="1" w:styleId="298">
    <w:name w:val="手改 Char Char"/>
    <w:qFormat/>
    <w:uiPriority w:val="0"/>
    <w:rPr>
      <w:rFonts w:hint="eastAsia" w:ascii="宋体" w:hAnsi="宋体" w:eastAsia="宋体"/>
      <w:kern w:val="2"/>
      <w:sz w:val="24"/>
      <w:szCs w:val="24"/>
      <w:lang w:val="en-US" w:eastAsia="zh-CN" w:bidi="ar-SA"/>
    </w:rPr>
  </w:style>
  <w:style w:type="character" w:customStyle="1" w:styleId="299">
    <w:name w:val="正文文本缩进 3 Char2"/>
    <w:qFormat/>
    <w:locked/>
    <w:uiPriority w:val="99"/>
    <w:rPr>
      <w:kern w:val="2"/>
      <w:sz w:val="16"/>
      <w:szCs w:val="16"/>
    </w:rPr>
  </w:style>
  <w:style w:type="character" w:customStyle="1" w:styleId="300">
    <w:name w:val="apple-style-span"/>
    <w:qFormat/>
    <w:uiPriority w:val="0"/>
  </w:style>
  <w:style w:type="character" w:customStyle="1" w:styleId="301">
    <w:name w:val="bookmark-item uuid-1593432150293 code-am014biditemname editdisable single-line-text-input-box-cls"/>
    <w:qFormat/>
    <w:uiPriority w:val="0"/>
  </w:style>
  <w:style w:type="character" w:customStyle="1" w:styleId="302">
    <w:name w:val="font51"/>
    <w:qFormat/>
    <w:uiPriority w:val="0"/>
    <w:rPr>
      <w:rFonts w:hint="eastAsia" w:ascii="黑体" w:hAnsi="宋体" w:eastAsia="黑体" w:cs="黑体"/>
      <w:b/>
      <w:color w:val="000000"/>
      <w:sz w:val="40"/>
      <w:szCs w:val="40"/>
      <w:u w:val="none"/>
    </w:rPr>
  </w:style>
  <w:style w:type="character" w:customStyle="1" w:styleId="303">
    <w:name w:val="正文文本 Char"/>
    <w:qFormat/>
    <w:uiPriority w:val="0"/>
    <w:rPr>
      <w:rFonts w:eastAsia="宋体"/>
      <w:kern w:val="2"/>
      <w:sz w:val="24"/>
      <w:szCs w:val="24"/>
      <w:lang w:val="en-US" w:eastAsia="zh-CN" w:bidi="ar-SA"/>
    </w:rPr>
  </w:style>
  <w:style w:type="character" w:customStyle="1" w:styleId="304">
    <w:name w:val="Char Char Char Char Char11"/>
    <w:qFormat/>
    <w:uiPriority w:val="0"/>
    <w:rPr>
      <w:rFonts w:hint="eastAsia" w:ascii="宋体" w:hAnsi="宋体" w:eastAsia="宋体"/>
      <w:b/>
      <w:bCs/>
      <w:kern w:val="44"/>
      <w:sz w:val="44"/>
      <w:szCs w:val="44"/>
      <w:lang w:val="en-US" w:eastAsia="zh-CN" w:bidi="ar-SA"/>
    </w:rPr>
  </w:style>
  <w:style w:type="character" w:customStyle="1" w:styleId="305">
    <w:name w:val="Char Char34"/>
    <w:qFormat/>
    <w:locked/>
    <w:uiPriority w:val="0"/>
    <w:rPr>
      <w:rFonts w:hint="eastAsia" w:ascii="宋体" w:hAnsi="宋体" w:eastAsia="宋体"/>
      <w:b/>
      <w:bCs/>
      <w:kern w:val="2"/>
      <w:sz w:val="32"/>
      <w:szCs w:val="32"/>
      <w:lang w:val="en-US" w:eastAsia="zh-CN" w:bidi="ar-SA"/>
    </w:rPr>
  </w:style>
  <w:style w:type="character" w:customStyle="1" w:styleId="306">
    <w:name w:val="脚注文本 Char2"/>
    <w:qFormat/>
    <w:uiPriority w:val="99"/>
    <w:rPr>
      <w:kern w:val="2"/>
      <w:sz w:val="18"/>
      <w:szCs w:val="18"/>
    </w:rPr>
  </w:style>
  <w:style w:type="character" w:customStyle="1" w:styleId="307">
    <w:name w:val="Body text|1_"/>
    <w:link w:val="308"/>
    <w:qFormat/>
    <w:uiPriority w:val="0"/>
    <w:rPr>
      <w:rFonts w:ascii="宋体" w:hAnsi="宋体" w:eastAsia="宋体" w:cs="宋体"/>
      <w:sz w:val="30"/>
      <w:szCs w:val="30"/>
    </w:rPr>
  </w:style>
  <w:style w:type="paragraph" w:customStyle="1" w:styleId="308">
    <w:name w:val="Body text|1"/>
    <w:basedOn w:val="1"/>
    <w:link w:val="307"/>
    <w:qFormat/>
    <w:uiPriority w:val="0"/>
    <w:pPr>
      <w:spacing w:line="353" w:lineRule="auto"/>
      <w:ind w:firstLine="400"/>
      <w:jc w:val="left"/>
    </w:pPr>
    <w:rPr>
      <w:rFonts w:ascii="宋体" w:hAnsi="宋体"/>
      <w:kern w:val="0"/>
      <w:sz w:val="30"/>
      <w:szCs w:val="30"/>
    </w:rPr>
  </w:style>
  <w:style w:type="character" w:customStyle="1" w:styleId="309">
    <w:name w:val="ca-2"/>
    <w:qFormat/>
    <w:uiPriority w:val="0"/>
  </w:style>
  <w:style w:type="character" w:customStyle="1" w:styleId="310">
    <w:name w:val="bookmark-item uuid-1593421137256 code-am014budgetprice editdisable single-line-text-input-box-cls"/>
    <w:qFormat/>
    <w:uiPriority w:val="0"/>
  </w:style>
  <w:style w:type="character" w:customStyle="1" w:styleId="311">
    <w:name w:val="标题 5 Char"/>
    <w:qFormat/>
    <w:uiPriority w:val="0"/>
    <w:rPr>
      <w:rFonts w:eastAsia="宋体"/>
      <w:b/>
      <w:kern w:val="2"/>
      <w:sz w:val="28"/>
      <w:szCs w:val="24"/>
      <w:lang w:val="en-US" w:eastAsia="zh-CN" w:bidi="ar-SA"/>
    </w:rPr>
  </w:style>
  <w:style w:type="character" w:customStyle="1" w:styleId="312">
    <w:name w:val="Char Char101"/>
    <w:qFormat/>
    <w:uiPriority w:val="0"/>
    <w:rPr>
      <w:rFonts w:hint="eastAsia" w:ascii="宋体" w:hAnsi="宋体" w:eastAsia="宋体"/>
      <w:kern w:val="2"/>
      <w:sz w:val="21"/>
      <w:szCs w:val="24"/>
      <w:lang w:val="en-US" w:eastAsia="zh-CN" w:bidi="ar-SA"/>
    </w:rPr>
  </w:style>
  <w:style w:type="character" w:customStyle="1" w:styleId="313">
    <w:name w:val="Char Char151"/>
    <w:qFormat/>
    <w:uiPriority w:val="0"/>
    <w:rPr>
      <w:sz w:val="18"/>
      <w:szCs w:val="18"/>
    </w:rPr>
  </w:style>
  <w:style w:type="character" w:customStyle="1" w:styleId="314">
    <w:name w:val="Char Char20"/>
    <w:qFormat/>
    <w:uiPriority w:val="0"/>
    <w:rPr>
      <w:rFonts w:hint="eastAsia" w:ascii="仿宋_GB2312" w:eastAsia="仿宋_GB2312"/>
      <w:kern w:val="2"/>
      <w:sz w:val="32"/>
      <w:lang w:val="en-US" w:eastAsia="zh-CN" w:bidi="ar-SA"/>
    </w:rPr>
  </w:style>
  <w:style w:type="character" w:customStyle="1" w:styleId="315">
    <w:name w:val="Char Char18"/>
    <w:qFormat/>
    <w:uiPriority w:val="0"/>
    <w:rPr>
      <w:rFonts w:hint="default" w:ascii="Arial" w:hAnsi="Arial" w:eastAsia="黑体" w:cs="Arial"/>
      <w:kern w:val="2"/>
      <w:sz w:val="21"/>
      <w:szCs w:val="24"/>
      <w:lang w:val="en-US" w:eastAsia="zh-CN" w:bidi="ar-SA"/>
    </w:rPr>
  </w:style>
  <w:style w:type="character" w:customStyle="1" w:styleId="316">
    <w:name w:val="标题 3 Char Char"/>
    <w:qFormat/>
    <w:locked/>
    <w:uiPriority w:val="0"/>
    <w:rPr>
      <w:rFonts w:hint="eastAsia" w:ascii="宋体" w:hAnsi="宋体" w:eastAsia="宋体"/>
      <w:b/>
      <w:bCs/>
      <w:kern w:val="2"/>
      <w:sz w:val="32"/>
      <w:szCs w:val="32"/>
      <w:lang w:val="en-US" w:eastAsia="zh-CN" w:bidi="ar-SA"/>
    </w:rPr>
  </w:style>
  <w:style w:type="character" w:customStyle="1" w:styleId="317">
    <w:name w:val="Char Char Char Char Char1"/>
    <w:qFormat/>
    <w:uiPriority w:val="0"/>
    <w:rPr>
      <w:rFonts w:hint="eastAsia" w:ascii="宋体" w:hAnsi="宋体" w:eastAsia="宋体"/>
      <w:b/>
      <w:bCs/>
      <w:kern w:val="44"/>
      <w:sz w:val="44"/>
      <w:szCs w:val="44"/>
      <w:lang w:val="en-US" w:eastAsia="zh-CN" w:bidi="ar-SA"/>
    </w:rPr>
  </w:style>
  <w:style w:type="character" w:customStyle="1" w:styleId="318">
    <w:name w:val="列出段落 字符"/>
    <w:qFormat/>
    <w:uiPriority w:val="99"/>
    <w:rPr>
      <w:rFonts w:ascii="Calibri" w:hAnsi="Calibri" w:eastAsia="宋体"/>
      <w:kern w:val="2"/>
      <w:sz w:val="21"/>
      <w:szCs w:val="22"/>
      <w:lang w:val="en-US" w:eastAsia="zh-CN" w:bidi="ar-SA"/>
    </w:rPr>
  </w:style>
  <w:style w:type="character" w:customStyle="1" w:styleId="319">
    <w:name w:val="纯文本 Char"/>
    <w:qFormat/>
    <w:uiPriority w:val="0"/>
    <w:rPr>
      <w:rFonts w:ascii="宋体" w:hAnsi="Courier New" w:eastAsia="宋体" w:cs="Courier New"/>
      <w:kern w:val="2"/>
      <w:sz w:val="21"/>
      <w:szCs w:val="21"/>
      <w:lang w:val="en-US" w:eastAsia="zh-CN" w:bidi="ar-SA"/>
    </w:rPr>
  </w:style>
  <w:style w:type="character" w:customStyle="1" w:styleId="320">
    <w:name w:val="标题 Char4"/>
    <w:qFormat/>
    <w:uiPriority w:val="10"/>
    <w:rPr>
      <w:rFonts w:hint="default" w:ascii="Cambria" w:hAnsi="Cambria" w:cs="Times New Roman"/>
      <w:b/>
      <w:bCs/>
      <w:kern w:val="2"/>
      <w:sz w:val="32"/>
      <w:szCs w:val="32"/>
    </w:rPr>
  </w:style>
  <w:style w:type="character" w:customStyle="1" w:styleId="321">
    <w:name w:val="正文文本缩进 2 Char2"/>
    <w:qFormat/>
    <w:locked/>
    <w:uiPriority w:val="99"/>
    <w:rPr>
      <w:kern w:val="2"/>
      <w:sz w:val="32"/>
    </w:rPr>
  </w:style>
  <w:style w:type="character" w:customStyle="1" w:styleId="322">
    <w:name w:val="Body text|3_"/>
    <w:link w:val="323"/>
    <w:qFormat/>
    <w:uiPriority w:val="0"/>
    <w:rPr>
      <w:rFonts w:ascii="宋体" w:hAnsi="宋体" w:eastAsia="宋体" w:cs="宋体"/>
      <w:sz w:val="34"/>
      <w:szCs w:val="34"/>
    </w:rPr>
  </w:style>
  <w:style w:type="paragraph" w:customStyle="1" w:styleId="323">
    <w:name w:val="Body text|3"/>
    <w:basedOn w:val="1"/>
    <w:link w:val="322"/>
    <w:qFormat/>
    <w:uiPriority w:val="0"/>
    <w:pPr>
      <w:spacing w:after="460"/>
      <w:jc w:val="center"/>
    </w:pPr>
    <w:rPr>
      <w:rFonts w:ascii="宋体" w:hAnsi="宋体"/>
      <w:kern w:val="0"/>
      <w:sz w:val="34"/>
      <w:szCs w:val="34"/>
    </w:rPr>
  </w:style>
  <w:style w:type="character" w:customStyle="1" w:styleId="324">
    <w:name w:val="副标题 Char1"/>
    <w:qFormat/>
    <w:uiPriority w:val="11"/>
    <w:rPr>
      <w:rFonts w:hint="default" w:ascii="Cambria" w:hAnsi="Cambria" w:cs="Times New Roman"/>
      <w:b/>
      <w:bCs/>
      <w:kern w:val="28"/>
      <w:sz w:val="32"/>
      <w:szCs w:val="32"/>
    </w:rPr>
  </w:style>
  <w:style w:type="character" w:customStyle="1" w:styleId="325">
    <w:name w:val="细化要求 Char"/>
    <w:link w:val="326"/>
    <w:qFormat/>
    <w:locked/>
    <w:uiPriority w:val="0"/>
    <w:rPr>
      <w:rFonts w:ascii="楷体_GB2312" w:hAnsi="Calibri" w:eastAsia="楷体_GB2312"/>
      <w:b/>
      <w:color w:val="FF0000"/>
      <w:sz w:val="24"/>
    </w:rPr>
  </w:style>
  <w:style w:type="paragraph" w:customStyle="1" w:styleId="326">
    <w:name w:val="细化要求"/>
    <w:basedOn w:val="1"/>
    <w:link w:val="325"/>
    <w:qFormat/>
    <w:uiPriority w:val="0"/>
    <w:pPr>
      <w:ind w:firstLine="200" w:firstLineChars="200"/>
    </w:pPr>
    <w:rPr>
      <w:rFonts w:ascii="楷体_GB2312" w:hAnsi="Calibri" w:eastAsia="楷体_GB2312"/>
      <w:b/>
      <w:color w:val="FF0000"/>
      <w:kern w:val="0"/>
      <w:sz w:val="24"/>
      <w:szCs w:val="20"/>
    </w:rPr>
  </w:style>
  <w:style w:type="character" w:customStyle="1" w:styleId="327">
    <w:name w:val="标题 6 Char"/>
    <w:qFormat/>
    <w:uiPriority w:val="0"/>
    <w:rPr>
      <w:rFonts w:ascii="Arial" w:hAnsi="Arial" w:eastAsia="黑体"/>
      <w:b/>
      <w:kern w:val="2"/>
      <w:sz w:val="24"/>
      <w:szCs w:val="24"/>
      <w:lang w:val="en-US" w:eastAsia="zh-CN" w:bidi="ar-SA"/>
    </w:rPr>
  </w:style>
  <w:style w:type="character" w:customStyle="1" w:styleId="328">
    <w:name w:val="bookmark-item uuid-1595940673658 code-am01400034 addword numeric-input-box-cls"/>
    <w:qFormat/>
    <w:uiPriority w:val="0"/>
  </w:style>
  <w:style w:type="character" w:customStyle="1" w:styleId="329">
    <w:name w:val="Char Char17"/>
    <w:qFormat/>
    <w:uiPriority w:val="0"/>
    <w:rPr>
      <w:rFonts w:hint="default" w:ascii="Times New Roman" w:hAnsi="Times New Roman" w:cs="Times New Roman"/>
      <w:b/>
      <w:bCs/>
      <w:kern w:val="2"/>
      <w:sz w:val="21"/>
      <w:szCs w:val="24"/>
    </w:rPr>
  </w:style>
  <w:style w:type="character" w:customStyle="1" w:styleId="330">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1">
    <w:name w:val="页码 New New New New New New New"/>
    <w:qFormat/>
    <w:uiPriority w:val="0"/>
  </w:style>
  <w:style w:type="character" w:customStyle="1" w:styleId="332">
    <w:name w:val="Char Char113"/>
    <w:qFormat/>
    <w:uiPriority w:val="0"/>
    <w:rPr>
      <w:rFonts w:hint="default" w:ascii="Times New Roman" w:hAnsi="Times New Roman" w:eastAsia="宋体" w:cs="Times New Roman"/>
      <w:sz w:val="30"/>
      <w:szCs w:val="24"/>
    </w:rPr>
  </w:style>
  <w:style w:type="character" w:customStyle="1" w:styleId="333">
    <w:name w:val="副标题 Char"/>
    <w:qFormat/>
    <w:uiPriority w:val="0"/>
    <w:rPr>
      <w:rFonts w:ascii="Cambria" w:hAnsi="Cambria" w:cs="Times New Roman"/>
      <w:b/>
      <w:bCs/>
      <w:kern w:val="28"/>
      <w:sz w:val="32"/>
      <w:szCs w:val="32"/>
    </w:rPr>
  </w:style>
  <w:style w:type="character" w:customStyle="1" w:styleId="334">
    <w:name w:val="Char Char13"/>
    <w:qFormat/>
    <w:uiPriority w:val="0"/>
    <w:rPr>
      <w:rFonts w:hint="eastAsia" w:ascii="仿宋_GB2312" w:eastAsia="仿宋_GB2312"/>
      <w:kern w:val="2"/>
      <w:sz w:val="32"/>
      <w:lang w:val="en-US" w:eastAsia="zh-CN" w:bidi="ar-SA"/>
    </w:rPr>
  </w:style>
  <w:style w:type="character" w:customStyle="1" w:styleId="335">
    <w:name w:val="style161"/>
    <w:qFormat/>
    <w:uiPriority w:val="0"/>
    <w:rPr>
      <w:color w:val="666666"/>
    </w:rPr>
  </w:style>
  <w:style w:type="character" w:customStyle="1" w:styleId="336">
    <w:name w:val="Char Char9"/>
    <w:qFormat/>
    <w:uiPriority w:val="0"/>
    <w:rPr>
      <w:rFonts w:hint="eastAsia" w:ascii="宋体" w:hAnsi="Courier New" w:eastAsia="宋体" w:cs="Courier New"/>
      <w:kern w:val="2"/>
      <w:sz w:val="21"/>
      <w:szCs w:val="21"/>
      <w:lang w:val="en-US" w:eastAsia="zh-CN" w:bidi="ar-SA"/>
    </w:rPr>
  </w:style>
  <w:style w:type="character" w:customStyle="1" w:styleId="337">
    <w:name w:val="Char Char26"/>
    <w:qFormat/>
    <w:uiPriority w:val="0"/>
    <w:rPr>
      <w:rFonts w:hint="default" w:ascii="Arial" w:hAnsi="Arial" w:eastAsia="黑体" w:cs="Arial"/>
      <w:b/>
      <w:bCs/>
      <w:sz w:val="32"/>
      <w:szCs w:val="32"/>
      <w:lang w:bidi="ar-SA"/>
    </w:rPr>
  </w:style>
  <w:style w:type="character" w:customStyle="1" w:styleId="338">
    <w:name w:val="列出段落 Char1"/>
    <w:qFormat/>
    <w:locked/>
    <w:uiPriority w:val="0"/>
    <w:rPr>
      <w:rFonts w:hint="default" w:ascii="Calibri" w:hAnsi="Calibri" w:cs="Calibri"/>
      <w:kern w:val="2"/>
      <w:sz w:val="21"/>
      <w:szCs w:val="22"/>
    </w:rPr>
  </w:style>
  <w:style w:type="character" w:customStyle="1" w:styleId="339">
    <w:name w:val="Char Char15"/>
    <w:qFormat/>
    <w:uiPriority w:val="0"/>
    <w:rPr>
      <w:sz w:val="18"/>
      <w:szCs w:val="18"/>
    </w:rPr>
  </w:style>
  <w:style w:type="character" w:customStyle="1" w:styleId="340">
    <w:name w:val="h Char1"/>
    <w:qFormat/>
    <w:locked/>
    <w:uiPriority w:val="0"/>
    <w:rPr>
      <w:rFonts w:hint="eastAsia" w:ascii="宋体" w:hAnsi="宋体" w:eastAsia="宋体"/>
      <w:kern w:val="2"/>
      <w:sz w:val="18"/>
      <w:szCs w:val="18"/>
      <w:lang w:val="en-US" w:eastAsia="zh-CN" w:bidi="ar-SA"/>
    </w:rPr>
  </w:style>
  <w:style w:type="character" w:customStyle="1" w:styleId="341">
    <w:name w:val="Plain Text Char"/>
    <w:link w:val="342"/>
    <w:qFormat/>
    <w:locked/>
    <w:uiPriority w:val="0"/>
    <w:rPr>
      <w:rFonts w:ascii="宋体" w:hAnsi="Courier New" w:eastAsia="宋体"/>
      <w:kern w:val="2"/>
      <w:sz w:val="21"/>
    </w:rPr>
  </w:style>
  <w:style w:type="paragraph" w:customStyle="1" w:styleId="342">
    <w:name w:val="纯文本1"/>
    <w:basedOn w:val="1"/>
    <w:link w:val="341"/>
    <w:qFormat/>
    <w:uiPriority w:val="0"/>
    <w:rPr>
      <w:rFonts w:ascii="宋体" w:hAnsi="Courier New"/>
      <w:szCs w:val="20"/>
    </w:rPr>
  </w:style>
  <w:style w:type="character" w:customStyle="1" w:styleId="343">
    <w:name w:val="H1 Char1"/>
    <w:qFormat/>
    <w:uiPriority w:val="0"/>
    <w:rPr>
      <w:rFonts w:eastAsia="宋体"/>
      <w:b/>
      <w:bCs/>
      <w:kern w:val="44"/>
      <w:sz w:val="44"/>
      <w:szCs w:val="44"/>
      <w:lang w:val="en-US" w:eastAsia="zh-CN" w:bidi="ar-SA"/>
    </w:rPr>
  </w:style>
  <w:style w:type="character" w:customStyle="1" w:styleId="344">
    <w:name w:val="段 Char"/>
    <w:link w:val="345"/>
    <w:qFormat/>
    <w:locked/>
    <w:uiPriority w:val="0"/>
    <w:rPr>
      <w:rFonts w:ascii="宋体"/>
      <w:sz w:val="21"/>
      <w:lang w:val="en-US" w:eastAsia="zh-CN" w:bidi="ar-SA"/>
    </w:rPr>
  </w:style>
  <w:style w:type="paragraph" w:customStyle="1" w:styleId="345">
    <w:name w:val="段"/>
    <w:link w:val="3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6">
    <w:name w:val="Char Char142"/>
    <w:qFormat/>
    <w:uiPriority w:val="0"/>
    <w:rPr>
      <w:sz w:val="18"/>
      <w:szCs w:val="18"/>
    </w:rPr>
  </w:style>
  <w:style w:type="character" w:customStyle="1" w:styleId="347">
    <w:name w:val="bookmark-item uuid-1595941076685 code-am014biditemcount editdisable single-line-text-input-box-cls"/>
    <w:qFormat/>
    <w:uiPriority w:val="0"/>
  </w:style>
  <w:style w:type="character" w:customStyle="1" w:styleId="348">
    <w:name w:val="Char Char143"/>
    <w:qFormat/>
    <w:uiPriority w:val="0"/>
    <w:rPr>
      <w:sz w:val="18"/>
      <w:szCs w:val="18"/>
    </w:rPr>
  </w:style>
  <w:style w:type="character" w:customStyle="1" w:styleId="349">
    <w:name w:val="cubane_hilight1"/>
    <w:qFormat/>
    <w:uiPriority w:val="0"/>
    <w:rPr>
      <w:color w:val="CC0000"/>
    </w:rPr>
  </w:style>
  <w:style w:type="character" w:customStyle="1" w:styleId="350">
    <w:name w:val="正文文本缩进 Char1"/>
    <w:qFormat/>
    <w:uiPriority w:val="99"/>
    <w:rPr>
      <w:kern w:val="2"/>
      <w:sz w:val="21"/>
      <w:szCs w:val="22"/>
    </w:rPr>
  </w:style>
  <w:style w:type="character" w:customStyle="1" w:styleId="351">
    <w:name w:val="ca-8"/>
    <w:qFormat/>
    <w:uiPriority w:val="0"/>
  </w:style>
  <w:style w:type="character" w:customStyle="1" w:styleId="352">
    <w:name w:val="ca-4"/>
    <w:qFormat/>
    <w:uiPriority w:val="0"/>
  </w:style>
  <w:style w:type="character" w:customStyle="1" w:styleId="353">
    <w:name w:val="Char Char231"/>
    <w:qFormat/>
    <w:uiPriority w:val="0"/>
    <w:rPr>
      <w:rFonts w:hint="default" w:ascii="Times New Roman" w:hAnsi="Times New Roman" w:eastAsia="宋体" w:cs="Times New Roman"/>
      <w:b/>
      <w:bCs/>
      <w:kern w:val="44"/>
      <w:sz w:val="44"/>
      <w:szCs w:val="44"/>
    </w:rPr>
  </w:style>
  <w:style w:type="character" w:customStyle="1" w:styleId="354">
    <w:name w:val="普通文字 Char Char5"/>
    <w:qFormat/>
    <w:uiPriority w:val="0"/>
    <w:rPr>
      <w:rFonts w:hint="eastAsia" w:ascii="宋体" w:hAnsi="Courier New" w:eastAsia="宋体" w:cs="Courier New"/>
      <w:kern w:val="2"/>
      <w:sz w:val="21"/>
      <w:szCs w:val="21"/>
    </w:rPr>
  </w:style>
  <w:style w:type="character" w:customStyle="1" w:styleId="355">
    <w:name w:val="ca-9"/>
    <w:qFormat/>
    <w:uiPriority w:val="0"/>
  </w:style>
  <w:style w:type="character" w:customStyle="1" w:styleId="356">
    <w:name w:val="正文文本 2 Char"/>
    <w:link w:val="357"/>
    <w:qFormat/>
    <w:uiPriority w:val="0"/>
    <w:rPr>
      <w:rFonts w:eastAsia="宋体"/>
      <w:kern w:val="2"/>
      <w:sz w:val="21"/>
      <w:szCs w:val="24"/>
      <w:lang w:val="en-US" w:eastAsia="zh-CN" w:bidi="ar-SA"/>
    </w:rPr>
  </w:style>
  <w:style w:type="paragraph" w:customStyle="1" w:styleId="357">
    <w:name w:val="正文文本 21"/>
    <w:basedOn w:val="1"/>
    <w:link w:val="356"/>
    <w:qFormat/>
    <w:uiPriority w:val="0"/>
    <w:pPr>
      <w:spacing w:after="120" w:line="480" w:lineRule="auto"/>
    </w:pPr>
  </w:style>
  <w:style w:type="character" w:customStyle="1" w:styleId="358">
    <w:name w:val="rili1"/>
    <w:qFormat/>
    <w:uiPriority w:val="0"/>
  </w:style>
  <w:style w:type="character" w:customStyle="1" w:styleId="359">
    <w:name w:val="正文首行缩进 Char2"/>
    <w:qFormat/>
    <w:uiPriority w:val="99"/>
    <w:rPr>
      <w:rFonts w:hint="eastAsia" w:ascii="宋体" w:hAnsi="宋体" w:eastAsia="宋体"/>
      <w:kern w:val="2"/>
      <w:sz w:val="21"/>
      <w:szCs w:val="24"/>
      <w:lang w:val="en-US" w:eastAsia="zh-CN" w:bidi="ar-SA"/>
    </w:rPr>
  </w:style>
  <w:style w:type="character" w:customStyle="1" w:styleId="360">
    <w:name w:val="批注框文本 Char"/>
    <w:qFormat/>
    <w:uiPriority w:val="0"/>
    <w:rPr>
      <w:rFonts w:eastAsia="宋体"/>
      <w:kern w:val="2"/>
      <w:sz w:val="18"/>
      <w:szCs w:val="18"/>
      <w:lang w:val="en-US" w:eastAsia="zh-CN" w:bidi="ar-SA"/>
    </w:rPr>
  </w:style>
  <w:style w:type="character" w:customStyle="1" w:styleId="361">
    <w:name w:val="bookmark-item uuid-1596004721081 code-00009 addword interval-text-box-cls"/>
    <w:qFormat/>
    <w:uiPriority w:val="0"/>
  </w:style>
  <w:style w:type="character" w:customStyle="1" w:styleId="362">
    <w:name w:val="Char Char14111"/>
    <w:qFormat/>
    <w:uiPriority w:val="0"/>
    <w:rPr>
      <w:sz w:val="18"/>
      <w:szCs w:val="18"/>
    </w:rPr>
  </w:style>
  <w:style w:type="character" w:customStyle="1" w:styleId="363">
    <w:name w:val="页码 New New New New New New New New"/>
    <w:qFormat/>
    <w:uiPriority w:val="0"/>
  </w:style>
  <w:style w:type="character" w:customStyle="1" w:styleId="364">
    <w:name w:val="ca-14"/>
    <w:qFormat/>
    <w:uiPriority w:val="0"/>
  </w:style>
  <w:style w:type="character" w:customStyle="1" w:styleId="365">
    <w:name w:val="页眉 Char"/>
    <w:qFormat/>
    <w:uiPriority w:val="0"/>
    <w:rPr>
      <w:rFonts w:eastAsia="宋体"/>
      <w:kern w:val="2"/>
      <w:sz w:val="18"/>
      <w:szCs w:val="18"/>
      <w:lang w:val="en-US" w:eastAsia="zh-CN" w:bidi="ar-SA"/>
    </w:rPr>
  </w:style>
  <w:style w:type="character" w:customStyle="1" w:styleId="366">
    <w:name w:val="批注主题 Char2"/>
    <w:qFormat/>
    <w:uiPriority w:val="99"/>
    <w:rPr>
      <w:rFonts w:hint="eastAsia" w:ascii="宋体" w:hAnsi="宋体" w:eastAsia="宋体"/>
      <w:b/>
      <w:bCs/>
      <w:kern w:val="2"/>
      <w:sz w:val="21"/>
      <w:szCs w:val="24"/>
    </w:rPr>
  </w:style>
  <w:style w:type="character" w:customStyle="1" w:styleId="367">
    <w:name w:val="style31"/>
    <w:qFormat/>
    <w:uiPriority w:val="0"/>
    <w:rPr>
      <w:sz w:val="18"/>
      <w:szCs w:val="18"/>
    </w:rPr>
  </w:style>
  <w:style w:type="character" w:customStyle="1" w:styleId="368">
    <w:name w:val="标题 3 Char"/>
    <w:qFormat/>
    <w:uiPriority w:val="0"/>
    <w:rPr>
      <w:rFonts w:eastAsia="宋体"/>
      <w:b/>
      <w:bCs/>
      <w:sz w:val="32"/>
      <w:szCs w:val="32"/>
      <w:lang w:bidi="ar-SA"/>
    </w:rPr>
  </w:style>
  <w:style w:type="character" w:customStyle="1" w:styleId="369">
    <w:name w:val="正文文本缩进 3 Char"/>
    <w:link w:val="370"/>
    <w:qFormat/>
    <w:uiPriority w:val="0"/>
    <w:rPr>
      <w:rFonts w:eastAsia="宋体"/>
      <w:kern w:val="2"/>
      <w:sz w:val="16"/>
      <w:szCs w:val="16"/>
      <w:lang w:val="en-US" w:eastAsia="zh-CN" w:bidi="ar-SA"/>
    </w:rPr>
  </w:style>
  <w:style w:type="paragraph" w:customStyle="1" w:styleId="370">
    <w:name w:val="正文文本缩进 31"/>
    <w:basedOn w:val="1"/>
    <w:link w:val="369"/>
    <w:qFormat/>
    <w:uiPriority w:val="0"/>
    <w:pPr>
      <w:spacing w:after="120"/>
      <w:ind w:left="420" w:leftChars="200"/>
    </w:pPr>
    <w:rPr>
      <w:sz w:val="16"/>
      <w:szCs w:val="16"/>
    </w:rPr>
  </w:style>
  <w:style w:type="character" w:customStyle="1" w:styleId="371">
    <w:name w:val="正文文本缩进 2 Char"/>
    <w:link w:val="372"/>
    <w:qFormat/>
    <w:uiPriority w:val="0"/>
    <w:rPr>
      <w:rFonts w:eastAsia="宋体"/>
      <w:kern w:val="2"/>
      <w:sz w:val="32"/>
      <w:lang w:val="en-US" w:eastAsia="zh-CN" w:bidi="ar-SA"/>
    </w:rPr>
  </w:style>
  <w:style w:type="paragraph" w:customStyle="1" w:styleId="372">
    <w:name w:val="正文文本缩进 21"/>
    <w:basedOn w:val="1"/>
    <w:link w:val="371"/>
    <w:qFormat/>
    <w:uiPriority w:val="0"/>
    <w:pPr>
      <w:ind w:firstLine="630"/>
    </w:pPr>
    <w:rPr>
      <w:sz w:val="32"/>
      <w:szCs w:val="20"/>
    </w:rPr>
  </w:style>
  <w:style w:type="character" w:customStyle="1" w:styleId="373">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4">
    <w:name w:val="无间隔 字符"/>
    <w:link w:val="375"/>
    <w:qFormat/>
    <w:uiPriority w:val="1"/>
    <w:rPr>
      <w:sz w:val="22"/>
      <w:szCs w:val="22"/>
      <w:lang w:val="en-US" w:eastAsia="zh-CN" w:bidi="ar-SA"/>
    </w:rPr>
  </w:style>
  <w:style w:type="paragraph" w:styleId="375">
    <w:name w:val="No Spacing"/>
    <w:link w:val="374"/>
    <w:qFormat/>
    <w:uiPriority w:val="1"/>
    <w:rPr>
      <w:rFonts w:ascii="Times New Roman" w:hAnsi="Times New Roman" w:eastAsia="宋体" w:cs="Times New Roman"/>
      <w:sz w:val="22"/>
      <w:szCs w:val="22"/>
      <w:lang w:val="en-US" w:eastAsia="zh-CN" w:bidi="ar-SA"/>
    </w:rPr>
  </w:style>
  <w:style w:type="character" w:customStyle="1" w:styleId="376">
    <w:name w:val="页码 New New"/>
    <w:qFormat/>
    <w:uiPriority w:val="0"/>
  </w:style>
  <w:style w:type="character" w:customStyle="1" w:styleId="377">
    <w:name w:val="页眉 字符"/>
    <w:qFormat/>
    <w:locked/>
    <w:uiPriority w:val="99"/>
    <w:rPr>
      <w:sz w:val="18"/>
      <w:szCs w:val="18"/>
    </w:rPr>
  </w:style>
  <w:style w:type="character" w:customStyle="1" w:styleId="378">
    <w:name w:val="正文文字首行缩进 Char"/>
    <w:qFormat/>
    <w:locked/>
    <w:uiPriority w:val="0"/>
    <w:rPr>
      <w:rFonts w:ascii="仿宋_GB2312" w:eastAsia="仿宋_GB2312"/>
      <w:kern w:val="2"/>
      <w:sz w:val="32"/>
    </w:rPr>
  </w:style>
  <w:style w:type="character" w:customStyle="1" w:styleId="379">
    <w:name w:val="font61"/>
    <w:qFormat/>
    <w:uiPriority w:val="0"/>
    <w:rPr>
      <w:rFonts w:hint="eastAsia" w:ascii="黑体" w:hAnsi="宋体" w:eastAsia="黑体" w:cs="黑体"/>
      <w:b/>
      <w:color w:val="000000"/>
      <w:sz w:val="40"/>
      <w:szCs w:val="40"/>
      <w:u w:val="single"/>
    </w:rPr>
  </w:style>
  <w:style w:type="character" w:customStyle="1" w:styleId="380">
    <w:name w:val="正文文本缩进 Char"/>
    <w:qFormat/>
    <w:uiPriority w:val="0"/>
    <w:rPr>
      <w:rFonts w:ascii="仿宋_GB2312" w:eastAsia="仿宋_GB2312"/>
      <w:kern w:val="2"/>
      <w:sz w:val="32"/>
      <w:lang w:val="en-US" w:eastAsia="zh-CN" w:bidi="ar-SA"/>
    </w:rPr>
  </w:style>
  <w:style w:type="character" w:customStyle="1" w:styleId="381">
    <w:name w:val="bookmark-item uuid-1595940687802 code-23021 editdisable multi-line-text-input-box-cls readonly"/>
    <w:qFormat/>
    <w:uiPriority w:val="0"/>
  </w:style>
  <w:style w:type="character" w:customStyle="1" w:styleId="382">
    <w:name w:val="标题 2 Char2"/>
    <w:qFormat/>
    <w:locked/>
    <w:uiPriority w:val="0"/>
    <w:rPr>
      <w:rFonts w:hint="default" w:ascii="Arial" w:hAnsi="Arial" w:eastAsia="黑体" w:cs="Arial"/>
      <w:b/>
      <w:bCs/>
      <w:sz w:val="32"/>
      <w:szCs w:val="32"/>
    </w:rPr>
  </w:style>
  <w:style w:type="character" w:customStyle="1" w:styleId="383">
    <w:name w:val="批注文字 Char3"/>
    <w:qFormat/>
    <w:locked/>
    <w:uiPriority w:val="99"/>
    <w:rPr>
      <w:rFonts w:hint="eastAsia" w:ascii="宋体" w:hAnsi="宋体" w:eastAsia="宋体"/>
      <w:kern w:val="2"/>
      <w:sz w:val="21"/>
      <w:szCs w:val="24"/>
    </w:rPr>
  </w:style>
  <w:style w:type="character" w:customStyle="1" w:styleId="384">
    <w:name w:val="1ji Char Char"/>
    <w:qFormat/>
    <w:locked/>
    <w:uiPriority w:val="0"/>
    <w:rPr>
      <w:rFonts w:ascii="宋体" w:hAnsi="宋体" w:eastAsia="宋体"/>
      <w:b/>
      <w:bCs/>
      <w:kern w:val="44"/>
      <w:sz w:val="36"/>
      <w:szCs w:val="44"/>
    </w:rPr>
  </w:style>
  <w:style w:type="character" w:customStyle="1" w:styleId="385">
    <w:name w:val="Char Char30"/>
    <w:qFormat/>
    <w:locked/>
    <w:uiPriority w:val="0"/>
    <w:rPr>
      <w:rFonts w:hint="eastAsia" w:ascii="宋体" w:hAnsi="宋体" w:eastAsia="宋体"/>
      <w:b/>
      <w:spacing w:val="-2"/>
      <w:sz w:val="24"/>
      <w:lang w:val="en-US" w:eastAsia="zh-CN" w:bidi="ar-SA"/>
    </w:rPr>
  </w:style>
  <w:style w:type="character" w:customStyle="1" w:styleId="386">
    <w:name w:val="ca-32"/>
    <w:qFormat/>
    <w:uiPriority w:val="0"/>
  </w:style>
  <w:style w:type="character" w:customStyle="1" w:styleId="387">
    <w:name w:val="标题 9 Char"/>
    <w:qFormat/>
    <w:uiPriority w:val="0"/>
    <w:rPr>
      <w:rFonts w:ascii="Arial" w:hAnsi="Arial" w:eastAsia="黑体"/>
      <w:kern w:val="2"/>
      <w:sz w:val="21"/>
      <w:szCs w:val="24"/>
      <w:lang w:val="en-US" w:eastAsia="zh-CN" w:bidi="ar-SA"/>
    </w:rPr>
  </w:style>
  <w:style w:type="character" w:customStyle="1" w:styleId="388">
    <w:name w:val="正文文本 2 Char2"/>
    <w:qFormat/>
    <w:locked/>
    <w:uiPriority w:val="99"/>
    <w:rPr>
      <w:kern w:val="2"/>
      <w:sz w:val="21"/>
      <w:szCs w:val="24"/>
    </w:rPr>
  </w:style>
  <w:style w:type="character" w:customStyle="1" w:styleId="389">
    <w:name w:val="Char Char29"/>
    <w:qFormat/>
    <w:locked/>
    <w:uiPriority w:val="0"/>
    <w:rPr>
      <w:rFonts w:hint="default" w:ascii="Arial" w:hAnsi="Arial" w:eastAsia="黑体" w:cs="宋体"/>
      <w:b/>
      <w:bCs/>
      <w:kern w:val="2"/>
      <w:sz w:val="32"/>
      <w:szCs w:val="32"/>
      <w:lang w:val="en-US" w:eastAsia="zh-CN" w:bidi="ar-SA"/>
    </w:rPr>
  </w:style>
  <w:style w:type="character" w:customStyle="1" w:styleId="390">
    <w:name w:val="Char Char153"/>
    <w:qFormat/>
    <w:uiPriority w:val="0"/>
    <w:rPr>
      <w:sz w:val="18"/>
      <w:szCs w:val="18"/>
    </w:rPr>
  </w:style>
  <w:style w:type="character" w:customStyle="1" w:styleId="391">
    <w:name w:val="ca-11"/>
    <w:qFormat/>
    <w:uiPriority w:val="0"/>
  </w:style>
  <w:style w:type="character" w:customStyle="1" w:styleId="392">
    <w:name w:val="页脚 Char"/>
    <w:qFormat/>
    <w:uiPriority w:val="99"/>
    <w:rPr>
      <w:rFonts w:eastAsia="宋体"/>
      <w:kern w:val="2"/>
      <w:sz w:val="18"/>
      <w:szCs w:val="18"/>
      <w:lang w:val="en-US" w:eastAsia="zh-CN" w:bidi="ar-SA"/>
    </w:rPr>
  </w:style>
  <w:style w:type="character" w:customStyle="1" w:styleId="393">
    <w:name w:val="Char Char22"/>
    <w:qFormat/>
    <w:uiPriority w:val="0"/>
    <w:rPr>
      <w:rFonts w:hint="eastAsia" w:ascii="宋体" w:hAnsi="宋体" w:eastAsia="宋体"/>
      <w:b/>
      <w:kern w:val="2"/>
      <w:sz w:val="28"/>
      <w:szCs w:val="24"/>
      <w:lang w:val="en-US" w:eastAsia="zh-CN" w:bidi="ar-SA"/>
    </w:rPr>
  </w:style>
  <w:style w:type="character" w:customStyle="1" w:styleId="394">
    <w:name w:val="页码 New New New New New"/>
    <w:qFormat/>
    <w:uiPriority w:val="0"/>
  </w:style>
  <w:style w:type="character" w:customStyle="1" w:styleId="395">
    <w:name w:val="Char Char141"/>
    <w:qFormat/>
    <w:uiPriority w:val="0"/>
    <w:rPr>
      <w:sz w:val="18"/>
      <w:szCs w:val="18"/>
    </w:rPr>
  </w:style>
  <w:style w:type="character" w:customStyle="1" w:styleId="396">
    <w:name w:val="mark13"/>
    <w:qFormat/>
    <w:uiPriority w:val="0"/>
  </w:style>
  <w:style w:type="character" w:customStyle="1" w:styleId="397">
    <w:name w:val="普通文字 Char Char2"/>
    <w:qFormat/>
    <w:uiPriority w:val="0"/>
    <w:rPr>
      <w:rFonts w:ascii="宋体" w:hAnsi="Courier New" w:eastAsia="宋体"/>
      <w:kern w:val="2"/>
      <w:sz w:val="21"/>
      <w:lang w:val="en-US" w:eastAsia="zh-CN" w:bidi="ar-SA"/>
    </w:rPr>
  </w:style>
  <w:style w:type="character" w:customStyle="1" w:styleId="398">
    <w:name w:val="批注文字 Char"/>
    <w:qFormat/>
    <w:uiPriority w:val="0"/>
    <w:rPr>
      <w:rFonts w:eastAsia="宋体"/>
      <w:sz w:val="24"/>
      <w:lang w:bidi="ar-SA"/>
    </w:rPr>
  </w:style>
  <w:style w:type="character" w:customStyle="1" w:styleId="399">
    <w:name w:val="ca-12"/>
    <w:qFormat/>
    <w:uiPriority w:val="0"/>
  </w:style>
  <w:style w:type="character" w:customStyle="1" w:styleId="400">
    <w:name w:val="标题 2 Char"/>
    <w:qFormat/>
    <w:uiPriority w:val="0"/>
    <w:rPr>
      <w:rFonts w:ascii="Arial" w:hAnsi="Arial" w:eastAsia="黑体"/>
      <w:b/>
      <w:bCs/>
      <w:sz w:val="32"/>
      <w:szCs w:val="32"/>
      <w:lang w:bidi="ar-SA"/>
    </w:rPr>
  </w:style>
  <w:style w:type="character" w:customStyle="1" w:styleId="401">
    <w:name w:val="qb-content2"/>
    <w:qFormat/>
    <w:uiPriority w:val="0"/>
  </w:style>
  <w:style w:type="character" w:customStyle="1" w:styleId="402">
    <w:name w:val="text11"/>
    <w:qFormat/>
    <w:uiPriority w:val="0"/>
    <w:rPr>
      <w:rFonts w:hint="default" w:ascii="Verdana" w:hAnsi="Verdana"/>
      <w:color w:val="4E4E4E"/>
      <w:sz w:val="18"/>
      <w:szCs w:val="18"/>
    </w:rPr>
  </w:style>
  <w:style w:type="character" w:customStyle="1" w:styleId="403">
    <w:name w:val="prodname"/>
    <w:qFormat/>
    <w:uiPriority w:val="0"/>
  </w:style>
  <w:style w:type="character" w:customStyle="1" w:styleId="404">
    <w:name w:val="Char Char"/>
    <w:qFormat/>
    <w:uiPriority w:val="0"/>
    <w:rPr>
      <w:rFonts w:hint="eastAsia" w:ascii="宋体" w:hAnsi="宋体" w:eastAsia="宋体"/>
      <w:kern w:val="2"/>
      <w:sz w:val="16"/>
      <w:szCs w:val="16"/>
      <w:lang w:val="en-US" w:eastAsia="zh-CN" w:bidi="ar-SA"/>
    </w:rPr>
  </w:style>
  <w:style w:type="character" w:customStyle="1" w:styleId="405">
    <w:name w:val="标题 4 Char"/>
    <w:qFormat/>
    <w:uiPriority w:val="0"/>
    <w:rPr>
      <w:rFonts w:ascii="Arial" w:hAnsi="Arial" w:eastAsia="黑体"/>
      <w:sz w:val="28"/>
      <w:lang w:bidi="ar-SA"/>
    </w:rPr>
  </w:style>
  <w:style w:type="character" w:customStyle="1" w:styleId="406">
    <w:name w:val="Char Char31"/>
    <w:qFormat/>
    <w:locked/>
    <w:uiPriority w:val="0"/>
    <w:rPr>
      <w:rFonts w:hint="default" w:ascii="Arial" w:hAnsi="Arial" w:eastAsia="黑体" w:cs="宋体"/>
      <w:b/>
      <w:kern w:val="2"/>
      <w:sz w:val="24"/>
      <w:szCs w:val="24"/>
      <w:lang w:val="en-US" w:eastAsia="zh-CN" w:bidi="ar-SA"/>
    </w:rPr>
  </w:style>
  <w:style w:type="character" w:customStyle="1" w:styleId="407">
    <w:name w:val="HTML 预设格式 Char2"/>
    <w:qFormat/>
    <w:locked/>
    <w:uiPriority w:val="99"/>
    <w:rPr>
      <w:rFonts w:hint="eastAsia" w:ascii="黑体" w:hAnsi="Courier New" w:eastAsia="黑体" w:cs="Courier New"/>
    </w:rPr>
  </w:style>
  <w:style w:type="character" w:customStyle="1" w:styleId="408">
    <w:name w:val="p15 Char"/>
    <w:link w:val="409"/>
    <w:qFormat/>
    <w:uiPriority w:val="99"/>
    <w:rPr>
      <w:rFonts w:ascii="宋体" w:hAnsi="宋体" w:cs="宋体"/>
      <w:sz w:val="21"/>
      <w:szCs w:val="21"/>
    </w:rPr>
  </w:style>
  <w:style w:type="paragraph" w:customStyle="1" w:styleId="409">
    <w:name w:val="p15"/>
    <w:basedOn w:val="1"/>
    <w:link w:val="408"/>
    <w:qFormat/>
    <w:uiPriority w:val="0"/>
    <w:pPr>
      <w:widowControl/>
    </w:pPr>
    <w:rPr>
      <w:rFonts w:ascii="宋体" w:hAnsi="宋体"/>
      <w:kern w:val="0"/>
      <w:szCs w:val="21"/>
    </w:rPr>
  </w:style>
  <w:style w:type="character" w:customStyle="1" w:styleId="410">
    <w:name w:val="bookmark-item uuid-1587980024345 code-23003 addword date-selection-cls"/>
    <w:qFormat/>
    <w:uiPriority w:val="0"/>
  </w:style>
  <w:style w:type="character" w:customStyle="1" w:styleId="411">
    <w:name w:val="bookmark-item uuid-1589194982864 code-31006 addword multi-line-text-input-box-cls"/>
    <w:qFormat/>
    <w:uiPriority w:val="0"/>
  </w:style>
  <w:style w:type="character" w:customStyle="1" w:styleId="412">
    <w:name w:val="bookmark-item uuid-1588129524349 code-23004 addword date-selection-cls readonly"/>
    <w:qFormat/>
    <w:uiPriority w:val="0"/>
  </w:style>
  <w:style w:type="character" w:customStyle="1" w:styleId="413">
    <w:name w:val="bookmark-item uuid-1588129635457 code-23007 addword single-line-text-input-box-cls readonly"/>
    <w:qFormat/>
    <w:uiPriority w:val="0"/>
  </w:style>
  <w:style w:type="character" w:customStyle="1" w:styleId="414">
    <w:name w:val="bookmark-item uuid-1595940713919 code-am01400046 editdisable single-line-text-input-box-cls readonly"/>
    <w:qFormat/>
    <w:uiPriority w:val="0"/>
  </w:style>
  <w:style w:type="character" w:customStyle="1" w:styleId="415">
    <w:name w:val="bookmark-item uuid-1595940760210 code-23011 addword date-time-selection-cls"/>
    <w:qFormat/>
    <w:uiPriority w:val="0"/>
  </w:style>
  <w:style w:type="character" w:customStyle="1" w:styleId="416">
    <w:name w:val="bookmark-item uuid-1596004753055 code-00011 addword single-line-text-input-box-cls"/>
    <w:qFormat/>
    <w:uiPriority w:val="0"/>
  </w:style>
  <w:style w:type="character" w:customStyle="1" w:styleId="417">
    <w:name w:val="bookmark-item uuid-1595987425520 code-23021 editdisable multi-line-text-input-box-cls readonly"/>
    <w:qFormat/>
    <w:uiPriority w:val="0"/>
  </w:style>
  <w:style w:type="character" w:customStyle="1" w:styleId="418">
    <w:name w:val="PageNumber"/>
    <w:qFormat/>
    <w:uiPriority w:val="0"/>
  </w:style>
  <w:style w:type="character" w:customStyle="1" w:styleId="419">
    <w:name w:val="bookmark-item uuid-1595987359344 code-00004 addword single-line-text-input-box-cls"/>
    <w:qFormat/>
    <w:uiPriority w:val="0"/>
  </w:style>
  <w:style w:type="paragraph" w:customStyle="1" w:styleId="42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1">
    <w:name w:val="Char Char1 Char Char Char Char"/>
    <w:basedOn w:val="27"/>
    <w:qFormat/>
    <w:uiPriority w:val="0"/>
    <w:rPr>
      <w:rFonts w:ascii="Tahoma" w:hAnsi="Tahoma"/>
      <w:sz w:val="24"/>
    </w:rPr>
  </w:style>
  <w:style w:type="paragraph" w:customStyle="1" w:styleId="422">
    <w:name w:val="Char3"/>
    <w:basedOn w:val="27"/>
    <w:qFormat/>
    <w:uiPriority w:val="0"/>
    <w:pPr>
      <w:widowControl/>
      <w:ind w:firstLine="454"/>
      <w:jc w:val="left"/>
    </w:pPr>
    <w:rPr>
      <w:rFonts w:ascii="Tahoma" w:hAnsi="Tahoma" w:cs="宋体"/>
      <w:kern w:val="0"/>
      <w:sz w:val="24"/>
      <w:szCs w:val="20"/>
    </w:rPr>
  </w:style>
  <w:style w:type="paragraph" w:customStyle="1" w:styleId="423">
    <w:name w:val="p16"/>
    <w:basedOn w:val="1"/>
    <w:qFormat/>
    <w:uiPriority w:val="0"/>
    <w:pPr>
      <w:widowControl/>
    </w:pPr>
    <w:rPr>
      <w:rFonts w:ascii="宋体" w:hAnsi="宋体" w:cs="宋体"/>
      <w:kern w:val="0"/>
      <w:szCs w:val="21"/>
    </w:rPr>
  </w:style>
  <w:style w:type="paragraph" w:customStyle="1" w:styleId="424">
    <w:name w:val="Char"/>
    <w:basedOn w:val="27"/>
    <w:qFormat/>
    <w:uiPriority w:val="0"/>
    <w:pPr>
      <w:widowControl/>
      <w:ind w:firstLine="454"/>
      <w:jc w:val="left"/>
    </w:pPr>
    <w:rPr>
      <w:rFonts w:ascii="Tahoma" w:hAnsi="Tahoma" w:cs="宋体"/>
      <w:kern w:val="0"/>
      <w:sz w:val="24"/>
      <w:szCs w:val="20"/>
    </w:rPr>
  </w:style>
  <w:style w:type="paragraph" w:customStyle="1" w:styleId="42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页脚 New New New New"/>
    <w:basedOn w:val="429"/>
    <w:qFormat/>
    <w:uiPriority w:val="0"/>
    <w:pPr>
      <w:tabs>
        <w:tab w:val="center" w:pos="4153"/>
        <w:tab w:val="right" w:pos="8306"/>
      </w:tabs>
      <w:snapToGrid w:val="0"/>
      <w:jc w:val="left"/>
    </w:pPr>
    <w:rPr>
      <w:sz w:val="18"/>
      <w:szCs w:val="18"/>
    </w:rPr>
  </w:style>
  <w:style w:type="paragraph" w:customStyle="1" w:styleId="42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纯文本 New New"/>
    <w:basedOn w:val="431"/>
    <w:qFormat/>
    <w:uiPriority w:val="0"/>
    <w:rPr>
      <w:rFonts w:ascii="宋体" w:hAnsi="Courier New" w:cs="Courier New"/>
      <w:szCs w:val="21"/>
    </w:rPr>
  </w:style>
  <w:style w:type="paragraph" w:customStyle="1" w:styleId="43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3">
    <w:name w:val="Char11"/>
    <w:basedOn w:val="27"/>
    <w:qFormat/>
    <w:uiPriority w:val="0"/>
    <w:pPr>
      <w:widowControl/>
      <w:ind w:firstLine="454"/>
      <w:jc w:val="left"/>
    </w:pPr>
    <w:rPr>
      <w:rFonts w:ascii="Tahoma" w:hAnsi="Tahoma" w:cs="宋体"/>
      <w:kern w:val="0"/>
      <w:sz w:val="24"/>
      <w:szCs w:val="20"/>
    </w:rPr>
  </w:style>
  <w:style w:type="paragraph" w:customStyle="1" w:styleId="434">
    <w:name w:val="列出段落3"/>
    <w:basedOn w:val="1"/>
    <w:qFormat/>
    <w:uiPriority w:val="34"/>
    <w:pPr>
      <w:ind w:firstLine="420" w:firstLineChars="200"/>
    </w:pPr>
    <w:rPr>
      <w:rFonts w:ascii="Calibri" w:hAnsi="Calibri"/>
      <w:szCs w:val="22"/>
    </w:rPr>
  </w:style>
  <w:style w:type="paragraph" w:customStyle="1" w:styleId="435">
    <w:name w:val="pa-15"/>
    <w:basedOn w:val="1"/>
    <w:qFormat/>
    <w:uiPriority w:val="0"/>
    <w:pPr>
      <w:widowControl/>
      <w:spacing w:before="169" w:after="169"/>
      <w:jc w:val="left"/>
    </w:pPr>
    <w:rPr>
      <w:rFonts w:ascii="宋体" w:hAnsi="宋体" w:cs="宋体"/>
      <w:kern w:val="0"/>
      <w:sz w:val="24"/>
    </w:rPr>
  </w:style>
  <w:style w:type="paragraph" w:customStyle="1" w:styleId="4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8">
    <w:name w:val="Char Char Char Char Char Char1 Char"/>
    <w:basedOn w:val="1"/>
    <w:qFormat/>
    <w:uiPriority w:val="0"/>
    <w:pPr>
      <w:widowControl/>
      <w:spacing w:after="160" w:line="240" w:lineRule="exact"/>
      <w:jc w:val="left"/>
    </w:pPr>
  </w:style>
  <w:style w:type="paragraph" w:customStyle="1" w:styleId="439">
    <w:name w:val="UserStyle_156"/>
    <w:basedOn w:val="1"/>
    <w:qFormat/>
    <w:uiPriority w:val="0"/>
    <w:pPr>
      <w:ind w:firstLine="420" w:firstLineChars="200"/>
    </w:pPr>
    <w:rPr>
      <w:rFonts w:ascii="Calibri" w:hAnsi="Calibri"/>
      <w:szCs w:val="22"/>
    </w:rPr>
  </w:style>
  <w:style w:type="paragraph" w:customStyle="1" w:styleId="4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41">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3">
    <w:name w:val="文章总标题"/>
    <w:basedOn w:val="1"/>
    <w:next w:val="44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4">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6">
    <w:name w:val="表内文字"/>
    <w:basedOn w:val="1"/>
    <w:qFormat/>
    <w:uiPriority w:val="0"/>
    <w:pPr>
      <w:snapToGrid w:val="0"/>
      <w:spacing w:before="50" w:after="50" w:line="360" w:lineRule="exact"/>
    </w:pPr>
    <w:rPr>
      <w:rFonts w:ascii="宋体" w:hAnsi="宋体"/>
      <w:b/>
      <w:color w:val="0000FF"/>
      <w:szCs w:val="21"/>
    </w:rPr>
  </w:style>
  <w:style w:type="paragraph" w:customStyle="1" w:styleId="447">
    <w:name w:val="pa-4"/>
    <w:basedOn w:val="1"/>
    <w:qFormat/>
    <w:uiPriority w:val="0"/>
    <w:pPr>
      <w:widowControl/>
      <w:spacing w:before="169" w:after="169"/>
      <w:jc w:val="left"/>
    </w:pPr>
    <w:rPr>
      <w:rFonts w:ascii="宋体" w:hAnsi="宋体" w:cs="宋体"/>
      <w:kern w:val="0"/>
      <w:sz w:val="24"/>
    </w:rPr>
  </w:style>
  <w:style w:type="paragraph" w:customStyle="1" w:styleId="448">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50">
    <w:name w:val="Char4"/>
    <w:basedOn w:val="27"/>
    <w:qFormat/>
    <w:uiPriority w:val="0"/>
    <w:pPr>
      <w:widowControl/>
      <w:ind w:firstLine="454"/>
      <w:jc w:val="left"/>
    </w:pPr>
    <w:rPr>
      <w:rFonts w:ascii="Tahoma" w:hAnsi="Tahoma" w:cs="宋体"/>
      <w:kern w:val="0"/>
      <w:sz w:val="24"/>
      <w:szCs w:val="20"/>
    </w:rPr>
  </w:style>
  <w:style w:type="paragraph" w:customStyle="1" w:styleId="451">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2">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3">
    <w:name w:val="列出段落22"/>
    <w:basedOn w:val="1"/>
    <w:qFormat/>
    <w:uiPriority w:val="0"/>
    <w:pPr>
      <w:ind w:firstLine="420" w:firstLineChars="200"/>
    </w:pPr>
    <w:rPr>
      <w:sz w:val="24"/>
    </w:rPr>
  </w:style>
  <w:style w:type="paragraph" w:customStyle="1" w:styleId="454">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7">
    <w:name w:val="4"/>
    <w:basedOn w:val="1"/>
    <w:next w:val="52"/>
    <w:qFormat/>
    <w:uiPriority w:val="0"/>
    <w:pPr>
      <w:spacing w:line="420" w:lineRule="exact"/>
      <w:ind w:firstLine="409" w:firstLineChars="195"/>
    </w:pPr>
  </w:style>
  <w:style w:type="paragraph" w:customStyle="1" w:styleId="45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59">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60">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1">
    <w:name w:val="页脚 New New New"/>
    <w:basedOn w:val="455"/>
    <w:qFormat/>
    <w:uiPriority w:val="0"/>
    <w:pPr>
      <w:tabs>
        <w:tab w:val="center" w:pos="4153"/>
        <w:tab w:val="right" w:pos="8306"/>
      </w:tabs>
      <w:snapToGrid w:val="0"/>
      <w:jc w:val="left"/>
    </w:pPr>
    <w:rPr>
      <w:sz w:val="18"/>
      <w:szCs w:val="18"/>
    </w:rPr>
  </w:style>
  <w:style w:type="paragraph" w:customStyle="1" w:styleId="46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3">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464">
    <w:name w:val="页脚 New New"/>
    <w:basedOn w:val="465"/>
    <w:qFormat/>
    <w:uiPriority w:val="0"/>
    <w:pPr>
      <w:tabs>
        <w:tab w:val="center" w:pos="4153"/>
        <w:tab w:val="right" w:pos="8306"/>
      </w:tabs>
      <w:snapToGrid w:val="0"/>
      <w:jc w:val="left"/>
    </w:pPr>
    <w:rPr>
      <w:sz w:val="18"/>
      <w:szCs w:val="18"/>
    </w:rPr>
  </w:style>
  <w:style w:type="paragraph" w:customStyle="1" w:styleId="46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列表段落1"/>
    <w:basedOn w:val="1"/>
    <w:qFormat/>
    <w:uiPriority w:val="0"/>
    <w:pPr>
      <w:ind w:firstLine="420" w:firstLineChars="200"/>
    </w:pPr>
    <w:rPr>
      <w:rFonts w:ascii="Calibri" w:hAnsi="Calibri"/>
      <w:szCs w:val="22"/>
    </w:rPr>
  </w:style>
  <w:style w:type="paragraph" w:customStyle="1" w:styleId="467">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68">
    <w:name w:val="Char21"/>
    <w:basedOn w:val="1"/>
    <w:qFormat/>
    <w:uiPriority w:val="0"/>
    <w:pPr>
      <w:widowControl/>
      <w:spacing w:line="240" w:lineRule="exact"/>
      <w:jc w:val="left"/>
    </w:pPr>
    <w:rPr>
      <w:rFonts w:ascii="Verdana" w:hAnsi="Verdana"/>
      <w:kern w:val="0"/>
      <w:szCs w:val="20"/>
      <w:lang w:eastAsia="en-US"/>
    </w:rPr>
  </w:style>
  <w:style w:type="paragraph" w:customStyle="1" w:styleId="46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1">
    <w:name w:val="修订11"/>
    <w:qFormat/>
    <w:uiPriority w:val="99"/>
    <w:rPr>
      <w:rFonts w:ascii="Times New Roman" w:hAnsi="Times New Roman" w:eastAsia="宋体" w:cs="Times New Roman"/>
      <w:kern w:val="2"/>
      <w:sz w:val="24"/>
      <w:szCs w:val="24"/>
      <w:lang w:val="en-US" w:eastAsia="zh-CN" w:bidi="ar-SA"/>
    </w:rPr>
  </w:style>
  <w:style w:type="paragraph" w:customStyle="1" w:styleId="47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5">
    <w:name w:val="表格"/>
    <w:basedOn w:val="1"/>
    <w:qFormat/>
    <w:uiPriority w:val="0"/>
    <w:pPr>
      <w:spacing w:line="400" w:lineRule="exact"/>
    </w:pPr>
    <w:rPr>
      <w:sz w:val="24"/>
    </w:rPr>
  </w:style>
  <w:style w:type="paragraph" w:customStyle="1" w:styleId="476">
    <w:name w:val="_Style 35"/>
    <w:basedOn w:val="27"/>
    <w:qFormat/>
    <w:uiPriority w:val="0"/>
    <w:pPr>
      <w:widowControl/>
      <w:ind w:firstLine="454"/>
      <w:jc w:val="left"/>
    </w:pPr>
  </w:style>
  <w:style w:type="paragraph" w:customStyle="1" w:styleId="477">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78">
    <w:name w:val="默认段落字体 Para Char Char Char Char Char Char Char Char Char1 Char Char Char Char"/>
    <w:basedOn w:val="1"/>
    <w:qFormat/>
    <w:uiPriority w:val="0"/>
    <w:rPr>
      <w:rFonts w:ascii="Tahoma" w:hAnsi="Tahoma"/>
      <w:sz w:val="24"/>
      <w:szCs w:val="20"/>
    </w:rPr>
  </w:style>
  <w:style w:type="paragraph" w:customStyle="1" w:styleId="479">
    <w:name w:val="页眉 New New New New New"/>
    <w:basedOn w:val="473"/>
    <w:qFormat/>
    <w:uiPriority w:val="0"/>
    <w:pPr>
      <w:pBdr>
        <w:bottom w:val="single" w:color="auto" w:sz="6" w:space="1"/>
      </w:pBdr>
      <w:tabs>
        <w:tab w:val="center" w:pos="4153"/>
        <w:tab w:val="right" w:pos="8306"/>
      </w:tabs>
      <w:snapToGrid w:val="0"/>
      <w:jc w:val="center"/>
    </w:pPr>
    <w:rPr>
      <w:sz w:val="18"/>
      <w:szCs w:val="18"/>
    </w:rPr>
  </w:style>
  <w:style w:type="paragraph" w:customStyle="1" w:styleId="48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1">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2">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4">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85">
    <w:name w:val="页眉 New New New New New New New New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48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9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9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我的正文"/>
    <w:basedOn w:val="1"/>
    <w:qFormat/>
    <w:uiPriority w:val="0"/>
    <w:pPr>
      <w:spacing w:line="520" w:lineRule="exact"/>
      <w:ind w:firstLine="192" w:firstLineChars="192"/>
    </w:pPr>
    <w:rPr>
      <w:sz w:val="28"/>
      <w:szCs w:val="28"/>
    </w:rPr>
  </w:style>
  <w:style w:type="paragraph" w:customStyle="1" w:styleId="497">
    <w:name w:val="pa-10"/>
    <w:basedOn w:val="1"/>
    <w:qFormat/>
    <w:uiPriority w:val="0"/>
    <w:pPr>
      <w:widowControl/>
      <w:spacing w:before="169" w:after="169"/>
      <w:jc w:val="left"/>
    </w:pPr>
    <w:rPr>
      <w:rFonts w:ascii="宋体" w:hAnsi="宋体" w:cs="宋体"/>
      <w:kern w:val="0"/>
      <w:sz w:val="24"/>
    </w:rPr>
  </w:style>
  <w:style w:type="paragraph" w:customStyle="1" w:styleId="498">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9">
    <w:name w:val="招标标题1"/>
    <w:basedOn w:val="6"/>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0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1">
    <w:name w:val="页眉 New New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样式 标题 2H2h22nd levelTitre2l22Header 2节标题一级节名Level 2 He..."/>
    <w:basedOn w:val="5"/>
    <w:qFormat/>
    <w:uiPriority w:val="0"/>
    <w:pPr>
      <w:numPr>
        <w:ilvl w:val="1"/>
        <w:numId w:val="9"/>
      </w:numPr>
      <w:adjustRightInd w:val="0"/>
      <w:snapToGrid w:val="0"/>
      <w:spacing w:before="0" w:after="0" w:line="360" w:lineRule="auto"/>
    </w:pPr>
    <w:rPr>
      <w:sz w:val="21"/>
      <w:szCs w:val="20"/>
    </w:rPr>
  </w:style>
  <w:style w:type="paragraph" w:customStyle="1" w:styleId="504">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5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6">
    <w:name w:val="pa-12"/>
    <w:basedOn w:val="1"/>
    <w:qFormat/>
    <w:uiPriority w:val="0"/>
    <w:pPr>
      <w:widowControl/>
      <w:spacing w:before="169" w:after="169"/>
      <w:jc w:val="left"/>
    </w:pPr>
    <w:rPr>
      <w:rFonts w:ascii="宋体" w:hAnsi="宋体" w:cs="宋体"/>
      <w:kern w:val="0"/>
      <w:sz w:val="24"/>
    </w:rPr>
  </w:style>
  <w:style w:type="paragraph" w:customStyle="1" w:styleId="50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8">
    <w:name w:val="列出段落2"/>
    <w:basedOn w:val="1"/>
    <w:qFormat/>
    <w:uiPriority w:val="0"/>
    <w:pPr>
      <w:ind w:firstLine="420" w:firstLineChars="200"/>
    </w:pPr>
    <w:rPr>
      <w:kern w:val="0"/>
      <w:sz w:val="20"/>
      <w:szCs w:val="20"/>
    </w:rPr>
  </w:style>
  <w:style w:type="paragraph" w:customStyle="1" w:styleId="509">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10">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1">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2">
    <w:name w:val="正文首行缩进两字符"/>
    <w:basedOn w:val="1"/>
    <w:qFormat/>
    <w:uiPriority w:val="0"/>
    <w:pPr>
      <w:spacing w:line="360" w:lineRule="auto"/>
      <w:ind w:firstLine="200" w:firstLineChars="200"/>
    </w:pPr>
  </w:style>
  <w:style w:type="paragraph" w:customStyle="1" w:styleId="513">
    <w:name w:val="标准正文"/>
    <w:basedOn w:val="1"/>
    <w:next w:val="1"/>
    <w:qFormat/>
    <w:uiPriority w:val="0"/>
    <w:pPr>
      <w:widowControl/>
      <w:spacing w:after="50"/>
      <w:ind w:firstLine="200"/>
    </w:pPr>
    <w:rPr>
      <w:color w:val="000000"/>
      <w:sz w:val="24"/>
      <w:szCs w:val="20"/>
    </w:rPr>
  </w:style>
  <w:style w:type="paragraph" w:customStyle="1" w:styleId="5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Plain Text1"/>
    <w:basedOn w:val="1"/>
    <w:qFormat/>
    <w:uiPriority w:val="0"/>
    <w:pPr>
      <w:autoSpaceDE w:val="0"/>
      <w:autoSpaceDN w:val="0"/>
      <w:adjustRightInd w:val="0"/>
    </w:pPr>
    <w:rPr>
      <w:rFonts w:ascii="宋体" w:hAnsi="Tms Rmn"/>
      <w:kern w:val="0"/>
      <w:szCs w:val="20"/>
    </w:rPr>
  </w:style>
  <w:style w:type="paragraph" w:customStyle="1" w:styleId="517">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8">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19">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2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21">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3">
    <w:name w:val="Char2"/>
    <w:basedOn w:val="1"/>
    <w:qFormat/>
    <w:uiPriority w:val="0"/>
    <w:rPr>
      <w:szCs w:val="20"/>
    </w:rPr>
  </w:style>
  <w:style w:type="paragraph" w:customStyle="1" w:styleId="5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页眉 New New"/>
    <w:basedOn w:val="465"/>
    <w:qFormat/>
    <w:uiPriority w:val="0"/>
    <w:pPr>
      <w:pBdr>
        <w:bottom w:val="single" w:color="auto" w:sz="6" w:space="1"/>
      </w:pBdr>
      <w:tabs>
        <w:tab w:val="center" w:pos="4153"/>
        <w:tab w:val="right" w:pos="8306"/>
      </w:tabs>
      <w:snapToGrid w:val="0"/>
      <w:jc w:val="center"/>
    </w:pPr>
    <w:rPr>
      <w:sz w:val="18"/>
      <w:szCs w:val="18"/>
    </w:rPr>
  </w:style>
  <w:style w:type="paragraph" w:customStyle="1" w:styleId="527">
    <w:name w:val="纯文本 New"/>
    <w:basedOn w:val="1"/>
    <w:qFormat/>
    <w:uiPriority w:val="0"/>
    <w:rPr>
      <w:rFonts w:ascii="宋体" w:hAnsi="Courier New" w:cs="Courier New"/>
      <w:szCs w:val="21"/>
    </w:rPr>
  </w:style>
  <w:style w:type="paragraph" w:customStyle="1" w:styleId="528">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29">
    <w:name w:val="Char1"/>
    <w:basedOn w:val="1"/>
    <w:qFormat/>
    <w:uiPriority w:val="0"/>
    <w:rPr>
      <w:szCs w:val="21"/>
    </w:rPr>
  </w:style>
  <w:style w:type="paragraph" w:customStyle="1" w:styleId="53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3">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5">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6">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7">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53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40">
    <w:name w:val="Table Paragraph"/>
    <w:basedOn w:val="1"/>
    <w:qFormat/>
    <w:uiPriority w:val="0"/>
    <w:rPr>
      <w:rFonts w:ascii="仿宋" w:hAnsi="仿宋" w:eastAsia="仿宋" w:cs="仿宋"/>
      <w:lang w:val="zh-CN" w:bidi="zh-CN"/>
    </w:rPr>
  </w:style>
  <w:style w:type="paragraph" w:customStyle="1" w:styleId="541">
    <w:name w:val="正文文本缩进1"/>
    <w:basedOn w:val="1"/>
    <w:qFormat/>
    <w:uiPriority w:val="0"/>
    <w:pPr>
      <w:ind w:firstLine="830" w:firstLineChars="352"/>
    </w:pPr>
    <w:rPr>
      <w:rFonts w:ascii="宋体" w:hAnsi="Courier New"/>
      <w:szCs w:val="20"/>
    </w:rPr>
  </w:style>
  <w:style w:type="paragraph" w:customStyle="1" w:styleId="5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3">
    <w:name w:val="Char Char1 Char Char Char Char2"/>
    <w:basedOn w:val="27"/>
    <w:qFormat/>
    <w:uiPriority w:val="0"/>
  </w:style>
  <w:style w:type="paragraph" w:customStyle="1" w:styleId="544">
    <w:name w:val="pa-6"/>
    <w:basedOn w:val="1"/>
    <w:qFormat/>
    <w:uiPriority w:val="0"/>
    <w:pPr>
      <w:widowControl/>
      <w:spacing w:before="169" w:after="169"/>
      <w:jc w:val="left"/>
    </w:pPr>
    <w:rPr>
      <w:rFonts w:ascii="宋体" w:hAnsi="宋体" w:cs="宋体"/>
      <w:kern w:val="0"/>
      <w:sz w:val="24"/>
    </w:rPr>
  </w:style>
  <w:style w:type="paragraph" w:customStyle="1" w:styleId="545">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546">
    <w:name w:val="Body"/>
    <w:basedOn w:val="1"/>
    <w:qFormat/>
    <w:uiPriority w:val="0"/>
    <w:pPr>
      <w:widowControl/>
      <w:tabs>
        <w:tab w:val="left" w:pos="1980"/>
      </w:tabs>
      <w:spacing w:before="80" w:after="80" w:line="360" w:lineRule="auto"/>
      <w:jc w:val="center"/>
    </w:pPr>
    <w:rPr>
      <w:szCs w:val="21"/>
    </w:rPr>
  </w:style>
  <w:style w:type="paragraph" w:customStyle="1" w:styleId="547">
    <w:name w:val="pa-11"/>
    <w:basedOn w:val="1"/>
    <w:qFormat/>
    <w:uiPriority w:val="0"/>
    <w:pPr>
      <w:widowControl/>
      <w:spacing w:before="169" w:after="169"/>
      <w:jc w:val="left"/>
    </w:pPr>
    <w:rPr>
      <w:rFonts w:ascii="宋体" w:hAnsi="宋体" w:cs="宋体"/>
      <w:kern w:val="0"/>
      <w:sz w:val="24"/>
    </w:rPr>
  </w:style>
  <w:style w:type="paragraph" w:customStyle="1" w:styleId="54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4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1">
    <w:name w:val="样式 标题 3标题1.1二级节名h33rd level3l3Level 3 HeadH3heading 3 +..."/>
    <w:basedOn w:val="6"/>
    <w:qFormat/>
    <w:uiPriority w:val="0"/>
    <w:pPr>
      <w:numPr>
        <w:ilvl w:val="2"/>
        <w:numId w:val="10"/>
      </w:numPr>
      <w:spacing w:before="0" w:after="0" w:line="360" w:lineRule="auto"/>
      <w:jc w:val="left"/>
    </w:pPr>
    <w:rPr>
      <w:sz w:val="28"/>
      <w:szCs w:val="20"/>
    </w:rPr>
  </w:style>
  <w:style w:type="paragraph" w:customStyle="1" w:styleId="552">
    <w:name w:val="纯文本111"/>
    <w:basedOn w:val="1"/>
    <w:qFormat/>
    <w:uiPriority w:val="0"/>
    <w:rPr>
      <w:rFonts w:ascii="宋体" w:hAnsi="Courier New"/>
      <w:szCs w:val="21"/>
    </w:rPr>
  </w:style>
  <w:style w:type="paragraph" w:customStyle="1" w:styleId="5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5">
    <w:name w:val="纯文本11"/>
    <w:basedOn w:val="1"/>
    <w:qFormat/>
    <w:uiPriority w:val="0"/>
    <w:rPr>
      <w:rFonts w:ascii="宋体" w:hAnsi="Courier New"/>
      <w:kern w:val="0"/>
      <w:sz w:val="20"/>
      <w:szCs w:val="20"/>
    </w:rPr>
  </w:style>
  <w:style w:type="paragraph" w:customStyle="1" w:styleId="556">
    <w:name w:val="Char Char24"/>
    <w:basedOn w:val="1"/>
    <w:qFormat/>
    <w:uiPriority w:val="0"/>
    <w:pPr>
      <w:widowControl/>
      <w:spacing w:after="160" w:line="240" w:lineRule="exact"/>
      <w:jc w:val="left"/>
    </w:pPr>
  </w:style>
  <w:style w:type="paragraph" w:customStyle="1" w:styleId="557">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8">
    <w:name w:val="_Style 33"/>
    <w:basedOn w:val="1"/>
    <w:qFormat/>
    <w:uiPriority w:val="0"/>
    <w:pPr>
      <w:widowControl/>
      <w:spacing w:after="160" w:line="240" w:lineRule="exact"/>
      <w:jc w:val="left"/>
    </w:pPr>
  </w:style>
  <w:style w:type="paragraph" w:customStyle="1" w:styleId="55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60">
    <w:name w:val="5 Char Char Char Char Char Char Char Char Char Char"/>
    <w:basedOn w:val="1"/>
    <w:qFormat/>
    <w:uiPriority w:val="0"/>
  </w:style>
  <w:style w:type="paragraph" w:customStyle="1" w:styleId="56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4">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6">
    <w:name w:val="列出段落4"/>
    <w:basedOn w:val="1"/>
    <w:qFormat/>
    <w:uiPriority w:val="99"/>
    <w:pPr>
      <w:ind w:firstLine="420" w:firstLineChars="200"/>
    </w:pPr>
    <w:rPr>
      <w:rFonts w:ascii="Calibri" w:hAnsi="Calibri"/>
      <w:szCs w:val="22"/>
    </w:rPr>
  </w:style>
  <w:style w:type="paragraph" w:customStyle="1" w:styleId="5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Char Char 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Char Char1 Char Char Char Char11"/>
    <w:basedOn w:val="27"/>
    <w:qFormat/>
    <w:uiPriority w:val="0"/>
    <w:rPr>
      <w:rFonts w:ascii="Tahoma" w:hAnsi="Tahoma"/>
      <w:sz w:val="24"/>
    </w:rPr>
  </w:style>
  <w:style w:type="paragraph" w:customStyle="1" w:styleId="57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1">
    <w:name w:val="页脚 New New New New New"/>
    <w:basedOn w:val="473"/>
    <w:qFormat/>
    <w:uiPriority w:val="0"/>
    <w:pPr>
      <w:tabs>
        <w:tab w:val="center" w:pos="4153"/>
        <w:tab w:val="right" w:pos="8306"/>
      </w:tabs>
      <w:snapToGrid w:val="0"/>
      <w:jc w:val="left"/>
    </w:pPr>
    <w:rPr>
      <w:sz w:val="18"/>
      <w:szCs w:val="18"/>
    </w:rPr>
  </w:style>
  <w:style w:type="paragraph" w:customStyle="1" w:styleId="572">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573">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样式1"/>
    <w:basedOn w:val="1"/>
    <w:qFormat/>
    <w:uiPriority w:val="0"/>
    <w:pPr>
      <w:spacing w:before="120" w:after="120" w:line="300" w:lineRule="auto"/>
    </w:pPr>
    <w:rPr>
      <w:rFonts w:ascii="宋体" w:hAnsi="宋体"/>
      <w:b/>
      <w:sz w:val="24"/>
      <w:szCs w:val="20"/>
    </w:rPr>
  </w:style>
  <w:style w:type="paragraph" w:customStyle="1" w:styleId="576">
    <w:name w:val="Normal0"/>
    <w:qFormat/>
    <w:uiPriority w:val="0"/>
    <w:rPr>
      <w:rFonts w:ascii="Times New Roman" w:hAnsi="Times New Roman" w:eastAsia="宋体" w:cs="Times New Roman"/>
      <w:lang w:val="en-US" w:eastAsia="en-US" w:bidi="ar-SA"/>
    </w:rPr>
  </w:style>
  <w:style w:type="paragraph" w:customStyle="1" w:styleId="577">
    <w:name w:val="Char Char Char Char Char 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78">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0">
    <w:name w:val="页脚 New New New New New New New New"/>
    <w:basedOn w:val="549"/>
    <w:qFormat/>
    <w:uiPriority w:val="0"/>
    <w:pPr>
      <w:tabs>
        <w:tab w:val="center" w:pos="4153"/>
        <w:tab w:val="right" w:pos="8306"/>
      </w:tabs>
      <w:snapToGrid w:val="0"/>
      <w:jc w:val="left"/>
    </w:pPr>
    <w:rPr>
      <w:sz w:val="18"/>
      <w:szCs w:val="18"/>
    </w:rPr>
  </w:style>
  <w:style w:type="paragraph" w:customStyle="1" w:styleId="581">
    <w:name w:val="pa-9"/>
    <w:basedOn w:val="1"/>
    <w:qFormat/>
    <w:uiPriority w:val="0"/>
    <w:pPr>
      <w:widowControl/>
      <w:spacing w:before="169" w:after="169"/>
      <w:jc w:val="left"/>
    </w:pPr>
    <w:rPr>
      <w:rFonts w:ascii="宋体" w:hAnsi="宋体" w:cs="宋体"/>
      <w:kern w:val="0"/>
      <w:sz w:val="24"/>
    </w:rPr>
  </w:style>
  <w:style w:type="paragraph" w:customStyle="1" w:styleId="58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4">
    <w:name w:val="默认段落字体 Para Char"/>
    <w:basedOn w:val="1"/>
    <w:qFormat/>
    <w:uiPriority w:val="0"/>
    <w:pPr>
      <w:adjustRightInd w:val="0"/>
      <w:spacing w:line="360" w:lineRule="auto"/>
    </w:pPr>
    <w:rPr>
      <w:szCs w:val="20"/>
    </w:rPr>
  </w:style>
  <w:style w:type="paragraph" w:customStyle="1" w:styleId="585">
    <w:name w:val="179"/>
    <w:basedOn w:val="1"/>
    <w:qFormat/>
    <w:uiPriority w:val="0"/>
    <w:pPr>
      <w:ind w:firstLine="420" w:firstLineChars="200"/>
    </w:pPr>
    <w:rPr>
      <w:rFonts w:ascii="Calibri" w:hAnsi="Calibri"/>
      <w:szCs w:val="22"/>
    </w:rPr>
  </w:style>
  <w:style w:type="paragraph" w:customStyle="1" w:styleId="586">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7">
    <w:name w:val="样式 首行缩进:  2 字符"/>
    <w:basedOn w:val="1"/>
    <w:qFormat/>
    <w:uiPriority w:val="0"/>
    <w:pPr>
      <w:spacing w:line="400" w:lineRule="exact"/>
      <w:ind w:firstLine="200" w:firstLineChars="200"/>
    </w:pPr>
    <w:rPr>
      <w:rFonts w:cs="宋体"/>
      <w:sz w:val="24"/>
    </w:rPr>
  </w:style>
  <w:style w:type="paragraph" w:customStyle="1" w:styleId="58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8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页脚 New New New New New New New New New"/>
    <w:basedOn w:val="486"/>
    <w:qFormat/>
    <w:uiPriority w:val="0"/>
    <w:pPr>
      <w:tabs>
        <w:tab w:val="center" w:pos="4153"/>
        <w:tab w:val="right" w:pos="8306"/>
      </w:tabs>
      <w:snapToGrid w:val="0"/>
      <w:jc w:val="left"/>
    </w:pPr>
    <w:rPr>
      <w:sz w:val="18"/>
      <w:szCs w:val="18"/>
    </w:rPr>
  </w:style>
  <w:style w:type="paragraph" w:customStyle="1" w:styleId="59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2">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3">
    <w:name w:val="F2"/>
    <w:basedOn w:val="1"/>
    <w:qFormat/>
    <w:uiPriority w:val="0"/>
    <w:pPr>
      <w:autoSpaceDE w:val="0"/>
      <w:autoSpaceDN w:val="0"/>
      <w:adjustRightInd w:val="0"/>
      <w:ind w:firstLine="601"/>
    </w:pPr>
    <w:rPr>
      <w:kern w:val="0"/>
      <w:sz w:val="24"/>
      <w:szCs w:val="20"/>
    </w:rPr>
  </w:style>
  <w:style w:type="paragraph" w:customStyle="1" w:styleId="594">
    <w:name w:val="pa-14"/>
    <w:basedOn w:val="1"/>
    <w:qFormat/>
    <w:uiPriority w:val="0"/>
    <w:pPr>
      <w:widowControl/>
      <w:spacing w:before="169" w:after="169"/>
      <w:jc w:val="left"/>
    </w:pPr>
    <w:rPr>
      <w:rFonts w:ascii="宋体" w:hAnsi="宋体" w:cs="宋体"/>
      <w:kern w:val="0"/>
      <w:sz w:val="24"/>
    </w:rPr>
  </w:style>
  <w:style w:type="paragraph" w:customStyle="1" w:styleId="5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6">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97">
    <w:name w:val="p0"/>
    <w:basedOn w:val="1"/>
    <w:qFormat/>
    <w:uiPriority w:val="0"/>
    <w:pPr>
      <w:widowControl/>
    </w:pPr>
    <w:rPr>
      <w:kern w:val="0"/>
      <w:szCs w:val="21"/>
    </w:rPr>
  </w:style>
  <w:style w:type="paragraph" w:customStyle="1" w:styleId="598">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9">
    <w:name w:val="列表段落2"/>
    <w:basedOn w:val="1"/>
    <w:qFormat/>
    <w:uiPriority w:val="0"/>
    <w:pPr>
      <w:ind w:firstLine="420" w:firstLineChars="200"/>
    </w:pPr>
    <w:rPr>
      <w:rFonts w:ascii="Calibri" w:hAnsi="Calibri"/>
      <w:szCs w:val="22"/>
    </w:rPr>
  </w:style>
  <w:style w:type="paragraph" w:customStyle="1" w:styleId="600">
    <w:name w:val="页眉 New New New New"/>
    <w:basedOn w:val="429"/>
    <w:qFormat/>
    <w:uiPriority w:val="0"/>
    <w:pPr>
      <w:pBdr>
        <w:bottom w:val="single" w:color="auto" w:sz="6" w:space="1"/>
      </w:pBdr>
      <w:tabs>
        <w:tab w:val="center" w:pos="4153"/>
        <w:tab w:val="right" w:pos="8306"/>
      </w:tabs>
      <w:snapToGrid w:val="0"/>
      <w:jc w:val="center"/>
    </w:pPr>
    <w:rPr>
      <w:sz w:val="18"/>
      <w:szCs w:val="18"/>
    </w:rPr>
  </w:style>
  <w:style w:type="paragraph" w:customStyle="1" w:styleId="601">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2">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3">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7"/>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500"/>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7"/>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2"/>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5"/>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2"/>
    <w:qFormat/>
    <w:uiPriority w:val="0"/>
    <w:pPr>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58"/>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2"/>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1"/>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5"/>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7"/>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after="160"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7"/>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49"/>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6"/>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6"/>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出段落 字符1"/>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书目1"/>
    <w:basedOn w:val="1"/>
    <w:next w:val="1"/>
    <w:unhideWhenUsed/>
    <w:qFormat/>
    <w:uiPriority w:val="37"/>
  </w:style>
  <w:style w:type="paragraph" w:styleId="680">
    <w:name w:val="Quote"/>
    <w:basedOn w:val="1"/>
    <w:next w:val="1"/>
    <w:link w:val="681"/>
    <w:qFormat/>
    <w:uiPriority w:val="99"/>
    <w:pPr>
      <w:spacing w:before="200" w:after="16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9"/>
    <w:next w:val="29"/>
    <w:qFormat/>
    <w:uiPriority w:val="0"/>
    <w:pPr>
      <w:adjustRightInd/>
      <w:spacing w:line="240" w:lineRule="auto"/>
      <w:textAlignment w:val="auto"/>
    </w:pPr>
    <w:rPr>
      <w:b/>
      <w:bCs/>
      <w:kern w:val="2"/>
      <w:sz w:val="21"/>
      <w:szCs w:val="24"/>
    </w:rPr>
  </w:style>
  <w:style w:type="character" w:customStyle="1" w:styleId="683">
    <w:name w:val="不明显强调1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11"/>
    <w:qFormat/>
    <w:uiPriority w:val="0"/>
    <w:pPr>
      <w:jc w:val="both"/>
    </w:pPr>
    <w:rPr>
      <w:rFonts w:ascii="Times New Roman" w:hAnsi="Times New Roman" w:eastAsia="宋体" w:cs="Times New Roman"/>
      <w:lang w:val="en-US" w:eastAsia="zh-CN" w:bidi="ar-SA"/>
    </w:rPr>
  </w:style>
  <w:style w:type="paragraph" w:customStyle="1" w:styleId="695">
    <w:name w:val="TOC 标题1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702">
    <w:name w:val="书目11"/>
    <w:basedOn w:val="1"/>
    <w:next w:val="1"/>
    <w:unhideWhenUsed/>
    <w:qFormat/>
    <w:uiPriority w:val="37"/>
  </w:style>
  <w:style w:type="paragraph" w:customStyle="1" w:styleId="703">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未处理的提及1"/>
    <w:unhideWhenUsed/>
    <w:qFormat/>
    <w:uiPriority w:val="99"/>
    <w:rPr>
      <w:color w:val="605E5C"/>
      <w:shd w:val="clear" w:color="auto" w:fill="E1DFDD"/>
    </w:rPr>
  </w:style>
  <w:style w:type="paragraph" w:customStyle="1" w:styleId="707">
    <w:name w:val="正文首行缩进1"/>
    <w:basedOn w:val="1"/>
    <w:qFormat/>
    <w:uiPriority w:val="0"/>
    <w:pPr>
      <w:spacing w:after="120"/>
      <w:ind w:firstLine="420" w:firstLineChars="100"/>
    </w:pPr>
  </w:style>
  <w:style w:type="table" w:customStyle="1" w:styleId="708">
    <w:name w:val="网格型1"/>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94</Pages>
  <Words>6065</Words>
  <Characters>6656</Characters>
  <Lines>577</Lines>
  <Paragraphs>162</Paragraphs>
  <TotalTime>39</TotalTime>
  <ScaleCrop>false</ScaleCrop>
  <LinksUpToDate>false</LinksUpToDate>
  <CharactersWithSpaces>7094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2025-06-28T23:46:00Z</dcterms:created>
  <dc:creator>聂泉源</dc:creator>
  <cp:lastModifiedBy>gxxc</cp:lastModifiedBy>
  <cp:lastPrinted>2021-04-17T10:22:00Z</cp:lastPrinted>
  <dcterms:modified xsi:type="dcterms:W3CDTF">2025-09-30T12:44:39Z</dcterms:modified>
  <dc:title>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136CD4C6B1A5402DBC25D75067B4017E_13</vt:lpwstr>
  </property>
  <property fmtid="{D5CDD505-2E9C-101B-9397-08002B2CF9AE}" pid="4" name="KSOTemplateDocerSaveRecord">
    <vt:lpwstr>eyJoZGlkIjoiMDAyMDk1MTEzYmZmZDdlMmViM2MyNTlmNGIwMTQzODEiLCJ1c2VySWQiOiIxMzU1NDU1MjkwIn0=</vt:lpwstr>
  </property>
</Properties>
</file>